
<file path=[Content_Types].xml><?xml version="1.0" encoding="utf-8"?>
<Types xmlns="http://schemas.openxmlformats.org/package/2006/content-types">
  <Default Extension="xml" ContentType="application/xml"/>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C3E17B" w14:textId="77777777" w:rsidR="0097146A" w:rsidRPr="00412DC3" w:rsidRDefault="00C44555" w:rsidP="00412DC3">
      <w:pPr>
        <w:pStyle w:val="Title"/>
      </w:pPr>
      <w:r>
        <w:t>Facilitator</w:t>
      </w:r>
      <w:r w:rsidR="006644E7" w:rsidRPr="00412DC3">
        <w:t xml:space="preserve"> Guide</w:t>
      </w:r>
      <w:r w:rsidR="0097146A" w:rsidRPr="00412DC3">
        <w:t>:</w:t>
      </w:r>
    </w:p>
    <w:p w14:paraId="5BAE0047" w14:textId="36A157FA" w:rsidR="006644E7" w:rsidRPr="00412DC3" w:rsidRDefault="00BA496B" w:rsidP="00412DC3">
      <w:pPr>
        <w:pStyle w:val="Subtitle"/>
        <w:rPr>
          <w:sz w:val="36"/>
        </w:rPr>
      </w:pPr>
      <w:r>
        <w:rPr>
          <w:sz w:val="36"/>
        </w:rPr>
        <w:t xml:space="preserve">Interaction, Engagement </w:t>
      </w:r>
      <w:r w:rsidR="00950EC8">
        <w:rPr>
          <w:sz w:val="36"/>
        </w:rPr>
        <w:t>and Motivation</w:t>
      </w:r>
    </w:p>
    <w:p w14:paraId="3D4D8068" w14:textId="77777777" w:rsidR="006644E7" w:rsidRDefault="006644E7" w:rsidP="0097146A">
      <w:pPr>
        <w:pStyle w:val="Title"/>
        <w:rPr>
          <w:sz w:val="36"/>
        </w:rPr>
      </w:pPr>
    </w:p>
    <w:p w14:paraId="6143DCBD" w14:textId="34215FE1" w:rsidR="006644E7" w:rsidRDefault="006644E7">
      <w:pPr>
        <w:rPr>
          <w:b/>
          <w:color w:val="C00000"/>
          <w:sz w:val="36"/>
        </w:rPr>
      </w:pPr>
      <w:r>
        <w:rPr>
          <w:b/>
          <w:color w:val="C00000"/>
          <w:sz w:val="36"/>
        </w:rPr>
        <w:br w:type="page"/>
      </w:r>
    </w:p>
    <w:bookmarkStart w:id="0" w:name="_Toc381864214" w:displacedByCustomXml="next"/>
    <w:bookmarkStart w:id="1" w:name="_Toc381864077" w:displacedByCustomXml="next"/>
    <w:bookmarkStart w:id="2" w:name="_Toc381860451" w:displacedByCustomXml="next"/>
    <w:bookmarkStart w:id="3" w:name="_Toc380047113" w:displacedByCustomXml="next"/>
    <w:bookmarkStart w:id="4" w:name="_Toc381972129" w:displacedByCustomXml="next"/>
    <w:bookmarkStart w:id="5" w:name="_Toc381972313" w:displacedByCustomXml="next"/>
    <w:sdt>
      <w:sdtPr>
        <w:rPr>
          <w:rFonts w:asciiTheme="minorHAnsi" w:hAnsiTheme="minorHAnsi"/>
          <w:bCs/>
          <w:caps w:val="0"/>
          <w:color w:val="auto"/>
          <w:sz w:val="28"/>
          <w:szCs w:val="22"/>
        </w:rPr>
        <w:id w:val="-1643181772"/>
        <w:docPartObj>
          <w:docPartGallery w:val="Table of Contents"/>
          <w:docPartUnique/>
        </w:docPartObj>
      </w:sdtPr>
      <w:sdtEndPr>
        <w:rPr>
          <w:rFonts w:ascii="Arial" w:hAnsi="Arial"/>
          <w:bCs w:val="0"/>
          <w:noProof/>
          <w:sz w:val="22"/>
        </w:rPr>
      </w:sdtEndPr>
      <w:sdtContent>
        <w:p w14:paraId="03781907" w14:textId="77777777" w:rsidR="0097146A" w:rsidRPr="00783042" w:rsidRDefault="0097146A" w:rsidP="00AA7B25">
          <w:pPr>
            <w:pStyle w:val="Heading10"/>
            <w:rPr>
              <w:rStyle w:val="Heading1Char0"/>
              <w:b/>
            </w:rPr>
          </w:pPr>
          <w:r w:rsidRPr="00AA7B25">
            <w:t>Table of</w:t>
          </w:r>
          <w:r w:rsidRPr="00783042">
            <w:rPr>
              <w:rStyle w:val="Heading1Char0"/>
              <w:b/>
            </w:rPr>
            <w:t xml:space="preserve"> </w:t>
          </w:r>
          <w:r w:rsidRPr="00AA7B25">
            <w:rPr>
              <w:rStyle w:val="Heading1Char0"/>
              <w:caps/>
            </w:rPr>
            <w:t>Contents</w:t>
          </w:r>
          <w:bookmarkEnd w:id="5"/>
          <w:bookmarkEnd w:id="4"/>
          <w:bookmarkEnd w:id="3"/>
          <w:bookmarkEnd w:id="2"/>
          <w:bookmarkEnd w:id="1"/>
          <w:bookmarkEnd w:id="0"/>
        </w:p>
        <w:p w14:paraId="3E3791CF" w14:textId="77777777" w:rsidR="00AA7B25" w:rsidRDefault="0097146A">
          <w:pPr>
            <w:pStyle w:val="TOC1"/>
            <w:tabs>
              <w:tab w:val="right" w:leader="dot" w:pos="9350"/>
            </w:tabs>
            <w:rPr>
              <w:rFonts w:asciiTheme="minorHAnsi" w:eastAsiaTheme="minorEastAsia" w:hAnsiTheme="minorHAnsi"/>
              <w:noProof/>
              <w:lang w:val="en-CA" w:eastAsia="en-CA"/>
            </w:rPr>
          </w:pPr>
          <w:r w:rsidRPr="002F7E25">
            <w:rPr>
              <w:sz w:val="36"/>
            </w:rPr>
            <w:fldChar w:fldCharType="begin"/>
          </w:r>
          <w:r w:rsidRPr="002F7E25">
            <w:rPr>
              <w:sz w:val="36"/>
            </w:rPr>
            <w:instrText xml:space="preserve"> TOC \o "1-3" \h \z \u </w:instrText>
          </w:r>
          <w:r w:rsidRPr="002F7E25">
            <w:rPr>
              <w:sz w:val="36"/>
            </w:rPr>
            <w:fldChar w:fldCharType="separate"/>
          </w:r>
          <w:hyperlink w:anchor="_Toc392235592" w:history="1">
            <w:r w:rsidR="00AA7B25" w:rsidRPr="00160327">
              <w:rPr>
                <w:rStyle w:val="Hyperlink"/>
                <w:noProof/>
              </w:rPr>
              <w:t>About the Guide</w:t>
            </w:r>
            <w:r w:rsidR="00AA7B25">
              <w:rPr>
                <w:noProof/>
                <w:webHidden/>
              </w:rPr>
              <w:tab/>
            </w:r>
            <w:r w:rsidR="00AA7B25">
              <w:rPr>
                <w:noProof/>
                <w:webHidden/>
              </w:rPr>
              <w:fldChar w:fldCharType="begin"/>
            </w:r>
            <w:r w:rsidR="00AA7B25">
              <w:rPr>
                <w:noProof/>
                <w:webHidden/>
              </w:rPr>
              <w:instrText xml:space="preserve"> PAGEREF _Toc392235592 \h </w:instrText>
            </w:r>
            <w:r w:rsidR="00AA7B25">
              <w:rPr>
                <w:noProof/>
                <w:webHidden/>
              </w:rPr>
            </w:r>
            <w:r w:rsidR="00AA7B25">
              <w:rPr>
                <w:noProof/>
                <w:webHidden/>
              </w:rPr>
              <w:fldChar w:fldCharType="separate"/>
            </w:r>
            <w:r w:rsidR="00AA7B25">
              <w:rPr>
                <w:noProof/>
                <w:webHidden/>
              </w:rPr>
              <w:t>3</w:t>
            </w:r>
            <w:r w:rsidR="00AA7B25">
              <w:rPr>
                <w:noProof/>
                <w:webHidden/>
              </w:rPr>
              <w:fldChar w:fldCharType="end"/>
            </w:r>
          </w:hyperlink>
        </w:p>
        <w:p w14:paraId="74E195A0" w14:textId="77777777" w:rsidR="00AA7B25" w:rsidRDefault="0025476D">
          <w:pPr>
            <w:pStyle w:val="TOC1"/>
            <w:tabs>
              <w:tab w:val="right" w:leader="dot" w:pos="9350"/>
            </w:tabs>
            <w:rPr>
              <w:rFonts w:asciiTheme="minorHAnsi" w:eastAsiaTheme="minorEastAsia" w:hAnsiTheme="minorHAnsi"/>
              <w:noProof/>
              <w:lang w:val="en-CA" w:eastAsia="en-CA"/>
            </w:rPr>
          </w:pPr>
          <w:hyperlink w:anchor="_Toc392235593" w:history="1">
            <w:r w:rsidR="00AA7B25" w:rsidRPr="00160327">
              <w:rPr>
                <w:rStyle w:val="Hyperlink"/>
                <w:noProof/>
              </w:rPr>
              <w:t>Module Overview</w:t>
            </w:r>
            <w:r w:rsidR="00AA7B25">
              <w:rPr>
                <w:noProof/>
                <w:webHidden/>
              </w:rPr>
              <w:tab/>
            </w:r>
            <w:r w:rsidR="00AA7B25">
              <w:rPr>
                <w:noProof/>
                <w:webHidden/>
              </w:rPr>
              <w:fldChar w:fldCharType="begin"/>
            </w:r>
            <w:r w:rsidR="00AA7B25">
              <w:rPr>
                <w:noProof/>
                <w:webHidden/>
              </w:rPr>
              <w:instrText xml:space="preserve"> PAGEREF _Toc392235593 \h </w:instrText>
            </w:r>
            <w:r w:rsidR="00AA7B25">
              <w:rPr>
                <w:noProof/>
                <w:webHidden/>
              </w:rPr>
            </w:r>
            <w:r w:rsidR="00AA7B25">
              <w:rPr>
                <w:noProof/>
                <w:webHidden/>
              </w:rPr>
              <w:fldChar w:fldCharType="separate"/>
            </w:r>
            <w:r w:rsidR="00AA7B25">
              <w:rPr>
                <w:noProof/>
                <w:webHidden/>
              </w:rPr>
              <w:t>4</w:t>
            </w:r>
            <w:r w:rsidR="00AA7B25">
              <w:rPr>
                <w:noProof/>
                <w:webHidden/>
              </w:rPr>
              <w:fldChar w:fldCharType="end"/>
            </w:r>
          </w:hyperlink>
        </w:p>
        <w:p w14:paraId="0D361CC1" w14:textId="77777777" w:rsidR="00AA7B25" w:rsidRDefault="0025476D">
          <w:pPr>
            <w:pStyle w:val="TOC1"/>
            <w:tabs>
              <w:tab w:val="right" w:leader="dot" w:pos="9350"/>
            </w:tabs>
            <w:rPr>
              <w:rFonts w:asciiTheme="minorHAnsi" w:eastAsiaTheme="minorEastAsia" w:hAnsiTheme="minorHAnsi"/>
              <w:noProof/>
              <w:lang w:val="en-CA" w:eastAsia="en-CA"/>
            </w:rPr>
          </w:pPr>
          <w:hyperlink w:anchor="_Toc392235594" w:history="1">
            <w:r w:rsidR="00AA7B25" w:rsidRPr="00160327">
              <w:rPr>
                <w:rStyle w:val="Hyperlink"/>
                <w:noProof/>
              </w:rPr>
              <w:t>Lesson Plan</w:t>
            </w:r>
            <w:r w:rsidR="00AA7B25">
              <w:rPr>
                <w:noProof/>
                <w:webHidden/>
              </w:rPr>
              <w:tab/>
            </w:r>
            <w:r w:rsidR="00AA7B25">
              <w:rPr>
                <w:noProof/>
                <w:webHidden/>
              </w:rPr>
              <w:fldChar w:fldCharType="begin"/>
            </w:r>
            <w:r w:rsidR="00AA7B25">
              <w:rPr>
                <w:noProof/>
                <w:webHidden/>
              </w:rPr>
              <w:instrText xml:space="preserve"> PAGEREF _Toc392235594 \h </w:instrText>
            </w:r>
            <w:r w:rsidR="00AA7B25">
              <w:rPr>
                <w:noProof/>
                <w:webHidden/>
              </w:rPr>
            </w:r>
            <w:r w:rsidR="00AA7B25">
              <w:rPr>
                <w:noProof/>
                <w:webHidden/>
              </w:rPr>
              <w:fldChar w:fldCharType="separate"/>
            </w:r>
            <w:r w:rsidR="00AA7B25">
              <w:rPr>
                <w:noProof/>
                <w:webHidden/>
              </w:rPr>
              <w:t>5</w:t>
            </w:r>
            <w:r w:rsidR="00AA7B25">
              <w:rPr>
                <w:noProof/>
                <w:webHidden/>
              </w:rPr>
              <w:fldChar w:fldCharType="end"/>
            </w:r>
          </w:hyperlink>
        </w:p>
        <w:p w14:paraId="6FF9D4E1" w14:textId="77777777" w:rsidR="00AA7B25" w:rsidRDefault="0025476D">
          <w:pPr>
            <w:pStyle w:val="TOC2"/>
            <w:tabs>
              <w:tab w:val="right" w:leader="dot" w:pos="9350"/>
            </w:tabs>
            <w:rPr>
              <w:rFonts w:asciiTheme="minorHAnsi" w:eastAsiaTheme="minorEastAsia" w:hAnsiTheme="minorHAnsi"/>
              <w:noProof/>
              <w:lang w:val="en-CA" w:eastAsia="en-CA"/>
            </w:rPr>
          </w:pPr>
          <w:hyperlink w:anchor="_Toc392235595" w:history="1">
            <w:r w:rsidR="00AA7B25" w:rsidRPr="00160327">
              <w:rPr>
                <w:rStyle w:val="Hyperlink"/>
                <w:noProof/>
              </w:rPr>
              <w:t>Learning Outcomes</w:t>
            </w:r>
            <w:r w:rsidR="00AA7B25">
              <w:rPr>
                <w:noProof/>
                <w:webHidden/>
              </w:rPr>
              <w:tab/>
            </w:r>
            <w:r w:rsidR="00AA7B25">
              <w:rPr>
                <w:noProof/>
                <w:webHidden/>
              </w:rPr>
              <w:fldChar w:fldCharType="begin"/>
            </w:r>
            <w:r w:rsidR="00AA7B25">
              <w:rPr>
                <w:noProof/>
                <w:webHidden/>
              </w:rPr>
              <w:instrText xml:space="preserve"> PAGEREF _Toc392235595 \h </w:instrText>
            </w:r>
            <w:r w:rsidR="00AA7B25">
              <w:rPr>
                <w:noProof/>
                <w:webHidden/>
              </w:rPr>
            </w:r>
            <w:r w:rsidR="00AA7B25">
              <w:rPr>
                <w:noProof/>
                <w:webHidden/>
              </w:rPr>
              <w:fldChar w:fldCharType="separate"/>
            </w:r>
            <w:r w:rsidR="00AA7B25">
              <w:rPr>
                <w:noProof/>
                <w:webHidden/>
              </w:rPr>
              <w:t>5</w:t>
            </w:r>
            <w:r w:rsidR="00AA7B25">
              <w:rPr>
                <w:noProof/>
                <w:webHidden/>
              </w:rPr>
              <w:fldChar w:fldCharType="end"/>
            </w:r>
          </w:hyperlink>
        </w:p>
        <w:p w14:paraId="5E68A17D" w14:textId="77777777" w:rsidR="00AA7B25" w:rsidRDefault="0025476D">
          <w:pPr>
            <w:pStyle w:val="TOC2"/>
            <w:tabs>
              <w:tab w:val="right" w:leader="dot" w:pos="9350"/>
            </w:tabs>
            <w:rPr>
              <w:rFonts w:asciiTheme="minorHAnsi" w:eastAsiaTheme="minorEastAsia" w:hAnsiTheme="minorHAnsi"/>
              <w:noProof/>
              <w:lang w:val="en-CA" w:eastAsia="en-CA"/>
            </w:rPr>
          </w:pPr>
          <w:hyperlink w:anchor="_Toc392235596" w:history="1">
            <w:r w:rsidR="00AA7B25" w:rsidRPr="00160327">
              <w:rPr>
                <w:rStyle w:val="Hyperlink"/>
                <w:noProof/>
              </w:rPr>
              <w:t>Topics and Subtopics</w:t>
            </w:r>
            <w:r w:rsidR="00AA7B25">
              <w:rPr>
                <w:noProof/>
                <w:webHidden/>
              </w:rPr>
              <w:tab/>
            </w:r>
            <w:r w:rsidR="00AA7B25">
              <w:rPr>
                <w:noProof/>
                <w:webHidden/>
              </w:rPr>
              <w:fldChar w:fldCharType="begin"/>
            </w:r>
            <w:r w:rsidR="00AA7B25">
              <w:rPr>
                <w:noProof/>
                <w:webHidden/>
              </w:rPr>
              <w:instrText xml:space="preserve"> PAGEREF _Toc392235596 \h </w:instrText>
            </w:r>
            <w:r w:rsidR="00AA7B25">
              <w:rPr>
                <w:noProof/>
                <w:webHidden/>
              </w:rPr>
            </w:r>
            <w:r w:rsidR="00AA7B25">
              <w:rPr>
                <w:noProof/>
                <w:webHidden/>
              </w:rPr>
              <w:fldChar w:fldCharType="separate"/>
            </w:r>
            <w:r w:rsidR="00AA7B25">
              <w:rPr>
                <w:noProof/>
                <w:webHidden/>
              </w:rPr>
              <w:t>5</w:t>
            </w:r>
            <w:r w:rsidR="00AA7B25">
              <w:rPr>
                <w:noProof/>
                <w:webHidden/>
              </w:rPr>
              <w:fldChar w:fldCharType="end"/>
            </w:r>
          </w:hyperlink>
        </w:p>
        <w:p w14:paraId="6F082C06" w14:textId="77777777" w:rsidR="00AA7B25" w:rsidRDefault="0025476D">
          <w:pPr>
            <w:pStyle w:val="TOC2"/>
            <w:tabs>
              <w:tab w:val="right" w:leader="dot" w:pos="9350"/>
            </w:tabs>
            <w:rPr>
              <w:rFonts w:asciiTheme="minorHAnsi" w:eastAsiaTheme="minorEastAsia" w:hAnsiTheme="minorHAnsi"/>
              <w:noProof/>
              <w:lang w:val="en-CA" w:eastAsia="en-CA"/>
            </w:rPr>
          </w:pPr>
          <w:hyperlink w:anchor="_Toc392235597" w:history="1">
            <w:r w:rsidR="00AA7B25" w:rsidRPr="00160327">
              <w:rPr>
                <w:rStyle w:val="Hyperlink"/>
                <w:noProof/>
              </w:rPr>
              <w:t>Teaching and Learning Activities (Online Delivery)</w:t>
            </w:r>
            <w:r w:rsidR="00AA7B25">
              <w:rPr>
                <w:noProof/>
                <w:webHidden/>
              </w:rPr>
              <w:tab/>
            </w:r>
            <w:r w:rsidR="00AA7B25">
              <w:rPr>
                <w:noProof/>
                <w:webHidden/>
              </w:rPr>
              <w:fldChar w:fldCharType="begin"/>
            </w:r>
            <w:r w:rsidR="00AA7B25">
              <w:rPr>
                <w:noProof/>
                <w:webHidden/>
              </w:rPr>
              <w:instrText xml:space="preserve"> PAGEREF _Toc392235597 \h </w:instrText>
            </w:r>
            <w:r w:rsidR="00AA7B25">
              <w:rPr>
                <w:noProof/>
                <w:webHidden/>
              </w:rPr>
            </w:r>
            <w:r w:rsidR="00AA7B25">
              <w:rPr>
                <w:noProof/>
                <w:webHidden/>
              </w:rPr>
              <w:fldChar w:fldCharType="separate"/>
            </w:r>
            <w:r w:rsidR="00AA7B25">
              <w:rPr>
                <w:noProof/>
                <w:webHidden/>
              </w:rPr>
              <w:t>6</w:t>
            </w:r>
            <w:r w:rsidR="00AA7B25">
              <w:rPr>
                <w:noProof/>
                <w:webHidden/>
              </w:rPr>
              <w:fldChar w:fldCharType="end"/>
            </w:r>
          </w:hyperlink>
        </w:p>
        <w:p w14:paraId="278DC670" w14:textId="77777777" w:rsidR="00AA7B25" w:rsidRDefault="0025476D">
          <w:pPr>
            <w:pStyle w:val="TOC2"/>
            <w:tabs>
              <w:tab w:val="right" w:leader="dot" w:pos="9350"/>
            </w:tabs>
            <w:rPr>
              <w:rFonts w:asciiTheme="minorHAnsi" w:eastAsiaTheme="minorEastAsia" w:hAnsiTheme="minorHAnsi"/>
              <w:noProof/>
              <w:lang w:val="en-CA" w:eastAsia="en-CA"/>
            </w:rPr>
          </w:pPr>
          <w:hyperlink w:anchor="_Toc392235598" w:history="1">
            <w:r w:rsidR="00AA7B25" w:rsidRPr="00160327">
              <w:rPr>
                <w:rStyle w:val="Hyperlink"/>
                <w:noProof/>
              </w:rPr>
              <w:t>Teaching and Learning Activities (Face-to-Face Delivery)</w:t>
            </w:r>
            <w:r w:rsidR="00AA7B25">
              <w:rPr>
                <w:noProof/>
                <w:webHidden/>
              </w:rPr>
              <w:tab/>
            </w:r>
            <w:r w:rsidR="00AA7B25">
              <w:rPr>
                <w:noProof/>
                <w:webHidden/>
              </w:rPr>
              <w:fldChar w:fldCharType="begin"/>
            </w:r>
            <w:r w:rsidR="00AA7B25">
              <w:rPr>
                <w:noProof/>
                <w:webHidden/>
              </w:rPr>
              <w:instrText xml:space="preserve"> PAGEREF _Toc392235598 \h </w:instrText>
            </w:r>
            <w:r w:rsidR="00AA7B25">
              <w:rPr>
                <w:noProof/>
                <w:webHidden/>
              </w:rPr>
            </w:r>
            <w:r w:rsidR="00AA7B25">
              <w:rPr>
                <w:noProof/>
                <w:webHidden/>
              </w:rPr>
              <w:fldChar w:fldCharType="separate"/>
            </w:r>
            <w:r w:rsidR="00AA7B25">
              <w:rPr>
                <w:noProof/>
                <w:webHidden/>
              </w:rPr>
              <w:t>10</w:t>
            </w:r>
            <w:r w:rsidR="00AA7B25">
              <w:rPr>
                <w:noProof/>
                <w:webHidden/>
              </w:rPr>
              <w:fldChar w:fldCharType="end"/>
            </w:r>
          </w:hyperlink>
        </w:p>
        <w:p w14:paraId="05026BAA" w14:textId="77777777" w:rsidR="00AA7B25" w:rsidRDefault="0025476D">
          <w:pPr>
            <w:pStyle w:val="TOC1"/>
            <w:tabs>
              <w:tab w:val="right" w:leader="dot" w:pos="9350"/>
            </w:tabs>
            <w:rPr>
              <w:rFonts w:asciiTheme="minorHAnsi" w:eastAsiaTheme="minorEastAsia" w:hAnsiTheme="minorHAnsi"/>
              <w:noProof/>
              <w:lang w:val="en-CA" w:eastAsia="en-CA"/>
            </w:rPr>
          </w:pPr>
          <w:hyperlink w:anchor="_Toc392235599" w:history="1">
            <w:r w:rsidR="00AA7B25" w:rsidRPr="00160327">
              <w:rPr>
                <w:rStyle w:val="Hyperlink"/>
                <w:noProof/>
              </w:rPr>
              <w:t>Additional Resources and References</w:t>
            </w:r>
            <w:r w:rsidR="00AA7B25">
              <w:rPr>
                <w:noProof/>
                <w:webHidden/>
              </w:rPr>
              <w:tab/>
            </w:r>
            <w:r w:rsidR="00AA7B25">
              <w:rPr>
                <w:noProof/>
                <w:webHidden/>
              </w:rPr>
              <w:fldChar w:fldCharType="begin"/>
            </w:r>
            <w:r w:rsidR="00AA7B25">
              <w:rPr>
                <w:noProof/>
                <w:webHidden/>
              </w:rPr>
              <w:instrText xml:space="preserve"> PAGEREF _Toc392235599 \h </w:instrText>
            </w:r>
            <w:r w:rsidR="00AA7B25">
              <w:rPr>
                <w:noProof/>
                <w:webHidden/>
              </w:rPr>
            </w:r>
            <w:r w:rsidR="00AA7B25">
              <w:rPr>
                <w:noProof/>
                <w:webHidden/>
              </w:rPr>
              <w:fldChar w:fldCharType="separate"/>
            </w:r>
            <w:r w:rsidR="00AA7B25">
              <w:rPr>
                <w:noProof/>
                <w:webHidden/>
              </w:rPr>
              <w:t>14</w:t>
            </w:r>
            <w:r w:rsidR="00AA7B25">
              <w:rPr>
                <w:noProof/>
                <w:webHidden/>
              </w:rPr>
              <w:fldChar w:fldCharType="end"/>
            </w:r>
          </w:hyperlink>
        </w:p>
        <w:p w14:paraId="48E91C58" w14:textId="77777777" w:rsidR="00AA7B25" w:rsidRDefault="0025476D">
          <w:pPr>
            <w:pStyle w:val="TOC1"/>
            <w:tabs>
              <w:tab w:val="right" w:leader="dot" w:pos="9350"/>
            </w:tabs>
            <w:rPr>
              <w:rFonts w:asciiTheme="minorHAnsi" w:eastAsiaTheme="minorEastAsia" w:hAnsiTheme="minorHAnsi"/>
              <w:noProof/>
              <w:lang w:val="en-CA" w:eastAsia="en-CA"/>
            </w:rPr>
          </w:pPr>
          <w:hyperlink w:anchor="_Toc392235600" w:history="1">
            <w:r w:rsidR="00AA7B25" w:rsidRPr="00160327">
              <w:rPr>
                <w:rStyle w:val="Hyperlink"/>
                <w:noProof/>
              </w:rPr>
              <w:t>Appendix A: Module Slides and Notes (For Face-to-Face Delivery)</w:t>
            </w:r>
            <w:r w:rsidR="00AA7B25">
              <w:rPr>
                <w:noProof/>
                <w:webHidden/>
              </w:rPr>
              <w:tab/>
            </w:r>
            <w:r w:rsidR="00AA7B25">
              <w:rPr>
                <w:noProof/>
                <w:webHidden/>
              </w:rPr>
              <w:fldChar w:fldCharType="begin"/>
            </w:r>
            <w:r w:rsidR="00AA7B25">
              <w:rPr>
                <w:noProof/>
                <w:webHidden/>
              </w:rPr>
              <w:instrText xml:space="preserve"> PAGEREF _Toc392235600 \h </w:instrText>
            </w:r>
            <w:r w:rsidR="00AA7B25">
              <w:rPr>
                <w:noProof/>
                <w:webHidden/>
              </w:rPr>
            </w:r>
            <w:r w:rsidR="00AA7B25">
              <w:rPr>
                <w:noProof/>
                <w:webHidden/>
              </w:rPr>
              <w:fldChar w:fldCharType="separate"/>
            </w:r>
            <w:r w:rsidR="00AA7B25">
              <w:rPr>
                <w:noProof/>
                <w:webHidden/>
              </w:rPr>
              <w:t>15</w:t>
            </w:r>
            <w:r w:rsidR="00AA7B25">
              <w:rPr>
                <w:noProof/>
                <w:webHidden/>
              </w:rPr>
              <w:fldChar w:fldCharType="end"/>
            </w:r>
          </w:hyperlink>
        </w:p>
        <w:p w14:paraId="31F12FAA" w14:textId="77777777" w:rsidR="00AA7B25" w:rsidRDefault="0025476D">
          <w:pPr>
            <w:pStyle w:val="TOC1"/>
            <w:tabs>
              <w:tab w:val="right" w:leader="dot" w:pos="9350"/>
            </w:tabs>
            <w:rPr>
              <w:rFonts w:asciiTheme="minorHAnsi" w:eastAsiaTheme="minorEastAsia" w:hAnsiTheme="minorHAnsi"/>
              <w:noProof/>
              <w:lang w:val="en-CA" w:eastAsia="en-CA"/>
            </w:rPr>
          </w:pPr>
          <w:hyperlink w:anchor="_Toc392235601" w:history="1">
            <w:r w:rsidR="00AA7B25" w:rsidRPr="00160327">
              <w:rPr>
                <w:rStyle w:val="Hyperlink"/>
                <w:noProof/>
              </w:rPr>
              <w:t>Appendix B: Activity Handout</w:t>
            </w:r>
            <w:r w:rsidR="00AA7B25">
              <w:rPr>
                <w:noProof/>
                <w:webHidden/>
              </w:rPr>
              <w:tab/>
            </w:r>
            <w:r w:rsidR="00AA7B25">
              <w:rPr>
                <w:noProof/>
                <w:webHidden/>
              </w:rPr>
              <w:fldChar w:fldCharType="begin"/>
            </w:r>
            <w:r w:rsidR="00AA7B25">
              <w:rPr>
                <w:noProof/>
                <w:webHidden/>
              </w:rPr>
              <w:instrText xml:space="preserve"> PAGEREF _Toc392235601 \h </w:instrText>
            </w:r>
            <w:r w:rsidR="00AA7B25">
              <w:rPr>
                <w:noProof/>
                <w:webHidden/>
              </w:rPr>
            </w:r>
            <w:r w:rsidR="00AA7B25">
              <w:rPr>
                <w:noProof/>
                <w:webHidden/>
              </w:rPr>
              <w:fldChar w:fldCharType="separate"/>
            </w:r>
            <w:r w:rsidR="00AA7B25">
              <w:rPr>
                <w:noProof/>
                <w:webHidden/>
              </w:rPr>
              <w:t>52</w:t>
            </w:r>
            <w:r w:rsidR="00AA7B25">
              <w:rPr>
                <w:noProof/>
                <w:webHidden/>
              </w:rPr>
              <w:fldChar w:fldCharType="end"/>
            </w:r>
          </w:hyperlink>
        </w:p>
        <w:p w14:paraId="27511F72" w14:textId="77777777" w:rsidR="0097146A" w:rsidRDefault="0097146A" w:rsidP="006C7DC2">
          <w:pPr>
            <w:pStyle w:val="TOC1"/>
            <w:tabs>
              <w:tab w:val="right" w:leader="dot" w:pos="9350"/>
            </w:tabs>
          </w:pPr>
          <w:r w:rsidRPr="002F7E25">
            <w:rPr>
              <w:b/>
              <w:bCs/>
              <w:noProof/>
              <w:sz w:val="36"/>
            </w:rPr>
            <w:fldChar w:fldCharType="end"/>
          </w:r>
        </w:p>
      </w:sdtContent>
    </w:sdt>
    <w:p w14:paraId="6F76C914" w14:textId="77777777" w:rsidR="00AA7B25" w:rsidRDefault="00A46323" w:rsidP="00AA7B25">
      <w:pPr>
        <w:pStyle w:val="Heading10"/>
        <w:outlineLvl w:val="0"/>
      </w:pPr>
      <w:r w:rsidRPr="00D824AB">
        <w:br w:type="page"/>
      </w:r>
      <w:bookmarkStart w:id="6" w:name="_Toc392163316"/>
      <w:bookmarkStart w:id="7" w:name="_Toc392235592"/>
      <w:r w:rsidR="00AA7B25">
        <w:lastRenderedPageBreak/>
        <w:t>About the Guide</w:t>
      </w:r>
      <w:bookmarkEnd w:id="6"/>
      <w:bookmarkEnd w:id="7"/>
    </w:p>
    <w:p w14:paraId="3B0D06CB" w14:textId="71D9B140" w:rsidR="00AA7B25" w:rsidRDefault="00AA7B25" w:rsidP="00AA7B25">
      <w:r>
        <w:t>This guide is meant for facilitators who will be leading the Interaction, Engagement and Motivation module in online, face-to-face, or blended learning environments.</w:t>
      </w:r>
    </w:p>
    <w:p w14:paraId="7DCA5D67" w14:textId="77777777" w:rsidR="00AA7B25" w:rsidRDefault="00AA7B25" w:rsidP="00AA7B25">
      <w:r>
        <w:t>The guide includes suggested teaching and learning activities for both online and face-to-face delivery. The activities may be mixed or modified for a blended learning experience.</w:t>
      </w:r>
    </w:p>
    <w:p w14:paraId="57583F07" w14:textId="576E3972" w:rsidR="00AA7B25" w:rsidRDefault="00AA7B25" w:rsidP="00AA7B25">
      <w:pPr>
        <w:spacing w:before="0" w:after="200"/>
        <w:rPr>
          <w:caps/>
          <w:color w:val="C51E2E"/>
          <w:sz w:val="56"/>
          <w:szCs w:val="24"/>
        </w:rPr>
      </w:pPr>
      <w:r>
        <w:t>All activities and content in this module are customizable and may be modified for your purposes.</w:t>
      </w:r>
      <w:r>
        <w:br w:type="page"/>
      </w:r>
    </w:p>
    <w:p w14:paraId="2FB82382" w14:textId="6F923716" w:rsidR="005E7667" w:rsidRDefault="00C44555" w:rsidP="00AA7B25">
      <w:pPr>
        <w:pStyle w:val="Heading10"/>
        <w:outlineLvl w:val="0"/>
      </w:pPr>
      <w:bookmarkStart w:id="8" w:name="_Toc392235593"/>
      <w:r>
        <w:lastRenderedPageBreak/>
        <w:t>Module Overview</w:t>
      </w:r>
      <w:bookmarkEnd w:id="8"/>
    </w:p>
    <w:p w14:paraId="4C0E3C30" w14:textId="0CF5A3DD" w:rsidR="00B10683" w:rsidRPr="00704BC9" w:rsidRDefault="00B10683" w:rsidP="00B10683">
      <w:pPr>
        <w:rPr>
          <w:lang w:val="en-CA"/>
        </w:rPr>
      </w:pPr>
      <w:r>
        <w:rPr>
          <w:lang w:val="en-CA"/>
        </w:rPr>
        <w:t xml:space="preserve">The </w:t>
      </w:r>
      <w:r w:rsidRPr="002A36F0">
        <w:rPr>
          <w:lang w:val="en-CA"/>
        </w:rPr>
        <w:t>goal of this module is for participants to develop strategies for improving interaction</w:t>
      </w:r>
      <w:r w:rsidR="00914A2B">
        <w:rPr>
          <w:lang w:val="en-CA"/>
        </w:rPr>
        <w:t>, engagement</w:t>
      </w:r>
      <w:r w:rsidRPr="002A36F0">
        <w:rPr>
          <w:lang w:val="en-CA"/>
        </w:rPr>
        <w:t xml:space="preserve"> and motivation for learning in online and blended learning environment</w:t>
      </w:r>
      <w:r>
        <w:rPr>
          <w:lang w:val="en-CA"/>
        </w:rPr>
        <w:t>s</w:t>
      </w:r>
      <w:r w:rsidRPr="002A36F0">
        <w:rPr>
          <w:lang w:val="en-CA"/>
        </w:rPr>
        <w:t xml:space="preserve"> in order to meet diverse student learning needs.</w:t>
      </w:r>
    </w:p>
    <w:p w14:paraId="4812C918" w14:textId="1CB65918" w:rsidR="002A36F0" w:rsidRDefault="002A36F0" w:rsidP="00B10683">
      <w:pPr>
        <w:rPr>
          <w:lang w:val="en-CA"/>
        </w:rPr>
      </w:pPr>
      <w:r>
        <w:rPr>
          <w:lang w:val="en-CA"/>
        </w:rPr>
        <w:t>The research and empirical evidence confirm that interaction</w:t>
      </w:r>
      <w:r w:rsidR="00AF5DC8">
        <w:rPr>
          <w:lang w:val="en-CA"/>
        </w:rPr>
        <w:t xml:space="preserve"> and</w:t>
      </w:r>
      <w:r>
        <w:rPr>
          <w:lang w:val="en-CA"/>
        </w:rPr>
        <w:t xml:space="preserve"> </w:t>
      </w:r>
      <w:r w:rsidR="00AF5DC8">
        <w:rPr>
          <w:lang w:val="en-CA"/>
        </w:rPr>
        <w:t>engagement play</w:t>
      </w:r>
      <w:r>
        <w:rPr>
          <w:lang w:val="en-CA"/>
        </w:rPr>
        <w:t xml:space="preserve"> critical role</w:t>
      </w:r>
      <w:r w:rsidR="00AF5DC8">
        <w:rPr>
          <w:lang w:val="en-CA"/>
        </w:rPr>
        <w:t xml:space="preserve">s in education, </w:t>
      </w:r>
      <w:r w:rsidR="008362A3">
        <w:rPr>
          <w:lang w:val="en-CA"/>
        </w:rPr>
        <w:t xml:space="preserve">regardless of the mode </w:t>
      </w:r>
      <w:r w:rsidR="00AF5DC8">
        <w:rPr>
          <w:lang w:val="en-CA"/>
        </w:rPr>
        <w:t>of delivery, and that we need to carefully select the appropriate strategies that</w:t>
      </w:r>
      <w:r>
        <w:rPr>
          <w:lang w:val="en-CA"/>
        </w:rPr>
        <w:t xml:space="preserve"> focus on the pedagogical</w:t>
      </w:r>
      <w:r w:rsidR="00AF5DC8">
        <w:rPr>
          <w:lang w:val="en-CA"/>
        </w:rPr>
        <w:t xml:space="preserve"> value of both</w:t>
      </w:r>
      <w:r>
        <w:rPr>
          <w:lang w:val="en-CA"/>
        </w:rPr>
        <w:t xml:space="preserve">. </w:t>
      </w:r>
      <w:r w:rsidRPr="002A36F0">
        <w:rPr>
          <w:lang w:val="en-CA"/>
        </w:rPr>
        <w:t xml:space="preserve"> </w:t>
      </w:r>
    </w:p>
    <w:p w14:paraId="2ECC6A8D" w14:textId="6E3140EF" w:rsidR="008362A3" w:rsidRDefault="002A36F0" w:rsidP="00B10683">
      <w:pPr>
        <w:rPr>
          <w:lang w:val="en-CA"/>
        </w:rPr>
      </w:pPr>
      <w:r>
        <w:rPr>
          <w:lang w:val="en-CA"/>
        </w:rPr>
        <w:t xml:space="preserve">Motivation has a profound impact on </w:t>
      </w:r>
      <w:r w:rsidR="00B10683">
        <w:rPr>
          <w:lang w:val="en-CA"/>
        </w:rPr>
        <w:t xml:space="preserve">the </w:t>
      </w:r>
      <w:r>
        <w:rPr>
          <w:lang w:val="en-CA"/>
        </w:rPr>
        <w:t>success and lasting effect</w:t>
      </w:r>
      <w:r w:rsidR="008362A3">
        <w:rPr>
          <w:lang w:val="en-CA"/>
        </w:rPr>
        <w:t>s</w:t>
      </w:r>
      <w:r w:rsidR="00143D0C">
        <w:rPr>
          <w:lang w:val="en-CA"/>
        </w:rPr>
        <w:t xml:space="preserve"> of learning</w:t>
      </w:r>
      <w:r>
        <w:rPr>
          <w:lang w:val="en-CA"/>
        </w:rPr>
        <w:t xml:space="preserve">. </w:t>
      </w:r>
      <w:r w:rsidR="008362A3">
        <w:rPr>
          <w:lang w:val="en-CA"/>
        </w:rPr>
        <w:t xml:space="preserve">It is essential </w:t>
      </w:r>
      <w:r w:rsidR="00AF5DC8">
        <w:rPr>
          <w:lang w:val="en-CA"/>
        </w:rPr>
        <w:t>to include strategies for improv</w:t>
      </w:r>
      <w:r w:rsidR="008362A3">
        <w:rPr>
          <w:lang w:val="en-CA"/>
        </w:rPr>
        <w:t>ing motivation in the course design process in order for students to become and remain engaged, interested, active and motivated throughout the course and beyond.</w:t>
      </w:r>
    </w:p>
    <w:p w14:paraId="6AC7A5E1" w14:textId="5C56444E" w:rsidR="000C4424" w:rsidRPr="00704BC9" w:rsidRDefault="00222DD0" w:rsidP="00B10683">
      <w:r>
        <w:t>T</w:t>
      </w:r>
      <w:r w:rsidR="008362A3">
        <w:t>echnology provide</w:t>
      </w:r>
      <w:r w:rsidR="00860FCD">
        <w:t>s</w:t>
      </w:r>
      <w:r w:rsidR="008362A3">
        <w:t xml:space="preserve"> </w:t>
      </w:r>
      <w:r w:rsidR="00860FCD">
        <w:t xml:space="preserve">both a challenge </w:t>
      </w:r>
      <w:r w:rsidR="003B4BBF">
        <w:t>and</w:t>
      </w:r>
      <w:r w:rsidR="00860FCD">
        <w:t xml:space="preserve"> a range of new </w:t>
      </w:r>
      <w:r w:rsidR="008362A3">
        <w:t xml:space="preserve">opportunities we </w:t>
      </w:r>
      <w:r w:rsidR="00B10683">
        <w:t>may not</w:t>
      </w:r>
      <w:r w:rsidR="008362A3">
        <w:t xml:space="preserve"> have in </w:t>
      </w:r>
      <w:r w:rsidR="003B4BBF">
        <w:t>a</w:t>
      </w:r>
      <w:r w:rsidR="008362A3">
        <w:t xml:space="preserve"> live class</w:t>
      </w:r>
      <w:r w:rsidR="00860FCD">
        <w:t xml:space="preserve">, from asynchronous communication and collaboration, to frequent, scalable feedback and inclusion of </w:t>
      </w:r>
      <w:r w:rsidR="00686E80">
        <w:t xml:space="preserve">a </w:t>
      </w:r>
      <w:r w:rsidR="00860FCD">
        <w:t xml:space="preserve">variety of </w:t>
      </w:r>
      <w:r w:rsidR="00966209">
        <w:t xml:space="preserve">learning </w:t>
      </w:r>
      <w:r w:rsidR="00860FCD">
        <w:t xml:space="preserve">media </w:t>
      </w:r>
      <w:r w:rsidR="00966209">
        <w:t>t</w:t>
      </w:r>
      <w:r w:rsidR="001A646B">
        <w:t>hat allows</w:t>
      </w:r>
      <w:r w:rsidR="00966209">
        <w:t xml:space="preserve"> us</w:t>
      </w:r>
      <w:r w:rsidR="00860FCD">
        <w:t xml:space="preserve"> to create a learning environment that is not only engaging </w:t>
      </w:r>
      <w:r w:rsidR="00704BC9">
        <w:t xml:space="preserve">and motivating </w:t>
      </w:r>
      <w:r w:rsidR="00860FCD">
        <w:t xml:space="preserve">but also accommodating to </w:t>
      </w:r>
      <w:r w:rsidR="00B10683">
        <w:t xml:space="preserve">the </w:t>
      </w:r>
      <w:r w:rsidR="00860FCD">
        <w:t>di</w:t>
      </w:r>
      <w:r w:rsidR="00966209">
        <w:t>verse</w:t>
      </w:r>
      <w:r w:rsidR="00860FCD">
        <w:t xml:space="preserve"> learning needs of </w:t>
      </w:r>
      <w:r w:rsidR="00495737">
        <w:t xml:space="preserve">the </w:t>
      </w:r>
      <w:r w:rsidR="00966209">
        <w:t>21</w:t>
      </w:r>
      <w:r w:rsidR="00966209" w:rsidRPr="00966209">
        <w:rPr>
          <w:vertAlign w:val="superscript"/>
        </w:rPr>
        <w:t>st</w:t>
      </w:r>
      <w:r w:rsidR="00966209">
        <w:t xml:space="preserve"> century</w:t>
      </w:r>
      <w:r w:rsidR="00860FCD">
        <w:t xml:space="preserve"> student</w:t>
      </w:r>
      <w:r w:rsidR="008362A3">
        <w:t>.</w:t>
      </w:r>
    </w:p>
    <w:p w14:paraId="3BDC9767" w14:textId="49C12E6E" w:rsidR="00F81DE6" w:rsidRPr="00F81DE6" w:rsidRDefault="00704BC9" w:rsidP="00B10683">
      <w:r>
        <w:t>The</w:t>
      </w:r>
      <w:r w:rsidR="00F81DE6" w:rsidRPr="00F81DE6">
        <w:t xml:space="preserve"> topic</w:t>
      </w:r>
      <w:r w:rsidR="00F33079">
        <w:t>s of interaction</w:t>
      </w:r>
      <w:r w:rsidR="00AF5DC8">
        <w:t>, engagement</w:t>
      </w:r>
      <w:r w:rsidR="00F33079">
        <w:t xml:space="preserve"> and motivation are</w:t>
      </w:r>
      <w:r w:rsidR="00F81DE6" w:rsidRPr="00F81DE6">
        <w:t xml:space="preserve"> closely related to the topics of course development, instructional de</w:t>
      </w:r>
      <w:r w:rsidR="00F81DE6">
        <w:t>sign, communication strategies and tools, learning communities</w:t>
      </w:r>
      <w:r w:rsidR="00184230">
        <w:t xml:space="preserve">, </w:t>
      </w:r>
      <w:r w:rsidR="00F81DE6">
        <w:t>online teaching skills</w:t>
      </w:r>
      <w:r w:rsidR="00184230">
        <w:t xml:space="preserve"> and gamification, since the </w:t>
      </w:r>
      <w:r w:rsidR="00F81DE6">
        <w:t>strategies related to interaction</w:t>
      </w:r>
      <w:r w:rsidR="00AF5DC8">
        <w:t>, engagement</w:t>
      </w:r>
      <w:r w:rsidR="00F81DE6">
        <w:t xml:space="preserve"> and motivation have to be analyzed, designed and incorporated </w:t>
      </w:r>
      <w:r w:rsidR="00632F5C">
        <w:t xml:space="preserve">during the course </w:t>
      </w:r>
      <w:r w:rsidR="00F81DE6">
        <w:t xml:space="preserve">design process and implemented during the </w:t>
      </w:r>
      <w:r w:rsidR="00650A37">
        <w:t xml:space="preserve">course </w:t>
      </w:r>
      <w:r w:rsidR="00F81DE6">
        <w:t>delivery stage.</w:t>
      </w:r>
    </w:p>
    <w:p w14:paraId="56806ACC" w14:textId="77777777" w:rsidR="00C95D50" w:rsidRDefault="00C95D50">
      <w:pPr>
        <w:spacing w:before="0" w:after="200"/>
        <w:rPr>
          <w:rFonts w:eastAsiaTheme="majorEastAsia" w:cstheme="majorBidi"/>
          <w:b/>
          <w:bCs/>
          <w:caps/>
          <w:color w:val="C00000"/>
          <w:sz w:val="26"/>
          <w:szCs w:val="26"/>
        </w:rPr>
      </w:pPr>
      <w:r>
        <w:br w:type="page"/>
      </w:r>
    </w:p>
    <w:p w14:paraId="01343749" w14:textId="6282FF13" w:rsidR="005E7667" w:rsidRDefault="00C44555" w:rsidP="00346C85">
      <w:pPr>
        <w:pStyle w:val="Heading10"/>
        <w:outlineLvl w:val="0"/>
      </w:pPr>
      <w:bookmarkStart w:id="9" w:name="_Toc392235594"/>
      <w:r>
        <w:lastRenderedPageBreak/>
        <w:t>Lesson Plan</w:t>
      </w:r>
      <w:bookmarkEnd w:id="9"/>
    </w:p>
    <w:p w14:paraId="1B937EB9" w14:textId="77777777" w:rsidR="00681AF0" w:rsidRDefault="00681AF0" w:rsidP="00C95D50">
      <w:pPr>
        <w:pStyle w:val="Heading2"/>
      </w:pPr>
    </w:p>
    <w:p w14:paraId="4B399807" w14:textId="77777777" w:rsidR="006F13C2" w:rsidRDefault="0053190C" w:rsidP="00346C85">
      <w:pPr>
        <w:pStyle w:val="Heading20"/>
        <w:outlineLvl w:val="1"/>
      </w:pPr>
      <w:bookmarkStart w:id="10" w:name="_Toc392235595"/>
      <w:r>
        <w:t>Learning O</w:t>
      </w:r>
      <w:r w:rsidR="00B424F0">
        <w:t>utcomes</w:t>
      </w:r>
      <w:bookmarkEnd w:id="10"/>
    </w:p>
    <w:p w14:paraId="3AE5B322" w14:textId="54E3BC99" w:rsidR="00237266" w:rsidRPr="00237266" w:rsidRDefault="008D4F43" w:rsidP="00237266">
      <w:pPr>
        <w:pStyle w:val="Bullet"/>
        <w:numPr>
          <w:ilvl w:val="0"/>
          <w:numId w:val="0"/>
        </w:numPr>
        <w:rPr>
          <w:rFonts w:cstheme="minorBidi"/>
          <w:szCs w:val="22"/>
          <w:lang w:val="en-CA"/>
        </w:rPr>
      </w:pPr>
      <w:r>
        <w:rPr>
          <w:rFonts w:cstheme="minorBidi"/>
          <w:szCs w:val="22"/>
          <w:lang w:val="en-CA"/>
        </w:rPr>
        <w:t xml:space="preserve">By the end of </w:t>
      </w:r>
      <w:r w:rsidR="00237266" w:rsidRPr="00237266">
        <w:rPr>
          <w:rFonts w:cstheme="minorBidi"/>
          <w:szCs w:val="22"/>
          <w:lang w:val="en-CA"/>
        </w:rPr>
        <w:t>this module</w:t>
      </w:r>
      <w:r>
        <w:rPr>
          <w:rFonts w:cstheme="minorBidi"/>
          <w:szCs w:val="22"/>
          <w:lang w:val="en-CA"/>
        </w:rPr>
        <w:t>,</w:t>
      </w:r>
      <w:r w:rsidR="00237266" w:rsidRPr="00237266">
        <w:rPr>
          <w:rFonts w:cstheme="minorBidi"/>
          <w:szCs w:val="22"/>
          <w:lang w:val="en-CA"/>
        </w:rPr>
        <w:t xml:space="preserve"> </w:t>
      </w:r>
      <w:r>
        <w:rPr>
          <w:rFonts w:cstheme="minorBidi"/>
          <w:szCs w:val="22"/>
          <w:lang w:val="en-CA"/>
        </w:rPr>
        <w:t>participants</w:t>
      </w:r>
      <w:r w:rsidR="00237266" w:rsidRPr="00237266">
        <w:rPr>
          <w:rFonts w:cstheme="minorBidi"/>
          <w:szCs w:val="22"/>
          <w:lang w:val="en-CA"/>
        </w:rPr>
        <w:t xml:space="preserve"> should be able to:</w:t>
      </w:r>
    </w:p>
    <w:p w14:paraId="13735F38" w14:textId="4CB4001A" w:rsidR="00237266" w:rsidRPr="00237266" w:rsidRDefault="00237266" w:rsidP="00237266">
      <w:pPr>
        <w:pStyle w:val="Bullet"/>
        <w:rPr>
          <w:lang w:val="en-CA"/>
        </w:rPr>
      </w:pPr>
      <w:r w:rsidRPr="00237266">
        <w:rPr>
          <w:lang w:val="en-CA"/>
        </w:rPr>
        <w:t xml:space="preserve">Describe several strategies for improving </w:t>
      </w:r>
      <w:r w:rsidRPr="00237266">
        <w:t>interaction</w:t>
      </w:r>
      <w:r w:rsidR="00914A2B">
        <w:t xml:space="preserve"> and engagement</w:t>
      </w:r>
      <w:r w:rsidRPr="00237266">
        <w:t xml:space="preserve"> in </w:t>
      </w:r>
      <w:r w:rsidR="00914A2B">
        <w:t>a</w:t>
      </w:r>
      <w:r w:rsidRPr="00237266">
        <w:t xml:space="preserve"> course</w:t>
      </w:r>
      <w:r w:rsidR="008D4F43">
        <w:t>;</w:t>
      </w:r>
    </w:p>
    <w:p w14:paraId="47FAE7E1" w14:textId="0F318E6B" w:rsidR="00237266" w:rsidRPr="00237266" w:rsidRDefault="00237266" w:rsidP="00237266">
      <w:pPr>
        <w:pStyle w:val="Bullet"/>
        <w:rPr>
          <w:lang w:val="en-CA"/>
        </w:rPr>
      </w:pPr>
      <w:r w:rsidRPr="00237266">
        <w:rPr>
          <w:lang w:val="en-CA"/>
        </w:rPr>
        <w:t>Analyze the four major conditions for motivation according to Ke</w:t>
      </w:r>
      <w:r w:rsidR="008D4F43">
        <w:rPr>
          <w:lang w:val="en-CA"/>
        </w:rPr>
        <w:t>ller’s ARCS Model;</w:t>
      </w:r>
    </w:p>
    <w:p w14:paraId="690A9441" w14:textId="7B316886" w:rsidR="00237266" w:rsidRPr="00237266" w:rsidRDefault="00237266" w:rsidP="00237266">
      <w:pPr>
        <w:pStyle w:val="Bullet"/>
        <w:rPr>
          <w:lang w:val="en-CA"/>
        </w:rPr>
      </w:pPr>
      <w:r w:rsidRPr="00237266">
        <w:rPr>
          <w:lang w:val="en-CA"/>
        </w:rPr>
        <w:t>Develop strategies for improving motivation for learning</w:t>
      </w:r>
      <w:r w:rsidR="008D4F43">
        <w:rPr>
          <w:lang w:val="en-CA"/>
        </w:rPr>
        <w:t>.</w:t>
      </w:r>
      <w:r w:rsidRPr="00237266">
        <w:rPr>
          <w:lang w:val="en-CA"/>
        </w:rPr>
        <w:t xml:space="preserve"> </w:t>
      </w:r>
    </w:p>
    <w:p w14:paraId="3C885591" w14:textId="504A99A3" w:rsidR="00C038F8" w:rsidRDefault="00C038F8" w:rsidP="00237266">
      <w:pPr>
        <w:pStyle w:val="Bullet"/>
        <w:numPr>
          <w:ilvl w:val="0"/>
          <w:numId w:val="0"/>
        </w:numPr>
        <w:ind w:left="913"/>
      </w:pPr>
    </w:p>
    <w:p w14:paraId="55476255" w14:textId="77777777" w:rsidR="00F767CD" w:rsidRDefault="0053190C" w:rsidP="00346C85">
      <w:pPr>
        <w:pStyle w:val="Heading20"/>
        <w:outlineLvl w:val="1"/>
      </w:pPr>
      <w:bookmarkStart w:id="11" w:name="_Toc392235596"/>
      <w:r>
        <w:t>Topics and S</w:t>
      </w:r>
      <w:r w:rsidR="00F767CD">
        <w:t>ubtopics</w:t>
      </w:r>
      <w:bookmarkEnd w:id="11"/>
    </w:p>
    <w:p w14:paraId="2E944A1F" w14:textId="0C732752" w:rsidR="00C038F8" w:rsidRDefault="00C97D62" w:rsidP="00C038F8">
      <w:pPr>
        <w:pStyle w:val="Bullet"/>
      </w:pPr>
      <w:r>
        <w:t xml:space="preserve">Interaction and </w:t>
      </w:r>
      <w:r w:rsidR="00914A2B">
        <w:t>Engagement</w:t>
      </w:r>
    </w:p>
    <w:p w14:paraId="571B4FD5" w14:textId="113966C7" w:rsidR="00237266" w:rsidRDefault="00C97D62" w:rsidP="00C038F8">
      <w:pPr>
        <w:pStyle w:val="Sub-bullets"/>
      </w:pPr>
      <w:r>
        <w:t>Equivalency T</w:t>
      </w:r>
      <w:r w:rsidR="00237266">
        <w:t>heorem</w:t>
      </w:r>
    </w:p>
    <w:p w14:paraId="0BE10A0F" w14:textId="48C5693B" w:rsidR="00237266" w:rsidRDefault="00237266" w:rsidP="00237266">
      <w:pPr>
        <w:pStyle w:val="Sub-bullets"/>
      </w:pPr>
      <w:r>
        <w:t xml:space="preserve">Modes of </w:t>
      </w:r>
      <w:r w:rsidR="00C97D62">
        <w:t>I</w:t>
      </w:r>
      <w:r>
        <w:t>nteraction</w:t>
      </w:r>
    </w:p>
    <w:p w14:paraId="534BA6AF" w14:textId="77777777" w:rsidR="00237266" w:rsidRDefault="00237266" w:rsidP="004E5B1B">
      <w:pPr>
        <w:pStyle w:val="Sub-bullets"/>
        <w:numPr>
          <w:ilvl w:val="2"/>
          <w:numId w:val="4"/>
        </w:numPr>
      </w:pPr>
      <w:r>
        <w:t>Student-student interaction (live)</w:t>
      </w:r>
    </w:p>
    <w:p w14:paraId="18465B1F" w14:textId="5E66AAD0" w:rsidR="00237266" w:rsidRDefault="00237266" w:rsidP="004E5B1B">
      <w:pPr>
        <w:pStyle w:val="Sub-bullets"/>
        <w:numPr>
          <w:ilvl w:val="2"/>
          <w:numId w:val="4"/>
        </w:numPr>
      </w:pPr>
      <w:r>
        <w:t>Student-student interaction (online)</w:t>
      </w:r>
    </w:p>
    <w:p w14:paraId="5E227C0B" w14:textId="77777777" w:rsidR="00237266" w:rsidRDefault="00237266" w:rsidP="004E5B1B">
      <w:pPr>
        <w:pStyle w:val="Sub-bullets"/>
        <w:numPr>
          <w:ilvl w:val="2"/>
          <w:numId w:val="4"/>
        </w:numPr>
      </w:pPr>
      <w:r>
        <w:t>Student-content interaction</w:t>
      </w:r>
    </w:p>
    <w:p w14:paraId="64B842A1" w14:textId="78658FF2" w:rsidR="00237266" w:rsidRPr="00C038F8" w:rsidRDefault="00237266" w:rsidP="004E5B1B">
      <w:pPr>
        <w:pStyle w:val="Sub-bullets"/>
        <w:numPr>
          <w:ilvl w:val="2"/>
          <w:numId w:val="4"/>
        </w:numPr>
      </w:pPr>
      <w:r>
        <w:t>Student-teacher interaction</w:t>
      </w:r>
    </w:p>
    <w:p w14:paraId="2AD823EF" w14:textId="63726536" w:rsidR="00C038F8" w:rsidRPr="00C038F8" w:rsidRDefault="00C97D62" w:rsidP="00C038F8">
      <w:pPr>
        <w:pStyle w:val="Bullet"/>
      </w:pPr>
      <w:r>
        <w:t>Motivation for L</w:t>
      </w:r>
      <w:r w:rsidR="00237266">
        <w:t>earning</w:t>
      </w:r>
    </w:p>
    <w:p w14:paraId="40E74F02" w14:textId="55E78F9B" w:rsidR="00C038F8" w:rsidRPr="00C038F8" w:rsidRDefault="00237266" w:rsidP="00C038F8">
      <w:pPr>
        <w:pStyle w:val="Sub-bullets"/>
      </w:pPr>
      <w:r>
        <w:t xml:space="preserve">Why </w:t>
      </w:r>
      <w:r w:rsidR="00C97D62">
        <w:t>Should W</w:t>
      </w:r>
      <w:r w:rsidR="00036664">
        <w:t xml:space="preserve">e </w:t>
      </w:r>
      <w:r w:rsidR="00C97D62">
        <w:t>M</w:t>
      </w:r>
      <w:r>
        <w:t>otivate?</w:t>
      </w:r>
    </w:p>
    <w:p w14:paraId="2B02D71E" w14:textId="7CFFEC8E" w:rsidR="00B34503" w:rsidRPr="00B34503" w:rsidRDefault="00237266" w:rsidP="00B34503">
      <w:pPr>
        <w:pStyle w:val="Sub-bullets"/>
        <w:rPr>
          <w:lang w:val="en-CA"/>
        </w:rPr>
      </w:pPr>
      <w:r>
        <w:t xml:space="preserve">Primary </w:t>
      </w:r>
      <w:r w:rsidR="00C97D62">
        <w:t>Motivational S</w:t>
      </w:r>
      <w:r w:rsidRPr="00237266">
        <w:t>tates</w:t>
      </w:r>
    </w:p>
    <w:p w14:paraId="04CEC8A3" w14:textId="415A1B6F" w:rsidR="00C038F8" w:rsidRDefault="00237266" w:rsidP="00C038F8">
      <w:pPr>
        <w:pStyle w:val="Sub-bullets"/>
      </w:pPr>
      <w:r>
        <w:t xml:space="preserve">Keller’s </w:t>
      </w:r>
      <w:r w:rsidR="00C97D62">
        <w:t>ARCS M</w:t>
      </w:r>
      <w:r w:rsidRPr="00237266">
        <w:t xml:space="preserve">odel for </w:t>
      </w:r>
      <w:r w:rsidR="00C97D62">
        <w:t>I</w:t>
      </w:r>
      <w:r w:rsidRPr="00237266">
        <w:t>nfluen</w:t>
      </w:r>
      <w:r w:rsidR="00C97D62">
        <w:t>cing Learners’ M</w:t>
      </w:r>
      <w:r w:rsidRPr="00237266">
        <w:t>otivation</w:t>
      </w:r>
    </w:p>
    <w:p w14:paraId="28ACB367" w14:textId="23015084" w:rsidR="00B34503" w:rsidRDefault="00B34503" w:rsidP="004E5B1B">
      <w:pPr>
        <w:pStyle w:val="Sub-bullets"/>
        <w:numPr>
          <w:ilvl w:val="2"/>
          <w:numId w:val="4"/>
        </w:numPr>
      </w:pPr>
      <w:r>
        <w:t>Attention</w:t>
      </w:r>
    </w:p>
    <w:p w14:paraId="046B49F8" w14:textId="6C550BDB" w:rsidR="00B34503" w:rsidRDefault="00B34503" w:rsidP="004E5B1B">
      <w:pPr>
        <w:pStyle w:val="Sub-bullets"/>
        <w:numPr>
          <w:ilvl w:val="2"/>
          <w:numId w:val="4"/>
        </w:numPr>
      </w:pPr>
      <w:r>
        <w:t>Relevance</w:t>
      </w:r>
    </w:p>
    <w:p w14:paraId="047A8BE2" w14:textId="50F3C60A" w:rsidR="00B34503" w:rsidRDefault="00B34503" w:rsidP="004E5B1B">
      <w:pPr>
        <w:pStyle w:val="Sub-bullets"/>
        <w:numPr>
          <w:ilvl w:val="2"/>
          <w:numId w:val="4"/>
        </w:numPr>
      </w:pPr>
      <w:r>
        <w:t>Confidence</w:t>
      </w:r>
    </w:p>
    <w:p w14:paraId="15B4B797" w14:textId="33015197" w:rsidR="00B34503" w:rsidRPr="00C038F8" w:rsidRDefault="00B34503" w:rsidP="004E5B1B">
      <w:pPr>
        <w:pStyle w:val="Sub-bullets"/>
        <w:numPr>
          <w:ilvl w:val="2"/>
          <w:numId w:val="4"/>
        </w:numPr>
      </w:pPr>
      <w:r>
        <w:t>Satisfaction</w:t>
      </w:r>
    </w:p>
    <w:p w14:paraId="6B0EE71F" w14:textId="77777777" w:rsidR="00CD7277" w:rsidRPr="00C038F8" w:rsidRDefault="00CD7277" w:rsidP="00C038F8">
      <w:pPr>
        <w:pStyle w:val="Bulletedlist"/>
        <w:numPr>
          <w:ilvl w:val="0"/>
          <w:numId w:val="0"/>
        </w:numPr>
        <w:ind w:left="360"/>
      </w:pPr>
    </w:p>
    <w:p w14:paraId="18A5132A" w14:textId="77777777" w:rsidR="00706DC8" w:rsidRDefault="00706DC8">
      <w:pPr>
        <w:spacing w:before="0" w:after="200"/>
        <w:rPr>
          <w:rFonts w:eastAsiaTheme="majorEastAsia" w:cstheme="majorBidi"/>
          <w:b/>
          <w:bCs/>
          <w:caps/>
          <w:color w:val="C00000"/>
          <w:sz w:val="26"/>
          <w:szCs w:val="26"/>
        </w:rPr>
      </w:pPr>
      <w:r>
        <w:br w:type="page"/>
      </w:r>
    </w:p>
    <w:p w14:paraId="35C585FA" w14:textId="756757ED" w:rsidR="0018278E" w:rsidRPr="00797FFC" w:rsidRDefault="0053190C" w:rsidP="001917CA">
      <w:pPr>
        <w:pStyle w:val="Heading20"/>
        <w:outlineLvl w:val="1"/>
      </w:pPr>
      <w:bookmarkStart w:id="12" w:name="_Toc392235597"/>
      <w:r w:rsidRPr="00797FFC">
        <w:lastRenderedPageBreak/>
        <w:t>T</w:t>
      </w:r>
      <w:r w:rsidR="0018278E" w:rsidRPr="00797FFC">
        <w:t>eac</w:t>
      </w:r>
      <w:r w:rsidR="00F93BA9" w:rsidRPr="00797FFC">
        <w:t>hing and Learning Activi</w:t>
      </w:r>
      <w:r w:rsidRPr="00797FFC">
        <w:t>ties (Online D</w:t>
      </w:r>
      <w:r w:rsidR="0018278E" w:rsidRPr="00797FFC">
        <w:t>elivery)</w:t>
      </w:r>
      <w:bookmarkEnd w:id="12"/>
    </w:p>
    <w:p w14:paraId="429F67D5" w14:textId="4C27FA4C" w:rsidR="003D75E9" w:rsidRDefault="003D75E9" w:rsidP="003D75E9">
      <w:pPr>
        <w:rPr>
          <w:b/>
        </w:rPr>
      </w:pPr>
      <w:r>
        <w:rPr>
          <w:b/>
        </w:rPr>
        <w:t>Note: As the facilitator, you can prepare for this module by reviewing the following resources:</w:t>
      </w:r>
    </w:p>
    <w:p w14:paraId="630068A7" w14:textId="77777777" w:rsidR="003D75E9" w:rsidRPr="002D2394" w:rsidRDefault="00D80D58" w:rsidP="002D2394">
      <w:pPr>
        <w:pStyle w:val="ListParagraph"/>
        <w:numPr>
          <w:ilvl w:val="0"/>
          <w:numId w:val="35"/>
        </w:numPr>
        <w:rPr>
          <w:rStyle w:val="Hyperlink"/>
          <w:color w:val="auto"/>
          <w:u w:val="none"/>
        </w:rPr>
      </w:pPr>
      <w:r w:rsidRPr="00D80D58">
        <w:t xml:space="preserve">Getting the Mix Right Again: An updated and theoretical rationale for interaction </w:t>
      </w:r>
      <w:hyperlink r:id="rId9" w:history="1">
        <w:r w:rsidRPr="00D80D58">
          <w:rPr>
            <w:rStyle w:val="Hyperlink"/>
          </w:rPr>
          <w:t>http://www.irrodl.org/index.php/irrodl/article/view/149/230</w:t>
        </w:r>
      </w:hyperlink>
      <w:r w:rsidR="002551E7" w:rsidRPr="002D2394">
        <w:rPr>
          <w:rStyle w:val="Hyperlink"/>
          <w:color w:val="auto"/>
          <w:u w:val="none"/>
        </w:rPr>
        <w:t>.</w:t>
      </w:r>
    </w:p>
    <w:p w14:paraId="3BECFC7B" w14:textId="37C4970C" w:rsidR="003D75E9" w:rsidRPr="002D2394" w:rsidRDefault="00D80D58" w:rsidP="002D2394">
      <w:pPr>
        <w:pStyle w:val="ListParagraph"/>
        <w:numPr>
          <w:ilvl w:val="0"/>
          <w:numId w:val="35"/>
        </w:numPr>
        <w:rPr>
          <w:rStyle w:val="Hyperlink"/>
          <w:color w:val="auto"/>
          <w:u w:val="none"/>
        </w:rPr>
      </w:pPr>
      <w:r w:rsidRPr="002D2394">
        <w:rPr>
          <w:bCs/>
        </w:rPr>
        <w:t>Promoting Interest and Motivation in Learning</w:t>
      </w:r>
      <w:r>
        <w:t xml:space="preserve"> </w:t>
      </w:r>
      <w:hyperlink r:id="rId10" w:history="1">
        <w:r w:rsidRPr="00D80D58">
          <w:rPr>
            <w:rStyle w:val="Hyperlink"/>
          </w:rPr>
          <w:t>http://higheredbcs.wiley.com/legacy/college/smith/0471393533/web_chaps/wch03.pdf</w:t>
        </w:r>
      </w:hyperlink>
      <w:r w:rsidR="002D2394" w:rsidRPr="002D2394">
        <w:rPr>
          <w:rStyle w:val="Hyperlink"/>
          <w:color w:val="auto"/>
          <w:u w:val="none"/>
        </w:rPr>
        <w:t>.</w:t>
      </w:r>
    </w:p>
    <w:p w14:paraId="248AE645" w14:textId="69F5AD6A" w:rsidR="002551E7" w:rsidRPr="002D2394" w:rsidRDefault="00D80D58" w:rsidP="002D2394">
      <w:pPr>
        <w:pStyle w:val="ListParagraph"/>
        <w:numPr>
          <w:ilvl w:val="0"/>
          <w:numId w:val="35"/>
        </w:numPr>
        <w:rPr>
          <w:rStyle w:val="Hyperlink"/>
          <w:color w:val="auto"/>
          <w:u w:val="none"/>
          <w:lang w:val="en-CA"/>
        </w:rPr>
      </w:pPr>
      <w:r w:rsidRPr="002D2394">
        <w:rPr>
          <w:bCs/>
          <w:lang w:val="en-CA"/>
        </w:rPr>
        <w:t>John Keller’s ARCS model</w:t>
      </w:r>
      <w:r w:rsidRPr="002D2394">
        <w:rPr>
          <w:b/>
          <w:bCs/>
          <w:lang w:val="en-CA"/>
        </w:rPr>
        <w:t xml:space="preserve"> </w:t>
      </w:r>
      <w:hyperlink r:id="rId11" w:history="1">
        <w:r w:rsidRPr="002D2394">
          <w:rPr>
            <w:rStyle w:val="Hyperlink"/>
            <w:lang w:val="en-CA"/>
          </w:rPr>
          <w:t>http://www.arcsmodel.com/</w:t>
        </w:r>
      </w:hyperlink>
      <w:r w:rsidR="009C750D" w:rsidRPr="002D2394">
        <w:rPr>
          <w:rStyle w:val="Hyperlink"/>
          <w:color w:val="auto"/>
          <w:u w:val="none"/>
          <w:lang w:val="en-CA"/>
        </w:rPr>
        <w:t>.</w:t>
      </w:r>
    </w:p>
    <w:p w14:paraId="1908D962" w14:textId="7D148D4C" w:rsidR="003E1EB1" w:rsidRDefault="00914A2B" w:rsidP="002551E7">
      <w:r w:rsidRPr="00914A2B">
        <w:rPr>
          <w:b/>
        </w:rPr>
        <w:t>1.</w:t>
      </w:r>
      <w:r>
        <w:t xml:space="preserve"> </w:t>
      </w:r>
      <w:r w:rsidRPr="00A261D1">
        <w:rPr>
          <w:b/>
        </w:rPr>
        <w:t xml:space="preserve">Content </w:t>
      </w:r>
      <w:r>
        <w:rPr>
          <w:b/>
        </w:rPr>
        <w:t>D</w:t>
      </w:r>
      <w:r w:rsidRPr="00A261D1">
        <w:rPr>
          <w:b/>
        </w:rPr>
        <w:t>elivery:</w:t>
      </w:r>
      <w:r>
        <w:t xml:space="preserve"> </w:t>
      </w:r>
      <w:r w:rsidRPr="00471FF7">
        <w:t>Participants view the Introduction</w:t>
      </w:r>
      <w:r>
        <w:t xml:space="preserve">, which includes the </w:t>
      </w:r>
      <w:r w:rsidR="003E1EB1">
        <w:t>following components:</w:t>
      </w:r>
    </w:p>
    <w:p w14:paraId="533F0CA1" w14:textId="77777777" w:rsidR="003E1EB1" w:rsidRDefault="003E1EB1" w:rsidP="007929C9">
      <w:pPr>
        <w:pStyle w:val="ListParagraph"/>
        <w:numPr>
          <w:ilvl w:val="0"/>
          <w:numId w:val="34"/>
        </w:numPr>
      </w:pPr>
      <w:r>
        <w:t>M</w:t>
      </w:r>
      <w:r w:rsidR="00914A2B">
        <w:t>odule learning goals and outcomes (alternatively, you can post the module learning outcomes directly on the course site).</w:t>
      </w:r>
    </w:p>
    <w:p w14:paraId="79A5F34C" w14:textId="34D46D42" w:rsidR="003E1EB1" w:rsidRPr="003E1EB1" w:rsidRDefault="003E1EB1" w:rsidP="007929C9">
      <w:pPr>
        <w:pStyle w:val="ListParagraph"/>
        <w:numPr>
          <w:ilvl w:val="0"/>
          <w:numId w:val="34"/>
        </w:numPr>
      </w:pPr>
      <w:r>
        <w:t xml:space="preserve">Instructions to identify </w:t>
      </w:r>
      <w:r w:rsidRPr="007929C9">
        <w:rPr>
          <w:lang w:val="en-CA"/>
        </w:rPr>
        <w:t>one course or instructional unit they already teach or are familiar with that could benefit from improved interaction and motivation, and to use this example during formative and summative activities for the module.</w:t>
      </w:r>
    </w:p>
    <w:p w14:paraId="711EEB5E" w14:textId="28B5AD84" w:rsidR="003E1EB1" w:rsidRPr="003E1EB1" w:rsidRDefault="003E1EB1" w:rsidP="007929C9">
      <w:pPr>
        <w:pStyle w:val="ListParagraph"/>
        <w:numPr>
          <w:ilvl w:val="0"/>
          <w:numId w:val="34"/>
        </w:numPr>
      </w:pPr>
      <w:r w:rsidRPr="007929C9">
        <w:rPr>
          <w:lang w:val="en-CA"/>
        </w:rPr>
        <w:t>Instructions to Download the Activity Handout*</w:t>
      </w:r>
      <w:r w:rsidR="002D2394">
        <w:rPr>
          <w:lang w:val="en-CA"/>
        </w:rPr>
        <w:t>.</w:t>
      </w:r>
    </w:p>
    <w:p w14:paraId="6F5FF0E2" w14:textId="7570B231" w:rsidR="007929C9" w:rsidRDefault="002D2394" w:rsidP="007929C9">
      <w:pPr>
        <w:rPr>
          <w:lang w:val="en-CA"/>
        </w:rPr>
      </w:pPr>
      <w:r>
        <w:rPr>
          <w:lang w:val="en-CA"/>
        </w:rPr>
        <w:t xml:space="preserve">* </w:t>
      </w:r>
      <w:r w:rsidR="003E1EB1">
        <w:rPr>
          <w:lang w:val="en-CA"/>
        </w:rPr>
        <w:t>S</w:t>
      </w:r>
      <w:r w:rsidR="003E1EB1" w:rsidRPr="003E1EB1">
        <w:rPr>
          <w:lang w:val="en-CA"/>
        </w:rPr>
        <w:t>ee Appendix B for the handout</w:t>
      </w:r>
      <w:r w:rsidR="007929C9">
        <w:rPr>
          <w:lang w:val="en-CA"/>
        </w:rPr>
        <w:t xml:space="preserve">. You might want to also email participants a reminder about the handout and/or post it on your LMS. </w:t>
      </w:r>
    </w:p>
    <w:p w14:paraId="67EDB46C" w14:textId="7D098FA6" w:rsidR="00914A2B" w:rsidRPr="00471FF7" w:rsidRDefault="00914A2B" w:rsidP="007929C9">
      <w:r w:rsidRPr="00425383">
        <w:rPr>
          <w:b/>
        </w:rPr>
        <w:t>Approximate run time:</w:t>
      </w:r>
      <w:r>
        <w:t xml:space="preserve"> </w:t>
      </w:r>
      <w:r w:rsidR="002D2394">
        <w:t>2</w:t>
      </w:r>
      <w:r>
        <w:t xml:space="preserve"> minute</w:t>
      </w:r>
      <w:r w:rsidR="002D2394">
        <w:t>s</w:t>
      </w:r>
    </w:p>
    <w:p w14:paraId="252F87FA" w14:textId="32A24CE9" w:rsidR="00914A2B" w:rsidRDefault="00914A2B" w:rsidP="002551E7">
      <w:r w:rsidRPr="003E1EB1">
        <w:rPr>
          <w:b/>
        </w:rPr>
        <w:t>2</w:t>
      </w:r>
      <w:r w:rsidR="003E1EB1" w:rsidRPr="003E1EB1">
        <w:rPr>
          <w:b/>
        </w:rPr>
        <w:t>. Reading</w:t>
      </w:r>
      <w:r w:rsidRPr="00362084">
        <w:rPr>
          <w:b/>
        </w:rPr>
        <w:t>:</w:t>
      </w:r>
      <w:r>
        <w:t xml:space="preserve"> </w:t>
      </w:r>
    </w:p>
    <w:p w14:paraId="4E9E0FE1" w14:textId="6DA2056D" w:rsidR="003E1EB1" w:rsidRPr="003E1EB1" w:rsidRDefault="003E1EB1" w:rsidP="007929C9">
      <w:r>
        <w:t xml:space="preserve">Ask participants to </w:t>
      </w:r>
      <w:r w:rsidR="007929C9">
        <w:t>R</w:t>
      </w:r>
      <w:r w:rsidRPr="007E6E44">
        <w:t xml:space="preserve">ead </w:t>
      </w:r>
      <w:r w:rsidRPr="003E1EB1">
        <w:rPr>
          <w:bCs/>
          <w:lang w:val="en-CA"/>
        </w:rPr>
        <w:t xml:space="preserve">Getting the Mix Right Again: An updated and theoretical rationale for interaction </w:t>
      </w:r>
      <w:r w:rsidRPr="003E1EB1">
        <w:rPr>
          <w:lang w:val="en-CA"/>
        </w:rPr>
        <w:t>(10 pages</w:t>
      </w:r>
      <w:r w:rsidR="007929C9">
        <w:rPr>
          <w:lang w:val="en-CA"/>
        </w:rPr>
        <w:t xml:space="preserve"> – recommended link: </w:t>
      </w:r>
      <w:hyperlink r:id="rId12" w:history="1">
        <w:r w:rsidRPr="003E1EB1">
          <w:rPr>
            <w:rStyle w:val="Hyperlink"/>
            <w:lang w:val="en-CA"/>
          </w:rPr>
          <w:t>http://www.irrodl.org/index.php/irrodl/article/view/149/230</w:t>
        </w:r>
      </w:hyperlink>
      <w:r w:rsidR="007929C9" w:rsidRPr="007929C9">
        <w:rPr>
          <w:rStyle w:val="Hyperlink"/>
          <w:color w:val="auto"/>
          <w:u w:val="none"/>
          <w:lang w:val="en-CA"/>
        </w:rPr>
        <w:t>).</w:t>
      </w:r>
      <w:r w:rsidRPr="003E1EB1">
        <w:rPr>
          <w:u w:val="single"/>
          <w:lang w:val="en-CA"/>
        </w:rPr>
        <w:br/>
      </w:r>
      <w:r w:rsidRPr="003E1EB1">
        <w:rPr>
          <w:lang w:val="en-CA"/>
        </w:rPr>
        <w:t>This paper introduces the “Equivalency Theorem” that states: “Sufficient levels of deep and meaningful learning can be developed as long as one of the three forms of interaction (student-teacher; student-student; student-content) are at very high levels.”</w:t>
      </w:r>
    </w:p>
    <w:p w14:paraId="2D530071" w14:textId="41AF2EA3" w:rsidR="00914A2B" w:rsidRDefault="007929C9" w:rsidP="002551E7">
      <w:r>
        <w:rPr>
          <w:b/>
        </w:rPr>
        <w:t xml:space="preserve">3. </w:t>
      </w:r>
      <w:r w:rsidR="00914A2B">
        <w:rPr>
          <w:b/>
        </w:rPr>
        <w:t>Content D</w:t>
      </w:r>
      <w:r w:rsidR="00914A2B" w:rsidRPr="00AB2325">
        <w:rPr>
          <w:b/>
        </w:rPr>
        <w:t>elivery</w:t>
      </w:r>
      <w:r w:rsidR="00914A2B">
        <w:rPr>
          <w:b/>
        </w:rPr>
        <w:t>:</w:t>
      </w:r>
      <w:r w:rsidR="00914A2B">
        <w:t xml:space="preserve"> Participants view Interaction and </w:t>
      </w:r>
      <w:r>
        <w:t>Engagement</w:t>
      </w:r>
      <w:r w:rsidR="00914A2B">
        <w:t>, which includes the following components:</w:t>
      </w:r>
    </w:p>
    <w:p w14:paraId="49BCE088" w14:textId="77777777" w:rsidR="00914A2B" w:rsidRDefault="00914A2B" w:rsidP="002551E7">
      <w:pPr>
        <w:pStyle w:val="ListParagraph"/>
        <w:numPr>
          <w:ilvl w:val="0"/>
          <w:numId w:val="17"/>
        </w:numPr>
      </w:pPr>
      <w:r>
        <w:t>Slides: Modes of Interaction</w:t>
      </w:r>
    </w:p>
    <w:p w14:paraId="6DFEA1FD" w14:textId="4E8EE429" w:rsidR="00914A2B" w:rsidRDefault="00914A2B" w:rsidP="0079136B">
      <w:pPr>
        <w:pStyle w:val="ListParagraph"/>
        <w:numPr>
          <w:ilvl w:val="0"/>
          <w:numId w:val="17"/>
        </w:numPr>
      </w:pPr>
      <w:r>
        <w:t>Slide: Pause and Think (</w:t>
      </w:r>
      <w:r w:rsidRPr="0079136B">
        <w:t>Can you recall an experien</w:t>
      </w:r>
      <w:r w:rsidR="002D2394">
        <w:t>ce when you learned a</w:t>
      </w:r>
      <w:r w:rsidR="002D2394" w:rsidRPr="0079136B">
        <w:t xml:space="preserve"> lot</w:t>
      </w:r>
      <w:r w:rsidRPr="0079136B">
        <w:t xml:space="preserve"> from a good textbook only? Is interaction with teachers and other students necessary for all types of learning experiences?</w:t>
      </w:r>
      <w:r>
        <w:t>)</w:t>
      </w:r>
    </w:p>
    <w:p w14:paraId="5C9945EB" w14:textId="126C415A" w:rsidR="00914A2B" w:rsidRDefault="002E765B" w:rsidP="002551E7">
      <w:pPr>
        <w:pStyle w:val="ListParagraph"/>
        <w:numPr>
          <w:ilvl w:val="0"/>
          <w:numId w:val="17"/>
        </w:numPr>
      </w:pPr>
      <w:r>
        <w:t>Slide</w:t>
      </w:r>
      <w:r w:rsidR="00914A2B">
        <w:t>: Equivalency Theorem</w:t>
      </w:r>
    </w:p>
    <w:p w14:paraId="5AD3CD7D" w14:textId="3ACC6A79" w:rsidR="002D2394" w:rsidRDefault="002E765B" w:rsidP="002551E7">
      <w:pPr>
        <w:pStyle w:val="ListParagraph"/>
        <w:numPr>
          <w:ilvl w:val="0"/>
          <w:numId w:val="17"/>
        </w:numPr>
      </w:pPr>
      <w:r>
        <w:t>Slide</w:t>
      </w:r>
      <w:r w:rsidR="002D2394">
        <w:t>: Equivalency Theorem Re-Examined</w:t>
      </w:r>
    </w:p>
    <w:p w14:paraId="21931D7E" w14:textId="77777777" w:rsidR="00914A2B" w:rsidRDefault="00914A2B" w:rsidP="002551E7">
      <w:pPr>
        <w:pStyle w:val="ListParagraph"/>
        <w:numPr>
          <w:ilvl w:val="0"/>
          <w:numId w:val="17"/>
        </w:numPr>
      </w:pPr>
      <w:r>
        <w:lastRenderedPageBreak/>
        <w:t>Slides: Student-Student Interaction (Online)</w:t>
      </w:r>
    </w:p>
    <w:p w14:paraId="23DF37BA" w14:textId="77777777" w:rsidR="00914A2B" w:rsidRDefault="00914A2B" w:rsidP="002551E7">
      <w:pPr>
        <w:pStyle w:val="ListParagraph"/>
        <w:numPr>
          <w:ilvl w:val="0"/>
          <w:numId w:val="17"/>
        </w:numPr>
      </w:pPr>
      <w:r>
        <w:t>Slides: Student-Content Interaction (Online Lectures) (includes example of an interactive online lesson)</w:t>
      </w:r>
    </w:p>
    <w:p w14:paraId="2E09D19A" w14:textId="49BAD1CB" w:rsidR="002D2394" w:rsidRDefault="002D2394" w:rsidP="002551E7">
      <w:pPr>
        <w:pStyle w:val="ListParagraph"/>
        <w:numPr>
          <w:ilvl w:val="0"/>
          <w:numId w:val="17"/>
        </w:numPr>
      </w:pPr>
      <w:r>
        <w:t>Slide: Individualized Learning</w:t>
      </w:r>
    </w:p>
    <w:p w14:paraId="4569A2F3" w14:textId="77777777" w:rsidR="00914A2B" w:rsidRDefault="00914A2B" w:rsidP="002551E7">
      <w:pPr>
        <w:pStyle w:val="ListParagraph"/>
        <w:numPr>
          <w:ilvl w:val="0"/>
          <w:numId w:val="17"/>
        </w:numPr>
      </w:pPr>
      <w:r>
        <w:t>Slides: Student-Teacher Interaction (Online)</w:t>
      </w:r>
    </w:p>
    <w:p w14:paraId="009D2FF4" w14:textId="77777777" w:rsidR="00914A2B" w:rsidRDefault="00914A2B" w:rsidP="00EA2122">
      <w:pPr>
        <w:pStyle w:val="ListParagraph"/>
        <w:numPr>
          <w:ilvl w:val="0"/>
          <w:numId w:val="17"/>
        </w:numPr>
      </w:pPr>
      <w:r>
        <w:t xml:space="preserve">Activity: Interaction (participants are prompted to fill in the first three rows of the Activity Handout </w:t>
      </w:r>
      <w:r w:rsidRPr="00EA2122">
        <w:t xml:space="preserve">with strategies for improving interaction in </w:t>
      </w:r>
      <w:r>
        <w:t>their</w:t>
      </w:r>
      <w:r w:rsidRPr="00EA2122">
        <w:t xml:space="preserve"> selected unit or course</w:t>
      </w:r>
      <w:r>
        <w:t>)</w:t>
      </w:r>
    </w:p>
    <w:p w14:paraId="1F0F3236" w14:textId="558B8349" w:rsidR="002D2394" w:rsidRDefault="002D2394" w:rsidP="002D2394">
      <w:pPr>
        <w:pStyle w:val="ListParagraph"/>
        <w:numPr>
          <w:ilvl w:val="0"/>
          <w:numId w:val="17"/>
        </w:numPr>
      </w:pPr>
      <w:r>
        <w:t>Video: Engagement (</w:t>
      </w:r>
      <w:r w:rsidRPr="002D2394">
        <w:t>instructors talk about various strategies for engaging their online students</w:t>
      </w:r>
      <w:r>
        <w:t>)</w:t>
      </w:r>
    </w:p>
    <w:p w14:paraId="643861E2" w14:textId="459133AC" w:rsidR="002D2394" w:rsidRDefault="002D2394" w:rsidP="009815F0">
      <w:pPr>
        <w:pStyle w:val="ListParagraph"/>
        <w:numPr>
          <w:ilvl w:val="0"/>
          <w:numId w:val="17"/>
        </w:numPr>
      </w:pPr>
      <w:r>
        <w:t>Slide: Pause and Think (Can you think of a learning activity where students were very engaged in the learning process? Did you recognize a teaching strategy that you could implement in your course design to further increase student engagement?)</w:t>
      </w:r>
    </w:p>
    <w:p w14:paraId="294557CB" w14:textId="77777777" w:rsidR="00914A2B" w:rsidRDefault="00914A2B" w:rsidP="002551E7">
      <w:pPr>
        <w:tabs>
          <w:tab w:val="left" w:pos="704"/>
        </w:tabs>
      </w:pPr>
      <w:r w:rsidRPr="00425383">
        <w:rPr>
          <w:b/>
        </w:rPr>
        <w:t>Approximate run time:</w:t>
      </w:r>
      <w:r>
        <w:t xml:space="preserve"> 30 minutes</w:t>
      </w:r>
    </w:p>
    <w:p w14:paraId="6445CA68" w14:textId="41C3E04A" w:rsidR="00914A2B" w:rsidRDefault="00705FE6" w:rsidP="002551E7">
      <w:r w:rsidRPr="00705FE6">
        <w:rPr>
          <w:b/>
        </w:rPr>
        <w:t>5.</w:t>
      </w:r>
      <w:r>
        <w:t xml:space="preserve"> </w:t>
      </w:r>
      <w:r w:rsidR="00914A2B">
        <w:rPr>
          <w:b/>
        </w:rPr>
        <w:t>Individual Reflection:</w:t>
      </w:r>
      <w:r w:rsidR="00914A2B">
        <w:t xml:space="preserve"> Ask participants to reflect on the following questions:</w:t>
      </w:r>
    </w:p>
    <w:p w14:paraId="64E87EB4" w14:textId="77777777" w:rsidR="00705FE6" w:rsidRDefault="00914A2B" w:rsidP="00705FE6">
      <w:pPr>
        <w:pStyle w:val="ListParagraph"/>
        <w:numPr>
          <w:ilvl w:val="0"/>
          <w:numId w:val="36"/>
        </w:numPr>
      </w:pPr>
      <w:r>
        <w:t>What are the three major forms of interaction in the learning environment? Which form is at the high level in your course? List three ways to improve the other forms of interaction in your course.</w:t>
      </w:r>
    </w:p>
    <w:p w14:paraId="25B96D20" w14:textId="4651A658" w:rsidR="00914A2B" w:rsidRDefault="00914A2B" w:rsidP="00705FE6">
      <w:pPr>
        <w:pStyle w:val="ListParagraph"/>
        <w:numPr>
          <w:ilvl w:val="0"/>
          <w:numId w:val="36"/>
        </w:numPr>
      </w:pPr>
      <w:r>
        <w:t xml:space="preserve">List the basic principles for designing an interactive online lesson and provide a rationale for each of them. </w:t>
      </w:r>
    </w:p>
    <w:p w14:paraId="559C20CB" w14:textId="5ADE5A31" w:rsidR="00914A2B" w:rsidRDefault="00705FE6" w:rsidP="002551E7">
      <w:r>
        <w:rPr>
          <w:b/>
        </w:rPr>
        <w:t>6</w:t>
      </w:r>
      <w:r w:rsidRPr="00705FE6">
        <w:rPr>
          <w:b/>
        </w:rPr>
        <w:t>.</w:t>
      </w:r>
      <w:r>
        <w:t xml:space="preserve"> </w:t>
      </w:r>
      <w:r w:rsidR="00914A2B">
        <w:rPr>
          <w:b/>
        </w:rPr>
        <w:t>Group A</w:t>
      </w:r>
      <w:r w:rsidR="00914A2B" w:rsidRPr="004746ED">
        <w:rPr>
          <w:b/>
        </w:rPr>
        <w:t>ctivity</w:t>
      </w:r>
      <w:r>
        <w:rPr>
          <w:b/>
        </w:rPr>
        <w:t xml:space="preserve"> (Modes of Interaction)</w:t>
      </w:r>
      <w:r w:rsidR="00914A2B" w:rsidRPr="004746ED">
        <w:rPr>
          <w:b/>
        </w:rPr>
        <w:t xml:space="preserve">: </w:t>
      </w:r>
      <w:r w:rsidR="00914A2B" w:rsidRPr="004746ED">
        <w:t>Divide</w:t>
      </w:r>
      <w:r w:rsidR="00914A2B">
        <w:rPr>
          <w:b/>
        </w:rPr>
        <w:t xml:space="preserve"> </w:t>
      </w:r>
      <w:r w:rsidR="00914A2B">
        <w:t>participants in</w:t>
      </w:r>
      <w:r>
        <w:t>to</w:t>
      </w:r>
      <w:r w:rsidR="00914A2B">
        <w:t xml:space="preserve"> three groups (with 5 participants per group if possible). Name the groups: Group1: Student-Content, Group2: Student-Teacher, Group3: Student-Student. Create a discussion board for each group.</w:t>
      </w:r>
    </w:p>
    <w:p w14:paraId="61A2E01D" w14:textId="77777777" w:rsidR="00914A2B" w:rsidRDefault="00914A2B" w:rsidP="002551E7">
      <w:r>
        <w:t>Assign each group one of the three modes of interaction and provide the following instructions to each group:</w:t>
      </w:r>
    </w:p>
    <w:p w14:paraId="407CA69B" w14:textId="77777777" w:rsidR="00914A2B" w:rsidRDefault="00914A2B" w:rsidP="00705FE6">
      <w:pPr>
        <w:pStyle w:val="ListParagraph"/>
        <w:numPr>
          <w:ilvl w:val="0"/>
          <w:numId w:val="37"/>
        </w:numPr>
      </w:pPr>
      <w:r>
        <w:t xml:space="preserve">Each member of the groups lists 5 possible ways to improve the assigned mode of interaction in on online or blended course and rates them 1-5. </w:t>
      </w:r>
    </w:p>
    <w:p w14:paraId="09105BA2" w14:textId="77777777" w:rsidR="00914A2B" w:rsidRDefault="00914A2B" w:rsidP="00705FE6">
      <w:pPr>
        <w:pStyle w:val="ListParagraph"/>
        <w:numPr>
          <w:ilvl w:val="0"/>
          <w:numId w:val="37"/>
        </w:numPr>
      </w:pPr>
      <w:r>
        <w:t>Each group member posts their list in the forum. The group is then encouraged to discuss and decide on the best 5 ways to improve the assigned mode of interaction (give a deadline for the posting).</w:t>
      </w:r>
    </w:p>
    <w:p w14:paraId="539808BA" w14:textId="77777777" w:rsidR="00914A2B" w:rsidRPr="00543628" w:rsidRDefault="00914A2B" w:rsidP="002551E7">
      <w:pPr>
        <w:tabs>
          <w:tab w:val="left" w:pos="704"/>
        </w:tabs>
      </w:pPr>
      <w:r>
        <w:t>After the deadline, collect the ‘Best 5’ from each group and post in the course announcements.</w:t>
      </w:r>
      <w:r w:rsidRPr="00543628">
        <w:t xml:space="preserve"> </w:t>
      </w:r>
    </w:p>
    <w:p w14:paraId="1F36EB49" w14:textId="7C50F339" w:rsidR="00705FE6" w:rsidRDefault="00705FE6" w:rsidP="00705FE6">
      <w:pPr>
        <w:rPr>
          <w:b/>
        </w:rPr>
      </w:pPr>
      <w:r>
        <w:rPr>
          <w:b/>
        </w:rPr>
        <w:t>7</w:t>
      </w:r>
      <w:r w:rsidRPr="00705FE6">
        <w:rPr>
          <w:b/>
        </w:rPr>
        <w:t>. Reading:</w:t>
      </w:r>
    </w:p>
    <w:p w14:paraId="18ED0F10" w14:textId="77777777" w:rsidR="00705FE6" w:rsidRDefault="00705FE6" w:rsidP="00705FE6">
      <w:r w:rsidRPr="000156C1">
        <w:t>Instruct participants to read</w:t>
      </w:r>
      <w:r>
        <w:t xml:space="preserve"> Promoting Interest and Motivation in Learning (25 pages - recommended link: </w:t>
      </w:r>
      <w:hyperlink r:id="rId13" w:history="1">
        <w:r w:rsidRPr="008F02D0">
          <w:rPr>
            <w:rStyle w:val="Hyperlink"/>
          </w:rPr>
          <w:t>http://higheredbcs.wiley.com/legacy/college/smith/0471393533/web_chaps/wch03.pdf</w:t>
        </w:r>
      </w:hyperlink>
      <w:r w:rsidRPr="00705FE6">
        <w:rPr>
          <w:rStyle w:val="Hyperlink"/>
          <w:color w:val="auto"/>
          <w:u w:val="none"/>
        </w:rPr>
        <w:t>)</w:t>
      </w:r>
      <w:r>
        <w:t xml:space="preserve">. </w:t>
      </w:r>
    </w:p>
    <w:p w14:paraId="59678D7C" w14:textId="77777777" w:rsidR="00705FE6" w:rsidRPr="009C4EFB" w:rsidRDefault="00705FE6" w:rsidP="00705FE6">
      <w:pPr>
        <w:tabs>
          <w:tab w:val="left" w:pos="704"/>
        </w:tabs>
      </w:pPr>
      <w:r>
        <w:lastRenderedPageBreak/>
        <w:t>This online resource describes techniques to promote interest and motivation for learning applicable to all learning outcome types and lesson formats. It describes four primary motivational states and the motivational qualities of the instruction.</w:t>
      </w:r>
    </w:p>
    <w:p w14:paraId="4548889E" w14:textId="5EB145DF" w:rsidR="00914A2B" w:rsidRDefault="002E765B" w:rsidP="002551E7">
      <w:r>
        <w:rPr>
          <w:b/>
        </w:rPr>
        <w:t>8</w:t>
      </w:r>
      <w:r w:rsidR="00705FE6" w:rsidRPr="00705FE6">
        <w:rPr>
          <w:b/>
        </w:rPr>
        <w:t>.</w:t>
      </w:r>
      <w:r w:rsidR="00705FE6">
        <w:t xml:space="preserve"> </w:t>
      </w:r>
      <w:r w:rsidR="00914A2B">
        <w:rPr>
          <w:b/>
        </w:rPr>
        <w:t>Content D</w:t>
      </w:r>
      <w:r w:rsidR="00914A2B" w:rsidRPr="00AB2325">
        <w:rPr>
          <w:b/>
        </w:rPr>
        <w:t>elivery</w:t>
      </w:r>
      <w:r w:rsidR="00914A2B">
        <w:rPr>
          <w:b/>
        </w:rPr>
        <w:t>:</w:t>
      </w:r>
      <w:r w:rsidR="00914A2B">
        <w:t xml:space="preserve"> Participants view Motivation for Learning, which includes the following components:</w:t>
      </w:r>
    </w:p>
    <w:p w14:paraId="0AADFD54" w14:textId="77777777" w:rsidR="00914A2B" w:rsidRDefault="00914A2B" w:rsidP="00777501">
      <w:pPr>
        <w:pStyle w:val="ListParagraph"/>
        <w:numPr>
          <w:ilvl w:val="0"/>
          <w:numId w:val="22"/>
        </w:numPr>
      </w:pPr>
      <w:r>
        <w:t>Video: Student Motivation (instructors</w:t>
      </w:r>
      <w:r w:rsidRPr="00000830">
        <w:t xml:space="preserve"> talk about </w:t>
      </w:r>
      <w:r w:rsidRPr="00753A45">
        <w:t>taking student motivation into account when designing courses and some of the challenges</w:t>
      </w:r>
      <w:r>
        <w:t>)</w:t>
      </w:r>
    </w:p>
    <w:p w14:paraId="4FDC3085" w14:textId="77777777" w:rsidR="00914A2B" w:rsidRDefault="00914A2B" w:rsidP="00777501">
      <w:pPr>
        <w:pStyle w:val="ListParagraph"/>
        <w:numPr>
          <w:ilvl w:val="0"/>
          <w:numId w:val="22"/>
        </w:numPr>
      </w:pPr>
      <w:r>
        <w:t>Slide: Why Should We Motivate?</w:t>
      </w:r>
    </w:p>
    <w:p w14:paraId="4D3E3036" w14:textId="77777777" w:rsidR="00914A2B" w:rsidRDefault="00914A2B" w:rsidP="00777501">
      <w:pPr>
        <w:pStyle w:val="ListParagraph"/>
        <w:numPr>
          <w:ilvl w:val="0"/>
          <w:numId w:val="22"/>
        </w:numPr>
      </w:pPr>
      <w:r>
        <w:t>Slide: How Do We Motivate?</w:t>
      </w:r>
    </w:p>
    <w:p w14:paraId="65CC75E9" w14:textId="5567F28E" w:rsidR="00914A2B" w:rsidRDefault="00914A2B" w:rsidP="009815F0">
      <w:pPr>
        <w:pStyle w:val="ListParagraph"/>
        <w:numPr>
          <w:ilvl w:val="0"/>
          <w:numId w:val="22"/>
        </w:numPr>
      </w:pPr>
      <w:r>
        <w:t>Slide: Pause and Think (</w:t>
      </w:r>
      <w:r w:rsidR="0008276D">
        <w:t>Do you need to meet the author of a book to be motivated by his or her writing? Can you think of a historical figure, scientist, artist, athlete or someone you have met, whose work and life motivate people even from distant times or places? What are the implications of your answers for the possibility of motivating students without being present in the same time and physical location?)</w:t>
      </w:r>
    </w:p>
    <w:p w14:paraId="6FD453DE" w14:textId="0FD10F06" w:rsidR="00914A2B" w:rsidRDefault="00914A2B" w:rsidP="00777501">
      <w:pPr>
        <w:pStyle w:val="ListParagraph"/>
        <w:numPr>
          <w:ilvl w:val="0"/>
          <w:numId w:val="22"/>
        </w:numPr>
      </w:pPr>
      <w:r>
        <w:t>Slide: Motivation</w:t>
      </w:r>
      <w:r w:rsidR="0008276D">
        <w:t xml:space="preserve"> (Challenges)</w:t>
      </w:r>
    </w:p>
    <w:p w14:paraId="3FA25EE3" w14:textId="6AECD935" w:rsidR="00914A2B" w:rsidRDefault="00914A2B" w:rsidP="00777501">
      <w:pPr>
        <w:pStyle w:val="ListParagraph"/>
        <w:numPr>
          <w:ilvl w:val="0"/>
          <w:numId w:val="22"/>
        </w:numPr>
      </w:pPr>
      <w:r>
        <w:t>Slide: Four Primary Motivational States</w:t>
      </w:r>
    </w:p>
    <w:p w14:paraId="531F1264" w14:textId="391DADF3" w:rsidR="00914A2B" w:rsidRDefault="00914A2B" w:rsidP="00777501">
      <w:pPr>
        <w:pStyle w:val="ListParagraph"/>
        <w:numPr>
          <w:ilvl w:val="0"/>
          <w:numId w:val="22"/>
        </w:numPr>
      </w:pPr>
      <w:r>
        <w:t xml:space="preserve">Slide: </w:t>
      </w:r>
      <w:r w:rsidR="0008276D">
        <w:t>A S</w:t>
      </w:r>
      <w:r w:rsidR="00162474">
        <w:t>t</w:t>
      </w:r>
      <w:r w:rsidR="0008276D">
        <w:t xml:space="preserve">ate of Optimal Experience: </w:t>
      </w:r>
      <w:r>
        <w:t>Flow</w:t>
      </w:r>
    </w:p>
    <w:p w14:paraId="21C34D69" w14:textId="4AC5E62A" w:rsidR="00162474" w:rsidRDefault="00162474" w:rsidP="0087382A">
      <w:pPr>
        <w:pStyle w:val="ListParagraph"/>
        <w:numPr>
          <w:ilvl w:val="0"/>
          <w:numId w:val="22"/>
        </w:numPr>
      </w:pPr>
      <w:r>
        <w:t xml:space="preserve">Video: Improving Student Motivation (instructors talk </w:t>
      </w:r>
      <w:r w:rsidRPr="0023046B">
        <w:t>about strategies we can use to improve student motivation</w:t>
      </w:r>
      <w:r>
        <w:t>)</w:t>
      </w:r>
    </w:p>
    <w:p w14:paraId="700ABD4D" w14:textId="77777777" w:rsidR="0008276D" w:rsidRDefault="0008276D" w:rsidP="0008276D">
      <w:pPr>
        <w:pStyle w:val="ListParagraph"/>
        <w:numPr>
          <w:ilvl w:val="0"/>
          <w:numId w:val="22"/>
        </w:numPr>
      </w:pPr>
      <w:r>
        <w:t>Slides: Four Major Conditions for Motivation (ARCS)</w:t>
      </w:r>
    </w:p>
    <w:p w14:paraId="3D455870" w14:textId="5A14F243" w:rsidR="0008276D" w:rsidRDefault="0008276D" w:rsidP="009815F0">
      <w:pPr>
        <w:pStyle w:val="ListParagraph"/>
        <w:numPr>
          <w:ilvl w:val="0"/>
          <w:numId w:val="22"/>
        </w:numPr>
      </w:pPr>
      <w:r>
        <w:t xml:space="preserve">Activity: Motivation (participants are prompted to fill in the last three rows of the Activity Handout </w:t>
      </w:r>
      <w:r w:rsidRPr="00EA2122">
        <w:t xml:space="preserve">with strategies for improving </w:t>
      </w:r>
      <w:r>
        <w:t>motivation</w:t>
      </w:r>
      <w:r w:rsidRPr="00EA2122">
        <w:t xml:space="preserve"> in </w:t>
      </w:r>
      <w:r>
        <w:t>their</w:t>
      </w:r>
      <w:r w:rsidRPr="00EA2122">
        <w:t xml:space="preserve"> selected unit or course</w:t>
      </w:r>
      <w:r>
        <w:t>)</w:t>
      </w:r>
    </w:p>
    <w:p w14:paraId="56405DBF" w14:textId="77777777" w:rsidR="00914A2B" w:rsidRDefault="00914A2B" w:rsidP="00777501">
      <w:pPr>
        <w:pStyle w:val="ListParagraph"/>
        <w:numPr>
          <w:ilvl w:val="0"/>
          <w:numId w:val="22"/>
        </w:numPr>
      </w:pPr>
      <w:r w:rsidRPr="00777501">
        <w:t>Slide: Teaching Online</w:t>
      </w:r>
    </w:p>
    <w:p w14:paraId="7E595B9F" w14:textId="77777777" w:rsidR="00914A2B" w:rsidRDefault="00914A2B" w:rsidP="00777501">
      <w:pPr>
        <w:pStyle w:val="ListParagraph"/>
        <w:numPr>
          <w:ilvl w:val="0"/>
          <w:numId w:val="22"/>
        </w:numPr>
      </w:pPr>
      <w:r>
        <w:t>Slide: Teaching for the Future</w:t>
      </w:r>
    </w:p>
    <w:p w14:paraId="0252976D" w14:textId="77777777" w:rsidR="00914A2B" w:rsidRPr="0035626D" w:rsidRDefault="00914A2B" w:rsidP="0035626D">
      <w:pPr>
        <w:tabs>
          <w:tab w:val="left" w:pos="704"/>
        </w:tabs>
        <w:rPr>
          <w:b/>
        </w:rPr>
      </w:pPr>
      <w:r w:rsidRPr="0035626D">
        <w:rPr>
          <w:b/>
        </w:rPr>
        <w:t>Approximate run time: 30 minutes</w:t>
      </w:r>
    </w:p>
    <w:p w14:paraId="3587EB58" w14:textId="73C9225E" w:rsidR="00914A2B" w:rsidRDefault="002E765B" w:rsidP="002551E7">
      <w:r>
        <w:rPr>
          <w:b/>
        </w:rPr>
        <w:t>9</w:t>
      </w:r>
      <w:r w:rsidR="0008276D" w:rsidRPr="0008276D">
        <w:rPr>
          <w:b/>
        </w:rPr>
        <w:t>.</w:t>
      </w:r>
      <w:r w:rsidR="0008276D">
        <w:t xml:space="preserve"> </w:t>
      </w:r>
      <w:r w:rsidR="00914A2B">
        <w:rPr>
          <w:b/>
        </w:rPr>
        <w:t>Group Activity/Discussion Board</w:t>
      </w:r>
      <w:r w:rsidR="0008276D">
        <w:rPr>
          <w:b/>
        </w:rPr>
        <w:t xml:space="preserve"> (Conditions for Motivation)</w:t>
      </w:r>
      <w:r w:rsidR="00914A2B">
        <w:rPr>
          <w:b/>
        </w:rPr>
        <w:t xml:space="preserve">: </w:t>
      </w:r>
      <w:r w:rsidR="00914A2B" w:rsidRPr="00240540">
        <w:t>Divide</w:t>
      </w:r>
      <w:r w:rsidR="00914A2B">
        <w:rPr>
          <w:b/>
        </w:rPr>
        <w:t xml:space="preserve"> </w:t>
      </w:r>
      <w:r w:rsidR="00914A2B">
        <w:t>participants into the same three groups as before. Name the groups: Group1: Attention, Group2: Relevance, Group3: Confidence. Assign each group one of the three conditions for motivation based on ARC from the Keller's ARCS model. Create a discussion board for each group.</w:t>
      </w:r>
    </w:p>
    <w:p w14:paraId="3A5C5208" w14:textId="77777777" w:rsidR="00914A2B" w:rsidRDefault="00914A2B" w:rsidP="002551E7">
      <w:r>
        <w:t xml:space="preserve">Provide the following instructions to each group: </w:t>
      </w:r>
    </w:p>
    <w:p w14:paraId="02C3DD31" w14:textId="77777777" w:rsidR="00914A2B" w:rsidRDefault="00914A2B" w:rsidP="0008276D">
      <w:pPr>
        <w:pStyle w:val="ListParagraph"/>
        <w:numPr>
          <w:ilvl w:val="0"/>
          <w:numId w:val="38"/>
        </w:numPr>
      </w:pPr>
      <w:r>
        <w:t xml:space="preserve">Each member of the groups lists 5 possible ways to improve the assigned condition for motivation in on online or blended course and rates them 1-5. </w:t>
      </w:r>
    </w:p>
    <w:p w14:paraId="2F0963F0" w14:textId="1AC81A5C" w:rsidR="00914A2B" w:rsidRDefault="00914A2B" w:rsidP="0008276D">
      <w:pPr>
        <w:pStyle w:val="ListParagraph"/>
        <w:numPr>
          <w:ilvl w:val="0"/>
          <w:numId w:val="38"/>
        </w:numPr>
      </w:pPr>
      <w:r>
        <w:t>Each group member posts their list in the forum. The group is then encouraged to discuss and decide on the best 5 ways to improve the assigned condition for motivation (give a deadline for the posting)</w:t>
      </w:r>
      <w:r w:rsidR="0008276D">
        <w:t>.</w:t>
      </w:r>
    </w:p>
    <w:p w14:paraId="164BBE71" w14:textId="77777777" w:rsidR="00914A2B" w:rsidRPr="00CB4B0C" w:rsidRDefault="00914A2B" w:rsidP="002551E7">
      <w:pPr>
        <w:tabs>
          <w:tab w:val="left" w:pos="704"/>
        </w:tabs>
      </w:pPr>
      <w:r>
        <w:t>After the deadline, collect the ‘Best 5’ from each group and post in the course announcements.</w:t>
      </w:r>
      <w:r w:rsidRPr="00543628">
        <w:t xml:space="preserve"> </w:t>
      </w:r>
    </w:p>
    <w:p w14:paraId="72D5ADC5" w14:textId="3A2A6D42" w:rsidR="00914A2B" w:rsidRPr="00E01564" w:rsidRDefault="0008276D" w:rsidP="0035626D">
      <w:r w:rsidRPr="0008276D">
        <w:rPr>
          <w:b/>
        </w:rPr>
        <w:lastRenderedPageBreak/>
        <w:t>1</w:t>
      </w:r>
      <w:r w:rsidR="002E765B">
        <w:rPr>
          <w:b/>
        </w:rPr>
        <w:t>0</w:t>
      </w:r>
      <w:r w:rsidRPr="0008276D">
        <w:rPr>
          <w:b/>
        </w:rPr>
        <w:t>.</w:t>
      </w:r>
      <w:r>
        <w:t xml:space="preserve"> </w:t>
      </w:r>
      <w:r w:rsidR="00914A2B" w:rsidRPr="00A4376F">
        <w:rPr>
          <w:b/>
        </w:rPr>
        <w:t>Summative Activity:</w:t>
      </w:r>
      <w:r w:rsidR="00914A2B">
        <w:rPr>
          <w:b/>
        </w:rPr>
        <w:t xml:space="preserve"> </w:t>
      </w:r>
      <w:r w:rsidR="00914A2B" w:rsidRPr="00E01564">
        <w:t>Provide participants with the following instructions:</w:t>
      </w:r>
    </w:p>
    <w:p w14:paraId="0A784BAA" w14:textId="77777777" w:rsidR="00914A2B" w:rsidRPr="0055669F" w:rsidRDefault="00914A2B" w:rsidP="0008276D">
      <w:pPr>
        <w:pStyle w:val="ListParagraph"/>
        <w:numPr>
          <w:ilvl w:val="0"/>
          <w:numId w:val="39"/>
        </w:numPr>
      </w:pPr>
      <w:r w:rsidRPr="0055669F">
        <w:rPr>
          <w:lang w:val="en-CA"/>
        </w:rPr>
        <w:t xml:space="preserve">Based on your answers in each subtopic and output of the group discussions, compile a list of strategies to improve the interaction and motivation in </w:t>
      </w:r>
      <w:r w:rsidRPr="0055669F">
        <w:rPr>
          <w:bCs/>
          <w:lang w:val="en-CA"/>
        </w:rPr>
        <w:t>your course/instructional unit</w:t>
      </w:r>
      <w:r w:rsidRPr="0055669F">
        <w:rPr>
          <w:lang w:val="en-CA"/>
        </w:rPr>
        <w:t xml:space="preserve">, by filling in the table in the Handout (if not already done). </w:t>
      </w:r>
    </w:p>
    <w:p w14:paraId="43FB7E37" w14:textId="77777777" w:rsidR="00914A2B" w:rsidRPr="0055669F" w:rsidRDefault="00914A2B" w:rsidP="0008276D">
      <w:pPr>
        <w:pStyle w:val="ListParagraph"/>
        <w:numPr>
          <w:ilvl w:val="0"/>
          <w:numId w:val="39"/>
        </w:numPr>
        <w:tabs>
          <w:tab w:val="left" w:pos="704"/>
        </w:tabs>
      </w:pPr>
      <w:r w:rsidRPr="0055669F">
        <w:t>Elaborate on your responses from the Handout; include the rationale for the selected strategies based on content and activities in this module and submit as a 3-5 page paper.</w:t>
      </w:r>
    </w:p>
    <w:p w14:paraId="75B18914" w14:textId="5835BA9B" w:rsidR="00F767CD" w:rsidRPr="00F767CD" w:rsidRDefault="00F767CD" w:rsidP="000106E7"/>
    <w:p w14:paraId="6DF86C4E" w14:textId="77777777" w:rsidR="00D80D58" w:rsidRDefault="00D80D58">
      <w:pPr>
        <w:spacing w:before="0" w:after="200"/>
        <w:rPr>
          <w:rFonts w:eastAsiaTheme="majorEastAsia" w:cstheme="majorBidi"/>
          <w:b/>
          <w:bCs/>
          <w:caps/>
          <w:color w:val="C51E2E"/>
          <w:sz w:val="48"/>
          <w:szCs w:val="28"/>
        </w:rPr>
      </w:pPr>
      <w:r>
        <w:rPr>
          <w:sz w:val="48"/>
        </w:rPr>
        <w:br w:type="page"/>
      </w:r>
    </w:p>
    <w:p w14:paraId="2E3F6AE8" w14:textId="2797BEE8" w:rsidR="00F65B8D" w:rsidRDefault="00F65B8D" w:rsidP="001917CA">
      <w:pPr>
        <w:pStyle w:val="Heading20"/>
        <w:outlineLvl w:val="1"/>
      </w:pPr>
      <w:bookmarkStart w:id="13" w:name="_Toc392235598"/>
      <w:r w:rsidRPr="00541234">
        <w:lastRenderedPageBreak/>
        <w:t>Teaching and Learning Activities (</w:t>
      </w:r>
      <w:r w:rsidR="001917CA">
        <w:t>Face-to-Face D</w:t>
      </w:r>
      <w:r w:rsidRPr="00541234">
        <w:t>elivery)</w:t>
      </w:r>
      <w:bookmarkEnd w:id="13"/>
    </w:p>
    <w:p w14:paraId="209F1542" w14:textId="77777777" w:rsidR="00A45B5E" w:rsidRDefault="00A45B5E" w:rsidP="00A45B5E">
      <w:r w:rsidRPr="00143E01">
        <w:rPr>
          <w:rStyle w:val="Heading3Char0"/>
        </w:rPr>
        <w:t>Approximate Duration:</w:t>
      </w:r>
      <w:r>
        <w:t xml:space="preserve"> 3 hours with 15 min break</w:t>
      </w:r>
    </w:p>
    <w:p w14:paraId="2EE84B57" w14:textId="077D6F24" w:rsidR="00A45B5E" w:rsidRDefault="00A45B5E" w:rsidP="00A45B5E">
      <w:r w:rsidRPr="00143E01">
        <w:rPr>
          <w:rStyle w:val="Heading3Char0"/>
        </w:rPr>
        <w:t>Recommended Materials:</w:t>
      </w:r>
      <w:r w:rsidRPr="002574AB">
        <w:rPr>
          <w:b/>
        </w:rPr>
        <w:t xml:space="preserve"> </w:t>
      </w:r>
      <w:r w:rsidRPr="00AF66F3">
        <w:t>Flipchart or whiteboard</w:t>
      </w:r>
      <w:r>
        <w:t xml:space="preserve">, markers or </w:t>
      </w:r>
      <w:r w:rsidRPr="002574AB">
        <w:t>whiteboard markers</w:t>
      </w:r>
      <w:r>
        <w:t>, laptop with projector and speakers</w:t>
      </w:r>
    </w:p>
    <w:p w14:paraId="14297873" w14:textId="77777777" w:rsidR="00A45B5E" w:rsidRDefault="00A45B5E" w:rsidP="00A45B5E">
      <w:pPr>
        <w:rPr>
          <w:b/>
        </w:rPr>
      </w:pPr>
      <w:r>
        <w:rPr>
          <w:b/>
        </w:rPr>
        <w:t>Note: As the facilitator, you can prepare for this module by reviewing the following resources:</w:t>
      </w:r>
    </w:p>
    <w:p w14:paraId="15FE836F" w14:textId="77777777" w:rsidR="00A45B5E" w:rsidRPr="002D2394" w:rsidRDefault="00A45B5E" w:rsidP="00A45B5E">
      <w:pPr>
        <w:pStyle w:val="ListParagraph"/>
        <w:numPr>
          <w:ilvl w:val="0"/>
          <w:numId w:val="40"/>
        </w:numPr>
        <w:rPr>
          <w:rStyle w:val="Hyperlink"/>
          <w:color w:val="auto"/>
          <w:u w:val="none"/>
        </w:rPr>
      </w:pPr>
      <w:r w:rsidRPr="00D80D58">
        <w:t xml:space="preserve">Getting the Mix Right Again: An updated and theoretical rationale for interaction </w:t>
      </w:r>
      <w:hyperlink r:id="rId14" w:history="1">
        <w:r w:rsidRPr="00D80D58">
          <w:rPr>
            <w:rStyle w:val="Hyperlink"/>
          </w:rPr>
          <w:t>http://www.irrodl.org/index.php/irrodl/article/view/149/230</w:t>
        </w:r>
      </w:hyperlink>
      <w:r w:rsidRPr="002D2394">
        <w:rPr>
          <w:rStyle w:val="Hyperlink"/>
          <w:color w:val="auto"/>
          <w:u w:val="none"/>
        </w:rPr>
        <w:t>.</w:t>
      </w:r>
    </w:p>
    <w:p w14:paraId="600500E1" w14:textId="77777777" w:rsidR="00A45B5E" w:rsidRPr="002D2394" w:rsidRDefault="00A45B5E" w:rsidP="00A45B5E">
      <w:pPr>
        <w:pStyle w:val="ListParagraph"/>
        <w:numPr>
          <w:ilvl w:val="0"/>
          <w:numId w:val="40"/>
        </w:numPr>
        <w:rPr>
          <w:rStyle w:val="Hyperlink"/>
          <w:color w:val="auto"/>
          <w:u w:val="none"/>
        </w:rPr>
      </w:pPr>
      <w:r w:rsidRPr="002D2394">
        <w:rPr>
          <w:bCs/>
        </w:rPr>
        <w:t>Promoting Interest and Motivation in Learning</w:t>
      </w:r>
      <w:r>
        <w:t xml:space="preserve"> </w:t>
      </w:r>
      <w:hyperlink r:id="rId15" w:history="1">
        <w:r w:rsidRPr="00D80D58">
          <w:rPr>
            <w:rStyle w:val="Hyperlink"/>
          </w:rPr>
          <w:t>http://higheredbcs.wiley.com/legacy/college/smith/0471393533/web_chaps/wch03.pdf</w:t>
        </w:r>
      </w:hyperlink>
      <w:r w:rsidRPr="002D2394">
        <w:rPr>
          <w:rStyle w:val="Hyperlink"/>
          <w:color w:val="auto"/>
          <w:u w:val="none"/>
        </w:rPr>
        <w:t>.</w:t>
      </w:r>
    </w:p>
    <w:p w14:paraId="3AFFA37C" w14:textId="77777777" w:rsidR="00A45B5E" w:rsidRPr="002D2394" w:rsidRDefault="00A45B5E" w:rsidP="00A45B5E">
      <w:pPr>
        <w:pStyle w:val="ListParagraph"/>
        <w:numPr>
          <w:ilvl w:val="0"/>
          <w:numId w:val="40"/>
        </w:numPr>
        <w:rPr>
          <w:rStyle w:val="Hyperlink"/>
          <w:color w:val="auto"/>
          <w:u w:val="none"/>
          <w:lang w:val="en-CA"/>
        </w:rPr>
      </w:pPr>
      <w:r w:rsidRPr="002D2394">
        <w:rPr>
          <w:bCs/>
          <w:lang w:val="en-CA"/>
        </w:rPr>
        <w:t>John Keller’s ARCS model</w:t>
      </w:r>
      <w:r w:rsidRPr="002D2394">
        <w:rPr>
          <w:b/>
          <w:bCs/>
          <w:lang w:val="en-CA"/>
        </w:rPr>
        <w:t xml:space="preserve"> </w:t>
      </w:r>
      <w:hyperlink r:id="rId16" w:history="1">
        <w:r w:rsidRPr="002D2394">
          <w:rPr>
            <w:rStyle w:val="Hyperlink"/>
            <w:lang w:val="en-CA"/>
          </w:rPr>
          <w:t>http://www.arcsmodel.com/</w:t>
        </w:r>
      </w:hyperlink>
      <w:r w:rsidRPr="002D2394">
        <w:rPr>
          <w:rStyle w:val="Hyperlink"/>
          <w:color w:val="auto"/>
          <w:u w:val="none"/>
          <w:lang w:val="en-CA"/>
        </w:rPr>
        <w:t>.</w:t>
      </w:r>
    </w:p>
    <w:p w14:paraId="010A396E" w14:textId="2B35C5B8" w:rsidR="00A45B5E" w:rsidRDefault="00A45B5E" w:rsidP="00783042">
      <w:pPr>
        <w:rPr>
          <w:b/>
        </w:rPr>
      </w:pPr>
      <w:r w:rsidRPr="00A45B5E">
        <w:rPr>
          <w:b/>
        </w:rPr>
        <w:t>1.</w:t>
      </w:r>
      <w:r>
        <w:t xml:space="preserve"> </w:t>
      </w:r>
      <w:r>
        <w:rPr>
          <w:b/>
        </w:rPr>
        <w:t>Pre-Session Activities</w:t>
      </w:r>
      <w:r w:rsidRPr="00DE121D">
        <w:rPr>
          <w:b/>
        </w:rPr>
        <w:t>:</w:t>
      </w:r>
    </w:p>
    <w:p w14:paraId="0049E03F" w14:textId="77777777" w:rsidR="00A45B5E" w:rsidRPr="00382A1E" w:rsidRDefault="00A45B5E" w:rsidP="00783042">
      <w:r w:rsidRPr="00382A1E">
        <w:t>Ask participants to complete the following before the face-to-face session:</w:t>
      </w:r>
    </w:p>
    <w:p w14:paraId="1DA87A70" w14:textId="27FFAC2D" w:rsidR="00A45B5E" w:rsidRPr="00A45B5E" w:rsidRDefault="00A45B5E" w:rsidP="00A45B5E">
      <w:pPr>
        <w:pStyle w:val="ListParagraph"/>
        <w:numPr>
          <w:ilvl w:val="0"/>
          <w:numId w:val="41"/>
        </w:numPr>
        <w:rPr>
          <w:lang w:val="en-CA"/>
        </w:rPr>
      </w:pPr>
      <w:r w:rsidRPr="007E6E44">
        <w:t xml:space="preserve">Read: </w:t>
      </w:r>
      <w:r w:rsidRPr="00A45B5E">
        <w:rPr>
          <w:bCs/>
          <w:lang w:val="en-CA"/>
        </w:rPr>
        <w:t xml:space="preserve">Getting the Mix Right Again: An updated and theoretical rationale for interaction </w:t>
      </w:r>
      <w:r w:rsidRPr="00A45B5E">
        <w:rPr>
          <w:lang w:val="en-CA"/>
        </w:rPr>
        <w:t xml:space="preserve">(10 pages – recommended link: </w:t>
      </w:r>
      <w:r w:rsidRPr="00A45B5E">
        <w:rPr>
          <w:bCs/>
          <w:lang w:val="en-CA"/>
        </w:rPr>
        <w:t xml:space="preserve">  </w:t>
      </w:r>
      <w:hyperlink r:id="rId17" w:history="1">
        <w:r w:rsidRPr="00A45B5E">
          <w:rPr>
            <w:rStyle w:val="Hyperlink"/>
            <w:lang w:val="en-CA"/>
          </w:rPr>
          <w:t>http://www.irrodl.org/index.php/irrodl/article/view/149/230</w:t>
        </w:r>
      </w:hyperlink>
      <w:r w:rsidRPr="00A45B5E">
        <w:rPr>
          <w:rStyle w:val="Hyperlink"/>
          <w:color w:val="auto"/>
          <w:u w:val="none"/>
          <w:lang w:val="en-CA"/>
        </w:rPr>
        <w:t>).</w:t>
      </w:r>
      <w:r w:rsidRPr="00A45B5E">
        <w:rPr>
          <w:u w:val="single"/>
          <w:lang w:val="en-CA"/>
        </w:rPr>
        <w:br/>
      </w:r>
      <w:r w:rsidRPr="00A45B5E">
        <w:rPr>
          <w:lang w:val="en-CA"/>
        </w:rPr>
        <w:t>This paper introduces the “Equivalency Theorem” that states: “Sufficient levels of deep and meaningful learning can be developed as long as one of the three forms of interaction (student-teacher; student-student; student-content) are at very high levels.”</w:t>
      </w:r>
    </w:p>
    <w:p w14:paraId="174DCE00" w14:textId="77777777" w:rsidR="00A45B5E" w:rsidRPr="00A45B5E" w:rsidRDefault="00A45B5E" w:rsidP="00A45B5E">
      <w:pPr>
        <w:pStyle w:val="ListParagraph"/>
        <w:numPr>
          <w:ilvl w:val="0"/>
          <w:numId w:val="41"/>
        </w:numPr>
      </w:pPr>
      <w:r w:rsidRPr="00A45B5E">
        <w:rPr>
          <w:bCs/>
          <w:lang w:val="en-CA"/>
        </w:rPr>
        <w:t>Read: Promoting Interest and Motivation in Learning</w:t>
      </w:r>
      <w:r w:rsidRPr="00A45B5E">
        <w:rPr>
          <w:lang w:val="en-CA"/>
        </w:rPr>
        <w:t xml:space="preserve"> (recommended link: </w:t>
      </w:r>
      <w:hyperlink r:id="rId18" w:history="1">
        <w:r w:rsidRPr="00A45B5E">
          <w:rPr>
            <w:rStyle w:val="Hyperlink"/>
            <w:lang w:val="en-CA"/>
          </w:rPr>
          <w:t>http://higheredbcs.wiley.com/legacy/college/smith/0471393533/web_chaps/wch03.pdf</w:t>
        </w:r>
      </w:hyperlink>
      <w:r w:rsidRPr="00A45B5E">
        <w:rPr>
          <w:rStyle w:val="Hyperlink"/>
          <w:color w:val="auto"/>
          <w:u w:val="none"/>
          <w:lang w:val="en-CA"/>
        </w:rPr>
        <w:t>).</w:t>
      </w:r>
      <w:r w:rsidRPr="00A45B5E">
        <w:rPr>
          <w:u w:val="single"/>
          <w:lang w:val="en-CA"/>
        </w:rPr>
        <w:br/>
      </w:r>
      <w:r w:rsidRPr="00A45B5E">
        <w:rPr>
          <w:lang w:val="en-CA"/>
        </w:rPr>
        <w:t>This online resource describes techniques to promote interest and motivation for learning applicable to all learning outcome types and lesson formats. It describes four primary motivational states and the motivational qualities of the instruction.</w:t>
      </w:r>
    </w:p>
    <w:p w14:paraId="1693D6EC" w14:textId="77777777" w:rsidR="00A45B5E" w:rsidRPr="00A45B5E" w:rsidRDefault="00A45B5E" w:rsidP="00A45B5E">
      <w:pPr>
        <w:pStyle w:val="ListParagraph"/>
        <w:numPr>
          <w:ilvl w:val="0"/>
          <w:numId w:val="41"/>
        </w:numPr>
        <w:tabs>
          <w:tab w:val="left" w:pos="461"/>
          <w:tab w:val="left" w:pos="8188"/>
        </w:tabs>
      </w:pPr>
      <w:r>
        <w:t xml:space="preserve">Identify </w:t>
      </w:r>
      <w:r w:rsidRPr="00A45B5E">
        <w:rPr>
          <w:lang w:val="en-CA"/>
        </w:rPr>
        <w:t>one course or instructional unit you already teach or are familiar with that could benefit from improved interaction and motivation, and use this example during formative and summative activities for this module.</w:t>
      </w:r>
    </w:p>
    <w:p w14:paraId="0232533C" w14:textId="0DF2E908" w:rsidR="00A45B5E" w:rsidRDefault="00A45B5E" w:rsidP="00A45B5E">
      <w:pPr>
        <w:pStyle w:val="ListParagraph"/>
        <w:tabs>
          <w:tab w:val="left" w:pos="461"/>
          <w:tab w:val="left" w:pos="8188"/>
        </w:tabs>
        <w:ind w:left="1080"/>
      </w:pPr>
    </w:p>
    <w:p w14:paraId="5FAFE276" w14:textId="0198FFFB" w:rsidR="00A45B5E" w:rsidRDefault="00A45B5E" w:rsidP="00783042">
      <w:pPr>
        <w:rPr>
          <w:b/>
        </w:rPr>
      </w:pPr>
      <w:r w:rsidRPr="00A45B5E">
        <w:rPr>
          <w:b/>
        </w:rPr>
        <w:t>2.</w:t>
      </w:r>
      <w:r>
        <w:t xml:space="preserve"> </w:t>
      </w:r>
      <w:r>
        <w:rPr>
          <w:b/>
        </w:rPr>
        <w:t>Introduction to Module &amp; A</w:t>
      </w:r>
      <w:r w:rsidRPr="00DE121D">
        <w:rPr>
          <w:b/>
        </w:rPr>
        <w:t>genda</w:t>
      </w:r>
      <w:r>
        <w:rPr>
          <w:b/>
        </w:rPr>
        <w:t xml:space="preserve"> (5 mins)</w:t>
      </w:r>
      <w:r w:rsidRPr="00DE121D">
        <w:rPr>
          <w:b/>
        </w:rPr>
        <w:t>:</w:t>
      </w:r>
    </w:p>
    <w:p w14:paraId="5A7DD804" w14:textId="77777777" w:rsidR="00A45B5E" w:rsidRDefault="00A45B5E" w:rsidP="00783042">
      <w:pPr>
        <w:tabs>
          <w:tab w:val="left" w:pos="461"/>
          <w:tab w:val="left" w:pos="8188"/>
        </w:tabs>
      </w:pPr>
      <w:r w:rsidRPr="00DE121D">
        <w:t>Introduce yourself and explain your role at the school. You may edit slide to insert name, position, contact info.</w:t>
      </w:r>
      <w:r>
        <w:t xml:space="preserve"> </w:t>
      </w:r>
      <w:r w:rsidRPr="00DE121D">
        <w:t>Lead participants through goal and learning outcomes of module.</w:t>
      </w:r>
      <w:r>
        <w:t xml:space="preserve"> Provide an overview of how session will be divided.</w:t>
      </w:r>
    </w:p>
    <w:p w14:paraId="798FB583" w14:textId="0E88A2BD" w:rsidR="00A45B5E" w:rsidRDefault="00A45B5E" w:rsidP="00783042">
      <w:pPr>
        <w:tabs>
          <w:tab w:val="left" w:pos="461"/>
          <w:tab w:val="left" w:pos="8188"/>
        </w:tabs>
      </w:pPr>
      <w:r w:rsidRPr="00C87811">
        <w:rPr>
          <w:bCs/>
        </w:rPr>
        <w:lastRenderedPageBreak/>
        <w:t xml:space="preserve">Distribute </w:t>
      </w:r>
      <w:r>
        <w:rPr>
          <w:bCs/>
        </w:rPr>
        <w:t xml:space="preserve">the Activity </w:t>
      </w:r>
      <w:r w:rsidRPr="00C87811">
        <w:rPr>
          <w:bCs/>
        </w:rPr>
        <w:t xml:space="preserve">Handout for </w:t>
      </w:r>
      <w:r>
        <w:rPr>
          <w:bCs/>
        </w:rPr>
        <w:t>the module (see Appendix B for the Handout)</w:t>
      </w:r>
      <w:r w:rsidRPr="00C87811">
        <w:rPr>
          <w:bCs/>
        </w:rPr>
        <w:t xml:space="preserve">. </w:t>
      </w:r>
      <w:r>
        <w:rPr>
          <w:bCs/>
        </w:rPr>
        <w:t>Explain to participants that i</w:t>
      </w:r>
      <w:r w:rsidRPr="00C87811">
        <w:rPr>
          <w:bCs/>
        </w:rPr>
        <w:t>t will be used during in-class and after-class activities</w:t>
      </w:r>
      <w:r>
        <w:rPr>
          <w:bCs/>
        </w:rPr>
        <w:t xml:space="preserve"> (t</w:t>
      </w:r>
      <w:r w:rsidRPr="00C87811">
        <w:rPr>
          <w:bCs/>
        </w:rPr>
        <w:t>he first 6 rows will be completed in class and the last ro</w:t>
      </w:r>
      <w:r>
        <w:rPr>
          <w:bCs/>
        </w:rPr>
        <w:t>w is for after-class reflection).</w:t>
      </w:r>
      <w:r w:rsidRPr="0006255E">
        <w:tab/>
      </w:r>
    </w:p>
    <w:p w14:paraId="7E8B7076" w14:textId="7EFAAF94" w:rsidR="00A45B5E" w:rsidRDefault="00A45B5E" w:rsidP="00C87811">
      <w:pPr>
        <w:rPr>
          <w:b/>
        </w:rPr>
      </w:pPr>
      <w:r w:rsidRPr="00A45B5E">
        <w:rPr>
          <w:b/>
        </w:rPr>
        <w:t>3.</w:t>
      </w:r>
      <w:r>
        <w:t xml:space="preserve"> </w:t>
      </w:r>
      <w:r>
        <w:rPr>
          <w:b/>
        </w:rPr>
        <w:t>Content Delivery: Modes of Interaction</w:t>
      </w:r>
      <w:r w:rsidR="006F4366">
        <w:rPr>
          <w:b/>
        </w:rPr>
        <w:t xml:space="preserve"> (3</w:t>
      </w:r>
      <w:r w:rsidR="000960AB">
        <w:rPr>
          <w:b/>
        </w:rPr>
        <w:t xml:space="preserve"> mins)</w:t>
      </w:r>
    </w:p>
    <w:p w14:paraId="5DFE6271" w14:textId="39B94377" w:rsidR="00A45B5E" w:rsidRDefault="00A45B5E" w:rsidP="000960AB">
      <w:r w:rsidRPr="00C87811">
        <w:t xml:space="preserve">Introduce </w:t>
      </w:r>
      <w:r w:rsidR="000960AB">
        <w:t xml:space="preserve">the three modes of interaction: student to content, student to teacher and student to student. </w:t>
      </w:r>
    </w:p>
    <w:p w14:paraId="1DF5C644" w14:textId="06C1DB04" w:rsidR="00A45B5E" w:rsidRDefault="000960AB" w:rsidP="00C87811">
      <w:pPr>
        <w:rPr>
          <w:b/>
        </w:rPr>
      </w:pPr>
      <w:r>
        <w:rPr>
          <w:b/>
        </w:rPr>
        <w:t xml:space="preserve">4. </w:t>
      </w:r>
      <w:r w:rsidR="007112BD">
        <w:rPr>
          <w:b/>
        </w:rPr>
        <w:t>Content Delivery/</w:t>
      </w:r>
      <w:r w:rsidR="00A45B5E">
        <w:rPr>
          <w:b/>
        </w:rPr>
        <w:t xml:space="preserve">Activity: </w:t>
      </w:r>
      <w:r>
        <w:rPr>
          <w:b/>
        </w:rPr>
        <w:t>Equivalency</w:t>
      </w:r>
      <w:r w:rsidR="00A45B5E">
        <w:rPr>
          <w:b/>
        </w:rPr>
        <w:t xml:space="preserve"> Theorem </w:t>
      </w:r>
      <w:r w:rsidR="006F4366">
        <w:rPr>
          <w:b/>
        </w:rPr>
        <w:t>(10</w:t>
      </w:r>
      <w:r w:rsidR="007112BD">
        <w:rPr>
          <w:b/>
        </w:rPr>
        <w:t xml:space="preserve"> mins)</w:t>
      </w:r>
    </w:p>
    <w:p w14:paraId="2A37D457" w14:textId="77777777" w:rsidR="007112BD" w:rsidRDefault="00A45B5E" w:rsidP="00783042">
      <w:pPr>
        <w:tabs>
          <w:tab w:val="left" w:pos="461"/>
          <w:tab w:val="left" w:pos="8188"/>
        </w:tabs>
      </w:pPr>
      <w:r w:rsidRPr="00C016C3">
        <w:t xml:space="preserve">Show Terry Anderson’s Equivalency Theorem and then encourage </w:t>
      </w:r>
      <w:r>
        <w:t>discussion</w:t>
      </w:r>
      <w:r w:rsidRPr="00C016C3">
        <w:t xml:space="preserve"> with these questions: “Can you recall an experience when you learned a</w:t>
      </w:r>
      <w:r>
        <w:t xml:space="preserve"> </w:t>
      </w:r>
      <w:r w:rsidRPr="00C016C3">
        <w:t>lot from a good textbook only? Is interaction with teachers and other students necessary for all types of learning experiences?”</w:t>
      </w:r>
    </w:p>
    <w:p w14:paraId="78C3CF1B" w14:textId="21922A6B" w:rsidR="00A45B5E" w:rsidRDefault="00892C84" w:rsidP="007112BD">
      <w:pPr>
        <w:tabs>
          <w:tab w:val="left" w:pos="461"/>
          <w:tab w:val="left" w:pos="8188"/>
        </w:tabs>
      </w:pPr>
      <w:r>
        <w:t>After the discussion, t</w:t>
      </w:r>
      <w:r w:rsidR="007112BD">
        <w:t xml:space="preserve">alk about how </w:t>
      </w:r>
      <w:r w:rsidR="007112BD" w:rsidRPr="007112BD">
        <w:t xml:space="preserve">researchers have examined the Interaction Equivalency Theorem further </w:t>
      </w:r>
      <w:r w:rsidR="007112BD">
        <w:t xml:space="preserve">in recent years </w:t>
      </w:r>
      <w:r w:rsidR="007112BD" w:rsidRPr="007112BD">
        <w:t xml:space="preserve">and </w:t>
      </w:r>
      <w:r w:rsidR="007112BD">
        <w:t xml:space="preserve">have come to the </w:t>
      </w:r>
      <w:r w:rsidR="007112BD" w:rsidRPr="007112BD">
        <w:t>conclusion that the value students place on different modes of interaction depends on many factors, such as mode of delivery and the course subject.</w:t>
      </w:r>
    </w:p>
    <w:p w14:paraId="0AED3CB1" w14:textId="55A731F0" w:rsidR="00A45B5E" w:rsidRDefault="00892C84" w:rsidP="00C87811">
      <w:pPr>
        <w:rPr>
          <w:b/>
        </w:rPr>
      </w:pPr>
      <w:r>
        <w:rPr>
          <w:b/>
        </w:rPr>
        <w:t>5</w:t>
      </w:r>
      <w:r w:rsidR="007112BD" w:rsidRPr="007112BD">
        <w:rPr>
          <w:b/>
        </w:rPr>
        <w:t>.</w:t>
      </w:r>
      <w:r w:rsidR="007112BD">
        <w:t xml:space="preserve"> </w:t>
      </w:r>
      <w:r w:rsidR="00A45B5E">
        <w:rPr>
          <w:b/>
        </w:rPr>
        <w:t>Content Delivery: Student – Student Interaction (</w:t>
      </w:r>
      <w:r w:rsidR="007112BD">
        <w:rPr>
          <w:b/>
        </w:rPr>
        <w:t>Online</w:t>
      </w:r>
      <w:r w:rsidR="00A45B5E">
        <w:rPr>
          <w:b/>
        </w:rPr>
        <w:t>)</w:t>
      </w:r>
      <w:r w:rsidR="007112BD">
        <w:rPr>
          <w:b/>
        </w:rPr>
        <w:t xml:space="preserve"> (10 mins)</w:t>
      </w:r>
    </w:p>
    <w:p w14:paraId="4A3E0BC5" w14:textId="03340718" w:rsidR="00A45B5E" w:rsidRDefault="007112BD" w:rsidP="00783042">
      <w:pPr>
        <w:tabs>
          <w:tab w:val="left" w:pos="461"/>
          <w:tab w:val="left" w:pos="8188"/>
        </w:tabs>
      </w:pPr>
      <w:r>
        <w:t>Talk about strategies for enhancing student – student interaction on online and blended learning environments.</w:t>
      </w:r>
    </w:p>
    <w:p w14:paraId="24C72377" w14:textId="4B6C4E0D" w:rsidR="007112BD" w:rsidRDefault="00892C84" w:rsidP="00783042">
      <w:pPr>
        <w:tabs>
          <w:tab w:val="left" w:pos="461"/>
          <w:tab w:val="left" w:pos="8188"/>
        </w:tabs>
        <w:rPr>
          <w:b/>
        </w:rPr>
      </w:pPr>
      <w:r>
        <w:rPr>
          <w:b/>
        </w:rPr>
        <w:t>6</w:t>
      </w:r>
      <w:r w:rsidR="007112BD" w:rsidRPr="007112BD">
        <w:rPr>
          <w:b/>
        </w:rPr>
        <w:t>.</w:t>
      </w:r>
      <w:r w:rsidR="007112BD">
        <w:t xml:space="preserve"> </w:t>
      </w:r>
      <w:r w:rsidR="00A45B5E">
        <w:rPr>
          <w:b/>
        </w:rPr>
        <w:t xml:space="preserve">Content Delivery: Student – Content Interaction </w:t>
      </w:r>
      <w:r w:rsidR="007112BD">
        <w:rPr>
          <w:b/>
        </w:rPr>
        <w:t>(10 mins)</w:t>
      </w:r>
    </w:p>
    <w:p w14:paraId="13451860" w14:textId="5C2375A5" w:rsidR="00A45B5E" w:rsidRPr="007112BD" w:rsidRDefault="007112BD" w:rsidP="00783042">
      <w:pPr>
        <w:tabs>
          <w:tab w:val="left" w:pos="461"/>
          <w:tab w:val="left" w:pos="8188"/>
        </w:tabs>
      </w:pPr>
      <w:r w:rsidRPr="007112BD">
        <w:t>Talk about strategies for designing online lectures in ways that allow for students to experience the online learning environment as a dynamic one and talk participants through the example of an online interactive lesson.</w:t>
      </w:r>
      <w:r w:rsidR="00A45B5E" w:rsidRPr="007112BD">
        <w:tab/>
      </w:r>
    </w:p>
    <w:p w14:paraId="7556A0CE" w14:textId="26688F0C" w:rsidR="00B94E65" w:rsidRDefault="00892C84" w:rsidP="00783042">
      <w:pPr>
        <w:tabs>
          <w:tab w:val="left" w:pos="461"/>
          <w:tab w:val="left" w:pos="8188"/>
        </w:tabs>
      </w:pPr>
      <w:r>
        <w:rPr>
          <w:b/>
        </w:rPr>
        <w:t>7</w:t>
      </w:r>
      <w:r w:rsidR="00B94E65" w:rsidRPr="00B94E65">
        <w:rPr>
          <w:b/>
        </w:rPr>
        <w:t>.</w:t>
      </w:r>
      <w:r w:rsidR="00B94E65">
        <w:t xml:space="preserve"> </w:t>
      </w:r>
      <w:r w:rsidR="00A45B5E">
        <w:rPr>
          <w:b/>
        </w:rPr>
        <w:t>Content Delivery: Student – Teacher Interaction (Online)</w:t>
      </w:r>
      <w:r w:rsidR="006F4366">
        <w:rPr>
          <w:b/>
        </w:rPr>
        <w:t xml:space="preserve"> (5</w:t>
      </w:r>
      <w:r w:rsidR="00A45B5E" w:rsidRPr="00B94E65">
        <w:rPr>
          <w:b/>
        </w:rPr>
        <w:t xml:space="preserve"> </w:t>
      </w:r>
      <w:r w:rsidR="00B94E65" w:rsidRPr="00B94E65">
        <w:rPr>
          <w:b/>
        </w:rPr>
        <w:t>mins)</w:t>
      </w:r>
      <w:r w:rsidR="00A45B5E">
        <w:t xml:space="preserve"> </w:t>
      </w:r>
    </w:p>
    <w:p w14:paraId="5CC4E0B5" w14:textId="5006CBB8" w:rsidR="00A45B5E" w:rsidRDefault="00B94E65" w:rsidP="00783042">
      <w:pPr>
        <w:tabs>
          <w:tab w:val="left" w:pos="461"/>
          <w:tab w:val="left" w:pos="8188"/>
        </w:tabs>
      </w:pPr>
      <w:r>
        <w:t>Talk about strategies for enhancing student – teacher interaction in online and blended learning environments and discuss the importance of ensuring a continued presence as the instructor.</w:t>
      </w:r>
    </w:p>
    <w:p w14:paraId="07ED64B0" w14:textId="6A4E44CC" w:rsidR="00A45B5E" w:rsidRDefault="00892C84" w:rsidP="0057668A">
      <w:pPr>
        <w:rPr>
          <w:b/>
        </w:rPr>
      </w:pPr>
      <w:r>
        <w:rPr>
          <w:b/>
        </w:rPr>
        <w:t>8</w:t>
      </w:r>
      <w:r w:rsidR="00DF1361" w:rsidRPr="00DF1361">
        <w:rPr>
          <w:b/>
        </w:rPr>
        <w:t>.</w:t>
      </w:r>
      <w:r w:rsidR="00DF1361">
        <w:t xml:space="preserve"> </w:t>
      </w:r>
      <w:r w:rsidR="00A45B5E">
        <w:rPr>
          <w:b/>
        </w:rPr>
        <w:t>Group Activity: Modes of Interaction</w:t>
      </w:r>
      <w:r>
        <w:rPr>
          <w:b/>
        </w:rPr>
        <w:t xml:space="preserve"> (2</w:t>
      </w:r>
      <w:r w:rsidR="00DF1361">
        <w:rPr>
          <w:b/>
        </w:rPr>
        <w:t>0 mins)</w:t>
      </w:r>
    </w:p>
    <w:p w14:paraId="7DB0382D" w14:textId="77777777" w:rsidR="00DF1361" w:rsidRDefault="00DF1361" w:rsidP="00DF1361">
      <w:r>
        <w:t>Group participants (preferably 3-4 per group). Each group creates a list of strategies for improving the assigned mode of interaction in online or blended course and presents to the rest of the class using the available resources. Make sure that all responses are visible to all participants and collects the responses to post them in the online version of the course (if applicable).</w:t>
      </w:r>
    </w:p>
    <w:p w14:paraId="566B51C7" w14:textId="77777777" w:rsidR="00DF1361" w:rsidRDefault="00DF1361" w:rsidP="00DF1361">
      <w:r>
        <w:lastRenderedPageBreak/>
        <w:t>Before the group presentations, encourage participants during discussion and group presentations to fill in the first three rows in the Handout with strategies for improving interaction in their selected unit/course.</w:t>
      </w:r>
    </w:p>
    <w:p w14:paraId="1B07F672" w14:textId="0A39C2FB" w:rsidR="00E541EB" w:rsidRDefault="00892C84" w:rsidP="00DF1361">
      <w:pPr>
        <w:rPr>
          <w:b/>
        </w:rPr>
      </w:pPr>
      <w:r>
        <w:rPr>
          <w:b/>
        </w:rPr>
        <w:t>9</w:t>
      </w:r>
      <w:r w:rsidR="00E541EB">
        <w:rPr>
          <w:b/>
        </w:rPr>
        <w:t>. Content Delivery: Engagement</w:t>
      </w:r>
      <w:r w:rsidR="00442503">
        <w:rPr>
          <w:b/>
        </w:rPr>
        <w:t xml:space="preserve"> (6</w:t>
      </w:r>
      <w:r w:rsidR="00957D23">
        <w:rPr>
          <w:b/>
        </w:rPr>
        <w:t xml:space="preserve"> mins)</w:t>
      </w:r>
    </w:p>
    <w:p w14:paraId="33E8DAC0" w14:textId="357C4476" w:rsidR="00E541EB" w:rsidRDefault="00E541EB" w:rsidP="00DF1361">
      <w:r w:rsidRPr="00E541EB">
        <w:t xml:space="preserve">Show the video “Engaging Online Students” </w:t>
      </w:r>
      <w:hyperlink r:id="rId19" w:history="1">
        <w:r w:rsidR="002D6B0D" w:rsidRPr="002D08BF">
          <w:rPr>
            <w:rStyle w:val="Hyperlink"/>
          </w:rPr>
          <w:t>https://mediaserver.carleton.ca/media/engaging-online-students</w:t>
        </w:r>
      </w:hyperlink>
      <w:r w:rsidR="00F03526">
        <w:t xml:space="preserve"> </w:t>
      </w:r>
      <w:r w:rsidR="00957D23" w:rsidRPr="00957D23">
        <w:t>in which instructors talk about how to engage students in the online environment.</w:t>
      </w:r>
    </w:p>
    <w:p w14:paraId="4A92C65C" w14:textId="7A5C165E" w:rsidR="00E541EB" w:rsidRPr="00E541EB" w:rsidRDefault="00E541EB" w:rsidP="00DF1361">
      <w:pPr>
        <w:rPr>
          <w:b/>
        </w:rPr>
      </w:pPr>
      <w:r w:rsidRPr="00E541EB">
        <w:rPr>
          <w:b/>
        </w:rPr>
        <w:t>1</w:t>
      </w:r>
      <w:r w:rsidR="00892C84">
        <w:rPr>
          <w:b/>
        </w:rPr>
        <w:t>0</w:t>
      </w:r>
      <w:r w:rsidRPr="00E541EB">
        <w:rPr>
          <w:b/>
        </w:rPr>
        <w:t>. Reflection: Engagement (5 mins)</w:t>
      </w:r>
    </w:p>
    <w:p w14:paraId="14754876" w14:textId="77777777" w:rsidR="00E541EB" w:rsidRDefault="00E541EB" w:rsidP="00E541EB">
      <w:r>
        <w:t xml:space="preserve">Ask participants to individually reflect on the following questions: </w:t>
      </w:r>
    </w:p>
    <w:p w14:paraId="6AA44137" w14:textId="7269840C" w:rsidR="00E541EB" w:rsidRDefault="00E541EB" w:rsidP="00E541EB">
      <w:r>
        <w:t xml:space="preserve">Can you think of a learning activity from a course you teach or have attended where students were very engaged in the learning process? </w:t>
      </w:r>
    </w:p>
    <w:p w14:paraId="7BD0A663" w14:textId="3A66CA8D" w:rsidR="00E541EB" w:rsidRPr="00E541EB" w:rsidRDefault="00E541EB" w:rsidP="00E541EB">
      <w:r>
        <w:t>While watching the video, did you recognize a teaching strategy that you could implement in your course design to further increase the level of engagement of your students?</w:t>
      </w:r>
    </w:p>
    <w:p w14:paraId="4C351994" w14:textId="60B7C658" w:rsidR="00A45B5E" w:rsidRDefault="00DF1361" w:rsidP="00DF1361">
      <w:pPr>
        <w:rPr>
          <w:b/>
        </w:rPr>
      </w:pPr>
      <w:r>
        <w:rPr>
          <w:b/>
        </w:rPr>
        <w:t>1</w:t>
      </w:r>
      <w:r w:rsidR="00892C84">
        <w:rPr>
          <w:b/>
        </w:rPr>
        <w:t>1</w:t>
      </w:r>
      <w:r>
        <w:rPr>
          <w:b/>
        </w:rPr>
        <w:t xml:space="preserve">. </w:t>
      </w:r>
      <w:r w:rsidR="00A45B5E">
        <w:rPr>
          <w:b/>
        </w:rPr>
        <w:t>Content Delivery: Why Motivate?</w:t>
      </w:r>
      <w:r w:rsidR="00442503">
        <w:rPr>
          <w:b/>
        </w:rPr>
        <w:t xml:space="preserve"> (5</w:t>
      </w:r>
      <w:r w:rsidR="00E541EB">
        <w:rPr>
          <w:b/>
        </w:rPr>
        <w:t xml:space="preserve"> mins)</w:t>
      </w:r>
    </w:p>
    <w:p w14:paraId="2C231E68" w14:textId="77777777" w:rsidR="00A45B5E" w:rsidRPr="00DA53DE" w:rsidRDefault="00A45B5E" w:rsidP="00DA53DE">
      <w:r w:rsidRPr="00DA53DE">
        <w:t>Initiate a short discussion with a question: “Does a teacher need to be physically present to motivate?”</w:t>
      </w:r>
    </w:p>
    <w:p w14:paraId="5A5234E0" w14:textId="276DFEEF" w:rsidR="00A45B5E" w:rsidRDefault="00A45B5E" w:rsidP="00783042">
      <w:pPr>
        <w:tabs>
          <w:tab w:val="left" w:pos="461"/>
          <w:tab w:val="left" w:pos="8188"/>
        </w:tabs>
      </w:pPr>
      <w:r w:rsidRPr="00DA53DE">
        <w:t>Challenge participants to think about the cases when they felt very motivated by a movie, book, TV interview or a</w:t>
      </w:r>
      <w:r>
        <w:t xml:space="preserve">n article. Do you need to meet </w:t>
      </w:r>
      <w:r w:rsidRPr="00DA53DE">
        <w:t>the author to be motivated by his/her work? Remind participants of Gandhi, Mother Theresa, M.L. King; scientists, novelist, movie directors and athletes who can motivate us from distant places and times.</w:t>
      </w:r>
      <w:r>
        <w:rPr>
          <w:b/>
        </w:rPr>
        <w:tab/>
      </w:r>
    </w:p>
    <w:p w14:paraId="1EC35EF4" w14:textId="2D187C34" w:rsidR="00A45B5E" w:rsidRDefault="00A45B5E" w:rsidP="0057668A">
      <w:pPr>
        <w:rPr>
          <w:b/>
        </w:rPr>
      </w:pPr>
      <w:r w:rsidRPr="00644BD6">
        <w:rPr>
          <w:b/>
        </w:rPr>
        <w:t>1</w:t>
      </w:r>
      <w:r w:rsidR="00892C84">
        <w:rPr>
          <w:b/>
        </w:rPr>
        <w:t>2</w:t>
      </w:r>
      <w:r w:rsidR="00644BD6" w:rsidRPr="00644BD6">
        <w:rPr>
          <w:b/>
        </w:rPr>
        <w:t>.</w:t>
      </w:r>
      <w:r w:rsidR="00644BD6">
        <w:t xml:space="preserve"> </w:t>
      </w:r>
      <w:r>
        <w:rPr>
          <w:b/>
        </w:rPr>
        <w:t>Content Delivery: Motivation</w:t>
      </w:r>
      <w:r w:rsidR="00442503">
        <w:rPr>
          <w:b/>
        </w:rPr>
        <w:t xml:space="preserve"> (</w:t>
      </w:r>
      <w:r w:rsidR="00644BD6">
        <w:rPr>
          <w:b/>
        </w:rPr>
        <w:t xml:space="preserve"> mins)</w:t>
      </w:r>
    </w:p>
    <w:p w14:paraId="481E677E" w14:textId="550F07BD" w:rsidR="00A45B5E" w:rsidRDefault="00A45B5E" w:rsidP="00F65C54">
      <w:r w:rsidRPr="00F00B91">
        <w:t xml:space="preserve">Show </w:t>
      </w:r>
      <w:r w:rsidR="00644BD6">
        <w:t>the video “Motivation in Learning”</w:t>
      </w:r>
      <w:r w:rsidR="00A538CA">
        <w:t xml:space="preserve"> </w:t>
      </w:r>
      <w:hyperlink r:id="rId20" w:history="1">
        <w:r w:rsidR="00F53BA4" w:rsidRPr="002D08BF">
          <w:rPr>
            <w:rStyle w:val="Hyperlink"/>
          </w:rPr>
          <w:t>https://mediaserver.carleton.ca/media/motivation-in-learning</w:t>
        </w:r>
      </w:hyperlink>
      <w:r w:rsidR="00A538CA">
        <w:t xml:space="preserve"> </w:t>
      </w:r>
      <w:r w:rsidRPr="00F00B91">
        <w:t>in which instructors talk about the importance of motivation for learning and the instructor’s role in motivating students.</w:t>
      </w:r>
    </w:p>
    <w:p w14:paraId="132DA3B3" w14:textId="710B9396" w:rsidR="00644BD6" w:rsidRPr="00644BD6" w:rsidRDefault="00644BD6" w:rsidP="00783042">
      <w:pPr>
        <w:rPr>
          <w:b/>
        </w:rPr>
      </w:pPr>
      <w:r w:rsidRPr="00644BD6">
        <w:rPr>
          <w:b/>
        </w:rPr>
        <w:t>1</w:t>
      </w:r>
      <w:r w:rsidR="00892C84">
        <w:rPr>
          <w:b/>
        </w:rPr>
        <w:t>3</w:t>
      </w:r>
      <w:r w:rsidRPr="00644BD6">
        <w:rPr>
          <w:b/>
        </w:rPr>
        <w:t>. Content Delivery: Motivation Problems (5 mins)</w:t>
      </w:r>
    </w:p>
    <w:p w14:paraId="51753719" w14:textId="1B631554" w:rsidR="00A45B5E" w:rsidRDefault="00644BD6" w:rsidP="00783042">
      <w:r>
        <w:t>T</w:t>
      </w:r>
      <w:r w:rsidR="00A45B5E">
        <w:t>alk about motivation problems instructors may encounter, as well as the shift from extrinsic to intrinsic motivation.</w:t>
      </w:r>
      <w:r w:rsidR="00A45B5E">
        <w:rPr>
          <w:b/>
        </w:rPr>
        <w:tab/>
      </w:r>
    </w:p>
    <w:p w14:paraId="6CF7C716" w14:textId="31494EF0" w:rsidR="00A45B5E" w:rsidRDefault="00A45B5E" w:rsidP="00783042">
      <w:pPr>
        <w:tabs>
          <w:tab w:val="left" w:pos="461"/>
          <w:tab w:val="left" w:pos="8188"/>
        </w:tabs>
        <w:rPr>
          <w:b/>
        </w:rPr>
      </w:pPr>
      <w:r w:rsidRPr="00644BD6">
        <w:rPr>
          <w:b/>
        </w:rPr>
        <w:t>1</w:t>
      </w:r>
      <w:r w:rsidR="00892C84">
        <w:rPr>
          <w:b/>
        </w:rPr>
        <w:t>4</w:t>
      </w:r>
      <w:r w:rsidR="00644BD6" w:rsidRPr="00644BD6">
        <w:rPr>
          <w:b/>
        </w:rPr>
        <w:t>.</w:t>
      </w:r>
      <w:r w:rsidR="00644BD6">
        <w:t xml:space="preserve"> </w:t>
      </w:r>
      <w:r>
        <w:rPr>
          <w:b/>
        </w:rPr>
        <w:t>Content Delivery: Four Primary Motivational States</w:t>
      </w:r>
      <w:r w:rsidR="00644BD6">
        <w:rPr>
          <w:b/>
        </w:rPr>
        <w:t xml:space="preserve"> (</w:t>
      </w:r>
      <w:r w:rsidRPr="00644BD6">
        <w:rPr>
          <w:b/>
        </w:rPr>
        <w:t>5 – 10 mins</w:t>
      </w:r>
      <w:r w:rsidR="00644BD6" w:rsidRPr="00644BD6">
        <w:rPr>
          <w:b/>
        </w:rPr>
        <w:t>)</w:t>
      </w:r>
    </w:p>
    <w:p w14:paraId="6F784D02" w14:textId="6E9CC3F5" w:rsidR="00644BD6" w:rsidRPr="00644BD6" w:rsidRDefault="00644BD6" w:rsidP="00783042">
      <w:pPr>
        <w:tabs>
          <w:tab w:val="left" w:pos="461"/>
          <w:tab w:val="left" w:pos="8188"/>
        </w:tabs>
      </w:pPr>
      <w:r w:rsidRPr="00644BD6">
        <w:t>Talk about the four primary motivational states (apathy, boredom, anxiety, and flow) according to Mihaly Csikszentmihalyi.</w:t>
      </w:r>
    </w:p>
    <w:p w14:paraId="2AE482CA" w14:textId="77777777" w:rsidR="00892C84" w:rsidRDefault="00892C84" w:rsidP="00783042">
      <w:pPr>
        <w:tabs>
          <w:tab w:val="left" w:pos="461"/>
          <w:tab w:val="left" w:pos="8188"/>
        </w:tabs>
        <w:rPr>
          <w:b/>
        </w:rPr>
      </w:pPr>
    </w:p>
    <w:p w14:paraId="789D9146" w14:textId="163009D4" w:rsidR="00A45B5E" w:rsidRDefault="00644BD6" w:rsidP="00783042">
      <w:pPr>
        <w:tabs>
          <w:tab w:val="left" w:pos="461"/>
          <w:tab w:val="left" w:pos="8188"/>
        </w:tabs>
        <w:rPr>
          <w:b/>
        </w:rPr>
      </w:pPr>
      <w:r w:rsidRPr="00644BD6">
        <w:rPr>
          <w:b/>
        </w:rPr>
        <w:t>1</w:t>
      </w:r>
      <w:r w:rsidR="00892C84">
        <w:rPr>
          <w:b/>
        </w:rPr>
        <w:t>5</w:t>
      </w:r>
      <w:r w:rsidRPr="00644BD6">
        <w:rPr>
          <w:b/>
        </w:rPr>
        <w:t>.</w:t>
      </w:r>
      <w:r>
        <w:t xml:space="preserve"> </w:t>
      </w:r>
      <w:r w:rsidR="00A45B5E">
        <w:rPr>
          <w:b/>
        </w:rPr>
        <w:t>Content Delivery: A State of Optimal Experience (Flow)</w:t>
      </w:r>
      <w:r>
        <w:rPr>
          <w:b/>
        </w:rPr>
        <w:t xml:space="preserve"> (</w:t>
      </w:r>
      <w:r w:rsidR="00442503">
        <w:rPr>
          <w:b/>
        </w:rPr>
        <w:t>5</w:t>
      </w:r>
      <w:r w:rsidR="00573CBB">
        <w:rPr>
          <w:b/>
        </w:rPr>
        <w:t xml:space="preserve"> </w:t>
      </w:r>
      <w:r w:rsidR="00A45B5E" w:rsidRPr="00644BD6">
        <w:rPr>
          <w:b/>
        </w:rPr>
        <w:t>mins</w:t>
      </w:r>
      <w:r w:rsidRPr="00644BD6">
        <w:rPr>
          <w:b/>
        </w:rPr>
        <w:t>)</w:t>
      </w:r>
    </w:p>
    <w:p w14:paraId="22C37FD9" w14:textId="1BD53074" w:rsidR="00A45B5E" w:rsidRDefault="00573CBB" w:rsidP="00783042">
      <w:pPr>
        <w:tabs>
          <w:tab w:val="left" w:pos="461"/>
          <w:tab w:val="left" w:pos="8188"/>
        </w:tabs>
      </w:pPr>
      <w:r w:rsidRPr="00573CBB">
        <w:t>Talk about how to achieve flow, the ideal motivational state.</w:t>
      </w:r>
      <w:r>
        <w:rPr>
          <w:b/>
        </w:rPr>
        <w:t xml:space="preserve"> </w:t>
      </w:r>
      <w:r w:rsidR="00A45B5E" w:rsidRPr="00994FBF">
        <w:rPr>
          <w:bCs/>
          <w:lang w:val="en-CA"/>
        </w:rPr>
        <w:t xml:space="preserve">Show </w:t>
      </w:r>
      <w:r w:rsidR="00A45B5E">
        <w:rPr>
          <w:bCs/>
          <w:lang w:val="en-CA"/>
        </w:rPr>
        <w:t xml:space="preserve">the </w:t>
      </w:r>
      <w:r w:rsidR="00A45B5E">
        <w:t>Four P</w:t>
      </w:r>
      <w:r w:rsidR="00A45B5E" w:rsidRPr="00994FBF">
        <w:t>rim</w:t>
      </w:r>
      <w:r w:rsidR="00A45B5E">
        <w:t>ary Motivational S</w:t>
      </w:r>
      <w:r w:rsidR="00A45B5E" w:rsidRPr="00994FBF">
        <w:t xml:space="preserve">tates slide </w:t>
      </w:r>
      <w:r w:rsidR="00A45B5E" w:rsidRPr="00994FBF">
        <w:rPr>
          <w:bCs/>
          <w:lang w:val="en-CA"/>
        </w:rPr>
        <w:t xml:space="preserve">again and ask a couple of participants to recall and share learning situations when they felt </w:t>
      </w:r>
      <w:r w:rsidR="00A45B5E" w:rsidRPr="00994FBF">
        <w:rPr>
          <w:bCs/>
          <w:i/>
          <w:iCs/>
          <w:lang w:val="en-CA"/>
        </w:rPr>
        <w:t>bored</w:t>
      </w:r>
      <w:r w:rsidR="00A45B5E" w:rsidRPr="00994FBF">
        <w:rPr>
          <w:bCs/>
          <w:lang w:val="en-CA"/>
        </w:rPr>
        <w:t xml:space="preserve"> or </w:t>
      </w:r>
      <w:r w:rsidR="00A45B5E" w:rsidRPr="00994FBF">
        <w:rPr>
          <w:bCs/>
          <w:i/>
          <w:iCs/>
          <w:lang w:val="en-CA"/>
        </w:rPr>
        <w:t>anxious</w:t>
      </w:r>
      <w:r w:rsidR="00A45B5E" w:rsidRPr="00994FBF">
        <w:rPr>
          <w:bCs/>
          <w:lang w:val="en-CA"/>
        </w:rPr>
        <w:t xml:space="preserve"> and to comment on their experience based on the table in the slide.</w:t>
      </w:r>
    </w:p>
    <w:p w14:paraId="5DAEC98A" w14:textId="30D2423A" w:rsidR="00162474" w:rsidRDefault="00162474" w:rsidP="00162474">
      <w:pPr>
        <w:rPr>
          <w:b/>
        </w:rPr>
      </w:pPr>
      <w:r w:rsidRPr="00573CBB">
        <w:rPr>
          <w:b/>
        </w:rPr>
        <w:t>1</w:t>
      </w:r>
      <w:r>
        <w:rPr>
          <w:b/>
        </w:rPr>
        <w:t>6</w:t>
      </w:r>
      <w:r w:rsidRPr="00573CBB">
        <w:rPr>
          <w:b/>
        </w:rPr>
        <w:t>.</w:t>
      </w:r>
      <w:r>
        <w:t xml:space="preserve"> </w:t>
      </w:r>
      <w:r>
        <w:rPr>
          <w:b/>
        </w:rPr>
        <w:t>Content Delivery: Improving Motivation (6 mins)</w:t>
      </w:r>
    </w:p>
    <w:p w14:paraId="1576949E" w14:textId="2D00F830" w:rsidR="00162474" w:rsidRDefault="00162474" w:rsidP="00162474">
      <w:pPr>
        <w:rPr>
          <w:b/>
        </w:rPr>
      </w:pPr>
      <w:r w:rsidRPr="00573CBB">
        <w:t xml:space="preserve">Show the video </w:t>
      </w:r>
      <w:r>
        <w:t>“</w:t>
      </w:r>
      <w:r w:rsidRPr="00573CBB">
        <w:t>Improving Student Motivation</w:t>
      </w:r>
      <w:r>
        <w:t>”</w:t>
      </w:r>
      <w:r w:rsidRPr="00573CBB">
        <w:t xml:space="preserve"> </w:t>
      </w:r>
      <w:hyperlink r:id="rId21" w:history="1">
        <w:r w:rsidR="00962A51" w:rsidRPr="002D08BF">
          <w:rPr>
            <w:rStyle w:val="Hyperlink"/>
          </w:rPr>
          <w:t>https://mediaserver.carleton.ca/media/improving-student-motivation</w:t>
        </w:r>
      </w:hyperlink>
      <w:r w:rsidR="006A6729">
        <w:t xml:space="preserve"> </w:t>
      </w:r>
      <w:r w:rsidRPr="00573CBB">
        <w:t xml:space="preserve">in which various instructors discuss strategies they’ve used to increase student motivation in their courses. Prompt participants to </w:t>
      </w:r>
      <w:r w:rsidRPr="00573CBB">
        <w:rPr>
          <w:lang w:val="en-CA"/>
        </w:rPr>
        <w:t xml:space="preserve">pay attention to the kinds of strategies that come up that they can use to improve student motivation in their courses as they watch the video. </w:t>
      </w:r>
    </w:p>
    <w:p w14:paraId="410C5F6E" w14:textId="708B701F" w:rsidR="00A45B5E" w:rsidRPr="00573CBB" w:rsidRDefault="00A45B5E" w:rsidP="00783042">
      <w:pPr>
        <w:tabs>
          <w:tab w:val="left" w:pos="461"/>
          <w:tab w:val="left" w:pos="8188"/>
        </w:tabs>
        <w:rPr>
          <w:b/>
        </w:rPr>
      </w:pPr>
      <w:r w:rsidRPr="00573CBB">
        <w:rPr>
          <w:b/>
        </w:rPr>
        <w:t>1</w:t>
      </w:r>
      <w:r w:rsidR="00162474">
        <w:rPr>
          <w:b/>
        </w:rPr>
        <w:t>7</w:t>
      </w:r>
      <w:r w:rsidR="00573CBB" w:rsidRPr="00573CBB">
        <w:rPr>
          <w:b/>
        </w:rPr>
        <w:t>.</w:t>
      </w:r>
      <w:r w:rsidR="00573CBB">
        <w:t xml:space="preserve"> </w:t>
      </w:r>
      <w:r>
        <w:rPr>
          <w:b/>
        </w:rPr>
        <w:t>Content Delivery: Four Major Conditions for Motivation</w:t>
      </w:r>
      <w:r w:rsidR="00573CBB">
        <w:rPr>
          <w:b/>
        </w:rPr>
        <w:t xml:space="preserve"> </w:t>
      </w:r>
      <w:r w:rsidR="00573CBB" w:rsidRPr="00573CBB">
        <w:rPr>
          <w:b/>
        </w:rPr>
        <w:t>(</w:t>
      </w:r>
      <w:r w:rsidR="00442503">
        <w:rPr>
          <w:b/>
        </w:rPr>
        <w:t>5</w:t>
      </w:r>
      <w:r w:rsidRPr="00573CBB">
        <w:rPr>
          <w:b/>
        </w:rPr>
        <w:t xml:space="preserve"> mins</w:t>
      </w:r>
      <w:r w:rsidR="00573CBB" w:rsidRPr="00573CBB">
        <w:rPr>
          <w:b/>
        </w:rPr>
        <w:t>)</w:t>
      </w:r>
    </w:p>
    <w:p w14:paraId="63BA96DE" w14:textId="25D8DA5E" w:rsidR="00573CBB" w:rsidRDefault="00573CBB" w:rsidP="00783042">
      <w:pPr>
        <w:tabs>
          <w:tab w:val="left" w:pos="461"/>
          <w:tab w:val="left" w:pos="8188"/>
        </w:tabs>
      </w:pPr>
      <w:r>
        <w:t xml:space="preserve">Review John Keller’s ARCS model (Attention, Relevance, Confidence, Satisfaction). </w:t>
      </w:r>
    </w:p>
    <w:p w14:paraId="12B5D043" w14:textId="644B2C3C" w:rsidR="00A45B5E" w:rsidRDefault="00A45B5E" w:rsidP="00994FBF">
      <w:pPr>
        <w:rPr>
          <w:b/>
          <w:lang w:val="en-CA"/>
        </w:rPr>
      </w:pPr>
      <w:r w:rsidRPr="00573CBB">
        <w:rPr>
          <w:b/>
        </w:rPr>
        <w:t>1</w:t>
      </w:r>
      <w:r w:rsidR="00892C84">
        <w:rPr>
          <w:b/>
        </w:rPr>
        <w:t>8</w:t>
      </w:r>
      <w:r w:rsidR="00573CBB" w:rsidRPr="00573CBB">
        <w:rPr>
          <w:b/>
        </w:rPr>
        <w:t>.</w:t>
      </w:r>
      <w:r w:rsidR="00573CBB">
        <w:t xml:space="preserve"> </w:t>
      </w:r>
      <w:r>
        <w:rPr>
          <w:b/>
        </w:rPr>
        <w:t>Group Activity</w:t>
      </w:r>
      <w:r>
        <w:rPr>
          <w:b/>
          <w:lang w:val="en-CA"/>
        </w:rPr>
        <w:t>: Conditions for Motivation</w:t>
      </w:r>
      <w:r w:rsidR="00892C84">
        <w:rPr>
          <w:b/>
          <w:lang w:val="en-CA"/>
        </w:rPr>
        <w:t xml:space="preserve"> (2</w:t>
      </w:r>
      <w:r w:rsidR="00573CBB">
        <w:rPr>
          <w:b/>
          <w:lang w:val="en-CA"/>
        </w:rPr>
        <w:t>0 mins)</w:t>
      </w:r>
    </w:p>
    <w:p w14:paraId="658A7B6C" w14:textId="1ACC2599" w:rsidR="00573CBB" w:rsidRPr="00573CBB" w:rsidRDefault="00573CBB" w:rsidP="00573CBB">
      <w:pPr>
        <w:tabs>
          <w:tab w:val="left" w:pos="461"/>
          <w:tab w:val="left" w:pos="8188"/>
        </w:tabs>
        <w:rPr>
          <w:bCs/>
          <w:lang w:val="en-CA"/>
        </w:rPr>
      </w:pPr>
      <w:r w:rsidRPr="00573CBB">
        <w:rPr>
          <w:bCs/>
          <w:lang w:val="en-CA"/>
        </w:rPr>
        <w:t>Ask participants to get into the same groups as before. Each group creates a list of strategies for improving the assigned condition for motivation and presents to the rest of the class in the same manner as in the previous activity. You can collect the responses and posts them in online version of the course (if applicable).</w:t>
      </w:r>
    </w:p>
    <w:p w14:paraId="0CADD932" w14:textId="77777777" w:rsidR="00573CBB" w:rsidRPr="00573CBB" w:rsidRDefault="00573CBB" w:rsidP="00573CBB">
      <w:pPr>
        <w:tabs>
          <w:tab w:val="left" w:pos="461"/>
          <w:tab w:val="left" w:pos="8188"/>
        </w:tabs>
        <w:rPr>
          <w:bCs/>
          <w:lang w:val="en-CA"/>
        </w:rPr>
      </w:pPr>
      <w:r w:rsidRPr="00573CBB">
        <w:rPr>
          <w:bCs/>
          <w:lang w:val="en-CA"/>
        </w:rPr>
        <w:t xml:space="preserve">During the activity, encourage participants to fill in the second three rows in the Handout with strategies for improving motivation in their selected unit/course. </w:t>
      </w:r>
    </w:p>
    <w:p w14:paraId="1A15E87E" w14:textId="3567FE5C" w:rsidR="00A45B5E" w:rsidRDefault="00573CBB" w:rsidP="00573CBB">
      <w:pPr>
        <w:tabs>
          <w:tab w:val="left" w:pos="461"/>
          <w:tab w:val="left" w:pos="8188"/>
        </w:tabs>
        <w:rPr>
          <w:b/>
        </w:rPr>
      </w:pPr>
      <w:r w:rsidRPr="00573CBB">
        <w:rPr>
          <w:b/>
        </w:rPr>
        <w:t>20.</w:t>
      </w:r>
      <w:r>
        <w:rPr>
          <w:b/>
        </w:rPr>
        <w:t xml:space="preserve"> Teaching Onlin</w:t>
      </w:r>
      <w:r w:rsidR="00AE0E83">
        <w:rPr>
          <w:b/>
        </w:rPr>
        <w:t>e (3</w:t>
      </w:r>
      <w:r>
        <w:rPr>
          <w:b/>
        </w:rPr>
        <w:t xml:space="preserve"> mins):</w:t>
      </w:r>
    </w:p>
    <w:p w14:paraId="5584E125" w14:textId="28CBF4B9" w:rsidR="00A45B5E" w:rsidRDefault="00573CBB" w:rsidP="00534FCE">
      <w:pPr>
        <w:tabs>
          <w:tab w:val="left" w:pos="461"/>
          <w:tab w:val="left" w:pos="8188"/>
        </w:tabs>
      </w:pPr>
      <w:r>
        <w:rPr>
          <w:bCs/>
        </w:rPr>
        <w:t>Briefly talk about the experience of teaching online and how teaching impacts the future.</w:t>
      </w:r>
    </w:p>
    <w:p w14:paraId="65BE2B32" w14:textId="12F1076F" w:rsidR="00A45B5E" w:rsidRDefault="00573CBB" w:rsidP="00534FCE">
      <w:r w:rsidRPr="00573CBB">
        <w:rPr>
          <w:b/>
        </w:rPr>
        <w:t>21.</w:t>
      </w:r>
      <w:r>
        <w:t xml:space="preserve"> </w:t>
      </w:r>
      <w:r w:rsidR="00A45B5E">
        <w:rPr>
          <w:b/>
        </w:rPr>
        <w:t>Wrap-up and Q</w:t>
      </w:r>
      <w:r w:rsidR="00A45B5E" w:rsidRPr="0009569E">
        <w:rPr>
          <w:b/>
        </w:rPr>
        <w:t>uestions</w:t>
      </w:r>
      <w:r>
        <w:rPr>
          <w:b/>
        </w:rPr>
        <w:t xml:space="preserve"> (10 mins)</w:t>
      </w:r>
      <w:r w:rsidR="00A45B5E" w:rsidRPr="0009569E">
        <w:rPr>
          <w:b/>
        </w:rPr>
        <w:t>:</w:t>
      </w:r>
      <w:r w:rsidR="00A45B5E">
        <w:t xml:space="preserve"> </w:t>
      </w:r>
    </w:p>
    <w:p w14:paraId="4DDC74DC" w14:textId="4F2A4674" w:rsidR="00573CBB" w:rsidRDefault="00573CBB" w:rsidP="00573CBB">
      <w:pPr>
        <w:tabs>
          <w:tab w:val="left" w:pos="461"/>
          <w:tab w:val="left" w:pos="8188"/>
        </w:tabs>
      </w:pPr>
      <w:r>
        <w:t>Summarize the main points from the session. Use examples from earlier discussion with participants if possible.</w:t>
      </w:r>
    </w:p>
    <w:p w14:paraId="36201C11" w14:textId="4C8B6485" w:rsidR="00573CBB" w:rsidRDefault="00573CBB" w:rsidP="00573CBB">
      <w:pPr>
        <w:tabs>
          <w:tab w:val="left" w:pos="461"/>
          <w:tab w:val="left" w:pos="8188"/>
        </w:tabs>
      </w:pPr>
      <w:r>
        <w:t>As a summative assessment, you can ask participants to elaborate on their responses from the Handout while including the rationale for the selected strategies based on content and activities in this module, then to submit it as a 3-5 page paper.</w:t>
      </w:r>
    </w:p>
    <w:p w14:paraId="60EF26C0" w14:textId="5B19B8AA" w:rsidR="001E2276" w:rsidRDefault="00573CBB" w:rsidP="00573CBB">
      <w:pPr>
        <w:tabs>
          <w:tab w:val="left" w:pos="461"/>
          <w:tab w:val="left" w:pos="8188"/>
        </w:tabs>
      </w:pPr>
      <w:r w:rsidRPr="00573CBB">
        <w:rPr>
          <w:b/>
        </w:rPr>
        <w:t>Note:</w:t>
      </w:r>
      <w:r>
        <w:t xml:space="preserve"> This concludes the module. There is a separate module called “Gamification in Education” that combines the three subtopics covered in this module (interaction, engagement </w:t>
      </w:r>
      <w:r>
        <w:lastRenderedPageBreak/>
        <w:t>and motivation) and includes a fun activity. However, the topic of gamification is still very new to many educators so it is left to a facilitator to decide if s/he wants and has time to include that module.</w:t>
      </w:r>
      <w:r w:rsidR="00473B7A">
        <w:br w:type="page"/>
      </w:r>
    </w:p>
    <w:p w14:paraId="28E28A79" w14:textId="15E71C00" w:rsidR="00473B7A" w:rsidRPr="001917CA" w:rsidRDefault="00487DA7" w:rsidP="00573CBB">
      <w:pPr>
        <w:pStyle w:val="Heading10"/>
        <w:outlineLvl w:val="0"/>
      </w:pPr>
      <w:bookmarkStart w:id="14" w:name="_Toc392235599"/>
      <w:r w:rsidRPr="001917CA">
        <w:lastRenderedPageBreak/>
        <w:t>Additional Resources and References</w:t>
      </w:r>
      <w:bookmarkEnd w:id="14"/>
    </w:p>
    <w:p w14:paraId="0E923369" w14:textId="284C8011" w:rsidR="00487DA7" w:rsidRDefault="00487DA7" w:rsidP="00487DA7">
      <w:r>
        <w:t>Anderson, T. (2003). Getting the M</w:t>
      </w:r>
      <w:r w:rsidR="0052306F">
        <w:t xml:space="preserve">ix Right Again: An updated and </w:t>
      </w:r>
      <w:r>
        <w:t>theoretical rationale for</w:t>
      </w:r>
      <w:r w:rsidR="0052306F">
        <w:br/>
        <w:t xml:space="preserve">          </w:t>
      </w:r>
      <w:r>
        <w:t xml:space="preserve"> interactio</w:t>
      </w:r>
      <w:r w:rsidR="0052306F">
        <w:t xml:space="preserve">n. The International Review of </w:t>
      </w:r>
      <w:r>
        <w:t>Research in Open and Distance Learning. 4 (2).</w:t>
      </w:r>
      <w:r w:rsidR="0052306F">
        <w:br/>
        <w:t xml:space="preserve">           Retrieved from </w:t>
      </w:r>
      <w:r>
        <w:t>http://www.irrodl.org/index.php/irrodl/article/view/149/230.</w:t>
      </w:r>
    </w:p>
    <w:p w14:paraId="5366806E" w14:textId="6D408F15" w:rsidR="009815F0" w:rsidRDefault="009815F0" w:rsidP="00487DA7">
      <w:r w:rsidRPr="009815F0">
        <w:rPr>
          <w:lang w:val="en-CA"/>
        </w:rPr>
        <w:t>Anderson, T., Miyazoe, T. (2010). The In</w:t>
      </w:r>
      <w:r>
        <w:rPr>
          <w:lang w:val="en-CA"/>
        </w:rPr>
        <w:t xml:space="preserve">teraction Equivalency Theorem. </w:t>
      </w:r>
      <w:r w:rsidRPr="009815F0">
        <w:rPr>
          <w:lang w:val="en-CA"/>
        </w:rPr>
        <w:t>Journal of Interactive</w:t>
      </w:r>
      <w:r>
        <w:rPr>
          <w:lang w:val="en-CA"/>
        </w:rPr>
        <w:br/>
        <w:t xml:space="preserve">          </w:t>
      </w:r>
      <w:r w:rsidRPr="009815F0">
        <w:rPr>
          <w:lang w:val="en-CA"/>
        </w:rPr>
        <w:t xml:space="preserve"> Online Lear</w:t>
      </w:r>
      <w:r>
        <w:rPr>
          <w:lang w:val="en-CA"/>
        </w:rPr>
        <w:t>ning, 9 (2), 94-104. Retrieved from</w:t>
      </w:r>
      <w:r>
        <w:rPr>
          <w:lang w:val="en-CA"/>
        </w:rPr>
        <w:br/>
        <w:t xml:space="preserve">            h</w:t>
      </w:r>
      <w:r w:rsidRPr="009815F0">
        <w:rPr>
          <w:lang w:val="en-CA"/>
        </w:rPr>
        <w:t>ttp://www.ncolr.org/jiol/issues/pdf/9.2.1.pdf.</w:t>
      </w:r>
    </w:p>
    <w:p w14:paraId="19CB0203" w14:textId="510E48D1" w:rsidR="00487DA7" w:rsidRDefault="00487DA7" w:rsidP="00487DA7">
      <w:r>
        <w:t>Boyle, E., Rothstein, H. (2008). Essent</w:t>
      </w:r>
      <w:r w:rsidR="0052306F">
        <w:t xml:space="preserve">ials of College and University </w:t>
      </w:r>
      <w:r>
        <w:t>Teaching: A Practical</w:t>
      </w:r>
      <w:r w:rsidR="0052306F">
        <w:br/>
        <w:t xml:space="preserve">          </w:t>
      </w:r>
      <w:r>
        <w:t xml:space="preserve"> </w:t>
      </w:r>
      <w:r w:rsidR="0052306F">
        <w:t>G</w:t>
      </w:r>
      <w:r>
        <w:t>uide. 3rd ed. Vancouver, BC: Proactive Press.</w:t>
      </w:r>
    </w:p>
    <w:p w14:paraId="1C18EFC7" w14:textId="5E2FBB33" w:rsidR="00487DA7" w:rsidRDefault="00487DA7" w:rsidP="00487DA7">
      <w:r>
        <w:t>Csikszentmihalyi, M. (1993). The Evolv</w:t>
      </w:r>
      <w:r w:rsidR="0052306F">
        <w:t xml:space="preserve">ing Self: A Psychology for the </w:t>
      </w:r>
      <w:r>
        <w:t>Third Millennium. New</w:t>
      </w:r>
      <w:r w:rsidR="0052306F">
        <w:br/>
        <w:t xml:space="preserve">          </w:t>
      </w:r>
      <w:r>
        <w:t xml:space="preserve"> York, NY: HarperCollins.</w:t>
      </w:r>
    </w:p>
    <w:p w14:paraId="02FB253D" w14:textId="55368FCA" w:rsidR="006E10A3" w:rsidRDefault="009815F0" w:rsidP="00487DA7">
      <w:r w:rsidRPr="006E10A3">
        <w:t>Edith Cowen University, Centre of Lea</w:t>
      </w:r>
      <w:r w:rsidR="006E10A3">
        <w:t xml:space="preserve">rning and Development. What is </w:t>
      </w:r>
      <w:r w:rsidRPr="006E10A3">
        <w:t>A</w:t>
      </w:r>
      <w:r w:rsidR="006E10A3">
        <w:t>ctive Learning?</w:t>
      </w:r>
      <w:r w:rsidR="006E10A3">
        <w:br/>
        <w:t xml:space="preserve">          Retrieved from </w:t>
      </w:r>
      <w:r w:rsidRPr="006E10A3">
        <w:t>http://intranet.ecu.edu.au/__dat</w:t>
      </w:r>
      <w:r w:rsidR="006E10A3">
        <w:t>a/assets/pdf_file/0005/491189/A</w:t>
      </w:r>
      <w:r w:rsidRPr="006E10A3">
        <w:t>EL-What-</w:t>
      </w:r>
      <w:r w:rsidR="006E10A3">
        <w:br/>
        <w:t xml:space="preserve">          </w:t>
      </w:r>
      <w:r w:rsidRPr="006E10A3">
        <w:t>is-Active-Learning-Summary-video.pdf</w:t>
      </w:r>
    </w:p>
    <w:p w14:paraId="03B37219" w14:textId="2DC9303D" w:rsidR="00487DA7" w:rsidRDefault="00487DA7" w:rsidP="00487DA7">
      <w:r>
        <w:t>Harvard Magazine. (2012, February 9)</w:t>
      </w:r>
      <w:r w:rsidR="0052306F">
        <w:t xml:space="preserve">. Eric Mazur shows interactive </w:t>
      </w:r>
      <w:r>
        <w:t>teaching. Retrieved April</w:t>
      </w:r>
      <w:r w:rsidR="0052306F">
        <w:br/>
        <w:t xml:space="preserve">           9, 2014, from </w:t>
      </w:r>
      <w:r>
        <w:t>http://www.youtube.com/watch?v=wont2v_LZ1E.</w:t>
      </w:r>
    </w:p>
    <w:p w14:paraId="162CE387" w14:textId="3F1ECAEE" w:rsidR="00487DA7" w:rsidRDefault="00487DA7" w:rsidP="00487DA7">
      <w:r>
        <w:t xml:space="preserve">Keller, John. (2013, September </w:t>
      </w:r>
      <w:r w:rsidR="0052306F">
        <w:t xml:space="preserve">17). John Keller’s ARCS model. </w:t>
      </w:r>
      <w:r>
        <w:t>Retrieved from</w:t>
      </w:r>
      <w:r w:rsidR="0052306F">
        <w:br/>
        <w:t xml:space="preserve">          </w:t>
      </w:r>
      <w:r>
        <w:t xml:space="preserve"> http://www.arcsmodel.com/.</w:t>
      </w:r>
    </w:p>
    <w:p w14:paraId="53217F98" w14:textId="743FA989" w:rsidR="00487DA7" w:rsidRDefault="00487DA7" w:rsidP="00487DA7">
      <w:r>
        <w:t xml:space="preserve">Northwest Iowa Community College. (2011, February 8). What is </w:t>
      </w:r>
      <w:r>
        <w:tab/>
        <w:t>Active Learning? Retrieved</w:t>
      </w:r>
      <w:r w:rsidR="0052306F">
        <w:br/>
        <w:t xml:space="preserve">           April 9, 2014, from </w:t>
      </w:r>
      <w:r>
        <w:t>http://www.youtube.com/watch?v=UsDI6hDx5uI.</w:t>
      </w:r>
    </w:p>
    <w:p w14:paraId="17119905" w14:textId="7553F5D7" w:rsidR="00487DA7" w:rsidRDefault="00487DA7" w:rsidP="00487DA7">
      <w:pPr>
        <w:sectPr w:rsidR="00487DA7" w:rsidSect="0099355A">
          <w:headerReference w:type="default" r:id="rId22"/>
          <w:footerReference w:type="default" r:id="rId23"/>
          <w:headerReference w:type="first" r:id="rId24"/>
          <w:footerReference w:type="first" r:id="rId25"/>
          <w:pgSz w:w="12240" w:h="15840"/>
          <w:pgMar w:top="1440" w:right="1440" w:bottom="1440" w:left="1440" w:header="720" w:footer="720" w:gutter="0"/>
          <w:cols w:space="720"/>
          <w:titlePg/>
          <w:docGrid w:linePitch="360"/>
        </w:sectPr>
      </w:pPr>
      <w:r>
        <w:t>Smith, P.L, Ragan, T.J. Promoting Intere</w:t>
      </w:r>
      <w:r w:rsidR="0052306F">
        <w:t xml:space="preserve">st and Motivation in Learning. </w:t>
      </w:r>
      <w:r>
        <w:t>Retrieved from</w:t>
      </w:r>
      <w:r w:rsidR="0052306F">
        <w:br/>
      </w:r>
      <w:r>
        <w:t xml:space="preserve"> </w:t>
      </w:r>
      <w:r>
        <w:tab/>
        <w:t>http://higheredbcs.wiley.com/legacy/college/smith/0471393</w:t>
      </w:r>
      <w:r>
        <w:tab/>
        <w:t>533/web_chaps/wch03.pdf.</w:t>
      </w:r>
    </w:p>
    <w:p w14:paraId="60295937" w14:textId="109C6E26" w:rsidR="0073557D" w:rsidRDefault="002745F6" w:rsidP="00A50B81">
      <w:pPr>
        <w:pStyle w:val="Heading10"/>
        <w:outlineLvl w:val="0"/>
      </w:pPr>
      <w:bookmarkStart w:id="15" w:name="_Toc392235600"/>
      <w:r>
        <w:lastRenderedPageBreak/>
        <w:t>Appendix A</w:t>
      </w:r>
      <w:r w:rsidR="00F809F9">
        <w:t xml:space="preserve">: </w:t>
      </w:r>
      <w:r w:rsidR="000400D2">
        <w:t>Module Slides and Notes</w:t>
      </w:r>
      <w:r w:rsidR="0073557D" w:rsidRPr="00D824AB">
        <w:t xml:space="preserve"> (</w:t>
      </w:r>
      <w:r w:rsidR="000400D2">
        <w:t>For Face-to-Face Delivery</w:t>
      </w:r>
      <w:r w:rsidR="0073557D" w:rsidRPr="00D824AB">
        <w:t>)</w:t>
      </w:r>
      <w:bookmarkEnd w:id="15"/>
    </w:p>
    <w:p w14:paraId="55CE5E22" w14:textId="77777777" w:rsidR="009815F0" w:rsidRDefault="009815F0" w:rsidP="009815F0">
      <w:pPr>
        <w:spacing w:line="360" w:lineRule="auto"/>
        <w:rPr>
          <w:rFonts w:asciiTheme="minorHAnsi" w:hAnsiTheme="minorHAnsi"/>
        </w:rPr>
      </w:pPr>
      <w:r>
        <w:t>Slide 1</w:t>
      </w:r>
    </w:p>
    <w:p w14:paraId="68FE2E5F" w14:textId="77777777" w:rsidR="009815F0" w:rsidRDefault="009815F0" w:rsidP="009815F0">
      <w:pPr>
        <w:spacing w:line="360" w:lineRule="auto"/>
      </w:pPr>
    </w:p>
    <w:p w14:paraId="7A45D231" w14:textId="77777777" w:rsidR="009815F0" w:rsidRDefault="009815F0" w:rsidP="009815F0">
      <w:pPr>
        <w:spacing w:line="360" w:lineRule="auto"/>
        <w:jc w:val="center"/>
      </w:pPr>
      <w:r>
        <w:rPr>
          <w:rFonts w:asciiTheme="minorHAnsi" w:hAnsiTheme="minorHAnsi"/>
          <w:lang w:val="en-CA"/>
        </w:rPr>
        <w:object w:dxaOrig="5400" w:dyaOrig="4050" w14:anchorId="0B332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3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25" DrawAspect="Content" ObjectID="_1342185706" r:id="rId27"/>
        </w:object>
      </w:r>
    </w:p>
    <w:p w14:paraId="639DA047" w14:textId="77777777" w:rsidR="009815F0" w:rsidRDefault="009815F0" w:rsidP="009815F0">
      <w:pPr>
        <w:spacing w:line="360" w:lineRule="auto"/>
        <w:jc w:val="center"/>
      </w:pPr>
    </w:p>
    <w:p w14:paraId="311AB503" w14:textId="77777777" w:rsidR="009815F0" w:rsidRDefault="009815F0" w:rsidP="009815F0">
      <w:pPr>
        <w:spacing w:line="360" w:lineRule="auto"/>
      </w:pPr>
    </w:p>
    <w:p w14:paraId="689EF92C" w14:textId="77777777" w:rsidR="009815F0" w:rsidRDefault="009815F0" w:rsidP="009815F0">
      <w:r>
        <w:br w:type="page"/>
      </w:r>
    </w:p>
    <w:p w14:paraId="35C9F8F5" w14:textId="77777777" w:rsidR="009815F0" w:rsidRDefault="009815F0" w:rsidP="009815F0">
      <w:pPr>
        <w:spacing w:line="360" w:lineRule="auto"/>
      </w:pPr>
      <w:r>
        <w:lastRenderedPageBreak/>
        <w:t>Slide 2</w:t>
      </w:r>
    </w:p>
    <w:p w14:paraId="20609F08" w14:textId="77777777" w:rsidR="009815F0" w:rsidRDefault="009815F0" w:rsidP="009815F0">
      <w:pPr>
        <w:spacing w:line="360" w:lineRule="auto"/>
      </w:pPr>
    </w:p>
    <w:p w14:paraId="35C1A915" w14:textId="77777777" w:rsidR="009815F0" w:rsidRDefault="009815F0" w:rsidP="009815F0">
      <w:pPr>
        <w:spacing w:line="360" w:lineRule="auto"/>
        <w:jc w:val="center"/>
      </w:pPr>
      <w:r>
        <w:rPr>
          <w:rFonts w:asciiTheme="minorHAnsi" w:hAnsiTheme="minorHAnsi"/>
          <w:lang w:val="en-CA"/>
        </w:rPr>
        <w:object w:dxaOrig="5400" w:dyaOrig="4050" w14:anchorId="449B7AD6">
          <v:shape id="_x0000_i1026" type="#_x0000_t75" style="width:270pt;height:203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26" DrawAspect="Content" ObjectID="_1342185707" r:id="rId29"/>
        </w:object>
      </w:r>
    </w:p>
    <w:p w14:paraId="15F43D42"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Introduce yourself and explain your role at the school. You may edit the slide to insert name, position, contact info.</w:t>
      </w:r>
    </w:p>
    <w:p w14:paraId="6152A83A"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If this is the first of a series of modules, spend a little bit of time giving overview of the program. You may wish to insert a slide or two with that information.</w:t>
      </w:r>
    </w:p>
    <w:p w14:paraId="70F33232" w14:textId="77777777" w:rsidR="009815F0" w:rsidRDefault="009815F0" w:rsidP="009815F0">
      <w:pPr>
        <w:autoSpaceDE w:val="0"/>
        <w:autoSpaceDN w:val="0"/>
        <w:adjustRightInd w:val="0"/>
        <w:spacing w:after="0" w:line="240" w:lineRule="auto"/>
        <w:rPr>
          <w:rFonts w:ascii="Calibri" w:hAnsi="Calibri" w:cs="Calibri"/>
          <w:b/>
          <w:bCs/>
          <w:kern w:val="24"/>
          <w:sz w:val="24"/>
          <w:szCs w:val="24"/>
          <w:lang w:val="en-CA"/>
        </w:rPr>
      </w:pPr>
      <w:r>
        <w:rPr>
          <w:rFonts w:ascii="Calibri" w:hAnsi="Calibri" w:cs="Calibri"/>
          <w:b/>
          <w:bCs/>
          <w:kern w:val="24"/>
          <w:sz w:val="24"/>
          <w:szCs w:val="24"/>
        </w:rPr>
        <w:t>Distribute the Interaction, Engagement and Motivation Activity Handout (see Appendix B in the Facilitator Guide) at the beginning of the session. It will be used during in-class and after-class activities. The first 6 rows will be completed in class and the last row is for after-class reflection. As you distribute the handout, remind participants that they should identify one course or instructional unit they already teach or are familiar with that could benefit from improved engagement, interaction and motivation, and that they use this example during formative and summative activities in this module. If this is part of a series of modules, this suggestion should be made at the end of the previous module in preparation for this one.</w:t>
      </w:r>
    </w:p>
    <w:p w14:paraId="3CD99CC1"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035F63DF"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7D87079F"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403C6602"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68222F52" w14:textId="77777777" w:rsidR="009815F0" w:rsidRDefault="009815F0" w:rsidP="009815F0">
      <w:pPr>
        <w:autoSpaceDE w:val="0"/>
        <w:autoSpaceDN w:val="0"/>
        <w:adjustRightInd w:val="0"/>
        <w:spacing w:after="0" w:line="240" w:lineRule="auto"/>
        <w:rPr>
          <w:rFonts w:cs="Arial"/>
          <w:sz w:val="24"/>
          <w:szCs w:val="24"/>
          <w:lang w:val="en-CA"/>
        </w:rPr>
      </w:pPr>
    </w:p>
    <w:p w14:paraId="027E3968" w14:textId="77777777" w:rsidR="009815F0" w:rsidRDefault="009815F0" w:rsidP="009815F0">
      <w:pPr>
        <w:spacing w:line="360" w:lineRule="auto"/>
        <w:rPr>
          <w:rFonts w:asciiTheme="minorHAnsi" w:hAnsiTheme="minorHAnsi"/>
        </w:rPr>
      </w:pPr>
    </w:p>
    <w:p w14:paraId="3F6CEB60" w14:textId="77777777" w:rsidR="009815F0" w:rsidRDefault="009815F0" w:rsidP="009815F0">
      <w:r>
        <w:br w:type="page"/>
      </w:r>
    </w:p>
    <w:p w14:paraId="508E9C3D" w14:textId="77777777" w:rsidR="009815F0" w:rsidRDefault="009815F0" w:rsidP="009815F0">
      <w:pPr>
        <w:spacing w:line="360" w:lineRule="auto"/>
      </w:pPr>
      <w:r>
        <w:lastRenderedPageBreak/>
        <w:t>Slide 3</w:t>
      </w:r>
    </w:p>
    <w:p w14:paraId="0A0CC341" w14:textId="77777777" w:rsidR="009815F0" w:rsidRDefault="009815F0" w:rsidP="009815F0">
      <w:pPr>
        <w:spacing w:line="360" w:lineRule="auto"/>
      </w:pPr>
    </w:p>
    <w:p w14:paraId="26AB4817" w14:textId="77777777" w:rsidR="009815F0" w:rsidRDefault="009815F0" w:rsidP="009815F0">
      <w:pPr>
        <w:spacing w:line="360" w:lineRule="auto"/>
        <w:jc w:val="center"/>
      </w:pPr>
      <w:r>
        <w:rPr>
          <w:rFonts w:asciiTheme="minorHAnsi" w:hAnsiTheme="minorHAnsi"/>
          <w:lang w:val="en-CA"/>
        </w:rPr>
        <w:object w:dxaOrig="5400" w:dyaOrig="4050" w14:anchorId="1BC432F2">
          <v:shape id="_x0000_i1027" type="#_x0000_t75" style="width:270pt;height:203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27" DrawAspect="Content" ObjectID="_1342185708" r:id="rId31"/>
        </w:object>
      </w:r>
    </w:p>
    <w:p w14:paraId="62B221EE"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goal of this module is for you to develop strategies for improving interaction, engagement and student motivation for learning in the online and blended learning environment in order to meet diverse student learning needs.</w:t>
      </w:r>
    </w:p>
    <w:p w14:paraId="66CC9C0C"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528B6A79"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Lead participants through the learning outcomes. </w:t>
      </w:r>
    </w:p>
    <w:p w14:paraId="4980964C"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6512C27D"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1BBC304C"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1D9582E4" w14:textId="77777777" w:rsidR="009815F0" w:rsidRDefault="009815F0" w:rsidP="009815F0">
      <w:pPr>
        <w:autoSpaceDE w:val="0"/>
        <w:autoSpaceDN w:val="0"/>
        <w:adjustRightInd w:val="0"/>
        <w:spacing w:after="0" w:line="240" w:lineRule="auto"/>
        <w:rPr>
          <w:rFonts w:cs="Arial"/>
          <w:sz w:val="24"/>
          <w:szCs w:val="24"/>
          <w:lang w:val="en-CA"/>
        </w:rPr>
      </w:pPr>
    </w:p>
    <w:p w14:paraId="0BCB2FE9" w14:textId="77777777" w:rsidR="009815F0" w:rsidRDefault="009815F0" w:rsidP="009815F0">
      <w:pPr>
        <w:spacing w:line="360" w:lineRule="auto"/>
        <w:rPr>
          <w:rFonts w:asciiTheme="minorHAnsi" w:hAnsiTheme="minorHAnsi"/>
        </w:rPr>
      </w:pPr>
    </w:p>
    <w:p w14:paraId="0CF9B146" w14:textId="77777777" w:rsidR="009815F0" w:rsidRDefault="009815F0" w:rsidP="009815F0">
      <w:r>
        <w:br w:type="page"/>
      </w:r>
    </w:p>
    <w:p w14:paraId="621283AC" w14:textId="77777777" w:rsidR="009815F0" w:rsidRDefault="009815F0" w:rsidP="009815F0">
      <w:pPr>
        <w:spacing w:line="360" w:lineRule="auto"/>
      </w:pPr>
      <w:r>
        <w:lastRenderedPageBreak/>
        <w:t>Slide 4</w:t>
      </w:r>
    </w:p>
    <w:p w14:paraId="7B5254FE" w14:textId="77777777" w:rsidR="009815F0" w:rsidRDefault="009815F0" w:rsidP="009815F0">
      <w:pPr>
        <w:spacing w:line="360" w:lineRule="auto"/>
      </w:pPr>
    </w:p>
    <w:p w14:paraId="2093899D" w14:textId="77777777" w:rsidR="009815F0" w:rsidRDefault="009815F0" w:rsidP="009815F0">
      <w:pPr>
        <w:spacing w:line="360" w:lineRule="auto"/>
        <w:jc w:val="center"/>
      </w:pPr>
      <w:r>
        <w:rPr>
          <w:rFonts w:asciiTheme="minorHAnsi" w:hAnsiTheme="minorHAnsi"/>
          <w:lang w:val="en-CA"/>
        </w:rPr>
        <w:object w:dxaOrig="5400" w:dyaOrig="4050" w14:anchorId="50E3212A">
          <v:shape id="_x0000_i1028" type="#_x0000_t75" style="width:270pt;height:203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28" DrawAspect="Content" ObjectID="_1342185709" r:id="rId33"/>
        </w:object>
      </w:r>
    </w:p>
    <w:p w14:paraId="571310E5" w14:textId="77777777" w:rsidR="009815F0" w:rsidRDefault="009815F0" w:rsidP="009815F0">
      <w:pPr>
        <w:spacing w:line="360" w:lineRule="auto"/>
        <w:jc w:val="center"/>
      </w:pPr>
    </w:p>
    <w:p w14:paraId="117BF843" w14:textId="77777777" w:rsidR="009815F0" w:rsidRDefault="009815F0" w:rsidP="009815F0">
      <w:pPr>
        <w:spacing w:line="360" w:lineRule="auto"/>
      </w:pPr>
    </w:p>
    <w:p w14:paraId="5BEFD85D" w14:textId="77777777" w:rsidR="009815F0" w:rsidRDefault="009815F0" w:rsidP="009815F0">
      <w:r>
        <w:br w:type="page"/>
      </w:r>
    </w:p>
    <w:p w14:paraId="1B4C4034" w14:textId="77777777" w:rsidR="009815F0" w:rsidRDefault="009815F0" w:rsidP="009815F0">
      <w:pPr>
        <w:spacing w:line="360" w:lineRule="auto"/>
      </w:pPr>
      <w:r>
        <w:lastRenderedPageBreak/>
        <w:t>Slide 5</w:t>
      </w:r>
    </w:p>
    <w:p w14:paraId="5747CB41" w14:textId="77777777" w:rsidR="009815F0" w:rsidRDefault="009815F0" w:rsidP="009815F0">
      <w:pPr>
        <w:spacing w:line="360" w:lineRule="auto"/>
      </w:pPr>
    </w:p>
    <w:p w14:paraId="784D5793" w14:textId="77777777" w:rsidR="009815F0" w:rsidRDefault="009815F0" w:rsidP="009815F0">
      <w:pPr>
        <w:spacing w:line="360" w:lineRule="auto"/>
        <w:jc w:val="center"/>
      </w:pPr>
      <w:r>
        <w:rPr>
          <w:rFonts w:asciiTheme="minorHAnsi" w:hAnsiTheme="minorHAnsi"/>
          <w:lang w:val="en-CA"/>
        </w:rPr>
        <w:object w:dxaOrig="5400" w:dyaOrig="4050" w14:anchorId="347C2B64">
          <v:shape id="_x0000_i1029" type="#_x0000_t75" style="width:270pt;height:203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29" DrawAspect="Content" ObjectID="_1342185710" r:id="rId35"/>
        </w:object>
      </w:r>
    </w:p>
    <w:p w14:paraId="7E521EC6" w14:textId="41124760"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As the facilitator, you can prepare for this subtopic using this reference:</w:t>
      </w:r>
    </w:p>
    <w:p w14:paraId="2F7397D4"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Getting the Mix Right Again: An updated and theoretical rationale for interaction </w:t>
      </w:r>
      <w:r>
        <w:rPr>
          <w:rFonts w:ascii="Calibri" w:hAnsi="Calibri" w:cs="Calibri"/>
          <w:b/>
          <w:bCs/>
          <w:kern w:val="24"/>
          <w:sz w:val="24"/>
          <w:szCs w:val="24"/>
          <w:u w:val="single"/>
        </w:rPr>
        <w:t xml:space="preserve">http://www.irrodl.org/index.php/irrodl/article/view/149/230. </w:t>
      </w:r>
      <w:r>
        <w:rPr>
          <w:rFonts w:ascii="Calibri" w:hAnsi="Calibri" w:cs="Calibri"/>
          <w:b/>
          <w:bCs/>
          <w:kern w:val="24"/>
          <w:sz w:val="24"/>
          <w:szCs w:val="24"/>
        </w:rPr>
        <w:t>This paper introduces the equivalency theorem, discussed in this module.</w:t>
      </w:r>
    </w:p>
    <w:p w14:paraId="00946A46"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58BDB321"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008DDF92" w14:textId="77777777" w:rsidR="009815F0" w:rsidRDefault="009815F0" w:rsidP="009815F0">
      <w:pPr>
        <w:autoSpaceDE w:val="0"/>
        <w:autoSpaceDN w:val="0"/>
        <w:adjustRightInd w:val="0"/>
        <w:spacing w:after="0" w:line="240" w:lineRule="auto"/>
        <w:rPr>
          <w:rFonts w:cs="Arial"/>
          <w:sz w:val="24"/>
          <w:szCs w:val="24"/>
          <w:lang w:val="en-CA"/>
        </w:rPr>
      </w:pPr>
    </w:p>
    <w:p w14:paraId="5DC6962A" w14:textId="77777777" w:rsidR="009815F0" w:rsidRDefault="009815F0" w:rsidP="009815F0">
      <w:pPr>
        <w:spacing w:line="360" w:lineRule="auto"/>
        <w:rPr>
          <w:rFonts w:asciiTheme="minorHAnsi" w:hAnsiTheme="minorHAnsi"/>
        </w:rPr>
      </w:pPr>
    </w:p>
    <w:p w14:paraId="267BB6F5" w14:textId="77777777" w:rsidR="009815F0" w:rsidRDefault="009815F0" w:rsidP="009815F0">
      <w:r>
        <w:br w:type="page"/>
      </w:r>
    </w:p>
    <w:p w14:paraId="732690F2" w14:textId="77777777" w:rsidR="009815F0" w:rsidRDefault="009815F0" w:rsidP="009815F0">
      <w:pPr>
        <w:spacing w:line="360" w:lineRule="auto"/>
      </w:pPr>
      <w:r>
        <w:lastRenderedPageBreak/>
        <w:t>Slide 6</w:t>
      </w:r>
    </w:p>
    <w:p w14:paraId="299379BE" w14:textId="77777777" w:rsidR="009815F0" w:rsidRDefault="009815F0" w:rsidP="009815F0">
      <w:pPr>
        <w:spacing w:line="360" w:lineRule="auto"/>
      </w:pPr>
    </w:p>
    <w:p w14:paraId="19B2422C" w14:textId="77777777" w:rsidR="009815F0" w:rsidRDefault="009815F0" w:rsidP="009815F0">
      <w:pPr>
        <w:spacing w:line="360" w:lineRule="auto"/>
        <w:jc w:val="center"/>
      </w:pPr>
      <w:r>
        <w:rPr>
          <w:rFonts w:asciiTheme="minorHAnsi" w:hAnsiTheme="minorHAnsi"/>
          <w:lang w:val="en-CA"/>
        </w:rPr>
        <w:object w:dxaOrig="5400" w:dyaOrig="4050" w14:anchorId="1A995AB8">
          <v:shape id="_x0000_i1030" type="#_x0000_t75" style="width:270pt;height:203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0" DrawAspect="Content" ObjectID="_1342185711" r:id="rId37"/>
        </w:object>
      </w:r>
    </w:p>
    <w:p w14:paraId="3B4C7B82" w14:textId="7549058A"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years, researchers in the field of education have been telling us that interaction plays a critical role in learning and even in defining education. </w:t>
      </w:r>
    </w:p>
    <w:p w14:paraId="0B08EBB7" w14:textId="0D666CE8"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years, the researchers in the field of education have been telling us that interaction plays a critical role in learning and even in defining education. There are three common types of interactions in courses. </w:t>
      </w:r>
    </w:p>
    <w:p w14:paraId="0495FDC2" w14:textId="2D6CB7CE"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first is students’ interactions with each other. Second, are students’ interactions with the teacher. The third type of interaction takes place between students and the course content. </w:t>
      </w:r>
    </w:p>
    <w:p w14:paraId="0934C117"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know from the available research that all three of these types of interaction help students to internalize material and improve their learning. </w:t>
      </w:r>
    </w:p>
    <w:p w14:paraId="7FF827FD" w14:textId="3ED4242A"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still remains a challenge is how to evaluate a contribution of different modes of interaction to student learning. The implications of this are that educators have to take the time to figure out </w:t>
      </w:r>
      <w:r>
        <w:rPr>
          <w:rFonts w:ascii="Calibri" w:hAnsi="Calibri" w:cs="Calibri"/>
          <w:i/>
          <w:iCs/>
          <w:kern w:val="24"/>
          <w:sz w:val="24"/>
          <w:szCs w:val="24"/>
        </w:rPr>
        <w:t>how</w:t>
      </w:r>
      <w:r>
        <w:rPr>
          <w:rFonts w:ascii="Calibri" w:hAnsi="Calibri" w:cs="Calibri"/>
          <w:kern w:val="24"/>
          <w:sz w:val="24"/>
          <w:szCs w:val="24"/>
        </w:rPr>
        <w:t xml:space="preserve"> different kinds of interaction fit into the overall learning process.</w:t>
      </w:r>
    </w:p>
    <w:p w14:paraId="6E23176F"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recent years, due to the wide-spread availability of high-speed internet and the constantly improving capabilities of computer systems, we’ve had greater opportunities to design and deliver rich, online learning experiences. These changes have resulted in a rethinking of the importance of different types of interaction in online courses.</w:t>
      </w:r>
    </w:p>
    <w:p w14:paraId="5346E759" w14:textId="77777777" w:rsidR="009815F0" w:rsidRDefault="009815F0" w:rsidP="009815F0">
      <w:pPr>
        <w:autoSpaceDE w:val="0"/>
        <w:autoSpaceDN w:val="0"/>
        <w:adjustRightInd w:val="0"/>
        <w:spacing w:after="0" w:line="240" w:lineRule="auto"/>
        <w:rPr>
          <w:rFonts w:cs="Arial"/>
          <w:sz w:val="24"/>
          <w:szCs w:val="24"/>
        </w:rPr>
      </w:pPr>
    </w:p>
    <w:p w14:paraId="62261C12" w14:textId="77777777" w:rsidR="009815F0" w:rsidRDefault="009815F0" w:rsidP="009815F0">
      <w:pPr>
        <w:spacing w:line="360" w:lineRule="auto"/>
        <w:rPr>
          <w:rFonts w:asciiTheme="minorHAnsi" w:hAnsiTheme="minorHAnsi"/>
        </w:rPr>
      </w:pPr>
    </w:p>
    <w:p w14:paraId="6B0FB71A" w14:textId="77777777" w:rsidR="009815F0" w:rsidRDefault="009815F0" w:rsidP="009815F0">
      <w:r>
        <w:br w:type="page"/>
      </w:r>
    </w:p>
    <w:p w14:paraId="54F0551C" w14:textId="77777777" w:rsidR="009815F0" w:rsidRDefault="009815F0" w:rsidP="009815F0">
      <w:pPr>
        <w:spacing w:line="360" w:lineRule="auto"/>
      </w:pPr>
      <w:r>
        <w:lastRenderedPageBreak/>
        <w:t>Slide 7</w:t>
      </w:r>
    </w:p>
    <w:p w14:paraId="22FDE5F8" w14:textId="77777777" w:rsidR="009815F0" w:rsidRDefault="009815F0" w:rsidP="009815F0">
      <w:pPr>
        <w:spacing w:line="360" w:lineRule="auto"/>
      </w:pPr>
    </w:p>
    <w:p w14:paraId="016C29EC" w14:textId="77777777" w:rsidR="009815F0" w:rsidRDefault="009815F0" w:rsidP="009815F0">
      <w:pPr>
        <w:spacing w:line="360" w:lineRule="auto"/>
        <w:jc w:val="center"/>
      </w:pPr>
      <w:r>
        <w:rPr>
          <w:rFonts w:asciiTheme="minorHAnsi" w:hAnsiTheme="minorHAnsi"/>
          <w:lang w:val="en-CA"/>
        </w:rPr>
        <w:object w:dxaOrig="5400" w:dyaOrig="4050" w14:anchorId="083A11F3">
          <v:shape id="_x0000_i1031" type="#_x0000_t75" style="width:270pt;height:203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1" DrawAspect="Content" ObjectID="_1342185712" r:id="rId39"/>
        </w:object>
      </w:r>
    </w:p>
    <w:p w14:paraId="2DC0C19A"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In “Getting the Mix Right Again: An Updated and Theoretical Rationale for Interaction,” Terry Anderson proposed an “Interaction Equivalency Theorem.”</w:t>
      </w:r>
    </w:p>
    <w:p w14:paraId="56CFF9F6" w14:textId="18BB395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Read the full theorem (below) aloud, pause after the first paragraph and give participants a few moments to think after the second:</w:t>
      </w:r>
    </w:p>
    <w:p w14:paraId="03B53FBB" w14:textId="77777777" w:rsidR="009815F0" w:rsidRDefault="009815F0" w:rsidP="009815F0">
      <w:pPr>
        <w:autoSpaceDE w:val="0"/>
        <w:autoSpaceDN w:val="0"/>
        <w:adjustRightInd w:val="0"/>
        <w:spacing w:after="0" w:line="240" w:lineRule="auto"/>
        <w:ind w:left="357" w:hanging="357"/>
        <w:rPr>
          <w:rFonts w:ascii="Calibri" w:hAnsi="Calibri" w:cs="Calibri"/>
          <w:b/>
          <w:bCs/>
          <w:kern w:val="24"/>
          <w:sz w:val="24"/>
          <w:szCs w:val="24"/>
        </w:rPr>
      </w:pPr>
    </w:p>
    <w:p w14:paraId="5B5A8D33" w14:textId="77777777" w:rsidR="009815F0" w:rsidRDefault="009815F0" w:rsidP="009815F0">
      <w:pPr>
        <w:numPr>
          <w:ilvl w:val="0"/>
          <w:numId w:val="15"/>
        </w:numPr>
        <w:autoSpaceDE w:val="0"/>
        <w:autoSpaceDN w:val="0"/>
        <w:adjustRightInd w:val="0"/>
        <w:spacing w:before="0" w:after="0" w:line="240" w:lineRule="auto"/>
        <w:ind w:left="267" w:hanging="267"/>
        <w:rPr>
          <w:rFonts w:ascii="Calibri" w:hAnsi="Calibri" w:cs="Calibri"/>
          <w:i/>
          <w:iCs/>
          <w:kern w:val="24"/>
          <w:sz w:val="24"/>
          <w:szCs w:val="24"/>
          <w:lang w:val="en-CA"/>
        </w:rPr>
      </w:pPr>
      <w:r>
        <w:rPr>
          <w:rFonts w:ascii="Calibri" w:hAnsi="Calibri" w:cs="Calibri"/>
          <w:i/>
          <w:iCs/>
          <w:kern w:val="24"/>
          <w:sz w:val="24"/>
          <w:szCs w:val="24"/>
        </w:rPr>
        <w:t>“Deep and meaningful formal learning is supported as long as one of the three forms of interaction (student-teacher; student-student; student-content) is at a high level. The other two may be offered at minimal levels, or even eliminated, without degrading the educational experience.</w:t>
      </w:r>
    </w:p>
    <w:p w14:paraId="3BE7B412" w14:textId="77777777" w:rsidR="009815F0" w:rsidRDefault="009815F0" w:rsidP="009815F0">
      <w:pPr>
        <w:autoSpaceDE w:val="0"/>
        <w:autoSpaceDN w:val="0"/>
        <w:adjustRightInd w:val="0"/>
        <w:spacing w:after="0" w:line="240" w:lineRule="auto"/>
        <w:ind w:left="267" w:hanging="267"/>
        <w:rPr>
          <w:rFonts w:ascii="Calibri" w:hAnsi="Calibri" w:cs="Calibri"/>
          <w:i/>
          <w:iCs/>
          <w:kern w:val="24"/>
          <w:sz w:val="24"/>
          <w:szCs w:val="24"/>
        </w:rPr>
      </w:pPr>
    </w:p>
    <w:p w14:paraId="42F3E883" w14:textId="77777777" w:rsidR="009815F0" w:rsidRDefault="009815F0" w:rsidP="009815F0">
      <w:pPr>
        <w:numPr>
          <w:ilvl w:val="0"/>
          <w:numId w:val="15"/>
        </w:numPr>
        <w:autoSpaceDE w:val="0"/>
        <w:autoSpaceDN w:val="0"/>
        <w:adjustRightInd w:val="0"/>
        <w:spacing w:before="0" w:after="0" w:line="240" w:lineRule="auto"/>
        <w:ind w:left="267" w:hanging="267"/>
        <w:rPr>
          <w:rFonts w:ascii="Calibri" w:hAnsi="Calibri" w:cs="Calibri"/>
          <w:b/>
          <w:bCs/>
          <w:kern w:val="24"/>
          <w:sz w:val="24"/>
          <w:szCs w:val="24"/>
        </w:rPr>
      </w:pPr>
      <w:r>
        <w:rPr>
          <w:rFonts w:ascii="Calibri" w:hAnsi="Calibri" w:cs="Calibri"/>
          <w:i/>
          <w:iCs/>
          <w:kern w:val="24"/>
          <w:sz w:val="24"/>
          <w:szCs w:val="24"/>
        </w:rPr>
        <w:t>High levels of more than one of these three models will likely provide a more satisfying educational experience, though these experiences may not be as cost or time effective as less interactive learning sequences.”</w:t>
      </w:r>
    </w:p>
    <w:p w14:paraId="0A62D035" w14:textId="61938C28"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Anderson's theorem implies that we can substitute one type of high quality interaction for one of the others (providing that it is at the same quality level) with little loss in educational effectiveness – thus the label of an equivalency theorem. </w:t>
      </w:r>
    </w:p>
    <w:p w14:paraId="0BDA3F27"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Encourage discussion with these questions: “Can you recall an experience when you learned a lot from a good textbook only? Is interaction with teachers and other students necessary for all types of learning experiences?”</w:t>
      </w:r>
    </w:p>
    <w:p w14:paraId="4EB5609F"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566471EA" w14:textId="77777777" w:rsidR="009815F0" w:rsidRDefault="009815F0" w:rsidP="009815F0">
      <w:pPr>
        <w:spacing w:line="360" w:lineRule="auto"/>
      </w:pPr>
      <w:r>
        <w:lastRenderedPageBreak/>
        <w:t>Slide 8</w:t>
      </w:r>
    </w:p>
    <w:p w14:paraId="66730C60" w14:textId="77777777" w:rsidR="009815F0" w:rsidRDefault="009815F0" w:rsidP="009815F0">
      <w:pPr>
        <w:spacing w:line="360" w:lineRule="auto"/>
      </w:pPr>
    </w:p>
    <w:p w14:paraId="66AEAE11" w14:textId="77777777" w:rsidR="009815F0" w:rsidRDefault="009815F0" w:rsidP="009815F0">
      <w:pPr>
        <w:spacing w:line="360" w:lineRule="auto"/>
        <w:jc w:val="center"/>
      </w:pPr>
      <w:r>
        <w:rPr>
          <w:rFonts w:asciiTheme="minorHAnsi" w:hAnsiTheme="minorHAnsi"/>
          <w:lang w:val="en-CA"/>
        </w:rPr>
        <w:object w:dxaOrig="5400" w:dyaOrig="4050" w14:anchorId="36CF473B">
          <v:shape id="_x0000_i1032" type="#_x0000_t75" style="width:270pt;height:203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2" DrawAspect="Content" ObjectID="_1342185713" r:id="rId41"/>
        </w:object>
      </w:r>
    </w:p>
    <w:p w14:paraId="23967266"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recent years, researchers have examined the Interaction Equivalency Theorem further and came to a conclusion that the value students place on different modes of interaction depends on many factors, such as mode of delivery and the course subject. For example, it's been found that students in face-to-face courses tend to value more interaction with a teacher, and students in online courses tend to value more interaction with content. Some research shows that in blended courses all three modes of interaction seem to be equally important. </w:t>
      </w:r>
    </w:p>
    <w:p w14:paraId="2FC06144"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Furthermore, in skill-based courses, students seem to value interaction with a teacher more than in the knowledge-based courses.</w:t>
      </w:r>
    </w:p>
    <w:p w14:paraId="40218E23" w14:textId="3C359250"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conclusions tell us that we should consider many factors when making decisions about the modes of interaction we set for students.</w:t>
      </w:r>
    </w:p>
    <w:p w14:paraId="6256B081"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Let’s see how we can enhance all three modes of interaction in online and blended courses. </w:t>
      </w:r>
    </w:p>
    <w:p w14:paraId="32BE22E6"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434DA9D2" w14:textId="77777777" w:rsidR="009815F0" w:rsidRDefault="009815F0" w:rsidP="009815F0">
      <w:pPr>
        <w:autoSpaceDE w:val="0"/>
        <w:autoSpaceDN w:val="0"/>
        <w:adjustRightInd w:val="0"/>
        <w:spacing w:after="0" w:line="240" w:lineRule="auto"/>
        <w:rPr>
          <w:rFonts w:cs="Arial"/>
          <w:sz w:val="24"/>
          <w:szCs w:val="24"/>
        </w:rPr>
      </w:pPr>
    </w:p>
    <w:p w14:paraId="1578B615" w14:textId="77777777" w:rsidR="009815F0" w:rsidRDefault="009815F0" w:rsidP="009815F0">
      <w:pPr>
        <w:spacing w:line="360" w:lineRule="auto"/>
        <w:rPr>
          <w:rFonts w:asciiTheme="minorHAnsi" w:hAnsiTheme="minorHAnsi"/>
        </w:rPr>
      </w:pPr>
    </w:p>
    <w:p w14:paraId="52EE0078" w14:textId="77777777" w:rsidR="009815F0" w:rsidRDefault="009815F0" w:rsidP="009815F0">
      <w:r>
        <w:br w:type="page"/>
      </w:r>
    </w:p>
    <w:p w14:paraId="0F94E851" w14:textId="77777777" w:rsidR="009815F0" w:rsidRDefault="009815F0" w:rsidP="009815F0">
      <w:pPr>
        <w:spacing w:line="360" w:lineRule="auto"/>
      </w:pPr>
      <w:r>
        <w:lastRenderedPageBreak/>
        <w:t>Slide 9</w:t>
      </w:r>
    </w:p>
    <w:p w14:paraId="5EA13468" w14:textId="77777777" w:rsidR="009815F0" w:rsidRDefault="009815F0" w:rsidP="009815F0">
      <w:pPr>
        <w:spacing w:line="360" w:lineRule="auto"/>
      </w:pPr>
    </w:p>
    <w:p w14:paraId="69645079" w14:textId="77777777" w:rsidR="009815F0" w:rsidRDefault="009815F0" w:rsidP="009815F0">
      <w:pPr>
        <w:spacing w:line="360" w:lineRule="auto"/>
        <w:jc w:val="center"/>
      </w:pPr>
      <w:r>
        <w:rPr>
          <w:rFonts w:asciiTheme="minorHAnsi" w:hAnsiTheme="minorHAnsi"/>
          <w:lang w:val="en-CA"/>
        </w:rPr>
        <w:object w:dxaOrig="5400" w:dyaOrig="4050" w14:anchorId="48EC85DD">
          <v:shape id="_x0000_i1033" type="#_x0000_t75" style="width:270pt;height:203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3" DrawAspect="Content" ObjectID="_1342185714" r:id="rId43"/>
        </w:object>
      </w:r>
    </w:p>
    <w:p w14:paraId="1BFEED31" w14:textId="6E3AE4A5"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is an example of a student to student interaction and peer instruction in an online course, using an asynchronous communication tool: A discussion forum called “Ask your peers”. </w:t>
      </w:r>
    </w:p>
    <w:p w14:paraId="1DDE3703"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Students post problems and ask for help and other students respond on a voluntary basis. This can reduce the number of questions posed to the Instructor and allows students to get a response from someone who is at the same stage of learning, which is at the core of the ‘peer instruction’ concept.</w:t>
      </w:r>
    </w:p>
    <w:p w14:paraId="70F12921" w14:textId="77777777" w:rsidR="009815F0" w:rsidRDefault="009815F0" w:rsidP="009815F0">
      <w:pPr>
        <w:autoSpaceDE w:val="0"/>
        <w:autoSpaceDN w:val="0"/>
        <w:adjustRightInd w:val="0"/>
        <w:spacing w:after="0" w:line="240" w:lineRule="auto"/>
        <w:rPr>
          <w:rFonts w:cs="Arial"/>
          <w:sz w:val="24"/>
          <w:szCs w:val="24"/>
        </w:rPr>
      </w:pPr>
    </w:p>
    <w:p w14:paraId="6EC3DC48" w14:textId="77777777" w:rsidR="009815F0" w:rsidRDefault="009815F0" w:rsidP="009815F0">
      <w:pPr>
        <w:spacing w:line="360" w:lineRule="auto"/>
        <w:rPr>
          <w:rFonts w:asciiTheme="minorHAnsi" w:hAnsiTheme="minorHAnsi"/>
        </w:rPr>
      </w:pPr>
    </w:p>
    <w:p w14:paraId="6AE6BBC0" w14:textId="77777777" w:rsidR="009815F0" w:rsidRDefault="009815F0" w:rsidP="009815F0">
      <w:r>
        <w:br w:type="page"/>
      </w:r>
    </w:p>
    <w:p w14:paraId="30BDAFDC" w14:textId="77777777" w:rsidR="009815F0" w:rsidRDefault="009815F0" w:rsidP="009815F0">
      <w:pPr>
        <w:spacing w:line="360" w:lineRule="auto"/>
      </w:pPr>
      <w:r>
        <w:lastRenderedPageBreak/>
        <w:t>Slide 10</w:t>
      </w:r>
    </w:p>
    <w:p w14:paraId="78104F2E" w14:textId="77777777" w:rsidR="009815F0" w:rsidRDefault="009815F0" w:rsidP="009815F0">
      <w:pPr>
        <w:spacing w:line="360" w:lineRule="auto"/>
      </w:pPr>
    </w:p>
    <w:p w14:paraId="24BA83C2" w14:textId="77777777" w:rsidR="009815F0" w:rsidRDefault="009815F0" w:rsidP="009815F0">
      <w:pPr>
        <w:spacing w:line="360" w:lineRule="auto"/>
        <w:jc w:val="center"/>
      </w:pPr>
      <w:r>
        <w:rPr>
          <w:rFonts w:asciiTheme="minorHAnsi" w:hAnsiTheme="minorHAnsi"/>
          <w:lang w:val="en-CA"/>
        </w:rPr>
        <w:object w:dxaOrig="5400" w:dyaOrig="4050" w14:anchorId="34D84A8C">
          <v:shape id="_x0000_i1034" type="#_x0000_t75" style="width:270pt;height:203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4" DrawAspect="Content" ObjectID="_1342185715" r:id="rId45"/>
        </w:object>
      </w:r>
    </w:p>
    <w:p w14:paraId="67BB9068" w14:textId="6462891F"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 discussion forum is a potentially useful tool for promoting student-to-student interaction as well. You could set this up in the form of "social cafes" for informal communication, or you might prefer to set up a series of guided discussions, such as online debates. </w:t>
      </w:r>
    </w:p>
    <w:p w14:paraId="219FCCF6"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you decide to use online discussion forums for your course, it's important to establish and share clear rules for conduct and communication in the forum.</w:t>
      </w:r>
    </w:p>
    <w:p w14:paraId="6C510440"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Elaborate on the importance of setting up the clear rules for online discussion forums.</w:t>
      </w:r>
    </w:p>
    <w:p w14:paraId="210E7857"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There are other tools you can use to encourage online student-to-student interaction, for example live web conferencing tools that allow for synchronous communication and collaboration. </w:t>
      </w:r>
    </w:p>
    <w:p w14:paraId="72B63DEA"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Peer reviews and group collaboration and presentations can be organized using both synchronous and asynchronous modes of online interaction.</w:t>
      </w:r>
    </w:p>
    <w:p w14:paraId="54723D0E"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3D9D3673" w14:textId="77777777" w:rsidR="009815F0" w:rsidRDefault="009815F0" w:rsidP="009815F0">
      <w:pPr>
        <w:autoSpaceDE w:val="0"/>
        <w:autoSpaceDN w:val="0"/>
        <w:adjustRightInd w:val="0"/>
        <w:spacing w:after="0" w:line="240" w:lineRule="auto"/>
        <w:rPr>
          <w:rFonts w:cs="Arial"/>
          <w:sz w:val="24"/>
          <w:szCs w:val="24"/>
          <w:lang w:val="en-CA"/>
        </w:rPr>
      </w:pPr>
    </w:p>
    <w:p w14:paraId="533EB6FD" w14:textId="77777777" w:rsidR="009815F0" w:rsidRDefault="009815F0" w:rsidP="009815F0">
      <w:pPr>
        <w:spacing w:line="360" w:lineRule="auto"/>
        <w:rPr>
          <w:rFonts w:asciiTheme="minorHAnsi" w:hAnsiTheme="minorHAnsi"/>
        </w:rPr>
      </w:pPr>
    </w:p>
    <w:p w14:paraId="27FEE041" w14:textId="77777777" w:rsidR="009815F0" w:rsidRDefault="009815F0" w:rsidP="009815F0">
      <w:r>
        <w:br w:type="page"/>
      </w:r>
    </w:p>
    <w:p w14:paraId="77EDD701" w14:textId="77777777" w:rsidR="009815F0" w:rsidRDefault="009815F0" w:rsidP="009815F0">
      <w:pPr>
        <w:spacing w:line="360" w:lineRule="auto"/>
      </w:pPr>
      <w:r>
        <w:lastRenderedPageBreak/>
        <w:t>Slide 11</w:t>
      </w:r>
    </w:p>
    <w:p w14:paraId="7A5E46CF" w14:textId="77777777" w:rsidR="009815F0" w:rsidRDefault="009815F0" w:rsidP="009815F0">
      <w:pPr>
        <w:spacing w:line="360" w:lineRule="auto"/>
      </w:pPr>
    </w:p>
    <w:p w14:paraId="0DCF6060" w14:textId="77777777" w:rsidR="009815F0" w:rsidRDefault="009815F0" w:rsidP="009815F0">
      <w:pPr>
        <w:spacing w:line="360" w:lineRule="auto"/>
        <w:jc w:val="center"/>
      </w:pPr>
      <w:r>
        <w:rPr>
          <w:rFonts w:asciiTheme="minorHAnsi" w:hAnsiTheme="minorHAnsi"/>
          <w:lang w:val="en-CA"/>
        </w:rPr>
        <w:object w:dxaOrig="5400" w:dyaOrig="4050" w14:anchorId="68B0BFD6">
          <v:shape id="_x0000_i1035" type="#_x0000_t75" style="width:270pt;height:203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5" DrawAspect="Content" ObjectID="_1342185716" r:id="rId47"/>
        </w:object>
      </w:r>
    </w:p>
    <w:p w14:paraId="08E80364"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they move from face-to-face instruction to online teaching, some faculty worry that their online lectures will lack the live, shared presence of the instructor and students, as well the often exciting dynamics of a live class.  This is a valid concern, considering that online courses often put emphasis on student-content interaction. But let’s see how we can design online lectures in ways that allow for students to experience the online learning environment as a dynamic one. </w:t>
      </w:r>
    </w:p>
    <w:p w14:paraId="47D6CB00" w14:textId="77777777" w:rsidR="009815F0" w:rsidRDefault="009815F0" w:rsidP="009815F0">
      <w:pPr>
        <w:autoSpaceDE w:val="0"/>
        <w:autoSpaceDN w:val="0"/>
        <w:adjustRightInd w:val="0"/>
        <w:spacing w:after="0" w:line="240" w:lineRule="auto"/>
        <w:rPr>
          <w:rFonts w:cs="Arial"/>
          <w:sz w:val="24"/>
          <w:szCs w:val="24"/>
        </w:rPr>
      </w:pPr>
    </w:p>
    <w:p w14:paraId="16369745" w14:textId="77777777" w:rsidR="009815F0" w:rsidRDefault="009815F0" w:rsidP="009815F0">
      <w:pPr>
        <w:spacing w:line="360" w:lineRule="auto"/>
        <w:rPr>
          <w:rFonts w:asciiTheme="minorHAnsi" w:hAnsiTheme="minorHAnsi"/>
        </w:rPr>
      </w:pPr>
    </w:p>
    <w:p w14:paraId="4755E47E" w14:textId="77777777" w:rsidR="009815F0" w:rsidRDefault="009815F0" w:rsidP="009815F0">
      <w:r>
        <w:br w:type="page"/>
      </w:r>
    </w:p>
    <w:p w14:paraId="452B98FA" w14:textId="77777777" w:rsidR="009815F0" w:rsidRDefault="009815F0" w:rsidP="009815F0">
      <w:pPr>
        <w:spacing w:line="360" w:lineRule="auto"/>
      </w:pPr>
      <w:r>
        <w:lastRenderedPageBreak/>
        <w:t>Slide 12</w:t>
      </w:r>
    </w:p>
    <w:p w14:paraId="34989B8B" w14:textId="77777777" w:rsidR="009815F0" w:rsidRDefault="009815F0" w:rsidP="009815F0">
      <w:pPr>
        <w:spacing w:line="360" w:lineRule="auto"/>
      </w:pPr>
    </w:p>
    <w:p w14:paraId="5D93EC7A" w14:textId="77777777" w:rsidR="009815F0" w:rsidRDefault="009815F0" w:rsidP="009815F0">
      <w:pPr>
        <w:spacing w:line="360" w:lineRule="auto"/>
        <w:jc w:val="center"/>
      </w:pPr>
      <w:r>
        <w:rPr>
          <w:rFonts w:asciiTheme="minorHAnsi" w:hAnsiTheme="minorHAnsi"/>
          <w:lang w:val="en-CA"/>
        </w:rPr>
        <w:object w:dxaOrig="5400" w:dyaOrig="4050" w14:anchorId="5FBC72EB">
          <v:shape id="_x0000_i1036" type="#_x0000_t75" style="width:270pt;height:203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6" DrawAspect="Content" ObjectID="_1342185717" r:id="rId49"/>
        </w:object>
      </w:r>
    </w:p>
    <w:p w14:paraId="37CBE0A9" w14:textId="33335BC7"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Here’s an example of an online lesson that incorporates rich student-to-content interaction. “Poll/Survey” tools, available on the web or through your institution’s learning management system, allow students to compare ideas with other students. </w:t>
      </w:r>
    </w:p>
    <w:p w14:paraId="11FBD7AD" w14:textId="5454C240"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In this case, the mini practice quizzes are usually not graded, but are utilized as formative assessment in order to inform students if they’re on the right track with their learning through constructive, automated feedback. They can help to motivate students as well! </w:t>
      </w:r>
    </w:p>
    <w:p w14:paraId="2A7A83C4" w14:textId="52ACECBD"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Frequent assessment and immediate feedback are difficult to maintain in a large, live class. The ability to include them in online lessons is one of the biggest advantages of online teaching and learning. </w:t>
      </w:r>
    </w:p>
    <w:p w14:paraId="42CF60B3" w14:textId="4F02E02E"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 blended course with particularly difficult topics can benefit from these kinds of online components because they allow students to engage more with the content at their own pace and to revisit any topics they have difficulty with.</w:t>
      </w:r>
    </w:p>
    <w:p w14:paraId="0CE5BA66" w14:textId="3C5F368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Online lessons should by no means have a completely linear structure as it appears in this slide. Instead, think of what’s presented here as a suggested flow for learners who do progress sequentially when mastering the topics.  </w:t>
      </w:r>
    </w:p>
    <w:p w14:paraId="642C92F3"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most exciting element of online lessons is precisely that they allow for individualized learning so students can go through the material in whatever way is most meaningful and useful for their own learning. </w:t>
      </w:r>
    </w:p>
    <w:p w14:paraId="4BBD4534"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For example, an incorrect answer on a Mini Quiz question can be designed to take students back to a section of the previous lecture that they need to review. Or it can give students the option to look at additional activities or resources that can help them master the specific topic.</w:t>
      </w:r>
    </w:p>
    <w:p w14:paraId="3714C038"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correct responses, you can give students an elaboration of the response as well as supplemental information for those interested in learning more about the topic. </w:t>
      </w:r>
    </w:p>
    <w:p w14:paraId="321F0680" w14:textId="77777777" w:rsidR="009815F0" w:rsidRDefault="009815F0" w:rsidP="009815F0">
      <w:pPr>
        <w:autoSpaceDE w:val="0"/>
        <w:autoSpaceDN w:val="0"/>
        <w:adjustRightInd w:val="0"/>
        <w:spacing w:after="0" w:line="240" w:lineRule="auto"/>
        <w:rPr>
          <w:rFonts w:cs="Arial"/>
          <w:sz w:val="24"/>
          <w:szCs w:val="24"/>
        </w:rPr>
      </w:pPr>
    </w:p>
    <w:p w14:paraId="6B493463" w14:textId="77777777" w:rsidR="009815F0" w:rsidRDefault="009815F0" w:rsidP="009815F0">
      <w:pPr>
        <w:spacing w:line="360" w:lineRule="auto"/>
        <w:rPr>
          <w:rFonts w:asciiTheme="minorHAnsi" w:hAnsiTheme="minorHAnsi"/>
        </w:rPr>
      </w:pPr>
    </w:p>
    <w:p w14:paraId="726BBCA3" w14:textId="77777777" w:rsidR="009815F0" w:rsidRDefault="009815F0" w:rsidP="009815F0">
      <w:r>
        <w:br w:type="page"/>
      </w:r>
    </w:p>
    <w:p w14:paraId="2A30B107" w14:textId="77777777" w:rsidR="009815F0" w:rsidRDefault="009815F0" w:rsidP="009815F0">
      <w:pPr>
        <w:spacing w:line="360" w:lineRule="auto"/>
      </w:pPr>
      <w:r>
        <w:lastRenderedPageBreak/>
        <w:t>Slide 13</w:t>
      </w:r>
    </w:p>
    <w:p w14:paraId="29041E1B" w14:textId="77777777" w:rsidR="009815F0" w:rsidRDefault="009815F0" w:rsidP="009815F0">
      <w:pPr>
        <w:spacing w:line="360" w:lineRule="auto"/>
      </w:pPr>
    </w:p>
    <w:p w14:paraId="1E03AD01" w14:textId="77777777" w:rsidR="009815F0" w:rsidRDefault="009815F0" w:rsidP="009815F0">
      <w:pPr>
        <w:spacing w:line="360" w:lineRule="auto"/>
        <w:jc w:val="center"/>
      </w:pPr>
      <w:r>
        <w:rPr>
          <w:rFonts w:asciiTheme="minorHAnsi" w:hAnsiTheme="minorHAnsi"/>
          <w:lang w:val="en-CA"/>
        </w:rPr>
        <w:object w:dxaOrig="5400" w:dyaOrig="4050" w14:anchorId="5B919D14">
          <v:shape id="_x0000_i1037" type="#_x0000_t75" style="width:270pt;height:203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7" DrawAspect="Content" ObjectID="_1342185718" r:id="rId51"/>
        </w:object>
      </w:r>
    </w:p>
    <w:p w14:paraId="403FC2E9" w14:textId="2BBBAF83"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Another potentially useful component you can include in online or blended courses is an “Ask the Instructor” forum, intended for course-related questions. This is a place where students can pose questions and everyone sees the Instructor’s response. This “levels the field” as all students have access to all questions and answers.  </w:t>
      </w:r>
    </w:p>
    <w:p w14:paraId="55E080F3" w14:textId="5A48FF9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Questions asked in this forum can help the instructor create a Frequently Asked Questions page for this and future offerings of the course. An FAQ page can help the instructor manage responses while serving as a helpful resource for students.  </w:t>
      </w:r>
    </w:p>
    <w:p w14:paraId="20BFCC49"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the discussion tool allows you to hide student names, this anonymity might encourage even more student participation. </w:t>
      </w:r>
    </w:p>
    <w:p w14:paraId="790CD678"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7C8CC482"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p>
    <w:p w14:paraId="3F5BA670" w14:textId="77777777" w:rsidR="009815F0" w:rsidRDefault="009815F0" w:rsidP="009815F0">
      <w:pPr>
        <w:autoSpaceDE w:val="0"/>
        <w:autoSpaceDN w:val="0"/>
        <w:adjustRightInd w:val="0"/>
        <w:spacing w:after="0" w:line="240" w:lineRule="auto"/>
        <w:rPr>
          <w:rFonts w:cs="Arial"/>
          <w:sz w:val="24"/>
          <w:szCs w:val="24"/>
        </w:rPr>
      </w:pPr>
    </w:p>
    <w:p w14:paraId="3A0CF03A" w14:textId="77777777" w:rsidR="009815F0" w:rsidRDefault="009815F0" w:rsidP="009815F0">
      <w:pPr>
        <w:spacing w:line="360" w:lineRule="auto"/>
        <w:rPr>
          <w:rFonts w:asciiTheme="minorHAnsi" w:hAnsiTheme="minorHAnsi"/>
        </w:rPr>
      </w:pPr>
    </w:p>
    <w:p w14:paraId="1D68BD3C" w14:textId="77777777" w:rsidR="009815F0" w:rsidRDefault="009815F0" w:rsidP="009815F0">
      <w:r>
        <w:br w:type="page"/>
      </w:r>
    </w:p>
    <w:p w14:paraId="56306A4E" w14:textId="77777777" w:rsidR="009815F0" w:rsidRDefault="009815F0" w:rsidP="009815F0">
      <w:pPr>
        <w:spacing w:line="360" w:lineRule="auto"/>
      </w:pPr>
      <w:r>
        <w:lastRenderedPageBreak/>
        <w:t>Slide 14</w:t>
      </w:r>
    </w:p>
    <w:p w14:paraId="1A6B256E" w14:textId="77777777" w:rsidR="009815F0" w:rsidRDefault="009815F0" w:rsidP="009815F0">
      <w:pPr>
        <w:spacing w:line="360" w:lineRule="auto"/>
      </w:pPr>
    </w:p>
    <w:p w14:paraId="1B87A070" w14:textId="77777777" w:rsidR="009815F0" w:rsidRDefault="009815F0" w:rsidP="009815F0">
      <w:pPr>
        <w:spacing w:line="360" w:lineRule="auto"/>
        <w:jc w:val="center"/>
      </w:pPr>
      <w:r>
        <w:rPr>
          <w:rFonts w:asciiTheme="minorHAnsi" w:hAnsiTheme="minorHAnsi"/>
          <w:lang w:val="en-CA"/>
        </w:rPr>
        <w:object w:dxaOrig="5400" w:dyaOrig="4050" w14:anchorId="7C43DDD5">
          <v:shape id="_x0000_i1038" type="#_x0000_t75" style="width:270pt;height:203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8" DrawAspect="Content" ObjectID="_1342185719" r:id="rId53"/>
        </w:object>
      </w:r>
    </w:p>
    <w:p w14:paraId="517ADDC9" w14:textId="3D823D3D"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It’s imperative that instructors’ presence is felt by students through the entire progress of an online course and that students frequently receive formative feedback from the instructor. </w:t>
      </w:r>
    </w:p>
    <w:p w14:paraId="719B5A22"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way to ensure your continued presence is to promptly respond to students when they post inquiries in discussion forums or send them by email. </w:t>
      </w:r>
    </w:p>
    <w:p w14:paraId="6FDDBCB1"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can also post regular announcements introducing weekly topics, activities and upcoming assignments. This helps to improve student motivation. In addition, taking some time to mention current events related to the course keeps the content relevant and lets students know that you’re present and engaged, behavior that you want to model for them. </w:t>
      </w:r>
    </w:p>
    <w:p w14:paraId="289CB356" w14:textId="77777777" w:rsidR="009815F0" w:rsidRDefault="009815F0" w:rsidP="009815F0">
      <w:pPr>
        <w:autoSpaceDE w:val="0"/>
        <w:autoSpaceDN w:val="0"/>
        <w:adjustRightInd w:val="0"/>
        <w:spacing w:after="0" w:line="240" w:lineRule="auto"/>
        <w:rPr>
          <w:rFonts w:cs="Arial"/>
          <w:sz w:val="24"/>
          <w:szCs w:val="24"/>
        </w:rPr>
      </w:pPr>
    </w:p>
    <w:p w14:paraId="1E98A669" w14:textId="77777777" w:rsidR="009815F0" w:rsidRDefault="009815F0" w:rsidP="009815F0">
      <w:pPr>
        <w:spacing w:line="360" w:lineRule="auto"/>
        <w:rPr>
          <w:rFonts w:asciiTheme="minorHAnsi" w:hAnsiTheme="minorHAnsi"/>
        </w:rPr>
      </w:pPr>
    </w:p>
    <w:p w14:paraId="6134DE83" w14:textId="77777777" w:rsidR="009815F0" w:rsidRDefault="009815F0" w:rsidP="009815F0">
      <w:r>
        <w:br w:type="page"/>
      </w:r>
    </w:p>
    <w:p w14:paraId="444935A9" w14:textId="77777777" w:rsidR="009815F0" w:rsidRDefault="009815F0" w:rsidP="009815F0">
      <w:pPr>
        <w:spacing w:line="360" w:lineRule="auto"/>
      </w:pPr>
      <w:r>
        <w:lastRenderedPageBreak/>
        <w:t>Slide 15</w:t>
      </w:r>
    </w:p>
    <w:p w14:paraId="479C67B7" w14:textId="77777777" w:rsidR="009815F0" w:rsidRDefault="009815F0" w:rsidP="009815F0">
      <w:pPr>
        <w:spacing w:line="360" w:lineRule="auto"/>
      </w:pPr>
    </w:p>
    <w:p w14:paraId="5643B0B8" w14:textId="77777777" w:rsidR="009815F0" w:rsidRDefault="009815F0" w:rsidP="009815F0">
      <w:pPr>
        <w:spacing w:line="360" w:lineRule="auto"/>
        <w:jc w:val="center"/>
      </w:pPr>
      <w:r>
        <w:rPr>
          <w:rFonts w:asciiTheme="minorHAnsi" w:hAnsiTheme="minorHAnsi"/>
          <w:lang w:val="en-CA"/>
        </w:rPr>
        <w:object w:dxaOrig="5400" w:dyaOrig="4050" w14:anchorId="52A21EDA">
          <v:shape id="_x0000_i1039" type="#_x0000_t75" style="width:270pt;height:203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9" DrawAspect="Content" ObjectID="_1342185720" r:id="rId55"/>
        </w:object>
      </w:r>
    </w:p>
    <w:p w14:paraId="4C3B40A7" w14:textId="487430E4"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Group participants (preferably 3-4 per group). Each group creates a list of strategies for improving the assigned mode of interaction in online or blended course and presents to the rest of the class using the available resources. Make sure that all responses are visible to all participants and collects the responses to post them in the online version of the course (if applicable).</w:t>
      </w:r>
    </w:p>
    <w:p w14:paraId="182C35A4"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Before the group presentations, encourage participants during discussion and group presentations to fill in </w:t>
      </w:r>
      <w:r w:rsidRPr="009815F0">
        <w:rPr>
          <w:rFonts w:ascii="Calibri" w:hAnsi="Calibri" w:cs="Calibri"/>
          <w:b/>
          <w:bCs/>
          <w:kern w:val="24"/>
          <w:sz w:val="24"/>
          <w:szCs w:val="24"/>
        </w:rPr>
        <w:t xml:space="preserve">the first three rows in the Handout </w:t>
      </w:r>
      <w:r>
        <w:rPr>
          <w:rFonts w:ascii="Calibri" w:hAnsi="Calibri" w:cs="Calibri"/>
          <w:b/>
          <w:bCs/>
          <w:kern w:val="24"/>
          <w:sz w:val="24"/>
          <w:szCs w:val="24"/>
        </w:rPr>
        <w:t>with strategies for improving interaction in their selected unit/course.</w:t>
      </w:r>
    </w:p>
    <w:p w14:paraId="7312886D"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2908B21D" w14:textId="77777777" w:rsidR="009815F0" w:rsidRDefault="009815F0" w:rsidP="009815F0">
      <w:pPr>
        <w:autoSpaceDE w:val="0"/>
        <w:autoSpaceDN w:val="0"/>
        <w:adjustRightInd w:val="0"/>
        <w:spacing w:after="0" w:line="240" w:lineRule="auto"/>
        <w:rPr>
          <w:rFonts w:cs="Arial"/>
          <w:sz w:val="24"/>
          <w:szCs w:val="24"/>
          <w:lang w:val="en-CA"/>
        </w:rPr>
      </w:pPr>
    </w:p>
    <w:p w14:paraId="4DA5C765" w14:textId="77777777" w:rsidR="009815F0" w:rsidRDefault="009815F0" w:rsidP="009815F0">
      <w:pPr>
        <w:spacing w:line="360" w:lineRule="auto"/>
        <w:rPr>
          <w:rFonts w:asciiTheme="minorHAnsi" w:hAnsiTheme="minorHAnsi"/>
        </w:rPr>
      </w:pPr>
    </w:p>
    <w:p w14:paraId="6BDF44C1" w14:textId="77777777" w:rsidR="009815F0" w:rsidRDefault="009815F0" w:rsidP="009815F0">
      <w:r>
        <w:br w:type="page"/>
      </w:r>
    </w:p>
    <w:p w14:paraId="6F5DA2DC" w14:textId="77777777" w:rsidR="009815F0" w:rsidRDefault="009815F0" w:rsidP="009815F0">
      <w:pPr>
        <w:spacing w:line="360" w:lineRule="auto"/>
      </w:pPr>
      <w:r>
        <w:lastRenderedPageBreak/>
        <w:t>Slide 16</w:t>
      </w:r>
    </w:p>
    <w:p w14:paraId="763DD0C6" w14:textId="77777777" w:rsidR="009815F0" w:rsidRDefault="009815F0" w:rsidP="009815F0">
      <w:pPr>
        <w:spacing w:line="360" w:lineRule="auto"/>
      </w:pPr>
    </w:p>
    <w:p w14:paraId="3C7F29B3" w14:textId="77777777" w:rsidR="009815F0" w:rsidRDefault="009815F0" w:rsidP="009815F0">
      <w:pPr>
        <w:spacing w:line="360" w:lineRule="auto"/>
        <w:jc w:val="center"/>
      </w:pPr>
      <w:r>
        <w:rPr>
          <w:rFonts w:asciiTheme="minorHAnsi" w:hAnsiTheme="minorHAnsi"/>
          <w:lang w:val="en-CA"/>
        </w:rPr>
        <w:object w:dxaOrig="5400" w:dyaOrig="4050" w14:anchorId="30866F62">
          <v:shape id="_x0000_i1040" type="#_x0000_t75" style="width:270pt;height:203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0" DrawAspect="Content" ObjectID="_1342185721" r:id="rId57"/>
        </w:object>
      </w:r>
    </w:p>
    <w:p w14:paraId="54D6FC56"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far we’ve examined typical modes of interaction in the course. Once we decide which ones to put emphasis on in our course, the challenge is how to engage students and encourage them to take an active role in the learning process. This question will be explored in the following video.</w:t>
      </w:r>
    </w:p>
    <w:p w14:paraId="1F636FE3"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Show the video Engaging Online Students (see Facilitator Guide for link to video) in which instructors talk about how to engage students in the online environment. </w:t>
      </w:r>
    </w:p>
    <w:p w14:paraId="79742051" w14:textId="2003290B" w:rsidR="00426355" w:rsidRDefault="00EC37FD" w:rsidP="009815F0">
      <w:pPr>
        <w:autoSpaceDE w:val="0"/>
        <w:autoSpaceDN w:val="0"/>
        <w:adjustRightInd w:val="0"/>
        <w:spacing w:after="0" w:line="240" w:lineRule="auto"/>
        <w:rPr>
          <w:rFonts w:ascii="Calibri" w:hAnsi="Calibri" w:cs="Calibri"/>
          <w:b/>
          <w:bCs/>
          <w:kern w:val="24"/>
          <w:sz w:val="24"/>
          <w:szCs w:val="24"/>
        </w:rPr>
      </w:pPr>
      <w:hyperlink r:id="rId58" w:history="1">
        <w:r w:rsidRPr="002D08BF">
          <w:rPr>
            <w:rStyle w:val="Hyperlink"/>
            <w:rFonts w:ascii="Calibri" w:hAnsi="Calibri" w:cs="Calibri"/>
            <w:b/>
            <w:bCs/>
            <w:kern w:val="24"/>
            <w:sz w:val="24"/>
            <w:szCs w:val="24"/>
          </w:rPr>
          <w:t>https://mediaserver.carleton.ca/media/engaging-online-students</w:t>
        </w:r>
      </w:hyperlink>
    </w:p>
    <w:p w14:paraId="5C75332B" w14:textId="77777777" w:rsidR="00426355" w:rsidRDefault="00426355" w:rsidP="009815F0">
      <w:pPr>
        <w:autoSpaceDE w:val="0"/>
        <w:autoSpaceDN w:val="0"/>
        <w:adjustRightInd w:val="0"/>
        <w:spacing w:after="0" w:line="240" w:lineRule="auto"/>
        <w:rPr>
          <w:rFonts w:ascii="Calibri" w:hAnsi="Calibri" w:cs="Calibri"/>
          <w:b/>
          <w:bCs/>
          <w:kern w:val="24"/>
          <w:sz w:val="24"/>
          <w:szCs w:val="24"/>
        </w:rPr>
      </w:pPr>
    </w:p>
    <w:p w14:paraId="7708B5C3" w14:textId="77777777" w:rsidR="00426355" w:rsidRDefault="00426355" w:rsidP="009815F0">
      <w:pPr>
        <w:autoSpaceDE w:val="0"/>
        <w:autoSpaceDN w:val="0"/>
        <w:adjustRightInd w:val="0"/>
        <w:spacing w:after="0" w:line="240" w:lineRule="auto"/>
        <w:rPr>
          <w:rFonts w:ascii="Calibri" w:hAnsi="Calibri" w:cs="Calibri"/>
          <w:b/>
          <w:bCs/>
          <w:kern w:val="24"/>
          <w:sz w:val="24"/>
          <w:szCs w:val="24"/>
        </w:rPr>
      </w:pPr>
    </w:p>
    <w:p w14:paraId="44C824DE"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4D3B247A"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p>
    <w:p w14:paraId="70F32F43" w14:textId="77777777" w:rsidR="009815F0" w:rsidRDefault="009815F0" w:rsidP="009815F0">
      <w:pPr>
        <w:autoSpaceDE w:val="0"/>
        <w:autoSpaceDN w:val="0"/>
        <w:adjustRightInd w:val="0"/>
        <w:spacing w:after="0" w:line="240" w:lineRule="auto"/>
        <w:rPr>
          <w:rFonts w:cs="Arial"/>
          <w:sz w:val="24"/>
          <w:szCs w:val="24"/>
        </w:rPr>
      </w:pPr>
    </w:p>
    <w:p w14:paraId="3C692077" w14:textId="77777777" w:rsidR="009815F0" w:rsidRDefault="009815F0" w:rsidP="009815F0">
      <w:pPr>
        <w:spacing w:line="360" w:lineRule="auto"/>
        <w:rPr>
          <w:rFonts w:asciiTheme="minorHAnsi" w:hAnsiTheme="minorHAnsi"/>
        </w:rPr>
      </w:pPr>
    </w:p>
    <w:p w14:paraId="280F4A47" w14:textId="77777777" w:rsidR="009815F0" w:rsidRDefault="009815F0" w:rsidP="009815F0">
      <w:r>
        <w:br w:type="page"/>
      </w:r>
    </w:p>
    <w:p w14:paraId="6DA13F7C" w14:textId="77777777" w:rsidR="009815F0" w:rsidRDefault="009815F0" w:rsidP="009815F0">
      <w:pPr>
        <w:spacing w:line="360" w:lineRule="auto"/>
      </w:pPr>
      <w:r>
        <w:lastRenderedPageBreak/>
        <w:t>Slide 17</w:t>
      </w:r>
    </w:p>
    <w:p w14:paraId="5E0D7301" w14:textId="77777777" w:rsidR="009815F0" w:rsidRDefault="009815F0" w:rsidP="009815F0">
      <w:pPr>
        <w:spacing w:line="360" w:lineRule="auto"/>
      </w:pPr>
    </w:p>
    <w:p w14:paraId="4501CA0D" w14:textId="77777777" w:rsidR="009815F0" w:rsidRDefault="009815F0" w:rsidP="009815F0">
      <w:pPr>
        <w:spacing w:line="360" w:lineRule="auto"/>
        <w:jc w:val="center"/>
      </w:pPr>
      <w:r>
        <w:rPr>
          <w:rFonts w:asciiTheme="minorHAnsi" w:hAnsiTheme="minorHAnsi"/>
          <w:lang w:val="en-CA"/>
        </w:rPr>
        <w:object w:dxaOrig="5400" w:dyaOrig="4050" w14:anchorId="306BC271">
          <v:shape id="_x0000_i1041" type="#_x0000_t75" style="width:270pt;height:203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1" DrawAspect="Content" ObjectID="_1342185722" r:id="rId60"/>
        </w:object>
      </w:r>
    </w:p>
    <w:p w14:paraId="568B108C"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Give students 5 – 10 minutes to prepare a written reflection in answer to the questions on the slide.  </w:t>
      </w:r>
    </w:p>
    <w:p w14:paraId="3006A766"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0A50B40C" w14:textId="77777777" w:rsidR="009815F0" w:rsidRDefault="009815F0" w:rsidP="009815F0">
      <w:pPr>
        <w:autoSpaceDE w:val="0"/>
        <w:autoSpaceDN w:val="0"/>
        <w:adjustRightInd w:val="0"/>
        <w:spacing w:after="0" w:line="240" w:lineRule="auto"/>
        <w:rPr>
          <w:rFonts w:cs="Arial"/>
          <w:sz w:val="24"/>
          <w:szCs w:val="24"/>
        </w:rPr>
      </w:pPr>
    </w:p>
    <w:p w14:paraId="5517E87B" w14:textId="77777777" w:rsidR="009815F0" w:rsidRDefault="009815F0" w:rsidP="009815F0">
      <w:pPr>
        <w:spacing w:line="360" w:lineRule="auto"/>
        <w:rPr>
          <w:rFonts w:asciiTheme="minorHAnsi" w:hAnsiTheme="minorHAnsi"/>
        </w:rPr>
      </w:pPr>
    </w:p>
    <w:p w14:paraId="113E9266" w14:textId="77777777" w:rsidR="009815F0" w:rsidRDefault="009815F0" w:rsidP="009815F0">
      <w:r>
        <w:br w:type="page"/>
      </w:r>
    </w:p>
    <w:p w14:paraId="2883131F" w14:textId="77777777" w:rsidR="009815F0" w:rsidRDefault="009815F0" w:rsidP="009815F0">
      <w:pPr>
        <w:spacing w:line="360" w:lineRule="auto"/>
      </w:pPr>
      <w:r>
        <w:lastRenderedPageBreak/>
        <w:t>Slide 18</w:t>
      </w:r>
    </w:p>
    <w:p w14:paraId="47814B5A" w14:textId="77777777" w:rsidR="009815F0" w:rsidRDefault="009815F0" w:rsidP="009815F0">
      <w:pPr>
        <w:spacing w:line="360" w:lineRule="auto"/>
      </w:pPr>
    </w:p>
    <w:p w14:paraId="46349349" w14:textId="77777777" w:rsidR="009815F0" w:rsidRDefault="009815F0" w:rsidP="009815F0">
      <w:pPr>
        <w:spacing w:line="360" w:lineRule="auto"/>
        <w:jc w:val="center"/>
      </w:pPr>
      <w:r>
        <w:rPr>
          <w:rFonts w:asciiTheme="minorHAnsi" w:hAnsiTheme="minorHAnsi"/>
          <w:lang w:val="en-CA"/>
        </w:rPr>
        <w:object w:dxaOrig="5400" w:dyaOrig="4050" w14:anchorId="310F399A">
          <v:shape id="_x0000_i1042" type="#_x0000_t75" style="width:270pt;height:203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2" DrawAspect="Content" ObjectID="_1342185723" r:id="rId62"/>
        </w:object>
      </w:r>
    </w:p>
    <w:p w14:paraId="197AB1B9"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As the facilitator, you can prepare for this subtopic using the following references:</w:t>
      </w:r>
    </w:p>
    <w:p w14:paraId="1300C932"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2033457A" w14:textId="77777777" w:rsidR="009815F0" w:rsidRDefault="009815F0" w:rsidP="009815F0">
      <w:pPr>
        <w:numPr>
          <w:ilvl w:val="0"/>
          <w:numId w:val="15"/>
        </w:numPr>
        <w:autoSpaceDE w:val="0"/>
        <w:autoSpaceDN w:val="0"/>
        <w:adjustRightInd w:val="0"/>
        <w:spacing w:before="0" w:after="0" w:line="240" w:lineRule="auto"/>
        <w:ind w:left="270" w:hanging="270"/>
        <w:rPr>
          <w:rFonts w:ascii="Calibri" w:hAnsi="Calibri" w:cs="Calibri"/>
          <w:b/>
          <w:bCs/>
          <w:kern w:val="24"/>
          <w:sz w:val="24"/>
          <w:szCs w:val="24"/>
          <w:lang w:val="en-CA"/>
        </w:rPr>
      </w:pPr>
      <w:r>
        <w:rPr>
          <w:rFonts w:ascii="Calibri" w:hAnsi="Calibri" w:cs="Calibri"/>
          <w:b/>
          <w:bCs/>
          <w:kern w:val="24"/>
          <w:sz w:val="24"/>
          <w:szCs w:val="24"/>
        </w:rPr>
        <w:t>Promoting Interest and Motivation in Learning</w:t>
      </w:r>
      <w:r>
        <w:rPr>
          <w:rFonts w:ascii="Calibri" w:hAnsi="Calibri" w:cs="Calibri"/>
          <w:kern w:val="24"/>
          <w:sz w:val="24"/>
          <w:szCs w:val="24"/>
        </w:rPr>
        <w:t xml:space="preserve"> </w:t>
      </w:r>
      <w:r>
        <w:rPr>
          <w:rFonts w:ascii="Calibri" w:hAnsi="Calibri" w:cs="Calibri"/>
          <w:kern w:val="24"/>
          <w:sz w:val="24"/>
          <w:szCs w:val="24"/>
          <w:u w:val="single"/>
        </w:rPr>
        <w:t>http://higheredbcs.wiley.com/legacy/college/smith/0471393533/web_chaps/wch03.pdf</w:t>
      </w:r>
      <w:r>
        <w:rPr>
          <w:rFonts w:ascii="Calibri" w:hAnsi="Calibri" w:cs="Calibri"/>
          <w:kern w:val="24"/>
          <w:sz w:val="24"/>
          <w:szCs w:val="24"/>
          <w:u w:val="single"/>
        </w:rPr>
        <w:br/>
      </w:r>
      <w:r>
        <w:rPr>
          <w:rFonts w:ascii="Calibri" w:hAnsi="Calibri" w:cs="Calibri"/>
          <w:b/>
          <w:bCs/>
          <w:kern w:val="24"/>
          <w:sz w:val="24"/>
          <w:szCs w:val="24"/>
        </w:rPr>
        <w:t>This online resource describes techniques to promote interest and motivation for learning applicable to all learning outcome types and lesson formats. It describes four primary motivational states and the motivational qualities of the instruction. All quotes in this module, unless stated otherwise, come from this reading.</w:t>
      </w:r>
    </w:p>
    <w:p w14:paraId="69FD29A4" w14:textId="77777777" w:rsidR="009815F0" w:rsidRDefault="009815F0" w:rsidP="009815F0">
      <w:pPr>
        <w:numPr>
          <w:ilvl w:val="0"/>
          <w:numId w:val="15"/>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John Keller’s ARCS model </w:t>
      </w:r>
      <w:r>
        <w:rPr>
          <w:rFonts w:ascii="Calibri" w:hAnsi="Calibri" w:cs="Calibri"/>
          <w:kern w:val="24"/>
          <w:sz w:val="24"/>
          <w:szCs w:val="24"/>
          <w:u w:val="single"/>
        </w:rPr>
        <w:t>http://www.arcsmodel.com/</w:t>
      </w:r>
    </w:p>
    <w:p w14:paraId="30336DFE"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400F74F4"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p>
    <w:p w14:paraId="2C0679A7" w14:textId="77777777" w:rsidR="009815F0" w:rsidRDefault="009815F0" w:rsidP="009815F0">
      <w:pPr>
        <w:autoSpaceDE w:val="0"/>
        <w:autoSpaceDN w:val="0"/>
        <w:adjustRightInd w:val="0"/>
        <w:spacing w:after="0" w:line="240" w:lineRule="auto"/>
        <w:rPr>
          <w:rFonts w:cs="Arial"/>
          <w:sz w:val="24"/>
          <w:szCs w:val="24"/>
        </w:rPr>
      </w:pPr>
    </w:p>
    <w:p w14:paraId="0F75BA50" w14:textId="77777777" w:rsidR="009815F0" w:rsidRDefault="009815F0" w:rsidP="009815F0">
      <w:pPr>
        <w:spacing w:line="360" w:lineRule="auto"/>
        <w:rPr>
          <w:rFonts w:asciiTheme="minorHAnsi" w:hAnsiTheme="minorHAnsi"/>
        </w:rPr>
      </w:pPr>
    </w:p>
    <w:p w14:paraId="32793CD8" w14:textId="77777777" w:rsidR="009815F0" w:rsidRDefault="009815F0" w:rsidP="009815F0">
      <w:r>
        <w:br w:type="page"/>
      </w:r>
    </w:p>
    <w:p w14:paraId="702003A1" w14:textId="77777777" w:rsidR="009815F0" w:rsidRDefault="009815F0" w:rsidP="009815F0">
      <w:pPr>
        <w:spacing w:line="360" w:lineRule="auto"/>
      </w:pPr>
      <w:r>
        <w:lastRenderedPageBreak/>
        <w:t>Slide 19</w:t>
      </w:r>
    </w:p>
    <w:p w14:paraId="17383D8A" w14:textId="77777777" w:rsidR="009815F0" w:rsidRDefault="009815F0" w:rsidP="009815F0">
      <w:pPr>
        <w:spacing w:line="360" w:lineRule="auto"/>
      </w:pPr>
    </w:p>
    <w:p w14:paraId="639D88F5" w14:textId="77777777" w:rsidR="009815F0" w:rsidRDefault="009815F0" w:rsidP="009815F0">
      <w:pPr>
        <w:spacing w:line="360" w:lineRule="auto"/>
        <w:jc w:val="center"/>
      </w:pPr>
      <w:r>
        <w:rPr>
          <w:rFonts w:asciiTheme="minorHAnsi" w:hAnsiTheme="minorHAnsi"/>
          <w:lang w:val="en-CA"/>
        </w:rPr>
        <w:object w:dxaOrig="5400" w:dyaOrig="4050" w14:anchorId="3021868A">
          <v:shape id="_x0000_i1043" type="#_x0000_t75" style="width:270pt;height:203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3" DrawAspect="Content" ObjectID="_1342185724" r:id="rId64"/>
        </w:object>
      </w:r>
    </w:p>
    <w:p w14:paraId="228FEC30" w14:textId="2C846B9A"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Online learning environments post some challenges for student motivation because they lack the physical presence of the teacher and the dynamics of live classes.  </w:t>
      </w:r>
    </w:p>
    <w:p w14:paraId="613E177C" w14:textId="6F20C570"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is one of the first challenges new online teachers are faced with, particularly if they enjoy the live class environment and have established ways of successfully motivating students in that environment. </w:t>
      </w:r>
    </w:p>
    <w:p w14:paraId="2617CE15"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Initiate a short discussion with a question: “Does a teacher need to be physically present to motivate?”</w:t>
      </w:r>
    </w:p>
    <w:p w14:paraId="7A49D3E4" w14:textId="57958A41"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Challenge participants to think about the cases when they felt very motivated by a movie, book, TV interview or an article. Do you need to </w:t>
      </w:r>
      <w:r w:rsidR="00424DC7">
        <w:rPr>
          <w:rFonts w:ascii="Calibri" w:hAnsi="Calibri" w:cs="Calibri"/>
          <w:b/>
          <w:bCs/>
          <w:i/>
          <w:iCs/>
          <w:kern w:val="24"/>
          <w:sz w:val="24"/>
          <w:szCs w:val="24"/>
        </w:rPr>
        <w:t>meet</w:t>
      </w:r>
      <w:r w:rsidR="00424DC7">
        <w:rPr>
          <w:rFonts w:ascii="Calibri" w:hAnsi="Calibri" w:cs="Calibri"/>
          <w:b/>
          <w:bCs/>
          <w:kern w:val="24"/>
          <w:sz w:val="24"/>
          <w:szCs w:val="24"/>
        </w:rPr>
        <w:t xml:space="preserve"> the</w:t>
      </w:r>
      <w:r>
        <w:rPr>
          <w:rFonts w:ascii="Calibri" w:hAnsi="Calibri" w:cs="Calibri"/>
          <w:b/>
          <w:bCs/>
          <w:kern w:val="24"/>
          <w:sz w:val="24"/>
          <w:szCs w:val="24"/>
        </w:rPr>
        <w:t xml:space="preserve"> author to be motivated by his/her work? Remind participants of Gandhi, Mother Theresa, M.L. King; scientists, novelist, movie directors and athletes who can motivate us from distant places and times.</w:t>
      </w:r>
    </w:p>
    <w:p w14:paraId="7D52D0FA" w14:textId="77777777" w:rsidR="009815F0" w:rsidRDefault="009815F0" w:rsidP="009815F0">
      <w:pPr>
        <w:autoSpaceDE w:val="0"/>
        <w:autoSpaceDN w:val="0"/>
        <w:adjustRightInd w:val="0"/>
        <w:spacing w:after="0" w:line="240" w:lineRule="auto"/>
        <w:rPr>
          <w:rFonts w:cs="Arial"/>
          <w:sz w:val="24"/>
          <w:szCs w:val="24"/>
          <w:lang w:val="en-CA"/>
        </w:rPr>
      </w:pPr>
    </w:p>
    <w:p w14:paraId="6D281076" w14:textId="77777777" w:rsidR="009815F0" w:rsidRDefault="009815F0" w:rsidP="009815F0">
      <w:pPr>
        <w:spacing w:line="360" w:lineRule="auto"/>
        <w:rPr>
          <w:rFonts w:asciiTheme="minorHAnsi" w:hAnsiTheme="minorHAnsi"/>
        </w:rPr>
      </w:pPr>
    </w:p>
    <w:p w14:paraId="350C72A2" w14:textId="77777777" w:rsidR="009815F0" w:rsidRDefault="009815F0" w:rsidP="009815F0">
      <w:r>
        <w:br w:type="page"/>
      </w:r>
    </w:p>
    <w:p w14:paraId="39967CC1" w14:textId="77777777" w:rsidR="009815F0" w:rsidRDefault="009815F0" w:rsidP="009815F0">
      <w:pPr>
        <w:spacing w:line="360" w:lineRule="auto"/>
      </w:pPr>
      <w:r>
        <w:lastRenderedPageBreak/>
        <w:t>Slide 20</w:t>
      </w:r>
    </w:p>
    <w:p w14:paraId="5D3CD207" w14:textId="77777777" w:rsidR="009815F0" w:rsidRDefault="009815F0" w:rsidP="009815F0">
      <w:pPr>
        <w:spacing w:line="360" w:lineRule="auto"/>
      </w:pPr>
    </w:p>
    <w:p w14:paraId="01522F30" w14:textId="77777777" w:rsidR="009815F0" w:rsidRDefault="009815F0" w:rsidP="009815F0">
      <w:pPr>
        <w:spacing w:line="360" w:lineRule="auto"/>
        <w:jc w:val="center"/>
      </w:pPr>
      <w:r>
        <w:rPr>
          <w:rFonts w:asciiTheme="minorHAnsi" w:hAnsiTheme="minorHAnsi"/>
          <w:lang w:val="en-CA"/>
        </w:rPr>
        <w:object w:dxaOrig="5400" w:dyaOrig="4050" w14:anchorId="11331B73">
          <v:shape id="_x0000_i1044" type="#_x0000_t75" style="width:270pt;height:203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44" DrawAspect="Content" ObjectID="_1342185725" r:id="rId66"/>
        </w:object>
      </w:r>
    </w:p>
    <w:p w14:paraId="2BCC4592"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video includes interviews with people involved in higher education. The interviews focus on the importance of motivation for learning, and on the challenges instructors face if they decide to take student motivation into account when designing courses. Do you recognize any of your own concerns in these interviews?</w:t>
      </w:r>
    </w:p>
    <w:p w14:paraId="1847D281"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Show the video Motivation in Learning (see Facilitator Guide for link to video) in which instructors discuss motivation.</w:t>
      </w:r>
    </w:p>
    <w:p w14:paraId="77EAECD8" w14:textId="500077E0" w:rsidR="00426355" w:rsidRDefault="0025476D" w:rsidP="009815F0">
      <w:pPr>
        <w:autoSpaceDE w:val="0"/>
        <w:autoSpaceDN w:val="0"/>
        <w:adjustRightInd w:val="0"/>
        <w:spacing w:after="0" w:line="240" w:lineRule="auto"/>
        <w:rPr>
          <w:rFonts w:ascii="Calibri" w:hAnsi="Calibri" w:cs="Calibri"/>
          <w:b/>
          <w:bCs/>
          <w:kern w:val="24"/>
          <w:sz w:val="24"/>
          <w:szCs w:val="24"/>
        </w:rPr>
      </w:pPr>
      <w:hyperlink r:id="rId67" w:history="1">
        <w:r w:rsidRPr="002D08BF">
          <w:rPr>
            <w:rStyle w:val="Hyperlink"/>
            <w:rFonts w:ascii="Calibri" w:hAnsi="Calibri" w:cs="Calibri"/>
            <w:b/>
            <w:bCs/>
            <w:kern w:val="24"/>
            <w:sz w:val="24"/>
            <w:szCs w:val="24"/>
          </w:rPr>
          <w:t>https://mediaserver.carleton.ca/media/motivation-in-learning</w:t>
        </w:r>
      </w:hyperlink>
    </w:p>
    <w:p w14:paraId="39F20FE9" w14:textId="77777777" w:rsidR="00426355" w:rsidRDefault="00426355" w:rsidP="009815F0">
      <w:pPr>
        <w:autoSpaceDE w:val="0"/>
        <w:autoSpaceDN w:val="0"/>
        <w:adjustRightInd w:val="0"/>
        <w:spacing w:after="0" w:line="240" w:lineRule="auto"/>
        <w:rPr>
          <w:rFonts w:ascii="Calibri" w:hAnsi="Calibri" w:cs="Calibri"/>
          <w:b/>
          <w:bCs/>
          <w:kern w:val="24"/>
          <w:sz w:val="24"/>
          <w:szCs w:val="24"/>
        </w:rPr>
      </w:pPr>
    </w:p>
    <w:p w14:paraId="16634E5F" w14:textId="77777777" w:rsidR="009815F0" w:rsidRDefault="009815F0" w:rsidP="009815F0">
      <w:pPr>
        <w:autoSpaceDE w:val="0"/>
        <w:autoSpaceDN w:val="0"/>
        <w:adjustRightInd w:val="0"/>
        <w:spacing w:after="0" w:line="240" w:lineRule="auto"/>
        <w:rPr>
          <w:rFonts w:cs="Arial"/>
          <w:sz w:val="24"/>
          <w:szCs w:val="24"/>
        </w:rPr>
      </w:pPr>
    </w:p>
    <w:p w14:paraId="7AC24C21" w14:textId="77777777" w:rsidR="009815F0" w:rsidRDefault="009815F0" w:rsidP="009815F0">
      <w:pPr>
        <w:spacing w:line="360" w:lineRule="auto"/>
        <w:rPr>
          <w:rFonts w:asciiTheme="minorHAnsi" w:hAnsiTheme="minorHAnsi"/>
        </w:rPr>
      </w:pPr>
    </w:p>
    <w:p w14:paraId="0AEF81FB" w14:textId="77777777" w:rsidR="009815F0" w:rsidRDefault="009815F0" w:rsidP="009815F0">
      <w:r>
        <w:br w:type="page"/>
      </w:r>
    </w:p>
    <w:p w14:paraId="215A348E" w14:textId="77777777" w:rsidR="009815F0" w:rsidRDefault="009815F0" w:rsidP="009815F0">
      <w:pPr>
        <w:spacing w:line="360" w:lineRule="auto"/>
      </w:pPr>
      <w:r>
        <w:lastRenderedPageBreak/>
        <w:t>Slide 21</w:t>
      </w:r>
    </w:p>
    <w:p w14:paraId="1C9EF22C" w14:textId="77777777" w:rsidR="009815F0" w:rsidRDefault="009815F0" w:rsidP="009815F0">
      <w:pPr>
        <w:spacing w:line="360" w:lineRule="auto"/>
      </w:pPr>
    </w:p>
    <w:p w14:paraId="18BD3982" w14:textId="0D2B968E" w:rsidR="009815F0" w:rsidRDefault="00424DC7" w:rsidP="009815F0">
      <w:pPr>
        <w:spacing w:line="360" w:lineRule="auto"/>
        <w:jc w:val="center"/>
      </w:pPr>
      <w:r>
        <w:rPr>
          <w:rFonts w:asciiTheme="minorHAnsi" w:hAnsiTheme="minorHAnsi"/>
          <w:lang w:val="en-CA"/>
        </w:rPr>
        <w:object w:dxaOrig="6972" w:dyaOrig="5232" w14:anchorId="70B0D0E8">
          <v:shape id="_x0000_i1045" type="#_x0000_t75" style="width:262pt;height:196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5" DrawAspect="Content" ObjectID="_1342185726" r:id="rId69"/>
        </w:object>
      </w:r>
    </w:p>
    <w:p w14:paraId="6DFE61DA" w14:textId="1EE5C8BD"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Instructors encounter a wide range of challenges in regards to motivation of students - from trying to get the attention of an indifferent population of learners to working to increase the relevance of instruction for students who are already interested in a topic. </w:t>
      </w:r>
    </w:p>
    <w:p w14:paraId="498F3845" w14:textId="7052CE6D"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students are motivated when they </w:t>
      </w:r>
      <w:r>
        <w:rPr>
          <w:rFonts w:ascii="Calibri" w:hAnsi="Calibri" w:cs="Calibri"/>
          <w:i/>
          <w:iCs/>
          <w:kern w:val="24"/>
          <w:sz w:val="24"/>
          <w:szCs w:val="24"/>
        </w:rPr>
        <w:t>choose</w:t>
      </w:r>
      <w:r>
        <w:rPr>
          <w:rFonts w:ascii="Calibri" w:hAnsi="Calibri" w:cs="Calibri"/>
          <w:kern w:val="24"/>
          <w:sz w:val="24"/>
          <w:szCs w:val="24"/>
        </w:rPr>
        <w:t xml:space="preserve"> to attend to what is going on in instruction and to apply effort in learning from it. </w:t>
      </w:r>
    </w:p>
    <w:p w14:paraId="166E88FC"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recent years, there’s been a shift in the study of motivation. Researchers interested in motivation have started to move away from reinforcement theories that emphasize extrinsic factors, like reward and punishment. Instead, their focus has turned towards intrinsic motivational factors that exist within the learner and that make learning personally rewarding.</w:t>
      </w:r>
    </w:p>
    <w:p w14:paraId="2989DDD3" w14:textId="77777777" w:rsidR="009815F0" w:rsidRDefault="009815F0" w:rsidP="009815F0">
      <w:pPr>
        <w:autoSpaceDE w:val="0"/>
        <w:autoSpaceDN w:val="0"/>
        <w:adjustRightInd w:val="0"/>
        <w:spacing w:after="0" w:line="240" w:lineRule="auto"/>
        <w:rPr>
          <w:rFonts w:cs="Arial"/>
          <w:sz w:val="24"/>
          <w:szCs w:val="24"/>
        </w:rPr>
      </w:pPr>
    </w:p>
    <w:p w14:paraId="290FBCEC" w14:textId="77777777" w:rsidR="009815F0" w:rsidRDefault="009815F0" w:rsidP="009815F0">
      <w:pPr>
        <w:spacing w:line="360" w:lineRule="auto"/>
        <w:rPr>
          <w:rFonts w:asciiTheme="minorHAnsi" w:hAnsiTheme="minorHAnsi"/>
        </w:rPr>
      </w:pPr>
    </w:p>
    <w:p w14:paraId="5BCF7855" w14:textId="77777777" w:rsidR="009815F0" w:rsidRDefault="009815F0" w:rsidP="009815F0">
      <w:r>
        <w:br w:type="page"/>
      </w:r>
    </w:p>
    <w:p w14:paraId="41484379" w14:textId="77777777" w:rsidR="009815F0" w:rsidRDefault="009815F0" w:rsidP="009815F0">
      <w:pPr>
        <w:spacing w:line="360" w:lineRule="auto"/>
      </w:pPr>
      <w:r>
        <w:lastRenderedPageBreak/>
        <w:t>Slide 22</w:t>
      </w:r>
    </w:p>
    <w:p w14:paraId="0C5156B2" w14:textId="77777777" w:rsidR="009815F0" w:rsidRDefault="009815F0" w:rsidP="009815F0">
      <w:pPr>
        <w:spacing w:line="360" w:lineRule="auto"/>
      </w:pPr>
    </w:p>
    <w:p w14:paraId="2777A70F" w14:textId="77777777" w:rsidR="009815F0" w:rsidRDefault="009815F0" w:rsidP="009815F0">
      <w:pPr>
        <w:spacing w:line="360" w:lineRule="auto"/>
        <w:jc w:val="center"/>
      </w:pPr>
      <w:r>
        <w:rPr>
          <w:rFonts w:asciiTheme="minorHAnsi" w:hAnsiTheme="minorHAnsi"/>
          <w:lang w:val="en-CA"/>
        </w:rPr>
        <w:object w:dxaOrig="5400" w:dyaOrig="4050" w14:anchorId="4A4B5515">
          <v:shape id="_x0000_i1046" type="#_x0000_t75" style="width:270pt;height:203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6" DrawAspect="Content" ObjectID="_1342185727" r:id="rId71"/>
        </w:object>
      </w:r>
    </w:p>
    <w:p w14:paraId="1F34BA6F" w14:textId="5C3B6CEC"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Mihaly Csikszentmihalyi outlines a useful way to think about learners’ internal motivational states in his book, </w:t>
      </w:r>
      <w:r>
        <w:rPr>
          <w:rFonts w:ascii="Calibri" w:hAnsi="Calibri" w:cs="Calibri"/>
          <w:i/>
          <w:iCs/>
          <w:kern w:val="24"/>
          <w:sz w:val="24"/>
          <w:szCs w:val="24"/>
        </w:rPr>
        <w:t>Flow: The Psychology of Optimal Experience</w:t>
      </w:r>
      <w:r>
        <w:rPr>
          <w:rFonts w:ascii="Calibri" w:hAnsi="Calibri" w:cs="Calibri"/>
          <w:kern w:val="24"/>
          <w:sz w:val="24"/>
          <w:szCs w:val="24"/>
        </w:rPr>
        <w:t xml:space="preserve">. </w:t>
      </w:r>
    </w:p>
    <w:p w14:paraId="073CE634" w14:textId="6ECE816F"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Based on his research, the ratio of the challenge involved in a task to a person’s </w:t>
      </w:r>
      <w:r>
        <w:rPr>
          <w:rFonts w:ascii="Calibri" w:hAnsi="Calibri" w:cs="Calibri"/>
          <w:i/>
          <w:iCs/>
          <w:kern w:val="24"/>
          <w:sz w:val="24"/>
          <w:szCs w:val="24"/>
        </w:rPr>
        <w:t>perceived</w:t>
      </w:r>
      <w:r>
        <w:rPr>
          <w:rFonts w:ascii="Calibri" w:hAnsi="Calibri" w:cs="Calibri"/>
          <w:kern w:val="24"/>
          <w:sz w:val="24"/>
          <w:szCs w:val="24"/>
        </w:rPr>
        <w:t xml:space="preserve"> skill to </w:t>
      </w:r>
      <w:r>
        <w:rPr>
          <w:rFonts w:ascii="Calibri" w:hAnsi="Calibri" w:cs="Calibri"/>
          <w:i/>
          <w:iCs/>
          <w:kern w:val="24"/>
          <w:sz w:val="24"/>
          <w:szCs w:val="24"/>
        </w:rPr>
        <w:t>do</w:t>
      </w:r>
      <w:r>
        <w:rPr>
          <w:rFonts w:ascii="Calibri" w:hAnsi="Calibri" w:cs="Calibri"/>
          <w:kern w:val="24"/>
          <w:sz w:val="24"/>
          <w:szCs w:val="24"/>
        </w:rPr>
        <w:t xml:space="preserve"> the task helps us to identify if the person is in one of the four primary motivational states. These states are apathy, boredom, anxiety, and flow. </w:t>
      </w:r>
    </w:p>
    <w:p w14:paraId="3AD6A435" w14:textId="0348682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a person has a low level of the skill required to complete a task that they don’t find very challenging, they’ll end up in a state of apathy. This means the person won’t be interested in the task.</w:t>
      </w:r>
    </w:p>
    <w:p w14:paraId="0F23F8D5" w14:textId="0BD05825"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someone has a level of skill that’s above what’s required for a task and the task isn’t perceived challenging, this person will become bored. </w:t>
      </w:r>
    </w:p>
    <w:p w14:paraId="720DB355"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Tasks that are highly challenging produce different states. When a person is presented with a highly challenging task but feels like they don’t have the skill level necessary to complete it, they’ll end up in a state of anxiety.</w:t>
      </w:r>
    </w:p>
    <w:p w14:paraId="78105D09"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Csikszentmihalyi considers flow as the ideal motivational state. This state is achieved when a person’s skill level actually corresponds with the challenges associated with a task.</w:t>
      </w:r>
    </w:p>
    <w:p w14:paraId="26CE0C38" w14:textId="77777777" w:rsidR="009815F0" w:rsidRDefault="009815F0" w:rsidP="009815F0">
      <w:pPr>
        <w:autoSpaceDE w:val="0"/>
        <w:autoSpaceDN w:val="0"/>
        <w:adjustRightInd w:val="0"/>
        <w:spacing w:after="0" w:line="240" w:lineRule="auto"/>
        <w:rPr>
          <w:rFonts w:cs="Arial"/>
          <w:sz w:val="24"/>
          <w:szCs w:val="24"/>
        </w:rPr>
      </w:pPr>
    </w:p>
    <w:p w14:paraId="49B79430" w14:textId="77777777" w:rsidR="009815F0" w:rsidRDefault="009815F0" w:rsidP="009815F0">
      <w:pPr>
        <w:spacing w:line="360" w:lineRule="auto"/>
        <w:rPr>
          <w:rFonts w:asciiTheme="minorHAnsi" w:hAnsiTheme="minorHAnsi"/>
        </w:rPr>
      </w:pPr>
    </w:p>
    <w:p w14:paraId="22BCD918" w14:textId="77777777" w:rsidR="009815F0" w:rsidRDefault="009815F0" w:rsidP="009815F0">
      <w:r>
        <w:br w:type="page"/>
      </w:r>
    </w:p>
    <w:p w14:paraId="41E13786" w14:textId="77777777" w:rsidR="009815F0" w:rsidRDefault="009815F0" w:rsidP="009815F0">
      <w:pPr>
        <w:spacing w:line="360" w:lineRule="auto"/>
      </w:pPr>
      <w:r>
        <w:lastRenderedPageBreak/>
        <w:t>Slide 23</w:t>
      </w:r>
    </w:p>
    <w:p w14:paraId="781BE64B" w14:textId="77777777" w:rsidR="009815F0" w:rsidRDefault="009815F0" w:rsidP="009815F0">
      <w:pPr>
        <w:spacing w:line="360" w:lineRule="auto"/>
      </w:pPr>
    </w:p>
    <w:p w14:paraId="615ECA8C" w14:textId="77777777" w:rsidR="009815F0" w:rsidRDefault="009815F0" w:rsidP="009815F0">
      <w:pPr>
        <w:spacing w:line="360" w:lineRule="auto"/>
        <w:jc w:val="center"/>
      </w:pPr>
      <w:r>
        <w:rPr>
          <w:rFonts w:asciiTheme="minorHAnsi" w:hAnsiTheme="minorHAnsi"/>
          <w:lang w:val="en-CA"/>
        </w:rPr>
        <w:object w:dxaOrig="5400" w:dyaOrig="4050" w14:anchorId="470BE9C2">
          <v:shape id="_x0000_i1047" type="#_x0000_t75" style="width:270pt;height:203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7" DrawAspect="Content" ObjectID="_1342185728" r:id="rId73"/>
        </w:object>
      </w:r>
    </w:p>
    <w:p w14:paraId="23F91A5A"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just mentioned, “Flow” is an ideal motivational state: it happens when we feel challenged but at the same time feel that we have the </w:t>
      </w:r>
      <w:r>
        <w:rPr>
          <w:rFonts w:ascii="Calibri" w:hAnsi="Calibri" w:cs="Calibri"/>
          <w:i/>
          <w:iCs/>
          <w:kern w:val="24"/>
          <w:sz w:val="24"/>
          <w:szCs w:val="24"/>
        </w:rPr>
        <w:t>skills</w:t>
      </w:r>
      <w:r>
        <w:rPr>
          <w:rFonts w:ascii="Calibri" w:hAnsi="Calibri" w:cs="Calibri"/>
          <w:kern w:val="24"/>
          <w:sz w:val="24"/>
          <w:szCs w:val="24"/>
        </w:rPr>
        <w:t xml:space="preserve"> to tackle the challenge.</w:t>
      </w:r>
    </w:p>
    <w:p w14:paraId="2674B44E"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Csikszentmihalyi’s interest in flow emerged as he observed artists get so completely absorbed by the work they were creating that they forgot to eat, drink, or even sleep.</w:t>
      </w:r>
    </w:p>
    <w:p w14:paraId="3C8676F6" w14:textId="52D22ADB"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Of course, it’s a challenging task to design group instruction so that the majority of students are in the state of “flow” but the ratio of challenge and skill is something we have to consider when designing learning activities for a particular group of learners.</w:t>
      </w:r>
    </w:p>
    <w:p w14:paraId="0D8E9788"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Show the previous slide again and ask a couple of participants to recall and share learning situations when they felt </w:t>
      </w:r>
      <w:r>
        <w:rPr>
          <w:rFonts w:ascii="Calibri" w:hAnsi="Calibri" w:cs="Calibri"/>
          <w:b/>
          <w:bCs/>
          <w:i/>
          <w:iCs/>
          <w:kern w:val="24"/>
          <w:sz w:val="24"/>
          <w:szCs w:val="24"/>
        </w:rPr>
        <w:t>bored</w:t>
      </w:r>
      <w:r>
        <w:rPr>
          <w:rFonts w:ascii="Calibri" w:hAnsi="Calibri" w:cs="Calibri"/>
          <w:b/>
          <w:bCs/>
          <w:kern w:val="24"/>
          <w:sz w:val="24"/>
          <w:szCs w:val="24"/>
        </w:rPr>
        <w:t xml:space="preserve"> or </w:t>
      </w:r>
      <w:r>
        <w:rPr>
          <w:rFonts w:ascii="Calibri" w:hAnsi="Calibri" w:cs="Calibri"/>
          <w:b/>
          <w:bCs/>
          <w:i/>
          <w:iCs/>
          <w:kern w:val="24"/>
          <w:sz w:val="24"/>
          <w:szCs w:val="24"/>
        </w:rPr>
        <w:t>anxious</w:t>
      </w:r>
      <w:r>
        <w:rPr>
          <w:rFonts w:ascii="Calibri" w:hAnsi="Calibri" w:cs="Calibri"/>
          <w:b/>
          <w:bCs/>
          <w:kern w:val="24"/>
          <w:sz w:val="24"/>
          <w:szCs w:val="24"/>
        </w:rPr>
        <w:t xml:space="preserve"> and to comment on their experience based on the table in the slide.</w:t>
      </w:r>
    </w:p>
    <w:p w14:paraId="3257FFEB"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7501A718" w14:textId="77777777" w:rsidR="009815F0" w:rsidRDefault="009815F0" w:rsidP="009815F0">
      <w:pPr>
        <w:autoSpaceDE w:val="0"/>
        <w:autoSpaceDN w:val="0"/>
        <w:adjustRightInd w:val="0"/>
        <w:spacing w:after="0" w:line="240" w:lineRule="auto"/>
        <w:rPr>
          <w:rFonts w:cs="Arial"/>
          <w:sz w:val="24"/>
          <w:szCs w:val="24"/>
          <w:lang w:val="en-CA"/>
        </w:rPr>
      </w:pPr>
    </w:p>
    <w:p w14:paraId="5B7443EB" w14:textId="77777777" w:rsidR="009815F0" w:rsidRDefault="009815F0" w:rsidP="009815F0">
      <w:pPr>
        <w:spacing w:line="360" w:lineRule="auto"/>
        <w:rPr>
          <w:rFonts w:asciiTheme="minorHAnsi" w:hAnsiTheme="minorHAnsi"/>
        </w:rPr>
      </w:pPr>
    </w:p>
    <w:p w14:paraId="165E867C" w14:textId="77777777" w:rsidR="009815F0" w:rsidRDefault="009815F0" w:rsidP="009815F0">
      <w:r>
        <w:br w:type="page"/>
      </w:r>
    </w:p>
    <w:p w14:paraId="1EDD87F0" w14:textId="119C777E" w:rsidR="00162474" w:rsidRDefault="00162474" w:rsidP="00162474">
      <w:pPr>
        <w:spacing w:line="360" w:lineRule="auto"/>
      </w:pPr>
      <w:r>
        <w:lastRenderedPageBreak/>
        <w:t>Slide 24</w:t>
      </w:r>
    </w:p>
    <w:p w14:paraId="33B4D19D" w14:textId="77777777" w:rsidR="00162474" w:rsidRDefault="00162474" w:rsidP="00162474">
      <w:pPr>
        <w:spacing w:line="360" w:lineRule="auto"/>
      </w:pPr>
    </w:p>
    <w:p w14:paraId="3ADA3C31" w14:textId="77777777" w:rsidR="00162474" w:rsidRDefault="00162474" w:rsidP="00162474">
      <w:pPr>
        <w:spacing w:line="360" w:lineRule="auto"/>
        <w:jc w:val="center"/>
      </w:pPr>
      <w:r>
        <w:rPr>
          <w:rFonts w:asciiTheme="minorHAnsi" w:hAnsiTheme="minorHAnsi"/>
          <w:lang w:val="en-CA"/>
        </w:rPr>
        <w:object w:dxaOrig="5400" w:dyaOrig="4050" w14:anchorId="4D10F6EC">
          <v:shape id="_x0000_i1048" type="#_x0000_t75" style="width:270pt;height:203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8" DrawAspect="Content" ObjectID="_1342185729" r:id="rId75"/>
        </w:object>
      </w:r>
    </w:p>
    <w:p w14:paraId="6143FA91" w14:textId="77777777" w:rsidR="00162474" w:rsidRDefault="00162474" w:rsidP="0016247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we’ll watch a video in which various instructors discuss strategies they’ve used to increase student motivation in their courses. As you watch this video, pay attention to the kinds of strategies that come up that you can use to improve student motivation in your course. </w:t>
      </w:r>
    </w:p>
    <w:p w14:paraId="3AA0DF76" w14:textId="77777777" w:rsidR="00162474" w:rsidRDefault="00162474" w:rsidP="00162474">
      <w:pPr>
        <w:spacing w:line="360" w:lineRule="auto"/>
        <w:rPr>
          <w:rFonts w:ascii="Calibri" w:hAnsi="Calibri" w:cs="Calibri"/>
          <w:b/>
          <w:bCs/>
          <w:kern w:val="24"/>
          <w:sz w:val="24"/>
          <w:szCs w:val="24"/>
        </w:rPr>
      </w:pPr>
      <w:r>
        <w:rPr>
          <w:rFonts w:ascii="Calibri" w:hAnsi="Calibri" w:cs="Calibri"/>
          <w:b/>
          <w:bCs/>
          <w:kern w:val="24"/>
          <w:sz w:val="24"/>
          <w:szCs w:val="24"/>
        </w:rPr>
        <w:t xml:space="preserve">Show the video Improving Student Motivation (see Facilitator Guide for link to video). </w:t>
      </w:r>
    </w:p>
    <w:bookmarkStart w:id="16" w:name="_GoBack"/>
    <w:bookmarkEnd w:id="16"/>
    <w:p w14:paraId="083B308D" w14:textId="1DDA4F36" w:rsidR="00426355" w:rsidRDefault="0025476D">
      <w:pPr>
        <w:spacing w:before="0" w:after="200"/>
        <w:rPr>
          <w:rFonts w:ascii="Calibri" w:hAnsi="Calibri" w:cs="Calibri"/>
          <w:b/>
          <w:bCs/>
          <w:kern w:val="24"/>
          <w:sz w:val="24"/>
          <w:szCs w:val="24"/>
        </w:rPr>
      </w:pPr>
      <w:r>
        <w:rPr>
          <w:rFonts w:ascii="Calibri" w:hAnsi="Calibri" w:cs="Calibri"/>
          <w:b/>
          <w:bCs/>
          <w:kern w:val="24"/>
          <w:sz w:val="24"/>
          <w:szCs w:val="24"/>
        </w:rPr>
        <w:fldChar w:fldCharType="begin"/>
      </w:r>
      <w:r>
        <w:rPr>
          <w:rFonts w:ascii="Calibri" w:hAnsi="Calibri" w:cs="Calibri"/>
          <w:b/>
          <w:bCs/>
          <w:kern w:val="24"/>
          <w:sz w:val="24"/>
          <w:szCs w:val="24"/>
        </w:rPr>
        <w:instrText xml:space="preserve"> HYPERLINK "</w:instrText>
      </w:r>
      <w:r w:rsidRPr="0025476D">
        <w:rPr>
          <w:rFonts w:ascii="Calibri" w:hAnsi="Calibri" w:cs="Calibri"/>
          <w:b/>
          <w:bCs/>
          <w:kern w:val="24"/>
          <w:sz w:val="24"/>
          <w:szCs w:val="24"/>
        </w:rPr>
        <w:instrText>https://mediaserver.carleton.ca/media/improving-student-motivation</w:instrText>
      </w:r>
      <w:r>
        <w:rPr>
          <w:rFonts w:ascii="Calibri" w:hAnsi="Calibri" w:cs="Calibri"/>
          <w:b/>
          <w:bCs/>
          <w:kern w:val="24"/>
          <w:sz w:val="24"/>
          <w:szCs w:val="24"/>
        </w:rPr>
        <w:instrText xml:space="preserve">" </w:instrText>
      </w:r>
      <w:r>
        <w:rPr>
          <w:rFonts w:ascii="Calibri" w:hAnsi="Calibri" w:cs="Calibri"/>
          <w:b/>
          <w:bCs/>
          <w:kern w:val="24"/>
          <w:sz w:val="24"/>
          <w:szCs w:val="24"/>
        </w:rPr>
        <w:fldChar w:fldCharType="separate"/>
      </w:r>
      <w:r w:rsidRPr="002D08BF">
        <w:rPr>
          <w:rStyle w:val="Hyperlink"/>
          <w:rFonts w:ascii="Calibri" w:hAnsi="Calibri" w:cs="Calibri"/>
          <w:b/>
          <w:bCs/>
          <w:kern w:val="24"/>
          <w:sz w:val="24"/>
          <w:szCs w:val="24"/>
        </w:rPr>
        <w:t>https://mediaserver.carleton.ca/media/improving-student-motivation</w:t>
      </w:r>
      <w:r>
        <w:rPr>
          <w:rFonts w:ascii="Calibri" w:hAnsi="Calibri" w:cs="Calibri"/>
          <w:b/>
          <w:bCs/>
          <w:kern w:val="24"/>
          <w:sz w:val="24"/>
          <w:szCs w:val="24"/>
        </w:rPr>
        <w:fldChar w:fldCharType="end"/>
      </w:r>
    </w:p>
    <w:p w14:paraId="6046E603" w14:textId="61C2588D" w:rsidR="00162474" w:rsidRDefault="00162474">
      <w:pPr>
        <w:spacing w:before="0" w:after="200"/>
        <w:rPr>
          <w:rFonts w:ascii="Calibri" w:hAnsi="Calibri" w:cs="Calibri"/>
          <w:b/>
          <w:bCs/>
          <w:kern w:val="24"/>
          <w:sz w:val="24"/>
          <w:szCs w:val="24"/>
        </w:rPr>
      </w:pPr>
      <w:r>
        <w:rPr>
          <w:rFonts w:ascii="Calibri" w:hAnsi="Calibri" w:cs="Calibri"/>
          <w:b/>
          <w:bCs/>
          <w:kern w:val="24"/>
          <w:sz w:val="24"/>
          <w:szCs w:val="24"/>
        </w:rPr>
        <w:br w:type="page"/>
      </w:r>
    </w:p>
    <w:p w14:paraId="4359FD0B" w14:textId="71C2CE42" w:rsidR="009815F0" w:rsidRDefault="00162474" w:rsidP="00162474">
      <w:pPr>
        <w:spacing w:line="360" w:lineRule="auto"/>
      </w:pPr>
      <w:r>
        <w:lastRenderedPageBreak/>
        <w:t>Slide 25</w:t>
      </w:r>
    </w:p>
    <w:p w14:paraId="6E4D5919" w14:textId="77777777" w:rsidR="009815F0" w:rsidRDefault="009815F0" w:rsidP="009815F0">
      <w:pPr>
        <w:spacing w:line="360" w:lineRule="auto"/>
      </w:pPr>
    </w:p>
    <w:p w14:paraId="28600693" w14:textId="77777777" w:rsidR="009815F0" w:rsidRDefault="009815F0" w:rsidP="009815F0">
      <w:pPr>
        <w:spacing w:line="360" w:lineRule="auto"/>
        <w:jc w:val="center"/>
      </w:pPr>
      <w:r>
        <w:rPr>
          <w:rFonts w:asciiTheme="minorHAnsi" w:hAnsiTheme="minorHAnsi"/>
          <w:lang w:val="en-CA"/>
        </w:rPr>
        <w:object w:dxaOrig="5400" w:dyaOrig="4050" w14:anchorId="2F139D3B">
          <v:shape id="_x0000_i1049" type="#_x0000_t75" style="width:270pt;height:203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49" DrawAspect="Content" ObjectID="_1342185730" r:id="rId77"/>
        </w:object>
      </w:r>
    </w:p>
    <w:p w14:paraId="788453EB" w14:textId="63C2F2DB"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We would ideally like to work toward getting all our students in a state of flow, so how do we do this? </w:t>
      </w:r>
    </w:p>
    <w:p w14:paraId="079448C6"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model we can turn to is Professor John Keller's ARCS model outlining the strategies for influencing motivation to learn. He describes four major conditions for motivation. These conditions are Attention, Relevance, Confidence and Satisfaction and all of them are needed to make learning interesting, meaningful and appropriately challenging. </w:t>
      </w:r>
    </w:p>
    <w:p w14:paraId="5EB884B5" w14:textId="77777777" w:rsidR="009815F0" w:rsidRDefault="009815F0" w:rsidP="009815F0">
      <w:pPr>
        <w:autoSpaceDE w:val="0"/>
        <w:autoSpaceDN w:val="0"/>
        <w:adjustRightInd w:val="0"/>
        <w:spacing w:after="0" w:line="240" w:lineRule="auto"/>
        <w:rPr>
          <w:rFonts w:cs="Arial"/>
          <w:sz w:val="24"/>
          <w:szCs w:val="24"/>
          <w:lang w:val="en-CA"/>
        </w:rPr>
      </w:pPr>
    </w:p>
    <w:p w14:paraId="67C7F71B" w14:textId="77777777" w:rsidR="009815F0" w:rsidRDefault="009815F0" w:rsidP="009815F0">
      <w:pPr>
        <w:spacing w:line="360" w:lineRule="auto"/>
        <w:rPr>
          <w:rFonts w:asciiTheme="minorHAnsi" w:hAnsiTheme="minorHAnsi"/>
        </w:rPr>
      </w:pPr>
    </w:p>
    <w:p w14:paraId="7D5FC176" w14:textId="77777777" w:rsidR="009815F0" w:rsidRDefault="009815F0" w:rsidP="009815F0">
      <w:r>
        <w:br w:type="page"/>
      </w:r>
    </w:p>
    <w:p w14:paraId="5D8DD955" w14:textId="2ED3220C" w:rsidR="009815F0" w:rsidRDefault="00162474" w:rsidP="009815F0">
      <w:pPr>
        <w:spacing w:line="360" w:lineRule="auto"/>
      </w:pPr>
      <w:r>
        <w:lastRenderedPageBreak/>
        <w:t>Slide 26</w:t>
      </w:r>
    </w:p>
    <w:p w14:paraId="25D76952" w14:textId="77777777" w:rsidR="009815F0" w:rsidRDefault="009815F0" w:rsidP="009815F0">
      <w:pPr>
        <w:spacing w:line="360" w:lineRule="auto"/>
      </w:pPr>
    </w:p>
    <w:p w14:paraId="53F047A7" w14:textId="77777777" w:rsidR="009815F0" w:rsidRDefault="009815F0" w:rsidP="009815F0">
      <w:pPr>
        <w:spacing w:line="360" w:lineRule="auto"/>
        <w:jc w:val="center"/>
      </w:pPr>
      <w:r>
        <w:rPr>
          <w:rFonts w:asciiTheme="minorHAnsi" w:hAnsiTheme="minorHAnsi"/>
          <w:lang w:val="en-CA"/>
        </w:rPr>
        <w:object w:dxaOrig="5400" w:dyaOrig="4050" w14:anchorId="1E83AD8A">
          <v:shape id="_x0000_i1050" type="#_x0000_t75" style="width:270pt;height:203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0" DrawAspect="Content" ObjectID="_1342185731" r:id="rId79"/>
        </w:object>
      </w:r>
    </w:p>
    <w:p w14:paraId="706F5C1B" w14:textId="48EBAE46"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Instruction and learning activities must attract and maintain students' interest. You can catch students' attention with changes in instructional format, medium of instruction, layout and design of material, as well as changes in interaction patterns. </w:t>
      </w:r>
    </w:p>
    <w:p w14:paraId="7B2D7157"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Other strategies for improving attention include promoting frequent engagement in problem-solving activities, and increasing student participation. </w:t>
      </w:r>
    </w:p>
    <w:p w14:paraId="60E9EDC6" w14:textId="148990CB"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Attention strategies should direct the learners' attention to a specific learning task. When teaching online it’s too easy to overuse media, such as images, sounds and videos as an attention-gaining technique. Doing this can actually diverge attention from learning. </w:t>
      </w:r>
    </w:p>
    <w:p w14:paraId="6C90A89A" w14:textId="7C847BA8"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After we gain students' attention, we need to maintain it at an optimal level so that students don’t get bored or over-stimulated.</w:t>
      </w:r>
    </w:p>
    <w:p w14:paraId="04A1000E" w14:textId="77777777" w:rsidR="009815F0" w:rsidRDefault="009815F0" w:rsidP="009815F0">
      <w:pPr>
        <w:autoSpaceDE w:val="0"/>
        <w:autoSpaceDN w:val="0"/>
        <w:adjustRightInd w:val="0"/>
        <w:spacing w:after="0" w:line="240" w:lineRule="auto"/>
        <w:rPr>
          <w:rFonts w:cs="Arial"/>
          <w:sz w:val="24"/>
          <w:szCs w:val="24"/>
        </w:rPr>
      </w:pPr>
    </w:p>
    <w:p w14:paraId="2F8BBFFA" w14:textId="77777777" w:rsidR="009815F0" w:rsidRDefault="009815F0" w:rsidP="009815F0">
      <w:pPr>
        <w:spacing w:line="360" w:lineRule="auto"/>
        <w:rPr>
          <w:rFonts w:asciiTheme="minorHAnsi" w:hAnsiTheme="minorHAnsi"/>
        </w:rPr>
      </w:pPr>
    </w:p>
    <w:p w14:paraId="1F5097B7" w14:textId="77777777" w:rsidR="009815F0" w:rsidRDefault="009815F0" w:rsidP="009815F0">
      <w:r>
        <w:br w:type="page"/>
      </w:r>
    </w:p>
    <w:p w14:paraId="71D8FC4D" w14:textId="1C552870" w:rsidR="009815F0" w:rsidRDefault="00162474" w:rsidP="009815F0">
      <w:pPr>
        <w:spacing w:line="360" w:lineRule="auto"/>
      </w:pPr>
      <w:r>
        <w:lastRenderedPageBreak/>
        <w:t>Slide 27</w:t>
      </w:r>
    </w:p>
    <w:p w14:paraId="2C541859" w14:textId="77777777" w:rsidR="009815F0" w:rsidRDefault="009815F0" w:rsidP="009815F0">
      <w:pPr>
        <w:spacing w:line="360" w:lineRule="auto"/>
      </w:pPr>
    </w:p>
    <w:p w14:paraId="3136EA45" w14:textId="77777777" w:rsidR="009815F0" w:rsidRDefault="009815F0" w:rsidP="009815F0">
      <w:pPr>
        <w:spacing w:line="360" w:lineRule="auto"/>
        <w:jc w:val="center"/>
      </w:pPr>
      <w:r>
        <w:rPr>
          <w:rFonts w:asciiTheme="minorHAnsi" w:hAnsiTheme="minorHAnsi"/>
          <w:lang w:val="en-CA"/>
        </w:rPr>
        <w:object w:dxaOrig="5400" w:dyaOrig="4050" w14:anchorId="3CA53716">
          <v:shape id="_x0000_i1051" type="#_x0000_t75" style="width:270pt;height:203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1" DrawAspect="Content" ObjectID="_1342185732" r:id="rId81"/>
        </w:object>
      </w:r>
    </w:p>
    <w:p w14:paraId="27E0E85C"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There are some useful strategies you can implement to improve relevance of learning. For example, you can tell learners how they’ll apply their existing skills in the new learning tasks. You should also consider relating students’ new learning to prior experience. </w:t>
      </w:r>
    </w:p>
    <w:p w14:paraId="5AA91CF3"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Another strategy to consider is explaining why what they’re learning should be important to them. Finally, you can take the time to explicitly relate instructional goals to students’ future activities. </w:t>
      </w:r>
    </w:p>
    <w:p w14:paraId="3BF758BD"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These kinds of strategies are intended to help students understand and internalize the value of what they’re learning. </w:t>
      </w:r>
    </w:p>
    <w:p w14:paraId="1B1420C1" w14:textId="77777777" w:rsidR="009815F0" w:rsidRDefault="009815F0" w:rsidP="009815F0">
      <w:pPr>
        <w:autoSpaceDE w:val="0"/>
        <w:autoSpaceDN w:val="0"/>
        <w:adjustRightInd w:val="0"/>
        <w:spacing w:after="0" w:line="240" w:lineRule="auto"/>
        <w:rPr>
          <w:rFonts w:cs="Arial"/>
          <w:sz w:val="24"/>
          <w:szCs w:val="24"/>
        </w:rPr>
      </w:pPr>
    </w:p>
    <w:p w14:paraId="6E395AA3" w14:textId="77777777" w:rsidR="009815F0" w:rsidRDefault="009815F0" w:rsidP="009815F0">
      <w:pPr>
        <w:spacing w:line="360" w:lineRule="auto"/>
        <w:rPr>
          <w:rFonts w:asciiTheme="minorHAnsi" w:hAnsiTheme="minorHAnsi"/>
        </w:rPr>
      </w:pPr>
    </w:p>
    <w:p w14:paraId="295706D8" w14:textId="77777777" w:rsidR="009815F0" w:rsidRDefault="009815F0" w:rsidP="009815F0">
      <w:r>
        <w:br w:type="page"/>
      </w:r>
    </w:p>
    <w:p w14:paraId="0AAE480A" w14:textId="4B5EC7E0" w:rsidR="009815F0" w:rsidRDefault="00162474" w:rsidP="009815F0">
      <w:pPr>
        <w:spacing w:line="360" w:lineRule="auto"/>
      </w:pPr>
      <w:r>
        <w:lastRenderedPageBreak/>
        <w:t>Slide 28</w:t>
      </w:r>
    </w:p>
    <w:p w14:paraId="5B0E6A9E" w14:textId="77777777" w:rsidR="009815F0" w:rsidRDefault="009815F0" w:rsidP="009815F0">
      <w:pPr>
        <w:spacing w:line="360" w:lineRule="auto"/>
      </w:pPr>
    </w:p>
    <w:p w14:paraId="531D1813" w14:textId="77777777" w:rsidR="009815F0" w:rsidRDefault="009815F0" w:rsidP="009815F0">
      <w:pPr>
        <w:spacing w:line="360" w:lineRule="auto"/>
        <w:jc w:val="center"/>
      </w:pPr>
      <w:r>
        <w:rPr>
          <w:rFonts w:asciiTheme="minorHAnsi" w:hAnsiTheme="minorHAnsi"/>
          <w:lang w:val="en-CA"/>
        </w:rPr>
        <w:object w:dxaOrig="5400" w:dyaOrig="4050" w14:anchorId="293F2A6C">
          <v:shape id="_x0000_i1052" type="#_x0000_t75" style="width:270pt;height:203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52" DrawAspect="Content" ObjectID="_1342185733" r:id="rId83"/>
        </w:object>
      </w:r>
    </w:p>
    <w:p w14:paraId="2B4319F1" w14:textId="0188D9EA"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There are also some useful strategies you can implement to improve students’ confidence. For example, making sure that you clarify the learning goals associated with a course or task is really important, especially when it’s combined with a boost in students’ internal belief that they can actually reach this goal at their current level as learners. </w:t>
      </w:r>
    </w:p>
    <w:p w14:paraId="65940DF3" w14:textId="7A1C9F79"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You might also want to consider including tools in your course, such as rubrics, that students can use to evaluate their own performance along with explanations of the specific criteria they’re using or that you’ll be using to evaluate their work. This might help to make the task feel more achievable. </w:t>
      </w:r>
    </w:p>
    <w:p w14:paraId="7BE81DC8"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Breaking up the learning into manageable sequences that build on each other is also essential for building student confidence. This is one way of keeping them in a motivational state of “flow”. </w:t>
      </w:r>
    </w:p>
    <w:p w14:paraId="2427C7E9"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Being able to plan and manage work is a skill that can definitely boost students’ confidence. It’s also a skill that some might still be developing. Where possible, take some time to point them to strategies they can use to plan their work productively. </w:t>
      </w:r>
    </w:p>
    <w:p w14:paraId="48CCA6DA"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Remind students that their success is a result of their learning and the work they’ve put in, so that they can build a sense of accomplishment when they succeed.</w:t>
      </w:r>
    </w:p>
    <w:p w14:paraId="6E29E564" w14:textId="77777777" w:rsidR="009815F0" w:rsidRDefault="009815F0" w:rsidP="009815F0">
      <w:pPr>
        <w:autoSpaceDE w:val="0"/>
        <w:autoSpaceDN w:val="0"/>
        <w:adjustRightInd w:val="0"/>
        <w:spacing w:after="0" w:line="240" w:lineRule="auto"/>
        <w:rPr>
          <w:rFonts w:cs="Arial"/>
          <w:sz w:val="24"/>
          <w:szCs w:val="24"/>
        </w:rPr>
      </w:pPr>
    </w:p>
    <w:p w14:paraId="58521241" w14:textId="77777777" w:rsidR="009815F0" w:rsidRDefault="009815F0" w:rsidP="009815F0">
      <w:pPr>
        <w:spacing w:line="360" w:lineRule="auto"/>
        <w:rPr>
          <w:rFonts w:asciiTheme="minorHAnsi" w:hAnsiTheme="minorHAnsi"/>
        </w:rPr>
      </w:pPr>
    </w:p>
    <w:p w14:paraId="5F933B3A" w14:textId="77777777" w:rsidR="009815F0" w:rsidRDefault="009815F0" w:rsidP="009815F0">
      <w:r>
        <w:br w:type="page"/>
      </w:r>
    </w:p>
    <w:p w14:paraId="2E540453" w14:textId="00DB0E9E" w:rsidR="009815F0" w:rsidRDefault="00162474" w:rsidP="009815F0">
      <w:pPr>
        <w:spacing w:line="360" w:lineRule="auto"/>
      </w:pPr>
      <w:r>
        <w:lastRenderedPageBreak/>
        <w:t>Slide 29</w:t>
      </w:r>
    </w:p>
    <w:p w14:paraId="6836BF57" w14:textId="77777777" w:rsidR="009815F0" w:rsidRDefault="009815F0" w:rsidP="009815F0">
      <w:pPr>
        <w:spacing w:line="360" w:lineRule="auto"/>
      </w:pPr>
    </w:p>
    <w:p w14:paraId="1757489F" w14:textId="77777777" w:rsidR="009815F0" w:rsidRDefault="009815F0" w:rsidP="009815F0">
      <w:pPr>
        <w:spacing w:line="360" w:lineRule="auto"/>
        <w:jc w:val="center"/>
      </w:pPr>
      <w:r>
        <w:rPr>
          <w:rFonts w:asciiTheme="minorHAnsi" w:hAnsiTheme="minorHAnsi"/>
          <w:lang w:val="en-CA"/>
        </w:rPr>
        <w:object w:dxaOrig="5400" w:dyaOrig="4050" w14:anchorId="774B4C7E">
          <v:shape id="_x0000_i1053" type="#_x0000_t75" style="width:270pt;height:203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3" DrawAspect="Content" ObjectID="_1342185734" r:id="rId85"/>
        </w:object>
      </w:r>
    </w:p>
    <w:p w14:paraId="5F650536" w14:textId="391EBE07" w:rsidR="009815F0" w:rsidRDefault="00424DC7"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w:t>
      </w:r>
      <w:r w:rsidR="009815F0">
        <w:rPr>
          <w:rFonts w:ascii="Calibri" w:hAnsi="Calibri" w:cs="Calibri"/>
          <w:kern w:val="24"/>
          <w:sz w:val="24"/>
          <w:szCs w:val="24"/>
        </w:rPr>
        <w:t>he last category of the ARCS model is satisfaction. There are lots of strategies you can use to help increase student satisfaction. These strategies tend to affect motivation by managing the consequences of student activity and learning.</w:t>
      </w:r>
    </w:p>
    <w:p w14:paraId="43651578"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start with, try to find ways for students to use their skills in realistic settings as soon as possible. You can also build student satisfaction by getting them to work together as colleagues, rather than to consider each other as competition. For example, you might want to get students who’ve mastered a specific task to help those who are struggling.  </w:t>
      </w:r>
    </w:p>
    <w:p w14:paraId="3F294DDC"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can increase student motivation by taking a little time to give them some positive feedback as close as possible to their completion of a task.</w:t>
      </w:r>
    </w:p>
    <w:p w14:paraId="2E9CB987"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Finally, make sure to reinforce students learning frequently at the beginning of program of study and more intermittently as they proceed through the program or task. </w:t>
      </w:r>
    </w:p>
    <w:p w14:paraId="4D864A42" w14:textId="77777777" w:rsidR="009815F0" w:rsidRDefault="009815F0" w:rsidP="009815F0">
      <w:pPr>
        <w:autoSpaceDE w:val="0"/>
        <w:autoSpaceDN w:val="0"/>
        <w:adjustRightInd w:val="0"/>
        <w:spacing w:after="0" w:line="240" w:lineRule="auto"/>
        <w:rPr>
          <w:rFonts w:cs="Arial"/>
          <w:sz w:val="24"/>
          <w:szCs w:val="24"/>
        </w:rPr>
      </w:pPr>
    </w:p>
    <w:p w14:paraId="33DB9421" w14:textId="77777777" w:rsidR="009815F0" w:rsidRDefault="009815F0" w:rsidP="009815F0">
      <w:pPr>
        <w:spacing w:line="360" w:lineRule="auto"/>
        <w:rPr>
          <w:rFonts w:asciiTheme="minorHAnsi" w:hAnsiTheme="minorHAnsi"/>
        </w:rPr>
      </w:pPr>
    </w:p>
    <w:p w14:paraId="09CE7AC7" w14:textId="77777777" w:rsidR="009815F0" w:rsidRDefault="009815F0" w:rsidP="009815F0">
      <w:r>
        <w:br w:type="page"/>
      </w:r>
    </w:p>
    <w:p w14:paraId="2B4843C3" w14:textId="3A0A5BDA" w:rsidR="009815F0" w:rsidRDefault="009815F0" w:rsidP="00162474">
      <w:pPr>
        <w:autoSpaceDE w:val="0"/>
        <w:autoSpaceDN w:val="0"/>
        <w:adjustRightInd w:val="0"/>
        <w:spacing w:after="0" w:line="240" w:lineRule="auto"/>
      </w:pPr>
      <w:r>
        <w:rPr>
          <w:rFonts w:ascii="Calibri" w:hAnsi="Calibri" w:cs="Calibri"/>
          <w:b/>
          <w:bCs/>
          <w:kern w:val="24"/>
          <w:sz w:val="24"/>
          <w:szCs w:val="24"/>
        </w:rPr>
        <w:lastRenderedPageBreak/>
        <w:t xml:space="preserve"> </w:t>
      </w:r>
      <w:r>
        <w:t>Slide 30</w:t>
      </w:r>
    </w:p>
    <w:p w14:paraId="0E5C6C61" w14:textId="77777777" w:rsidR="009815F0" w:rsidRDefault="009815F0" w:rsidP="009815F0">
      <w:pPr>
        <w:spacing w:line="360" w:lineRule="auto"/>
      </w:pPr>
    </w:p>
    <w:p w14:paraId="0AB6853B" w14:textId="77777777" w:rsidR="009815F0" w:rsidRDefault="009815F0" w:rsidP="009815F0">
      <w:pPr>
        <w:spacing w:line="360" w:lineRule="auto"/>
        <w:jc w:val="center"/>
      </w:pPr>
      <w:r>
        <w:rPr>
          <w:rFonts w:asciiTheme="minorHAnsi" w:hAnsiTheme="minorHAnsi"/>
          <w:lang w:val="en-CA"/>
        </w:rPr>
        <w:object w:dxaOrig="5400" w:dyaOrig="4050" w14:anchorId="27C661CB">
          <v:shape id="_x0000_i1054" type="#_x0000_t75" style="width:270pt;height:203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4" DrawAspect="Content" ObjectID="_1342185735" r:id="rId87"/>
        </w:object>
      </w:r>
    </w:p>
    <w:p w14:paraId="53A9E109" w14:textId="498D819D"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Ask participants to get into the same groups as before. Each group creates a list of strategies for improving the assigned condition for motivation and presents to the rest of the class in the same manner as in the previous activity. You can collect the responses and posts them in online version of the course (if applicable).</w:t>
      </w:r>
    </w:p>
    <w:p w14:paraId="372AFBB9"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During the activity, encourage participants to fill in the second three rows in the Handout with strategies for improving motivation in their selected unit/course. </w:t>
      </w:r>
    </w:p>
    <w:p w14:paraId="0707BFCD"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w:t>
      </w:r>
    </w:p>
    <w:p w14:paraId="4F55DBE9"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2BE25B94"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p>
    <w:p w14:paraId="25DFFFC1" w14:textId="77777777" w:rsidR="009815F0" w:rsidRDefault="009815F0" w:rsidP="009815F0">
      <w:pPr>
        <w:autoSpaceDE w:val="0"/>
        <w:autoSpaceDN w:val="0"/>
        <w:adjustRightInd w:val="0"/>
        <w:spacing w:after="0" w:line="240" w:lineRule="auto"/>
        <w:rPr>
          <w:rFonts w:cs="Arial"/>
          <w:sz w:val="24"/>
          <w:szCs w:val="24"/>
        </w:rPr>
      </w:pPr>
    </w:p>
    <w:p w14:paraId="1D63516D" w14:textId="77777777" w:rsidR="009815F0" w:rsidRDefault="009815F0" w:rsidP="009815F0">
      <w:pPr>
        <w:spacing w:line="360" w:lineRule="auto"/>
        <w:rPr>
          <w:rFonts w:asciiTheme="minorHAnsi" w:hAnsiTheme="minorHAnsi"/>
        </w:rPr>
      </w:pPr>
    </w:p>
    <w:p w14:paraId="063792ED" w14:textId="77777777" w:rsidR="009815F0" w:rsidRDefault="009815F0" w:rsidP="009815F0">
      <w:r>
        <w:br w:type="page"/>
      </w:r>
    </w:p>
    <w:p w14:paraId="1D0C36C9" w14:textId="77777777" w:rsidR="009815F0" w:rsidRDefault="009815F0" w:rsidP="009815F0">
      <w:pPr>
        <w:spacing w:line="360" w:lineRule="auto"/>
      </w:pPr>
      <w:r>
        <w:lastRenderedPageBreak/>
        <w:t>Slide 31</w:t>
      </w:r>
    </w:p>
    <w:p w14:paraId="789E88B2" w14:textId="77777777" w:rsidR="009815F0" w:rsidRDefault="009815F0" w:rsidP="009815F0">
      <w:pPr>
        <w:spacing w:line="360" w:lineRule="auto"/>
      </w:pPr>
    </w:p>
    <w:p w14:paraId="74EF0009" w14:textId="77777777" w:rsidR="009815F0" w:rsidRDefault="009815F0" w:rsidP="009815F0">
      <w:pPr>
        <w:spacing w:line="360" w:lineRule="auto"/>
        <w:jc w:val="center"/>
      </w:pPr>
      <w:r>
        <w:rPr>
          <w:rFonts w:asciiTheme="minorHAnsi" w:hAnsiTheme="minorHAnsi"/>
          <w:lang w:val="en-CA"/>
        </w:rPr>
        <w:object w:dxaOrig="5400" w:dyaOrig="4050" w14:anchorId="00A25EB3">
          <v:shape id="_x0000_i1055" type="#_x0000_t75" style="width:270pt;height:203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5" DrawAspect="Content" ObjectID="_1342185736" r:id="rId89"/>
        </w:object>
      </w:r>
    </w:p>
    <w:p w14:paraId="5B8A4554" w14:textId="54B2449E"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When you move toward online teaching, you’ll necessarily end up with some new educational possibilities that you didn’t have in your live classes. Although these possibilities might involve things that are unfamiliar, they’re worth embracing and following through on. </w:t>
      </w:r>
    </w:p>
    <w:p w14:paraId="29C9CE1C" w14:textId="55FF4068"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It might feel like you’re going through a bit of trial-and-error at first, but that’s ok. You’ll probably have support from instructional designers, educational technologists or other instructors at your institution who already have some experience with online teaching. </w:t>
      </w:r>
    </w:p>
    <w:p w14:paraId="3DF4E143"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soon as a course is finished, it is important to go back and evaluate the success of new strategies you have implemented and try to decide what things you might want to do differently next time around, in order to improve the experience both for your students and yourself as a teacher.</w:t>
      </w:r>
    </w:p>
    <w:p w14:paraId="7672A00D"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26731553" w14:textId="77777777" w:rsidR="009815F0" w:rsidRDefault="009815F0" w:rsidP="009815F0">
      <w:pPr>
        <w:autoSpaceDE w:val="0"/>
        <w:autoSpaceDN w:val="0"/>
        <w:adjustRightInd w:val="0"/>
        <w:spacing w:after="0" w:line="240" w:lineRule="auto"/>
        <w:rPr>
          <w:rFonts w:cs="Arial"/>
          <w:sz w:val="24"/>
          <w:szCs w:val="24"/>
        </w:rPr>
      </w:pPr>
    </w:p>
    <w:p w14:paraId="2805DBB5" w14:textId="77777777" w:rsidR="009815F0" w:rsidRDefault="009815F0" w:rsidP="009815F0">
      <w:pPr>
        <w:spacing w:line="360" w:lineRule="auto"/>
        <w:rPr>
          <w:rFonts w:asciiTheme="minorHAnsi" w:hAnsiTheme="minorHAnsi"/>
        </w:rPr>
      </w:pPr>
    </w:p>
    <w:p w14:paraId="03CA7E55" w14:textId="77777777" w:rsidR="009815F0" w:rsidRDefault="009815F0" w:rsidP="009815F0">
      <w:r>
        <w:br w:type="page"/>
      </w:r>
    </w:p>
    <w:p w14:paraId="0A5D329D" w14:textId="77777777" w:rsidR="009815F0" w:rsidRDefault="009815F0" w:rsidP="009815F0">
      <w:pPr>
        <w:spacing w:line="360" w:lineRule="auto"/>
      </w:pPr>
      <w:r>
        <w:lastRenderedPageBreak/>
        <w:t>Slide 32</w:t>
      </w:r>
    </w:p>
    <w:p w14:paraId="346B5933" w14:textId="77777777" w:rsidR="009815F0" w:rsidRDefault="009815F0" w:rsidP="009815F0">
      <w:pPr>
        <w:spacing w:line="360" w:lineRule="auto"/>
      </w:pPr>
    </w:p>
    <w:p w14:paraId="1549BACB" w14:textId="77777777" w:rsidR="009815F0" w:rsidRDefault="009815F0" w:rsidP="009815F0">
      <w:pPr>
        <w:spacing w:line="360" w:lineRule="auto"/>
        <w:jc w:val="center"/>
      </w:pPr>
      <w:r>
        <w:rPr>
          <w:rFonts w:asciiTheme="minorHAnsi" w:hAnsiTheme="minorHAnsi"/>
          <w:lang w:val="en-CA"/>
        </w:rPr>
        <w:object w:dxaOrig="5400" w:dyaOrig="4050" w14:anchorId="7017A41C">
          <v:shape id="_x0000_i1056" type="#_x0000_t75" style="width:270pt;height:203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56" DrawAspect="Content" ObjectID="_1342185737" r:id="rId91"/>
        </w:object>
      </w:r>
    </w:p>
    <w:p w14:paraId="4CC23B8A" w14:textId="77777777" w:rsidR="009815F0" w:rsidRDefault="009815F0" w:rsidP="009815F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Teaching always implies impacting the future. Today’s students will be the ones to solve problems created by past generations. In the rapidly changing world, this will require life-long learning, including learning in different modes, places and environments such as online environments which can offer tremendously accessible, adaptive and mobile learning opportunities for 21</w:t>
      </w:r>
      <w:r>
        <w:rPr>
          <w:rFonts w:ascii="Calibri" w:hAnsi="Calibri" w:cs="Calibri"/>
          <w:kern w:val="24"/>
          <w:sz w:val="24"/>
          <w:szCs w:val="24"/>
          <w:vertAlign w:val="superscript"/>
        </w:rPr>
        <w:t>st</w:t>
      </w:r>
      <w:r>
        <w:rPr>
          <w:rFonts w:ascii="Calibri" w:hAnsi="Calibri" w:cs="Calibri"/>
          <w:kern w:val="24"/>
          <w:sz w:val="24"/>
          <w:szCs w:val="24"/>
        </w:rPr>
        <w:t xml:space="preserve"> Century learners.</w:t>
      </w:r>
    </w:p>
    <w:p w14:paraId="527309EE" w14:textId="77777777" w:rsidR="009815F0" w:rsidRDefault="009815F0" w:rsidP="009815F0">
      <w:pPr>
        <w:autoSpaceDE w:val="0"/>
        <w:autoSpaceDN w:val="0"/>
        <w:adjustRightInd w:val="0"/>
        <w:spacing w:after="0" w:line="240" w:lineRule="auto"/>
        <w:rPr>
          <w:rFonts w:ascii="Calibri" w:hAnsi="Calibri" w:cs="Calibri"/>
          <w:kern w:val="24"/>
          <w:sz w:val="24"/>
          <w:szCs w:val="24"/>
        </w:rPr>
      </w:pPr>
    </w:p>
    <w:p w14:paraId="2250BF69" w14:textId="77777777" w:rsidR="009815F0" w:rsidRDefault="009815F0" w:rsidP="009815F0">
      <w:pPr>
        <w:autoSpaceDE w:val="0"/>
        <w:autoSpaceDN w:val="0"/>
        <w:adjustRightInd w:val="0"/>
        <w:spacing w:after="0" w:line="240" w:lineRule="auto"/>
        <w:rPr>
          <w:rFonts w:cs="Arial"/>
          <w:sz w:val="24"/>
          <w:szCs w:val="24"/>
        </w:rPr>
      </w:pPr>
    </w:p>
    <w:p w14:paraId="0ECBF1B8" w14:textId="77777777" w:rsidR="009815F0" w:rsidRDefault="009815F0" w:rsidP="009815F0">
      <w:pPr>
        <w:spacing w:line="360" w:lineRule="auto"/>
        <w:rPr>
          <w:rFonts w:asciiTheme="minorHAnsi" w:hAnsiTheme="minorHAnsi"/>
        </w:rPr>
      </w:pPr>
    </w:p>
    <w:p w14:paraId="4104D9C3" w14:textId="77777777" w:rsidR="009815F0" w:rsidRDefault="009815F0" w:rsidP="009815F0">
      <w:r>
        <w:br w:type="page"/>
      </w:r>
    </w:p>
    <w:p w14:paraId="7222F756" w14:textId="77777777" w:rsidR="009815F0" w:rsidRDefault="009815F0" w:rsidP="009815F0">
      <w:pPr>
        <w:spacing w:line="360" w:lineRule="auto"/>
      </w:pPr>
      <w:r>
        <w:lastRenderedPageBreak/>
        <w:t>Slide 33</w:t>
      </w:r>
    </w:p>
    <w:p w14:paraId="427794DB" w14:textId="77777777" w:rsidR="009815F0" w:rsidRDefault="009815F0" w:rsidP="009815F0">
      <w:pPr>
        <w:spacing w:line="360" w:lineRule="auto"/>
      </w:pPr>
    </w:p>
    <w:p w14:paraId="00965DB8" w14:textId="77777777" w:rsidR="009815F0" w:rsidRDefault="009815F0" w:rsidP="009815F0">
      <w:pPr>
        <w:spacing w:line="360" w:lineRule="auto"/>
        <w:jc w:val="center"/>
      </w:pPr>
      <w:r>
        <w:rPr>
          <w:rFonts w:asciiTheme="minorHAnsi" w:hAnsiTheme="minorHAnsi"/>
          <w:lang w:val="en-CA"/>
        </w:rPr>
        <w:object w:dxaOrig="5400" w:dyaOrig="4050" w14:anchorId="55FFB105">
          <v:shape id="_x0000_i1057" type="#_x0000_t75" style="width:270pt;height:203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57" DrawAspect="Content" ObjectID="_1342185738" r:id="rId93"/>
        </w:object>
      </w:r>
    </w:p>
    <w:p w14:paraId="6EDD343D" w14:textId="3C56BBE9"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Summarize the main points from the session. Use examples from earlier discussion with participants if possible.</w:t>
      </w:r>
    </w:p>
    <w:p w14:paraId="3729FC00" w14:textId="0E0342F6" w:rsidR="009815F0" w:rsidRDefault="009815F0" w:rsidP="009815F0">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As a summative assessment, you can ask participants to elaborate on their responses from the Handout while including the rationale for the selected strategies based on content and activities in this module, then to submit it as a 3-5 page </w:t>
      </w:r>
      <w:r w:rsidR="00424DC7">
        <w:rPr>
          <w:rFonts w:ascii="Calibri" w:hAnsi="Calibri" w:cs="Calibri"/>
          <w:b/>
          <w:bCs/>
          <w:kern w:val="24"/>
          <w:sz w:val="24"/>
          <w:szCs w:val="24"/>
        </w:rPr>
        <w:t>paper</w:t>
      </w:r>
      <w:r w:rsidR="00424DC7">
        <w:rPr>
          <w:rFonts w:ascii="Calibri" w:hAnsi="Calibri" w:cs="Calibri"/>
          <w:kern w:val="24"/>
          <w:sz w:val="24"/>
          <w:szCs w:val="24"/>
        </w:rPr>
        <w:t>.</w:t>
      </w:r>
    </w:p>
    <w:p w14:paraId="290846AD" w14:textId="77777777" w:rsidR="009815F0" w:rsidRDefault="009815F0" w:rsidP="009815F0">
      <w:pPr>
        <w:autoSpaceDE w:val="0"/>
        <w:autoSpaceDN w:val="0"/>
        <w:adjustRightInd w:val="0"/>
        <w:spacing w:after="0" w:line="240" w:lineRule="auto"/>
        <w:rPr>
          <w:rFonts w:ascii="Calibri" w:hAnsi="Calibri" w:cs="Calibri"/>
          <w:kern w:val="24"/>
          <w:sz w:val="24"/>
          <w:szCs w:val="24"/>
          <w:lang w:val="en-CA"/>
        </w:rPr>
      </w:pPr>
      <w:r>
        <w:rPr>
          <w:rFonts w:ascii="Calibri" w:hAnsi="Calibri" w:cs="Calibri"/>
          <w:b/>
          <w:bCs/>
          <w:kern w:val="24"/>
          <w:sz w:val="24"/>
          <w:szCs w:val="24"/>
        </w:rPr>
        <w:t xml:space="preserve">Note: This concludes the module. There is a separate module called “Gamification in Education” that combines the three subtopics covered in this module (interaction, engagement and motivation) and includes a fun activity. However, the topic of gamification is still very new to many educators so it is left to a facilitator to decide if s/he wants and has time to include that module. </w:t>
      </w:r>
    </w:p>
    <w:p w14:paraId="3D8C2FBE"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46105E25" w14:textId="77777777" w:rsidR="009815F0" w:rsidRDefault="009815F0" w:rsidP="009815F0">
      <w:pPr>
        <w:autoSpaceDE w:val="0"/>
        <w:autoSpaceDN w:val="0"/>
        <w:adjustRightInd w:val="0"/>
        <w:spacing w:after="0" w:line="240" w:lineRule="auto"/>
        <w:rPr>
          <w:rFonts w:ascii="Calibri" w:hAnsi="Calibri" w:cs="Calibri"/>
          <w:b/>
          <w:bCs/>
          <w:kern w:val="24"/>
          <w:sz w:val="24"/>
          <w:szCs w:val="24"/>
        </w:rPr>
      </w:pPr>
    </w:p>
    <w:p w14:paraId="7CF88E46" w14:textId="77777777" w:rsidR="009815F0" w:rsidRDefault="009815F0" w:rsidP="009815F0">
      <w:pPr>
        <w:autoSpaceDE w:val="0"/>
        <w:autoSpaceDN w:val="0"/>
        <w:adjustRightInd w:val="0"/>
        <w:spacing w:after="0" w:line="240" w:lineRule="auto"/>
        <w:rPr>
          <w:rFonts w:cs="Arial"/>
          <w:sz w:val="24"/>
          <w:szCs w:val="24"/>
          <w:lang w:val="en-CA"/>
        </w:rPr>
      </w:pPr>
    </w:p>
    <w:p w14:paraId="667715A7" w14:textId="77777777" w:rsidR="009815F0" w:rsidRDefault="009815F0" w:rsidP="009815F0">
      <w:pPr>
        <w:spacing w:line="360" w:lineRule="auto"/>
        <w:rPr>
          <w:rFonts w:asciiTheme="minorHAnsi" w:hAnsiTheme="minorHAnsi"/>
        </w:rPr>
      </w:pPr>
    </w:p>
    <w:p w14:paraId="01869C30" w14:textId="77777777" w:rsidR="009815F0" w:rsidRDefault="009815F0" w:rsidP="009815F0">
      <w:r>
        <w:br w:type="page"/>
      </w:r>
    </w:p>
    <w:p w14:paraId="24227BDC" w14:textId="77777777" w:rsidR="009815F0" w:rsidRDefault="009815F0" w:rsidP="009815F0">
      <w:pPr>
        <w:spacing w:line="360" w:lineRule="auto"/>
      </w:pPr>
      <w:r>
        <w:lastRenderedPageBreak/>
        <w:t>Slide 34</w:t>
      </w:r>
    </w:p>
    <w:p w14:paraId="59F67705" w14:textId="77777777" w:rsidR="009815F0" w:rsidRDefault="009815F0" w:rsidP="009815F0">
      <w:pPr>
        <w:spacing w:line="360" w:lineRule="auto"/>
      </w:pPr>
    </w:p>
    <w:p w14:paraId="5F40E6D3" w14:textId="77777777" w:rsidR="009815F0" w:rsidRDefault="009815F0" w:rsidP="009815F0">
      <w:pPr>
        <w:spacing w:line="360" w:lineRule="auto"/>
        <w:jc w:val="center"/>
      </w:pPr>
      <w:r>
        <w:rPr>
          <w:rFonts w:asciiTheme="minorHAnsi" w:hAnsiTheme="minorHAnsi"/>
          <w:lang w:val="en-CA"/>
        </w:rPr>
        <w:object w:dxaOrig="5400" w:dyaOrig="4050" w14:anchorId="4D36F2F1">
          <v:shape id="_x0000_i1058" type="#_x0000_t75" style="width:270pt;height:203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58" DrawAspect="Content" ObjectID="_1342185739" r:id="rId95"/>
        </w:object>
      </w:r>
    </w:p>
    <w:p w14:paraId="57E4134E" w14:textId="77777777" w:rsidR="009815F0" w:rsidRDefault="009815F0" w:rsidP="009815F0">
      <w:pPr>
        <w:spacing w:line="360" w:lineRule="auto"/>
        <w:jc w:val="center"/>
      </w:pPr>
    </w:p>
    <w:p w14:paraId="63C56B54" w14:textId="77777777" w:rsidR="009815F0" w:rsidRDefault="009815F0" w:rsidP="009815F0">
      <w:pPr>
        <w:spacing w:line="360" w:lineRule="auto"/>
      </w:pPr>
    </w:p>
    <w:p w14:paraId="27B3671C" w14:textId="77777777" w:rsidR="009815F0" w:rsidRDefault="009815F0" w:rsidP="009815F0">
      <w:r>
        <w:br w:type="page"/>
      </w:r>
    </w:p>
    <w:p w14:paraId="28875EBC" w14:textId="77777777" w:rsidR="009815F0" w:rsidRDefault="009815F0" w:rsidP="009815F0">
      <w:pPr>
        <w:spacing w:line="360" w:lineRule="auto"/>
      </w:pPr>
      <w:r>
        <w:lastRenderedPageBreak/>
        <w:t>Slide 35</w:t>
      </w:r>
    </w:p>
    <w:p w14:paraId="6C4A29A9" w14:textId="77777777" w:rsidR="009815F0" w:rsidRDefault="009815F0" w:rsidP="009815F0">
      <w:pPr>
        <w:spacing w:line="360" w:lineRule="auto"/>
      </w:pPr>
    </w:p>
    <w:p w14:paraId="742D30A7" w14:textId="77777777" w:rsidR="009815F0" w:rsidRDefault="009815F0" w:rsidP="009815F0">
      <w:pPr>
        <w:spacing w:line="360" w:lineRule="auto"/>
        <w:jc w:val="center"/>
      </w:pPr>
      <w:r>
        <w:rPr>
          <w:rFonts w:asciiTheme="minorHAnsi" w:hAnsiTheme="minorHAnsi"/>
          <w:lang w:val="en-CA"/>
        </w:rPr>
        <w:object w:dxaOrig="5400" w:dyaOrig="4050" w14:anchorId="5012F77E">
          <v:shape id="_x0000_i1059" type="#_x0000_t75" style="width:270pt;height:203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59" DrawAspect="Content" ObjectID="_1342185740" r:id="rId97"/>
        </w:object>
      </w:r>
    </w:p>
    <w:p w14:paraId="04B0650B" w14:textId="77777777" w:rsidR="009815F0" w:rsidRDefault="009815F0" w:rsidP="009815F0">
      <w:pPr>
        <w:spacing w:line="360" w:lineRule="auto"/>
        <w:jc w:val="center"/>
      </w:pPr>
    </w:p>
    <w:p w14:paraId="7E20F989" w14:textId="77777777" w:rsidR="009815F0" w:rsidRDefault="009815F0" w:rsidP="009815F0">
      <w:pPr>
        <w:spacing w:line="360" w:lineRule="auto"/>
      </w:pPr>
    </w:p>
    <w:p w14:paraId="5211F2DB" w14:textId="77777777" w:rsidR="009815F0" w:rsidRDefault="009815F0" w:rsidP="009815F0">
      <w:r>
        <w:br w:type="page"/>
      </w:r>
    </w:p>
    <w:p w14:paraId="159E9F97" w14:textId="77777777" w:rsidR="009815F0" w:rsidRDefault="009815F0" w:rsidP="009815F0">
      <w:pPr>
        <w:spacing w:line="360" w:lineRule="auto"/>
      </w:pPr>
      <w:r>
        <w:lastRenderedPageBreak/>
        <w:t>Slide 36</w:t>
      </w:r>
    </w:p>
    <w:p w14:paraId="015D2A24" w14:textId="77777777" w:rsidR="009815F0" w:rsidRDefault="009815F0" w:rsidP="009815F0">
      <w:pPr>
        <w:spacing w:line="360" w:lineRule="auto"/>
      </w:pPr>
    </w:p>
    <w:p w14:paraId="6E266916" w14:textId="77777777" w:rsidR="009815F0" w:rsidRDefault="009815F0" w:rsidP="009815F0">
      <w:pPr>
        <w:spacing w:line="360" w:lineRule="auto"/>
        <w:jc w:val="center"/>
      </w:pPr>
      <w:r>
        <w:rPr>
          <w:rFonts w:asciiTheme="minorHAnsi" w:hAnsiTheme="minorHAnsi"/>
          <w:lang w:val="en-CA"/>
        </w:rPr>
        <w:object w:dxaOrig="5400" w:dyaOrig="4050" w14:anchorId="02AD84DA">
          <v:shape id="_x0000_i1060" type="#_x0000_t75" style="width:270pt;height:203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60" DrawAspect="Content" ObjectID="_1342185741" r:id="rId99"/>
        </w:object>
      </w:r>
    </w:p>
    <w:p w14:paraId="529A722B" w14:textId="77777777" w:rsidR="009815F0" w:rsidRDefault="009815F0" w:rsidP="009815F0">
      <w:pPr>
        <w:spacing w:line="360" w:lineRule="auto"/>
        <w:jc w:val="center"/>
      </w:pPr>
    </w:p>
    <w:p w14:paraId="0A1AC6B2" w14:textId="77777777" w:rsidR="009815F0" w:rsidRDefault="009815F0" w:rsidP="009815F0">
      <w:pPr>
        <w:spacing w:line="360" w:lineRule="auto"/>
      </w:pPr>
    </w:p>
    <w:p w14:paraId="404563CB" w14:textId="77777777" w:rsidR="009815F0" w:rsidRDefault="009815F0" w:rsidP="009815F0">
      <w:pPr>
        <w:spacing w:line="360" w:lineRule="auto"/>
      </w:pPr>
    </w:p>
    <w:p w14:paraId="43BC2A5F" w14:textId="616F7046" w:rsidR="00A50B81" w:rsidRDefault="00A50B81" w:rsidP="00A50B81">
      <w:pPr>
        <w:spacing w:line="360" w:lineRule="auto"/>
        <w:jc w:val="center"/>
      </w:pPr>
    </w:p>
    <w:p w14:paraId="24B25FD8" w14:textId="77777777" w:rsidR="00A50B81" w:rsidRDefault="00A50B81" w:rsidP="00A50B81">
      <w:pPr>
        <w:spacing w:line="360" w:lineRule="auto"/>
        <w:jc w:val="center"/>
      </w:pPr>
    </w:p>
    <w:p w14:paraId="6A13B96F" w14:textId="77777777" w:rsidR="00A50B81" w:rsidRDefault="00A50B81" w:rsidP="00A50B81">
      <w:pPr>
        <w:spacing w:line="360" w:lineRule="auto"/>
      </w:pPr>
    </w:p>
    <w:p w14:paraId="11BDBA9B" w14:textId="77777777" w:rsidR="00A50B81" w:rsidRDefault="00A50B81" w:rsidP="00A50B81">
      <w:pPr>
        <w:spacing w:line="360" w:lineRule="auto"/>
      </w:pPr>
    </w:p>
    <w:p w14:paraId="4EF4BF2C" w14:textId="77777777" w:rsidR="00A50B81" w:rsidRDefault="00A50B81">
      <w:pPr>
        <w:spacing w:before="0" w:after="200"/>
        <w:sectPr w:rsidR="00A50B81" w:rsidSect="00A50B81">
          <w:pgSz w:w="12240" w:h="15840"/>
          <w:pgMar w:top="1440" w:right="1440" w:bottom="1440" w:left="1440" w:header="720" w:footer="720" w:gutter="0"/>
          <w:cols w:space="720"/>
          <w:titlePg/>
          <w:docGrid w:linePitch="360"/>
        </w:sectPr>
      </w:pPr>
    </w:p>
    <w:p w14:paraId="60787816" w14:textId="5B499CD4" w:rsidR="00CD555A" w:rsidRPr="004575BE" w:rsidRDefault="002745F6" w:rsidP="00CD555A">
      <w:pPr>
        <w:pStyle w:val="Heading10"/>
        <w:outlineLvl w:val="0"/>
        <w:rPr>
          <w:rFonts w:cs="Arial"/>
        </w:rPr>
      </w:pPr>
      <w:bookmarkStart w:id="17" w:name="_Toc392235601"/>
      <w:r>
        <w:lastRenderedPageBreak/>
        <w:t>Appendix B</w:t>
      </w:r>
      <w:r w:rsidR="00487DA7">
        <w:t xml:space="preserve">: Activity </w:t>
      </w:r>
      <w:r w:rsidR="00487DA7" w:rsidRPr="00F64BCC">
        <w:t>Handout</w:t>
      </w:r>
      <w:bookmarkEnd w:id="17"/>
    </w:p>
    <w:tbl>
      <w:tblPr>
        <w:tblStyle w:val="TableGrid"/>
        <w:tblW w:w="0" w:type="auto"/>
        <w:jc w:val="center"/>
        <w:tblLayout w:type="fixed"/>
        <w:tblLook w:val="04A0" w:firstRow="1" w:lastRow="0" w:firstColumn="1" w:lastColumn="0" w:noHBand="0" w:noVBand="1"/>
      </w:tblPr>
      <w:tblGrid>
        <w:gridCol w:w="3199"/>
        <w:gridCol w:w="2349"/>
        <w:gridCol w:w="2250"/>
        <w:gridCol w:w="2340"/>
        <w:gridCol w:w="2217"/>
      </w:tblGrid>
      <w:tr w:rsidR="00CD555A" w:rsidRPr="004575BE" w14:paraId="60DFFBA6" w14:textId="77777777" w:rsidTr="003E1EB1">
        <w:trPr>
          <w:jc w:val="center"/>
        </w:trPr>
        <w:tc>
          <w:tcPr>
            <w:tcW w:w="3199" w:type="dxa"/>
          </w:tcPr>
          <w:p w14:paraId="08A3C87A" w14:textId="77777777" w:rsidR="00CD555A" w:rsidRPr="004575BE" w:rsidRDefault="00CD555A" w:rsidP="003E1EB1">
            <w:pPr>
              <w:spacing w:after="200" w:line="276" w:lineRule="auto"/>
              <w:jc w:val="both"/>
              <w:rPr>
                <w:rFonts w:cs="Arial"/>
                <w:b/>
                <w:sz w:val="28"/>
                <w:szCs w:val="28"/>
                <w:lang w:val="en-CA"/>
              </w:rPr>
            </w:pPr>
            <w:r>
              <w:rPr>
                <w:rFonts w:cs="Arial"/>
                <w:b/>
                <w:noProof/>
                <w:sz w:val="28"/>
                <w:szCs w:val="28"/>
              </w:rPr>
              <mc:AlternateContent>
                <mc:Choice Requires="wps">
                  <w:drawing>
                    <wp:anchor distT="0" distB="0" distL="114300" distR="114300" simplePos="0" relativeHeight="251663872" behindDoc="0" locked="0" layoutInCell="1" allowOverlap="1" wp14:anchorId="6ABED879" wp14:editId="36839597">
                      <wp:simplePos x="0" y="0"/>
                      <wp:positionH relativeFrom="column">
                        <wp:posOffset>539750</wp:posOffset>
                      </wp:positionH>
                      <wp:positionV relativeFrom="paragraph">
                        <wp:posOffset>105410</wp:posOffset>
                      </wp:positionV>
                      <wp:extent cx="990600" cy="400050"/>
                      <wp:effectExtent l="0" t="0" r="19050" b="19050"/>
                      <wp:wrapNone/>
                      <wp:docPr id="2" name="Bent Arrow 2"/>
                      <wp:cNvGraphicFramePr/>
                      <a:graphic xmlns:a="http://schemas.openxmlformats.org/drawingml/2006/main">
                        <a:graphicData uri="http://schemas.microsoft.com/office/word/2010/wordprocessingShape">
                          <wps:wsp>
                            <wps:cNvSpPr/>
                            <wps:spPr>
                              <a:xfrm>
                                <a:off x="0" y="0"/>
                                <a:ext cx="990600" cy="400050"/>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3A351E3" id="Bent Arrow 2" o:spid="_x0000_s1026" style="position:absolute;margin-left:42.5pt;margin-top:8.3pt;width:78pt;height:31.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90600,400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" path="m,400050l,225028c,128366,78360,50006,175022,50006r715566,l890588,,990600,100013,890588,200025r,-50006l175022,150019v-41426,,-75009,33583,-75009,75009l100013,400050,,400050xe" fillcolor="#a63212 [3204]" strokecolor="#521809 [1604]" strokeweight="2pt">
                      <v:path arrowok="t" o:connecttype="custom" o:connectlocs="0,400050;0,225028;175022,50006;890588,50006;890588,0;990600,100013;890588,200025;890588,150019;175022,150019;100013,225028;100013,400050;0,400050" o:connectangles="0,0,0,0,0,0,0,0,0,0,0,0"/>
                    </v:shape>
                  </w:pict>
                </mc:Fallback>
              </mc:AlternateContent>
            </w:r>
            <w:r w:rsidRPr="00F64BCC">
              <w:rPr>
                <w:rFonts w:cs="Arial"/>
                <w:b/>
                <w:noProof/>
                <w:sz w:val="28"/>
                <w:szCs w:val="28"/>
              </w:rPr>
              <mc:AlternateContent>
                <mc:Choice Requires="wps">
                  <w:drawing>
                    <wp:anchor distT="0" distB="0" distL="114300" distR="114300" simplePos="0" relativeHeight="251654656" behindDoc="0" locked="0" layoutInCell="1" allowOverlap="1" wp14:anchorId="710E9074" wp14:editId="56C8A0BC">
                      <wp:simplePos x="0" y="0"/>
                      <wp:positionH relativeFrom="column">
                        <wp:posOffset>-593725</wp:posOffset>
                      </wp:positionH>
                      <wp:positionV relativeFrom="paragraph">
                        <wp:posOffset>591185</wp:posOffset>
                      </wp:positionV>
                      <wp:extent cx="485775" cy="180975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1809750"/>
                              </a:xfrm>
                              <a:prstGeom prst="rect">
                                <a:avLst/>
                              </a:prstGeom>
                              <a:solidFill>
                                <a:srgbClr val="FFFFFF"/>
                              </a:solidFill>
                              <a:ln w="9525">
                                <a:solidFill>
                                  <a:srgbClr val="000000"/>
                                </a:solidFill>
                                <a:miter lim="800000"/>
                                <a:headEnd/>
                                <a:tailEnd/>
                              </a:ln>
                            </wps:spPr>
                            <wps:txbx>
                              <w:txbxContent>
                                <w:p w14:paraId="4D4B12B2" w14:textId="582AB3D8" w:rsidR="006F4366" w:rsidRPr="00F64BCC" w:rsidRDefault="006F4366" w:rsidP="00CD555A">
                                  <w:pPr>
                                    <w:jc w:val="center"/>
                                    <w:rPr>
                                      <w:sz w:val="24"/>
                                      <w:szCs w:val="24"/>
                                    </w:rPr>
                                  </w:pPr>
                                  <w:r>
                                    <w:rPr>
                                      <w:sz w:val="24"/>
                                      <w:szCs w:val="24"/>
                                    </w:rPr>
                                    <w:t>ACTIVITY 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10E9074" id="_x0000_t202" coordsize="21600,21600" o:spt="202" path="m,l,21600r21600,l21600,xe">
                      <v:stroke joinstyle="miter"/>
                      <v:path gradientshapeok="t" o:connecttype="rect"/>
                    </v:shapetype>
                    <v:shape id="Text Box 2" o:spid="_x0000_s1026" type="#_x0000_t202" style="position:absolute;left:0;text-align:left;margin-left:-46.75pt;margin-top:46.55pt;width:38.25pt;height:14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">
                      <v:textbox style="layout-flow:vertical;mso-layout-flow-alt:bottom-to-top">
                        <w:txbxContent>
                          <w:p w14:paraId="4D4B12B2" w14:textId="582AB3D8" w:rsidR="006F4366" w:rsidRPr="00F64BCC" w:rsidRDefault="006F4366" w:rsidP="00CD555A">
                            <w:pPr>
                              <w:jc w:val="center"/>
                              <w:rPr>
                                <w:sz w:val="24"/>
                                <w:szCs w:val="24"/>
                              </w:rPr>
                            </w:pPr>
                            <w:r>
                              <w:rPr>
                                <w:sz w:val="24"/>
                                <w:szCs w:val="24"/>
                              </w:rPr>
                              <w:t>ACTIVITY 2</w:t>
                            </w:r>
                          </w:p>
                        </w:txbxContent>
                      </v:textbox>
                    </v:shape>
                  </w:pict>
                </mc:Fallback>
              </mc:AlternateContent>
            </w:r>
          </w:p>
        </w:tc>
        <w:tc>
          <w:tcPr>
            <w:tcW w:w="2349" w:type="dxa"/>
            <w:shd w:val="clear" w:color="auto" w:fill="B8ACCD" w:themeFill="accent6" w:themeFillTint="99"/>
            <w:vAlign w:val="center"/>
          </w:tcPr>
          <w:p w14:paraId="0E4E93B1" w14:textId="77777777" w:rsidR="00CD555A" w:rsidRPr="004575BE" w:rsidRDefault="00CD555A" w:rsidP="003E1EB1">
            <w:pPr>
              <w:spacing w:after="200" w:line="276" w:lineRule="auto"/>
              <w:jc w:val="center"/>
              <w:rPr>
                <w:rFonts w:cs="Arial"/>
                <w:b/>
                <w:sz w:val="28"/>
                <w:szCs w:val="28"/>
              </w:rPr>
            </w:pPr>
            <w:r w:rsidRPr="004575BE">
              <w:rPr>
                <w:rFonts w:cs="Arial"/>
                <w:b/>
                <w:sz w:val="28"/>
                <w:szCs w:val="28"/>
              </w:rPr>
              <w:t>Identify problem</w:t>
            </w:r>
          </w:p>
        </w:tc>
        <w:tc>
          <w:tcPr>
            <w:tcW w:w="2250" w:type="dxa"/>
            <w:shd w:val="clear" w:color="auto" w:fill="C2CF9E" w:themeFill="accent3" w:themeFillTint="99"/>
            <w:vAlign w:val="center"/>
          </w:tcPr>
          <w:p w14:paraId="77849695" w14:textId="77777777" w:rsidR="00CD555A" w:rsidRPr="004575BE" w:rsidRDefault="00CD555A" w:rsidP="003E1EB1">
            <w:pPr>
              <w:spacing w:after="200" w:line="276" w:lineRule="auto"/>
              <w:jc w:val="center"/>
              <w:rPr>
                <w:rFonts w:cs="Arial"/>
                <w:b/>
                <w:sz w:val="28"/>
                <w:szCs w:val="28"/>
              </w:rPr>
            </w:pPr>
            <w:r w:rsidRPr="004575BE">
              <w:rPr>
                <w:rFonts w:cs="Arial"/>
                <w:b/>
                <w:sz w:val="28"/>
                <w:szCs w:val="28"/>
              </w:rPr>
              <w:t>Strategy 1</w:t>
            </w:r>
          </w:p>
        </w:tc>
        <w:tc>
          <w:tcPr>
            <w:tcW w:w="2340" w:type="dxa"/>
            <w:shd w:val="clear" w:color="auto" w:fill="C2CF9E" w:themeFill="accent3" w:themeFillTint="99"/>
            <w:vAlign w:val="center"/>
          </w:tcPr>
          <w:p w14:paraId="3491D58E" w14:textId="77777777" w:rsidR="00CD555A" w:rsidRPr="004575BE" w:rsidRDefault="00CD555A" w:rsidP="003E1EB1">
            <w:pPr>
              <w:spacing w:after="200" w:line="276" w:lineRule="auto"/>
              <w:jc w:val="center"/>
              <w:rPr>
                <w:rFonts w:cs="Arial"/>
                <w:b/>
                <w:sz w:val="28"/>
                <w:szCs w:val="28"/>
              </w:rPr>
            </w:pPr>
            <w:r w:rsidRPr="004575BE">
              <w:rPr>
                <w:rFonts w:cs="Arial"/>
                <w:b/>
                <w:sz w:val="28"/>
                <w:szCs w:val="28"/>
              </w:rPr>
              <w:t>Strategy 2</w:t>
            </w:r>
          </w:p>
        </w:tc>
        <w:tc>
          <w:tcPr>
            <w:tcW w:w="2217" w:type="dxa"/>
            <w:shd w:val="clear" w:color="auto" w:fill="C2CF9E" w:themeFill="accent3" w:themeFillTint="99"/>
            <w:vAlign w:val="center"/>
          </w:tcPr>
          <w:p w14:paraId="59BA7323" w14:textId="77777777" w:rsidR="00CD555A" w:rsidRPr="004575BE" w:rsidRDefault="00CD555A" w:rsidP="003E1EB1">
            <w:pPr>
              <w:spacing w:after="200" w:line="276" w:lineRule="auto"/>
              <w:jc w:val="center"/>
              <w:rPr>
                <w:rFonts w:cs="Arial"/>
                <w:b/>
                <w:sz w:val="28"/>
                <w:szCs w:val="28"/>
              </w:rPr>
            </w:pPr>
            <w:r w:rsidRPr="004575BE">
              <w:rPr>
                <w:rFonts w:cs="Arial"/>
                <w:b/>
                <w:sz w:val="28"/>
                <w:szCs w:val="28"/>
              </w:rPr>
              <w:t>Strategy 3</w:t>
            </w:r>
          </w:p>
        </w:tc>
      </w:tr>
      <w:tr w:rsidR="00CD555A" w:rsidRPr="004575BE" w14:paraId="1F7EB709" w14:textId="77777777" w:rsidTr="003E1EB1">
        <w:trPr>
          <w:jc w:val="center"/>
        </w:trPr>
        <w:tc>
          <w:tcPr>
            <w:tcW w:w="3199" w:type="dxa"/>
            <w:shd w:val="clear" w:color="auto" w:fill="FFFF00"/>
            <w:vAlign w:val="center"/>
          </w:tcPr>
          <w:p w14:paraId="0BC60BC4" w14:textId="77777777" w:rsidR="00CD555A" w:rsidRPr="004575BE" w:rsidRDefault="00CD555A" w:rsidP="003E1EB1">
            <w:pPr>
              <w:spacing w:after="200" w:line="276" w:lineRule="auto"/>
              <w:rPr>
                <w:rFonts w:cs="Arial"/>
                <w:b/>
                <w:sz w:val="28"/>
                <w:szCs w:val="28"/>
                <w:lang w:val="en-CA"/>
              </w:rPr>
            </w:pPr>
            <w:r w:rsidRPr="004575BE">
              <w:rPr>
                <w:rFonts w:cs="Arial"/>
                <w:b/>
                <w:sz w:val="28"/>
                <w:szCs w:val="28"/>
                <w:lang w:val="en-CA"/>
              </w:rPr>
              <w:t>Student interaction with content</w:t>
            </w:r>
          </w:p>
        </w:tc>
        <w:tc>
          <w:tcPr>
            <w:tcW w:w="2349" w:type="dxa"/>
          </w:tcPr>
          <w:p w14:paraId="47BE065D" w14:textId="77777777" w:rsidR="00CD555A" w:rsidRPr="004575BE" w:rsidRDefault="00CD555A" w:rsidP="003E1EB1">
            <w:pPr>
              <w:spacing w:after="200" w:line="276" w:lineRule="auto"/>
              <w:rPr>
                <w:rFonts w:cs="Arial"/>
                <w:sz w:val="28"/>
                <w:szCs w:val="28"/>
              </w:rPr>
            </w:pPr>
          </w:p>
        </w:tc>
        <w:tc>
          <w:tcPr>
            <w:tcW w:w="2250" w:type="dxa"/>
          </w:tcPr>
          <w:p w14:paraId="60070569" w14:textId="77777777" w:rsidR="00CD555A" w:rsidRPr="004575BE" w:rsidRDefault="00CD555A" w:rsidP="003E1EB1">
            <w:pPr>
              <w:spacing w:after="200" w:line="276" w:lineRule="auto"/>
              <w:rPr>
                <w:rFonts w:cs="Arial"/>
                <w:sz w:val="28"/>
                <w:szCs w:val="28"/>
              </w:rPr>
            </w:pPr>
          </w:p>
        </w:tc>
        <w:tc>
          <w:tcPr>
            <w:tcW w:w="2340" w:type="dxa"/>
          </w:tcPr>
          <w:p w14:paraId="08676F01" w14:textId="77777777" w:rsidR="00CD555A" w:rsidRPr="004575BE" w:rsidRDefault="00CD555A" w:rsidP="003E1EB1">
            <w:pPr>
              <w:spacing w:after="200" w:line="276" w:lineRule="auto"/>
              <w:rPr>
                <w:rFonts w:cs="Arial"/>
                <w:sz w:val="28"/>
                <w:szCs w:val="28"/>
              </w:rPr>
            </w:pPr>
          </w:p>
        </w:tc>
        <w:tc>
          <w:tcPr>
            <w:tcW w:w="2217" w:type="dxa"/>
          </w:tcPr>
          <w:p w14:paraId="031A3563" w14:textId="77777777" w:rsidR="00CD555A" w:rsidRPr="004575BE" w:rsidRDefault="00CD555A" w:rsidP="003E1EB1">
            <w:pPr>
              <w:spacing w:after="200" w:line="276" w:lineRule="auto"/>
              <w:rPr>
                <w:rFonts w:cs="Arial"/>
                <w:sz w:val="28"/>
                <w:szCs w:val="28"/>
              </w:rPr>
            </w:pPr>
          </w:p>
        </w:tc>
      </w:tr>
      <w:tr w:rsidR="00CD555A" w:rsidRPr="004575BE" w14:paraId="69497B8F" w14:textId="77777777" w:rsidTr="003E1EB1">
        <w:trPr>
          <w:jc w:val="center"/>
        </w:trPr>
        <w:tc>
          <w:tcPr>
            <w:tcW w:w="3199" w:type="dxa"/>
            <w:shd w:val="clear" w:color="auto" w:fill="FFFF00"/>
            <w:vAlign w:val="center"/>
          </w:tcPr>
          <w:p w14:paraId="5B40A438" w14:textId="11563EE8" w:rsidR="00CD555A" w:rsidRPr="004575BE" w:rsidRDefault="003B473F" w:rsidP="003E1EB1">
            <w:pPr>
              <w:spacing w:after="200" w:line="276" w:lineRule="auto"/>
              <w:rPr>
                <w:rFonts w:cs="Arial"/>
                <w:b/>
                <w:sz w:val="28"/>
                <w:szCs w:val="28"/>
                <w:lang w:val="en-CA"/>
              </w:rPr>
            </w:pPr>
            <w:r>
              <w:rPr>
                <w:rFonts w:cs="Arial"/>
                <w:b/>
                <w:sz w:val="28"/>
                <w:szCs w:val="28"/>
                <w:lang w:val="en-CA"/>
              </w:rPr>
              <w:t>S</w:t>
            </w:r>
            <w:r w:rsidR="00CD555A" w:rsidRPr="004575BE">
              <w:rPr>
                <w:rFonts w:cs="Arial"/>
                <w:b/>
                <w:sz w:val="28"/>
                <w:szCs w:val="28"/>
                <w:lang w:val="en-CA"/>
              </w:rPr>
              <w:t>tudent interaction with students</w:t>
            </w:r>
          </w:p>
        </w:tc>
        <w:tc>
          <w:tcPr>
            <w:tcW w:w="2349" w:type="dxa"/>
          </w:tcPr>
          <w:p w14:paraId="59E8E1EB" w14:textId="77777777" w:rsidR="00CD555A" w:rsidRPr="004575BE" w:rsidRDefault="00CD555A" w:rsidP="003E1EB1">
            <w:pPr>
              <w:spacing w:after="200" w:line="276" w:lineRule="auto"/>
              <w:rPr>
                <w:rFonts w:cs="Arial"/>
                <w:sz w:val="28"/>
                <w:szCs w:val="28"/>
              </w:rPr>
            </w:pPr>
          </w:p>
        </w:tc>
        <w:tc>
          <w:tcPr>
            <w:tcW w:w="2250" w:type="dxa"/>
          </w:tcPr>
          <w:p w14:paraId="562FCB96" w14:textId="77777777" w:rsidR="00CD555A" w:rsidRPr="004575BE" w:rsidRDefault="00CD555A" w:rsidP="003E1EB1">
            <w:pPr>
              <w:spacing w:after="200" w:line="276" w:lineRule="auto"/>
              <w:rPr>
                <w:rFonts w:cs="Arial"/>
                <w:sz w:val="28"/>
                <w:szCs w:val="28"/>
              </w:rPr>
            </w:pPr>
          </w:p>
        </w:tc>
        <w:tc>
          <w:tcPr>
            <w:tcW w:w="2340" w:type="dxa"/>
          </w:tcPr>
          <w:p w14:paraId="02A223D2" w14:textId="77777777" w:rsidR="00CD555A" w:rsidRPr="004575BE" w:rsidRDefault="00CD555A" w:rsidP="003E1EB1">
            <w:pPr>
              <w:spacing w:after="200" w:line="276" w:lineRule="auto"/>
              <w:rPr>
                <w:rFonts w:cs="Arial"/>
                <w:sz w:val="28"/>
                <w:szCs w:val="28"/>
              </w:rPr>
            </w:pPr>
          </w:p>
        </w:tc>
        <w:tc>
          <w:tcPr>
            <w:tcW w:w="2217" w:type="dxa"/>
          </w:tcPr>
          <w:p w14:paraId="2144D91A" w14:textId="77777777" w:rsidR="00CD555A" w:rsidRPr="004575BE" w:rsidRDefault="00CD555A" w:rsidP="003E1EB1">
            <w:pPr>
              <w:spacing w:after="200" w:line="276" w:lineRule="auto"/>
              <w:rPr>
                <w:rFonts w:cs="Arial"/>
                <w:sz w:val="28"/>
                <w:szCs w:val="28"/>
              </w:rPr>
            </w:pPr>
          </w:p>
        </w:tc>
      </w:tr>
      <w:tr w:rsidR="00CD555A" w:rsidRPr="004575BE" w14:paraId="1C4D73B0" w14:textId="77777777" w:rsidTr="003E1EB1">
        <w:trPr>
          <w:jc w:val="center"/>
        </w:trPr>
        <w:tc>
          <w:tcPr>
            <w:tcW w:w="3199" w:type="dxa"/>
            <w:shd w:val="clear" w:color="auto" w:fill="FFFF00"/>
            <w:vAlign w:val="center"/>
          </w:tcPr>
          <w:p w14:paraId="431607DF" w14:textId="77777777" w:rsidR="00CD555A" w:rsidRPr="004575BE" w:rsidRDefault="00CD555A" w:rsidP="003E1EB1">
            <w:pPr>
              <w:spacing w:after="200" w:line="276" w:lineRule="auto"/>
              <w:rPr>
                <w:rFonts w:cs="Arial"/>
                <w:b/>
                <w:sz w:val="28"/>
                <w:szCs w:val="28"/>
                <w:lang w:val="en-CA"/>
              </w:rPr>
            </w:pPr>
            <w:r>
              <w:rPr>
                <w:rFonts w:cs="Arial"/>
                <w:b/>
                <w:noProof/>
                <w:sz w:val="28"/>
                <w:szCs w:val="28"/>
              </w:rPr>
              <mc:AlternateContent>
                <mc:Choice Requires="wps">
                  <w:drawing>
                    <wp:anchor distT="0" distB="0" distL="114300" distR="114300" simplePos="0" relativeHeight="251656704" behindDoc="0" locked="0" layoutInCell="1" allowOverlap="1" wp14:anchorId="69CB2A08" wp14:editId="321857AA">
                      <wp:simplePos x="0" y="0"/>
                      <wp:positionH relativeFrom="column">
                        <wp:posOffset>-589280</wp:posOffset>
                      </wp:positionH>
                      <wp:positionV relativeFrom="paragraph">
                        <wp:posOffset>595630</wp:posOffset>
                      </wp:positionV>
                      <wp:extent cx="485775" cy="1752600"/>
                      <wp:effectExtent l="0" t="0" r="28575" b="19050"/>
                      <wp:wrapNone/>
                      <wp:docPr id="11" name="Text Box 11"/>
                      <wp:cNvGraphicFramePr/>
                      <a:graphic xmlns:a="http://schemas.openxmlformats.org/drawingml/2006/main">
                        <a:graphicData uri="http://schemas.microsoft.com/office/word/2010/wordprocessingShape">
                          <wps:wsp>
                            <wps:cNvSpPr txBox="1"/>
                            <wps:spPr>
                              <a:xfrm>
                                <a:off x="0" y="0"/>
                                <a:ext cx="485775" cy="175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190F9A" w14:textId="7E891F99" w:rsidR="006F4366" w:rsidRPr="00F64BCC" w:rsidRDefault="006F4366" w:rsidP="00CD555A">
                                  <w:pPr>
                                    <w:jc w:val="center"/>
                                    <w:rPr>
                                      <w:sz w:val="24"/>
                                    </w:rPr>
                                  </w:pPr>
                                  <w:r>
                                    <w:rPr>
                                      <w:sz w:val="24"/>
                                    </w:rPr>
                                    <w:t>ACTIVITY 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CB2A08" id="Text Box 11" o:spid="_x0000_s1027" type="#_x0000_t202" style="position:absolute;margin-left:-46.4pt;margin-top:46.9pt;width:38.25pt;height:13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" fillcolor="white [3201]" strokeweight=".5pt">
                      <v:textbox style="layout-flow:vertical;mso-layout-flow-alt:bottom-to-top">
                        <w:txbxContent>
                          <w:p w14:paraId="54190F9A" w14:textId="7E891F99" w:rsidR="006F4366" w:rsidRPr="00F64BCC" w:rsidRDefault="006F4366" w:rsidP="00CD555A">
                            <w:pPr>
                              <w:jc w:val="center"/>
                              <w:rPr>
                                <w:sz w:val="24"/>
                              </w:rPr>
                            </w:pPr>
                            <w:r>
                              <w:rPr>
                                <w:sz w:val="24"/>
                              </w:rPr>
                              <w:t>ACTIVITY 3</w:t>
                            </w:r>
                          </w:p>
                        </w:txbxContent>
                      </v:textbox>
                    </v:shape>
                  </w:pict>
                </mc:Fallback>
              </mc:AlternateContent>
            </w:r>
            <w:r w:rsidRPr="004575BE">
              <w:rPr>
                <w:rFonts w:cs="Arial"/>
                <w:b/>
                <w:sz w:val="28"/>
                <w:szCs w:val="28"/>
                <w:lang w:val="en-CA"/>
              </w:rPr>
              <w:t>Student interaction with instructor</w:t>
            </w:r>
          </w:p>
        </w:tc>
        <w:tc>
          <w:tcPr>
            <w:tcW w:w="2349" w:type="dxa"/>
          </w:tcPr>
          <w:p w14:paraId="3F38D792" w14:textId="77777777" w:rsidR="00CD555A" w:rsidRPr="004575BE" w:rsidRDefault="00CD555A" w:rsidP="003E1EB1">
            <w:pPr>
              <w:spacing w:after="200" w:line="276" w:lineRule="auto"/>
              <w:rPr>
                <w:rFonts w:cs="Arial"/>
                <w:sz w:val="28"/>
                <w:szCs w:val="28"/>
              </w:rPr>
            </w:pPr>
          </w:p>
        </w:tc>
        <w:tc>
          <w:tcPr>
            <w:tcW w:w="2250" w:type="dxa"/>
          </w:tcPr>
          <w:p w14:paraId="02B2C28D" w14:textId="77777777" w:rsidR="00CD555A" w:rsidRPr="004575BE" w:rsidRDefault="00CD555A" w:rsidP="003E1EB1">
            <w:pPr>
              <w:spacing w:after="200" w:line="276" w:lineRule="auto"/>
              <w:rPr>
                <w:rFonts w:cs="Arial"/>
                <w:sz w:val="28"/>
                <w:szCs w:val="28"/>
              </w:rPr>
            </w:pPr>
          </w:p>
        </w:tc>
        <w:tc>
          <w:tcPr>
            <w:tcW w:w="2340" w:type="dxa"/>
          </w:tcPr>
          <w:p w14:paraId="1EDE4BC7" w14:textId="77777777" w:rsidR="00CD555A" w:rsidRPr="004575BE" w:rsidRDefault="00CD555A" w:rsidP="003E1EB1">
            <w:pPr>
              <w:spacing w:after="200" w:line="276" w:lineRule="auto"/>
              <w:rPr>
                <w:rFonts w:cs="Arial"/>
                <w:sz w:val="28"/>
                <w:szCs w:val="28"/>
              </w:rPr>
            </w:pPr>
          </w:p>
        </w:tc>
        <w:tc>
          <w:tcPr>
            <w:tcW w:w="2217" w:type="dxa"/>
          </w:tcPr>
          <w:p w14:paraId="510DDFBF" w14:textId="77777777" w:rsidR="00CD555A" w:rsidRPr="004575BE" w:rsidRDefault="00CD555A" w:rsidP="003E1EB1">
            <w:pPr>
              <w:spacing w:after="200" w:line="276" w:lineRule="auto"/>
              <w:rPr>
                <w:rFonts w:cs="Arial"/>
                <w:sz w:val="28"/>
                <w:szCs w:val="28"/>
              </w:rPr>
            </w:pPr>
          </w:p>
        </w:tc>
      </w:tr>
      <w:tr w:rsidR="00CD555A" w:rsidRPr="004575BE" w14:paraId="33C48C15" w14:textId="77777777" w:rsidTr="003E1EB1">
        <w:trPr>
          <w:trHeight w:val="863"/>
          <w:jc w:val="center"/>
        </w:trPr>
        <w:tc>
          <w:tcPr>
            <w:tcW w:w="3199" w:type="dxa"/>
            <w:shd w:val="clear" w:color="auto" w:fill="CCECFF"/>
            <w:vAlign w:val="center"/>
          </w:tcPr>
          <w:p w14:paraId="625BDD7C" w14:textId="77777777" w:rsidR="00CD555A" w:rsidRPr="004575BE" w:rsidRDefault="00CD555A" w:rsidP="003E1EB1">
            <w:pPr>
              <w:spacing w:after="200" w:line="276" w:lineRule="auto"/>
              <w:rPr>
                <w:rFonts w:cs="Arial"/>
                <w:b/>
                <w:sz w:val="28"/>
                <w:szCs w:val="28"/>
                <w:lang w:val="en-CA"/>
              </w:rPr>
            </w:pPr>
            <w:r w:rsidRPr="004575BE">
              <w:rPr>
                <w:rFonts w:cs="Arial"/>
                <w:b/>
                <w:sz w:val="28"/>
                <w:szCs w:val="28"/>
                <w:lang w:val="en-CA"/>
              </w:rPr>
              <w:t>Student Attention</w:t>
            </w:r>
          </w:p>
        </w:tc>
        <w:tc>
          <w:tcPr>
            <w:tcW w:w="2349" w:type="dxa"/>
          </w:tcPr>
          <w:p w14:paraId="794CC0E0" w14:textId="77777777" w:rsidR="00CD555A" w:rsidRPr="004575BE" w:rsidRDefault="00CD555A" w:rsidP="003E1EB1">
            <w:pPr>
              <w:spacing w:after="200" w:line="276" w:lineRule="auto"/>
              <w:rPr>
                <w:rFonts w:cs="Arial"/>
                <w:sz w:val="28"/>
                <w:szCs w:val="28"/>
              </w:rPr>
            </w:pPr>
          </w:p>
        </w:tc>
        <w:tc>
          <w:tcPr>
            <w:tcW w:w="2250" w:type="dxa"/>
          </w:tcPr>
          <w:p w14:paraId="1090419F" w14:textId="77777777" w:rsidR="00CD555A" w:rsidRPr="004575BE" w:rsidRDefault="00CD555A" w:rsidP="003E1EB1">
            <w:pPr>
              <w:spacing w:after="200" w:line="276" w:lineRule="auto"/>
              <w:rPr>
                <w:rFonts w:cs="Arial"/>
                <w:sz w:val="28"/>
                <w:szCs w:val="28"/>
              </w:rPr>
            </w:pPr>
          </w:p>
        </w:tc>
        <w:tc>
          <w:tcPr>
            <w:tcW w:w="2340" w:type="dxa"/>
          </w:tcPr>
          <w:p w14:paraId="09322823" w14:textId="77777777" w:rsidR="00CD555A" w:rsidRPr="004575BE" w:rsidRDefault="00CD555A" w:rsidP="003E1EB1">
            <w:pPr>
              <w:spacing w:after="200" w:line="276" w:lineRule="auto"/>
              <w:rPr>
                <w:rFonts w:cs="Arial"/>
                <w:sz w:val="28"/>
                <w:szCs w:val="28"/>
              </w:rPr>
            </w:pPr>
          </w:p>
        </w:tc>
        <w:tc>
          <w:tcPr>
            <w:tcW w:w="2217" w:type="dxa"/>
          </w:tcPr>
          <w:p w14:paraId="643A831B" w14:textId="77777777" w:rsidR="00CD555A" w:rsidRPr="004575BE" w:rsidRDefault="00CD555A" w:rsidP="003E1EB1">
            <w:pPr>
              <w:spacing w:after="200" w:line="276" w:lineRule="auto"/>
              <w:rPr>
                <w:rFonts w:cs="Arial"/>
                <w:sz w:val="28"/>
                <w:szCs w:val="28"/>
              </w:rPr>
            </w:pPr>
          </w:p>
        </w:tc>
      </w:tr>
      <w:tr w:rsidR="00CD555A" w:rsidRPr="004575BE" w14:paraId="743AB446" w14:textId="77777777" w:rsidTr="003E1EB1">
        <w:trPr>
          <w:trHeight w:val="890"/>
          <w:jc w:val="center"/>
        </w:trPr>
        <w:tc>
          <w:tcPr>
            <w:tcW w:w="3199" w:type="dxa"/>
            <w:shd w:val="clear" w:color="auto" w:fill="CCECFF"/>
            <w:vAlign w:val="center"/>
          </w:tcPr>
          <w:p w14:paraId="163EE357" w14:textId="77777777" w:rsidR="00CD555A" w:rsidRPr="004575BE" w:rsidRDefault="00CD555A" w:rsidP="003E1EB1">
            <w:pPr>
              <w:spacing w:after="200" w:line="276" w:lineRule="auto"/>
              <w:rPr>
                <w:rFonts w:cs="Arial"/>
                <w:b/>
                <w:sz w:val="28"/>
                <w:szCs w:val="28"/>
                <w:lang w:val="en-CA"/>
              </w:rPr>
            </w:pPr>
            <w:r>
              <w:rPr>
                <w:rFonts w:cs="Arial"/>
                <w:b/>
                <w:sz w:val="28"/>
                <w:szCs w:val="28"/>
                <w:lang w:val="en-CA"/>
              </w:rPr>
              <w:t>Content R</w:t>
            </w:r>
            <w:r w:rsidRPr="004575BE">
              <w:rPr>
                <w:rFonts w:cs="Arial"/>
                <w:b/>
                <w:sz w:val="28"/>
                <w:szCs w:val="28"/>
                <w:lang w:val="en-CA"/>
              </w:rPr>
              <w:t>elevance</w:t>
            </w:r>
          </w:p>
        </w:tc>
        <w:tc>
          <w:tcPr>
            <w:tcW w:w="2349" w:type="dxa"/>
          </w:tcPr>
          <w:p w14:paraId="05A42EB1" w14:textId="77777777" w:rsidR="00CD555A" w:rsidRPr="004575BE" w:rsidRDefault="00CD555A" w:rsidP="003E1EB1">
            <w:pPr>
              <w:spacing w:after="200" w:line="276" w:lineRule="auto"/>
              <w:rPr>
                <w:rFonts w:cs="Arial"/>
                <w:sz w:val="28"/>
                <w:szCs w:val="28"/>
              </w:rPr>
            </w:pPr>
          </w:p>
        </w:tc>
        <w:tc>
          <w:tcPr>
            <w:tcW w:w="2250" w:type="dxa"/>
          </w:tcPr>
          <w:p w14:paraId="069FE49E" w14:textId="77777777" w:rsidR="00CD555A" w:rsidRPr="004575BE" w:rsidRDefault="00CD555A" w:rsidP="003E1EB1">
            <w:pPr>
              <w:spacing w:after="200" w:line="276" w:lineRule="auto"/>
              <w:rPr>
                <w:rFonts w:cs="Arial"/>
                <w:sz w:val="28"/>
                <w:szCs w:val="28"/>
              </w:rPr>
            </w:pPr>
          </w:p>
        </w:tc>
        <w:tc>
          <w:tcPr>
            <w:tcW w:w="2340" w:type="dxa"/>
          </w:tcPr>
          <w:p w14:paraId="3F122A3C" w14:textId="77777777" w:rsidR="00CD555A" w:rsidRPr="004575BE" w:rsidRDefault="00CD555A" w:rsidP="003E1EB1">
            <w:pPr>
              <w:spacing w:after="200" w:line="276" w:lineRule="auto"/>
              <w:rPr>
                <w:rFonts w:cs="Arial"/>
                <w:sz w:val="28"/>
                <w:szCs w:val="28"/>
              </w:rPr>
            </w:pPr>
          </w:p>
        </w:tc>
        <w:tc>
          <w:tcPr>
            <w:tcW w:w="2217" w:type="dxa"/>
          </w:tcPr>
          <w:p w14:paraId="36EB1969" w14:textId="77777777" w:rsidR="00CD555A" w:rsidRPr="004575BE" w:rsidRDefault="00CD555A" w:rsidP="003E1EB1">
            <w:pPr>
              <w:spacing w:after="200" w:line="276" w:lineRule="auto"/>
              <w:rPr>
                <w:rFonts w:cs="Arial"/>
                <w:sz w:val="28"/>
                <w:szCs w:val="28"/>
              </w:rPr>
            </w:pPr>
          </w:p>
        </w:tc>
      </w:tr>
      <w:tr w:rsidR="00CD555A" w:rsidRPr="004575BE" w14:paraId="00B53CC0" w14:textId="77777777" w:rsidTr="003E1EB1">
        <w:trPr>
          <w:trHeight w:val="980"/>
          <w:jc w:val="center"/>
        </w:trPr>
        <w:tc>
          <w:tcPr>
            <w:tcW w:w="3199" w:type="dxa"/>
            <w:shd w:val="clear" w:color="auto" w:fill="CCECFF"/>
            <w:vAlign w:val="center"/>
          </w:tcPr>
          <w:p w14:paraId="0B22C730" w14:textId="77777777" w:rsidR="00CD555A" w:rsidRPr="004575BE" w:rsidRDefault="00CD555A" w:rsidP="003E1EB1">
            <w:pPr>
              <w:spacing w:after="200" w:line="276" w:lineRule="auto"/>
              <w:rPr>
                <w:rFonts w:cs="Arial"/>
                <w:b/>
                <w:sz w:val="28"/>
                <w:szCs w:val="28"/>
                <w:lang w:val="en-CA"/>
              </w:rPr>
            </w:pPr>
            <w:r w:rsidRPr="004575BE">
              <w:rPr>
                <w:rFonts w:cs="Arial"/>
                <w:b/>
                <w:sz w:val="28"/>
                <w:szCs w:val="28"/>
                <w:lang w:val="en-CA"/>
              </w:rPr>
              <w:t>Student Confidence</w:t>
            </w:r>
          </w:p>
        </w:tc>
        <w:tc>
          <w:tcPr>
            <w:tcW w:w="2349" w:type="dxa"/>
          </w:tcPr>
          <w:p w14:paraId="50402353" w14:textId="77777777" w:rsidR="00CD555A" w:rsidRPr="004575BE" w:rsidRDefault="00CD555A" w:rsidP="003E1EB1">
            <w:pPr>
              <w:spacing w:after="200" w:line="276" w:lineRule="auto"/>
              <w:rPr>
                <w:rFonts w:cs="Arial"/>
                <w:sz w:val="28"/>
                <w:szCs w:val="28"/>
              </w:rPr>
            </w:pPr>
          </w:p>
        </w:tc>
        <w:tc>
          <w:tcPr>
            <w:tcW w:w="2250" w:type="dxa"/>
          </w:tcPr>
          <w:p w14:paraId="47980B68" w14:textId="77777777" w:rsidR="00CD555A" w:rsidRPr="004575BE" w:rsidRDefault="00CD555A" w:rsidP="003E1EB1">
            <w:pPr>
              <w:spacing w:after="200" w:line="276" w:lineRule="auto"/>
              <w:rPr>
                <w:rFonts w:cs="Arial"/>
                <w:sz w:val="28"/>
                <w:szCs w:val="28"/>
              </w:rPr>
            </w:pPr>
          </w:p>
        </w:tc>
        <w:tc>
          <w:tcPr>
            <w:tcW w:w="2340" w:type="dxa"/>
          </w:tcPr>
          <w:p w14:paraId="2EFA6FF8" w14:textId="77777777" w:rsidR="00CD555A" w:rsidRPr="004575BE" w:rsidRDefault="00CD555A" w:rsidP="003E1EB1">
            <w:pPr>
              <w:spacing w:after="200" w:line="276" w:lineRule="auto"/>
              <w:rPr>
                <w:rFonts w:cs="Arial"/>
                <w:sz w:val="28"/>
                <w:szCs w:val="28"/>
              </w:rPr>
            </w:pPr>
          </w:p>
        </w:tc>
        <w:tc>
          <w:tcPr>
            <w:tcW w:w="2217" w:type="dxa"/>
          </w:tcPr>
          <w:p w14:paraId="58A6591B" w14:textId="77777777" w:rsidR="00CD555A" w:rsidRPr="004575BE" w:rsidRDefault="00CD555A" w:rsidP="003E1EB1">
            <w:pPr>
              <w:spacing w:after="200" w:line="276" w:lineRule="auto"/>
              <w:rPr>
                <w:rFonts w:cs="Arial"/>
                <w:sz w:val="28"/>
                <w:szCs w:val="28"/>
              </w:rPr>
            </w:pPr>
          </w:p>
        </w:tc>
      </w:tr>
      <w:tr w:rsidR="00CD555A" w:rsidRPr="004575BE" w14:paraId="2C4B95CE" w14:textId="77777777" w:rsidTr="003E1EB1">
        <w:trPr>
          <w:trHeight w:val="1250"/>
          <w:jc w:val="center"/>
        </w:trPr>
        <w:tc>
          <w:tcPr>
            <w:tcW w:w="3199" w:type="dxa"/>
            <w:shd w:val="clear" w:color="auto" w:fill="FFCCCC"/>
            <w:vAlign w:val="center"/>
          </w:tcPr>
          <w:p w14:paraId="43E8405B" w14:textId="77777777" w:rsidR="00CD555A" w:rsidRPr="004575BE" w:rsidRDefault="00CD555A" w:rsidP="003E1EB1">
            <w:pPr>
              <w:spacing w:after="200" w:line="276" w:lineRule="auto"/>
              <w:rPr>
                <w:rFonts w:cs="Arial"/>
                <w:b/>
                <w:sz w:val="28"/>
                <w:szCs w:val="28"/>
                <w:lang w:val="en-CA"/>
              </w:rPr>
            </w:pPr>
            <w:r w:rsidRPr="009D1740">
              <w:rPr>
                <w:rFonts w:cs="Arial"/>
                <w:b/>
                <w:sz w:val="24"/>
                <w:szCs w:val="28"/>
                <w:lang w:val="en-CA"/>
              </w:rPr>
              <w:t>One additional problem you recognize, related to motivation or interaction</w:t>
            </w:r>
          </w:p>
        </w:tc>
        <w:tc>
          <w:tcPr>
            <w:tcW w:w="2349" w:type="dxa"/>
          </w:tcPr>
          <w:p w14:paraId="3FF9BC26" w14:textId="77777777" w:rsidR="00CD555A" w:rsidRPr="004575BE" w:rsidRDefault="00CD555A" w:rsidP="003E1EB1">
            <w:pPr>
              <w:spacing w:after="200" w:line="276" w:lineRule="auto"/>
              <w:rPr>
                <w:rFonts w:cs="Arial"/>
                <w:sz w:val="28"/>
                <w:szCs w:val="28"/>
              </w:rPr>
            </w:pPr>
          </w:p>
        </w:tc>
        <w:tc>
          <w:tcPr>
            <w:tcW w:w="2250" w:type="dxa"/>
          </w:tcPr>
          <w:p w14:paraId="6AB3E1FB" w14:textId="77777777" w:rsidR="00CD555A" w:rsidRPr="004575BE" w:rsidRDefault="00CD555A" w:rsidP="003E1EB1">
            <w:pPr>
              <w:spacing w:after="200" w:line="276" w:lineRule="auto"/>
              <w:rPr>
                <w:rFonts w:cs="Arial"/>
                <w:sz w:val="28"/>
                <w:szCs w:val="28"/>
              </w:rPr>
            </w:pPr>
          </w:p>
        </w:tc>
        <w:tc>
          <w:tcPr>
            <w:tcW w:w="2340" w:type="dxa"/>
          </w:tcPr>
          <w:p w14:paraId="11F154C5" w14:textId="77777777" w:rsidR="00CD555A" w:rsidRPr="004575BE" w:rsidRDefault="00CD555A" w:rsidP="003E1EB1">
            <w:pPr>
              <w:spacing w:after="200" w:line="276" w:lineRule="auto"/>
              <w:rPr>
                <w:rFonts w:cs="Arial"/>
                <w:sz w:val="28"/>
                <w:szCs w:val="28"/>
              </w:rPr>
            </w:pPr>
          </w:p>
        </w:tc>
        <w:tc>
          <w:tcPr>
            <w:tcW w:w="2217" w:type="dxa"/>
          </w:tcPr>
          <w:p w14:paraId="724DC355" w14:textId="77777777" w:rsidR="00CD555A" w:rsidRPr="004575BE" w:rsidRDefault="00CD555A" w:rsidP="003E1EB1">
            <w:pPr>
              <w:spacing w:after="200" w:line="276" w:lineRule="auto"/>
              <w:rPr>
                <w:rFonts w:cs="Arial"/>
                <w:sz w:val="28"/>
                <w:szCs w:val="28"/>
              </w:rPr>
            </w:pPr>
          </w:p>
        </w:tc>
      </w:tr>
    </w:tbl>
    <w:p w14:paraId="43F49079" w14:textId="77777777" w:rsidR="00CD555A" w:rsidRPr="00EA3624" w:rsidRDefault="00CD555A" w:rsidP="00424DC7">
      <w:pPr>
        <w:pStyle w:val="Heading10"/>
        <w:rPr>
          <w:rFonts w:eastAsia="Times New Roman" w:cs="Arial"/>
          <w:lang w:val="en-CA" w:eastAsia="en-CA"/>
        </w:rPr>
      </w:pPr>
    </w:p>
    <w:sectPr w:rsidR="00CD555A" w:rsidRPr="00EA3624" w:rsidSect="00CD555A">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634EB5" w14:textId="77777777" w:rsidR="007B4E1D" w:rsidRDefault="007B4E1D" w:rsidP="007D1AF7">
      <w:pPr>
        <w:spacing w:after="0" w:line="240" w:lineRule="auto"/>
      </w:pPr>
      <w:r>
        <w:separator/>
      </w:r>
    </w:p>
  </w:endnote>
  <w:endnote w:type="continuationSeparator" w:id="0">
    <w:p w14:paraId="77AEA611" w14:textId="77777777" w:rsidR="007B4E1D" w:rsidRDefault="007B4E1D" w:rsidP="007D1A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00000003" w:usb1="00000000" w:usb2="00000000" w:usb3="00000000" w:csb0="00000001" w:csb1="00000000"/>
  </w:font>
  <w:font w:name="Tw Cen MT">
    <w:panose1 w:val="020B0602020104020603"/>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577839"/>
      <w:docPartObj>
        <w:docPartGallery w:val="Page Numbers (Bottom of Page)"/>
        <w:docPartUnique/>
      </w:docPartObj>
    </w:sdtPr>
    <w:sdtEndPr>
      <w:rPr>
        <w:noProof/>
      </w:rPr>
    </w:sdtEndPr>
    <w:sdtContent>
      <w:p w14:paraId="1C66D2C0" w14:textId="08063589" w:rsidR="006F4366" w:rsidRDefault="006F4366">
        <w:pPr>
          <w:pStyle w:val="Footer"/>
          <w:jc w:val="right"/>
        </w:pPr>
        <w:r>
          <w:fldChar w:fldCharType="begin"/>
        </w:r>
        <w:r>
          <w:instrText xml:space="preserve"> PAGE   \* MERGEFORMAT </w:instrText>
        </w:r>
        <w:r>
          <w:fldChar w:fldCharType="separate"/>
        </w:r>
        <w:r w:rsidR="0025476D">
          <w:rPr>
            <w:noProof/>
          </w:rPr>
          <w:t>40</w:t>
        </w:r>
        <w:r>
          <w:rPr>
            <w:noProof/>
          </w:rPr>
          <w:fldChar w:fldCharType="end"/>
        </w:r>
      </w:p>
    </w:sdtContent>
  </w:sdt>
  <w:p w14:paraId="698E537E" w14:textId="77777777" w:rsidR="006F4366" w:rsidRDefault="006F436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4962160"/>
      <w:docPartObj>
        <w:docPartGallery w:val="Page Numbers (Bottom of Page)"/>
        <w:docPartUnique/>
      </w:docPartObj>
    </w:sdtPr>
    <w:sdtEndPr>
      <w:rPr>
        <w:noProof/>
      </w:rPr>
    </w:sdtEndPr>
    <w:sdtContent>
      <w:p w14:paraId="22ED4024" w14:textId="74D4B0DE" w:rsidR="006F4366" w:rsidRDefault="006F4366">
        <w:pPr>
          <w:pStyle w:val="Footer"/>
          <w:jc w:val="right"/>
        </w:pPr>
        <w:r>
          <w:fldChar w:fldCharType="begin"/>
        </w:r>
        <w:r>
          <w:instrText xml:space="preserve"> PAGE   \* MERGEFORMAT </w:instrText>
        </w:r>
        <w:r>
          <w:fldChar w:fldCharType="separate"/>
        </w:r>
        <w:r w:rsidR="0025476D">
          <w:rPr>
            <w:noProof/>
          </w:rPr>
          <w:t>53</w:t>
        </w:r>
        <w:r>
          <w:rPr>
            <w:noProof/>
          </w:rPr>
          <w:fldChar w:fldCharType="end"/>
        </w:r>
      </w:p>
    </w:sdtContent>
  </w:sdt>
  <w:p w14:paraId="700FCC53" w14:textId="77777777" w:rsidR="006F4366" w:rsidRDefault="006F436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063DFC" w14:textId="77777777" w:rsidR="007B4E1D" w:rsidRDefault="007B4E1D" w:rsidP="007D1AF7">
      <w:pPr>
        <w:spacing w:after="0" w:line="240" w:lineRule="auto"/>
      </w:pPr>
      <w:r>
        <w:separator/>
      </w:r>
    </w:p>
  </w:footnote>
  <w:footnote w:type="continuationSeparator" w:id="0">
    <w:p w14:paraId="17927E0D" w14:textId="77777777" w:rsidR="007B4E1D" w:rsidRDefault="007B4E1D" w:rsidP="007D1AF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E5E43A" w14:textId="23BB9AE7" w:rsidR="006F4366" w:rsidRDefault="006F4366" w:rsidP="001F757F">
    <w:pPr>
      <w:pStyle w:val="Header"/>
    </w:pPr>
    <w:r>
      <w:t>Interaction, Engagement and Motivation</w:t>
    </w:r>
  </w:p>
  <w:p w14:paraId="45542B35" w14:textId="6F325E97" w:rsidR="006F4366" w:rsidRDefault="006F4366" w:rsidP="00914A2B">
    <w:pPr>
      <w:pStyle w:val="Header"/>
      <w:tabs>
        <w:tab w:val="clear" w:pos="9360"/>
      </w:tabs>
    </w:pPr>
    <w:r>
      <w:rPr>
        <w:noProof/>
      </w:rPr>
      <mc:AlternateContent>
        <mc:Choice Requires="wps">
          <w:drawing>
            <wp:anchor distT="4294967294" distB="4294967294" distL="114300" distR="114300" simplePos="0" relativeHeight="251658240" behindDoc="0" locked="0" layoutInCell="1" allowOverlap="1" wp14:anchorId="2D47A6E7" wp14:editId="30DAC622">
              <wp:simplePos x="0" y="0"/>
              <wp:positionH relativeFrom="column">
                <wp:posOffset>0</wp:posOffset>
              </wp:positionH>
              <wp:positionV relativeFrom="paragraph">
                <wp:posOffset>-635</wp:posOffset>
              </wp:positionV>
              <wp:extent cx="6387465" cy="0"/>
              <wp:effectExtent l="0" t="0" r="13335" b="1905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7465" cy="0"/>
                      </a:xfrm>
                      <a:prstGeom prst="line">
                        <a:avLst/>
                      </a:prstGeom>
                      <a:noFill/>
                      <a:ln w="9525">
                        <a:solidFill>
                          <a:schemeClr val="bg1">
                            <a:lumMod val="5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181871" id="Line 3"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05pt" to="50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" strokecolor="#7f7f7f [1612]"/>
          </w:pict>
        </mc:Fallback>
      </mc:AlternateContent>
    </w:r>
    <w:r>
      <w:tab/>
    </w:r>
  </w:p>
  <w:p w14:paraId="42B199AC" w14:textId="1F79A61A" w:rsidR="006F4366" w:rsidRDefault="006F436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6F5F36" w14:textId="7D122314" w:rsidR="006F4366" w:rsidRDefault="006F4366">
    <w:pPr>
      <w:pStyle w:val="Header"/>
      <w:jc w:val="right"/>
    </w:pPr>
  </w:p>
  <w:p w14:paraId="00B5517C" w14:textId="77777777" w:rsidR="006F4366" w:rsidRDefault="006F436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3C8BC74"/>
    <w:lvl w:ilvl="0">
      <w:numFmt w:val="bullet"/>
      <w:lvlText w:val="*"/>
      <w:lvlJc w:val="left"/>
      <w:pPr>
        <w:ind w:left="0" w:firstLine="0"/>
      </w:pPr>
    </w:lvl>
  </w:abstractNum>
  <w:abstractNum w:abstractNumId="1">
    <w:nsid w:val="029A710F"/>
    <w:multiLevelType w:val="hybridMultilevel"/>
    <w:tmpl w:val="20D843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5694A5B"/>
    <w:multiLevelType w:val="hybridMultilevel"/>
    <w:tmpl w:val="8C726658"/>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nsid w:val="082A64C2"/>
    <w:multiLevelType w:val="hybridMultilevel"/>
    <w:tmpl w:val="6B5AB5F8"/>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092874F4"/>
    <w:multiLevelType w:val="hybridMultilevel"/>
    <w:tmpl w:val="24320736"/>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0A3B21A7"/>
    <w:multiLevelType w:val="hybridMultilevel"/>
    <w:tmpl w:val="0444FE2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0BE33095"/>
    <w:multiLevelType w:val="hybridMultilevel"/>
    <w:tmpl w:val="F884689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11DB2308"/>
    <w:multiLevelType w:val="hybridMultilevel"/>
    <w:tmpl w:val="29F29BBC"/>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1647560D"/>
    <w:multiLevelType w:val="hybridMultilevel"/>
    <w:tmpl w:val="85FA6A10"/>
    <w:lvl w:ilvl="0" w:tplc="59F43B32">
      <w:start w:val="1"/>
      <w:numFmt w:val="decimal"/>
      <w:pStyle w:val="Numberedlist"/>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8523921"/>
    <w:multiLevelType w:val="hybridMultilevel"/>
    <w:tmpl w:val="D8E21610"/>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1D253BB8"/>
    <w:multiLevelType w:val="hybridMultilevel"/>
    <w:tmpl w:val="8F66CDF4"/>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1FF64E65"/>
    <w:multiLevelType w:val="hybridMultilevel"/>
    <w:tmpl w:val="9050B2AE"/>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nsid w:val="2D460F85"/>
    <w:multiLevelType w:val="hybridMultilevel"/>
    <w:tmpl w:val="113A6368"/>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
    <w:nsid w:val="2D53101C"/>
    <w:multiLevelType w:val="hybridMultilevel"/>
    <w:tmpl w:val="1E1C68F0"/>
    <w:lvl w:ilvl="0" w:tplc="20884FE8">
      <w:start w:val="1"/>
      <w:numFmt w:val="bullet"/>
      <w:pStyle w:val="Bulletedlis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2DA66D74"/>
    <w:multiLevelType w:val="hybridMultilevel"/>
    <w:tmpl w:val="6E96F93A"/>
    <w:lvl w:ilvl="0" w:tplc="E0360CC4">
      <w:start w:val="1"/>
      <w:numFmt w:val="decimal"/>
      <w:pStyle w:val="Numberedlist0"/>
      <w:lvlText w:val="%1."/>
      <w:lvlJc w:val="left"/>
      <w:pPr>
        <w:ind w:left="720" w:hanging="360"/>
      </w:pPr>
      <w:rPr>
        <w:rFonts w:cs="Wingdings" w:hint="default"/>
        <w:color w:val="C22D2D"/>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F4184E"/>
    <w:multiLevelType w:val="hybridMultilevel"/>
    <w:tmpl w:val="5246C5CA"/>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308A5F85"/>
    <w:multiLevelType w:val="hybridMultilevel"/>
    <w:tmpl w:val="5784CB7E"/>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30CA68BB"/>
    <w:multiLevelType w:val="hybridMultilevel"/>
    <w:tmpl w:val="5B6464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nsid w:val="35523D44"/>
    <w:multiLevelType w:val="hybridMultilevel"/>
    <w:tmpl w:val="425AD8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36577927"/>
    <w:multiLevelType w:val="hybridMultilevel"/>
    <w:tmpl w:val="5BA07876"/>
    <w:lvl w:ilvl="0" w:tplc="B5F86938">
      <w:start w:val="1"/>
      <w:numFmt w:val="decimal"/>
      <w:lvlText w:val="%1."/>
      <w:lvlJc w:val="left"/>
      <w:pPr>
        <w:tabs>
          <w:tab w:val="num" w:pos="720"/>
        </w:tabs>
        <w:ind w:left="720" w:hanging="360"/>
      </w:pPr>
    </w:lvl>
    <w:lvl w:ilvl="1" w:tplc="0C9AED1A" w:tentative="1">
      <w:start w:val="1"/>
      <w:numFmt w:val="decimal"/>
      <w:lvlText w:val="%2."/>
      <w:lvlJc w:val="left"/>
      <w:pPr>
        <w:tabs>
          <w:tab w:val="num" w:pos="1440"/>
        </w:tabs>
        <w:ind w:left="1440" w:hanging="360"/>
      </w:pPr>
    </w:lvl>
    <w:lvl w:ilvl="2" w:tplc="B7B2CFB2" w:tentative="1">
      <w:start w:val="1"/>
      <w:numFmt w:val="decimal"/>
      <w:lvlText w:val="%3."/>
      <w:lvlJc w:val="left"/>
      <w:pPr>
        <w:tabs>
          <w:tab w:val="num" w:pos="2160"/>
        </w:tabs>
        <w:ind w:left="2160" w:hanging="360"/>
      </w:pPr>
    </w:lvl>
    <w:lvl w:ilvl="3" w:tplc="6D56FB76" w:tentative="1">
      <w:start w:val="1"/>
      <w:numFmt w:val="decimal"/>
      <w:lvlText w:val="%4."/>
      <w:lvlJc w:val="left"/>
      <w:pPr>
        <w:tabs>
          <w:tab w:val="num" w:pos="2880"/>
        </w:tabs>
        <w:ind w:left="2880" w:hanging="360"/>
      </w:pPr>
    </w:lvl>
    <w:lvl w:ilvl="4" w:tplc="80408D8C" w:tentative="1">
      <w:start w:val="1"/>
      <w:numFmt w:val="decimal"/>
      <w:lvlText w:val="%5."/>
      <w:lvlJc w:val="left"/>
      <w:pPr>
        <w:tabs>
          <w:tab w:val="num" w:pos="3600"/>
        </w:tabs>
        <w:ind w:left="3600" w:hanging="360"/>
      </w:pPr>
    </w:lvl>
    <w:lvl w:ilvl="5" w:tplc="A364A822" w:tentative="1">
      <w:start w:val="1"/>
      <w:numFmt w:val="decimal"/>
      <w:lvlText w:val="%6."/>
      <w:lvlJc w:val="left"/>
      <w:pPr>
        <w:tabs>
          <w:tab w:val="num" w:pos="4320"/>
        </w:tabs>
        <w:ind w:left="4320" w:hanging="360"/>
      </w:pPr>
    </w:lvl>
    <w:lvl w:ilvl="6" w:tplc="A5E823EE" w:tentative="1">
      <w:start w:val="1"/>
      <w:numFmt w:val="decimal"/>
      <w:lvlText w:val="%7."/>
      <w:lvlJc w:val="left"/>
      <w:pPr>
        <w:tabs>
          <w:tab w:val="num" w:pos="5040"/>
        </w:tabs>
        <w:ind w:left="5040" w:hanging="360"/>
      </w:pPr>
    </w:lvl>
    <w:lvl w:ilvl="7" w:tplc="B1E88226" w:tentative="1">
      <w:start w:val="1"/>
      <w:numFmt w:val="decimal"/>
      <w:lvlText w:val="%8."/>
      <w:lvlJc w:val="left"/>
      <w:pPr>
        <w:tabs>
          <w:tab w:val="num" w:pos="5760"/>
        </w:tabs>
        <w:ind w:left="5760" w:hanging="360"/>
      </w:pPr>
    </w:lvl>
    <w:lvl w:ilvl="8" w:tplc="8A369C30" w:tentative="1">
      <w:start w:val="1"/>
      <w:numFmt w:val="decimal"/>
      <w:lvlText w:val="%9."/>
      <w:lvlJc w:val="left"/>
      <w:pPr>
        <w:tabs>
          <w:tab w:val="num" w:pos="6480"/>
        </w:tabs>
        <w:ind w:left="6480" w:hanging="360"/>
      </w:pPr>
    </w:lvl>
  </w:abstractNum>
  <w:abstractNum w:abstractNumId="20">
    <w:nsid w:val="38E7242D"/>
    <w:multiLevelType w:val="hybridMultilevel"/>
    <w:tmpl w:val="0444FE2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nsid w:val="3B530CEF"/>
    <w:multiLevelType w:val="hybridMultilevel"/>
    <w:tmpl w:val="DE0631D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nsid w:val="3DEF37E9"/>
    <w:multiLevelType w:val="hybridMultilevel"/>
    <w:tmpl w:val="D7B608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3E963AF9"/>
    <w:multiLevelType w:val="hybridMultilevel"/>
    <w:tmpl w:val="36027190"/>
    <w:lvl w:ilvl="0" w:tplc="14C65B78">
      <w:start w:val="1"/>
      <w:numFmt w:val="bullet"/>
      <w:pStyle w:val="Bullet"/>
      <w:lvlText w:val="o"/>
      <w:lvlJc w:val="left"/>
      <w:pPr>
        <w:ind w:left="913" w:hanging="360"/>
      </w:pPr>
      <w:rPr>
        <w:rFonts w:ascii="Courier New" w:hAnsi="Courier New" w:hint="default"/>
        <w:color w:val="C51E2E"/>
        <w:sz w:val="24"/>
      </w:rPr>
    </w:lvl>
    <w:lvl w:ilvl="1" w:tplc="10090003">
      <w:start w:val="1"/>
      <w:numFmt w:val="bullet"/>
      <w:lvlText w:val="o"/>
      <w:lvlJc w:val="left"/>
      <w:pPr>
        <w:ind w:left="1633" w:hanging="360"/>
      </w:pPr>
      <w:rPr>
        <w:rFonts w:ascii="Courier New" w:hAnsi="Courier New" w:cs="Courier New" w:hint="default"/>
      </w:rPr>
    </w:lvl>
    <w:lvl w:ilvl="2" w:tplc="10090005" w:tentative="1">
      <w:start w:val="1"/>
      <w:numFmt w:val="bullet"/>
      <w:lvlText w:val=""/>
      <w:lvlJc w:val="left"/>
      <w:pPr>
        <w:ind w:left="2353" w:hanging="360"/>
      </w:pPr>
      <w:rPr>
        <w:rFonts w:ascii="Wingdings" w:hAnsi="Wingdings" w:hint="default"/>
      </w:rPr>
    </w:lvl>
    <w:lvl w:ilvl="3" w:tplc="10090001" w:tentative="1">
      <w:start w:val="1"/>
      <w:numFmt w:val="bullet"/>
      <w:lvlText w:val=""/>
      <w:lvlJc w:val="left"/>
      <w:pPr>
        <w:ind w:left="3073" w:hanging="360"/>
      </w:pPr>
      <w:rPr>
        <w:rFonts w:ascii="Symbol" w:hAnsi="Symbol" w:hint="default"/>
      </w:rPr>
    </w:lvl>
    <w:lvl w:ilvl="4" w:tplc="10090003" w:tentative="1">
      <w:start w:val="1"/>
      <w:numFmt w:val="bullet"/>
      <w:lvlText w:val="o"/>
      <w:lvlJc w:val="left"/>
      <w:pPr>
        <w:ind w:left="3793" w:hanging="360"/>
      </w:pPr>
      <w:rPr>
        <w:rFonts w:ascii="Courier New" w:hAnsi="Courier New" w:cs="Courier New" w:hint="default"/>
      </w:rPr>
    </w:lvl>
    <w:lvl w:ilvl="5" w:tplc="10090005" w:tentative="1">
      <w:start w:val="1"/>
      <w:numFmt w:val="bullet"/>
      <w:lvlText w:val=""/>
      <w:lvlJc w:val="left"/>
      <w:pPr>
        <w:ind w:left="4513" w:hanging="360"/>
      </w:pPr>
      <w:rPr>
        <w:rFonts w:ascii="Wingdings" w:hAnsi="Wingdings" w:hint="default"/>
      </w:rPr>
    </w:lvl>
    <w:lvl w:ilvl="6" w:tplc="10090001" w:tentative="1">
      <w:start w:val="1"/>
      <w:numFmt w:val="bullet"/>
      <w:lvlText w:val=""/>
      <w:lvlJc w:val="left"/>
      <w:pPr>
        <w:ind w:left="5233" w:hanging="360"/>
      </w:pPr>
      <w:rPr>
        <w:rFonts w:ascii="Symbol" w:hAnsi="Symbol" w:hint="default"/>
      </w:rPr>
    </w:lvl>
    <w:lvl w:ilvl="7" w:tplc="10090003" w:tentative="1">
      <w:start w:val="1"/>
      <w:numFmt w:val="bullet"/>
      <w:lvlText w:val="o"/>
      <w:lvlJc w:val="left"/>
      <w:pPr>
        <w:ind w:left="5953" w:hanging="360"/>
      </w:pPr>
      <w:rPr>
        <w:rFonts w:ascii="Courier New" w:hAnsi="Courier New" w:cs="Courier New" w:hint="default"/>
      </w:rPr>
    </w:lvl>
    <w:lvl w:ilvl="8" w:tplc="10090005" w:tentative="1">
      <w:start w:val="1"/>
      <w:numFmt w:val="bullet"/>
      <w:lvlText w:val=""/>
      <w:lvlJc w:val="left"/>
      <w:pPr>
        <w:ind w:left="6673" w:hanging="360"/>
      </w:pPr>
      <w:rPr>
        <w:rFonts w:ascii="Wingdings" w:hAnsi="Wingdings" w:hint="default"/>
      </w:rPr>
    </w:lvl>
  </w:abstractNum>
  <w:abstractNum w:abstractNumId="24">
    <w:nsid w:val="41620A69"/>
    <w:multiLevelType w:val="hybridMultilevel"/>
    <w:tmpl w:val="30B880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427B1F98"/>
    <w:multiLevelType w:val="hybridMultilevel"/>
    <w:tmpl w:val="88CEC3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44A95866"/>
    <w:multiLevelType w:val="hybridMultilevel"/>
    <w:tmpl w:val="127A2F8A"/>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nsid w:val="46C53B20"/>
    <w:multiLevelType w:val="hybridMultilevel"/>
    <w:tmpl w:val="19FAF286"/>
    <w:lvl w:ilvl="0" w:tplc="ABC055E6">
      <w:start w:val="1"/>
      <w:numFmt w:val="decimal"/>
      <w:lvlText w:val="%1."/>
      <w:lvlJc w:val="left"/>
      <w:pPr>
        <w:tabs>
          <w:tab w:val="num" w:pos="720"/>
        </w:tabs>
        <w:ind w:left="720" w:hanging="360"/>
      </w:pPr>
    </w:lvl>
    <w:lvl w:ilvl="1" w:tplc="C492B0F8" w:tentative="1">
      <w:start w:val="1"/>
      <w:numFmt w:val="decimal"/>
      <w:lvlText w:val="%2."/>
      <w:lvlJc w:val="left"/>
      <w:pPr>
        <w:tabs>
          <w:tab w:val="num" w:pos="1440"/>
        </w:tabs>
        <w:ind w:left="1440" w:hanging="360"/>
      </w:pPr>
    </w:lvl>
    <w:lvl w:ilvl="2" w:tplc="91AABE10" w:tentative="1">
      <w:start w:val="1"/>
      <w:numFmt w:val="decimal"/>
      <w:lvlText w:val="%3."/>
      <w:lvlJc w:val="left"/>
      <w:pPr>
        <w:tabs>
          <w:tab w:val="num" w:pos="2160"/>
        </w:tabs>
        <w:ind w:left="2160" w:hanging="360"/>
      </w:pPr>
    </w:lvl>
    <w:lvl w:ilvl="3" w:tplc="EB968C02" w:tentative="1">
      <w:start w:val="1"/>
      <w:numFmt w:val="decimal"/>
      <w:lvlText w:val="%4."/>
      <w:lvlJc w:val="left"/>
      <w:pPr>
        <w:tabs>
          <w:tab w:val="num" w:pos="2880"/>
        </w:tabs>
        <w:ind w:left="2880" w:hanging="360"/>
      </w:pPr>
    </w:lvl>
    <w:lvl w:ilvl="4" w:tplc="9C72445A" w:tentative="1">
      <w:start w:val="1"/>
      <w:numFmt w:val="decimal"/>
      <w:lvlText w:val="%5."/>
      <w:lvlJc w:val="left"/>
      <w:pPr>
        <w:tabs>
          <w:tab w:val="num" w:pos="3600"/>
        </w:tabs>
        <w:ind w:left="3600" w:hanging="360"/>
      </w:pPr>
    </w:lvl>
    <w:lvl w:ilvl="5" w:tplc="9D3484BC" w:tentative="1">
      <w:start w:val="1"/>
      <w:numFmt w:val="decimal"/>
      <w:lvlText w:val="%6."/>
      <w:lvlJc w:val="left"/>
      <w:pPr>
        <w:tabs>
          <w:tab w:val="num" w:pos="4320"/>
        </w:tabs>
        <w:ind w:left="4320" w:hanging="360"/>
      </w:pPr>
    </w:lvl>
    <w:lvl w:ilvl="6" w:tplc="7E5030FA" w:tentative="1">
      <w:start w:val="1"/>
      <w:numFmt w:val="decimal"/>
      <w:lvlText w:val="%7."/>
      <w:lvlJc w:val="left"/>
      <w:pPr>
        <w:tabs>
          <w:tab w:val="num" w:pos="5040"/>
        </w:tabs>
        <w:ind w:left="5040" w:hanging="360"/>
      </w:pPr>
    </w:lvl>
    <w:lvl w:ilvl="7" w:tplc="431048C8" w:tentative="1">
      <w:start w:val="1"/>
      <w:numFmt w:val="decimal"/>
      <w:lvlText w:val="%8."/>
      <w:lvlJc w:val="left"/>
      <w:pPr>
        <w:tabs>
          <w:tab w:val="num" w:pos="5760"/>
        </w:tabs>
        <w:ind w:left="5760" w:hanging="360"/>
      </w:pPr>
    </w:lvl>
    <w:lvl w:ilvl="8" w:tplc="734CBB54" w:tentative="1">
      <w:start w:val="1"/>
      <w:numFmt w:val="decimal"/>
      <w:lvlText w:val="%9."/>
      <w:lvlJc w:val="left"/>
      <w:pPr>
        <w:tabs>
          <w:tab w:val="num" w:pos="6480"/>
        </w:tabs>
        <w:ind w:left="6480" w:hanging="360"/>
      </w:pPr>
    </w:lvl>
  </w:abstractNum>
  <w:abstractNum w:abstractNumId="28">
    <w:nsid w:val="478E5278"/>
    <w:multiLevelType w:val="hybridMultilevel"/>
    <w:tmpl w:val="285CCB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47B05F80"/>
    <w:multiLevelType w:val="hybridMultilevel"/>
    <w:tmpl w:val="1E2CE57A"/>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nsid w:val="48A22F3E"/>
    <w:multiLevelType w:val="hybridMultilevel"/>
    <w:tmpl w:val="2D081682"/>
    <w:lvl w:ilvl="0" w:tplc="10090019">
      <w:start w:val="1"/>
      <w:numFmt w:val="lowerLetter"/>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4EC65ADF"/>
    <w:multiLevelType w:val="hybridMultilevel"/>
    <w:tmpl w:val="EB72FA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54B15747"/>
    <w:multiLevelType w:val="hybridMultilevel"/>
    <w:tmpl w:val="55B44E5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550D23E6"/>
    <w:multiLevelType w:val="hybridMultilevel"/>
    <w:tmpl w:val="C46264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nsid w:val="58823B75"/>
    <w:multiLevelType w:val="hybridMultilevel"/>
    <w:tmpl w:val="079C614C"/>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nsid w:val="58DA7C14"/>
    <w:multiLevelType w:val="hybridMultilevel"/>
    <w:tmpl w:val="9F18E3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nsid w:val="5928151A"/>
    <w:multiLevelType w:val="hybridMultilevel"/>
    <w:tmpl w:val="17C40560"/>
    <w:lvl w:ilvl="0" w:tplc="B068007A">
      <w:start w:val="1"/>
      <w:numFmt w:val="bullet"/>
      <w:pStyle w:val="Bullets"/>
      <w:lvlText w:val="o"/>
      <w:lvlJc w:val="left"/>
      <w:pPr>
        <w:ind w:left="550" w:hanging="360"/>
      </w:pPr>
      <w:rPr>
        <w:rFonts w:ascii="Courier New" w:hAnsi="Courier New" w:hint="default"/>
        <w:color w:val="C51E2E"/>
        <w:sz w:val="32"/>
      </w:rPr>
    </w:lvl>
    <w:lvl w:ilvl="1" w:tplc="04090003">
      <w:start w:val="1"/>
      <w:numFmt w:val="bullet"/>
      <w:lvlText w:val="o"/>
      <w:lvlJc w:val="left"/>
      <w:pPr>
        <w:ind w:left="1460" w:hanging="360"/>
      </w:pPr>
      <w:rPr>
        <w:rFonts w:ascii="Courier New" w:hAnsi="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37">
    <w:nsid w:val="5E400866"/>
    <w:multiLevelType w:val="hybridMultilevel"/>
    <w:tmpl w:val="A72014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62B90CD0"/>
    <w:multiLevelType w:val="hybridMultilevel"/>
    <w:tmpl w:val="24320736"/>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nsid w:val="78094F26"/>
    <w:multiLevelType w:val="hybridMultilevel"/>
    <w:tmpl w:val="4BE058B4"/>
    <w:lvl w:ilvl="0" w:tplc="76DEC06E">
      <w:start w:val="1"/>
      <w:numFmt w:val="decimal"/>
      <w:lvlText w:val="%1."/>
      <w:lvlJc w:val="left"/>
      <w:pPr>
        <w:tabs>
          <w:tab w:val="num" w:pos="720"/>
        </w:tabs>
        <w:ind w:left="720" w:hanging="360"/>
      </w:pPr>
    </w:lvl>
    <w:lvl w:ilvl="1" w:tplc="B87C2714" w:tentative="1">
      <w:start w:val="1"/>
      <w:numFmt w:val="decimal"/>
      <w:lvlText w:val="%2."/>
      <w:lvlJc w:val="left"/>
      <w:pPr>
        <w:tabs>
          <w:tab w:val="num" w:pos="1440"/>
        </w:tabs>
        <w:ind w:left="1440" w:hanging="360"/>
      </w:pPr>
    </w:lvl>
    <w:lvl w:ilvl="2" w:tplc="AEDCB794" w:tentative="1">
      <w:start w:val="1"/>
      <w:numFmt w:val="decimal"/>
      <w:lvlText w:val="%3."/>
      <w:lvlJc w:val="left"/>
      <w:pPr>
        <w:tabs>
          <w:tab w:val="num" w:pos="2160"/>
        </w:tabs>
        <w:ind w:left="2160" w:hanging="360"/>
      </w:pPr>
    </w:lvl>
    <w:lvl w:ilvl="3" w:tplc="248C63AE" w:tentative="1">
      <w:start w:val="1"/>
      <w:numFmt w:val="decimal"/>
      <w:lvlText w:val="%4."/>
      <w:lvlJc w:val="left"/>
      <w:pPr>
        <w:tabs>
          <w:tab w:val="num" w:pos="2880"/>
        </w:tabs>
        <w:ind w:left="2880" w:hanging="360"/>
      </w:pPr>
    </w:lvl>
    <w:lvl w:ilvl="4" w:tplc="7B587884" w:tentative="1">
      <w:start w:val="1"/>
      <w:numFmt w:val="decimal"/>
      <w:lvlText w:val="%5."/>
      <w:lvlJc w:val="left"/>
      <w:pPr>
        <w:tabs>
          <w:tab w:val="num" w:pos="3600"/>
        </w:tabs>
        <w:ind w:left="3600" w:hanging="360"/>
      </w:pPr>
    </w:lvl>
    <w:lvl w:ilvl="5" w:tplc="BCCEA7A4" w:tentative="1">
      <w:start w:val="1"/>
      <w:numFmt w:val="decimal"/>
      <w:lvlText w:val="%6."/>
      <w:lvlJc w:val="left"/>
      <w:pPr>
        <w:tabs>
          <w:tab w:val="num" w:pos="4320"/>
        </w:tabs>
        <w:ind w:left="4320" w:hanging="360"/>
      </w:pPr>
    </w:lvl>
    <w:lvl w:ilvl="6" w:tplc="EE4EE23C" w:tentative="1">
      <w:start w:val="1"/>
      <w:numFmt w:val="decimal"/>
      <w:lvlText w:val="%7."/>
      <w:lvlJc w:val="left"/>
      <w:pPr>
        <w:tabs>
          <w:tab w:val="num" w:pos="5040"/>
        </w:tabs>
        <w:ind w:left="5040" w:hanging="360"/>
      </w:pPr>
    </w:lvl>
    <w:lvl w:ilvl="7" w:tplc="C568C88E" w:tentative="1">
      <w:start w:val="1"/>
      <w:numFmt w:val="decimal"/>
      <w:lvlText w:val="%8."/>
      <w:lvlJc w:val="left"/>
      <w:pPr>
        <w:tabs>
          <w:tab w:val="num" w:pos="5760"/>
        </w:tabs>
        <w:ind w:left="5760" w:hanging="360"/>
      </w:pPr>
    </w:lvl>
    <w:lvl w:ilvl="8" w:tplc="A38A9712" w:tentative="1">
      <w:start w:val="1"/>
      <w:numFmt w:val="decimal"/>
      <w:lvlText w:val="%9."/>
      <w:lvlJc w:val="left"/>
      <w:pPr>
        <w:tabs>
          <w:tab w:val="num" w:pos="6480"/>
        </w:tabs>
        <w:ind w:left="6480" w:hanging="360"/>
      </w:pPr>
    </w:lvl>
  </w:abstractNum>
  <w:abstractNum w:abstractNumId="40">
    <w:nsid w:val="7C2E4C20"/>
    <w:multiLevelType w:val="hybridMultilevel"/>
    <w:tmpl w:val="F884689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nsid w:val="7D8416B4"/>
    <w:multiLevelType w:val="hybridMultilevel"/>
    <w:tmpl w:val="55B44E5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nsid w:val="7D90586F"/>
    <w:multiLevelType w:val="hybridMultilevel"/>
    <w:tmpl w:val="34CCFF26"/>
    <w:lvl w:ilvl="0" w:tplc="B068007A">
      <w:start w:val="1"/>
      <w:numFmt w:val="bullet"/>
      <w:lvlText w:val="o"/>
      <w:lvlJc w:val="left"/>
      <w:pPr>
        <w:ind w:left="550" w:hanging="360"/>
      </w:pPr>
      <w:rPr>
        <w:rFonts w:ascii="Courier New" w:hAnsi="Courier New" w:hint="default"/>
        <w:color w:val="C51E2E"/>
        <w:sz w:val="32"/>
      </w:rPr>
    </w:lvl>
    <w:lvl w:ilvl="1" w:tplc="22403DC0">
      <w:start w:val="1"/>
      <w:numFmt w:val="bullet"/>
      <w:pStyle w:val="Sub-bullets"/>
      <w:lvlText w:val=""/>
      <w:lvlJc w:val="left"/>
      <w:pPr>
        <w:ind w:left="1460" w:hanging="360"/>
      </w:pPr>
      <w:rPr>
        <w:rFonts w:ascii="Symbol" w:hAnsi="Symbol" w:hint="default"/>
        <w:color w:val="C51E2E"/>
      </w:rPr>
    </w:lvl>
    <w:lvl w:ilvl="2" w:tplc="04090005">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hint="default"/>
      </w:rPr>
    </w:lvl>
    <w:lvl w:ilvl="8" w:tplc="04090005" w:tentative="1">
      <w:start w:val="1"/>
      <w:numFmt w:val="bullet"/>
      <w:lvlText w:val=""/>
      <w:lvlJc w:val="left"/>
      <w:pPr>
        <w:ind w:left="6500" w:hanging="360"/>
      </w:pPr>
      <w:rPr>
        <w:rFonts w:ascii="Wingdings" w:hAnsi="Wingdings" w:hint="default"/>
      </w:rPr>
    </w:lvl>
  </w:abstractNum>
  <w:num w:numId="1">
    <w:abstractNumId w:val="8"/>
  </w:num>
  <w:num w:numId="2">
    <w:abstractNumId w:val="13"/>
  </w:num>
  <w:num w:numId="3">
    <w:abstractNumId w:val="36"/>
  </w:num>
  <w:num w:numId="4">
    <w:abstractNumId w:val="42"/>
  </w:num>
  <w:num w:numId="5">
    <w:abstractNumId w:val="14"/>
  </w:num>
  <w:num w:numId="6">
    <w:abstractNumId w:val="23"/>
  </w:num>
  <w:num w:numId="7">
    <w:abstractNumId w:val="18"/>
  </w:num>
  <w:num w:numId="8">
    <w:abstractNumId w:val="31"/>
  </w:num>
  <w:num w:numId="9">
    <w:abstractNumId w:val="37"/>
  </w:num>
  <w:num w:numId="10">
    <w:abstractNumId w:val="22"/>
  </w:num>
  <w:num w:numId="11">
    <w:abstractNumId w:val="35"/>
  </w:num>
  <w:num w:numId="12">
    <w:abstractNumId w:val="1"/>
  </w:num>
  <w:num w:numId="13">
    <w:abstractNumId w:val="28"/>
  </w:num>
  <w:num w:numId="14">
    <w:abstractNumId w:val="24"/>
  </w:num>
  <w:num w:numId="15">
    <w:abstractNumId w:val="0"/>
    <w:lvlOverride w:ilvl="0">
      <w:lvl w:ilvl="0">
        <w:numFmt w:val="bullet"/>
        <w:lvlText w:val="•"/>
        <w:legacy w:legacy="1" w:legacySpace="0" w:legacyIndent="0"/>
        <w:lvlJc w:val="left"/>
        <w:pPr>
          <w:ind w:left="0" w:firstLine="0"/>
        </w:pPr>
        <w:rPr>
          <w:rFonts w:ascii="Arial" w:hAnsi="Arial" w:cs="Arial" w:hint="default"/>
          <w:sz w:val="24"/>
        </w:rPr>
      </w:lvl>
    </w:lvlOverride>
  </w:num>
  <w:num w:numId="16">
    <w:abstractNumId w:val="27"/>
  </w:num>
  <w:num w:numId="17">
    <w:abstractNumId w:val="38"/>
  </w:num>
  <w:num w:numId="18">
    <w:abstractNumId w:val="33"/>
  </w:num>
  <w:num w:numId="19">
    <w:abstractNumId w:val="41"/>
  </w:num>
  <w:num w:numId="20">
    <w:abstractNumId w:val="21"/>
  </w:num>
  <w:num w:numId="21">
    <w:abstractNumId w:val="32"/>
  </w:num>
  <w:num w:numId="22">
    <w:abstractNumId w:val="4"/>
  </w:num>
  <w:num w:numId="23">
    <w:abstractNumId w:val="10"/>
  </w:num>
  <w:num w:numId="24">
    <w:abstractNumId w:val="20"/>
  </w:num>
  <w:num w:numId="25">
    <w:abstractNumId w:val="5"/>
  </w:num>
  <w:num w:numId="26">
    <w:abstractNumId w:val="17"/>
  </w:num>
  <w:num w:numId="27">
    <w:abstractNumId w:val="16"/>
  </w:num>
  <w:num w:numId="28">
    <w:abstractNumId w:val="25"/>
  </w:num>
  <w:num w:numId="29">
    <w:abstractNumId w:val="3"/>
  </w:num>
  <w:num w:numId="30">
    <w:abstractNumId w:val="34"/>
  </w:num>
  <w:num w:numId="31">
    <w:abstractNumId w:val="12"/>
  </w:num>
  <w:num w:numId="32">
    <w:abstractNumId w:val="26"/>
  </w:num>
  <w:num w:numId="33">
    <w:abstractNumId w:val="2"/>
  </w:num>
  <w:num w:numId="34">
    <w:abstractNumId w:val="9"/>
  </w:num>
  <w:num w:numId="35">
    <w:abstractNumId w:val="6"/>
  </w:num>
  <w:num w:numId="36">
    <w:abstractNumId w:val="7"/>
  </w:num>
  <w:num w:numId="37">
    <w:abstractNumId w:val="15"/>
  </w:num>
  <w:num w:numId="38">
    <w:abstractNumId w:val="29"/>
  </w:num>
  <w:num w:numId="39">
    <w:abstractNumId w:val="30"/>
  </w:num>
  <w:num w:numId="40">
    <w:abstractNumId w:val="40"/>
  </w:num>
  <w:num w:numId="41">
    <w:abstractNumId w:val="11"/>
  </w:num>
  <w:num w:numId="42">
    <w:abstractNumId w:val="19"/>
  </w:num>
  <w:num w:numId="43">
    <w:abstractNumId w:val="3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7C2"/>
    <w:rsid w:val="00007138"/>
    <w:rsid w:val="000079E1"/>
    <w:rsid w:val="000106E7"/>
    <w:rsid w:val="00013177"/>
    <w:rsid w:val="000149F8"/>
    <w:rsid w:val="0002402B"/>
    <w:rsid w:val="00036664"/>
    <w:rsid w:val="000400D2"/>
    <w:rsid w:val="00040754"/>
    <w:rsid w:val="00043DF0"/>
    <w:rsid w:val="00045732"/>
    <w:rsid w:val="000608F0"/>
    <w:rsid w:val="00065FD3"/>
    <w:rsid w:val="00074C6D"/>
    <w:rsid w:val="0008276D"/>
    <w:rsid w:val="0009569E"/>
    <w:rsid w:val="000960AB"/>
    <w:rsid w:val="000A3B56"/>
    <w:rsid w:val="000B4CCE"/>
    <w:rsid w:val="000C4424"/>
    <w:rsid w:val="000C5871"/>
    <w:rsid w:val="000F2C25"/>
    <w:rsid w:val="00107056"/>
    <w:rsid w:val="00112140"/>
    <w:rsid w:val="00115865"/>
    <w:rsid w:val="00120260"/>
    <w:rsid w:val="00126FA9"/>
    <w:rsid w:val="001308B0"/>
    <w:rsid w:val="00143D0C"/>
    <w:rsid w:val="001470C6"/>
    <w:rsid w:val="00156A9D"/>
    <w:rsid w:val="0016012C"/>
    <w:rsid w:val="00162474"/>
    <w:rsid w:val="001757C2"/>
    <w:rsid w:val="0018278E"/>
    <w:rsid w:val="00182DF8"/>
    <w:rsid w:val="00184230"/>
    <w:rsid w:val="001906D7"/>
    <w:rsid w:val="001913C1"/>
    <w:rsid w:val="001917CA"/>
    <w:rsid w:val="001A4B11"/>
    <w:rsid w:val="001A5345"/>
    <w:rsid w:val="001A646B"/>
    <w:rsid w:val="001A6F13"/>
    <w:rsid w:val="001C2223"/>
    <w:rsid w:val="001C2EA0"/>
    <w:rsid w:val="001C64B9"/>
    <w:rsid w:val="001C73C4"/>
    <w:rsid w:val="001D7532"/>
    <w:rsid w:val="001E2276"/>
    <w:rsid w:val="001E4179"/>
    <w:rsid w:val="001E4951"/>
    <w:rsid w:val="001F092F"/>
    <w:rsid w:val="001F757F"/>
    <w:rsid w:val="00200472"/>
    <w:rsid w:val="00205368"/>
    <w:rsid w:val="00211273"/>
    <w:rsid w:val="00216628"/>
    <w:rsid w:val="00222DD0"/>
    <w:rsid w:val="00226DF3"/>
    <w:rsid w:val="0023046B"/>
    <w:rsid w:val="00231270"/>
    <w:rsid w:val="00237266"/>
    <w:rsid w:val="0025476D"/>
    <w:rsid w:val="00254DDE"/>
    <w:rsid w:val="002551E7"/>
    <w:rsid w:val="002646DF"/>
    <w:rsid w:val="002745F6"/>
    <w:rsid w:val="00284A0E"/>
    <w:rsid w:val="00293CED"/>
    <w:rsid w:val="002952A6"/>
    <w:rsid w:val="002A35E5"/>
    <w:rsid w:val="002A36F0"/>
    <w:rsid w:val="002B17ED"/>
    <w:rsid w:val="002C0D79"/>
    <w:rsid w:val="002C552A"/>
    <w:rsid w:val="002D2394"/>
    <w:rsid w:val="002D6B0D"/>
    <w:rsid w:val="002E3520"/>
    <w:rsid w:val="002E4E23"/>
    <w:rsid w:val="002E765B"/>
    <w:rsid w:val="002F2702"/>
    <w:rsid w:val="002F31D8"/>
    <w:rsid w:val="002F7E25"/>
    <w:rsid w:val="00303A34"/>
    <w:rsid w:val="003160BB"/>
    <w:rsid w:val="00325DF6"/>
    <w:rsid w:val="00332A8E"/>
    <w:rsid w:val="00332DD0"/>
    <w:rsid w:val="00333FBA"/>
    <w:rsid w:val="00341920"/>
    <w:rsid w:val="00346C85"/>
    <w:rsid w:val="0035626D"/>
    <w:rsid w:val="00357DB2"/>
    <w:rsid w:val="00362084"/>
    <w:rsid w:val="00382A1E"/>
    <w:rsid w:val="0038586C"/>
    <w:rsid w:val="0038707A"/>
    <w:rsid w:val="00394115"/>
    <w:rsid w:val="00397529"/>
    <w:rsid w:val="003B473F"/>
    <w:rsid w:val="003B4BBF"/>
    <w:rsid w:val="003C2F7F"/>
    <w:rsid w:val="003D75E9"/>
    <w:rsid w:val="003E1EB1"/>
    <w:rsid w:val="003F287B"/>
    <w:rsid w:val="0040102D"/>
    <w:rsid w:val="00402351"/>
    <w:rsid w:val="00412DC3"/>
    <w:rsid w:val="00424DC7"/>
    <w:rsid w:val="00425383"/>
    <w:rsid w:val="00425F67"/>
    <w:rsid w:val="00426355"/>
    <w:rsid w:val="00432152"/>
    <w:rsid w:val="0043688F"/>
    <w:rsid w:val="004407A9"/>
    <w:rsid w:val="00441343"/>
    <w:rsid w:val="00442503"/>
    <w:rsid w:val="00444B28"/>
    <w:rsid w:val="00461427"/>
    <w:rsid w:val="00471FF7"/>
    <w:rsid w:val="00473B7A"/>
    <w:rsid w:val="00477BD2"/>
    <w:rsid w:val="00484F64"/>
    <w:rsid w:val="00487DA7"/>
    <w:rsid w:val="00491574"/>
    <w:rsid w:val="00495737"/>
    <w:rsid w:val="004B7B32"/>
    <w:rsid w:val="004C1B71"/>
    <w:rsid w:val="004C2318"/>
    <w:rsid w:val="004D2584"/>
    <w:rsid w:val="004D5DAF"/>
    <w:rsid w:val="004E04FA"/>
    <w:rsid w:val="004E5B1B"/>
    <w:rsid w:val="00511399"/>
    <w:rsid w:val="00513412"/>
    <w:rsid w:val="0052306F"/>
    <w:rsid w:val="005239DC"/>
    <w:rsid w:val="0053190C"/>
    <w:rsid w:val="00534FCE"/>
    <w:rsid w:val="00536AD8"/>
    <w:rsid w:val="00541234"/>
    <w:rsid w:val="00543628"/>
    <w:rsid w:val="00554F40"/>
    <w:rsid w:val="0055669F"/>
    <w:rsid w:val="00562D61"/>
    <w:rsid w:val="005635AF"/>
    <w:rsid w:val="00571E7C"/>
    <w:rsid w:val="005730FC"/>
    <w:rsid w:val="00573CBB"/>
    <w:rsid w:val="005753A5"/>
    <w:rsid w:val="0057668A"/>
    <w:rsid w:val="005A2AE4"/>
    <w:rsid w:val="005D4FB6"/>
    <w:rsid w:val="005E2AAE"/>
    <w:rsid w:val="005E7667"/>
    <w:rsid w:val="005F4DA3"/>
    <w:rsid w:val="00604E26"/>
    <w:rsid w:val="00612B0B"/>
    <w:rsid w:val="00625E0B"/>
    <w:rsid w:val="00632264"/>
    <w:rsid w:val="00632F5C"/>
    <w:rsid w:val="00644BD6"/>
    <w:rsid w:val="00650A37"/>
    <w:rsid w:val="00650E95"/>
    <w:rsid w:val="006644E7"/>
    <w:rsid w:val="00666649"/>
    <w:rsid w:val="00677D61"/>
    <w:rsid w:val="00681AF0"/>
    <w:rsid w:val="0068411A"/>
    <w:rsid w:val="00686E80"/>
    <w:rsid w:val="006A6729"/>
    <w:rsid w:val="006B2890"/>
    <w:rsid w:val="006C7DC2"/>
    <w:rsid w:val="006D28FF"/>
    <w:rsid w:val="006E10A3"/>
    <w:rsid w:val="006F13C2"/>
    <w:rsid w:val="006F4366"/>
    <w:rsid w:val="0070289B"/>
    <w:rsid w:val="00704BC9"/>
    <w:rsid w:val="00705FE6"/>
    <w:rsid w:val="00706DC8"/>
    <w:rsid w:val="007112BD"/>
    <w:rsid w:val="007113C5"/>
    <w:rsid w:val="00715C5D"/>
    <w:rsid w:val="00715F7D"/>
    <w:rsid w:val="007275FD"/>
    <w:rsid w:val="00730D8D"/>
    <w:rsid w:val="0073557D"/>
    <w:rsid w:val="007474F5"/>
    <w:rsid w:val="00753A45"/>
    <w:rsid w:val="00757F0A"/>
    <w:rsid w:val="00774052"/>
    <w:rsid w:val="00777501"/>
    <w:rsid w:val="00783042"/>
    <w:rsid w:val="0079136B"/>
    <w:rsid w:val="007929C9"/>
    <w:rsid w:val="007929F2"/>
    <w:rsid w:val="00797FFC"/>
    <w:rsid w:val="007A17DB"/>
    <w:rsid w:val="007B009E"/>
    <w:rsid w:val="007B1A14"/>
    <w:rsid w:val="007B4E1D"/>
    <w:rsid w:val="007B68B5"/>
    <w:rsid w:val="007D1AF7"/>
    <w:rsid w:val="007D58EC"/>
    <w:rsid w:val="007E2A6D"/>
    <w:rsid w:val="007E3D10"/>
    <w:rsid w:val="007E6E44"/>
    <w:rsid w:val="007F0A98"/>
    <w:rsid w:val="007F4C7C"/>
    <w:rsid w:val="00820AD9"/>
    <w:rsid w:val="0082241B"/>
    <w:rsid w:val="008247C1"/>
    <w:rsid w:val="0083410E"/>
    <w:rsid w:val="008362A3"/>
    <w:rsid w:val="00847D47"/>
    <w:rsid w:val="008551F4"/>
    <w:rsid w:val="00860FCD"/>
    <w:rsid w:val="00870F74"/>
    <w:rsid w:val="0088026B"/>
    <w:rsid w:val="008850A9"/>
    <w:rsid w:val="00892210"/>
    <w:rsid w:val="0089262D"/>
    <w:rsid w:val="00892C84"/>
    <w:rsid w:val="008951BF"/>
    <w:rsid w:val="008A0600"/>
    <w:rsid w:val="008A6F63"/>
    <w:rsid w:val="008C350F"/>
    <w:rsid w:val="008D4F43"/>
    <w:rsid w:val="008D67E5"/>
    <w:rsid w:val="008D72DA"/>
    <w:rsid w:val="008E3430"/>
    <w:rsid w:val="008F7AE7"/>
    <w:rsid w:val="00902721"/>
    <w:rsid w:val="00903A76"/>
    <w:rsid w:val="009134E8"/>
    <w:rsid w:val="00914A2B"/>
    <w:rsid w:val="00917A11"/>
    <w:rsid w:val="00942DD4"/>
    <w:rsid w:val="00950EC8"/>
    <w:rsid w:val="00957D23"/>
    <w:rsid w:val="00960FF4"/>
    <w:rsid w:val="00962A51"/>
    <w:rsid w:val="00966209"/>
    <w:rsid w:val="0097146A"/>
    <w:rsid w:val="00971C3C"/>
    <w:rsid w:val="00973B39"/>
    <w:rsid w:val="009815F0"/>
    <w:rsid w:val="00982881"/>
    <w:rsid w:val="0099355A"/>
    <w:rsid w:val="00994FBF"/>
    <w:rsid w:val="009A5400"/>
    <w:rsid w:val="009A608A"/>
    <w:rsid w:val="009C0F80"/>
    <w:rsid w:val="009C2FCF"/>
    <w:rsid w:val="009C750D"/>
    <w:rsid w:val="009C776B"/>
    <w:rsid w:val="009C7A26"/>
    <w:rsid w:val="009D4633"/>
    <w:rsid w:val="009F3F7C"/>
    <w:rsid w:val="00A04756"/>
    <w:rsid w:val="00A170E3"/>
    <w:rsid w:val="00A22B5C"/>
    <w:rsid w:val="00A261D1"/>
    <w:rsid w:val="00A30FD1"/>
    <w:rsid w:val="00A41820"/>
    <w:rsid w:val="00A41D58"/>
    <w:rsid w:val="00A4376F"/>
    <w:rsid w:val="00A45B5E"/>
    <w:rsid w:val="00A46323"/>
    <w:rsid w:val="00A50B81"/>
    <w:rsid w:val="00A52F42"/>
    <w:rsid w:val="00A538CA"/>
    <w:rsid w:val="00A61C86"/>
    <w:rsid w:val="00A63D33"/>
    <w:rsid w:val="00A8225A"/>
    <w:rsid w:val="00A87F6D"/>
    <w:rsid w:val="00AA3672"/>
    <w:rsid w:val="00AA6D22"/>
    <w:rsid w:val="00AA7B25"/>
    <w:rsid w:val="00AB0B11"/>
    <w:rsid w:val="00AE0E83"/>
    <w:rsid w:val="00AE26D9"/>
    <w:rsid w:val="00AF0B0D"/>
    <w:rsid w:val="00AF5DC8"/>
    <w:rsid w:val="00B016A7"/>
    <w:rsid w:val="00B061CA"/>
    <w:rsid w:val="00B10683"/>
    <w:rsid w:val="00B24B4C"/>
    <w:rsid w:val="00B25892"/>
    <w:rsid w:val="00B34503"/>
    <w:rsid w:val="00B37C08"/>
    <w:rsid w:val="00B424F0"/>
    <w:rsid w:val="00B610FF"/>
    <w:rsid w:val="00B93255"/>
    <w:rsid w:val="00B94E65"/>
    <w:rsid w:val="00BA496B"/>
    <w:rsid w:val="00BA5588"/>
    <w:rsid w:val="00BA68ED"/>
    <w:rsid w:val="00BB3E6D"/>
    <w:rsid w:val="00BB5894"/>
    <w:rsid w:val="00BC32FD"/>
    <w:rsid w:val="00BC65F3"/>
    <w:rsid w:val="00BD56E1"/>
    <w:rsid w:val="00BE00D2"/>
    <w:rsid w:val="00BE5473"/>
    <w:rsid w:val="00BF4909"/>
    <w:rsid w:val="00C016C3"/>
    <w:rsid w:val="00C038F8"/>
    <w:rsid w:val="00C05B39"/>
    <w:rsid w:val="00C11C6D"/>
    <w:rsid w:val="00C345BE"/>
    <w:rsid w:val="00C44555"/>
    <w:rsid w:val="00C5093F"/>
    <w:rsid w:val="00C50C0A"/>
    <w:rsid w:val="00C66BDA"/>
    <w:rsid w:val="00C711F8"/>
    <w:rsid w:val="00C81791"/>
    <w:rsid w:val="00C82872"/>
    <w:rsid w:val="00C85672"/>
    <w:rsid w:val="00C87811"/>
    <w:rsid w:val="00C95D50"/>
    <w:rsid w:val="00C97D62"/>
    <w:rsid w:val="00CA6440"/>
    <w:rsid w:val="00CB2537"/>
    <w:rsid w:val="00CB699B"/>
    <w:rsid w:val="00CB6B0F"/>
    <w:rsid w:val="00CC371E"/>
    <w:rsid w:val="00CC3D93"/>
    <w:rsid w:val="00CD555A"/>
    <w:rsid w:val="00CD7277"/>
    <w:rsid w:val="00CE39F6"/>
    <w:rsid w:val="00CF3DC7"/>
    <w:rsid w:val="00D02B39"/>
    <w:rsid w:val="00D12E30"/>
    <w:rsid w:val="00D3744C"/>
    <w:rsid w:val="00D4035C"/>
    <w:rsid w:val="00D63669"/>
    <w:rsid w:val="00D65C14"/>
    <w:rsid w:val="00D80D58"/>
    <w:rsid w:val="00D824AB"/>
    <w:rsid w:val="00D836FC"/>
    <w:rsid w:val="00D87A84"/>
    <w:rsid w:val="00DA53DE"/>
    <w:rsid w:val="00DC23A1"/>
    <w:rsid w:val="00DC2A7C"/>
    <w:rsid w:val="00DC449C"/>
    <w:rsid w:val="00DE2880"/>
    <w:rsid w:val="00DE5213"/>
    <w:rsid w:val="00DF1361"/>
    <w:rsid w:val="00DF1CA0"/>
    <w:rsid w:val="00E01564"/>
    <w:rsid w:val="00E038DE"/>
    <w:rsid w:val="00E03933"/>
    <w:rsid w:val="00E077FE"/>
    <w:rsid w:val="00E211A9"/>
    <w:rsid w:val="00E216A6"/>
    <w:rsid w:val="00E24198"/>
    <w:rsid w:val="00E2570A"/>
    <w:rsid w:val="00E25E9D"/>
    <w:rsid w:val="00E45B0B"/>
    <w:rsid w:val="00E537EF"/>
    <w:rsid w:val="00E541EB"/>
    <w:rsid w:val="00E57A0A"/>
    <w:rsid w:val="00E64326"/>
    <w:rsid w:val="00E80F85"/>
    <w:rsid w:val="00E82641"/>
    <w:rsid w:val="00E94331"/>
    <w:rsid w:val="00E94E49"/>
    <w:rsid w:val="00EA2122"/>
    <w:rsid w:val="00EA3624"/>
    <w:rsid w:val="00EA77C0"/>
    <w:rsid w:val="00EC37FD"/>
    <w:rsid w:val="00EC3CA0"/>
    <w:rsid w:val="00ED22BC"/>
    <w:rsid w:val="00EE4B94"/>
    <w:rsid w:val="00F00B91"/>
    <w:rsid w:val="00F03526"/>
    <w:rsid w:val="00F16150"/>
    <w:rsid w:val="00F232E7"/>
    <w:rsid w:val="00F24964"/>
    <w:rsid w:val="00F33079"/>
    <w:rsid w:val="00F41278"/>
    <w:rsid w:val="00F4473B"/>
    <w:rsid w:val="00F4587A"/>
    <w:rsid w:val="00F53BA4"/>
    <w:rsid w:val="00F55409"/>
    <w:rsid w:val="00F6498E"/>
    <w:rsid w:val="00F65B8D"/>
    <w:rsid w:val="00F65C54"/>
    <w:rsid w:val="00F7492C"/>
    <w:rsid w:val="00F767CD"/>
    <w:rsid w:val="00F809F9"/>
    <w:rsid w:val="00F81DE6"/>
    <w:rsid w:val="00F93BA9"/>
    <w:rsid w:val="00FA446B"/>
    <w:rsid w:val="00FD49F2"/>
    <w:rsid w:val="00FE43E3"/>
    <w:rsid w:val="00FE6D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EFD7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BC65F3"/>
    <w:pPr>
      <w:spacing w:before="120" w:after="240"/>
    </w:pPr>
    <w:rPr>
      <w:rFonts w:ascii="Arial" w:hAnsi="Arial"/>
    </w:rPr>
  </w:style>
  <w:style w:type="paragraph" w:styleId="Heading1">
    <w:name w:val="heading 1"/>
    <w:basedOn w:val="Normal"/>
    <w:next w:val="Normal"/>
    <w:link w:val="Heading1Char"/>
    <w:uiPriority w:val="9"/>
    <w:qFormat/>
    <w:rsid w:val="00E57A0A"/>
    <w:pPr>
      <w:keepNext/>
      <w:keepLines/>
      <w:spacing w:before="480" w:after="120"/>
      <w:outlineLvl w:val="0"/>
    </w:pPr>
    <w:rPr>
      <w:rFonts w:eastAsiaTheme="majorEastAsia" w:cstheme="majorBidi"/>
      <w:b/>
      <w:bCs/>
      <w:caps/>
      <w:color w:val="C51E2E"/>
      <w:sz w:val="56"/>
      <w:szCs w:val="28"/>
    </w:rPr>
  </w:style>
  <w:style w:type="paragraph" w:styleId="Heading2">
    <w:name w:val="heading 2"/>
    <w:basedOn w:val="Normal"/>
    <w:next w:val="Normal"/>
    <w:link w:val="Heading2Char"/>
    <w:uiPriority w:val="9"/>
    <w:unhideWhenUsed/>
    <w:qFormat/>
    <w:rsid w:val="00C44555"/>
    <w:pPr>
      <w:keepNext/>
      <w:keepLines/>
      <w:spacing w:before="200" w:after="120"/>
      <w:outlineLvl w:val="1"/>
    </w:pPr>
    <w:rPr>
      <w:rFonts w:eastAsiaTheme="majorEastAsia" w:cstheme="majorBidi"/>
      <w:b/>
      <w:bCs/>
      <w:caps/>
      <w:color w:val="C00000"/>
      <w:sz w:val="26"/>
      <w:szCs w:val="26"/>
    </w:rPr>
  </w:style>
  <w:style w:type="paragraph" w:styleId="Heading3">
    <w:name w:val="heading 3"/>
    <w:basedOn w:val="Normal"/>
    <w:next w:val="Normal"/>
    <w:link w:val="Heading3Char"/>
    <w:uiPriority w:val="9"/>
    <w:unhideWhenUsed/>
    <w:qFormat/>
    <w:rsid w:val="006F13C2"/>
    <w:pPr>
      <w:keepNext/>
      <w:keepLines/>
      <w:spacing w:before="200" w:after="120"/>
      <w:outlineLvl w:val="2"/>
    </w:pPr>
    <w:rPr>
      <w:rFonts w:eastAsiaTheme="majorEastAsia" w:cstheme="majorBidi"/>
      <w:bCs/>
      <w:caps/>
      <w:color w:val="C51E2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7C2"/>
    <w:rPr>
      <w:rFonts w:ascii="Tahoma" w:hAnsi="Tahoma" w:cs="Tahoma"/>
      <w:sz w:val="16"/>
      <w:szCs w:val="16"/>
    </w:rPr>
  </w:style>
  <w:style w:type="table" w:styleId="TableGrid">
    <w:name w:val="Table Grid"/>
    <w:basedOn w:val="TableNormal"/>
    <w:uiPriority w:val="59"/>
    <w:rsid w:val="001757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757C2"/>
    <w:pPr>
      <w:spacing w:before="100" w:beforeAutospacing="1" w:after="100" w:afterAutospacing="1" w:line="240" w:lineRule="auto"/>
    </w:pPr>
    <w:rPr>
      <w:rFonts w:ascii="Times New Roman" w:eastAsia="Times New Roman" w:hAnsi="Times New Roman" w:cs="Times New Roman"/>
      <w:szCs w:val="24"/>
    </w:rPr>
  </w:style>
  <w:style w:type="paragraph" w:styleId="ListParagraph">
    <w:name w:val="List Paragraph"/>
    <w:basedOn w:val="Normal"/>
    <w:link w:val="ListParagraphChar"/>
    <w:uiPriority w:val="34"/>
    <w:qFormat/>
    <w:rsid w:val="00DC23A1"/>
    <w:pPr>
      <w:ind w:left="720"/>
      <w:contextualSpacing/>
    </w:pPr>
  </w:style>
  <w:style w:type="paragraph" w:styleId="Header">
    <w:name w:val="header"/>
    <w:basedOn w:val="Normal"/>
    <w:link w:val="HeaderChar"/>
    <w:uiPriority w:val="99"/>
    <w:unhideWhenUsed/>
    <w:rsid w:val="007D1A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AF7"/>
  </w:style>
  <w:style w:type="paragraph" w:styleId="Footer">
    <w:name w:val="footer"/>
    <w:basedOn w:val="Normal"/>
    <w:link w:val="FooterChar"/>
    <w:uiPriority w:val="99"/>
    <w:unhideWhenUsed/>
    <w:rsid w:val="007D1A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AF7"/>
  </w:style>
  <w:style w:type="paragraph" w:styleId="Title">
    <w:name w:val="Title"/>
    <w:basedOn w:val="Normal"/>
    <w:next w:val="Normal"/>
    <w:link w:val="TitleChar"/>
    <w:uiPriority w:val="10"/>
    <w:qFormat/>
    <w:rsid w:val="0097146A"/>
    <w:pPr>
      <w:pBdr>
        <w:bottom w:val="single" w:sz="8" w:space="4" w:color="A63212"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97146A"/>
    <w:rPr>
      <w:rFonts w:asciiTheme="majorHAnsi" w:eastAsiaTheme="majorEastAsia" w:hAnsiTheme="majorHAnsi" w:cstheme="majorBidi"/>
      <w:color w:val="000000" w:themeColor="text2" w:themeShade="BF"/>
      <w:spacing w:val="5"/>
      <w:kern w:val="28"/>
      <w:sz w:val="52"/>
      <w:szCs w:val="52"/>
    </w:rPr>
  </w:style>
  <w:style w:type="character" w:customStyle="1" w:styleId="Heading1Char">
    <w:name w:val="Heading 1 Char"/>
    <w:basedOn w:val="DefaultParagraphFont"/>
    <w:link w:val="Heading1"/>
    <w:uiPriority w:val="9"/>
    <w:rsid w:val="00E57A0A"/>
    <w:rPr>
      <w:rFonts w:ascii="Arial" w:eastAsiaTheme="majorEastAsia" w:hAnsi="Arial" w:cstheme="majorBidi"/>
      <w:b/>
      <w:bCs/>
      <w:caps/>
      <w:color w:val="C51E2E"/>
      <w:sz w:val="56"/>
      <w:szCs w:val="28"/>
    </w:rPr>
  </w:style>
  <w:style w:type="character" w:customStyle="1" w:styleId="Heading2Char">
    <w:name w:val="Heading 2 Char"/>
    <w:basedOn w:val="DefaultParagraphFont"/>
    <w:link w:val="Heading2"/>
    <w:uiPriority w:val="9"/>
    <w:rsid w:val="00C44555"/>
    <w:rPr>
      <w:rFonts w:ascii="Arial" w:eastAsiaTheme="majorEastAsia" w:hAnsi="Arial" w:cstheme="majorBidi"/>
      <w:b/>
      <w:bCs/>
      <w:caps/>
      <w:color w:val="C00000"/>
      <w:sz w:val="26"/>
      <w:szCs w:val="26"/>
    </w:rPr>
  </w:style>
  <w:style w:type="paragraph" w:styleId="TOCHeading">
    <w:name w:val="TOC Heading"/>
    <w:basedOn w:val="Heading1"/>
    <w:next w:val="Normal"/>
    <w:uiPriority w:val="39"/>
    <w:semiHidden/>
    <w:unhideWhenUsed/>
    <w:qFormat/>
    <w:rsid w:val="0097146A"/>
    <w:pPr>
      <w:outlineLvl w:val="9"/>
    </w:pPr>
    <w:rPr>
      <w:lang w:eastAsia="ja-JP"/>
    </w:rPr>
  </w:style>
  <w:style w:type="paragraph" w:styleId="TOC1">
    <w:name w:val="toc 1"/>
    <w:basedOn w:val="Normal"/>
    <w:next w:val="Normal"/>
    <w:autoRedefine/>
    <w:uiPriority w:val="39"/>
    <w:unhideWhenUsed/>
    <w:rsid w:val="0097146A"/>
    <w:pPr>
      <w:spacing w:after="100"/>
    </w:pPr>
  </w:style>
  <w:style w:type="paragraph" w:styleId="TOC2">
    <w:name w:val="toc 2"/>
    <w:basedOn w:val="Normal"/>
    <w:next w:val="Normal"/>
    <w:autoRedefine/>
    <w:uiPriority w:val="39"/>
    <w:unhideWhenUsed/>
    <w:rsid w:val="0097146A"/>
    <w:pPr>
      <w:spacing w:after="100"/>
      <w:ind w:left="220"/>
    </w:pPr>
  </w:style>
  <w:style w:type="character" w:styleId="Hyperlink">
    <w:name w:val="Hyperlink"/>
    <w:basedOn w:val="DefaultParagraphFont"/>
    <w:uiPriority w:val="99"/>
    <w:unhideWhenUsed/>
    <w:rsid w:val="0097146A"/>
    <w:rPr>
      <w:color w:val="942408" w:themeColor="hyperlink"/>
      <w:u w:val="single"/>
    </w:rPr>
  </w:style>
  <w:style w:type="paragraph" w:styleId="Subtitle">
    <w:name w:val="Subtitle"/>
    <w:basedOn w:val="Normal"/>
    <w:next w:val="Normal"/>
    <w:link w:val="SubtitleChar"/>
    <w:uiPriority w:val="11"/>
    <w:qFormat/>
    <w:rsid w:val="00412DC3"/>
    <w:pPr>
      <w:numPr>
        <w:ilvl w:val="1"/>
      </w:numPr>
    </w:pPr>
    <w:rPr>
      <w:rFonts w:asciiTheme="majorHAnsi" w:eastAsiaTheme="majorEastAsia" w:hAnsiTheme="majorHAnsi" w:cstheme="majorBidi"/>
      <w:i/>
      <w:iCs/>
      <w:color w:val="A63212" w:themeColor="accent1"/>
      <w:spacing w:val="15"/>
      <w:szCs w:val="24"/>
    </w:rPr>
  </w:style>
  <w:style w:type="character" w:customStyle="1" w:styleId="SubtitleChar">
    <w:name w:val="Subtitle Char"/>
    <w:basedOn w:val="DefaultParagraphFont"/>
    <w:link w:val="Subtitle"/>
    <w:uiPriority w:val="11"/>
    <w:rsid w:val="00412DC3"/>
    <w:rPr>
      <w:rFonts w:asciiTheme="majorHAnsi" w:eastAsiaTheme="majorEastAsia" w:hAnsiTheme="majorHAnsi" w:cstheme="majorBidi"/>
      <w:i/>
      <w:iCs/>
      <w:color w:val="A63212" w:themeColor="accent1"/>
      <w:spacing w:val="15"/>
      <w:sz w:val="24"/>
      <w:szCs w:val="24"/>
    </w:rPr>
  </w:style>
  <w:style w:type="character" w:customStyle="1" w:styleId="Heading3Char">
    <w:name w:val="Heading 3 Char"/>
    <w:basedOn w:val="DefaultParagraphFont"/>
    <w:link w:val="Heading3"/>
    <w:uiPriority w:val="9"/>
    <w:rsid w:val="006F13C2"/>
    <w:rPr>
      <w:rFonts w:ascii="Arial" w:eastAsiaTheme="majorEastAsia" w:hAnsi="Arial" w:cstheme="majorBidi"/>
      <w:bCs/>
      <w:caps/>
      <w:color w:val="C51E2E"/>
    </w:rPr>
  </w:style>
  <w:style w:type="paragraph" w:styleId="TOC3">
    <w:name w:val="toc 3"/>
    <w:basedOn w:val="Normal"/>
    <w:next w:val="Normal"/>
    <w:autoRedefine/>
    <w:uiPriority w:val="39"/>
    <w:unhideWhenUsed/>
    <w:rsid w:val="00A41820"/>
    <w:pPr>
      <w:spacing w:after="100"/>
      <w:ind w:left="560"/>
    </w:pPr>
  </w:style>
  <w:style w:type="paragraph" w:customStyle="1" w:styleId="Bulletedlist">
    <w:name w:val="Bulleted list"/>
    <w:basedOn w:val="ListParagraph"/>
    <w:link w:val="BulletedlistChar"/>
    <w:qFormat/>
    <w:rsid w:val="00CD7277"/>
    <w:pPr>
      <w:numPr>
        <w:numId w:val="2"/>
      </w:numPr>
    </w:pPr>
  </w:style>
  <w:style w:type="paragraph" w:customStyle="1" w:styleId="Numberedlist">
    <w:name w:val="Numbered list"/>
    <w:basedOn w:val="ListParagraph"/>
    <w:link w:val="NumberedlistChar"/>
    <w:qFormat/>
    <w:rsid w:val="00CD7277"/>
    <w:pPr>
      <w:numPr>
        <w:numId w:val="1"/>
      </w:numPr>
    </w:pPr>
  </w:style>
  <w:style w:type="character" w:customStyle="1" w:styleId="ListParagraphChar">
    <w:name w:val="List Paragraph Char"/>
    <w:basedOn w:val="DefaultParagraphFont"/>
    <w:link w:val="ListParagraph"/>
    <w:uiPriority w:val="34"/>
    <w:rsid w:val="00CD7277"/>
    <w:rPr>
      <w:rFonts w:ascii="Arial" w:hAnsi="Arial"/>
    </w:rPr>
  </w:style>
  <w:style w:type="character" w:customStyle="1" w:styleId="BulletedlistChar">
    <w:name w:val="Bulleted list Char"/>
    <w:basedOn w:val="ListParagraphChar"/>
    <w:link w:val="Bulletedlist"/>
    <w:rsid w:val="00CD7277"/>
    <w:rPr>
      <w:rFonts w:ascii="Arial" w:hAnsi="Arial"/>
    </w:rPr>
  </w:style>
  <w:style w:type="character" w:customStyle="1" w:styleId="NumberedlistChar">
    <w:name w:val="Numbered list Char"/>
    <w:basedOn w:val="ListParagraphChar"/>
    <w:link w:val="Numberedlist"/>
    <w:rsid w:val="00CD7277"/>
    <w:rPr>
      <w:rFonts w:ascii="Arial" w:hAnsi="Arial"/>
    </w:rPr>
  </w:style>
  <w:style w:type="paragraph" w:customStyle="1" w:styleId="Bullets">
    <w:name w:val="Bullets"/>
    <w:basedOn w:val="ListParagraph"/>
    <w:link w:val="BulletsChar"/>
    <w:qFormat/>
    <w:rsid w:val="00A30FD1"/>
    <w:pPr>
      <w:widowControl w:val="0"/>
      <w:numPr>
        <w:numId w:val="3"/>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contextualSpacing w:val="0"/>
    </w:pPr>
    <w:rPr>
      <w:rFonts w:cs="Arial"/>
      <w:szCs w:val="18"/>
    </w:rPr>
  </w:style>
  <w:style w:type="character" w:customStyle="1" w:styleId="BulletsChar">
    <w:name w:val="Bullets Char"/>
    <w:basedOn w:val="ListParagraphChar"/>
    <w:link w:val="Bullets"/>
    <w:rsid w:val="00A30FD1"/>
    <w:rPr>
      <w:rFonts w:ascii="Arial" w:hAnsi="Arial" w:cs="Arial"/>
      <w:szCs w:val="18"/>
    </w:rPr>
  </w:style>
  <w:style w:type="paragraph" w:customStyle="1" w:styleId="Bullet">
    <w:name w:val="Bullet"/>
    <w:basedOn w:val="Bullets"/>
    <w:link w:val="BulletChar"/>
    <w:qFormat/>
    <w:rsid w:val="00C038F8"/>
    <w:pPr>
      <w:numPr>
        <w:numId w:val="6"/>
      </w:numPr>
    </w:pPr>
  </w:style>
  <w:style w:type="paragraph" w:customStyle="1" w:styleId="Sub-bullets">
    <w:name w:val="Sub-bullets"/>
    <w:basedOn w:val="Bullets"/>
    <w:link w:val="Sub-bulletsChar"/>
    <w:qFormat/>
    <w:rsid w:val="00C038F8"/>
    <w:pPr>
      <w:numPr>
        <w:ilvl w:val="1"/>
        <w:numId w:val="4"/>
      </w:numPr>
    </w:pPr>
  </w:style>
  <w:style w:type="character" w:customStyle="1" w:styleId="BulletChar">
    <w:name w:val="Bullet Char"/>
    <w:basedOn w:val="BulletsChar"/>
    <w:link w:val="Bullet"/>
    <w:rsid w:val="00C038F8"/>
    <w:rPr>
      <w:rFonts w:ascii="Arial" w:hAnsi="Arial" w:cs="Arial"/>
      <w:szCs w:val="18"/>
    </w:rPr>
  </w:style>
  <w:style w:type="paragraph" w:customStyle="1" w:styleId="Numberedlist0">
    <w:name w:val="Numberedlist"/>
    <w:basedOn w:val="Numberedlist"/>
    <w:link w:val="NumberedlistChar0"/>
    <w:qFormat/>
    <w:rsid w:val="000106E7"/>
    <w:pPr>
      <w:widowControl w:val="0"/>
      <w:numPr>
        <w:numId w:val="5"/>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120" w:line="240" w:lineRule="auto"/>
      <w:contextualSpacing w:val="0"/>
    </w:pPr>
  </w:style>
  <w:style w:type="character" w:customStyle="1" w:styleId="Sub-bulletsChar">
    <w:name w:val="Sub-bullets Char"/>
    <w:basedOn w:val="BulletsChar"/>
    <w:link w:val="Sub-bullets"/>
    <w:rsid w:val="00C038F8"/>
    <w:rPr>
      <w:rFonts w:ascii="Arial" w:hAnsi="Arial" w:cs="Arial"/>
      <w:szCs w:val="18"/>
    </w:rPr>
  </w:style>
  <w:style w:type="character" w:customStyle="1" w:styleId="NumberedlistChar0">
    <w:name w:val="Numberedlist Char"/>
    <w:basedOn w:val="NumberedlistChar"/>
    <w:link w:val="Numberedlist0"/>
    <w:rsid w:val="000106E7"/>
    <w:rPr>
      <w:rFonts w:ascii="Arial" w:hAnsi="Arial"/>
    </w:rPr>
  </w:style>
  <w:style w:type="character" w:styleId="CommentReference">
    <w:name w:val="annotation reference"/>
    <w:basedOn w:val="DefaultParagraphFont"/>
    <w:uiPriority w:val="99"/>
    <w:semiHidden/>
    <w:unhideWhenUsed/>
    <w:rsid w:val="008F7AE7"/>
    <w:rPr>
      <w:sz w:val="16"/>
      <w:szCs w:val="16"/>
    </w:rPr>
  </w:style>
  <w:style w:type="paragraph" w:styleId="CommentText">
    <w:name w:val="annotation text"/>
    <w:basedOn w:val="Normal"/>
    <w:link w:val="CommentTextChar"/>
    <w:uiPriority w:val="99"/>
    <w:semiHidden/>
    <w:unhideWhenUsed/>
    <w:rsid w:val="008F7AE7"/>
    <w:pPr>
      <w:spacing w:line="240" w:lineRule="auto"/>
    </w:pPr>
    <w:rPr>
      <w:sz w:val="20"/>
      <w:szCs w:val="20"/>
    </w:rPr>
  </w:style>
  <w:style w:type="character" w:customStyle="1" w:styleId="CommentTextChar">
    <w:name w:val="Comment Text Char"/>
    <w:basedOn w:val="DefaultParagraphFont"/>
    <w:link w:val="CommentText"/>
    <w:uiPriority w:val="99"/>
    <w:semiHidden/>
    <w:rsid w:val="008F7AE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F7AE7"/>
    <w:rPr>
      <w:b/>
      <w:bCs/>
    </w:rPr>
  </w:style>
  <w:style w:type="character" w:customStyle="1" w:styleId="CommentSubjectChar">
    <w:name w:val="Comment Subject Char"/>
    <w:basedOn w:val="CommentTextChar"/>
    <w:link w:val="CommentSubject"/>
    <w:uiPriority w:val="99"/>
    <w:semiHidden/>
    <w:rsid w:val="008F7AE7"/>
    <w:rPr>
      <w:rFonts w:ascii="Arial" w:hAnsi="Arial"/>
      <w:b/>
      <w:bCs/>
      <w:sz w:val="20"/>
      <w:szCs w:val="20"/>
    </w:rPr>
  </w:style>
  <w:style w:type="paragraph" w:customStyle="1" w:styleId="Heading10">
    <w:name w:val="Heading1"/>
    <w:basedOn w:val="Normal"/>
    <w:link w:val="Heading1Char0"/>
    <w:qFormat/>
    <w:rsid w:val="000608F0"/>
    <w:pPr>
      <w:spacing w:before="0" w:line="240" w:lineRule="auto"/>
    </w:pPr>
    <w:rPr>
      <w:caps/>
      <w:color w:val="C51E2E"/>
      <w:sz w:val="56"/>
      <w:szCs w:val="24"/>
    </w:rPr>
  </w:style>
  <w:style w:type="paragraph" w:customStyle="1" w:styleId="Heading20">
    <w:name w:val="Heading2"/>
    <w:basedOn w:val="Normal"/>
    <w:link w:val="Heading2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b/>
      <w:caps/>
      <w:color w:val="C51E2E"/>
      <w:sz w:val="26"/>
      <w:szCs w:val="24"/>
    </w:rPr>
  </w:style>
  <w:style w:type="character" w:customStyle="1" w:styleId="Heading1Char0">
    <w:name w:val="Heading1 Char"/>
    <w:basedOn w:val="DefaultParagraphFont"/>
    <w:link w:val="Heading10"/>
    <w:rsid w:val="000608F0"/>
    <w:rPr>
      <w:rFonts w:ascii="Arial" w:hAnsi="Arial"/>
      <w:caps/>
      <w:color w:val="C51E2E"/>
      <w:sz w:val="56"/>
      <w:szCs w:val="24"/>
    </w:rPr>
  </w:style>
  <w:style w:type="character" w:customStyle="1" w:styleId="Heading2Char0">
    <w:name w:val="Heading2 Char"/>
    <w:basedOn w:val="DefaultParagraphFont"/>
    <w:link w:val="Heading20"/>
    <w:rsid w:val="000608F0"/>
    <w:rPr>
      <w:rFonts w:ascii="Arial" w:hAnsi="Arial" w:cs="Tw Cen MT"/>
      <w:b/>
      <w:caps/>
      <w:color w:val="C51E2E"/>
      <w:sz w:val="26"/>
      <w:szCs w:val="24"/>
    </w:rPr>
  </w:style>
  <w:style w:type="paragraph" w:customStyle="1" w:styleId="Heading30">
    <w:name w:val="Heading3"/>
    <w:basedOn w:val="Normal"/>
    <w:link w:val="Heading3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caps/>
      <w:color w:val="C51E2E"/>
      <w:szCs w:val="24"/>
    </w:rPr>
  </w:style>
  <w:style w:type="character" w:customStyle="1" w:styleId="Heading3Char0">
    <w:name w:val="Heading3 Char"/>
    <w:basedOn w:val="DefaultParagraphFont"/>
    <w:link w:val="Heading30"/>
    <w:rsid w:val="000608F0"/>
    <w:rPr>
      <w:rFonts w:ascii="Arial" w:hAnsi="Arial" w:cs="Tw Cen MT"/>
      <w:caps/>
      <w:color w:val="C51E2E"/>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BC65F3"/>
    <w:pPr>
      <w:spacing w:before="120" w:after="240"/>
    </w:pPr>
    <w:rPr>
      <w:rFonts w:ascii="Arial" w:hAnsi="Arial"/>
    </w:rPr>
  </w:style>
  <w:style w:type="paragraph" w:styleId="Heading1">
    <w:name w:val="heading 1"/>
    <w:basedOn w:val="Normal"/>
    <w:next w:val="Normal"/>
    <w:link w:val="Heading1Char"/>
    <w:uiPriority w:val="9"/>
    <w:qFormat/>
    <w:rsid w:val="00E57A0A"/>
    <w:pPr>
      <w:keepNext/>
      <w:keepLines/>
      <w:spacing w:before="480" w:after="120"/>
      <w:outlineLvl w:val="0"/>
    </w:pPr>
    <w:rPr>
      <w:rFonts w:eastAsiaTheme="majorEastAsia" w:cstheme="majorBidi"/>
      <w:b/>
      <w:bCs/>
      <w:caps/>
      <w:color w:val="C51E2E"/>
      <w:sz w:val="56"/>
      <w:szCs w:val="28"/>
    </w:rPr>
  </w:style>
  <w:style w:type="paragraph" w:styleId="Heading2">
    <w:name w:val="heading 2"/>
    <w:basedOn w:val="Normal"/>
    <w:next w:val="Normal"/>
    <w:link w:val="Heading2Char"/>
    <w:uiPriority w:val="9"/>
    <w:unhideWhenUsed/>
    <w:qFormat/>
    <w:rsid w:val="00C44555"/>
    <w:pPr>
      <w:keepNext/>
      <w:keepLines/>
      <w:spacing w:before="200" w:after="120"/>
      <w:outlineLvl w:val="1"/>
    </w:pPr>
    <w:rPr>
      <w:rFonts w:eastAsiaTheme="majorEastAsia" w:cstheme="majorBidi"/>
      <w:b/>
      <w:bCs/>
      <w:caps/>
      <w:color w:val="C00000"/>
      <w:sz w:val="26"/>
      <w:szCs w:val="26"/>
    </w:rPr>
  </w:style>
  <w:style w:type="paragraph" w:styleId="Heading3">
    <w:name w:val="heading 3"/>
    <w:basedOn w:val="Normal"/>
    <w:next w:val="Normal"/>
    <w:link w:val="Heading3Char"/>
    <w:uiPriority w:val="9"/>
    <w:unhideWhenUsed/>
    <w:qFormat/>
    <w:rsid w:val="006F13C2"/>
    <w:pPr>
      <w:keepNext/>
      <w:keepLines/>
      <w:spacing w:before="200" w:after="120"/>
      <w:outlineLvl w:val="2"/>
    </w:pPr>
    <w:rPr>
      <w:rFonts w:eastAsiaTheme="majorEastAsia" w:cstheme="majorBidi"/>
      <w:bCs/>
      <w:caps/>
      <w:color w:val="C51E2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7C2"/>
    <w:rPr>
      <w:rFonts w:ascii="Tahoma" w:hAnsi="Tahoma" w:cs="Tahoma"/>
      <w:sz w:val="16"/>
      <w:szCs w:val="16"/>
    </w:rPr>
  </w:style>
  <w:style w:type="table" w:styleId="TableGrid">
    <w:name w:val="Table Grid"/>
    <w:basedOn w:val="TableNormal"/>
    <w:uiPriority w:val="59"/>
    <w:rsid w:val="001757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757C2"/>
    <w:pPr>
      <w:spacing w:before="100" w:beforeAutospacing="1" w:after="100" w:afterAutospacing="1" w:line="240" w:lineRule="auto"/>
    </w:pPr>
    <w:rPr>
      <w:rFonts w:ascii="Times New Roman" w:eastAsia="Times New Roman" w:hAnsi="Times New Roman" w:cs="Times New Roman"/>
      <w:szCs w:val="24"/>
    </w:rPr>
  </w:style>
  <w:style w:type="paragraph" w:styleId="ListParagraph">
    <w:name w:val="List Paragraph"/>
    <w:basedOn w:val="Normal"/>
    <w:link w:val="ListParagraphChar"/>
    <w:uiPriority w:val="34"/>
    <w:qFormat/>
    <w:rsid w:val="00DC23A1"/>
    <w:pPr>
      <w:ind w:left="720"/>
      <w:contextualSpacing/>
    </w:pPr>
  </w:style>
  <w:style w:type="paragraph" w:styleId="Header">
    <w:name w:val="header"/>
    <w:basedOn w:val="Normal"/>
    <w:link w:val="HeaderChar"/>
    <w:uiPriority w:val="99"/>
    <w:unhideWhenUsed/>
    <w:rsid w:val="007D1A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AF7"/>
  </w:style>
  <w:style w:type="paragraph" w:styleId="Footer">
    <w:name w:val="footer"/>
    <w:basedOn w:val="Normal"/>
    <w:link w:val="FooterChar"/>
    <w:uiPriority w:val="99"/>
    <w:unhideWhenUsed/>
    <w:rsid w:val="007D1A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AF7"/>
  </w:style>
  <w:style w:type="paragraph" w:styleId="Title">
    <w:name w:val="Title"/>
    <w:basedOn w:val="Normal"/>
    <w:next w:val="Normal"/>
    <w:link w:val="TitleChar"/>
    <w:uiPriority w:val="10"/>
    <w:qFormat/>
    <w:rsid w:val="0097146A"/>
    <w:pPr>
      <w:pBdr>
        <w:bottom w:val="single" w:sz="8" w:space="4" w:color="A63212"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97146A"/>
    <w:rPr>
      <w:rFonts w:asciiTheme="majorHAnsi" w:eastAsiaTheme="majorEastAsia" w:hAnsiTheme="majorHAnsi" w:cstheme="majorBidi"/>
      <w:color w:val="000000" w:themeColor="text2" w:themeShade="BF"/>
      <w:spacing w:val="5"/>
      <w:kern w:val="28"/>
      <w:sz w:val="52"/>
      <w:szCs w:val="52"/>
    </w:rPr>
  </w:style>
  <w:style w:type="character" w:customStyle="1" w:styleId="Heading1Char">
    <w:name w:val="Heading 1 Char"/>
    <w:basedOn w:val="DefaultParagraphFont"/>
    <w:link w:val="Heading1"/>
    <w:uiPriority w:val="9"/>
    <w:rsid w:val="00E57A0A"/>
    <w:rPr>
      <w:rFonts w:ascii="Arial" w:eastAsiaTheme="majorEastAsia" w:hAnsi="Arial" w:cstheme="majorBidi"/>
      <w:b/>
      <w:bCs/>
      <w:caps/>
      <w:color w:val="C51E2E"/>
      <w:sz w:val="56"/>
      <w:szCs w:val="28"/>
    </w:rPr>
  </w:style>
  <w:style w:type="character" w:customStyle="1" w:styleId="Heading2Char">
    <w:name w:val="Heading 2 Char"/>
    <w:basedOn w:val="DefaultParagraphFont"/>
    <w:link w:val="Heading2"/>
    <w:uiPriority w:val="9"/>
    <w:rsid w:val="00C44555"/>
    <w:rPr>
      <w:rFonts w:ascii="Arial" w:eastAsiaTheme="majorEastAsia" w:hAnsi="Arial" w:cstheme="majorBidi"/>
      <w:b/>
      <w:bCs/>
      <w:caps/>
      <w:color w:val="C00000"/>
      <w:sz w:val="26"/>
      <w:szCs w:val="26"/>
    </w:rPr>
  </w:style>
  <w:style w:type="paragraph" w:styleId="TOCHeading">
    <w:name w:val="TOC Heading"/>
    <w:basedOn w:val="Heading1"/>
    <w:next w:val="Normal"/>
    <w:uiPriority w:val="39"/>
    <w:semiHidden/>
    <w:unhideWhenUsed/>
    <w:qFormat/>
    <w:rsid w:val="0097146A"/>
    <w:pPr>
      <w:outlineLvl w:val="9"/>
    </w:pPr>
    <w:rPr>
      <w:lang w:eastAsia="ja-JP"/>
    </w:rPr>
  </w:style>
  <w:style w:type="paragraph" w:styleId="TOC1">
    <w:name w:val="toc 1"/>
    <w:basedOn w:val="Normal"/>
    <w:next w:val="Normal"/>
    <w:autoRedefine/>
    <w:uiPriority w:val="39"/>
    <w:unhideWhenUsed/>
    <w:rsid w:val="0097146A"/>
    <w:pPr>
      <w:spacing w:after="100"/>
    </w:pPr>
  </w:style>
  <w:style w:type="paragraph" w:styleId="TOC2">
    <w:name w:val="toc 2"/>
    <w:basedOn w:val="Normal"/>
    <w:next w:val="Normal"/>
    <w:autoRedefine/>
    <w:uiPriority w:val="39"/>
    <w:unhideWhenUsed/>
    <w:rsid w:val="0097146A"/>
    <w:pPr>
      <w:spacing w:after="100"/>
      <w:ind w:left="220"/>
    </w:pPr>
  </w:style>
  <w:style w:type="character" w:styleId="Hyperlink">
    <w:name w:val="Hyperlink"/>
    <w:basedOn w:val="DefaultParagraphFont"/>
    <w:uiPriority w:val="99"/>
    <w:unhideWhenUsed/>
    <w:rsid w:val="0097146A"/>
    <w:rPr>
      <w:color w:val="942408" w:themeColor="hyperlink"/>
      <w:u w:val="single"/>
    </w:rPr>
  </w:style>
  <w:style w:type="paragraph" w:styleId="Subtitle">
    <w:name w:val="Subtitle"/>
    <w:basedOn w:val="Normal"/>
    <w:next w:val="Normal"/>
    <w:link w:val="SubtitleChar"/>
    <w:uiPriority w:val="11"/>
    <w:qFormat/>
    <w:rsid w:val="00412DC3"/>
    <w:pPr>
      <w:numPr>
        <w:ilvl w:val="1"/>
      </w:numPr>
    </w:pPr>
    <w:rPr>
      <w:rFonts w:asciiTheme="majorHAnsi" w:eastAsiaTheme="majorEastAsia" w:hAnsiTheme="majorHAnsi" w:cstheme="majorBidi"/>
      <w:i/>
      <w:iCs/>
      <w:color w:val="A63212" w:themeColor="accent1"/>
      <w:spacing w:val="15"/>
      <w:szCs w:val="24"/>
    </w:rPr>
  </w:style>
  <w:style w:type="character" w:customStyle="1" w:styleId="SubtitleChar">
    <w:name w:val="Subtitle Char"/>
    <w:basedOn w:val="DefaultParagraphFont"/>
    <w:link w:val="Subtitle"/>
    <w:uiPriority w:val="11"/>
    <w:rsid w:val="00412DC3"/>
    <w:rPr>
      <w:rFonts w:asciiTheme="majorHAnsi" w:eastAsiaTheme="majorEastAsia" w:hAnsiTheme="majorHAnsi" w:cstheme="majorBidi"/>
      <w:i/>
      <w:iCs/>
      <w:color w:val="A63212" w:themeColor="accent1"/>
      <w:spacing w:val="15"/>
      <w:sz w:val="24"/>
      <w:szCs w:val="24"/>
    </w:rPr>
  </w:style>
  <w:style w:type="character" w:customStyle="1" w:styleId="Heading3Char">
    <w:name w:val="Heading 3 Char"/>
    <w:basedOn w:val="DefaultParagraphFont"/>
    <w:link w:val="Heading3"/>
    <w:uiPriority w:val="9"/>
    <w:rsid w:val="006F13C2"/>
    <w:rPr>
      <w:rFonts w:ascii="Arial" w:eastAsiaTheme="majorEastAsia" w:hAnsi="Arial" w:cstheme="majorBidi"/>
      <w:bCs/>
      <w:caps/>
      <w:color w:val="C51E2E"/>
    </w:rPr>
  </w:style>
  <w:style w:type="paragraph" w:styleId="TOC3">
    <w:name w:val="toc 3"/>
    <w:basedOn w:val="Normal"/>
    <w:next w:val="Normal"/>
    <w:autoRedefine/>
    <w:uiPriority w:val="39"/>
    <w:unhideWhenUsed/>
    <w:rsid w:val="00A41820"/>
    <w:pPr>
      <w:spacing w:after="100"/>
      <w:ind w:left="560"/>
    </w:pPr>
  </w:style>
  <w:style w:type="paragraph" w:customStyle="1" w:styleId="Bulletedlist">
    <w:name w:val="Bulleted list"/>
    <w:basedOn w:val="ListParagraph"/>
    <w:link w:val="BulletedlistChar"/>
    <w:qFormat/>
    <w:rsid w:val="00CD7277"/>
    <w:pPr>
      <w:numPr>
        <w:numId w:val="2"/>
      </w:numPr>
    </w:pPr>
  </w:style>
  <w:style w:type="paragraph" w:customStyle="1" w:styleId="Numberedlist">
    <w:name w:val="Numbered list"/>
    <w:basedOn w:val="ListParagraph"/>
    <w:link w:val="NumberedlistChar"/>
    <w:qFormat/>
    <w:rsid w:val="00CD7277"/>
    <w:pPr>
      <w:numPr>
        <w:numId w:val="1"/>
      </w:numPr>
    </w:pPr>
  </w:style>
  <w:style w:type="character" w:customStyle="1" w:styleId="ListParagraphChar">
    <w:name w:val="List Paragraph Char"/>
    <w:basedOn w:val="DefaultParagraphFont"/>
    <w:link w:val="ListParagraph"/>
    <w:uiPriority w:val="34"/>
    <w:rsid w:val="00CD7277"/>
    <w:rPr>
      <w:rFonts w:ascii="Arial" w:hAnsi="Arial"/>
    </w:rPr>
  </w:style>
  <w:style w:type="character" w:customStyle="1" w:styleId="BulletedlistChar">
    <w:name w:val="Bulleted list Char"/>
    <w:basedOn w:val="ListParagraphChar"/>
    <w:link w:val="Bulletedlist"/>
    <w:rsid w:val="00CD7277"/>
    <w:rPr>
      <w:rFonts w:ascii="Arial" w:hAnsi="Arial"/>
    </w:rPr>
  </w:style>
  <w:style w:type="character" w:customStyle="1" w:styleId="NumberedlistChar">
    <w:name w:val="Numbered list Char"/>
    <w:basedOn w:val="ListParagraphChar"/>
    <w:link w:val="Numberedlist"/>
    <w:rsid w:val="00CD7277"/>
    <w:rPr>
      <w:rFonts w:ascii="Arial" w:hAnsi="Arial"/>
    </w:rPr>
  </w:style>
  <w:style w:type="paragraph" w:customStyle="1" w:styleId="Bullets">
    <w:name w:val="Bullets"/>
    <w:basedOn w:val="ListParagraph"/>
    <w:link w:val="BulletsChar"/>
    <w:qFormat/>
    <w:rsid w:val="00A30FD1"/>
    <w:pPr>
      <w:widowControl w:val="0"/>
      <w:numPr>
        <w:numId w:val="3"/>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contextualSpacing w:val="0"/>
    </w:pPr>
    <w:rPr>
      <w:rFonts w:cs="Arial"/>
      <w:szCs w:val="18"/>
    </w:rPr>
  </w:style>
  <w:style w:type="character" w:customStyle="1" w:styleId="BulletsChar">
    <w:name w:val="Bullets Char"/>
    <w:basedOn w:val="ListParagraphChar"/>
    <w:link w:val="Bullets"/>
    <w:rsid w:val="00A30FD1"/>
    <w:rPr>
      <w:rFonts w:ascii="Arial" w:hAnsi="Arial" w:cs="Arial"/>
      <w:szCs w:val="18"/>
    </w:rPr>
  </w:style>
  <w:style w:type="paragraph" w:customStyle="1" w:styleId="Bullet">
    <w:name w:val="Bullet"/>
    <w:basedOn w:val="Bullets"/>
    <w:link w:val="BulletChar"/>
    <w:qFormat/>
    <w:rsid w:val="00C038F8"/>
    <w:pPr>
      <w:numPr>
        <w:numId w:val="6"/>
      </w:numPr>
    </w:pPr>
  </w:style>
  <w:style w:type="paragraph" w:customStyle="1" w:styleId="Sub-bullets">
    <w:name w:val="Sub-bullets"/>
    <w:basedOn w:val="Bullets"/>
    <w:link w:val="Sub-bulletsChar"/>
    <w:qFormat/>
    <w:rsid w:val="00C038F8"/>
    <w:pPr>
      <w:numPr>
        <w:ilvl w:val="1"/>
        <w:numId w:val="4"/>
      </w:numPr>
    </w:pPr>
  </w:style>
  <w:style w:type="character" w:customStyle="1" w:styleId="BulletChar">
    <w:name w:val="Bullet Char"/>
    <w:basedOn w:val="BulletsChar"/>
    <w:link w:val="Bullet"/>
    <w:rsid w:val="00C038F8"/>
    <w:rPr>
      <w:rFonts w:ascii="Arial" w:hAnsi="Arial" w:cs="Arial"/>
      <w:szCs w:val="18"/>
    </w:rPr>
  </w:style>
  <w:style w:type="paragraph" w:customStyle="1" w:styleId="Numberedlist0">
    <w:name w:val="Numberedlist"/>
    <w:basedOn w:val="Numberedlist"/>
    <w:link w:val="NumberedlistChar0"/>
    <w:qFormat/>
    <w:rsid w:val="000106E7"/>
    <w:pPr>
      <w:widowControl w:val="0"/>
      <w:numPr>
        <w:numId w:val="5"/>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120" w:line="240" w:lineRule="auto"/>
      <w:contextualSpacing w:val="0"/>
    </w:pPr>
  </w:style>
  <w:style w:type="character" w:customStyle="1" w:styleId="Sub-bulletsChar">
    <w:name w:val="Sub-bullets Char"/>
    <w:basedOn w:val="BulletsChar"/>
    <w:link w:val="Sub-bullets"/>
    <w:rsid w:val="00C038F8"/>
    <w:rPr>
      <w:rFonts w:ascii="Arial" w:hAnsi="Arial" w:cs="Arial"/>
      <w:szCs w:val="18"/>
    </w:rPr>
  </w:style>
  <w:style w:type="character" w:customStyle="1" w:styleId="NumberedlistChar0">
    <w:name w:val="Numberedlist Char"/>
    <w:basedOn w:val="NumberedlistChar"/>
    <w:link w:val="Numberedlist0"/>
    <w:rsid w:val="000106E7"/>
    <w:rPr>
      <w:rFonts w:ascii="Arial" w:hAnsi="Arial"/>
    </w:rPr>
  </w:style>
  <w:style w:type="character" w:styleId="CommentReference">
    <w:name w:val="annotation reference"/>
    <w:basedOn w:val="DefaultParagraphFont"/>
    <w:uiPriority w:val="99"/>
    <w:semiHidden/>
    <w:unhideWhenUsed/>
    <w:rsid w:val="008F7AE7"/>
    <w:rPr>
      <w:sz w:val="16"/>
      <w:szCs w:val="16"/>
    </w:rPr>
  </w:style>
  <w:style w:type="paragraph" w:styleId="CommentText">
    <w:name w:val="annotation text"/>
    <w:basedOn w:val="Normal"/>
    <w:link w:val="CommentTextChar"/>
    <w:uiPriority w:val="99"/>
    <w:semiHidden/>
    <w:unhideWhenUsed/>
    <w:rsid w:val="008F7AE7"/>
    <w:pPr>
      <w:spacing w:line="240" w:lineRule="auto"/>
    </w:pPr>
    <w:rPr>
      <w:sz w:val="20"/>
      <w:szCs w:val="20"/>
    </w:rPr>
  </w:style>
  <w:style w:type="character" w:customStyle="1" w:styleId="CommentTextChar">
    <w:name w:val="Comment Text Char"/>
    <w:basedOn w:val="DefaultParagraphFont"/>
    <w:link w:val="CommentText"/>
    <w:uiPriority w:val="99"/>
    <w:semiHidden/>
    <w:rsid w:val="008F7AE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F7AE7"/>
    <w:rPr>
      <w:b/>
      <w:bCs/>
    </w:rPr>
  </w:style>
  <w:style w:type="character" w:customStyle="1" w:styleId="CommentSubjectChar">
    <w:name w:val="Comment Subject Char"/>
    <w:basedOn w:val="CommentTextChar"/>
    <w:link w:val="CommentSubject"/>
    <w:uiPriority w:val="99"/>
    <w:semiHidden/>
    <w:rsid w:val="008F7AE7"/>
    <w:rPr>
      <w:rFonts w:ascii="Arial" w:hAnsi="Arial"/>
      <w:b/>
      <w:bCs/>
      <w:sz w:val="20"/>
      <w:szCs w:val="20"/>
    </w:rPr>
  </w:style>
  <w:style w:type="paragraph" w:customStyle="1" w:styleId="Heading10">
    <w:name w:val="Heading1"/>
    <w:basedOn w:val="Normal"/>
    <w:link w:val="Heading1Char0"/>
    <w:qFormat/>
    <w:rsid w:val="000608F0"/>
    <w:pPr>
      <w:spacing w:before="0" w:line="240" w:lineRule="auto"/>
    </w:pPr>
    <w:rPr>
      <w:caps/>
      <w:color w:val="C51E2E"/>
      <w:sz w:val="56"/>
      <w:szCs w:val="24"/>
    </w:rPr>
  </w:style>
  <w:style w:type="paragraph" w:customStyle="1" w:styleId="Heading20">
    <w:name w:val="Heading2"/>
    <w:basedOn w:val="Normal"/>
    <w:link w:val="Heading2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b/>
      <w:caps/>
      <w:color w:val="C51E2E"/>
      <w:sz w:val="26"/>
      <w:szCs w:val="24"/>
    </w:rPr>
  </w:style>
  <w:style w:type="character" w:customStyle="1" w:styleId="Heading1Char0">
    <w:name w:val="Heading1 Char"/>
    <w:basedOn w:val="DefaultParagraphFont"/>
    <w:link w:val="Heading10"/>
    <w:rsid w:val="000608F0"/>
    <w:rPr>
      <w:rFonts w:ascii="Arial" w:hAnsi="Arial"/>
      <w:caps/>
      <w:color w:val="C51E2E"/>
      <w:sz w:val="56"/>
      <w:szCs w:val="24"/>
    </w:rPr>
  </w:style>
  <w:style w:type="character" w:customStyle="1" w:styleId="Heading2Char0">
    <w:name w:val="Heading2 Char"/>
    <w:basedOn w:val="DefaultParagraphFont"/>
    <w:link w:val="Heading20"/>
    <w:rsid w:val="000608F0"/>
    <w:rPr>
      <w:rFonts w:ascii="Arial" w:hAnsi="Arial" w:cs="Tw Cen MT"/>
      <w:b/>
      <w:caps/>
      <w:color w:val="C51E2E"/>
      <w:sz w:val="26"/>
      <w:szCs w:val="24"/>
    </w:rPr>
  </w:style>
  <w:style w:type="paragraph" w:customStyle="1" w:styleId="Heading30">
    <w:name w:val="Heading3"/>
    <w:basedOn w:val="Normal"/>
    <w:link w:val="Heading3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caps/>
      <w:color w:val="C51E2E"/>
      <w:szCs w:val="24"/>
    </w:rPr>
  </w:style>
  <w:style w:type="character" w:customStyle="1" w:styleId="Heading3Char0">
    <w:name w:val="Heading3 Char"/>
    <w:basedOn w:val="DefaultParagraphFont"/>
    <w:link w:val="Heading30"/>
    <w:rsid w:val="000608F0"/>
    <w:rPr>
      <w:rFonts w:ascii="Arial" w:hAnsi="Arial" w:cs="Tw Cen MT"/>
      <w:caps/>
      <w:color w:val="C51E2E"/>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0714">
      <w:bodyDiv w:val="1"/>
      <w:marLeft w:val="0"/>
      <w:marRight w:val="0"/>
      <w:marTop w:val="0"/>
      <w:marBottom w:val="0"/>
      <w:divBdr>
        <w:top w:val="none" w:sz="0" w:space="0" w:color="auto"/>
        <w:left w:val="none" w:sz="0" w:space="0" w:color="auto"/>
        <w:bottom w:val="none" w:sz="0" w:space="0" w:color="auto"/>
        <w:right w:val="none" w:sz="0" w:space="0" w:color="auto"/>
      </w:divBdr>
      <w:divsChild>
        <w:div w:id="496313463">
          <w:marLeft w:val="720"/>
          <w:marRight w:val="0"/>
          <w:marTop w:val="115"/>
          <w:marBottom w:val="0"/>
          <w:divBdr>
            <w:top w:val="none" w:sz="0" w:space="0" w:color="auto"/>
            <w:left w:val="none" w:sz="0" w:space="0" w:color="auto"/>
            <w:bottom w:val="none" w:sz="0" w:space="0" w:color="auto"/>
            <w:right w:val="none" w:sz="0" w:space="0" w:color="auto"/>
          </w:divBdr>
        </w:div>
        <w:div w:id="2089112344">
          <w:marLeft w:val="720"/>
          <w:marRight w:val="0"/>
          <w:marTop w:val="115"/>
          <w:marBottom w:val="0"/>
          <w:divBdr>
            <w:top w:val="none" w:sz="0" w:space="0" w:color="auto"/>
            <w:left w:val="none" w:sz="0" w:space="0" w:color="auto"/>
            <w:bottom w:val="none" w:sz="0" w:space="0" w:color="auto"/>
            <w:right w:val="none" w:sz="0" w:space="0" w:color="auto"/>
          </w:divBdr>
        </w:div>
        <w:div w:id="7293248">
          <w:marLeft w:val="720"/>
          <w:marRight w:val="0"/>
          <w:marTop w:val="115"/>
          <w:marBottom w:val="0"/>
          <w:divBdr>
            <w:top w:val="none" w:sz="0" w:space="0" w:color="auto"/>
            <w:left w:val="none" w:sz="0" w:space="0" w:color="auto"/>
            <w:bottom w:val="none" w:sz="0" w:space="0" w:color="auto"/>
            <w:right w:val="none" w:sz="0" w:space="0" w:color="auto"/>
          </w:divBdr>
        </w:div>
        <w:div w:id="1620261338">
          <w:marLeft w:val="720"/>
          <w:marRight w:val="0"/>
          <w:marTop w:val="115"/>
          <w:marBottom w:val="0"/>
          <w:divBdr>
            <w:top w:val="none" w:sz="0" w:space="0" w:color="auto"/>
            <w:left w:val="none" w:sz="0" w:space="0" w:color="auto"/>
            <w:bottom w:val="none" w:sz="0" w:space="0" w:color="auto"/>
            <w:right w:val="none" w:sz="0" w:space="0" w:color="auto"/>
          </w:divBdr>
        </w:div>
        <w:div w:id="158547238">
          <w:marLeft w:val="720"/>
          <w:marRight w:val="0"/>
          <w:marTop w:val="115"/>
          <w:marBottom w:val="0"/>
          <w:divBdr>
            <w:top w:val="none" w:sz="0" w:space="0" w:color="auto"/>
            <w:left w:val="none" w:sz="0" w:space="0" w:color="auto"/>
            <w:bottom w:val="none" w:sz="0" w:space="0" w:color="auto"/>
            <w:right w:val="none" w:sz="0" w:space="0" w:color="auto"/>
          </w:divBdr>
        </w:div>
      </w:divsChild>
    </w:div>
    <w:div w:id="5206926">
      <w:bodyDiv w:val="1"/>
      <w:marLeft w:val="0"/>
      <w:marRight w:val="0"/>
      <w:marTop w:val="0"/>
      <w:marBottom w:val="0"/>
      <w:divBdr>
        <w:top w:val="none" w:sz="0" w:space="0" w:color="auto"/>
        <w:left w:val="none" w:sz="0" w:space="0" w:color="auto"/>
        <w:bottom w:val="none" w:sz="0" w:space="0" w:color="auto"/>
        <w:right w:val="none" w:sz="0" w:space="0" w:color="auto"/>
      </w:divBdr>
    </w:div>
    <w:div w:id="23530529">
      <w:bodyDiv w:val="1"/>
      <w:marLeft w:val="0"/>
      <w:marRight w:val="0"/>
      <w:marTop w:val="0"/>
      <w:marBottom w:val="0"/>
      <w:divBdr>
        <w:top w:val="none" w:sz="0" w:space="0" w:color="auto"/>
        <w:left w:val="none" w:sz="0" w:space="0" w:color="auto"/>
        <w:bottom w:val="none" w:sz="0" w:space="0" w:color="auto"/>
        <w:right w:val="none" w:sz="0" w:space="0" w:color="auto"/>
      </w:divBdr>
    </w:div>
    <w:div w:id="35282174">
      <w:bodyDiv w:val="1"/>
      <w:marLeft w:val="0"/>
      <w:marRight w:val="0"/>
      <w:marTop w:val="0"/>
      <w:marBottom w:val="0"/>
      <w:divBdr>
        <w:top w:val="none" w:sz="0" w:space="0" w:color="auto"/>
        <w:left w:val="none" w:sz="0" w:space="0" w:color="auto"/>
        <w:bottom w:val="none" w:sz="0" w:space="0" w:color="auto"/>
        <w:right w:val="none" w:sz="0" w:space="0" w:color="auto"/>
      </w:divBdr>
    </w:div>
    <w:div w:id="61300450">
      <w:bodyDiv w:val="1"/>
      <w:marLeft w:val="0"/>
      <w:marRight w:val="0"/>
      <w:marTop w:val="0"/>
      <w:marBottom w:val="0"/>
      <w:divBdr>
        <w:top w:val="none" w:sz="0" w:space="0" w:color="auto"/>
        <w:left w:val="none" w:sz="0" w:space="0" w:color="auto"/>
        <w:bottom w:val="none" w:sz="0" w:space="0" w:color="auto"/>
        <w:right w:val="none" w:sz="0" w:space="0" w:color="auto"/>
      </w:divBdr>
    </w:div>
    <w:div w:id="139349185">
      <w:bodyDiv w:val="1"/>
      <w:marLeft w:val="0"/>
      <w:marRight w:val="0"/>
      <w:marTop w:val="0"/>
      <w:marBottom w:val="0"/>
      <w:divBdr>
        <w:top w:val="none" w:sz="0" w:space="0" w:color="auto"/>
        <w:left w:val="none" w:sz="0" w:space="0" w:color="auto"/>
        <w:bottom w:val="none" w:sz="0" w:space="0" w:color="auto"/>
        <w:right w:val="none" w:sz="0" w:space="0" w:color="auto"/>
      </w:divBdr>
      <w:divsChild>
        <w:div w:id="1769543104">
          <w:marLeft w:val="547"/>
          <w:marRight w:val="0"/>
          <w:marTop w:val="154"/>
          <w:marBottom w:val="0"/>
          <w:divBdr>
            <w:top w:val="none" w:sz="0" w:space="0" w:color="auto"/>
            <w:left w:val="none" w:sz="0" w:space="0" w:color="auto"/>
            <w:bottom w:val="none" w:sz="0" w:space="0" w:color="auto"/>
            <w:right w:val="none" w:sz="0" w:space="0" w:color="auto"/>
          </w:divBdr>
        </w:div>
      </w:divsChild>
    </w:div>
    <w:div w:id="190267629">
      <w:bodyDiv w:val="1"/>
      <w:marLeft w:val="0"/>
      <w:marRight w:val="0"/>
      <w:marTop w:val="0"/>
      <w:marBottom w:val="0"/>
      <w:divBdr>
        <w:top w:val="none" w:sz="0" w:space="0" w:color="auto"/>
        <w:left w:val="none" w:sz="0" w:space="0" w:color="auto"/>
        <w:bottom w:val="none" w:sz="0" w:space="0" w:color="auto"/>
        <w:right w:val="none" w:sz="0" w:space="0" w:color="auto"/>
      </w:divBdr>
    </w:div>
    <w:div w:id="249628057">
      <w:bodyDiv w:val="1"/>
      <w:marLeft w:val="0"/>
      <w:marRight w:val="0"/>
      <w:marTop w:val="0"/>
      <w:marBottom w:val="0"/>
      <w:divBdr>
        <w:top w:val="none" w:sz="0" w:space="0" w:color="auto"/>
        <w:left w:val="none" w:sz="0" w:space="0" w:color="auto"/>
        <w:bottom w:val="none" w:sz="0" w:space="0" w:color="auto"/>
        <w:right w:val="none" w:sz="0" w:space="0" w:color="auto"/>
      </w:divBdr>
      <w:divsChild>
        <w:div w:id="2043020929">
          <w:marLeft w:val="907"/>
          <w:marRight w:val="0"/>
          <w:marTop w:val="0"/>
          <w:marBottom w:val="0"/>
          <w:divBdr>
            <w:top w:val="none" w:sz="0" w:space="0" w:color="auto"/>
            <w:left w:val="none" w:sz="0" w:space="0" w:color="auto"/>
            <w:bottom w:val="none" w:sz="0" w:space="0" w:color="auto"/>
            <w:right w:val="none" w:sz="0" w:space="0" w:color="auto"/>
          </w:divBdr>
        </w:div>
      </w:divsChild>
    </w:div>
    <w:div w:id="258100009">
      <w:bodyDiv w:val="1"/>
      <w:marLeft w:val="0"/>
      <w:marRight w:val="0"/>
      <w:marTop w:val="0"/>
      <w:marBottom w:val="0"/>
      <w:divBdr>
        <w:top w:val="none" w:sz="0" w:space="0" w:color="auto"/>
        <w:left w:val="none" w:sz="0" w:space="0" w:color="auto"/>
        <w:bottom w:val="none" w:sz="0" w:space="0" w:color="auto"/>
        <w:right w:val="none" w:sz="0" w:space="0" w:color="auto"/>
      </w:divBdr>
    </w:div>
    <w:div w:id="338167981">
      <w:bodyDiv w:val="1"/>
      <w:marLeft w:val="0"/>
      <w:marRight w:val="0"/>
      <w:marTop w:val="0"/>
      <w:marBottom w:val="0"/>
      <w:divBdr>
        <w:top w:val="none" w:sz="0" w:space="0" w:color="auto"/>
        <w:left w:val="none" w:sz="0" w:space="0" w:color="auto"/>
        <w:bottom w:val="none" w:sz="0" w:space="0" w:color="auto"/>
        <w:right w:val="none" w:sz="0" w:space="0" w:color="auto"/>
      </w:divBdr>
    </w:div>
    <w:div w:id="353505354">
      <w:bodyDiv w:val="1"/>
      <w:marLeft w:val="0"/>
      <w:marRight w:val="0"/>
      <w:marTop w:val="0"/>
      <w:marBottom w:val="0"/>
      <w:divBdr>
        <w:top w:val="none" w:sz="0" w:space="0" w:color="auto"/>
        <w:left w:val="none" w:sz="0" w:space="0" w:color="auto"/>
        <w:bottom w:val="none" w:sz="0" w:space="0" w:color="auto"/>
        <w:right w:val="none" w:sz="0" w:space="0" w:color="auto"/>
      </w:divBdr>
      <w:divsChild>
        <w:div w:id="1319767221">
          <w:marLeft w:val="720"/>
          <w:marRight w:val="0"/>
          <w:marTop w:val="106"/>
          <w:marBottom w:val="0"/>
          <w:divBdr>
            <w:top w:val="none" w:sz="0" w:space="0" w:color="auto"/>
            <w:left w:val="none" w:sz="0" w:space="0" w:color="auto"/>
            <w:bottom w:val="none" w:sz="0" w:space="0" w:color="auto"/>
            <w:right w:val="none" w:sz="0" w:space="0" w:color="auto"/>
          </w:divBdr>
        </w:div>
      </w:divsChild>
    </w:div>
    <w:div w:id="399788973">
      <w:bodyDiv w:val="1"/>
      <w:marLeft w:val="0"/>
      <w:marRight w:val="0"/>
      <w:marTop w:val="0"/>
      <w:marBottom w:val="0"/>
      <w:divBdr>
        <w:top w:val="none" w:sz="0" w:space="0" w:color="auto"/>
        <w:left w:val="none" w:sz="0" w:space="0" w:color="auto"/>
        <w:bottom w:val="none" w:sz="0" w:space="0" w:color="auto"/>
        <w:right w:val="none" w:sz="0" w:space="0" w:color="auto"/>
      </w:divBdr>
    </w:div>
    <w:div w:id="419257791">
      <w:bodyDiv w:val="1"/>
      <w:marLeft w:val="0"/>
      <w:marRight w:val="0"/>
      <w:marTop w:val="0"/>
      <w:marBottom w:val="0"/>
      <w:divBdr>
        <w:top w:val="none" w:sz="0" w:space="0" w:color="auto"/>
        <w:left w:val="none" w:sz="0" w:space="0" w:color="auto"/>
        <w:bottom w:val="none" w:sz="0" w:space="0" w:color="auto"/>
        <w:right w:val="none" w:sz="0" w:space="0" w:color="auto"/>
      </w:divBdr>
    </w:div>
    <w:div w:id="516311832">
      <w:bodyDiv w:val="1"/>
      <w:marLeft w:val="0"/>
      <w:marRight w:val="0"/>
      <w:marTop w:val="0"/>
      <w:marBottom w:val="0"/>
      <w:divBdr>
        <w:top w:val="none" w:sz="0" w:space="0" w:color="auto"/>
        <w:left w:val="none" w:sz="0" w:space="0" w:color="auto"/>
        <w:bottom w:val="none" w:sz="0" w:space="0" w:color="auto"/>
        <w:right w:val="none" w:sz="0" w:space="0" w:color="auto"/>
      </w:divBdr>
      <w:divsChild>
        <w:div w:id="1554196740">
          <w:marLeft w:val="907"/>
          <w:marRight w:val="0"/>
          <w:marTop w:val="0"/>
          <w:marBottom w:val="0"/>
          <w:divBdr>
            <w:top w:val="none" w:sz="0" w:space="0" w:color="auto"/>
            <w:left w:val="none" w:sz="0" w:space="0" w:color="auto"/>
            <w:bottom w:val="none" w:sz="0" w:space="0" w:color="auto"/>
            <w:right w:val="none" w:sz="0" w:space="0" w:color="auto"/>
          </w:divBdr>
        </w:div>
      </w:divsChild>
    </w:div>
    <w:div w:id="529297056">
      <w:bodyDiv w:val="1"/>
      <w:marLeft w:val="0"/>
      <w:marRight w:val="0"/>
      <w:marTop w:val="0"/>
      <w:marBottom w:val="0"/>
      <w:divBdr>
        <w:top w:val="none" w:sz="0" w:space="0" w:color="auto"/>
        <w:left w:val="none" w:sz="0" w:space="0" w:color="auto"/>
        <w:bottom w:val="none" w:sz="0" w:space="0" w:color="auto"/>
        <w:right w:val="none" w:sz="0" w:space="0" w:color="auto"/>
      </w:divBdr>
    </w:div>
    <w:div w:id="533159952">
      <w:bodyDiv w:val="1"/>
      <w:marLeft w:val="0"/>
      <w:marRight w:val="0"/>
      <w:marTop w:val="0"/>
      <w:marBottom w:val="0"/>
      <w:divBdr>
        <w:top w:val="none" w:sz="0" w:space="0" w:color="auto"/>
        <w:left w:val="none" w:sz="0" w:space="0" w:color="auto"/>
        <w:bottom w:val="none" w:sz="0" w:space="0" w:color="auto"/>
        <w:right w:val="none" w:sz="0" w:space="0" w:color="auto"/>
      </w:divBdr>
    </w:div>
    <w:div w:id="579607469">
      <w:bodyDiv w:val="1"/>
      <w:marLeft w:val="0"/>
      <w:marRight w:val="0"/>
      <w:marTop w:val="0"/>
      <w:marBottom w:val="0"/>
      <w:divBdr>
        <w:top w:val="none" w:sz="0" w:space="0" w:color="auto"/>
        <w:left w:val="none" w:sz="0" w:space="0" w:color="auto"/>
        <w:bottom w:val="none" w:sz="0" w:space="0" w:color="auto"/>
        <w:right w:val="none" w:sz="0" w:space="0" w:color="auto"/>
      </w:divBdr>
    </w:div>
    <w:div w:id="624432960">
      <w:bodyDiv w:val="1"/>
      <w:marLeft w:val="0"/>
      <w:marRight w:val="0"/>
      <w:marTop w:val="0"/>
      <w:marBottom w:val="0"/>
      <w:divBdr>
        <w:top w:val="none" w:sz="0" w:space="0" w:color="auto"/>
        <w:left w:val="none" w:sz="0" w:space="0" w:color="auto"/>
        <w:bottom w:val="none" w:sz="0" w:space="0" w:color="auto"/>
        <w:right w:val="none" w:sz="0" w:space="0" w:color="auto"/>
      </w:divBdr>
    </w:div>
    <w:div w:id="649989052">
      <w:bodyDiv w:val="1"/>
      <w:marLeft w:val="0"/>
      <w:marRight w:val="0"/>
      <w:marTop w:val="0"/>
      <w:marBottom w:val="0"/>
      <w:divBdr>
        <w:top w:val="none" w:sz="0" w:space="0" w:color="auto"/>
        <w:left w:val="none" w:sz="0" w:space="0" w:color="auto"/>
        <w:bottom w:val="none" w:sz="0" w:space="0" w:color="auto"/>
        <w:right w:val="none" w:sz="0" w:space="0" w:color="auto"/>
      </w:divBdr>
    </w:div>
    <w:div w:id="652372961">
      <w:bodyDiv w:val="1"/>
      <w:marLeft w:val="0"/>
      <w:marRight w:val="0"/>
      <w:marTop w:val="0"/>
      <w:marBottom w:val="0"/>
      <w:divBdr>
        <w:top w:val="none" w:sz="0" w:space="0" w:color="auto"/>
        <w:left w:val="none" w:sz="0" w:space="0" w:color="auto"/>
        <w:bottom w:val="none" w:sz="0" w:space="0" w:color="auto"/>
        <w:right w:val="none" w:sz="0" w:space="0" w:color="auto"/>
      </w:divBdr>
      <w:divsChild>
        <w:div w:id="49765850">
          <w:marLeft w:val="907"/>
          <w:marRight w:val="0"/>
          <w:marTop w:val="0"/>
          <w:marBottom w:val="0"/>
          <w:divBdr>
            <w:top w:val="none" w:sz="0" w:space="0" w:color="auto"/>
            <w:left w:val="none" w:sz="0" w:space="0" w:color="auto"/>
            <w:bottom w:val="none" w:sz="0" w:space="0" w:color="auto"/>
            <w:right w:val="none" w:sz="0" w:space="0" w:color="auto"/>
          </w:divBdr>
        </w:div>
      </w:divsChild>
    </w:div>
    <w:div w:id="663440263">
      <w:bodyDiv w:val="1"/>
      <w:marLeft w:val="0"/>
      <w:marRight w:val="0"/>
      <w:marTop w:val="0"/>
      <w:marBottom w:val="0"/>
      <w:divBdr>
        <w:top w:val="none" w:sz="0" w:space="0" w:color="auto"/>
        <w:left w:val="none" w:sz="0" w:space="0" w:color="auto"/>
        <w:bottom w:val="none" w:sz="0" w:space="0" w:color="auto"/>
        <w:right w:val="none" w:sz="0" w:space="0" w:color="auto"/>
      </w:divBdr>
      <w:divsChild>
        <w:div w:id="1890457025">
          <w:marLeft w:val="720"/>
          <w:marRight w:val="0"/>
          <w:marTop w:val="106"/>
          <w:marBottom w:val="0"/>
          <w:divBdr>
            <w:top w:val="none" w:sz="0" w:space="0" w:color="auto"/>
            <w:left w:val="none" w:sz="0" w:space="0" w:color="auto"/>
            <w:bottom w:val="none" w:sz="0" w:space="0" w:color="auto"/>
            <w:right w:val="none" w:sz="0" w:space="0" w:color="auto"/>
          </w:divBdr>
        </w:div>
      </w:divsChild>
    </w:div>
    <w:div w:id="663901033">
      <w:bodyDiv w:val="1"/>
      <w:marLeft w:val="0"/>
      <w:marRight w:val="0"/>
      <w:marTop w:val="0"/>
      <w:marBottom w:val="0"/>
      <w:divBdr>
        <w:top w:val="none" w:sz="0" w:space="0" w:color="auto"/>
        <w:left w:val="none" w:sz="0" w:space="0" w:color="auto"/>
        <w:bottom w:val="none" w:sz="0" w:space="0" w:color="auto"/>
        <w:right w:val="none" w:sz="0" w:space="0" w:color="auto"/>
      </w:divBdr>
      <w:divsChild>
        <w:div w:id="1393234020">
          <w:marLeft w:val="274"/>
          <w:marRight w:val="0"/>
          <w:marTop w:val="0"/>
          <w:marBottom w:val="0"/>
          <w:divBdr>
            <w:top w:val="none" w:sz="0" w:space="0" w:color="auto"/>
            <w:left w:val="none" w:sz="0" w:space="0" w:color="auto"/>
            <w:bottom w:val="none" w:sz="0" w:space="0" w:color="auto"/>
            <w:right w:val="none" w:sz="0" w:space="0" w:color="auto"/>
          </w:divBdr>
        </w:div>
        <w:div w:id="1077484053">
          <w:marLeft w:val="274"/>
          <w:marRight w:val="0"/>
          <w:marTop w:val="0"/>
          <w:marBottom w:val="0"/>
          <w:divBdr>
            <w:top w:val="none" w:sz="0" w:space="0" w:color="auto"/>
            <w:left w:val="none" w:sz="0" w:space="0" w:color="auto"/>
            <w:bottom w:val="none" w:sz="0" w:space="0" w:color="auto"/>
            <w:right w:val="none" w:sz="0" w:space="0" w:color="auto"/>
          </w:divBdr>
        </w:div>
      </w:divsChild>
    </w:div>
    <w:div w:id="706956578">
      <w:bodyDiv w:val="1"/>
      <w:marLeft w:val="0"/>
      <w:marRight w:val="0"/>
      <w:marTop w:val="0"/>
      <w:marBottom w:val="0"/>
      <w:divBdr>
        <w:top w:val="none" w:sz="0" w:space="0" w:color="auto"/>
        <w:left w:val="none" w:sz="0" w:space="0" w:color="auto"/>
        <w:bottom w:val="none" w:sz="0" w:space="0" w:color="auto"/>
        <w:right w:val="none" w:sz="0" w:space="0" w:color="auto"/>
      </w:divBdr>
    </w:div>
    <w:div w:id="727651027">
      <w:bodyDiv w:val="1"/>
      <w:marLeft w:val="0"/>
      <w:marRight w:val="0"/>
      <w:marTop w:val="0"/>
      <w:marBottom w:val="0"/>
      <w:divBdr>
        <w:top w:val="none" w:sz="0" w:space="0" w:color="auto"/>
        <w:left w:val="none" w:sz="0" w:space="0" w:color="auto"/>
        <w:bottom w:val="none" w:sz="0" w:space="0" w:color="auto"/>
        <w:right w:val="none" w:sz="0" w:space="0" w:color="auto"/>
      </w:divBdr>
    </w:div>
    <w:div w:id="734741502">
      <w:bodyDiv w:val="1"/>
      <w:marLeft w:val="0"/>
      <w:marRight w:val="0"/>
      <w:marTop w:val="0"/>
      <w:marBottom w:val="0"/>
      <w:divBdr>
        <w:top w:val="none" w:sz="0" w:space="0" w:color="auto"/>
        <w:left w:val="none" w:sz="0" w:space="0" w:color="auto"/>
        <w:bottom w:val="none" w:sz="0" w:space="0" w:color="auto"/>
        <w:right w:val="none" w:sz="0" w:space="0" w:color="auto"/>
      </w:divBdr>
    </w:div>
    <w:div w:id="749155612">
      <w:bodyDiv w:val="1"/>
      <w:marLeft w:val="0"/>
      <w:marRight w:val="0"/>
      <w:marTop w:val="0"/>
      <w:marBottom w:val="0"/>
      <w:divBdr>
        <w:top w:val="none" w:sz="0" w:space="0" w:color="auto"/>
        <w:left w:val="none" w:sz="0" w:space="0" w:color="auto"/>
        <w:bottom w:val="none" w:sz="0" w:space="0" w:color="auto"/>
        <w:right w:val="none" w:sz="0" w:space="0" w:color="auto"/>
      </w:divBdr>
    </w:div>
    <w:div w:id="826825424">
      <w:bodyDiv w:val="1"/>
      <w:marLeft w:val="0"/>
      <w:marRight w:val="0"/>
      <w:marTop w:val="0"/>
      <w:marBottom w:val="0"/>
      <w:divBdr>
        <w:top w:val="none" w:sz="0" w:space="0" w:color="auto"/>
        <w:left w:val="none" w:sz="0" w:space="0" w:color="auto"/>
        <w:bottom w:val="none" w:sz="0" w:space="0" w:color="auto"/>
        <w:right w:val="none" w:sz="0" w:space="0" w:color="auto"/>
      </w:divBdr>
    </w:div>
    <w:div w:id="900671234">
      <w:bodyDiv w:val="1"/>
      <w:marLeft w:val="0"/>
      <w:marRight w:val="0"/>
      <w:marTop w:val="0"/>
      <w:marBottom w:val="0"/>
      <w:divBdr>
        <w:top w:val="none" w:sz="0" w:space="0" w:color="auto"/>
        <w:left w:val="none" w:sz="0" w:space="0" w:color="auto"/>
        <w:bottom w:val="none" w:sz="0" w:space="0" w:color="auto"/>
        <w:right w:val="none" w:sz="0" w:space="0" w:color="auto"/>
      </w:divBdr>
    </w:div>
    <w:div w:id="955216432">
      <w:bodyDiv w:val="1"/>
      <w:marLeft w:val="0"/>
      <w:marRight w:val="0"/>
      <w:marTop w:val="0"/>
      <w:marBottom w:val="0"/>
      <w:divBdr>
        <w:top w:val="none" w:sz="0" w:space="0" w:color="auto"/>
        <w:left w:val="none" w:sz="0" w:space="0" w:color="auto"/>
        <w:bottom w:val="none" w:sz="0" w:space="0" w:color="auto"/>
        <w:right w:val="none" w:sz="0" w:space="0" w:color="auto"/>
      </w:divBdr>
    </w:div>
    <w:div w:id="1003433027">
      <w:bodyDiv w:val="1"/>
      <w:marLeft w:val="0"/>
      <w:marRight w:val="0"/>
      <w:marTop w:val="0"/>
      <w:marBottom w:val="0"/>
      <w:divBdr>
        <w:top w:val="none" w:sz="0" w:space="0" w:color="auto"/>
        <w:left w:val="none" w:sz="0" w:space="0" w:color="auto"/>
        <w:bottom w:val="none" w:sz="0" w:space="0" w:color="auto"/>
        <w:right w:val="none" w:sz="0" w:space="0" w:color="auto"/>
      </w:divBdr>
    </w:div>
    <w:div w:id="1022051821">
      <w:bodyDiv w:val="1"/>
      <w:marLeft w:val="0"/>
      <w:marRight w:val="0"/>
      <w:marTop w:val="0"/>
      <w:marBottom w:val="0"/>
      <w:divBdr>
        <w:top w:val="none" w:sz="0" w:space="0" w:color="auto"/>
        <w:left w:val="none" w:sz="0" w:space="0" w:color="auto"/>
        <w:bottom w:val="none" w:sz="0" w:space="0" w:color="auto"/>
        <w:right w:val="none" w:sz="0" w:space="0" w:color="auto"/>
      </w:divBdr>
    </w:div>
    <w:div w:id="1049456318">
      <w:bodyDiv w:val="1"/>
      <w:marLeft w:val="0"/>
      <w:marRight w:val="0"/>
      <w:marTop w:val="0"/>
      <w:marBottom w:val="0"/>
      <w:divBdr>
        <w:top w:val="none" w:sz="0" w:space="0" w:color="auto"/>
        <w:left w:val="none" w:sz="0" w:space="0" w:color="auto"/>
        <w:bottom w:val="none" w:sz="0" w:space="0" w:color="auto"/>
        <w:right w:val="none" w:sz="0" w:space="0" w:color="auto"/>
      </w:divBdr>
      <w:divsChild>
        <w:div w:id="322704480">
          <w:marLeft w:val="547"/>
          <w:marRight w:val="0"/>
          <w:marTop w:val="154"/>
          <w:marBottom w:val="0"/>
          <w:divBdr>
            <w:top w:val="none" w:sz="0" w:space="0" w:color="auto"/>
            <w:left w:val="none" w:sz="0" w:space="0" w:color="auto"/>
            <w:bottom w:val="none" w:sz="0" w:space="0" w:color="auto"/>
            <w:right w:val="none" w:sz="0" w:space="0" w:color="auto"/>
          </w:divBdr>
        </w:div>
      </w:divsChild>
    </w:div>
    <w:div w:id="1109663736">
      <w:bodyDiv w:val="1"/>
      <w:marLeft w:val="0"/>
      <w:marRight w:val="0"/>
      <w:marTop w:val="0"/>
      <w:marBottom w:val="0"/>
      <w:divBdr>
        <w:top w:val="none" w:sz="0" w:space="0" w:color="auto"/>
        <w:left w:val="none" w:sz="0" w:space="0" w:color="auto"/>
        <w:bottom w:val="none" w:sz="0" w:space="0" w:color="auto"/>
        <w:right w:val="none" w:sz="0" w:space="0" w:color="auto"/>
      </w:divBdr>
    </w:div>
    <w:div w:id="1127695647">
      <w:bodyDiv w:val="1"/>
      <w:marLeft w:val="0"/>
      <w:marRight w:val="0"/>
      <w:marTop w:val="0"/>
      <w:marBottom w:val="0"/>
      <w:divBdr>
        <w:top w:val="none" w:sz="0" w:space="0" w:color="auto"/>
        <w:left w:val="none" w:sz="0" w:space="0" w:color="auto"/>
        <w:bottom w:val="none" w:sz="0" w:space="0" w:color="auto"/>
        <w:right w:val="none" w:sz="0" w:space="0" w:color="auto"/>
      </w:divBdr>
      <w:divsChild>
        <w:div w:id="37315386">
          <w:marLeft w:val="547"/>
          <w:marRight w:val="0"/>
          <w:marTop w:val="154"/>
          <w:marBottom w:val="0"/>
          <w:divBdr>
            <w:top w:val="none" w:sz="0" w:space="0" w:color="auto"/>
            <w:left w:val="none" w:sz="0" w:space="0" w:color="auto"/>
            <w:bottom w:val="none" w:sz="0" w:space="0" w:color="auto"/>
            <w:right w:val="none" w:sz="0" w:space="0" w:color="auto"/>
          </w:divBdr>
        </w:div>
      </w:divsChild>
    </w:div>
    <w:div w:id="1144735867">
      <w:bodyDiv w:val="1"/>
      <w:marLeft w:val="0"/>
      <w:marRight w:val="0"/>
      <w:marTop w:val="0"/>
      <w:marBottom w:val="0"/>
      <w:divBdr>
        <w:top w:val="none" w:sz="0" w:space="0" w:color="auto"/>
        <w:left w:val="none" w:sz="0" w:space="0" w:color="auto"/>
        <w:bottom w:val="none" w:sz="0" w:space="0" w:color="auto"/>
        <w:right w:val="none" w:sz="0" w:space="0" w:color="auto"/>
      </w:divBdr>
      <w:divsChild>
        <w:div w:id="1292327142">
          <w:marLeft w:val="720"/>
          <w:marRight w:val="0"/>
          <w:marTop w:val="115"/>
          <w:marBottom w:val="0"/>
          <w:divBdr>
            <w:top w:val="none" w:sz="0" w:space="0" w:color="auto"/>
            <w:left w:val="none" w:sz="0" w:space="0" w:color="auto"/>
            <w:bottom w:val="none" w:sz="0" w:space="0" w:color="auto"/>
            <w:right w:val="none" w:sz="0" w:space="0" w:color="auto"/>
          </w:divBdr>
        </w:div>
        <w:div w:id="123037949">
          <w:marLeft w:val="720"/>
          <w:marRight w:val="0"/>
          <w:marTop w:val="115"/>
          <w:marBottom w:val="0"/>
          <w:divBdr>
            <w:top w:val="none" w:sz="0" w:space="0" w:color="auto"/>
            <w:left w:val="none" w:sz="0" w:space="0" w:color="auto"/>
            <w:bottom w:val="none" w:sz="0" w:space="0" w:color="auto"/>
            <w:right w:val="none" w:sz="0" w:space="0" w:color="auto"/>
          </w:divBdr>
        </w:div>
        <w:div w:id="830486235">
          <w:marLeft w:val="720"/>
          <w:marRight w:val="0"/>
          <w:marTop w:val="115"/>
          <w:marBottom w:val="0"/>
          <w:divBdr>
            <w:top w:val="none" w:sz="0" w:space="0" w:color="auto"/>
            <w:left w:val="none" w:sz="0" w:space="0" w:color="auto"/>
            <w:bottom w:val="none" w:sz="0" w:space="0" w:color="auto"/>
            <w:right w:val="none" w:sz="0" w:space="0" w:color="auto"/>
          </w:divBdr>
        </w:div>
        <w:div w:id="1627546380">
          <w:marLeft w:val="720"/>
          <w:marRight w:val="0"/>
          <w:marTop w:val="115"/>
          <w:marBottom w:val="0"/>
          <w:divBdr>
            <w:top w:val="none" w:sz="0" w:space="0" w:color="auto"/>
            <w:left w:val="none" w:sz="0" w:space="0" w:color="auto"/>
            <w:bottom w:val="none" w:sz="0" w:space="0" w:color="auto"/>
            <w:right w:val="none" w:sz="0" w:space="0" w:color="auto"/>
          </w:divBdr>
        </w:div>
        <w:div w:id="379670669">
          <w:marLeft w:val="720"/>
          <w:marRight w:val="0"/>
          <w:marTop w:val="115"/>
          <w:marBottom w:val="0"/>
          <w:divBdr>
            <w:top w:val="none" w:sz="0" w:space="0" w:color="auto"/>
            <w:left w:val="none" w:sz="0" w:space="0" w:color="auto"/>
            <w:bottom w:val="none" w:sz="0" w:space="0" w:color="auto"/>
            <w:right w:val="none" w:sz="0" w:space="0" w:color="auto"/>
          </w:divBdr>
        </w:div>
      </w:divsChild>
    </w:div>
    <w:div w:id="1224563668">
      <w:bodyDiv w:val="1"/>
      <w:marLeft w:val="0"/>
      <w:marRight w:val="0"/>
      <w:marTop w:val="0"/>
      <w:marBottom w:val="0"/>
      <w:divBdr>
        <w:top w:val="none" w:sz="0" w:space="0" w:color="auto"/>
        <w:left w:val="none" w:sz="0" w:space="0" w:color="auto"/>
        <w:bottom w:val="none" w:sz="0" w:space="0" w:color="auto"/>
        <w:right w:val="none" w:sz="0" w:space="0" w:color="auto"/>
      </w:divBdr>
      <w:divsChild>
        <w:div w:id="182135334">
          <w:marLeft w:val="547"/>
          <w:marRight w:val="0"/>
          <w:marTop w:val="154"/>
          <w:marBottom w:val="0"/>
          <w:divBdr>
            <w:top w:val="none" w:sz="0" w:space="0" w:color="auto"/>
            <w:left w:val="none" w:sz="0" w:space="0" w:color="auto"/>
            <w:bottom w:val="none" w:sz="0" w:space="0" w:color="auto"/>
            <w:right w:val="none" w:sz="0" w:space="0" w:color="auto"/>
          </w:divBdr>
        </w:div>
        <w:div w:id="939024961">
          <w:marLeft w:val="1166"/>
          <w:marRight w:val="0"/>
          <w:marTop w:val="134"/>
          <w:marBottom w:val="0"/>
          <w:divBdr>
            <w:top w:val="none" w:sz="0" w:space="0" w:color="auto"/>
            <w:left w:val="none" w:sz="0" w:space="0" w:color="auto"/>
            <w:bottom w:val="none" w:sz="0" w:space="0" w:color="auto"/>
            <w:right w:val="none" w:sz="0" w:space="0" w:color="auto"/>
          </w:divBdr>
        </w:div>
        <w:div w:id="1370255490">
          <w:marLeft w:val="1166"/>
          <w:marRight w:val="0"/>
          <w:marTop w:val="134"/>
          <w:marBottom w:val="0"/>
          <w:divBdr>
            <w:top w:val="none" w:sz="0" w:space="0" w:color="auto"/>
            <w:left w:val="none" w:sz="0" w:space="0" w:color="auto"/>
            <w:bottom w:val="none" w:sz="0" w:space="0" w:color="auto"/>
            <w:right w:val="none" w:sz="0" w:space="0" w:color="auto"/>
          </w:divBdr>
        </w:div>
        <w:div w:id="853036665">
          <w:marLeft w:val="1166"/>
          <w:marRight w:val="0"/>
          <w:marTop w:val="134"/>
          <w:marBottom w:val="0"/>
          <w:divBdr>
            <w:top w:val="none" w:sz="0" w:space="0" w:color="auto"/>
            <w:left w:val="none" w:sz="0" w:space="0" w:color="auto"/>
            <w:bottom w:val="none" w:sz="0" w:space="0" w:color="auto"/>
            <w:right w:val="none" w:sz="0" w:space="0" w:color="auto"/>
          </w:divBdr>
        </w:div>
        <w:div w:id="1048530950">
          <w:marLeft w:val="1166"/>
          <w:marRight w:val="0"/>
          <w:marTop w:val="134"/>
          <w:marBottom w:val="0"/>
          <w:divBdr>
            <w:top w:val="none" w:sz="0" w:space="0" w:color="auto"/>
            <w:left w:val="none" w:sz="0" w:space="0" w:color="auto"/>
            <w:bottom w:val="none" w:sz="0" w:space="0" w:color="auto"/>
            <w:right w:val="none" w:sz="0" w:space="0" w:color="auto"/>
          </w:divBdr>
        </w:div>
        <w:div w:id="1313949836">
          <w:marLeft w:val="1166"/>
          <w:marRight w:val="0"/>
          <w:marTop w:val="134"/>
          <w:marBottom w:val="0"/>
          <w:divBdr>
            <w:top w:val="none" w:sz="0" w:space="0" w:color="auto"/>
            <w:left w:val="none" w:sz="0" w:space="0" w:color="auto"/>
            <w:bottom w:val="none" w:sz="0" w:space="0" w:color="auto"/>
            <w:right w:val="none" w:sz="0" w:space="0" w:color="auto"/>
          </w:divBdr>
        </w:div>
      </w:divsChild>
    </w:div>
    <w:div w:id="1260724052">
      <w:bodyDiv w:val="1"/>
      <w:marLeft w:val="0"/>
      <w:marRight w:val="0"/>
      <w:marTop w:val="0"/>
      <w:marBottom w:val="0"/>
      <w:divBdr>
        <w:top w:val="none" w:sz="0" w:space="0" w:color="auto"/>
        <w:left w:val="none" w:sz="0" w:space="0" w:color="auto"/>
        <w:bottom w:val="none" w:sz="0" w:space="0" w:color="auto"/>
        <w:right w:val="none" w:sz="0" w:space="0" w:color="auto"/>
      </w:divBdr>
    </w:div>
    <w:div w:id="1338771233">
      <w:bodyDiv w:val="1"/>
      <w:marLeft w:val="0"/>
      <w:marRight w:val="0"/>
      <w:marTop w:val="0"/>
      <w:marBottom w:val="0"/>
      <w:divBdr>
        <w:top w:val="none" w:sz="0" w:space="0" w:color="auto"/>
        <w:left w:val="none" w:sz="0" w:space="0" w:color="auto"/>
        <w:bottom w:val="none" w:sz="0" w:space="0" w:color="auto"/>
        <w:right w:val="none" w:sz="0" w:space="0" w:color="auto"/>
      </w:divBdr>
      <w:divsChild>
        <w:div w:id="1303542623">
          <w:marLeft w:val="274"/>
          <w:marRight w:val="0"/>
          <w:marTop w:val="0"/>
          <w:marBottom w:val="0"/>
          <w:divBdr>
            <w:top w:val="none" w:sz="0" w:space="0" w:color="auto"/>
            <w:left w:val="none" w:sz="0" w:space="0" w:color="auto"/>
            <w:bottom w:val="none" w:sz="0" w:space="0" w:color="auto"/>
            <w:right w:val="none" w:sz="0" w:space="0" w:color="auto"/>
          </w:divBdr>
        </w:div>
        <w:div w:id="454952899">
          <w:marLeft w:val="274"/>
          <w:marRight w:val="0"/>
          <w:marTop w:val="0"/>
          <w:marBottom w:val="0"/>
          <w:divBdr>
            <w:top w:val="none" w:sz="0" w:space="0" w:color="auto"/>
            <w:left w:val="none" w:sz="0" w:space="0" w:color="auto"/>
            <w:bottom w:val="none" w:sz="0" w:space="0" w:color="auto"/>
            <w:right w:val="none" w:sz="0" w:space="0" w:color="auto"/>
          </w:divBdr>
        </w:div>
      </w:divsChild>
    </w:div>
    <w:div w:id="1369330607">
      <w:bodyDiv w:val="1"/>
      <w:marLeft w:val="0"/>
      <w:marRight w:val="0"/>
      <w:marTop w:val="0"/>
      <w:marBottom w:val="0"/>
      <w:divBdr>
        <w:top w:val="none" w:sz="0" w:space="0" w:color="auto"/>
        <w:left w:val="none" w:sz="0" w:space="0" w:color="auto"/>
        <w:bottom w:val="none" w:sz="0" w:space="0" w:color="auto"/>
        <w:right w:val="none" w:sz="0" w:space="0" w:color="auto"/>
      </w:divBdr>
      <w:divsChild>
        <w:div w:id="1079449220">
          <w:marLeft w:val="547"/>
          <w:marRight w:val="0"/>
          <w:marTop w:val="154"/>
          <w:marBottom w:val="0"/>
          <w:divBdr>
            <w:top w:val="none" w:sz="0" w:space="0" w:color="auto"/>
            <w:left w:val="none" w:sz="0" w:space="0" w:color="auto"/>
            <w:bottom w:val="none" w:sz="0" w:space="0" w:color="auto"/>
            <w:right w:val="none" w:sz="0" w:space="0" w:color="auto"/>
          </w:divBdr>
        </w:div>
        <w:div w:id="1764107911">
          <w:marLeft w:val="547"/>
          <w:marRight w:val="0"/>
          <w:marTop w:val="154"/>
          <w:marBottom w:val="0"/>
          <w:divBdr>
            <w:top w:val="none" w:sz="0" w:space="0" w:color="auto"/>
            <w:left w:val="none" w:sz="0" w:space="0" w:color="auto"/>
            <w:bottom w:val="none" w:sz="0" w:space="0" w:color="auto"/>
            <w:right w:val="none" w:sz="0" w:space="0" w:color="auto"/>
          </w:divBdr>
        </w:div>
        <w:div w:id="68626435">
          <w:marLeft w:val="547"/>
          <w:marRight w:val="0"/>
          <w:marTop w:val="154"/>
          <w:marBottom w:val="0"/>
          <w:divBdr>
            <w:top w:val="none" w:sz="0" w:space="0" w:color="auto"/>
            <w:left w:val="none" w:sz="0" w:space="0" w:color="auto"/>
            <w:bottom w:val="none" w:sz="0" w:space="0" w:color="auto"/>
            <w:right w:val="none" w:sz="0" w:space="0" w:color="auto"/>
          </w:divBdr>
        </w:div>
        <w:div w:id="1923299794">
          <w:marLeft w:val="547"/>
          <w:marRight w:val="0"/>
          <w:marTop w:val="154"/>
          <w:marBottom w:val="0"/>
          <w:divBdr>
            <w:top w:val="none" w:sz="0" w:space="0" w:color="auto"/>
            <w:left w:val="none" w:sz="0" w:space="0" w:color="auto"/>
            <w:bottom w:val="none" w:sz="0" w:space="0" w:color="auto"/>
            <w:right w:val="none" w:sz="0" w:space="0" w:color="auto"/>
          </w:divBdr>
        </w:div>
      </w:divsChild>
    </w:div>
    <w:div w:id="1496796449">
      <w:bodyDiv w:val="1"/>
      <w:marLeft w:val="0"/>
      <w:marRight w:val="0"/>
      <w:marTop w:val="0"/>
      <w:marBottom w:val="0"/>
      <w:divBdr>
        <w:top w:val="none" w:sz="0" w:space="0" w:color="auto"/>
        <w:left w:val="none" w:sz="0" w:space="0" w:color="auto"/>
        <w:bottom w:val="none" w:sz="0" w:space="0" w:color="auto"/>
        <w:right w:val="none" w:sz="0" w:space="0" w:color="auto"/>
      </w:divBdr>
    </w:div>
    <w:div w:id="1516773100">
      <w:bodyDiv w:val="1"/>
      <w:marLeft w:val="0"/>
      <w:marRight w:val="0"/>
      <w:marTop w:val="0"/>
      <w:marBottom w:val="0"/>
      <w:divBdr>
        <w:top w:val="none" w:sz="0" w:space="0" w:color="auto"/>
        <w:left w:val="none" w:sz="0" w:space="0" w:color="auto"/>
        <w:bottom w:val="none" w:sz="0" w:space="0" w:color="auto"/>
        <w:right w:val="none" w:sz="0" w:space="0" w:color="auto"/>
      </w:divBdr>
    </w:div>
    <w:div w:id="1696157324">
      <w:bodyDiv w:val="1"/>
      <w:marLeft w:val="0"/>
      <w:marRight w:val="0"/>
      <w:marTop w:val="0"/>
      <w:marBottom w:val="0"/>
      <w:divBdr>
        <w:top w:val="none" w:sz="0" w:space="0" w:color="auto"/>
        <w:left w:val="none" w:sz="0" w:space="0" w:color="auto"/>
        <w:bottom w:val="none" w:sz="0" w:space="0" w:color="auto"/>
        <w:right w:val="none" w:sz="0" w:space="0" w:color="auto"/>
      </w:divBdr>
    </w:div>
    <w:div w:id="1755542808">
      <w:bodyDiv w:val="1"/>
      <w:marLeft w:val="0"/>
      <w:marRight w:val="0"/>
      <w:marTop w:val="0"/>
      <w:marBottom w:val="0"/>
      <w:divBdr>
        <w:top w:val="none" w:sz="0" w:space="0" w:color="auto"/>
        <w:left w:val="none" w:sz="0" w:space="0" w:color="auto"/>
        <w:bottom w:val="none" w:sz="0" w:space="0" w:color="auto"/>
        <w:right w:val="none" w:sz="0" w:space="0" w:color="auto"/>
      </w:divBdr>
      <w:divsChild>
        <w:div w:id="1034963542">
          <w:marLeft w:val="274"/>
          <w:marRight w:val="0"/>
          <w:marTop w:val="0"/>
          <w:marBottom w:val="0"/>
          <w:divBdr>
            <w:top w:val="none" w:sz="0" w:space="0" w:color="auto"/>
            <w:left w:val="none" w:sz="0" w:space="0" w:color="auto"/>
            <w:bottom w:val="none" w:sz="0" w:space="0" w:color="auto"/>
            <w:right w:val="none" w:sz="0" w:space="0" w:color="auto"/>
          </w:divBdr>
        </w:div>
        <w:div w:id="112411679">
          <w:marLeft w:val="274"/>
          <w:marRight w:val="0"/>
          <w:marTop w:val="0"/>
          <w:marBottom w:val="0"/>
          <w:divBdr>
            <w:top w:val="none" w:sz="0" w:space="0" w:color="auto"/>
            <w:left w:val="none" w:sz="0" w:space="0" w:color="auto"/>
            <w:bottom w:val="none" w:sz="0" w:space="0" w:color="auto"/>
            <w:right w:val="none" w:sz="0" w:space="0" w:color="auto"/>
          </w:divBdr>
        </w:div>
      </w:divsChild>
    </w:div>
    <w:div w:id="1756315427">
      <w:bodyDiv w:val="1"/>
      <w:marLeft w:val="0"/>
      <w:marRight w:val="0"/>
      <w:marTop w:val="0"/>
      <w:marBottom w:val="0"/>
      <w:divBdr>
        <w:top w:val="none" w:sz="0" w:space="0" w:color="auto"/>
        <w:left w:val="none" w:sz="0" w:space="0" w:color="auto"/>
        <w:bottom w:val="none" w:sz="0" w:space="0" w:color="auto"/>
        <w:right w:val="none" w:sz="0" w:space="0" w:color="auto"/>
      </w:divBdr>
    </w:div>
    <w:div w:id="1768382984">
      <w:bodyDiv w:val="1"/>
      <w:marLeft w:val="0"/>
      <w:marRight w:val="0"/>
      <w:marTop w:val="0"/>
      <w:marBottom w:val="0"/>
      <w:divBdr>
        <w:top w:val="none" w:sz="0" w:space="0" w:color="auto"/>
        <w:left w:val="none" w:sz="0" w:space="0" w:color="auto"/>
        <w:bottom w:val="none" w:sz="0" w:space="0" w:color="auto"/>
        <w:right w:val="none" w:sz="0" w:space="0" w:color="auto"/>
      </w:divBdr>
    </w:div>
    <w:div w:id="1774666420">
      <w:bodyDiv w:val="1"/>
      <w:marLeft w:val="0"/>
      <w:marRight w:val="0"/>
      <w:marTop w:val="0"/>
      <w:marBottom w:val="0"/>
      <w:divBdr>
        <w:top w:val="none" w:sz="0" w:space="0" w:color="auto"/>
        <w:left w:val="none" w:sz="0" w:space="0" w:color="auto"/>
        <w:bottom w:val="none" w:sz="0" w:space="0" w:color="auto"/>
        <w:right w:val="none" w:sz="0" w:space="0" w:color="auto"/>
      </w:divBdr>
    </w:div>
    <w:div w:id="1863516469">
      <w:bodyDiv w:val="1"/>
      <w:marLeft w:val="0"/>
      <w:marRight w:val="0"/>
      <w:marTop w:val="0"/>
      <w:marBottom w:val="0"/>
      <w:divBdr>
        <w:top w:val="none" w:sz="0" w:space="0" w:color="auto"/>
        <w:left w:val="none" w:sz="0" w:space="0" w:color="auto"/>
        <w:bottom w:val="none" w:sz="0" w:space="0" w:color="auto"/>
        <w:right w:val="none" w:sz="0" w:space="0" w:color="auto"/>
      </w:divBdr>
    </w:div>
    <w:div w:id="1885754036">
      <w:bodyDiv w:val="1"/>
      <w:marLeft w:val="0"/>
      <w:marRight w:val="0"/>
      <w:marTop w:val="0"/>
      <w:marBottom w:val="0"/>
      <w:divBdr>
        <w:top w:val="none" w:sz="0" w:space="0" w:color="auto"/>
        <w:left w:val="none" w:sz="0" w:space="0" w:color="auto"/>
        <w:bottom w:val="none" w:sz="0" w:space="0" w:color="auto"/>
        <w:right w:val="none" w:sz="0" w:space="0" w:color="auto"/>
      </w:divBdr>
    </w:div>
    <w:div w:id="1886521415">
      <w:bodyDiv w:val="1"/>
      <w:marLeft w:val="0"/>
      <w:marRight w:val="0"/>
      <w:marTop w:val="0"/>
      <w:marBottom w:val="0"/>
      <w:divBdr>
        <w:top w:val="none" w:sz="0" w:space="0" w:color="auto"/>
        <w:left w:val="none" w:sz="0" w:space="0" w:color="auto"/>
        <w:bottom w:val="none" w:sz="0" w:space="0" w:color="auto"/>
        <w:right w:val="none" w:sz="0" w:space="0" w:color="auto"/>
      </w:divBdr>
    </w:div>
    <w:div w:id="1892619236">
      <w:bodyDiv w:val="1"/>
      <w:marLeft w:val="0"/>
      <w:marRight w:val="0"/>
      <w:marTop w:val="0"/>
      <w:marBottom w:val="0"/>
      <w:divBdr>
        <w:top w:val="none" w:sz="0" w:space="0" w:color="auto"/>
        <w:left w:val="none" w:sz="0" w:space="0" w:color="auto"/>
        <w:bottom w:val="none" w:sz="0" w:space="0" w:color="auto"/>
        <w:right w:val="none" w:sz="0" w:space="0" w:color="auto"/>
      </w:divBdr>
      <w:divsChild>
        <w:div w:id="1563296481">
          <w:marLeft w:val="907"/>
          <w:marRight w:val="0"/>
          <w:marTop w:val="0"/>
          <w:marBottom w:val="0"/>
          <w:divBdr>
            <w:top w:val="none" w:sz="0" w:space="0" w:color="auto"/>
            <w:left w:val="none" w:sz="0" w:space="0" w:color="auto"/>
            <w:bottom w:val="none" w:sz="0" w:space="0" w:color="auto"/>
            <w:right w:val="none" w:sz="0" w:space="0" w:color="auto"/>
          </w:divBdr>
        </w:div>
      </w:divsChild>
    </w:div>
    <w:div w:id="1935286592">
      <w:bodyDiv w:val="1"/>
      <w:marLeft w:val="0"/>
      <w:marRight w:val="0"/>
      <w:marTop w:val="0"/>
      <w:marBottom w:val="0"/>
      <w:divBdr>
        <w:top w:val="none" w:sz="0" w:space="0" w:color="auto"/>
        <w:left w:val="none" w:sz="0" w:space="0" w:color="auto"/>
        <w:bottom w:val="none" w:sz="0" w:space="0" w:color="auto"/>
        <w:right w:val="none" w:sz="0" w:space="0" w:color="auto"/>
      </w:divBdr>
    </w:div>
    <w:div w:id="2011135038">
      <w:bodyDiv w:val="1"/>
      <w:marLeft w:val="0"/>
      <w:marRight w:val="0"/>
      <w:marTop w:val="0"/>
      <w:marBottom w:val="0"/>
      <w:divBdr>
        <w:top w:val="none" w:sz="0" w:space="0" w:color="auto"/>
        <w:left w:val="none" w:sz="0" w:space="0" w:color="auto"/>
        <w:bottom w:val="none" w:sz="0" w:space="0" w:color="auto"/>
        <w:right w:val="none" w:sz="0" w:space="0" w:color="auto"/>
      </w:divBdr>
      <w:divsChild>
        <w:div w:id="1216239774">
          <w:marLeft w:val="547"/>
          <w:marRight w:val="0"/>
          <w:marTop w:val="154"/>
          <w:marBottom w:val="0"/>
          <w:divBdr>
            <w:top w:val="none" w:sz="0" w:space="0" w:color="auto"/>
            <w:left w:val="none" w:sz="0" w:space="0" w:color="auto"/>
            <w:bottom w:val="none" w:sz="0" w:space="0" w:color="auto"/>
            <w:right w:val="none" w:sz="0" w:space="0" w:color="auto"/>
          </w:divBdr>
        </w:div>
        <w:div w:id="1881167241">
          <w:marLeft w:val="547"/>
          <w:marRight w:val="0"/>
          <w:marTop w:val="154"/>
          <w:marBottom w:val="0"/>
          <w:divBdr>
            <w:top w:val="none" w:sz="0" w:space="0" w:color="auto"/>
            <w:left w:val="none" w:sz="0" w:space="0" w:color="auto"/>
            <w:bottom w:val="none" w:sz="0" w:space="0" w:color="auto"/>
            <w:right w:val="none" w:sz="0" w:space="0" w:color="auto"/>
          </w:divBdr>
        </w:div>
        <w:div w:id="1802115193">
          <w:marLeft w:val="547"/>
          <w:marRight w:val="0"/>
          <w:marTop w:val="154"/>
          <w:marBottom w:val="0"/>
          <w:divBdr>
            <w:top w:val="none" w:sz="0" w:space="0" w:color="auto"/>
            <w:left w:val="none" w:sz="0" w:space="0" w:color="auto"/>
            <w:bottom w:val="none" w:sz="0" w:space="0" w:color="auto"/>
            <w:right w:val="none" w:sz="0" w:space="0" w:color="auto"/>
          </w:divBdr>
        </w:div>
      </w:divsChild>
    </w:div>
    <w:div w:id="2032023545">
      <w:bodyDiv w:val="1"/>
      <w:marLeft w:val="0"/>
      <w:marRight w:val="0"/>
      <w:marTop w:val="0"/>
      <w:marBottom w:val="0"/>
      <w:divBdr>
        <w:top w:val="none" w:sz="0" w:space="0" w:color="auto"/>
        <w:left w:val="none" w:sz="0" w:space="0" w:color="auto"/>
        <w:bottom w:val="none" w:sz="0" w:space="0" w:color="auto"/>
        <w:right w:val="none" w:sz="0" w:space="0" w:color="auto"/>
      </w:divBdr>
    </w:div>
    <w:div w:id="2064671270">
      <w:bodyDiv w:val="1"/>
      <w:marLeft w:val="0"/>
      <w:marRight w:val="0"/>
      <w:marTop w:val="0"/>
      <w:marBottom w:val="0"/>
      <w:divBdr>
        <w:top w:val="none" w:sz="0" w:space="0" w:color="auto"/>
        <w:left w:val="none" w:sz="0" w:space="0" w:color="auto"/>
        <w:bottom w:val="none" w:sz="0" w:space="0" w:color="auto"/>
        <w:right w:val="none" w:sz="0" w:space="0" w:color="auto"/>
      </w:divBdr>
      <w:divsChild>
        <w:div w:id="1340155150">
          <w:marLeft w:val="547"/>
          <w:marRight w:val="0"/>
          <w:marTop w:val="144"/>
          <w:marBottom w:val="0"/>
          <w:divBdr>
            <w:top w:val="none" w:sz="0" w:space="0" w:color="auto"/>
            <w:left w:val="none" w:sz="0" w:space="0" w:color="auto"/>
            <w:bottom w:val="none" w:sz="0" w:space="0" w:color="auto"/>
            <w:right w:val="none" w:sz="0" w:space="0" w:color="auto"/>
          </w:divBdr>
        </w:div>
        <w:div w:id="339502842">
          <w:marLeft w:val="547"/>
          <w:marRight w:val="0"/>
          <w:marTop w:val="144"/>
          <w:marBottom w:val="0"/>
          <w:divBdr>
            <w:top w:val="none" w:sz="0" w:space="0" w:color="auto"/>
            <w:left w:val="none" w:sz="0" w:space="0" w:color="auto"/>
            <w:bottom w:val="none" w:sz="0" w:space="0" w:color="auto"/>
            <w:right w:val="none" w:sz="0" w:space="0" w:color="auto"/>
          </w:divBdr>
        </w:div>
        <w:div w:id="822039649">
          <w:marLeft w:val="547"/>
          <w:marRight w:val="0"/>
          <w:marTop w:val="144"/>
          <w:marBottom w:val="0"/>
          <w:divBdr>
            <w:top w:val="none" w:sz="0" w:space="0" w:color="auto"/>
            <w:left w:val="none" w:sz="0" w:space="0" w:color="auto"/>
            <w:bottom w:val="none" w:sz="0" w:space="0" w:color="auto"/>
            <w:right w:val="none" w:sz="0" w:space="0" w:color="auto"/>
          </w:divBdr>
        </w:div>
        <w:div w:id="390544711">
          <w:marLeft w:val="547"/>
          <w:marRight w:val="0"/>
          <w:marTop w:val="144"/>
          <w:marBottom w:val="0"/>
          <w:divBdr>
            <w:top w:val="none" w:sz="0" w:space="0" w:color="auto"/>
            <w:left w:val="none" w:sz="0" w:space="0" w:color="auto"/>
            <w:bottom w:val="none" w:sz="0" w:space="0" w:color="auto"/>
            <w:right w:val="none" w:sz="0" w:space="0" w:color="auto"/>
          </w:divBdr>
        </w:div>
        <w:div w:id="828863014">
          <w:marLeft w:val="547"/>
          <w:marRight w:val="0"/>
          <w:marTop w:val="144"/>
          <w:marBottom w:val="0"/>
          <w:divBdr>
            <w:top w:val="none" w:sz="0" w:space="0" w:color="auto"/>
            <w:left w:val="none" w:sz="0" w:space="0" w:color="auto"/>
            <w:bottom w:val="none" w:sz="0" w:space="0" w:color="auto"/>
            <w:right w:val="none" w:sz="0" w:space="0" w:color="auto"/>
          </w:divBdr>
        </w:div>
        <w:div w:id="1855535522">
          <w:marLeft w:val="547"/>
          <w:marRight w:val="0"/>
          <w:marTop w:val="144"/>
          <w:marBottom w:val="0"/>
          <w:divBdr>
            <w:top w:val="none" w:sz="0" w:space="0" w:color="auto"/>
            <w:left w:val="none" w:sz="0" w:space="0" w:color="auto"/>
            <w:bottom w:val="none" w:sz="0" w:space="0" w:color="auto"/>
            <w:right w:val="none" w:sz="0" w:space="0" w:color="auto"/>
          </w:divBdr>
        </w:div>
        <w:div w:id="2107114465">
          <w:marLeft w:val="1166"/>
          <w:marRight w:val="0"/>
          <w:marTop w:val="125"/>
          <w:marBottom w:val="0"/>
          <w:divBdr>
            <w:top w:val="none" w:sz="0" w:space="0" w:color="auto"/>
            <w:left w:val="none" w:sz="0" w:space="0" w:color="auto"/>
            <w:bottom w:val="none" w:sz="0" w:space="0" w:color="auto"/>
            <w:right w:val="none" w:sz="0" w:space="0" w:color="auto"/>
          </w:divBdr>
        </w:div>
        <w:div w:id="1181120478">
          <w:marLeft w:val="1166"/>
          <w:marRight w:val="0"/>
          <w:marTop w:val="125"/>
          <w:marBottom w:val="0"/>
          <w:divBdr>
            <w:top w:val="none" w:sz="0" w:space="0" w:color="auto"/>
            <w:left w:val="none" w:sz="0" w:space="0" w:color="auto"/>
            <w:bottom w:val="none" w:sz="0" w:space="0" w:color="auto"/>
            <w:right w:val="none" w:sz="0" w:space="0" w:color="auto"/>
          </w:divBdr>
        </w:div>
        <w:div w:id="860553742">
          <w:marLeft w:val="1166"/>
          <w:marRight w:val="0"/>
          <w:marTop w:val="125"/>
          <w:marBottom w:val="0"/>
          <w:divBdr>
            <w:top w:val="none" w:sz="0" w:space="0" w:color="auto"/>
            <w:left w:val="none" w:sz="0" w:space="0" w:color="auto"/>
            <w:bottom w:val="none" w:sz="0" w:space="0" w:color="auto"/>
            <w:right w:val="none" w:sz="0" w:space="0" w:color="auto"/>
          </w:divBdr>
        </w:div>
        <w:div w:id="945503042">
          <w:marLeft w:val="1166"/>
          <w:marRight w:val="0"/>
          <w:marTop w:val="125"/>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irrodl.org/index.php/irrodl/article/view/149/230" TargetMode="External"/><Relationship Id="rId10" Type="http://schemas.openxmlformats.org/officeDocument/2006/relationships/hyperlink" Target="http://higheredbcs.wiley.com/legacy/college/smith/0471393533/web_chaps/wch03.pdf" TargetMode="External"/><Relationship Id="rId11" Type="http://schemas.openxmlformats.org/officeDocument/2006/relationships/hyperlink" Target="http://www.arcsmodel.com/" TargetMode="External"/><Relationship Id="rId12" Type="http://schemas.openxmlformats.org/officeDocument/2006/relationships/hyperlink" Target="http://www.irrodl.org/index.php/irrodl/article/view/149/230" TargetMode="External"/><Relationship Id="rId13" Type="http://schemas.openxmlformats.org/officeDocument/2006/relationships/hyperlink" Target="http://higheredbcs.wiley.com/legacy/college/smith/0471393533/web_chaps/wch03.pdf" TargetMode="External"/><Relationship Id="rId14" Type="http://schemas.openxmlformats.org/officeDocument/2006/relationships/hyperlink" Target="http://www.irrodl.org/index.php/irrodl/article/view/149/230" TargetMode="External"/><Relationship Id="rId15" Type="http://schemas.openxmlformats.org/officeDocument/2006/relationships/hyperlink" Target="http://higheredbcs.wiley.com/legacy/college/smith/0471393533/web_chaps/wch03.pdf" TargetMode="External"/><Relationship Id="rId16" Type="http://schemas.openxmlformats.org/officeDocument/2006/relationships/hyperlink" Target="http://www.arcsmodel.com/" TargetMode="External"/><Relationship Id="rId17" Type="http://schemas.openxmlformats.org/officeDocument/2006/relationships/hyperlink" Target="http://www.irrodl.org/index.php/irrodl/article/view/149/230" TargetMode="External"/><Relationship Id="rId18" Type="http://schemas.openxmlformats.org/officeDocument/2006/relationships/hyperlink" Target="http://higheredbcs.wiley.com/legacy/college/smith/0471393533/web_chaps/wch03.pdf" TargetMode="External"/><Relationship Id="rId19" Type="http://schemas.openxmlformats.org/officeDocument/2006/relationships/hyperlink" Target="https://mediaserver.carleton.ca/media/engaging-online-students" TargetMode="External"/><Relationship Id="rId30" Type="http://schemas.openxmlformats.org/officeDocument/2006/relationships/image" Target="media/image3.emf"/><Relationship Id="rId31" Type="http://schemas.openxmlformats.org/officeDocument/2006/relationships/package" Target="embeddings/Microsoft_PowerPoint_Slide333.sldx"/><Relationship Id="rId32" Type="http://schemas.openxmlformats.org/officeDocument/2006/relationships/image" Target="media/image4.emf"/><Relationship Id="rId33" Type="http://schemas.openxmlformats.org/officeDocument/2006/relationships/package" Target="embeddings/Microsoft_PowerPoint_Slide444.sldx"/><Relationship Id="rId34" Type="http://schemas.openxmlformats.org/officeDocument/2006/relationships/image" Target="media/image5.emf"/><Relationship Id="rId35" Type="http://schemas.openxmlformats.org/officeDocument/2006/relationships/package" Target="embeddings/Microsoft_PowerPoint_Slide555.sldx"/><Relationship Id="rId36" Type="http://schemas.openxmlformats.org/officeDocument/2006/relationships/image" Target="media/image6.emf"/><Relationship Id="rId37" Type="http://schemas.openxmlformats.org/officeDocument/2006/relationships/package" Target="embeddings/Microsoft_PowerPoint_Slide666.sldx"/><Relationship Id="rId38" Type="http://schemas.openxmlformats.org/officeDocument/2006/relationships/image" Target="media/image7.emf"/><Relationship Id="rId39" Type="http://schemas.openxmlformats.org/officeDocument/2006/relationships/package" Target="embeddings/Microsoft_PowerPoint_Slide777.sldx"/><Relationship Id="rId50" Type="http://schemas.openxmlformats.org/officeDocument/2006/relationships/image" Target="media/image13.emf"/><Relationship Id="rId51" Type="http://schemas.openxmlformats.org/officeDocument/2006/relationships/package" Target="embeddings/Microsoft_PowerPoint_Slide131313.sldx"/><Relationship Id="rId52" Type="http://schemas.openxmlformats.org/officeDocument/2006/relationships/image" Target="media/image14.emf"/><Relationship Id="rId53" Type="http://schemas.openxmlformats.org/officeDocument/2006/relationships/package" Target="embeddings/Microsoft_PowerPoint_Slide141414.sldx"/><Relationship Id="rId54" Type="http://schemas.openxmlformats.org/officeDocument/2006/relationships/image" Target="media/image15.emf"/><Relationship Id="rId55" Type="http://schemas.openxmlformats.org/officeDocument/2006/relationships/package" Target="embeddings/Microsoft_PowerPoint_Slide151515.sldx"/><Relationship Id="rId56" Type="http://schemas.openxmlformats.org/officeDocument/2006/relationships/image" Target="media/image16.emf"/><Relationship Id="rId57" Type="http://schemas.openxmlformats.org/officeDocument/2006/relationships/package" Target="embeddings/Microsoft_PowerPoint_Slide161616.sldx"/><Relationship Id="rId58" Type="http://schemas.openxmlformats.org/officeDocument/2006/relationships/hyperlink" Target="https://mediaserver.carleton.ca/media/engaging-online-students" TargetMode="External"/><Relationship Id="rId59" Type="http://schemas.openxmlformats.org/officeDocument/2006/relationships/image" Target="media/image17.emf"/><Relationship Id="rId70" Type="http://schemas.openxmlformats.org/officeDocument/2006/relationships/image" Target="media/image22.emf"/><Relationship Id="rId71" Type="http://schemas.openxmlformats.org/officeDocument/2006/relationships/package" Target="embeddings/Microsoft_PowerPoint_Slide222222.sldx"/><Relationship Id="rId72" Type="http://schemas.openxmlformats.org/officeDocument/2006/relationships/image" Target="media/image23.emf"/><Relationship Id="rId73" Type="http://schemas.openxmlformats.org/officeDocument/2006/relationships/package" Target="embeddings/Microsoft_PowerPoint_Slide232323.sldx"/><Relationship Id="rId74" Type="http://schemas.openxmlformats.org/officeDocument/2006/relationships/image" Target="media/image24.emf"/><Relationship Id="rId75" Type="http://schemas.openxmlformats.org/officeDocument/2006/relationships/package" Target="embeddings/Microsoft_PowerPoint_Slide242424.sldx"/><Relationship Id="rId76" Type="http://schemas.openxmlformats.org/officeDocument/2006/relationships/image" Target="media/image25.emf"/><Relationship Id="rId77" Type="http://schemas.openxmlformats.org/officeDocument/2006/relationships/package" Target="embeddings/Microsoft_PowerPoint_Slide252525.sldx"/><Relationship Id="rId78" Type="http://schemas.openxmlformats.org/officeDocument/2006/relationships/image" Target="media/image26.emf"/><Relationship Id="rId79" Type="http://schemas.openxmlformats.org/officeDocument/2006/relationships/package" Target="embeddings/Microsoft_PowerPoint_Slide262626.sldx"/><Relationship Id="rId90" Type="http://schemas.openxmlformats.org/officeDocument/2006/relationships/image" Target="media/image32.emf"/><Relationship Id="rId91" Type="http://schemas.openxmlformats.org/officeDocument/2006/relationships/package" Target="embeddings/Microsoft_PowerPoint_Slide323232.sldx"/><Relationship Id="rId92" Type="http://schemas.openxmlformats.org/officeDocument/2006/relationships/image" Target="media/image33.emf"/><Relationship Id="rId93" Type="http://schemas.openxmlformats.org/officeDocument/2006/relationships/package" Target="embeddings/Microsoft_PowerPoint_Slide333333.sldx"/><Relationship Id="rId94" Type="http://schemas.openxmlformats.org/officeDocument/2006/relationships/image" Target="media/image34.emf"/><Relationship Id="rId95" Type="http://schemas.openxmlformats.org/officeDocument/2006/relationships/package" Target="embeddings/Microsoft_PowerPoint_Slide343434.sldx"/><Relationship Id="rId96" Type="http://schemas.openxmlformats.org/officeDocument/2006/relationships/image" Target="media/image35.emf"/><Relationship Id="rId97" Type="http://schemas.openxmlformats.org/officeDocument/2006/relationships/package" Target="embeddings/Microsoft_PowerPoint_Slide353535.sldx"/><Relationship Id="rId98" Type="http://schemas.openxmlformats.org/officeDocument/2006/relationships/image" Target="media/image36.emf"/><Relationship Id="rId99" Type="http://schemas.openxmlformats.org/officeDocument/2006/relationships/package" Target="embeddings/Microsoft_PowerPoint_Slide363636.sldx"/><Relationship Id="rId20" Type="http://schemas.openxmlformats.org/officeDocument/2006/relationships/hyperlink" Target="https://mediaserver.carleton.ca/media/motivation-in-learning" TargetMode="External"/><Relationship Id="rId21" Type="http://schemas.openxmlformats.org/officeDocument/2006/relationships/hyperlink" Target="https://mediaserver.carleton.ca/media/improving-student-motivation" TargetMode="External"/><Relationship Id="rId22" Type="http://schemas.openxmlformats.org/officeDocument/2006/relationships/header" Target="header1.xml"/><Relationship Id="rId23" Type="http://schemas.openxmlformats.org/officeDocument/2006/relationships/footer" Target="footer1.xml"/><Relationship Id="rId24" Type="http://schemas.openxmlformats.org/officeDocument/2006/relationships/header" Target="header2.xml"/><Relationship Id="rId25" Type="http://schemas.openxmlformats.org/officeDocument/2006/relationships/footer" Target="footer2.xml"/><Relationship Id="rId26" Type="http://schemas.openxmlformats.org/officeDocument/2006/relationships/image" Target="media/image1.emf"/><Relationship Id="rId27" Type="http://schemas.openxmlformats.org/officeDocument/2006/relationships/package" Target="embeddings/Microsoft_PowerPoint_Slide111.sldx"/><Relationship Id="rId28" Type="http://schemas.openxmlformats.org/officeDocument/2006/relationships/image" Target="media/image2.emf"/><Relationship Id="rId29" Type="http://schemas.openxmlformats.org/officeDocument/2006/relationships/package" Target="embeddings/Microsoft_PowerPoint_Slide222.sldx"/><Relationship Id="rId40" Type="http://schemas.openxmlformats.org/officeDocument/2006/relationships/image" Target="media/image8.emf"/><Relationship Id="rId41" Type="http://schemas.openxmlformats.org/officeDocument/2006/relationships/package" Target="embeddings/Microsoft_PowerPoint_Slide888.sldx"/><Relationship Id="rId42" Type="http://schemas.openxmlformats.org/officeDocument/2006/relationships/image" Target="media/image9.emf"/><Relationship Id="rId43" Type="http://schemas.openxmlformats.org/officeDocument/2006/relationships/package" Target="embeddings/Microsoft_PowerPoint_Slide999.sldx"/><Relationship Id="rId44" Type="http://schemas.openxmlformats.org/officeDocument/2006/relationships/image" Target="media/image10.emf"/><Relationship Id="rId45" Type="http://schemas.openxmlformats.org/officeDocument/2006/relationships/package" Target="embeddings/Microsoft_PowerPoint_Slide101010.sldx"/><Relationship Id="rId46" Type="http://schemas.openxmlformats.org/officeDocument/2006/relationships/image" Target="media/image11.emf"/><Relationship Id="rId47" Type="http://schemas.openxmlformats.org/officeDocument/2006/relationships/package" Target="embeddings/Microsoft_PowerPoint_Slide111111.sldx"/><Relationship Id="rId48" Type="http://schemas.openxmlformats.org/officeDocument/2006/relationships/image" Target="media/image12.emf"/><Relationship Id="rId49" Type="http://schemas.openxmlformats.org/officeDocument/2006/relationships/package" Target="embeddings/Microsoft_PowerPoint_Slide121212.sldx"/><Relationship Id="rId60" Type="http://schemas.openxmlformats.org/officeDocument/2006/relationships/package" Target="embeddings/Microsoft_PowerPoint_Slide171717.sldx"/><Relationship Id="rId61" Type="http://schemas.openxmlformats.org/officeDocument/2006/relationships/image" Target="media/image18.emf"/><Relationship Id="rId62" Type="http://schemas.openxmlformats.org/officeDocument/2006/relationships/package" Target="embeddings/Microsoft_PowerPoint_Slide181818.sldx"/><Relationship Id="rId63" Type="http://schemas.openxmlformats.org/officeDocument/2006/relationships/image" Target="media/image19.emf"/><Relationship Id="rId64" Type="http://schemas.openxmlformats.org/officeDocument/2006/relationships/package" Target="embeddings/Microsoft_PowerPoint_Slide191919.sldx"/><Relationship Id="rId65" Type="http://schemas.openxmlformats.org/officeDocument/2006/relationships/image" Target="media/image20.emf"/><Relationship Id="rId66" Type="http://schemas.openxmlformats.org/officeDocument/2006/relationships/package" Target="embeddings/Microsoft_PowerPoint_Slide202020.sldx"/><Relationship Id="rId67" Type="http://schemas.openxmlformats.org/officeDocument/2006/relationships/hyperlink" Target="https://mediaserver.carleton.ca/media/motivation-in-learning" TargetMode="External"/><Relationship Id="rId68" Type="http://schemas.openxmlformats.org/officeDocument/2006/relationships/image" Target="media/image21.emf"/><Relationship Id="rId69" Type="http://schemas.openxmlformats.org/officeDocument/2006/relationships/package" Target="embeddings/Microsoft_PowerPoint_Slide212121.sldx"/><Relationship Id="rId100" Type="http://schemas.openxmlformats.org/officeDocument/2006/relationships/fontTable" Target="fontTable.xml"/><Relationship Id="rId80" Type="http://schemas.openxmlformats.org/officeDocument/2006/relationships/image" Target="media/image27.emf"/><Relationship Id="rId81" Type="http://schemas.openxmlformats.org/officeDocument/2006/relationships/package" Target="embeddings/Microsoft_PowerPoint_Slide272727.sldx"/><Relationship Id="rId82" Type="http://schemas.openxmlformats.org/officeDocument/2006/relationships/image" Target="media/image28.emf"/><Relationship Id="rId83" Type="http://schemas.openxmlformats.org/officeDocument/2006/relationships/package" Target="embeddings/Microsoft_PowerPoint_Slide282828.sldx"/><Relationship Id="rId84" Type="http://schemas.openxmlformats.org/officeDocument/2006/relationships/image" Target="media/image29.emf"/><Relationship Id="rId85" Type="http://schemas.openxmlformats.org/officeDocument/2006/relationships/package" Target="embeddings/Microsoft_PowerPoint_Slide292929.sldx"/><Relationship Id="rId86" Type="http://schemas.openxmlformats.org/officeDocument/2006/relationships/image" Target="media/image30.emf"/><Relationship Id="rId87" Type="http://schemas.openxmlformats.org/officeDocument/2006/relationships/package" Target="embeddings/Microsoft_PowerPoint_Slide303030.sldx"/><Relationship Id="rId88" Type="http://schemas.openxmlformats.org/officeDocument/2006/relationships/image" Target="media/image31.emf"/><Relationship Id="rId89" Type="http://schemas.openxmlformats.org/officeDocument/2006/relationships/package" Target="embeddings/Microsoft_PowerPoint_Slide313131.sldx"/></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FFEE6"/>
      </a:lt2>
      <a:accent1>
        <a:srgbClr val="A63212"/>
      </a:accent1>
      <a:accent2>
        <a:srgbClr val="E68230"/>
      </a:accent2>
      <a:accent3>
        <a:srgbClr val="9BB05E"/>
      </a:accent3>
      <a:accent4>
        <a:srgbClr val="6B9BC7"/>
      </a:accent4>
      <a:accent5>
        <a:srgbClr val="4E66B2"/>
      </a:accent5>
      <a:accent6>
        <a:srgbClr val="8976AC"/>
      </a:accent6>
      <a:hlink>
        <a:srgbClr val="942408"/>
      </a:hlink>
      <a:folHlink>
        <a:srgbClr val="B34F1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8B380-5AA6-4D49-B196-4D2136678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54</Pages>
  <Words>7094</Words>
  <Characters>40439</Characters>
  <Application>Microsoft Macintosh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Carleton University</Company>
  <LinksUpToDate>false</LinksUpToDate>
  <CharactersWithSpaces>47439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Samah Sabra</dc:creator>
  <cp:lastModifiedBy>Larissa Gulka</cp:lastModifiedBy>
  <cp:revision>11</cp:revision>
  <cp:lastPrinted>2013-07-29T18:38:00Z</cp:lastPrinted>
  <dcterms:created xsi:type="dcterms:W3CDTF">2014-07-30T12:37:00Z</dcterms:created>
  <dcterms:modified xsi:type="dcterms:W3CDTF">2014-07-31T20:31:00Z</dcterms:modified>
</cp:coreProperties>
</file>