
<file path=[Content_Types].xml><?xml version="1.0" encoding="utf-8"?>
<Types xmlns="http://schemas.openxmlformats.org/package/2006/content-types">
  <Default Extension="xml" ContentType="application/xml"/>
  <Default Extension="rels" ContentType="application/vnd.openxmlformats-package.relationships+xml"/>
  <Default Extension="sldx" ContentType="application/vnd.openxmlformats-officedocument.presentationml.slide"/>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C3E17B" w14:textId="77777777" w:rsidR="0097146A" w:rsidRPr="00412DC3" w:rsidRDefault="00C44555" w:rsidP="00412DC3">
      <w:pPr>
        <w:pStyle w:val="Title"/>
      </w:pPr>
      <w:r>
        <w:t>Facilitator</w:t>
      </w:r>
      <w:r w:rsidR="006644E7" w:rsidRPr="00412DC3">
        <w:t xml:space="preserve"> Guide</w:t>
      </w:r>
      <w:r w:rsidR="0097146A" w:rsidRPr="00412DC3">
        <w:t>:</w:t>
      </w:r>
    </w:p>
    <w:p w14:paraId="5BAE0047" w14:textId="22BE71BB" w:rsidR="006644E7" w:rsidRPr="00412DC3" w:rsidRDefault="0097146A" w:rsidP="00412DC3">
      <w:pPr>
        <w:pStyle w:val="Subtitle"/>
        <w:rPr>
          <w:sz w:val="36"/>
        </w:rPr>
      </w:pPr>
      <w:r w:rsidRPr="00412DC3">
        <w:rPr>
          <w:sz w:val="36"/>
        </w:rPr>
        <w:t xml:space="preserve">Learning Outcomes </w:t>
      </w:r>
      <w:r w:rsidR="00E05312">
        <w:rPr>
          <w:sz w:val="36"/>
        </w:rPr>
        <w:t>as Blueprints for Design</w:t>
      </w:r>
    </w:p>
    <w:p w14:paraId="3D4D8068" w14:textId="77777777" w:rsidR="006644E7" w:rsidRDefault="006644E7" w:rsidP="0097146A">
      <w:pPr>
        <w:pStyle w:val="Title"/>
        <w:rPr>
          <w:sz w:val="36"/>
        </w:rPr>
      </w:pPr>
    </w:p>
    <w:p w14:paraId="138187E2" w14:textId="77777777" w:rsidR="00D169AE" w:rsidRDefault="006644E7">
      <w:pPr>
        <w:rPr>
          <w:b/>
          <w:color w:val="C00000"/>
          <w:sz w:val="36"/>
        </w:rPr>
        <w:sectPr w:rsidR="00D169AE" w:rsidSect="00D169AE">
          <w:headerReference w:type="default" r:id="rId9"/>
          <w:footerReference w:type="default" r:id="rId10"/>
          <w:footerReference w:type="first" r:id="rId11"/>
          <w:pgSz w:w="12240" w:h="15840"/>
          <w:pgMar w:top="1440" w:right="1440" w:bottom="1440" w:left="1440" w:header="720" w:footer="720" w:gutter="0"/>
          <w:cols w:space="720"/>
          <w:titlePg/>
          <w:docGrid w:linePitch="360"/>
        </w:sectPr>
      </w:pPr>
      <w:r>
        <w:rPr>
          <w:b/>
          <w:color w:val="C00000"/>
          <w:sz w:val="36"/>
        </w:rPr>
        <w:br w:type="page"/>
      </w:r>
    </w:p>
    <w:p w14:paraId="6143DCBD" w14:textId="45CAE35F" w:rsidR="006644E7" w:rsidRDefault="006644E7">
      <w:pPr>
        <w:rPr>
          <w:b/>
          <w:color w:val="C00000"/>
          <w:sz w:val="36"/>
        </w:rPr>
      </w:pPr>
    </w:p>
    <w:bookmarkStart w:id="0" w:name="_Toc381972313" w:displacedByCustomXml="next"/>
    <w:bookmarkStart w:id="1" w:name="_Toc381972129" w:displacedByCustomXml="next"/>
    <w:bookmarkStart w:id="2" w:name="_Toc380047113" w:displacedByCustomXml="next"/>
    <w:bookmarkStart w:id="3" w:name="_Toc381860451" w:displacedByCustomXml="next"/>
    <w:bookmarkStart w:id="4" w:name="_Toc381864077" w:displacedByCustomXml="next"/>
    <w:bookmarkStart w:id="5" w:name="_Toc381864214" w:displacedByCustomXml="next"/>
    <w:sdt>
      <w:sdtPr>
        <w:rPr>
          <w:rFonts w:asciiTheme="minorHAnsi" w:hAnsiTheme="minorHAnsi"/>
          <w:b/>
          <w:bCs/>
          <w:caps w:val="0"/>
          <w:color w:val="auto"/>
          <w:sz w:val="28"/>
          <w:szCs w:val="22"/>
        </w:rPr>
        <w:id w:val="-1643181772"/>
        <w:docPartObj>
          <w:docPartGallery w:val="Table of Contents"/>
          <w:docPartUnique/>
        </w:docPartObj>
      </w:sdtPr>
      <w:sdtEndPr>
        <w:rPr>
          <w:rFonts w:ascii="Arial" w:hAnsi="Arial"/>
          <w:b w:val="0"/>
          <w:bCs w:val="0"/>
          <w:noProof/>
          <w:sz w:val="22"/>
        </w:rPr>
      </w:sdtEndPr>
      <w:sdtContent>
        <w:p w14:paraId="03781907" w14:textId="77777777" w:rsidR="0097146A" w:rsidRPr="002F7E25" w:rsidRDefault="0097146A" w:rsidP="009B3CDF">
          <w:pPr>
            <w:pStyle w:val="Heading10"/>
          </w:pPr>
          <w:r w:rsidRPr="002F7E25">
            <w:t>Table of Contents</w:t>
          </w:r>
          <w:bookmarkEnd w:id="5"/>
          <w:bookmarkEnd w:id="4"/>
          <w:bookmarkEnd w:id="3"/>
          <w:bookmarkEnd w:id="2"/>
          <w:bookmarkEnd w:id="1"/>
          <w:bookmarkEnd w:id="0"/>
        </w:p>
        <w:p w14:paraId="16BEE5BA" w14:textId="77777777" w:rsidR="00A52BFC" w:rsidRDefault="0097146A">
          <w:pPr>
            <w:pStyle w:val="TOC1"/>
            <w:tabs>
              <w:tab w:val="right" w:leader="dot" w:pos="9350"/>
            </w:tabs>
            <w:rPr>
              <w:rFonts w:asciiTheme="minorHAnsi" w:eastAsiaTheme="minorEastAsia" w:hAnsiTheme="minorHAnsi"/>
              <w:noProof/>
              <w:lang w:val="en-CA" w:eastAsia="en-CA"/>
            </w:rPr>
          </w:pPr>
          <w:r w:rsidRPr="002F7E25">
            <w:rPr>
              <w:sz w:val="36"/>
            </w:rPr>
            <w:fldChar w:fldCharType="begin"/>
          </w:r>
          <w:r w:rsidRPr="002F7E25">
            <w:rPr>
              <w:sz w:val="36"/>
            </w:rPr>
            <w:instrText xml:space="preserve"> TOC \o "1-3" \h \z \u </w:instrText>
          </w:r>
          <w:r w:rsidRPr="002F7E25">
            <w:rPr>
              <w:sz w:val="36"/>
            </w:rPr>
            <w:fldChar w:fldCharType="separate"/>
          </w:r>
          <w:hyperlink w:anchor="_Toc392058950" w:history="1">
            <w:r w:rsidR="00A52BFC" w:rsidRPr="00F23244">
              <w:rPr>
                <w:rStyle w:val="Hyperlink"/>
                <w:noProof/>
              </w:rPr>
              <w:t>About the Guide</w:t>
            </w:r>
            <w:r w:rsidR="00A52BFC">
              <w:rPr>
                <w:noProof/>
                <w:webHidden/>
              </w:rPr>
              <w:tab/>
            </w:r>
            <w:r w:rsidR="00A52BFC">
              <w:rPr>
                <w:noProof/>
                <w:webHidden/>
              </w:rPr>
              <w:fldChar w:fldCharType="begin"/>
            </w:r>
            <w:r w:rsidR="00A52BFC">
              <w:rPr>
                <w:noProof/>
                <w:webHidden/>
              </w:rPr>
              <w:instrText xml:space="preserve"> PAGEREF _Toc392058950 \h </w:instrText>
            </w:r>
            <w:r w:rsidR="00A52BFC">
              <w:rPr>
                <w:noProof/>
                <w:webHidden/>
              </w:rPr>
            </w:r>
            <w:r w:rsidR="00A52BFC">
              <w:rPr>
                <w:noProof/>
                <w:webHidden/>
              </w:rPr>
              <w:fldChar w:fldCharType="separate"/>
            </w:r>
            <w:r w:rsidR="004A6C57">
              <w:rPr>
                <w:noProof/>
                <w:webHidden/>
              </w:rPr>
              <w:t>3</w:t>
            </w:r>
            <w:r w:rsidR="00A52BFC">
              <w:rPr>
                <w:noProof/>
                <w:webHidden/>
              </w:rPr>
              <w:fldChar w:fldCharType="end"/>
            </w:r>
          </w:hyperlink>
        </w:p>
        <w:p w14:paraId="347FD1D5" w14:textId="77777777" w:rsidR="00A52BFC" w:rsidRDefault="00D56A92">
          <w:pPr>
            <w:pStyle w:val="TOC1"/>
            <w:tabs>
              <w:tab w:val="right" w:leader="dot" w:pos="9350"/>
            </w:tabs>
            <w:rPr>
              <w:rFonts w:asciiTheme="minorHAnsi" w:eastAsiaTheme="minorEastAsia" w:hAnsiTheme="minorHAnsi"/>
              <w:noProof/>
              <w:lang w:val="en-CA" w:eastAsia="en-CA"/>
            </w:rPr>
          </w:pPr>
          <w:hyperlink w:anchor="_Toc392058951" w:history="1">
            <w:r w:rsidR="00A52BFC" w:rsidRPr="00F23244">
              <w:rPr>
                <w:rStyle w:val="Hyperlink"/>
                <w:noProof/>
              </w:rPr>
              <w:t>Module Overview</w:t>
            </w:r>
            <w:r w:rsidR="00A52BFC">
              <w:rPr>
                <w:noProof/>
                <w:webHidden/>
              </w:rPr>
              <w:tab/>
            </w:r>
            <w:r w:rsidR="00A52BFC">
              <w:rPr>
                <w:noProof/>
                <w:webHidden/>
              </w:rPr>
              <w:fldChar w:fldCharType="begin"/>
            </w:r>
            <w:r w:rsidR="00A52BFC">
              <w:rPr>
                <w:noProof/>
                <w:webHidden/>
              </w:rPr>
              <w:instrText xml:space="preserve"> PAGEREF _Toc392058951 \h </w:instrText>
            </w:r>
            <w:r w:rsidR="00A52BFC">
              <w:rPr>
                <w:noProof/>
                <w:webHidden/>
              </w:rPr>
            </w:r>
            <w:r w:rsidR="00A52BFC">
              <w:rPr>
                <w:noProof/>
                <w:webHidden/>
              </w:rPr>
              <w:fldChar w:fldCharType="separate"/>
            </w:r>
            <w:r w:rsidR="004A6C57">
              <w:rPr>
                <w:noProof/>
                <w:webHidden/>
              </w:rPr>
              <w:t>4</w:t>
            </w:r>
            <w:r w:rsidR="00A52BFC">
              <w:rPr>
                <w:noProof/>
                <w:webHidden/>
              </w:rPr>
              <w:fldChar w:fldCharType="end"/>
            </w:r>
          </w:hyperlink>
        </w:p>
        <w:p w14:paraId="26A1BA3D" w14:textId="77777777" w:rsidR="00A52BFC" w:rsidRDefault="00D56A92">
          <w:pPr>
            <w:pStyle w:val="TOC1"/>
            <w:tabs>
              <w:tab w:val="right" w:leader="dot" w:pos="9350"/>
            </w:tabs>
            <w:rPr>
              <w:rFonts w:asciiTheme="minorHAnsi" w:eastAsiaTheme="minorEastAsia" w:hAnsiTheme="minorHAnsi"/>
              <w:noProof/>
              <w:lang w:val="en-CA" w:eastAsia="en-CA"/>
            </w:rPr>
          </w:pPr>
          <w:hyperlink w:anchor="_Toc392058952" w:history="1">
            <w:r w:rsidR="00A52BFC" w:rsidRPr="00F23244">
              <w:rPr>
                <w:rStyle w:val="Hyperlink"/>
                <w:noProof/>
              </w:rPr>
              <w:t>Lesson Plan</w:t>
            </w:r>
            <w:r w:rsidR="00A52BFC">
              <w:rPr>
                <w:noProof/>
                <w:webHidden/>
              </w:rPr>
              <w:tab/>
            </w:r>
            <w:r w:rsidR="00A52BFC">
              <w:rPr>
                <w:noProof/>
                <w:webHidden/>
              </w:rPr>
              <w:fldChar w:fldCharType="begin"/>
            </w:r>
            <w:r w:rsidR="00A52BFC">
              <w:rPr>
                <w:noProof/>
                <w:webHidden/>
              </w:rPr>
              <w:instrText xml:space="preserve"> PAGEREF _Toc392058952 \h </w:instrText>
            </w:r>
            <w:r w:rsidR="00A52BFC">
              <w:rPr>
                <w:noProof/>
                <w:webHidden/>
              </w:rPr>
            </w:r>
            <w:r w:rsidR="00A52BFC">
              <w:rPr>
                <w:noProof/>
                <w:webHidden/>
              </w:rPr>
              <w:fldChar w:fldCharType="separate"/>
            </w:r>
            <w:r w:rsidR="004A6C57">
              <w:rPr>
                <w:noProof/>
                <w:webHidden/>
              </w:rPr>
              <w:t>5</w:t>
            </w:r>
            <w:r w:rsidR="00A52BFC">
              <w:rPr>
                <w:noProof/>
                <w:webHidden/>
              </w:rPr>
              <w:fldChar w:fldCharType="end"/>
            </w:r>
          </w:hyperlink>
        </w:p>
        <w:p w14:paraId="2572722E" w14:textId="77777777" w:rsidR="00A52BFC" w:rsidRDefault="00D56A92">
          <w:pPr>
            <w:pStyle w:val="TOC2"/>
            <w:tabs>
              <w:tab w:val="right" w:leader="dot" w:pos="9350"/>
            </w:tabs>
            <w:rPr>
              <w:rFonts w:asciiTheme="minorHAnsi" w:eastAsiaTheme="minorEastAsia" w:hAnsiTheme="minorHAnsi"/>
              <w:noProof/>
              <w:lang w:val="en-CA" w:eastAsia="en-CA"/>
            </w:rPr>
          </w:pPr>
          <w:hyperlink w:anchor="_Toc392058953" w:history="1">
            <w:r w:rsidR="00A52BFC" w:rsidRPr="00F23244">
              <w:rPr>
                <w:rStyle w:val="Hyperlink"/>
                <w:noProof/>
              </w:rPr>
              <w:t>Learning Outcomes</w:t>
            </w:r>
            <w:r w:rsidR="00A52BFC">
              <w:rPr>
                <w:noProof/>
                <w:webHidden/>
              </w:rPr>
              <w:tab/>
            </w:r>
            <w:r w:rsidR="00A52BFC">
              <w:rPr>
                <w:noProof/>
                <w:webHidden/>
              </w:rPr>
              <w:fldChar w:fldCharType="begin"/>
            </w:r>
            <w:r w:rsidR="00A52BFC">
              <w:rPr>
                <w:noProof/>
                <w:webHidden/>
              </w:rPr>
              <w:instrText xml:space="preserve"> PAGEREF _Toc392058953 \h </w:instrText>
            </w:r>
            <w:r w:rsidR="00A52BFC">
              <w:rPr>
                <w:noProof/>
                <w:webHidden/>
              </w:rPr>
            </w:r>
            <w:r w:rsidR="00A52BFC">
              <w:rPr>
                <w:noProof/>
                <w:webHidden/>
              </w:rPr>
              <w:fldChar w:fldCharType="separate"/>
            </w:r>
            <w:r w:rsidR="004A6C57">
              <w:rPr>
                <w:noProof/>
                <w:webHidden/>
              </w:rPr>
              <w:t>5</w:t>
            </w:r>
            <w:r w:rsidR="00A52BFC">
              <w:rPr>
                <w:noProof/>
                <w:webHidden/>
              </w:rPr>
              <w:fldChar w:fldCharType="end"/>
            </w:r>
          </w:hyperlink>
        </w:p>
        <w:p w14:paraId="32931525" w14:textId="77777777" w:rsidR="00A52BFC" w:rsidRDefault="00D56A92">
          <w:pPr>
            <w:pStyle w:val="TOC2"/>
            <w:tabs>
              <w:tab w:val="right" w:leader="dot" w:pos="9350"/>
            </w:tabs>
            <w:rPr>
              <w:rFonts w:asciiTheme="minorHAnsi" w:eastAsiaTheme="minorEastAsia" w:hAnsiTheme="minorHAnsi"/>
              <w:noProof/>
              <w:lang w:val="en-CA" w:eastAsia="en-CA"/>
            </w:rPr>
          </w:pPr>
          <w:hyperlink w:anchor="_Toc392058954" w:history="1">
            <w:r w:rsidR="00A52BFC" w:rsidRPr="00F23244">
              <w:rPr>
                <w:rStyle w:val="Hyperlink"/>
                <w:noProof/>
              </w:rPr>
              <w:t>Topics and Subtopics</w:t>
            </w:r>
            <w:r w:rsidR="00A52BFC">
              <w:rPr>
                <w:noProof/>
                <w:webHidden/>
              </w:rPr>
              <w:tab/>
            </w:r>
            <w:r w:rsidR="00A52BFC">
              <w:rPr>
                <w:noProof/>
                <w:webHidden/>
              </w:rPr>
              <w:fldChar w:fldCharType="begin"/>
            </w:r>
            <w:r w:rsidR="00A52BFC">
              <w:rPr>
                <w:noProof/>
                <w:webHidden/>
              </w:rPr>
              <w:instrText xml:space="preserve"> PAGEREF _Toc392058954 \h </w:instrText>
            </w:r>
            <w:r w:rsidR="00A52BFC">
              <w:rPr>
                <w:noProof/>
                <w:webHidden/>
              </w:rPr>
            </w:r>
            <w:r w:rsidR="00A52BFC">
              <w:rPr>
                <w:noProof/>
                <w:webHidden/>
              </w:rPr>
              <w:fldChar w:fldCharType="separate"/>
            </w:r>
            <w:r w:rsidR="004A6C57">
              <w:rPr>
                <w:noProof/>
                <w:webHidden/>
              </w:rPr>
              <w:t>5</w:t>
            </w:r>
            <w:r w:rsidR="00A52BFC">
              <w:rPr>
                <w:noProof/>
                <w:webHidden/>
              </w:rPr>
              <w:fldChar w:fldCharType="end"/>
            </w:r>
          </w:hyperlink>
        </w:p>
        <w:p w14:paraId="4F9EFC64" w14:textId="77777777" w:rsidR="00A52BFC" w:rsidRDefault="00D56A92">
          <w:pPr>
            <w:pStyle w:val="TOC2"/>
            <w:tabs>
              <w:tab w:val="right" w:leader="dot" w:pos="9350"/>
            </w:tabs>
            <w:rPr>
              <w:rFonts w:asciiTheme="minorHAnsi" w:eastAsiaTheme="minorEastAsia" w:hAnsiTheme="minorHAnsi"/>
              <w:noProof/>
              <w:lang w:val="en-CA" w:eastAsia="en-CA"/>
            </w:rPr>
          </w:pPr>
          <w:hyperlink w:anchor="_Toc392058955" w:history="1">
            <w:r w:rsidR="00A52BFC" w:rsidRPr="00F23244">
              <w:rPr>
                <w:rStyle w:val="Hyperlink"/>
                <w:noProof/>
              </w:rPr>
              <w:t>Teaching and Learning Activities (Online Delivery)</w:t>
            </w:r>
            <w:r w:rsidR="00A52BFC">
              <w:rPr>
                <w:noProof/>
                <w:webHidden/>
              </w:rPr>
              <w:tab/>
            </w:r>
            <w:r w:rsidR="00A52BFC">
              <w:rPr>
                <w:noProof/>
                <w:webHidden/>
              </w:rPr>
              <w:fldChar w:fldCharType="begin"/>
            </w:r>
            <w:r w:rsidR="00A52BFC">
              <w:rPr>
                <w:noProof/>
                <w:webHidden/>
              </w:rPr>
              <w:instrText xml:space="preserve"> PAGEREF _Toc392058955 \h </w:instrText>
            </w:r>
            <w:r w:rsidR="00A52BFC">
              <w:rPr>
                <w:noProof/>
                <w:webHidden/>
              </w:rPr>
            </w:r>
            <w:r w:rsidR="00A52BFC">
              <w:rPr>
                <w:noProof/>
                <w:webHidden/>
              </w:rPr>
              <w:fldChar w:fldCharType="separate"/>
            </w:r>
            <w:r w:rsidR="004A6C57">
              <w:rPr>
                <w:noProof/>
                <w:webHidden/>
              </w:rPr>
              <w:t>6</w:t>
            </w:r>
            <w:r w:rsidR="00A52BFC">
              <w:rPr>
                <w:noProof/>
                <w:webHidden/>
              </w:rPr>
              <w:fldChar w:fldCharType="end"/>
            </w:r>
          </w:hyperlink>
        </w:p>
        <w:p w14:paraId="21455AE7" w14:textId="77777777" w:rsidR="00A52BFC" w:rsidRDefault="00D56A92">
          <w:pPr>
            <w:pStyle w:val="TOC2"/>
            <w:tabs>
              <w:tab w:val="right" w:leader="dot" w:pos="9350"/>
            </w:tabs>
            <w:rPr>
              <w:rFonts w:asciiTheme="minorHAnsi" w:eastAsiaTheme="minorEastAsia" w:hAnsiTheme="minorHAnsi"/>
              <w:noProof/>
              <w:lang w:val="en-CA" w:eastAsia="en-CA"/>
            </w:rPr>
          </w:pPr>
          <w:hyperlink w:anchor="_Toc392058956" w:history="1">
            <w:r w:rsidR="00A52BFC" w:rsidRPr="00F23244">
              <w:rPr>
                <w:rStyle w:val="Hyperlink"/>
                <w:noProof/>
              </w:rPr>
              <w:t>Teaching and Learning Activities (Face-to-Face Delivery)</w:t>
            </w:r>
            <w:r w:rsidR="00A52BFC">
              <w:rPr>
                <w:noProof/>
                <w:webHidden/>
              </w:rPr>
              <w:tab/>
            </w:r>
            <w:r w:rsidR="00A52BFC">
              <w:rPr>
                <w:noProof/>
                <w:webHidden/>
              </w:rPr>
              <w:fldChar w:fldCharType="begin"/>
            </w:r>
            <w:r w:rsidR="00A52BFC">
              <w:rPr>
                <w:noProof/>
                <w:webHidden/>
              </w:rPr>
              <w:instrText xml:space="preserve"> PAGEREF _Toc392058956 \h </w:instrText>
            </w:r>
            <w:r w:rsidR="00A52BFC">
              <w:rPr>
                <w:noProof/>
                <w:webHidden/>
              </w:rPr>
            </w:r>
            <w:r w:rsidR="00A52BFC">
              <w:rPr>
                <w:noProof/>
                <w:webHidden/>
              </w:rPr>
              <w:fldChar w:fldCharType="separate"/>
            </w:r>
            <w:r w:rsidR="004A6C57">
              <w:rPr>
                <w:noProof/>
                <w:webHidden/>
              </w:rPr>
              <w:t>8</w:t>
            </w:r>
            <w:r w:rsidR="00A52BFC">
              <w:rPr>
                <w:noProof/>
                <w:webHidden/>
              </w:rPr>
              <w:fldChar w:fldCharType="end"/>
            </w:r>
          </w:hyperlink>
        </w:p>
        <w:p w14:paraId="7CBD09D6" w14:textId="77777777" w:rsidR="00A52BFC" w:rsidRDefault="00D56A92">
          <w:pPr>
            <w:pStyle w:val="TOC1"/>
            <w:tabs>
              <w:tab w:val="right" w:leader="dot" w:pos="9350"/>
            </w:tabs>
            <w:rPr>
              <w:rFonts w:asciiTheme="minorHAnsi" w:eastAsiaTheme="minorEastAsia" w:hAnsiTheme="minorHAnsi"/>
              <w:noProof/>
              <w:lang w:val="en-CA" w:eastAsia="en-CA"/>
            </w:rPr>
          </w:pPr>
          <w:hyperlink w:anchor="_Toc392058957" w:history="1">
            <w:r w:rsidR="00A52BFC" w:rsidRPr="00F23244">
              <w:rPr>
                <w:rStyle w:val="Hyperlink"/>
                <w:noProof/>
              </w:rPr>
              <w:t>Additional Resources And References</w:t>
            </w:r>
            <w:r w:rsidR="00A52BFC">
              <w:rPr>
                <w:noProof/>
                <w:webHidden/>
              </w:rPr>
              <w:tab/>
            </w:r>
            <w:r w:rsidR="00A52BFC">
              <w:rPr>
                <w:noProof/>
                <w:webHidden/>
              </w:rPr>
              <w:fldChar w:fldCharType="begin"/>
            </w:r>
            <w:r w:rsidR="00A52BFC">
              <w:rPr>
                <w:noProof/>
                <w:webHidden/>
              </w:rPr>
              <w:instrText xml:space="preserve"> PAGEREF _Toc392058957 \h </w:instrText>
            </w:r>
            <w:r w:rsidR="00A52BFC">
              <w:rPr>
                <w:noProof/>
                <w:webHidden/>
              </w:rPr>
            </w:r>
            <w:r w:rsidR="00A52BFC">
              <w:rPr>
                <w:noProof/>
                <w:webHidden/>
              </w:rPr>
              <w:fldChar w:fldCharType="separate"/>
            </w:r>
            <w:r w:rsidR="004A6C57">
              <w:rPr>
                <w:noProof/>
                <w:webHidden/>
              </w:rPr>
              <w:t>11</w:t>
            </w:r>
            <w:r w:rsidR="00A52BFC">
              <w:rPr>
                <w:noProof/>
                <w:webHidden/>
              </w:rPr>
              <w:fldChar w:fldCharType="end"/>
            </w:r>
          </w:hyperlink>
        </w:p>
        <w:p w14:paraId="7B2F403D" w14:textId="77777777" w:rsidR="00A52BFC" w:rsidRDefault="00D56A92">
          <w:pPr>
            <w:pStyle w:val="TOC1"/>
            <w:tabs>
              <w:tab w:val="right" w:leader="dot" w:pos="9350"/>
            </w:tabs>
            <w:rPr>
              <w:rFonts w:asciiTheme="minorHAnsi" w:eastAsiaTheme="minorEastAsia" w:hAnsiTheme="minorHAnsi"/>
              <w:noProof/>
              <w:lang w:val="en-CA" w:eastAsia="en-CA"/>
            </w:rPr>
          </w:pPr>
          <w:hyperlink w:anchor="_Toc392058958" w:history="1">
            <w:r w:rsidR="00A52BFC" w:rsidRPr="00F23244">
              <w:rPr>
                <w:rStyle w:val="Hyperlink"/>
                <w:noProof/>
              </w:rPr>
              <w:t>Appendix A: Module Slides and Notes (Face-to-Face)</w:t>
            </w:r>
            <w:r w:rsidR="00A52BFC">
              <w:rPr>
                <w:noProof/>
                <w:webHidden/>
              </w:rPr>
              <w:tab/>
            </w:r>
            <w:r w:rsidR="00A52BFC">
              <w:rPr>
                <w:noProof/>
                <w:webHidden/>
              </w:rPr>
              <w:fldChar w:fldCharType="begin"/>
            </w:r>
            <w:r w:rsidR="00A52BFC">
              <w:rPr>
                <w:noProof/>
                <w:webHidden/>
              </w:rPr>
              <w:instrText xml:space="preserve"> PAGEREF _Toc392058958 \h </w:instrText>
            </w:r>
            <w:r w:rsidR="00A52BFC">
              <w:rPr>
                <w:noProof/>
                <w:webHidden/>
              </w:rPr>
            </w:r>
            <w:r w:rsidR="00A52BFC">
              <w:rPr>
                <w:noProof/>
                <w:webHidden/>
              </w:rPr>
              <w:fldChar w:fldCharType="separate"/>
            </w:r>
            <w:r w:rsidR="004A6C57">
              <w:rPr>
                <w:noProof/>
                <w:webHidden/>
              </w:rPr>
              <w:t>12</w:t>
            </w:r>
            <w:r w:rsidR="00A52BFC">
              <w:rPr>
                <w:noProof/>
                <w:webHidden/>
              </w:rPr>
              <w:fldChar w:fldCharType="end"/>
            </w:r>
          </w:hyperlink>
        </w:p>
        <w:p w14:paraId="5EC05AC5" w14:textId="77777777" w:rsidR="00A52BFC" w:rsidRDefault="00D56A92">
          <w:pPr>
            <w:pStyle w:val="TOC1"/>
            <w:tabs>
              <w:tab w:val="right" w:leader="dot" w:pos="9350"/>
            </w:tabs>
            <w:rPr>
              <w:rFonts w:asciiTheme="minorHAnsi" w:eastAsiaTheme="minorEastAsia" w:hAnsiTheme="minorHAnsi"/>
              <w:noProof/>
              <w:lang w:val="en-CA" w:eastAsia="en-CA"/>
            </w:rPr>
          </w:pPr>
          <w:hyperlink w:anchor="_Toc392058959" w:history="1">
            <w:r w:rsidR="00A52BFC" w:rsidRPr="00F23244">
              <w:rPr>
                <w:rStyle w:val="Hyperlink"/>
                <w:noProof/>
              </w:rPr>
              <w:t>Appendix B: How to Define and Write Learning Outcomes</w:t>
            </w:r>
            <w:r w:rsidR="00A52BFC">
              <w:rPr>
                <w:noProof/>
                <w:webHidden/>
              </w:rPr>
              <w:tab/>
            </w:r>
            <w:r w:rsidR="00A52BFC">
              <w:rPr>
                <w:noProof/>
                <w:webHidden/>
              </w:rPr>
              <w:fldChar w:fldCharType="begin"/>
            </w:r>
            <w:r w:rsidR="00A52BFC">
              <w:rPr>
                <w:noProof/>
                <w:webHidden/>
              </w:rPr>
              <w:instrText xml:space="preserve"> PAGEREF _Toc392058959 \h </w:instrText>
            </w:r>
            <w:r w:rsidR="00A52BFC">
              <w:rPr>
                <w:noProof/>
                <w:webHidden/>
              </w:rPr>
            </w:r>
            <w:r w:rsidR="00A52BFC">
              <w:rPr>
                <w:noProof/>
                <w:webHidden/>
              </w:rPr>
              <w:fldChar w:fldCharType="separate"/>
            </w:r>
            <w:r w:rsidR="004A6C57">
              <w:rPr>
                <w:noProof/>
                <w:webHidden/>
              </w:rPr>
              <w:t>48</w:t>
            </w:r>
            <w:r w:rsidR="00A52BFC">
              <w:rPr>
                <w:noProof/>
                <w:webHidden/>
              </w:rPr>
              <w:fldChar w:fldCharType="end"/>
            </w:r>
          </w:hyperlink>
        </w:p>
        <w:p w14:paraId="27511F72" w14:textId="77777777" w:rsidR="0097146A" w:rsidRDefault="0097146A" w:rsidP="006C7DC2">
          <w:pPr>
            <w:pStyle w:val="TOC1"/>
            <w:tabs>
              <w:tab w:val="right" w:leader="dot" w:pos="9350"/>
            </w:tabs>
          </w:pPr>
          <w:r w:rsidRPr="002F7E25">
            <w:rPr>
              <w:b/>
              <w:bCs/>
              <w:noProof/>
              <w:sz w:val="36"/>
            </w:rPr>
            <w:fldChar w:fldCharType="end"/>
          </w:r>
        </w:p>
      </w:sdtContent>
    </w:sdt>
    <w:p w14:paraId="71030ADB" w14:textId="77777777" w:rsidR="0047211F" w:rsidRDefault="00A46323" w:rsidP="001C12F4">
      <w:pPr>
        <w:pStyle w:val="Heading10"/>
        <w:outlineLvl w:val="0"/>
      </w:pPr>
      <w:r w:rsidRPr="001C73C4">
        <w:rPr>
          <w:color w:val="C00000"/>
          <w:sz w:val="36"/>
        </w:rPr>
        <w:br w:type="page"/>
      </w:r>
      <w:bookmarkStart w:id="6" w:name="_Toc387761628"/>
      <w:bookmarkStart w:id="7" w:name="_Toc392058950"/>
      <w:r w:rsidR="0047211F">
        <w:lastRenderedPageBreak/>
        <w:t>About the Guide</w:t>
      </w:r>
      <w:bookmarkEnd w:id="6"/>
      <w:bookmarkEnd w:id="7"/>
    </w:p>
    <w:p w14:paraId="1CC46E72" w14:textId="26C3FD15" w:rsidR="0047211F" w:rsidRDefault="0047211F" w:rsidP="0047211F">
      <w:r>
        <w:t>This guide is meant for facilitators who will be leading the Learning Outcomes as Blueprints for Design module in online, face-to-face, or blended learning environments.</w:t>
      </w:r>
    </w:p>
    <w:p w14:paraId="36CDBAB2" w14:textId="77777777" w:rsidR="0047211F" w:rsidRDefault="0047211F" w:rsidP="0047211F">
      <w:r>
        <w:t>The guide includes suggested teaching and learning activities for both online and face-to-face delivery. The activities may be mixed or modified for a blended learning experience.</w:t>
      </w:r>
    </w:p>
    <w:p w14:paraId="398CFE42" w14:textId="0D8009BF" w:rsidR="0047211F" w:rsidRDefault="0047211F" w:rsidP="0047211F">
      <w:pPr>
        <w:spacing w:before="0" w:after="200"/>
        <w:rPr>
          <w:caps/>
          <w:color w:val="C00000"/>
          <w:sz w:val="36"/>
          <w:szCs w:val="24"/>
        </w:rPr>
      </w:pPr>
      <w:r>
        <w:t>All activities and content in this module are customizable and may be modified for your purposes.</w:t>
      </w:r>
      <w:r>
        <w:rPr>
          <w:color w:val="C00000"/>
          <w:sz w:val="36"/>
        </w:rPr>
        <w:br w:type="page"/>
      </w:r>
    </w:p>
    <w:p w14:paraId="6E301E78" w14:textId="656046E7" w:rsidR="005E7667" w:rsidRDefault="00C44555" w:rsidP="00143E01">
      <w:pPr>
        <w:pStyle w:val="Heading10"/>
        <w:outlineLvl w:val="0"/>
      </w:pPr>
      <w:bookmarkStart w:id="8" w:name="_Toc392058951"/>
      <w:r>
        <w:lastRenderedPageBreak/>
        <w:t>Module Overview</w:t>
      </w:r>
      <w:bookmarkEnd w:id="8"/>
    </w:p>
    <w:p w14:paraId="370D93BE" w14:textId="12123D38" w:rsidR="006814D1" w:rsidRDefault="006814D1" w:rsidP="005E7667">
      <w:r>
        <w:t xml:space="preserve">Across the province of Ontario, there has been a move toward outcomes-based education, which focuses less on the specifics of content and more on transferable skills. In this context, learning outcomes are used at the degree level, program level, and course level to communicate to students what they will know, be able to do, and value by the end of a program of learning. Explicitly stated learning outcomes are the blueprint for designing any program of learning, whether it be an individual class, a course, or a full degree program. </w:t>
      </w:r>
    </w:p>
    <w:p w14:paraId="79A7CBEC" w14:textId="7DD14D0D" w:rsidR="00A87F6D" w:rsidRDefault="006814D1" w:rsidP="005E7667">
      <w:r>
        <w:t xml:space="preserve">In the context of online and blended education, learning outcomes are an excellent starting point for the design process. The ability to articulate clear learning outcomes will help in making design decisions along the way about what content is absolutely central to a module or course and what might be more of a nice bonus. Learning outcomes also provide a basis for making decisions about assessment tools and teaching and learning activities. For example, if students are expected to be able to create new knowledge by the end of a course, multiple choice tests </w:t>
      </w:r>
      <w:r w:rsidR="004779B9">
        <w:t>are</w:t>
      </w:r>
      <w:r>
        <w:t xml:space="preserve"> not the most suitable way to </w:t>
      </w:r>
      <w:r w:rsidR="004779B9">
        <w:t>assess their ability to do so.</w:t>
      </w:r>
      <w:r>
        <w:t xml:space="preserve"> </w:t>
      </w:r>
      <w:r w:rsidR="004779B9">
        <w:t>If students are expected to be able to synthesize information and to communicate it clearly in written format, it is important to build opportunities into the course for them to practice these skills and receive feedback on how well they are meeting the learning outcomes and how they might go about improving these skills.</w:t>
      </w:r>
    </w:p>
    <w:p w14:paraId="35470915" w14:textId="72F21FDF" w:rsidR="00A87F6D" w:rsidRDefault="004B7FBF" w:rsidP="005E7667">
      <w:r>
        <w:t>If you are delivering this module as part of a larger Blended and Online Teaching program, o</w:t>
      </w:r>
      <w:r w:rsidR="004779B9">
        <w:t xml:space="preserve">ur recommendation is that you use this module early on in your program, after the modules on the “Benefits and Challenges of Online Teaching and Learning” and “Online Teaching Skills.” Ideally, this module should precede the one on </w:t>
      </w:r>
      <w:r w:rsidR="001C12F4">
        <w:t>“</w:t>
      </w:r>
      <w:r w:rsidR="004779B9">
        <w:t>Assessment in Online Environments</w:t>
      </w:r>
      <w:r w:rsidR="001C12F4">
        <w:t>”</w:t>
      </w:r>
      <w:r w:rsidR="004779B9">
        <w:t xml:space="preserve"> so that participants in your program can first develop learning outcomes that they can use to guide them in designing a module or a course that they can teach in an online environment. </w:t>
      </w:r>
    </w:p>
    <w:p w14:paraId="56806ACC" w14:textId="77777777" w:rsidR="00C95D50" w:rsidRDefault="00C95D50">
      <w:pPr>
        <w:spacing w:before="0" w:after="200"/>
        <w:rPr>
          <w:rFonts w:eastAsiaTheme="majorEastAsia" w:cstheme="majorBidi"/>
          <w:b/>
          <w:bCs/>
          <w:caps/>
          <w:color w:val="C00000"/>
          <w:sz w:val="26"/>
          <w:szCs w:val="26"/>
        </w:rPr>
      </w:pPr>
      <w:r>
        <w:br w:type="page"/>
      </w:r>
    </w:p>
    <w:p w14:paraId="01343749" w14:textId="6282FF13" w:rsidR="005E7667" w:rsidRDefault="00C44555" w:rsidP="00143E01">
      <w:pPr>
        <w:pStyle w:val="Heading10"/>
        <w:outlineLvl w:val="0"/>
      </w:pPr>
      <w:bookmarkStart w:id="9" w:name="_Toc392058952"/>
      <w:r>
        <w:lastRenderedPageBreak/>
        <w:t>Lesson Plan</w:t>
      </w:r>
      <w:bookmarkEnd w:id="9"/>
    </w:p>
    <w:p w14:paraId="4B399807" w14:textId="77777777" w:rsidR="006F13C2" w:rsidRDefault="0053190C" w:rsidP="00143E01">
      <w:pPr>
        <w:pStyle w:val="Heading20"/>
        <w:outlineLvl w:val="1"/>
      </w:pPr>
      <w:bookmarkStart w:id="10" w:name="_Toc392058953"/>
      <w:r>
        <w:t>Learning O</w:t>
      </w:r>
      <w:r w:rsidR="00B424F0">
        <w:t>utcomes</w:t>
      </w:r>
      <w:bookmarkEnd w:id="10"/>
    </w:p>
    <w:p w14:paraId="7B8A1A55" w14:textId="0ADDEC8C" w:rsidR="006F13C2" w:rsidRDefault="006F13C2" w:rsidP="006F13C2">
      <w:r>
        <w:t xml:space="preserve">By the end of this module, participants </w:t>
      </w:r>
      <w:r w:rsidR="001C64B9">
        <w:t xml:space="preserve">should </w:t>
      </w:r>
      <w:r>
        <w:t>be able to:</w:t>
      </w:r>
    </w:p>
    <w:p w14:paraId="7C2139B8" w14:textId="2C1F3E2F" w:rsidR="00C038F8" w:rsidRDefault="00C95D50" w:rsidP="00706DC8">
      <w:pPr>
        <w:pStyle w:val="Bullet"/>
      </w:pPr>
      <w:r>
        <w:t>E</w:t>
      </w:r>
      <w:r w:rsidR="00C038F8">
        <w:t>xplain the role of learning outcomes in (online, face-to-face, and blended) course design;</w:t>
      </w:r>
    </w:p>
    <w:p w14:paraId="21B03803" w14:textId="7038BD73" w:rsidR="00C038F8" w:rsidRDefault="00C95D50" w:rsidP="00706DC8">
      <w:pPr>
        <w:pStyle w:val="Bullet"/>
      </w:pPr>
      <w:r>
        <w:t>A</w:t>
      </w:r>
      <w:r w:rsidR="009F12EC">
        <w:t>pply Bloom's T</w:t>
      </w:r>
      <w:r w:rsidR="00C038F8">
        <w:t xml:space="preserve">axonomy of </w:t>
      </w:r>
      <w:r w:rsidR="006E7BFB">
        <w:t xml:space="preserve">Educational Objectives </w:t>
      </w:r>
      <w:r w:rsidR="00C038F8">
        <w:t>to write clear, succinct learning outcomes;</w:t>
      </w:r>
    </w:p>
    <w:p w14:paraId="0061A1C9" w14:textId="34B6DDA8" w:rsidR="00C038F8" w:rsidRDefault="00C95D50" w:rsidP="00C038F8">
      <w:pPr>
        <w:pStyle w:val="Bullet"/>
      </w:pPr>
      <w:r>
        <w:t>E</w:t>
      </w:r>
      <w:r w:rsidR="00C038F8">
        <w:t>valuate learning outcomes for clarity, demonstrability, and appropriateness for a course;</w:t>
      </w:r>
    </w:p>
    <w:p w14:paraId="3C885591" w14:textId="62B085ED" w:rsidR="00C038F8" w:rsidRDefault="00C95D50" w:rsidP="00C038F8">
      <w:pPr>
        <w:pStyle w:val="Bullet"/>
      </w:pPr>
      <w:r>
        <w:t>I</w:t>
      </w:r>
      <w:r w:rsidR="00C038F8">
        <w:t>dentify appropriate methods for evaluating student achievement of learning outcomes.</w:t>
      </w:r>
    </w:p>
    <w:p w14:paraId="0E5D8F53" w14:textId="77777777" w:rsidR="009F12EC" w:rsidRDefault="009F12EC" w:rsidP="00C95D50">
      <w:pPr>
        <w:pStyle w:val="Heading2"/>
      </w:pPr>
    </w:p>
    <w:p w14:paraId="55476255" w14:textId="77777777" w:rsidR="00F767CD" w:rsidRDefault="0053190C" w:rsidP="00143E01">
      <w:pPr>
        <w:pStyle w:val="Heading20"/>
        <w:outlineLvl w:val="1"/>
      </w:pPr>
      <w:bookmarkStart w:id="11" w:name="_Toc392058954"/>
      <w:r>
        <w:t>Topics and S</w:t>
      </w:r>
      <w:r w:rsidR="00F767CD">
        <w:t>ubtopics</w:t>
      </w:r>
      <w:bookmarkEnd w:id="11"/>
    </w:p>
    <w:p w14:paraId="2E944A1F" w14:textId="2C29937B" w:rsidR="00C038F8" w:rsidRDefault="0094495C" w:rsidP="00C038F8">
      <w:pPr>
        <w:pStyle w:val="Bullet"/>
      </w:pPr>
      <w:r>
        <w:t>Why Learning O</w:t>
      </w:r>
      <w:r w:rsidR="00C038F8" w:rsidRPr="00C038F8">
        <w:t>utcomes?</w:t>
      </w:r>
    </w:p>
    <w:p w14:paraId="09EC48AE" w14:textId="656ADFAB" w:rsidR="00C038F8" w:rsidRDefault="0094495C" w:rsidP="00C038F8">
      <w:pPr>
        <w:pStyle w:val="Sub-bullets"/>
      </w:pPr>
      <w:r>
        <w:t>What are Learning O</w:t>
      </w:r>
      <w:r w:rsidR="00C038F8">
        <w:t>utcomes?</w:t>
      </w:r>
    </w:p>
    <w:p w14:paraId="48ACDE47" w14:textId="0D1DF548" w:rsidR="00C038F8" w:rsidRPr="00C038F8" w:rsidRDefault="00C038F8" w:rsidP="00C038F8">
      <w:pPr>
        <w:pStyle w:val="Sub-bullets"/>
      </w:pPr>
      <w:r>
        <w:t xml:space="preserve">What is the </w:t>
      </w:r>
      <w:r w:rsidR="0094495C">
        <w:t>P</w:t>
      </w:r>
      <w:r w:rsidR="008F7AE7">
        <w:t xml:space="preserve">urpose </w:t>
      </w:r>
      <w:r w:rsidR="0094495C">
        <w:t>of Learning O</w:t>
      </w:r>
      <w:r>
        <w:t>utcomes</w:t>
      </w:r>
      <w:r w:rsidR="008F7AE7">
        <w:t>?</w:t>
      </w:r>
    </w:p>
    <w:p w14:paraId="2AD823EF" w14:textId="2F2B6B6C" w:rsidR="00C038F8" w:rsidRPr="00C038F8" w:rsidRDefault="0094495C" w:rsidP="00C038F8">
      <w:pPr>
        <w:pStyle w:val="Bullet"/>
      </w:pPr>
      <w:r>
        <w:t>Introduction to Course Design C</w:t>
      </w:r>
      <w:r w:rsidR="00C038F8" w:rsidRPr="00C038F8">
        <w:t>ycle</w:t>
      </w:r>
    </w:p>
    <w:p w14:paraId="40E74F02" w14:textId="2F081E16" w:rsidR="00C038F8" w:rsidRPr="00C038F8" w:rsidRDefault="0094495C" w:rsidP="00C038F8">
      <w:pPr>
        <w:pStyle w:val="Sub-bullets"/>
      </w:pPr>
      <w:r>
        <w:t>Constructive A</w:t>
      </w:r>
      <w:r w:rsidR="00C038F8" w:rsidRPr="00C038F8">
        <w:t>lignment</w:t>
      </w:r>
    </w:p>
    <w:p w14:paraId="04CEC8A3" w14:textId="2075B9ED" w:rsidR="00C038F8" w:rsidRPr="00C038F8" w:rsidRDefault="0094495C" w:rsidP="00C038F8">
      <w:pPr>
        <w:pStyle w:val="Sub-bullets"/>
      </w:pPr>
      <w:r>
        <w:t>Ministry of Ontario R</w:t>
      </w:r>
      <w:r w:rsidR="00C038F8" w:rsidRPr="00C038F8">
        <w:t xml:space="preserve">ecommendations for Outcomes Based Education (http://www.cou.on.ca/publications/reports/pdfs/ensuring-the-value-of-university-degrees-in-ontari) </w:t>
      </w:r>
    </w:p>
    <w:p w14:paraId="0BF3BE94" w14:textId="04C1F5D0" w:rsidR="00C038F8" w:rsidRDefault="0094495C" w:rsidP="00C038F8">
      <w:pPr>
        <w:pStyle w:val="Bullet"/>
      </w:pPr>
      <w:r>
        <w:t>Writing L</w:t>
      </w:r>
      <w:r w:rsidR="00C038F8">
        <w:t xml:space="preserve">earning </w:t>
      </w:r>
      <w:r>
        <w:t>O</w:t>
      </w:r>
      <w:r w:rsidR="00C038F8">
        <w:t>utcomes</w:t>
      </w:r>
    </w:p>
    <w:p w14:paraId="20E2F16F" w14:textId="16531ABA" w:rsidR="00C038F8" w:rsidRPr="00C038F8" w:rsidRDefault="0094495C" w:rsidP="00C038F8">
      <w:pPr>
        <w:pStyle w:val="Sub-bullets"/>
      </w:pPr>
      <w:r>
        <w:t>The Stem +</w:t>
      </w:r>
      <w:r w:rsidR="006E7BFB">
        <w:t xml:space="preserve"> </w:t>
      </w:r>
      <w:r>
        <w:t>Action Word +</w:t>
      </w:r>
      <w:r w:rsidR="006E7BFB">
        <w:t xml:space="preserve"> </w:t>
      </w:r>
      <w:r>
        <w:t>Learning S</w:t>
      </w:r>
      <w:r w:rsidR="00C038F8" w:rsidRPr="00C038F8">
        <w:t xml:space="preserve">tatement </w:t>
      </w:r>
      <w:r>
        <w:t>F</w:t>
      </w:r>
      <w:r w:rsidR="00C038F8" w:rsidRPr="00C038F8">
        <w:t>ramework</w:t>
      </w:r>
    </w:p>
    <w:p w14:paraId="2D7A20D5" w14:textId="77777777" w:rsidR="007A17DB" w:rsidRDefault="007A17DB" w:rsidP="007A17DB">
      <w:pPr>
        <w:pStyle w:val="Bullet"/>
      </w:pPr>
      <w:r w:rsidRPr="00C038F8">
        <w:t>Bloom’s Taxonomy of Educational Objectives (guide to choosing action words)</w:t>
      </w:r>
    </w:p>
    <w:p w14:paraId="38D81BC0" w14:textId="77777777" w:rsidR="007A17DB" w:rsidRPr="007A17DB" w:rsidRDefault="007A17DB" w:rsidP="007A17DB">
      <w:pPr>
        <w:pStyle w:val="Sub-bullets"/>
      </w:pPr>
      <w:r w:rsidRPr="007A17DB">
        <w:t>Affective, Cognitive, and Psychomotor domains</w:t>
      </w:r>
    </w:p>
    <w:p w14:paraId="20CF7480" w14:textId="7A60D351" w:rsidR="00C038F8" w:rsidRPr="007A17DB" w:rsidRDefault="007A17DB" w:rsidP="007A17DB">
      <w:pPr>
        <w:pStyle w:val="Sub-bullets"/>
      </w:pPr>
      <w:r w:rsidRPr="007A17DB">
        <w:t>Action Words for Learning Domains</w:t>
      </w:r>
    </w:p>
    <w:p w14:paraId="74EEA0E3" w14:textId="39060B33" w:rsidR="007A17DB" w:rsidRDefault="007A17DB" w:rsidP="007A17DB">
      <w:pPr>
        <w:pStyle w:val="Bullet"/>
      </w:pPr>
      <w:r>
        <w:t xml:space="preserve">Evaluating </w:t>
      </w:r>
      <w:r w:rsidR="0094495C">
        <w:t>Learning O</w:t>
      </w:r>
      <w:r>
        <w:t>utcomes</w:t>
      </w:r>
    </w:p>
    <w:p w14:paraId="51B51CC1" w14:textId="019F2379" w:rsidR="00C038F8" w:rsidRPr="00C038F8" w:rsidRDefault="00C038F8" w:rsidP="007A17DB">
      <w:pPr>
        <w:pStyle w:val="Sub-bullets"/>
      </w:pPr>
      <w:r w:rsidRPr="00C038F8">
        <w:t>SMART</w:t>
      </w:r>
    </w:p>
    <w:p w14:paraId="2C1CF22E" w14:textId="2769BCAD" w:rsidR="00C038F8" w:rsidRDefault="007A17DB" w:rsidP="007A17DB">
      <w:pPr>
        <w:pStyle w:val="Bullet"/>
      </w:pPr>
      <w:r>
        <w:t xml:space="preserve">Evaluating </w:t>
      </w:r>
      <w:r w:rsidR="0094495C">
        <w:t>Achievement of L</w:t>
      </w:r>
      <w:r w:rsidR="00C038F8" w:rsidRPr="00C038F8">
        <w:t xml:space="preserve">earning </w:t>
      </w:r>
      <w:r w:rsidR="0094495C">
        <w:t>O</w:t>
      </w:r>
      <w:r w:rsidR="00C038F8" w:rsidRPr="00C038F8">
        <w:t>utcomes</w:t>
      </w:r>
    </w:p>
    <w:p w14:paraId="6D838EEC" w14:textId="7BCB85A3" w:rsidR="00C038F8" w:rsidRPr="00C038F8" w:rsidRDefault="00C038F8" w:rsidP="00C038F8">
      <w:pPr>
        <w:pStyle w:val="Sub-bullets"/>
      </w:pPr>
      <w:r>
        <w:t xml:space="preserve">Assessment </w:t>
      </w:r>
      <w:r w:rsidR="0094495C">
        <w:t>S</w:t>
      </w:r>
      <w:r>
        <w:t>trategies</w:t>
      </w:r>
    </w:p>
    <w:p w14:paraId="6B0EE71F" w14:textId="77777777" w:rsidR="00CD7277" w:rsidRPr="00C038F8" w:rsidRDefault="00CD7277" w:rsidP="00C038F8">
      <w:pPr>
        <w:pStyle w:val="Bulletedlist"/>
        <w:numPr>
          <w:ilvl w:val="0"/>
          <w:numId w:val="0"/>
        </w:numPr>
        <w:ind w:left="360"/>
      </w:pPr>
    </w:p>
    <w:p w14:paraId="18A5132A" w14:textId="77777777" w:rsidR="00706DC8" w:rsidRDefault="00706DC8">
      <w:pPr>
        <w:spacing w:before="0" w:after="200"/>
        <w:rPr>
          <w:rFonts w:eastAsiaTheme="majorEastAsia" w:cstheme="majorBidi"/>
          <w:b/>
          <w:bCs/>
          <w:caps/>
          <w:color w:val="C00000"/>
          <w:sz w:val="26"/>
          <w:szCs w:val="26"/>
        </w:rPr>
      </w:pPr>
      <w:r>
        <w:br w:type="page"/>
      </w:r>
    </w:p>
    <w:p w14:paraId="35C585FA" w14:textId="756757ED" w:rsidR="0018278E" w:rsidRDefault="0053190C" w:rsidP="00143E01">
      <w:pPr>
        <w:pStyle w:val="Heading20"/>
        <w:outlineLvl w:val="1"/>
      </w:pPr>
      <w:bookmarkStart w:id="12" w:name="_Toc392058955"/>
      <w:r>
        <w:lastRenderedPageBreak/>
        <w:t>T</w:t>
      </w:r>
      <w:r w:rsidR="0018278E">
        <w:t>eac</w:t>
      </w:r>
      <w:r w:rsidR="00F93BA9">
        <w:t>hing and Learning Activi</w:t>
      </w:r>
      <w:r>
        <w:t>ties (Online D</w:t>
      </w:r>
      <w:r w:rsidR="0018278E">
        <w:t>elivery)</w:t>
      </w:r>
      <w:bookmarkEnd w:id="12"/>
    </w:p>
    <w:p w14:paraId="4EB98646" w14:textId="7E4B6A10" w:rsidR="009B3CDF" w:rsidRDefault="009B3CDF" w:rsidP="009B3CDF">
      <w:r w:rsidRPr="009B3CDF">
        <w:rPr>
          <w:b/>
        </w:rPr>
        <w:t>1.</w:t>
      </w:r>
      <w:r>
        <w:rPr>
          <w:b/>
        </w:rPr>
        <w:t xml:space="preserve"> </w:t>
      </w:r>
      <w:r w:rsidRPr="009B3CDF">
        <w:rPr>
          <w:b/>
        </w:rPr>
        <w:t>Content Delivery:</w:t>
      </w:r>
      <w:r>
        <w:t xml:space="preserve"> </w:t>
      </w:r>
      <w:r w:rsidRPr="00471FF7">
        <w:t xml:space="preserve">Participants view </w:t>
      </w:r>
      <w:r>
        <w:t>“</w:t>
      </w:r>
      <w:r w:rsidRPr="00471FF7">
        <w:t>Introduction</w:t>
      </w:r>
      <w:r>
        <w:t>”, which includes the module learning goals and outcomes (alternatively, you can post the module learning outcomes directly on the course site).</w:t>
      </w:r>
    </w:p>
    <w:p w14:paraId="3E60F8C2" w14:textId="77777777" w:rsidR="009B3CDF" w:rsidRPr="00471FF7" w:rsidRDefault="009B3CDF" w:rsidP="009F12EC">
      <w:pPr>
        <w:tabs>
          <w:tab w:val="left" w:pos="704"/>
        </w:tabs>
      </w:pPr>
      <w:r w:rsidRPr="00425383">
        <w:rPr>
          <w:b/>
        </w:rPr>
        <w:t>Approximate run time:</w:t>
      </w:r>
      <w:r>
        <w:t xml:space="preserve"> 1 minute</w:t>
      </w:r>
    </w:p>
    <w:p w14:paraId="06DBE069" w14:textId="39AA319D" w:rsidR="009B3CDF" w:rsidRDefault="001F0BC9" w:rsidP="009F12EC">
      <w:r>
        <w:rPr>
          <w:b/>
        </w:rPr>
        <w:t>2</w:t>
      </w:r>
      <w:r w:rsidR="009B3CDF" w:rsidRPr="009B3CDF">
        <w:rPr>
          <w:b/>
        </w:rPr>
        <w:t>.</w:t>
      </w:r>
      <w:r w:rsidR="009B3CDF">
        <w:t xml:space="preserve"> </w:t>
      </w:r>
      <w:r w:rsidR="009B3CDF" w:rsidRPr="00362084">
        <w:rPr>
          <w:b/>
        </w:rPr>
        <w:t>Content</w:t>
      </w:r>
      <w:r w:rsidR="009B3CDF">
        <w:rPr>
          <w:b/>
        </w:rPr>
        <w:t xml:space="preserve"> Delivery:</w:t>
      </w:r>
      <w:r w:rsidR="009B3CDF">
        <w:t xml:space="preserve"> </w:t>
      </w:r>
      <w:r w:rsidR="009B3CDF" w:rsidRPr="00471FF7">
        <w:t xml:space="preserve">Participants view </w:t>
      </w:r>
      <w:r w:rsidR="009B3CDF">
        <w:t>“Role of Learning Outcomes”, which includes the following components:</w:t>
      </w:r>
    </w:p>
    <w:p w14:paraId="4DBD9364" w14:textId="4C90E7B0" w:rsidR="004B7FBF" w:rsidRDefault="004B7FBF" w:rsidP="00BE2C33">
      <w:pPr>
        <w:pStyle w:val="ListParagraph"/>
        <w:numPr>
          <w:ilvl w:val="0"/>
          <w:numId w:val="10"/>
        </w:numPr>
      </w:pPr>
      <w:r>
        <w:t>Slide/Video: What Are Learning Outcomes?</w:t>
      </w:r>
      <w:r w:rsidRPr="004B7FBF">
        <w:t xml:space="preserve"> </w:t>
      </w:r>
      <w:r>
        <w:t>(in the video, instructors and staff at post-secondary institutions define learning outcomes and talk about their purpose in course design)</w:t>
      </w:r>
    </w:p>
    <w:p w14:paraId="3C3CDC82" w14:textId="10F8834D" w:rsidR="009B3CDF" w:rsidRDefault="004B7FBF" w:rsidP="0000594E">
      <w:pPr>
        <w:pStyle w:val="ListParagraph"/>
        <w:numPr>
          <w:ilvl w:val="0"/>
          <w:numId w:val="10"/>
        </w:numPr>
      </w:pPr>
      <w:r>
        <w:t>Activity: Choose the more effective learning outcome</w:t>
      </w:r>
    </w:p>
    <w:p w14:paraId="05E44232" w14:textId="77777777" w:rsidR="009B3CDF" w:rsidRDefault="009B3CDF" w:rsidP="0000594E">
      <w:pPr>
        <w:pStyle w:val="ListParagraph"/>
        <w:numPr>
          <w:ilvl w:val="0"/>
          <w:numId w:val="10"/>
        </w:numPr>
      </w:pPr>
      <w:r>
        <w:t>Slide: Degree Level Expectations</w:t>
      </w:r>
    </w:p>
    <w:p w14:paraId="0524493E" w14:textId="5C1A7F7A" w:rsidR="004B7FBF" w:rsidRDefault="004B7FBF" w:rsidP="0000594E">
      <w:pPr>
        <w:pStyle w:val="ListParagraph"/>
        <w:numPr>
          <w:ilvl w:val="0"/>
          <w:numId w:val="10"/>
        </w:numPr>
      </w:pPr>
      <w:r>
        <w:t>Reflection: What is the first step in successful course design? Why?</w:t>
      </w:r>
    </w:p>
    <w:p w14:paraId="64F37BF9" w14:textId="77777777" w:rsidR="009B3CDF" w:rsidRDefault="009B3CDF" w:rsidP="0000594E">
      <w:pPr>
        <w:pStyle w:val="ListParagraph"/>
        <w:numPr>
          <w:ilvl w:val="0"/>
          <w:numId w:val="10"/>
        </w:numPr>
      </w:pPr>
      <w:r>
        <w:t>Slides: Intro to Course Design (constructive alignment)</w:t>
      </w:r>
    </w:p>
    <w:p w14:paraId="6BE7E31C" w14:textId="77777777" w:rsidR="009B3CDF" w:rsidRDefault="009B3CDF" w:rsidP="009F12EC">
      <w:pPr>
        <w:tabs>
          <w:tab w:val="left" w:pos="704"/>
        </w:tabs>
      </w:pPr>
      <w:r w:rsidRPr="00425383">
        <w:rPr>
          <w:b/>
        </w:rPr>
        <w:t>Approximate run time:</w:t>
      </w:r>
      <w:r>
        <w:t xml:space="preserve"> 20 minutes</w:t>
      </w:r>
    </w:p>
    <w:p w14:paraId="3A009957" w14:textId="58088C57" w:rsidR="009B3CDF" w:rsidRDefault="001F0BC9" w:rsidP="009F12EC">
      <w:r>
        <w:rPr>
          <w:b/>
        </w:rPr>
        <w:t>3</w:t>
      </w:r>
      <w:r w:rsidR="009B3CDF" w:rsidRPr="009B3CDF">
        <w:rPr>
          <w:b/>
        </w:rPr>
        <w:t>.</w:t>
      </w:r>
      <w:r w:rsidR="009B3CDF">
        <w:t xml:space="preserve"> </w:t>
      </w:r>
      <w:r w:rsidR="009B3CDF">
        <w:rPr>
          <w:b/>
        </w:rPr>
        <w:t xml:space="preserve">Written Reflection: </w:t>
      </w:r>
      <w:r w:rsidR="009B3CDF" w:rsidRPr="0094495C">
        <w:t>A</w:t>
      </w:r>
      <w:r w:rsidR="009B3CDF">
        <w:t>sk participants to write a couple of paragraphs in response to the following questions:</w:t>
      </w:r>
    </w:p>
    <w:p w14:paraId="74C10994" w14:textId="30807915" w:rsidR="001F035B" w:rsidRDefault="001F035B" w:rsidP="0000594E">
      <w:pPr>
        <w:pStyle w:val="ListParagraph"/>
        <w:numPr>
          <w:ilvl w:val="0"/>
          <w:numId w:val="14"/>
        </w:numPr>
      </w:pPr>
      <w:r w:rsidRPr="009B3CDF">
        <w:t>In your own words, explain the role of learning outcomes in course design. Do you think beginning with learning outcomes will help you in the design of your courses? Why/why not?</w:t>
      </w:r>
    </w:p>
    <w:p w14:paraId="6D2BC484" w14:textId="304BA76E" w:rsidR="009B3CDF" w:rsidRDefault="001F0BC9" w:rsidP="009F12EC">
      <w:r>
        <w:rPr>
          <w:b/>
        </w:rPr>
        <w:t>4</w:t>
      </w:r>
      <w:r w:rsidR="009B3CDF" w:rsidRPr="009B3CDF">
        <w:rPr>
          <w:b/>
        </w:rPr>
        <w:t>.</w:t>
      </w:r>
      <w:r w:rsidR="009B3CDF">
        <w:t xml:space="preserve"> </w:t>
      </w:r>
      <w:r w:rsidR="009B3CDF" w:rsidRPr="00362084">
        <w:rPr>
          <w:b/>
        </w:rPr>
        <w:t>Content</w:t>
      </w:r>
      <w:r w:rsidR="009B3CDF">
        <w:rPr>
          <w:b/>
        </w:rPr>
        <w:t xml:space="preserve"> delivery</w:t>
      </w:r>
      <w:r w:rsidR="009B3CDF" w:rsidRPr="00362084">
        <w:rPr>
          <w:b/>
        </w:rPr>
        <w:t>:</w:t>
      </w:r>
      <w:r w:rsidR="009B3CDF">
        <w:t xml:space="preserve"> Participants view “Writing Learning Outcomes”, which includes the following components:</w:t>
      </w:r>
    </w:p>
    <w:p w14:paraId="431EE8F9" w14:textId="77777777" w:rsidR="009B3CDF" w:rsidRDefault="009B3CDF" w:rsidP="0000594E">
      <w:pPr>
        <w:pStyle w:val="ListParagraph"/>
        <w:numPr>
          <w:ilvl w:val="0"/>
          <w:numId w:val="11"/>
        </w:numPr>
      </w:pPr>
      <w:r>
        <w:t>Slides: Learning Outcomes Framework (stem + action word + learning statement)</w:t>
      </w:r>
    </w:p>
    <w:p w14:paraId="13DC7D63" w14:textId="77777777" w:rsidR="009B3CDF" w:rsidRDefault="009B3CDF" w:rsidP="0000594E">
      <w:pPr>
        <w:pStyle w:val="ListParagraph"/>
        <w:numPr>
          <w:ilvl w:val="0"/>
          <w:numId w:val="11"/>
        </w:numPr>
      </w:pPr>
      <w:r>
        <w:t xml:space="preserve">Video and slides: Bloom’s Taxonomy of Educational Objectives (in the video, instructors and staff at post-secondary institutions discuss </w:t>
      </w:r>
      <w:r w:rsidRPr="003D7153">
        <w:t>the relationships between Bloom's Taxonomy of Educational Objectives, learning outcomes, and the course design process</w:t>
      </w:r>
      <w:r>
        <w:t>)</w:t>
      </w:r>
    </w:p>
    <w:p w14:paraId="0CC30C25" w14:textId="4C537D0E" w:rsidR="009B3CDF" w:rsidRDefault="009B3CDF" w:rsidP="0000594E">
      <w:pPr>
        <w:pStyle w:val="ListParagraph"/>
        <w:numPr>
          <w:ilvl w:val="0"/>
          <w:numId w:val="11"/>
        </w:numPr>
      </w:pPr>
      <w:r>
        <w:t>Reflection: What is Bloom's Taxonomy? Have you used Bloom's Taxonomy as a tool in course design?</w:t>
      </w:r>
    </w:p>
    <w:p w14:paraId="31B59E5D" w14:textId="77777777" w:rsidR="009B3CDF" w:rsidRDefault="009B3CDF" w:rsidP="0000594E">
      <w:pPr>
        <w:pStyle w:val="ListParagraph"/>
        <w:numPr>
          <w:ilvl w:val="0"/>
          <w:numId w:val="11"/>
        </w:numPr>
      </w:pPr>
      <w:r>
        <w:t>Slides: Bloom’s Domains of Learning</w:t>
      </w:r>
    </w:p>
    <w:p w14:paraId="1F893519" w14:textId="39F16D89" w:rsidR="009B3CDF" w:rsidRDefault="009B3CDF" w:rsidP="0000594E">
      <w:pPr>
        <w:pStyle w:val="ListParagraph"/>
        <w:numPr>
          <w:ilvl w:val="0"/>
          <w:numId w:val="11"/>
        </w:numPr>
      </w:pPr>
      <w:r>
        <w:t>Slide</w:t>
      </w:r>
      <w:r w:rsidR="00BE2C33">
        <w:t>s</w:t>
      </w:r>
      <w:r>
        <w:t>: Choosing your Action Words</w:t>
      </w:r>
    </w:p>
    <w:p w14:paraId="6DC6B55B" w14:textId="77777777" w:rsidR="009B3CDF" w:rsidRDefault="009B3CDF" w:rsidP="0000594E">
      <w:pPr>
        <w:pStyle w:val="ListParagraph"/>
        <w:numPr>
          <w:ilvl w:val="0"/>
          <w:numId w:val="11"/>
        </w:numPr>
      </w:pPr>
      <w:r>
        <w:t>Activity: I</w:t>
      </w:r>
      <w:r w:rsidRPr="00BE00D2">
        <w:t xml:space="preserve">dentify the domain of learning and the </w:t>
      </w:r>
      <w:r>
        <w:t>level for each learning outcome</w:t>
      </w:r>
    </w:p>
    <w:p w14:paraId="7B284384" w14:textId="77777777" w:rsidR="009B3CDF" w:rsidRDefault="009B3CDF" w:rsidP="0000594E">
      <w:pPr>
        <w:pStyle w:val="ListParagraph"/>
        <w:numPr>
          <w:ilvl w:val="0"/>
          <w:numId w:val="11"/>
        </w:numPr>
      </w:pPr>
      <w:r>
        <w:t>Slides: Review (steps for writing learning outcomes)</w:t>
      </w:r>
    </w:p>
    <w:p w14:paraId="52B308AD" w14:textId="77777777" w:rsidR="009B3CDF" w:rsidRDefault="009B3CDF" w:rsidP="009F12EC">
      <w:pPr>
        <w:tabs>
          <w:tab w:val="left" w:pos="704"/>
        </w:tabs>
      </w:pPr>
      <w:r w:rsidRPr="00425383">
        <w:rPr>
          <w:b/>
        </w:rPr>
        <w:t>Approximate run time:</w:t>
      </w:r>
      <w:r>
        <w:t xml:space="preserve"> 25 minutes</w:t>
      </w:r>
    </w:p>
    <w:p w14:paraId="2DE9C3DC" w14:textId="2987FF2B" w:rsidR="009B3CDF" w:rsidRDefault="001F0BC9" w:rsidP="009F12EC">
      <w:r>
        <w:rPr>
          <w:b/>
        </w:rPr>
        <w:lastRenderedPageBreak/>
        <w:t>5</w:t>
      </w:r>
      <w:r w:rsidR="001F035B" w:rsidRPr="001F035B">
        <w:rPr>
          <w:b/>
        </w:rPr>
        <w:t>.</w:t>
      </w:r>
      <w:r w:rsidR="001F035B">
        <w:t xml:space="preserve"> </w:t>
      </w:r>
      <w:r w:rsidR="009B3CDF" w:rsidRPr="00362084">
        <w:rPr>
          <w:b/>
        </w:rPr>
        <w:t>Content</w:t>
      </w:r>
      <w:r w:rsidR="009B3CDF">
        <w:rPr>
          <w:b/>
        </w:rPr>
        <w:t xml:space="preserve"> Delivery</w:t>
      </w:r>
      <w:r w:rsidR="009B3CDF" w:rsidRPr="00362084">
        <w:rPr>
          <w:b/>
        </w:rPr>
        <w:t>:</w:t>
      </w:r>
      <w:r w:rsidR="009B3CDF">
        <w:t xml:space="preserve"> Participants view Evaluating Learning Outcomes, which includes the following components.</w:t>
      </w:r>
    </w:p>
    <w:p w14:paraId="7C0B9C79" w14:textId="77777777" w:rsidR="009B3CDF" w:rsidRDefault="009B3CDF" w:rsidP="0000594E">
      <w:pPr>
        <w:pStyle w:val="ListParagraph"/>
        <w:numPr>
          <w:ilvl w:val="0"/>
          <w:numId w:val="12"/>
        </w:numPr>
      </w:pPr>
      <w:r>
        <w:t>Slides: SMART</w:t>
      </w:r>
    </w:p>
    <w:p w14:paraId="647EBEB9" w14:textId="77777777" w:rsidR="009B3CDF" w:rsidRDefault="009B3CDF" w:rsidP="0000594E">
      <w:pPr>
        <w:pStyle w:val="ListParagraph"/>
        <w:numPr>
          <w:ilvl w:val="0"/>
          <w:numId w:val="12"/>
        </w:numPr>
      </w:pPr>
      <w:r>
        <w:t>Slides: Evaluating Achievement of Learning Outcomes</w:t>
      </w:r>
    </w:p>
    <w:p w14:paraId="6D67A748" w14:textId="77777777" w:rsidR="009B3CDF" w:rsidRDefault="009B3CDF" w:rsidP="0000594E">
      <w:pPr>
        <w:pStyle w:val="ListParagraph"/>
        <w:numPr>
          <w:ilvl w:val="0"/>
          <w:numId w:val="12"/>
        </w:numPr>
      </w:pPr>
      <w:r>
        <w:t>Activity: Identify an assessment strategy for your learning outcome</w:t>
      </w:r>
    </w:p>
    <w:p w14:paraId="3C895A76" w14:textId="77777777" w:rsidR="009B3CDF" w:rsidRDefault="009B3CDF" w:rsidP="009F12EC">
      <w:pPr>
        <w:tabs>
          <w:tab w:val="left" w:pos="704"/>
        </w:tabs>
      </w:pPr>
      <w:r w:rsidRPr="00425383">
        <w:rPr>
          <w:b/>
        </w:rPr>
        <w:t>Approximate run time:</w:t>
      </w:r>
      <w:r>
        <w:t xml:space="preserve"> 10 minutes</w:t>
      </w:r>
    </w:p>
    <w:p w14:paraId="7C602A85" w14:textId="127AF479" w:rsidR="009B3CDF" w:rsidRPr="009D779A" w:rsidRDefault="001F0BC9" w:rsidP="009F12EC">
      <w:r>
        <w:rPr>
          <w:b/>
        </w:rPr>
        <w:t>6</w:t>
      </w:r>
      <w:r w:rsidR="001F035B" w:rsidRPr="001F035B">
        <w:rPr>
          <w:b/>
        </w:rPr>
        <w:t>.</w:t>
      </w:r>
      <w:r w:rsidR="001F035B">
        <w:t xml:space="preserve"> </w:t>
      </w:r>
      <w:r w:rsidR="009B3CDF">
        <w:rPr>
          <w:b/>
        </w:rPr>
        <w:t xml:space="preserve">Discussion Board: </w:t>
      </w:r>
      <w:r w:rsidR="009B3CDF" w:rsidRPr="009D779A">
        <w:t xml:space="preserve">Create a discussion board called </w:t>
      </w:r>
      <w:r>
        <w:t xml:space="preserve">Writing and </w:t>
      </w:r>
      <w:r w:rsidR="009B3CDF" w:rsidRPr="009D779A">
        <w:t>Evaluating Learning Outcomes and post the following instructions.</w:t>
      </w:r>
    </w:p>
    <w:p w14:paraId="5D8B0B80" w14:textId="77777777" w:rsidR="001F0BC9" w:rsidRDefault="001F0BC9" w:rsidP="006814D1">
      <w:pPr>
        <w:pStyle w:val="ListParagraph"/>
        <w:numPr>
          <w:ilvl w:val="0"/>
          <w:numId w:val="16"/>
        </w:numPr>
      </w:pPr>
      <w:r>
        <w:t xml:space="preserve">Using Bloom’s Taxonomy of Educational Objectives and the stem + action word + learning statement framework, write three or four learning outcomes for an existing course (or module in a course) that you would like to redesign for online or blended delivery. </w:t>
      </w:r>
    </w:p>
    <w:p w14:paraId="6E3BBA8B" w14:textId="77777777" w:rsidR="001F0BC9" w:rsidRDefault="001F0BC9" w:rsidP="006814D1">
      <w:pPr>
        <w:pStyle w:val="ListParagraph"/>
        <w:numPr>
          <w:ilvl w:val="0"/>
          <w:numId w:val="16"/>
        </w:numPr>
      </w:pPr>
      <w:r>
        <w:t xml:space="preserve">Evaluate your and at least two other participants’ learning outcomes using the SMART model and revise if necessary. </w:t>
      </w:r>
    </w:p>
    <w:p w14:paraId="75B18914" w14:textId="124DBB00" w:rsidR="00F767CD" w:rsidRPr="00F767CD" w:rsidRDefault="001F0BC9" w:rsidP="001F0BC9">
      <w:pPr>
        <w:pStyle w:val="ListParagraph"/>
        <w:numPr>
          <w:ilvl w:val="0"/>
          <w:numId w:val="16"/>
        </w:numPr>
      </w:pPr>
      <w:r>
        <w:t>Share your final learning outcomes on the group discussion board, and provide feedback to at least two other participants.</w:t>
      </w:r>
      <w:r w:rsidRPr="00F767CD">
        <w:t xml:space="preserve"> </w:t>
      </w:r>
    </w:p>
    <w:p w14:paraId="1B8368BB" w14:textId="77777777" w:rsidR="00425383" w:rsidRDefault="00425383">
      <w:pPr>
        <w:spacing w:before="0" w:after="200"/>
        <w:rPr>
          <w:rFonts w:eastAsiaTheme="majorEastAsia" w:cstheme="majorBidi"/>
          <w:b/>
          <w:bCs/>
          <w:caps/>
          <w:color w:val="C00000"/>
          <w:sz w:val="26"/>
          <w:szCs w:val="26"/>
        </w:rPr>
      </w:pPr>
      <w:r>
        <w:br w:type="page"/>
      </w:r>
    </w:p>
    <w:p w14:paraId="36E4CC7C" w14:textId="735180EE" w:rsidR="0018278E" w:rsidRDefault="0053190C" w:rsidP="00143E01">
      <w:pPr>
        <w:pStyle w:val="Heading20"/>
        <w:outlineLvl w:val="1"/>
      </w:pPr>
      <w:bookmarkStart w:id="13" w:name="_Toc392058956"/>
      <w:r>
        <w:lastRenderedPageBreak/>
        <w:t>Teaching and Learning A</w:t>
      </w:r>
      <w:r w:rsidR="0018278E">
        <w:t>ctivities (</w:t>
      </w:r>
      <w:r w:rsidR="007A17DB">
        <w:t>Face-</w:t>
      </w:r>
      <w:r w:rsidR="00FB5759">
        <w:t>to-</w:t>
      </w:r>
      <w:r w:rsidR="007A17DB">
        <w:t>Face</w:t>
      </w:r>
      <w:r>
        <w:t xml:space="preserve"> D</w:t>
      </w:r>
      <w:r w:rsidR="0018278E">
        <w:t>elivery)</w:t>
      </w:r>
      <w:bookmarkEnd w:id="13"/>
    </w:p>
    <w:p w14:paraId="1FD85E1F" w14:textId="77777777" w:rsidR="00A45855" w:rsidRDefault="00A45855" w:rsidP="00A45855">
      <w:r w:rsidRPr="00143E01">
        <w:rPr>
          <w:rStyle w:val="Heading3Char0"/>
        </w:rPr>
        <w:t>Approximate Duration:</w:t>
      </w:r>
      <w:r>
        <w:t xml:space="preserve"> 3 hours with 15 min break</w:t>
      </w:r>
    </w:p>
    <w:p w14:paraId="4A9F9CEF" w14:textId="77777777" w:rsidR="00A45855" w:rsidRPr="00DE1719" w:rsidRDefault="00A45855" w:rsidP="00A45855">
      <w:r w:rsidRPr="00143E01">
        <w:rPr>
          <w:rStyle w:val="Heading3Char0"/>
        </w:rPr>
        <w:t>Recommended Materials:</w:t>
      </w:r>
      <w:r w:rsidRPr="002574AB">
        <w:rPr>
          <w:b/>
        </w:rPr>
        <w:t xml:space="preserve"> </w:t>
      </w:r>
      <w:r w:rsidRPr="00AF66F3">
        <w:t>Flipchart or whiteboard</w:t>
      </w:r>
      <w:r>
        <w:t xml:space="preserve">, markers or </w:t>
      </w:r>
      <w:r w:rsidRPr="002574AB">
        <w:t>whiteboard markers</w:t>
      </w:r>
      <w:r>
        <w:t>, laptop with projector and speakers, cue cards</w:t>
      </w:r>
    </w:p>
    <w:p w14:paraId="7A5005A7" w14:textId="2043DDA4" w:rsidR="001F035B" w:rsidRPr="001F035B" w:rsidRDefault="001F035B" w:rsidP="001F035B">
      <w:pPr>
        <w:rPr>
          <w:b/>
        </w:rPr>
      </w:pPr>
      <w:r>
        <w:rPr>
          <w:b/>
        </w:rPr>
        <w:t xml:space="preserve">1. </w:t>
      </w:r>
      <w:r w:rsidRPr="001F035B">
        <w:rPr>
          <w:b/>
        </w:rPr>
        <w:t>Introduction to Module &amp; Agenda</w:t>
      </w:r>
      <w:r>
        <w:rPr>
          <w:b/>
        </w:rPr>
        <w:t xml:space="preserve"> (5 </w:t>
      </w:r>
      <w:proofErr w:type="spellStart"/>
      <w:r>
        <w:rPr>
          <w:b/>
        </w:rPr>
        <w:t>mins</w:t>
      </w:r>
      <w:proofErr w:type="spellEnd"/>
      <w:r>
        <w:rPr>
          <w:b/>
        </w:rPr>
        <w:t>)</w:t>
      </w:r>
      <w:r w:rsidRPr="001F035B">
        <w:rPr>
          <w:b/>
        </w:rPr>
        <w:t>:</w:t>
      </w:r>
    </w:p>
    <w:p w14:paraId="6AF5CB6E" w14:textId="76DBFB22" w:rsidR="001F035B" w:rsidRDefault="001F035B" w:rsidP="0094495C">
      <w:pPr>
        <w:tabs>
          <w:tab w:val="left" w:pos="704"/>
          <w:tab w:val="left" w:pos="6233"/>
        </w:tabs>
      </w:pPr>
      <w:r w:rsidRPr="00DE121D">
        <w:t>Introduce yourself and explain your role at the school. You may edit slide to insert name, position, contact info.</w:t>
      </w:r>
      <w:r>
        <w:t xml:space="preserve"> </w:t>
      </w:r>
      <w:r w:rsidRPr="00DE121D">
        <w:t>Lead participants through goal and learning outcomes of module.</w:t>
      </w:r>
      <w:r>
        <w:t xml:space="preserve"> Provide an overview of how session will be divided</w:t>
      </w:r>
      <w:r w:rsidRPr="001F035B">
        <w:t>.</w:t>
      </w:r>
    </w:p>
    <w:p w14:paraId="728A2D39" w14:textId="703E2F6D" w:rsidR="001F035B" w:rsidRDefault="001F035B" w:rsidP="007A17DB">
      <w:r w:rsidRPr="001F035B">
        <w:rPr>
          <w:b/>
        </w:rPr>
        <w:t>2.</w:t>
      </w:r>
      <w:r>
        <w:t xml:space="preserve"> </w:t>
      </w:r>
      <w:r>
        <w:rPr>
          <w:b/>
        </w:rPr>
        <w:t xml:space="preserve">Group Discussion (15 </w:t>
      </w:r>
      <w:proofErr w:type="spellStart"/>
      <w:r>
        <w:rPr>
          <w:b/>
        </w:rPr>
        <w:t>mins</w:t>
      </w:r>
      <w:proofErr w:type="spellEnd"/>
      <w:r>
        <w:rPr>
          <w:b/>
        </w:rPr>
        <w:t>)</w:t>
      </w:r>
      <w:r w:rsidRPr="00362084">
        <w:rPr>
          <w:b/>
        </w:rPr>
        <w:t>:</w:t>
      </w:r>
      <w:r>
        <w:t xml:space="preserve"> </w:t>
      </w:r>
    </w:p>
    <w:p w14:paraId="39F5E40F" w14:textId="75FAB0E7" w:rsidR="001F035B" w:rsidRDefault="001F035B" w:rsidP="00C66BDA">
      <w:pPr>
        <w:tabs>
          <w:tab w:val="left" w:pos="704"/>
          <w:tab w:val="left" w:pos="6233"/>
        </w:tabs>
      </w:pPr>
      <w:r w:rsidRPr="007275FD">
        <w:t>What are learning outcomes and what is their role in course design? Do you currently use learning outcomes in the design of your courses? Why/why not?</w:t>
      </w:r>
      <w:r>
        <w:br/>
      </w:r>
      <w:r>
        <w:br/>
      </w:r>
      <w:r w:rsidRPr="007A17DB">
        <w:rPr>
          <w:b/>
        </w:rPr>
        <w:t>Note:</w:t>
      </w:r>
      <w:r>
        <w:t xml:space="preserve"> You may also send</w:t>
      </w:r>
      <w:r w:rsidRPr="007A17DB">
        <w:t xml:space="preserve"> the questions to participants in advance </w:t>
      </w:r>
      <w:r>
        <w:t>of the session and ask them to be prepared to discuss.</w:t>
      </w:r>
      <w:r w:rsidRPr="007A17DB">
        <w:t xml:space="preserve"> </w:t>
      </w:r>
      <w:r>
        <w:t>I</w:t>
      </w:r>
      <w:r w:rsidRPr="007A17DB">
        <w:t xml:space="preserve">f the module is delivered in a blended or technology enhanced format, </w:t>
      </w:r>
      <w:r>
        <w:t xml:space="preserve">you may also </w:t>
      </w:r>
      <w:r w:rsidRPr="007A17DB">
        <w:t>ask participants to respond to these questions in an online environment prior to the session.</w:t>
      </w:r>
      <w:r>
        <w:tab/>
      </w:r>
    </w:p>
    <w:p w14:paraId="293AF322" w14:textId="13FEA69D" w:rsidR="001F035B" w:rsidRDefault="001F035B" w:rsidP="00C66BDA">
      <w:pPr>
        <w:rPr>
          <w:b/>
        </w:rPr>
      </w:pPr>
      <w:r w:rsidRPr="001F035B">
        <w:rPr>
          <w:b/>
        </w:rPr>
        <w:t>3.</w:t>
      </w:r>
      <w:r>
        <w:t xml:space="preserve"> </w:t>
      </w:r>
      <w:r w:rsidRPr="00362084">
        <w:rPr>
          <w:b/>
        </w:rPr>
        <w:t>Content</w:t>
      </w:r>
      <w:r>
        <w:rPr>
          <w:b/>
        </w:rPr>
        <w:t xml:space="preserve"> Delivery:</w:t>
      </w:r>
      <w:r>
        <w:t xml:space="preserve"> </w:t>
      </w:r>
      <w:r>
        <w:rPr>
          <w:b/>
        </w:rPr>
        <w:t>What are Learning O</w:t>
      </w:r>
      <w:r w:rsidRPr="000E5B3C">
        <w:rPr>
          <w:b/>
        </w:rPr>
        <w:t xml:space="preserve">utcomes and </w:t>
      </w:r>
      <w:proofErr w:type="gramStart"/>
      <w:r>
        <w:rPr>
          <w:b/>
        </w:rPr>
        <w:t>What</w:t>
      </w:r>
      <w:proofErr w:type="gramEnd"/>
      <w:r>
        <w:rPr>
          <w:b/>
        </w:rPr>
        <w:t xml:space="preserve"> is their P</w:t>
      </w:r>
      <w:r w:rsidRPr="000E5B3C">
        <w:rPr>
          <w:b/>
        </w:rPr>
        <w:t>urpose?</w:t>
      </w:r>
      <w:r w:rsidR="00BE2C33">
        <w:rPr>
          <w:b/>
        </w:rPr>
        <w:t xml:space="preserve"> (5 – 10 </w:t>
      </w:r>
      <w:proofErr w:type="spellStart"/>
      <w:r>
        <w:rPr>
          <w:b/>
        </w:rPr>
        <w:t>mins</w:t>
      </w:r>
      <w:proofErr w:type="spellEnd"/>
      <w:r>
        <w:rPr>
          <w:b/>
        </w:rPr>
        <w:t>)</w:t>
      </w:r>
    </w:p>
    <w:p w14:paraId="4E4E6E04" w14:textId="2DC2A681" w:rsidR="00BE2C33" w:rsidRDefault="00BE2C33" w:rsidP="00BE2C33">
      <w:r>
        <w:t xml:space="preserve">Slide 7 may be replaced with the video </w:t>
      </w:r>
      <w:r w:rsidR="00B75C81">
        <w:t>The Role of Learning Outcomes (</w:t>
      </w:r>
      <w:hyperlink r:id="rId12" w:history="1">
        <w:r w:rsidR="00F303E5" w:rsidRPr="00710FA3">
          <w:rPr>
            <w:rStyle w:val="Hyperlink"/>
          </w:rPr>
          <w:t>https://mediaserver.carleton.ca/media/the-role-of-learning-outcomes</w:t>
        </w:r>
      </w:hyperlink>
      <w:r w:rsidR="00F303E5">
        <w:t xml:space="preserve">), </w:t>
      </w:r>
      <w:r w:rsidRPr="00FA411C">
        <w:t xml:space="preserve">in which </w:t>
      </w:r>
      <w:r>
        <w:t>instructors from post-secondary institutions across Ontario talk about learning outcomes and their role in course design.</w:t>
      </w:r>
    </w:p>
    <w:p w14:paraId="4BF2C172" w14:textId="222B970F" w:rsidR="001F035B" w:rsidRPr="000E5B3C" w:rsidRDefault="001F035B" w:rsidP="00C66BDA">
      <w:pPr>
        <w:rPr>
          <w:b/>
        </w:rPr>
      </w:pPr>
      <w:r w:rsidRPr="001F035B">
        <w:rPr>
          <w:b/>
        </w:rPr>
        <w:t>4.</w:t>
      </w:r>
      <w:r>
        <w:t xml:space="preserve"> </w:t>
      </w:r>
      <w:r w:rsidRPr="00362084">
        <w:rPr>
          <w:b/>
        </w:rPr>
        <w:t>Content</w:t>
      </w:r>
      <w:r>
        <w:rPr>
          <w:b/>
        </w:rPr>
        <w:t xml:space="preserve"> Delivery</w:t>
      </w:r>
      <w:r w:rsidRPr="00362084">
        <w:rPr>
          <w:b/>
        </w:rPr>
        <w:t>:</w:t>
      </w:r>
      <w:r>
        <w:t xml:space="preserve"> </w:t>
      </w:r>
      <w:r w:rsidRPr="000E5B3C">
        <w:rPr>
          <w:b/>
        </w:rPr>
        <w:t xml:space="preserve">The </w:t>
      </w:r>
      <w:r>
        <w:rPr>
          <w:b/>
        </w:rPr>
        <w:t>Course D</w:t>
      </w:r>
      <w:r w:rsidRPr="000E5B3C">
        <w:rPr>
          <w:b/>
        </w:rPr>
        <w:t xml:space="preserve">esign </w:t>
      </w:r>
      <w:r>
        <w:rPr>
          <w:b/>
        </w:rPr>
        <w:t>C</w:t>
      </w:r>
      <w:r w:rsidRPr="000E5B3C">
        <w:rPr>
          <w:b/>
        </w:rPr>
        <w:t>ycle (constructive ali</w:t>
      </w:r>
      <w:r>
        <w:rPr>
          <w:b/>
        </w:rPr>
        <w:t xml:space="preserve">gnment) (10 </w:t>
      </w:r>
      <w:proofErr w:type="spellStart"/>
      <w:r>
        <w:rPr>
          <w:b/>
        </w:rPr>
        <w:t>mins</w:t>
      </w:r>
      <w:proofErr w:type="spellEnd"/>
      <w:r>
        <w:rPr>
          <w:b/>
        </w:rPr>
        <w:t>)</w:t>
      </w:r>
    </w:p>
    <w:p w14:paraId="3AF41DDD" w14:textId="27348F4E" w:rsidR="001F035B" w:rsidRDefault="00BE2C33" w:rsidP="00C66BDA">
      <w:pPr>
        <w:tabs>
          <w:tab w:val="left" w:pos="704"/>
          <w:tab w:val="left" w:pos="6233"/>
        </w:tabs>
      </w:pPr>
      <w:r>
        <w:t xml:space="preserve">Discuss </w:t>
      </w:r>
      <w:r w:rsidRPr="00BE2C33">
        <w:t xml:space="preserve">constructive alignment </w:t>
      </w:r>
      <w:r>
        <w:t>(backward design) and the importance of aligning course learning</w:t>
      </w:r>
      <w:r w:rsidRPr="00BE2C33">
        <w:t xml:space="preserve"> outcomes, assessments, and activities.</w:t>
      </w:r>
      <w:r w:rsidR="001F035B">
        <w:tab/>
      </w:r>
    </w:p>
    <w:p w14:paraId="422A6CE5" w14:textId="500C320A" w:rsidR="001F035B" w:rsidRDefault="001F035B" w:rsidP="000E5B3C">
      <w:r w:rsidRPr="001F035B">
        <w:rPr>
          <w:b/>
        </w:rPr>
        <w:t>5.</w:t>
      </w:r>
      <w:r>
        <w:t xml:space="preserve"> </w:t>
      </w:r>
      <w:r w:rsidRPr="00362084">
        <w:rPr>
          <w:b/>
        </w:rPr>
        <w:t xml:space="preserve">Group </w:t>
      </w:r>
      <w:r>
        <w:rPr>
          <w:b/>
        </w:rPr>
        <w:t>D</w:t>
      </w:r>
      <w:r w:rsidRPr="00362084">
        <w:rPr>
          <w:b/>
        </w:rPr>
        <w:t>iscussion</w:t>
      </w:r>
      <w:r>
        <w:rPr>
          <w:b/>
        </w:rPr>
        <w:t xml:space="preserve"> (1 – 2 </w:t>
      </w:r>
      <w:proofErr w:type="spellStart"/>
      <w:r>
        <w:rPr>
          <w:b/>
        </w:rPr>
        <w:t>mins</w:t>
      </w:r>
      <w:proofErr w:type="spellEnd"/>
      <w:r>
        <w:rPr>
          <w:b/>
        </w:rPr>
        <w:t>)</w:t>
      </w:r>
      <w:r w:rsidRPr="00362084">
        <w:rPr>
          <w:b/>
        </w:rPr>
        <w:t>:</w:t>
      </w:r>
      <w:r>
        <w:t xml:space="preserve"> </w:t>
      </w:r>
    </w:p>
    <w:p w14:paraId="70A05D36" w14:textId="28602F2D" w:rsidR="001F035B" w:rsidRPr="00C66BDA" w:rsidRDefault="001F035B" w:rsidP="00C66BDA">
      <w:pPr>
        <w:tabs>
          <w:tab w:val="left" w:pos="704"/>
          <w:tab w:val="left" w:pos="6233"/>
        </w:tabs>
      </w:pPr>
      <w:r w:rsidRPr="00ED22BC">
        <w:t xml:space="preserve">What questions or criteria do you need to consider when defining learning outcomes? After some discussion, refer participants to How Do I Define Learning Outcomes for My Module or Course on page 1 </w:t>
      </w:r>
      <w:r>
        <w:t>of the handout (see Appendix B).</w:t>
      </w:r>
    </w:p>
    <w:p w14:paraId="5324E085" w14:textId="40FA4E4F" w:rsidR="001F035B" w:rsidRDefault="001F035B" w:rsidP="00C66BDA">
      <w:r w:rsidRPr="001F035B">
        <w:rPr>
          <w:b/>
        </w:rPr>
        <w:t>6.</w:t>
      </w:r>
      <w:r>
        <w:t xml:space="preserve"> </w:t>
      </w:r>
      <w:r w:rsidRPr="00362084">
        <w:rPr>
          <w:b/>
        </w:rPr>
        <w:t>Content</w:t>
      </w:r>
      <w:r>
        <w:rPr>
          <w:b/>
        </w:rPr>
        <w:t xml:space="preserve"> Delivery</w:t>
      </w:r>
      <w:r w:rsidRPr="00362084">
        <w:rPr>
          <w:b/>
        </w:rPr>
        <w:t>:</w:t>
      </w:r>
      <w:r>
        <w:t xml:space="preserve"> </w:t>
      </w:r>
      <w:r w:rsidRPr="000E5B3C">
        <w:rPr>
          <w:b/>
        </w:rPr>
        <w:t>Stem + Action Word + Learning Statement F</w:t>
      </w:r>
      <w:r>
        <w:rPr>
          <w:b/>
        </w:rPr>
        <w:t xml:space="preserve">ramework (10 </w:t>
      </w:r>
      <w:proofErr w:type="spellStart"/>
      <w:r>
        <w:rPr>
          <w:b/>
        </w:rPr>
        <w:t>mins</w:t>
      </w:r>
      <w:proofErr w:type="spellEnd"/>
      <w:r>
        <w:rPr>
          <w:b/>
        </w:rPr>
        <w:t>)</w:t>
      </w:r>
    </w:p>
    <w:p w14:paraId="48C62A8E" w14:textId="5D9B0351" w:rsidR="001F035B" w:rsidRPr="00C66BDA" w:rsidRDefault="001F035B" w:rsidP="00C66BDA">
      <w:pPr>
        <w:tabs>
          <w:tab w:val="left" w:pos="704"/>
          <w:tab w:val="left" w:pos="6233"/>
        </w:tabs>
      </w:pPr>
      <w:r>
        <w:lastRenderedPageBreak/>
        <w:t>Show</w:t>
      </w:r>
      <w:r w:rsidRPr="007275FD">
        <w:t xml:space="preserve"> example</w:t>
      </w:r>
      <w:r>
        <w:t>s of learning outcomes and talk</w:t>
      </w:r>
      <w:r w:rsidRPr="007275FD">
        <w:t xml:space="preserve"> about options for stems, the importance of action words, and learning statements. </w:t>
      </w:r>
      <w:r>
        <w:t>E</w:t>
      </w:r>
      <w:r w:rsidRPr="007275FD">
        <w:t xml:space="preserve">xplain that one way to select action words is to use Bloom’s Taxonomy of Educational Objectives and </w:t>
      </w:r>
      <w:r>
        <w:t>provide a brief introduction.</w:t>
      </w:r>
      <w:r w:rsidRPr="00362084">
        <w:rPr>
          <w:b/>
        </w:rPr>
        <w:tab/>
      </w:r>
    </w:p>
    <w:p w14:paraId="755B5410" w14:textId="5237FD7C" w:rsidR="001F035B" w:rsidRDefault="001F035B" w:rsidP="00C66BDA">
      <w:r w:rsidRPr="001F035B">
        <w:rPr>
          <w:b/>
        </w:rPr>
        <w:t>7.</w:t>
      </w:r>
      <w:r>
        <w:t xml:space="preserve"> </w:t>
      </w:r>
      <w:r w:rsidRPr="00362084">
        <w:rPr>
          <w:b/>
        </w:rPr>
        <w:t>Group discussion</w:t>
      </w:r>
      <w:r>
        <w:rPr>
          <w:b/>
        </w:rPr>
        <w:t xml:space="preserve"> (2 – 3 </w:t>
      </w:r>
      <w:proofErr w:type="spellStart"/>
      <w:r>
        <w:rPr>
          <w:b/>
        </w:rPr>
        <w:t>mins</w:t>
      </w:r>
      <w:proofErr w:type="spellEnd"/>
      <w:r>
        <w:rPr>
          <w:b/>
        </w:rPr>
        <w:t>)</w:t>
      </w:r>
      <w:r w:rsidRPr="00362084">
        <w:rPr>
          <w:b/>
        </w:rPr>
        <w:t>:</w:t>
      </w:r>
      <w:r>
        <w:t xml:space="preserve"> </w:t>
      </w:r>
    </w:p>
    <w:p w14:paraId="3109C329" w14:textId="48606197" w:rsidR="001F035B" w:rsidRDefault="001F035B" w:rsidP="006A5C53">
      <w:pPr>
        <w:tabs>
          <w:tab w:val="left" w:pos="704"/>
          <w:tab w:val="left" w:pos="6233"/>
        </w:tabs>
        <w:rPr>
          <w:b/>
        </w:rPr>
      </w:pPr>
      <w:r>
        <w:t>Can you explain Bloom’s Taxonomy? Have you used Bloom’s Taxonomy as a tool in course design?</w:t>
      </w:r>
    </w:p>
    <w:p w14:paraId="73ED4AF1" w14:textId="75E190D1" w:rsidR="001F035B" w:rsidRDefault="001F035B" w:rsidP="00C66BDA">
      <w:pPr>
        <w:rPr>
          <w:b/>
        </w:rPr>
      </w:pPr>
      <w:r w:rsidRPr="001F035B">
        <w:rPr>
          <w:b/>
        </w:rPr>
        <w:t>8.</w:t>
      </w:r>
      <w:r>
        <w:t xml:space="preserve"> </w:t>
      </w:r>
      <w:r w:rsidRPr="00362084">
        <w:rPr>
          <w:b/>
        </w:rPr>
        <w:t>Content</w:t>
      </w:r>
      <w:r>
        <w:rPr>
          <w:b/>
        </w:rPr>
        <w:t xml:space="preserve"> </w:t>
      </w:r>
      <w:r w:rsidR="002574AB">
        <w:rPr>
          <w:b/>
        </w:rPr>
        <w:t>D</w:t>
      </w:r>
      <w:r>
        <w:rPr>
          <w:b/>
        </w:rPr>
        <w:t>elivery</w:t>
      </w:r>
      <w:r w:rsidRPr="00362084">
        <w:rPr>
          <w:b/>
        </w:rPr>
        <w:t>:</w:t>
      </w:r>
      <w:r w:rsidRPr="007275FD">
        <w:t xml:space="preserve"> </w:t>
      </w:r>
      <w:r w:rsidRPr="000E5B3C">
        <w:rPr>
          <w:b/>
        </w:rPr>
        <w:t>Bloom’s Taxonomy of E</w:t>
      </w:r>
      <w:r>
        <w:rPr>
          <w:b/>
        </w:rPr>
        <w:t>ducational Objectives</w:t>
      </w:r>
      <w:r w:rsidR="002574AB">
        <w:rPr>
          <w:b/>
        </w:rPr>
        <w:t xml:space="preserve"> (10 – 15 </w:t>
      </w:r>
      <w:proofErr w:type="spellStart"/>
      <w:r w:rsidR="002574AB">
        <w:rPr>
          <w:b/>
        </w:rPr>
        <w:t>mins</w:t>
      </w:r>
      <w:proofErr w:type="spellEnd"/>
      <w:r w:rsidR="002574AB">
        <w:rPr>
          <w:b/>
        </w:rPr>
        <w:t>)</w:t>
      </w:r>
    </w:p>
    <w:p w14:paraId="7160FB08" w14:textId="5CFE5A6C" w:rsidR="001F035B" w:rsidRDefault="001F035B" w:rsidP="000C6490">
      <w:proofErr w:type="gramStart"/>
      <w:r w:rsidRPr="000C6490">
        <w:t>Slides 1</w:t>
      </w:r>
      <w:r w:rsidR="002574AB">
        <w:t>7</w:t>
      </w:r>
      <w:r w:rsidRPr="000C6490">
        <w:t xml:space="preserve"> – </w:t>
      </w:r>
      <w:r w:rsidR="002574AB">
        <w:t>22</w:t>
      </w:r>
      <w:r w:rsidRPr="000C6490">
        <w:t xml:space="preserve"> may be replaced by </w:t>
      </w:r>
      <w:r w:rsidR="006A5C53">
        <w:t>the video</w:t>
      </w:r>
      <w:r w:rsidRPr="000C6490">
        <w:t xml:space="preserve"> Bloom’s Taxonomy</w:t>
      </w:r>
      <w:r w:rsidR="006A5C53">
        <w:t xml:space="preserve"> and Course Design</w:t>
      </w:r>
      <w:proofErr w:type="gramEnd"/>
      <w:r w:rsidR="006A5C53">
        <w:t xml:space="preserve"> (</w:t>
      </w:r>
      <w:hyperlink r:id="rId13" w:history="1">
        <w:r w:rsidR="00F303E5" w:rsidRPr="00710FA3">
          <w:rPr>
            <w:rStyle w:val="Hyperlink"/>
          </w:rPr>
          <w:t>https://mediaserver.carleton.ca/media/blooms-taxonomy-and-course-design</w:t>
        </w:r>
      </w:hyperlink>
      <w:r w:rsidR="00F303E5">
        <w:t>).</w:t>
      </w:r>
    </w:p>
    <w:p w14:paraId="308B48EF" w14:textId="05F39E11" w:rsidR="001F035B" w:rsidRPr="00C66BDA" w:rsidRDefault="001F035B" w:rsidP="00C66BDA">
      <w:pPr>
        <w:tabs>
          <w:tab w:val="left" w:pos="704"/>
          <w:tab w:val="left" w:pos="6233"/>
        </w:tabs>
      </w:pPr>
      <w:r>
        <w:t>(Optional) P</w:t>
      </w:r>
      <w:r w:rsidRPr="007275FD">
        <w:t xml:space="preserve">resent </w:t>
      </w:r>
      <w:r>
        <w:t>partial tables</w:t>
      </w:r>
      <w:r w:rsidRPr="007275FD">
        <w:t xml:space="preserve"> for each domain of learning</w:t>
      </w:r>
      <w:r>
        <w:t xml:space="preserve"> to explain process of selecting action words and provide examples.</w:t>
      </w:r>
      <w:r w:rsidRPr="00362084">
        <w:rPr>
          <w:b/>
        </w:rPr>
        <w:tab/>
      </w:r>
    </w:p>
    <w:p w14:paraId="6A79C95F" w14:textId="4296E825" w:rsidR="001F035B" w:rsidRDefault="001F035B" w:rsidP="00C66BDA">
      <w:r w:rsidRPr="002574AB">
        <w:rPr>
          <w:b/>
        </w:rPr>
        <w:t>9</w:t>
      </w:r>
      <w:r w:rsidR="002574AB" w:rsidRPr="002574AB">
        <w:rPr>
          <w:b/>
        </w:rPr>
        <w:t>.</w:t>
      </w:r>
      <w:r w:rsidR="002574AB">
        <w:t xml:space="preserve"> </w:t>
      </w:r>
      <w:r w:rsidRPr="00362084">
        <w:rPr>
          <w:b/>
        </w:rPr>
        <w:t xml:space="preserve">Group </w:t>
      </w:r>
      <w:r>
        <w:rPr>
          <w:b/>
        </w:rPr>
        <w:t>A</w:t>
      </w:r>
      <w:r w:rsidRPr="00362084">
        <w:rPr>
          <w:b/>
        </w:rPr>
        <w:t>ctivity</w:t>
      </w:r>
      <w:r w:rsidR="002574AB">
        <w:rPr>
          <w:b/>
        </w:rPr>
        <w:t xml:space="preserve"> (5 </w:t>
      </w:r>
      <w:proofErr w:type="spellStart"/>
      <w:r w:rsidR="002574AB">
        <w:rPr>
          <w:b/>
        </w:rPr>
        <w:t>mins</w:t>
      </w:r>
      <w:proofErr w:type="spellEnd"/>
      <w:r w:rsidR="002574AB">
        <w:rPr>
          <w:b/>
        </w:rPr>
        <w:t>)</w:t>
      </w:r>
      <w:r w:rsidRPr="00362084">
        <w:rPr>
          <w:b/>
        </w:rPr>
        <w:t>:</w:t>
      </w:r>
      <w:r w:rsidRPr="007275FD">
        <w:t xml:space="preserve"> </w:t>
      </w:r>
    </w:p>
    <w:p w14:paraId="20EFDF92" w14:textId="77777777" w:rsidR="006A5C53" w:rsidRDefault="001F035B" w:rsidP="006A5C53">
      <w:pPr>
        <w:tabs>
          <w:tab w:val="left" w:pos="704"/>
          <w:tab w:val="left" w:pos="6233"/>
        </w:tabs>
        <w:rPr>
          <w:b/>
        </w:rPr>
      </w:pPr>
      <w:r>
        <w:t xml:space="preserve">Show several </w:t>
      </w:r>
      <w:r w:rsidRPr="007275FD">
        <w:t xml:space="preserve">learning outcomes and </w:t>
      </w:r>
      <w:r>
        <w:t xml:space="preserve">ask participants to </w:t>
      </w:r>
      <w:r w:rsidRPr="007275FD">
        <w:t xml:space="preserve">identify the </w:t>
      </w:r>
      <w:r>
        <w:t>domain and level</w:t>
      </w:r>
      <w:r w:rsidRPr="007275FD">
        <w:t xml:space="preserve">. </w:t>
      </w:r>
      <w:r w:rsidRPr="00362084">
        <w:rPr>
          <w:b/>
        </w:rPr>
        <w:tab/>
      </w:r>
    </w:p>
    <w:p w14:paraId="74BD2BE8" w14:textId="2D60B45D" w:rsidR="001F035B" w:rsidRDefault="001F035B" w:rsidP="006A5C53">
      <w:pPr>
        <w:tabs>
          <w:tab w:val="left" w:pos="704"/>
          <w:tab w:val="left" w:pos="6233"/>
        </w:tabs>
      </w:pPr>
      <w:r w:rsidRPr="002574AB">
        <w:rPr>
          <w:b/>
        </w:rPr>
        <w:t>10</w:t>
      </w:r>
      <w:r w:rsidR="002574AB" w:rsidRPr="002574AB">
        <w:rPr>
          <w:b/>
        </w:rPr>
        <w:t>.</w:t>
      </w:r>
      <w:r w:rsidR="002574AB">
        <w:t xml:space="preserve"> </w:t>
      </w:r>
      <w:r w:rsidRPr="00362084">
        <w:rPr>
          <w:b/>
        </w:rPr>
        <w:t>Content</w:t>
      </w:r>
      <w:r>
        <w:rPr>
          <w:b/>
        </w:rPr>
        <w:t xml:space="preserve"> Delivery</w:t>
      </w:r>
      <w:r w:rsidRPr="00362084">
        <w:rPr>
          <w:b/>
        </w:rPr>
        <w:t>:</w:t>
      </w:r>
      <w:r>
        <w:t xml:space="preserve"> </w:t>
      </w:r>
      <w:r w:rsidR="002574AB" w:rsidRPr="002574AB">
        <w:rPr>
          <w:b/>
        </w:rPr>
        <w:t>Review</w:t>
      </w:r>
      <w:r w:rsidR="002574AB">
        <w:rPr>
          <w:b/>
        </w:rPr>
        <w:t xml:space="preserve"> (1 min)</w:t>
      </w:r>
    </w:p>
    <w:p w14:paraId="184A4FC8" w14:textId="23A7D2EC" w:rsidR="001F035B" w:rsidRPr="00C66BDA" w:rsidRDefault="001F035B" w:rsidP="00C66BDA">
      <w:pPr>
        <w:tabs>
          <w:tab w:val="left" w:pos="704"/>
          <w:tab w:val="left" w:pos="6233"/>
        </w:tabs>
      </w:pPr>
      <w:r>
        <w:t>Review steps for writing learning outcomes.</w:t>
      </w:r>
      <w:r w:rsidRPr="00362084">
        <w:rPr>
          <w:b/>
        </w:rPr>
        <w:tab/>
      </w:r>
    </w:p>
    <w:p w14:paraId="75E35FBA" w14:textId="5ED4AF30" w:rsidR="001F035B" w:rsidRDefault="001F035B" w:rsidP="00C66BDA">
      <w:r w:rsidRPr="002574AB">
        <w:rPr>
          <w:b/>
        </w:rPr>
        <w:t>11</w:t>
      </w:r>
      <w:r w:rsidR="002574AB" w:rsidRPr="002574AB">
        <w:rPr>
          <w:b/>
        </w:rPr>
        <w:t>.</w:t>
      </w:r>
      <w:r w:rsidR="002574AB">
        <w:t xml:space="preserve"> </w:t>
      </w:r>
      <w:r>
        <w:rPr>
          <w:b/>
        </w:rPr>
        <w:t>Individual A</w:t>
      </w:r>
      <w:r w:rsidRPr="0009569E">
        <w:rPr>
          <w:b/>
        </w:rPr>
        <w:t>ctivity</w:t>
      </w:r>
      <w:r w:rsidR="002574AB">
        <w:rPr>
          <w:b/>
        </w:rPr>
        <w:t xml:space="preserve"> (10 – 15 </w:t>
      </w:r>
      <w:proofErr w:type="spellStart"/>
      <w:r w:rsidR="002574AB">
        <w:rPr>
          <w:b/>
        </w:rPr>
        <w:t>mins</w:t>
      </w:r>
      <w:proofErr w:type="spellEnd"/>
      <w:r w:rsidR="002574AB">
        <w:rPr>
          <w:b/>
        </w:rPr>
        <w:t>)</w:t>
      </w:r>
      <w:r w:rsidRPr="0009569E">
        <w:rPr>
          <w:b/>
        </w:rPr>
        <w:t>:</w:t>
      </w:r>
      <w:r w:rsidRPr="007275FD">
        <w:t xml:space="preserve"> </w:t>
      </w:r>
    </w:p>
    <w:p w14:paraId="05CBF131" w14:textId="77777777" w:rsidR="006A5C53" w:rsidRDefault="001F035B" w:rsidP="006A5C53">
      <w:pPr>
        <w:tabs>
          <w:tab w:val="left" w:pos="704"/>
          <w:tab w:val="left" w:pos="6233"/>
        </w:tabs>
      </w:pPr>
      <w:r>
        <w:t>I</w:t>
      </w:r>
      <w:r w:rsidRPr="007275FD">
        <w:t xml:space="preserve">nstruct participants to apply Bloom’s Taxonomy as well as the stem + action word + learning statement framework and write three or four learning outcomes for a course </w:t>
      </w:r>
      <w:r>
        <w:t xml:space="preserve">or </w:t>
      </w:r>
      <w:r w:rsidRPr="007275FD">
        <w:t xml:space="preserve">module they would like to redesign for online delivery. </w:t>
      </w:r>
    </w:p>
    <w:p w14:paraId="2EDC6BFD" w14:textId="2C6F0A16" w:rsidR="001F035B" w:rsidRPr="00C66BDA" w:rsidRDefault="006A5C53" w:rsidP="006A5C53">
      <w:pPr>
        <w:tabs>
          <w:tab w:val="left" w:pos="704"/>
          <w:tab w:val="left" w:pos="6233"/>
        </w:tabs>
      </w:pPr>
      <w:r>
        <w:t>Ask participants to retrieve the Teaching Tips handout that shows the table for each domain of learning. Ask them to follow the formula to write three learning outcomes for a course or module they would like to redesign for online delivery. Tell participants that they may refer to the How Do I Define Learning Outcomes for My Module or Course Section for additional help in writing their learning outcomes.</w:t>
      </w:r>
    </w:p>
    <w:p w14:paraId="5927A7D8" w14:textId="1C6AFB53" w:rsidR="001F035B" w:rsidRDefault="001F035B" w:rsidP="00C66BDA">
      <w:pPr>
        <w:rPr>
          <w:b/>
        </w:rPr>
      </w:pPr>
      <w:r w:rsidRPr="002574AB">
        <w:rPr>
          <w:b/>
        </w:rPr>
        <w:t>12</w:t>
      </w:r>
      <w:r w:rsidR="002574AB" w:rsidRPr="002574AB">
        <w:rPr>
          <w:b/>
        </w:rPr>
        <w:t>.</w:t>
      </w:r>
      <w:r w:rsidR="002574AB">
        <w:t xml:space="preserve"> </w:t>
      </w:r>
      <w:r w:rsidRPr="0009569E">
        <w:rPr>
          <w:b/>
        </w:rPr>
        <w:t>Content</w:t>
      </w:r>
      <w:r>
        <w:rPr>
          <w:b/>
        </w:rPr>
        <w:t xml:space="preserve"> Delivery</w:t>
      </w:r>
      <w:r w:rsidRPr="0009569E">
        <w:rPr>
          <w:b/>
        </w:rPr>
        <w:t>:</w:t>
      </w:r>
      <w:r>
        <w:t xml:space="preserve"> </w:t>
      </w:r>
      <w:r w:rsidRPr="000E5B3C">
        <w:rPr>
          <w:b/>
        </w:rPr>
        <w:t>Evaluating Learning O</w:t>
      </w:r>
      <w:r>
        <w:rPr>
          <w:b/>
        </w:rPr>
        <w:t>utcomes (SMART)</w:t>
      </w:r>
      <w:r w:rsidR="002574AB">
        <w:rPr>
          <w:b/>
        </w:rPr>
        <w:t xml:space="preserve"> (10 </w:t>
      </w:r>
      <w:proofErr w:type="spellStart"/>
      <w:r w:rsidR="002574AB">
        <w:rPr>
          <w:b/>
        </w:rPr>
        <w:t>mins</w:t>
      </w:r>
      <w:proofErr w:type="spellEnd"/>
      <w:r w:rsidR="002574AB">
        <w:rPr>
          <w:b/>
        </w:rPr>
        <w:t>)</w:t>
      </w:r>
    </w:p>
    <w:p w14:paraId="71F422D5" w14:textId="3DE9376C" w:rsidR="006A5C53" w:rsidRPr="006A5C53" w:rsidRDefault="006A5C53" w:rsidP="00C66BDA">
      <w:r w:rsidRPr="006A5C53">
        <w:t>Introduce participants to the SMART acronym for ensuring that learning outcomes are specific, measurable, attainable, relevant and timed appropriately for the course or module.</w:t>
      </w:r>
    </w:p>
    <w:p w14:paraId="110F3631" w14:textId="269DC4A2" w:rsidR="001F035B" w:rsidRDefault="001F035B" w:rsidP="002574AB">
      <w:pPr>
        <w:tabs>
          <w:tab w:val="left" w:pos="704"/>
          <w:tab w:val="left" w:pos="6233"/>
        </w:tabs>
      </w:pPr>
      <w:r w:rsidRPr="002574AB">
        <w:rPr>
          <w:b/>
        </w:rPr>
        <w:t>13</w:t>
      </w:r>
      <w:r w:rsidR="002574AB" w:rsidRPr="002574AB">
        <w:rPr>
          <w:b/>
        </w:rPr>
        <w:t>.</w:t>
      </w:r>
      <w:r w:rsidR="002574AB">
        <w:t xml:space="preserve"> </w:t>
      </w:r>
      <w:r w:rsidRPr="0009569E">
        <w:rPr>
          <w:b/>
        </w:rPr>
        <w:t xml:space="preserve">Pair </w:t>
      </w:r>
      <w:r>
        <w:rPr>
          <w:b/>
        </w:rPr>
        <w:t>A</w:t>
      </w:r>
      <w:r w:rsidRPr="0009569E">
        <w:rPr>
          <w:b/>
        </w:rPr>
        <w:t>ctivity</w:t>
      </w:r>
      <w:r w:rsidR="006A5C53">
        <w:rPr>
          <w:b/>
        </w:rPr>
        <w:t>/Group Discussion</w:t>
      </w:r>
      <w:r w:rsidR="002574AB">
        <w:rPr>
          <w:b/>
        </w:rPr>
        <w:t xml:space="preserve"> (15 – 20 </w:t>
      </w:r>
      <w:proofErr w:type="spellStart"/>
      <w:r w:rsidR="002574AB">
        <w:rPr>
          <w:b/>
        </w:rPr>
        <w:t>mins</w:t>
      </w:r>
      <w:proofErr w:type="spellEnd"/>
      <w:r w:rsidR="002574AB">
        <w:rPr>
          <w:b/>
        </w:rPr>
        <w:t>)</w:t>
      </w:r>
      <w:r>
        <w:t xml:space="preserve">: </w:t>
      </w:r>
    </w:p>
    <w:p w14:paraId="3AE2B746" w14:textId="0FB1B8B8" w:rsidR="006A5C53" w:rsidRDefault="001F035B" w:rsidP="009048F8">
      <w:pPr>
        <w:tabs>
          <w:tab w:val="left" w:pos="704"/>
          <w:tab w:val="left" w:pos="6233"/>
        </w:tabs>
      </w:pPr>
      <w:r>
        <w:t>Ask</w:t>
      </w:r>
      <w:r w:rsidRPr="007275FD">
        <w:t xml:space="preserve"> participants to form pairs, evaluate each other’s learning outcome using SMART, and offer support in revising the learning outcomes where necessary. A large group discussion will follow </w:t>
      </w:r>
      <w:r w:rsidRPr="007275FD">
        <w:lastRenderedPageBreak/>
        <w:t>and participants will share if and how they adjusted their learning outcomes after the SMART evaluation.</w:t>
      </w:r>
      <w:r w:rsidRPr="0009569E">
        <w:rPr>
          <w:b/>
        </w:rPr>
        <w:tab/>
      </w:r>
    </w:p>
    <w:p w14:paraId="56E4A28A" w14:textId="13BEC9FD" w:rsidR="001F035B" w:rsidRDefault="001F035B" w:rsidP="00C66BDA">
      <w:r>
        <w:t>1</w:t>
      </w:r>
      <w:r w:rsidRPr="002574AB">
        <w:rPr>
          <w:b/>
        </w:rPr>
        <w:t>4</w:t>
      </w:r>
      <w:r w:rsidR="002574AB" w:rsidRPr="002574AB">
        <w:rPr>
          <w:b/>
        </w:rPr>
        <w:t>.</w:t>
      </w:r>
      <w:r w:rsidR="002574AB">
        <w:t xml:space="preserve"> </w:t>
      </w:r>
      <w:r w:rsidRPr="0009569E">
        <w:rPr>
          <w:b/>
        </w:rPr>
        <w:t>Content</w:t>
      </w:r>
      <w:r>
        <w:rPr>
          <w:b/>
        </w:rPr>
        <w:t xml:space="preserve"> Delivery</w:t>
      </w:r>
      <w:r w:rsidRPr="0009569E">
        <w:rPr>
          <w:b/>
        </w:rPr>
        <w:t>:</w:t>
      </w:r>
      <w:r>
        <w:t xml:space="preserve"> </w:t>
      </w:r>
      <w:r w:rsidRPr="00A415D7">
        <w:rPr>
          <w:b/>
        </w:rPr>
        <w:t>Assessment Methods</w:t>
      </w:r>
      <w:r>
        <w:t xml:space="preserve"> </w:t>
      </w:r>
      <w:r w:rsidR="002574AB" w:rsidRPr="002574AB">
        <w:rPr>
          <w:b/>
        </w:rPr>
        <w:t xml:space="preserve">(5 </w:t>
      </w:r>
      <w:proofErr w:type="spellStart"/>
      <w:r w:rsidR="002574AB" w:rsidRPr="002574AB">
        <w:rPr>
          <w:b/>
        </w:rPr>
        <w:t>mins</w:t>
      </w:r>
      <w:proofErr w:type="spellEnd"/>
      <w:r w:rsidR="002574AB" w:rsidRPr="002574AB">
        <w:rPr>
          <w:b/>
        </w:rPr>
        <w:t>)</w:t>
      </w:r>
    </w:p>
    <w:p w14:paraId="1C3C6665" w14:textId="7B14C847" w:rsidR="001F035B" w:rsidRPr="006A5C53" w:rsidRDefault="006A5C53" w:rsidP="00C66BDA">
      <w:pPr>
        <w:tabs>
          <w:tab w:val="left" w:pos="704"/>
          <w:tab w:val="left" w:pos="6233"/>
        </w:tabs>
        <w:rPr>
          <w:b/>
        </w:rPr>
      </w:pPr>
      <w:r w:rsidRPr="006A5C53">
        <w:t>Review various assessment methods and f</w:t>
      </w:r>
      <w:r w:rsidR="001F035B" w:rsidRPr="006A5C53">
        <w:t>ocus on how learning outcomes should guide choices of assessment.</w:t>
      </w:r>
      <w:r w:rsidR="001F035B" w:rsidRPr="006A5C53">
        <w:rPr>
          <w:b/>
        </w:rPr>
        <w:t xml:space="preserve"> </w:t>
      </w:r>
    </w:p>
    <w:p w14:paraId="5430F77F" w14:textId="6F9DB2AE" w:rsidR="001F035B" w:rsidRDefault="001F035B" w:rsidP="007A17DB">
      <w:r w:rsidRPr="002574AB">
        <w:rPr>
          <w:b/>
        </w:rPr>
        <w:t>15</w:t>
      </w:r>
      <w:r w:rsidR="002574AB" w:rsidRPr="002574AB">
        <w:rPr>
          <w:b/>
        </w:rPr>
        <w:t>.</w:t>
      </w:r>
      <w:r w:rsidR="002574AB">
        <w:t xml:space="preserve"> </w:t>
      </w:r>
      <w:r w:rsidRPr="0009569E">
        <w:rPr>
          <w:b/>
        </w:rPr>
        <w:t xml:space="preserve">Group </w:t>
      </w:r>
      <w:r>
        <w:rPr>
          <w:b/>
        </w:rPr>
        <w:t>D</w:t>
      </w:r>
      <w:r w:rsidRPr="0009569E">
        <w:rPr>
          <w:b/>
        </w:rPr>
        <w:t>iscussion</w:t>
      </w:r>
      <w:r w:rsidR="002574AB">
        <w:rPr>
          <w:b/>
        </w:rPr>
        <w:t xml:space="preserve"> (10 – 15 </w:t>
      </w:r>
      <w:proofErr w:type="spellStart"/>
      <w:r w:rsidR="002574AB">
        <w:rPr>
          <w:b/>
        </w:rPr>
        <w:t>mins</w:t>
      </w:r>
      <w:proofErr w:type="spellEnd"/>
      <w:r w:rsidR="002574AB">
        <w:rPr>
          <w:b/>
        </w:rPr>
        <w:t>)</w:t>
      </w:r>
      <w:r w:rsidRPr="007275FD">
        <w:t xml:space="preserve">: </w:t>
      </w:r>
    </w:p>
    <w:p w14:paraId="7593B5ED" w14:textId="0FDCA118" w:rsidR="001F035B" w:rsidRPr="00A41D58" w:rsidRDefault="001F035B" w:rsidP="00C66BDA">
      <w:pPr>
        <w:tabs>
          <w:tab w:val="left" w:pos="704"/>
          <w:tab w:val="left" w:pos="6233"/>
        </w:tabs>
      </w:pPr>
      <w:r>
        <w:t>Generate</w:t>
      </w:r>
      <w:r w:rsidRPr="007275FD">
        <w:t xml:space="preserve"> discussion on possible assessments and write down as many ideas as possible. </w:t>
      </w:r>
      <w:r>
        <w:t>Ask for volunteers to select an appropriate assessment for one of their learning outcomes and share with the group.</w:t>
      </w:r>
      <w:r w:rsidRPr="0009569E">
        <w:rPr>
          <w:b/>
        </w:rPr>
        <w:tab/>
      </w:r>
    </w:p>
    <w:p w14:paraId="5907CFE0" w14:textId="1768E2E1" w:rsidR="001F035B" w:rsidRDefault="001F035B" w:rsidP="00A41D58">
      <w:r w:rsidRPr="002574AB">
        <w:rPr>
          <w:b/>
        </w:rPr>
        <w:t>17</w:t>
      </w:r>
      <w:r w:rsidR="002574AB" w:rsidRPr="002574AB">
        <w:rPr>
          <w:b/>
        </w:rPr>
        <w:t>.</w:t>
      </w:r>
      <w:r w:rsidR="002574AB">
        <w:t xml:space="preserve"> </w:t>
      </w:r>
      <w:r>
        <w:rPr>
          <w:b/>
        </w:rPr>
        <w:t>Wrap-up and Q</w:t>
      </w:r>
      <w:r w:rsidRPr="0009569E">
        <w:rPr>
          <w:b/>
        </w:rPr>
        <w:t>uestions</w:t>
      </w:r>
      <w:r w:rsidR="002574AB">
        <w:rPr>
          <w:b/>
        </w:rPr>
        <w:t xml:space="preserve"> (10 </w:t>
      </w:r>
      <w:proofErr w:type="spellStart"/>
      <w:r w:rsidR="002574AB">
        <w:rPr>
          <w:b/>
        </w:rPr>
        <w:t>mins</w:t>
      </w:r>
      <w:proofErr w:type="spellEnd"/>
      <w:r w:rsidR="002574AB">
        <w:rPr>
          <w:b/>
        </w:rPr>
        <w:t>)</w:t>
      </w:r>
      <w:r w:rsidRPr="0009569E">
        <w:rPr>
          <w:b/>
        </w:rPr>
        <w:t>:</w:t>
      </w:r>
      <w:r>
        <w:t xml:space="preserve"> </w:t>
      </w:r>
    </w:p>
    <w:p w14:paraId="1BBE9C91" w14:textId="16EB6A05" w:rsidR="001F035B" w:rsidRPr="00A41D58" w:rsidRDefault="001F035B" w:rsidP="00C66BDA">
      <w:pPr>
        <w:tabs>
          <w:tab w:val="left" w:pos="704"/>
          <w:tab w:val="left" w:pos="6233"/>
        </w:tabs>
      </w:pPr>
      <w:r>
        <w:t>Briefly summarize the main points and ask if participants have any final questions.</w:t>
      </w:r>
    </w:p>
    <w:p w14:paraId="4170A507" w14:textId="604EFA89" w:rsidR="0018278E" w:rsidRDefault="002E1D1D" w:rsidP="002574AB">
      <w:pPr>
        <w:pStyle w:val="Heading10"/>
        <w:outlineLvl w:val="0"/>
      </w:pPr>
      <w:r>
        <w:br w:type="page"/>
      </w:r>
      <w:bookmarkStart w:id="14" w:name="_Toc392058957"/>
      <w:r w:rsidR="0053190C">
        <w:lastRenderedPageBreak/>
        <w:t>A</w:t>
      </w:r>
      <w:r w:rsidR="0018278E">
        <w:t>dditiona</w:t>
      </w:r>
      <w:r w:rsidR="0053190C">
        <w:t>l R</w:t>
      </w:r>
      <w:r w:rsidR="0018278E">
        <w:t>esources</w:t>
      </w:r>
      <w:r w:rsidR="003114F1">
        <w:t xml:space="preserve"> And References</w:t>
      </w:r>
      <w:bookmarkEnd w:id="14"/>
    </w:p>
    <w:p w14:paraId="2D839E4C" w14:textId="306E5871" w:rsidR="000C6490" w:rsidRDefault="000C6490" w:rsidP="000C6490">
      <w:r>
        <w:t>Biggs, J. and C. Tang. (2011). Teaching for Quality Learning at University. Maidenhead,</w:t>
      </w:r>
      <w:r>
        <w:br/>
        <w:t xml:space="preserve">           Berkshire: McGraw-Hill International.</w:t>
      </w:r>
    </w:p>
    <w:p w14:paraId="2D5C8E9F" w14:textId="62CD3B74" w:rsidR="000C6490" w:rsidRDefault="000C6490" w:rsidP="000C6490">
      <w:r>
        <w:t xml:space="preserve">Bloom, B.S. and </w:t>
      </w:r>
      <w:proofErr w:type="spellStart"/>
      <w:r>
        <w:t>Krathwol</w:t>
      </w:r>
      <w:proofErr w:type="spellEnd"/>
      <w:r>
        <w:t xml:space="preserve"> D.R. (1956). Taxonomy of Educational Objectives: The Classification</w:t>
      </w:r>
      <w:r>
        <w:br/>
        <w:t xml:space="preserve">           of Educational Goals. New York, NY: David McKay. </w:t>
      </w:r>
    </w:p>
    <w:p w14:paraId="52D82867" w14:textId="0348FCAF" w:rsidR="000C6490" w:rsidRDefault="000C6490" w:rsidP="000C6490">
      <w:r>
        <w:t>Fink, L.D. (2003). Creating Significant Learning Experiences: An Integrated Approach to</w:t>
      </w:r>
      <w:r>
        <w:br/>
        <w:t xml:space="preserve">           Designing College Courses. San Francisco, CA: </w:t>
      </w:r>
      <w:proofErr w:type="spellStart"/>
      <w:r>
        <w:t>Jossey</w:t>
      </w:r>
      <w:proofErr w:type="spellEnd"/>
      <w:r>
        <w:t>-Bass.</w:t>
      </w:r>
    </w:p>
    <w:p w14:paraId="660D8FD0" w14:textId="77777777" w:rsidR="000C6490" w:rsidRDefault="000C6490" w:rsidP="000C6490">
      <w:r>
        <w:t>Hughes, C. (2013). A Case Study of Assessment of Graduate Learning Outcomes at the</w:t>
      </w:r>
      <w:r>
        <w:br/>
        <w:t xml:space="preserve">           </w:t>
      </w:r>
      <w:proofErr w:type="spellStart"/>
      <w:r>
        <w:t>Programme</w:t>
      </w:r>
      <w:proofErr w:type="spellEnd"/>
      <w:r>
        <w:t>, Course, and Task Level. Assessment and Evaluation in Higher Education,</w:t>
      </w:r>
      <w:r>
        <w:br/>
        <w:t xml:space="preserve">           38(4), 492-506.  </w:t>
      </w:r>
    </w:p>
    <w:p w14:paraId="5B7CE622" w14:textId="77777777" w:rsidR="000C6490" w:rsidRDefault="000C6490">
      <w:pPr>
        <w:spacing w:before="0" w:after="200"/>
      </w:pPr>
      <w:r>
        <w:br w:type="page"/>
      </w:r>
    </w:p>
    <w:p w14:paraId="628C0D83" w14:textId="44106D43" w:rsidR="00425383" w:rsidRDefault="00D270DB" w:rsidP="00987C87">
      <w:pPr>
        <w:pStyle w:val="Heading10"/>
        <w:outlineLvl w:val="0"/>
      </w:pPr>
      <w:bookmarkStart w:id="15" w:name="_Toc392058958"/>
      <w:r>
        <w:lastRenderedPageBreak/>
        <w:t xml:space="preserve">Appendix A: </w:t>
      </w:r>
      <w:r w:rsidR="00425383">
        <w:t>Module Slides and Notes (Face-to-Face)</w:t>
      </w:r>
      <w:bookmarkEnd w:id="15"/>
    </w:p>
    <w:p w14:paraId="5778F8E6" w14:textId="77777777" w:rsidR="00FA411C" w:rsidRDefault="00FA411C" w:rsidP="00FA411C">
      <w:pPr>
        <w:spacing w:line="360" w:lineRule="auto"/>
        <w:rPr>
          <w:rFonts w:asciiTheme="minorHAnsi" w:hAnsiTheme="minorHAnsi"/>
        </w:rPr>
      </w:pPr>
      <w:r>
        <w:t>Slide 1</w:t>
      </w:r>
    </w:p>
    <w:p w14:paraId="56F17E5F" w14:textId="77777777" w:rsidR="00FA411C" w:rsidRDefault="00FA411C" w:rsidP="00FA411C">
      <w:pPr>
        <w:spacing w:line="360" w:lineRule="auto"/>
      </w:pPr>
    </w:p>
    <w:p w14:paraId="0989F528" w14:textId="77777777" w:rsidR="00FA411C" w:rsidRDefault="00FA411C" w:rsidP="00FA411C">
      <w:pPr>
        <w:spacing w:line="360" w:lineRule="auto"/>
        <w:jc w:val="center"/>
      </w:pPr>
      <w:r>
        <w:rPr>
          <w:rFonts w:asciiTheme="minorHAnsi" w:hAnsiTheme="minorHAnsi"/>
          <w:lang w:val="en-CA"/>
        </w:rPr>
        <w:object w:dxaOrig="5400" w:dyaOrig="4050" w14:anchorId="34E57B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4pt;height:202.4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25" DrawAspect="Content" ObjectID="_1342596460" r:id="rId15"/>
        </w:object>
      </w:r>
    </w:p>
    <w:p w14:paraId="0C8EAF90" w14:textId="77777777" w:rsidR="00FA411C" w:rsidRDefault="00FA411C" w:rsidP="00FA411C">
      <w:pPr>
        <w:spacing w:line="360" w:lineRule="auto"/>
        <w:jc w:val="center"/>
      </w:pPr>
    </w:p>
    <w:p w14:paraId="58F1EB59" w14:textId="77777777" w:rsidR="00FA411C" w:rsidRDefault="00FA411C" w:rsidP="00FA411C">
      <w:pPr>
        <w:spacing w:line="360" w:lineRule="auto"/>
      </w:pPr>
    </w:p>
    <w:p w14:paraId="53DE8C79" w14:textId="77777777" w:rsidR="00FA411C" w:rsidRDefault="00FA411C" w:rsidP="00FA411C">
      <w:r>
        <w:br w:type="page"/>
      </w:r>
    </w:p>
    <w:p w14:paraId="1BBFE151" w14:textId="77777777" w:rsidR="00FA411C" w:rsidRDefault="00FA411C" w:rsidP="00FA411C">
      <w:pPr>
        <w:spacing w:line="360" w:lineRule="auto"/>
      </w:pPr>
      <w:r>
        <w:lastRenderedPageBreak/>
        <w:t>Slide 2</w:t>
      </w:r>
    </w:p>
    <w:p w14:paraId="2B338E5C" w14:textId="77777777" w:rsidR="00FA411C" w:rsidRDefault="00FA411C" w:rsidP="00FA411C">
      <w:pPr>
        <w:spacing w:line="360" w:lineRule="auto"/>
      </w:pPr>
    </w:p>
    <w:p w14:paraId="73E92028" w14:textId="77777777" w:rsidR="00FA411C" w:rsidRDefault="00FA411C" w:rsidP="00FA411C">
      <w:pPr>
        <w:spacing w:line="360" w:lineRule="auto"/>
        <w:jc w:val="center"/>
      </w:pPr>
      <w:r>
        <w:rPr>
          <w:rFonts w:asciiTheme="minorHAnsi" w:hAnsiTheme="minorHAnsi"/>
          <w:lang w:val="en-CA"/>
        </w:rPr>
        <w:object w:dxaOrig="5400" w:dyaOrig="4050" w14:anchorId="62B23BB1">
          <v:shape id="_x0000_i1026" type="#_x0000_t75" style="width:270.4pt;height:202.4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26" DrawAspect="Content" ObjectID="_1342596461" r:id="rId17"/>
        </w:object>
      </w:r>
    </w:p>
    <w:p w14:paraId="4111682F" w14:textId="77777777" w:rsidR="00FA411C" w:rsidRDefault="00FA411C" w:rsidP="00FA411C">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Introduce yourself and explain your role at the school. You may edit slide to insert name, position, contact info.</w:t>
      </w:r>
    </w:p>
    <w:p w14:paraId="6B7298AC" w14:textId="77777777" w:rsidR="00FA411C" w:rsidRDefault="00FA411C" w:rsidP="00FA411C">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If this is the first of a series of modules, spend a little bit of time giving overview of the program. You may wish to insert a slide or two with that information.</w:t>
      </w:r>
    </w:p>
    <w:p w14:paraId="1668736B" w14:textId="77777777" w:rsidR="00FA411C" w:rsidRDefault="00FA411C" w:rsidP="00FA411C">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Give participants a copy of the Teaching Tips Handout (see Appendix B in Facilitator Guide).</w:t>
      </w:r>
    </w:p>
    <w:p w14:paraId="40208692" w14:textId="77777777" w:rsidR="00FA411C" w:rsidRDefault="00FA411C" w:rsidP="00FA411C">
      <w:pPr>
        <w:autoSpaceDE w:val="0"/>
        <w:autoSpaceDN w:val="0"/>
        <w:adjustRightInd w:val="0"/>
        <w:spacing w:after="0" w:line="240" w:lineRule="auto"/>
        <w:rPr>
          <w:rFonts w:ascii="Calibri" w:hAnsi="Calibri" w:cs="Calibri"/>
          <w:b/>
          <w:bCs/>
          <w:kern w:val="24"/>
          <w:sz w:val="24"/>
          <w:szCs w:val="24"/>
        </w:rPr>
      </w:pPr>
    </w:p>
    <w:p w14:paraId="3AD75972" w14:textId="77777777" w:rsidR="00FA411C" w:rsidRDefault="00FA411C" w:rsidP="00FA411C">
      <w:pPr>
        <w:autoSpaceDE w:val="0"/>
        <w:autoSpaceDN w:val="0"/>
        <w:adjustRightInd w:val="0"/>
        <w:spacing w:after="0" w:line="240" w:lineRule="auto"/>
        <w:rPr>
          <w:rFonts w:ascii="Calibri" w:hAnsi="Calibri" w:cs="Calibri"/>
          <w:kern w:val="24"/>
          <w:sz w:val="24"/>
          <w:szCs w:val="24"/>
        </w:rPr>
      </w:pPr>
    </w:p>
    <w:p w14:paraId="728F2C0C" w14:textId="77777777" w:rsidR="00FA411C" w:rsidRDefault="00FA411C" w:rsidP="00FA411C">
      <w:pPr>
        <w:autoSpaceDE w:val="0"/>
        <w:autoSpaceDN w:val="0"/>
        <w:adjustRightInd w:val="0"/>
        <w:spacing w:after="0" w:line="240" w:lineRule="auto"/>
        <w:rPr>
          <w:rFonts w:ascii="Calibri" w:hAnsi="Calibri" w:cs="Calibri"/>
          <w:b/>
          <w:bCs/>
          <w:kern w:val="24"/>
          <w:sz w:val="24"/>
          <w:szCs w:val="24"/>
        </w:rPr>
      </w:pPr>
    </w:p>
    <w:p w14:paraId="7999CD0E" w14:textId="77777777" w:rsidR="00FA411C" w:rsidRDefault="00FA411C" w:rsidP="00FA411C">
      <w:pPr>
        <w:autoSpaceDE w:val="0"/>
        <w:autoSpaceDN w:val="0"/>
        <w:adjustRightInd w:val="0"/>
        <w:spacing w:after="0" w:line="240" w:lineRule="auto"/>
        <w:rPr>
          <w:rFonts w:cs="Arial"/>
          <w:sz w:val="24"/>
          <w:szCs w:val="24"/>
          <w:lang w:val="en-CA"/>
        </w:rPr>
      </w:pPr>
    </w:p>
    <w:p w14:paraId="1C5C864D" w14:textId="77777777" w:rsidR="00FA411C" w:rsidRDefault="00FA411C" w:rsidP="00FA411C">
      <w:pPr>
        <w:spacing w:line="360" w:lineRule="auto"/>
        <w:rPr>
          <w:rFonts w:asciiTheme="minorHAnsi" w:hAnsiTheme="minorHAnsi"/>
        </w:rPr>
      </w:pPr>
    </w:p>
    <w:p w14:paraId="24990753" w14:textId="77777777" w:rsidR="00FA411C" w:rsidRDefault="00FA411C" w:rsidP="00FA411C">
      <w:r>
        <w:br w:type="page"/>
      </w:r>
    </w:p>
    <w:p w14:paraId="1DBABC58" w14:textId="77777777" w:rsidR="00FA411C" w:rsidRDefault="00FA411C" w:rsidP="00FA411C">
      <w:pPr>
        <w:spacing w:line="360" w:lineRule="auto"/>
      </w:pPr>
      <w:r>
        <w:lastRenderedPageBreak/>
        <w:t>Slide 3</w:t>
      </w:r>
    </w:p>
    <w:p w14:paraId="1FD8307F" w14:textId="77777777" w:rsidR="00FA411C" w:rsidRDefault="00FA411C" w:rsidP="00FA411C">
      <w:pPr>
        <w:spacing w:line="360" w:lineRule="auto"/>
      </w:pPr>
    </w:p>
    <w:p w14:paraId="43C93847" w14:textId="77777777" w:rsidR="00FA411C" w:rsidRDefault="00FA411C" w:rsidP="00FA411C">
      <w:pPr>
        <w:spacing w:line="360" w:lineRule="auto"/>
        <w:jc w:val="center"/>
      </w:pPr>
      <w:r>
        <w:rPr>
          <w:rFonts w:asciiTheme="minorHAnsi" w:hAnsiTheme="minorHAnsi"/>
          <w:lang w:val="en-CA"/>
        </w:rPr>
        <w:object w:dxaOrig="5400" w:dyaOrig="4050" w14:anchorId="6AA8DBCD">
          <v:shape id="_x0000_i1027" type="#_x0000_t75" style="width:270.4pt;height:202.4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27" DrawAspect="Content" ObjectID="_1342596462" r:id="rId19"/>
        </w:object>
      </w:r>
    </w:p>
    <w:p w14:paraId="4EF5AFEF" w14:textId="4DBE0890" w:rsidR="00FA411C" w:rsidRDefault="00FA411C" w:rsidP="00FA411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The goal of this module is to provide you with the tools for developing clear and measurable learning outcomes for an online or blended course or module. </w:t>
      </w:r>
    </w:p>
    <w:p w14:paraId="426B424F" w14:textId="77777777" w:rsidR="00FA411C" w:rsidRDefault="00FA411C" w:rsidP="00FA411C">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Lead participants through learning outcomes. Explain that what they are working on today is learning how to write outcomes similar to these ones and that they will be introduced to the taxonomy of learning from which the red/all caps words are taken.</w:t>
      </w:r>
    </w:p>
    <w:p w14:paraId="27DBAC6A" w14:textId="77777777" w:rsidR="00FA411C" w:rsidRDefault="00FA411C" w:rsidP="00FA411C">
      <w:pPr>
        <w:autoSpaceDE w:val="0"/>
        <w:autoSpaceDN w:val="0"/>
        <w:adjustRightInd w:val="0"/>
        <w:spacing w:after="0" w:line="240" w:lineRule="auto"/>
        <w:rPr>
          <w:rFonts w:cs="Arial"/>
          <w:sz w:val="24"/>
          <w:szCs w:val="24"/>
          <w:lang w:val="en-CA"/>
        </w:rPr>
      </w:pPr>
    </w:p>
    <w:p w14:paraId="31721E93" w14:textId="77777777" w:rsidR="00FA411C" w:rsidRDefault="00FA411C" w:rsidP="00FA411C">
      <w:pPr>
        <w:spacing w:line="360" w:lineRule="auto"/>
        <w:rPr>
          <w:rFonts w:asciiTheme="minorHAnsi" w:hAnsiTheme="minorHAnsi"/>
        </w:rPr>
      </w:pPr>
    </w:p>
    <w:p w14:paraId="020BAC7F" w14:textId="77777777" w:rsidR="00FA411C" w:rsidRDefault="00FA411C" w:rsidP="00FA411C">
      <w:r>
        <w:br w:type="page"/>
      </w:r>
    </w:p>
    <w:p w14:paraId="14E5355E" w14:textId="77777777" w:rsidR="00FA411C" w:rsidRDefault="00FA411C" w:rsidP="00FA411C">
      <w:pPr>
        <w:spacing w:line="360" w:lineRule="auto"/>
      </w:pPr>
      <w:r>
        <w:lastRenderedPageBreak/>
        <w:t>Slide 4</w:t>
      </w:r>
    </w:p>
    <w:p w14:paraId="383D1797" w14:textId="77777777" w:rsidR="00FA411C" w:rsidRDefault="00FA411C" w:rsidP="00FA411C">
      <w:pPr>
        <w:spacing w:line="360" w:lineRule="auto"/>
      </w:pPr>
    </w:p>
    <w:p w14:paraId="1ABECE6E" w14:textId="77777777" w:rsidR="00FA411C" w:rsidRDefault="00FA411C" w:rsidP="00FA411C">
      <w:pPr>
        <w:spacing w:line="360" w:lineRule="auto"/>
        <w:jc w:val="center"/>
      </w:pPr>
      <w:r>
        <w:rPr>
          <w:rFonts w:asciiTheme="minorHAnsi" w:hAnsiTheme="minorHAnsi"/>
          <w:lang w:val="en-CA"/>
        </w:rPr>
        <w:object w:dxaOrig="5400" w:dyaOrig="4050" w14:anchorId="6B0533E4">
          <v:shape id="_x0000_i1028" type="#_x0000_t75" style="width:270.4pt;height:202.4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28" DrawAspect="Content" ObjectID="_1342596463" r:id="rId21"/>
        </w:object>
      </w:r>
    </w:p>
    <w:p w14:paraId="5A8EA03C" w14:textId="77777777" w:rsidR="00FA411C" w:rsidRDefault="00FA411C" w:rsidP="00FA411C">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Provide an overview of how the session will be divided (if a different order makes more sense for your context, please feel free to reorder the slides and include additional materials). </w:t>
      </w:r>
    </w:p>
    <w:p w14:paraId="2CA61469" w14:textId="77777777" w:rsidR="00FA411C" w:rsidRDefault="00FA411C" w:rsidP="00FA411C">
      <w:pPr>
        <w:autoSpaceDE w:val="0"/>
        <w:autoSpaceDN w:val="0"/>
        <w:adjustRightInd w:val="0"/>
        <w:spacing w:after="0" w:line="240" w:lineRule="auto"/>
        <w:rPr>
          <w:rFonts w:ascii="Calibri" w:hAnsi="Calibri" w:cs="Calibri"/>
          <w:b/>
          <w:bCs/>
          <w:kern w:val="24"/>
          <w:sz w:val="24"/>
          <w:szCs w:val="24"/>
        </w:rPr>
      </w:pPr>
    </w:p>
    <w:p w14:paraId="7A69C839" w14:textId="77777777" w:rsidR="00FA411C" w:rsidRDefault="00FA411C" w:rsidP="00FA411C">
      <w:pPr>
        <w:autoSpaceDE w:val="0"/>
        <w:autoSpaceDN w:val="0"/>
        <w:adjustRightInd w:val="0"/>
        <w:spacing w:after="0" w:line="240" w:lineRule="auto"/>
        <w:rPr>
          <w:rFonts w:cs="Arial"/>
          <w:sz w:val="24"/>
          <w:szCs w:val="24"/>
          <w:lang w:val="en-CA"/>
        </w:rPr>
      </w:pPr>
    </w:p>
    <w:p w14:paraId="473328DE" w14:textId="77777777" w:rsidR="00FA411C" w:rsidRDefault="00FA411C" w:rsidP="00FA411C">
      <w:pPr>
        <w:spacing w:line="360" w:lineRule="auto"/>
        <w:rPr>
          <w:rFonts w:asciiTheme="minorHAnsi" w:hAnsiTheme="minorHAnsi"/>
        </w:rPr>
      </w:pPr>
    </w:p>
    <w:p w14:paraId="10B3B7B9" w14:textId="77777777" w:rsidR="00FA411C" w:rsidRDefault="00FA411C" w:rsidP="00FA411C">
      <w:r>
        <w:br w:type="page"/>
      </w:r>
    </w:p>
    <w:p w14:paraId="599BFD56" w14:textId="77777777" w:rsidR="00FA411C" w:rsidRDefault="00FA411C" w:rsidP="00FA411C">
      <w:pPr>
        <w:spacing w:line="360" w:lineRule="auto"/>
      </w:pPr>
      <w:r>
        <w:lastRenderedPageBreak/>
        <w:t>Slide 5</w:t>
      </w:r>
    </w:p>
    <w:p w14:paraId="5052B0DF" w14:textId="77777777" w:rsidR="00FA411C" w:rsidRDefault="00FA411C" w:rsidP="00FA411C">
      <w:pPr>
        <w:spacing w:line="360" w:lineRule="auto"/>
      </w:pPr>
    </w:p>
    <w:p w14:paraId="0F5832AE" w14:textId="77777777" w:rsidR="00FA411C" w:rsidRDefault="00FA411C" w:rsidP="00FA411C">
      <w:pPr>
        <w:spacing w:line="360" w:lineRule="auto"/>
        <w:jc w:val="center"/>
      </w:pPr>
      <w:r>
        <w:rPr>
          <w:rFonts w:asciiTheme="minorHAnsi" w:hAnsiTheme="minorHAnsi"/>
          <w:lang w:val="en-CA"/>
        </w:rPr>
        <w:object w:dxaOrig="5400" w:dyaOrig="4050" w14:anchorId="41A4ABA9">
          <v:shape id="_x0000_i1029" type="#_x0000_t75" style="width:270.4pt;height:202.4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29" DrawAspect="Content" ObjectID="_1342596464" r:id="rId23"/>
        </w:object>
      </w:r>
    </w:p>
    <w:p w14:paraId="459D049E" w14:textId="77777777" w:rsidR="00FA411C" w:rsidRDefault="00FA411C" w:rsidP="00FA411C">
      <w:pPr>
        <w:spacing w:line="360" w:lineRule="auto"/>
        <w:jc w:val="center"/>
      </w:pPr>
    </w:p>
    <w:p w14:paraId="33C6FF36" w14:textId="77777777" w:rsidR="00FA411C" w:rsidRDefault="00FA411C" w:rsidP="00FA411C">
      <w:pPr>
        <w:spacing w:line="360" w:lineRule="auto"/>
      </w:pPr>
    </w:p>
    <w:p w14:paraId="74397DFA" w14:textId="77777777" w:rsidR="00FA411C" w:rsidRDefault="00FA411C" w:rsidP="00FA411C">
      <w:r>
        <w:br w:type="page"/>
      </w:r>
    </w:p>
    <w:p w14:paraId="5CA2C4F9" w14:textId="77777777" w:rsidR="00FA411C" w:rsidRDefault="00FA411C" w:rsidP="00FA411C">
      <w:pPr>
        <w:spacing w:line="360" w:lineRule="auto"/>
      </w:pPr>
      <w:r>
        <w:lastRenderedPageBreak/>
        <w:t>Slide 6</w:t>
      </w:r>
    </w:p>
    <w:p w14:paraId="6B6B66B0" w14:textId="77777777" w:rsidR="00FA411C" w:rsidRDefault="00FA411C" w:rsidP="00FA411C">
      <w:pPr>
        <w:spacing w:line="360" w:lineRule="auto"/>
      </w:pPr>
    </w:p>
    <w:p w14:paraId="124F4CCD" w14:textId="77777777" w:rsidR="00FA411C" w:rsidRDefault="00FA411C" w:rsidP="00FA411C">
      <w:pPr>
        <w:spacing w:line="360" w:lineRule="auto"/>
        <w:jc w:val="center"/>
      </w:pPr>
      <w:r>
        <w:rPr>
          <w:rFonts w:asciiTheme="minorHAnsi" w:hAnsiTheme="minorHAnsi"/>
          <w:lang w:val="en-CA"/>
        </w:rPr>
        <w:object w:dxaOrig="5400" w:dyaOrig="4050" w14:anchorId="655A59B8">
          <v:shape id="_x0000_i1030" type="#_x0000_t75" style="width:270.4pt;height:202.4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30" DrawAspect="Content" ObjectID="_1342596465" r:id="rId25"/>
        </w:object>
      </w:r>
    </w:p>
    <w:p w14:paraId="0AFE498A" w14:textId="77777777" w:rsidR="00FA411C" w:rsidRDefault="00FA411C" w:rsidP="00FA411C">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Generate brief (2-3 minute) discussion using the slide questions.</w:t>
      </w:r>
    </w:p>
    <w:p w14:paraId="5857EBDA" w14:textId="77777777" w:rsidR="00FA411C" w:rsidRDefault="00FA411C" w:rsidP="00FA411C">
      <w:pPr>
        <w:autoSpaceDE w:val="0"/>
        <w:autoSpaceDN w:val="0"/>
        <w:adjustRightInd w:val="0"/>
        <w:spacing w:after="0" w:line="240" w:lineRule="auto"/>
        <w:rPr>
          <w:rFonts w:cs="Arial"/>
          <w:sz w:val="24"/>
          <w:szCs w:val="24"/>
          <w:lang w:val="en-CA"/>
        </w:rPr>
      </w:pPr>
    </w:p>
    <w:p w14:paraId="3FFFF74B" w14:textId="77777777" w:rsidR="00FA411C" w:rsidRDefault="00FA411C" w:rsidP="00FA411C">
      <w:pPr>
        <w:spacing w:line="360" w:lineRule="auto"/>
        <w:rPr>
          <w:rFonts w:asciiTheme="minorHAnsi" w:hAnsiTheme="minorHAnsi"/>
        </w:rPr>
      </w:pPr>
    </w:p>
    <w:p w14:paraId="59BEBDB4" w14:textId="77777777" w:rsidR="00FA411C" w:rsidRDefault="00FA411C" w:rsidP="00FA411C">
      <w:r>
        <w:br w:type="page"/>
      </w:r>
    </w:p>
    <w:p w14:paraId="05808AD8" w14:textId="77777777" w:rsidR="00FA411C" w:rsidRDefault="00FA411C" w:rsidP="00FA411C">
      <w:pPr>
        <w:spacing w:line="360" w:lineRule="auto"/>
      </w:pPr>
      <w:r>
        <w:lastRenderedPageBreak/>
        <w:t>Slide 7</w:t>
      </w:r>
    </w:p>
    <w:p w14:paraId="2F5B3BE3" w14:textId="77777777" w:rsidR="00FA411C" w:rsidRDefault="00FA411C" w:rsidP="00FA411C">
      <w:pPr>
        <w:spacing w:line="360" w:lineRule="auto"/>
      </w:pPr>
    </w:p>
    <w:p w14:paraId="5A154EE0" w14:textId="77777777" w:rsidR="00FA411C" w:rsidRDefault="00FA411C" w:rsidP="00FA411C">
      <w:pPr>
        <w:spacing w:line="360" w:lineRule="auto"/>
        <w:jc w:val="center"/>
      </w:pPr>
      <w:r>
        <w:rPr>
          <w:rFonts w:asciiTheme="minorHAnsi" w:hAnsiTheme="minorHAnsi"/>
          <w:lang w:val="en-CA"/>
        </w:rPr>
        <w:object w:dxaOrig="5400" w:dyaOrig="4050" w14:anchorId="5630D430">
          <v:shape id="_x0000_i1031" type="#_x0000_t75" style="width:270.4pt;height:202.4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31" DrawAspect="Content" ObjectID="_1342596466" r:id="rId27"/>
        </w:object>
      </w:r>
    </w:p>
    <w:p w14:paraId="099984D3" w14:textId="77777777" w:rsidR="00FA411C" w:rsidRDefault="00FA411C" w:rsidP="00FA411C">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Note: This slide may be replaced with the video The Role of Learning Outcomes (see Facilitator Guide for link to video).</w:t>
      </w:r>
    </w:p>
    <w:p w14:paraId="5C4DD150" w14:textId="03165220" w:rsidR="00800001" w:rsidRDefault="00800001" w:rsidP="00FA411C">
      <w:pPr>
        <w:autoSpaceDE w:val="0"/>
        <w:autoSpaceDN w:val="0"/>
        <w:adjustRightInd w:val="0"/>
        <w:spacing w:after="0" w:line="240" w:lineRule="auto"/>
      </w:pPr>
      <w:r>
        <w:rPr>
          <w:rFonts w:ascii="Calibri" w:hAnsi="Calibri" w:cs="Calibri"/>
          <w:b/>
          <w:bCs/>
          <w:kern w:val="24"/>
          <w:sz w:val="24"/>
          <w:szCs w:val="24"/>
        </w:rPr>
        <w:t>Link: (</w:t>
      </w:r>
      <w:hyperlink r:id="rId28" w:history="1">
        <w:r w:rsidR="00D56A92" w:rsidRPr="00D56A92">
          <w:rPr>
            <w:rStyle w:val="Hyperlink"/>
            <w:b/>
          </w:rPr>
          <w:t>https://mediaserver.carleton.ca/media/the-role-of-learning-outcomes</w:t>
        </w:r>
      </w:hyperlink>
      <w:r w:rsidR="00D56A92" w:rsidRPr="00D56A92">
        <w:rPr>
          <w:b/>
        </w:rPr>
        <w:t>)</w:t>
      </w:r>
    </w:p>
    <w:p w14:paraId="69CA37DE" w14:textId="77777777" w:rsidR="00FA411C" w:rsidRDefault="00FA411C" w:rsidP="00FA411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One way to think about learning outcomes is as the “thesis statement” of your course design. In the same way that we tell students that their papers should have an argument or thesis statement that guides what they write, effective learning outcomes should guide what you include in your course. </w:t>
      </w:r>
    </w:p>
    <w:p w14:paraId="37895883" w14:textId="77777777" w:rsidR="00FA411C" w:rsidRDefault="00FA411C" w:rsidP="00FA411C">
      <w:pPr>
        <w:autoSpaceDE w:val="0"/>
        <w:autoSpaceDN w:val="0"/>
        <w:adjustRightInd w:val="0"/>
        <w:spacing w:after="0" w:line="240" w:lineRule="auto"/>
        <w:rPr>
          <w:rFonts w:ascii="Calibri" w:hAnsi="Calibri" w:cs="Calibri"/>
          <w:b/>
          <w:bCs/>
          <w:kern w:val="24"/>
          <w:sz w:val="24"/>
          <w:szCs w:val="24"/>
        </w:rPr>
      </w:pPr>
      <w:r>
        <w:rPr>
          <w:rFonts w:ascii="Calibri" w:hAnsi="Calibri" w:cs="Calibri"/>
          <w:kern w:val="24"/>
          <w:sz w:val="24"/>
          <w:szCs w:val="24"/>
        </w:rPr>
        <w:t xml:space="preserve">Most simply defined, learning outcomes describe what learners are supposed to know, be able to do, or value at the end of a course or module. Note that knowing, doing, and valuing refer to three different areas of learning that are part of Bloom’s Taxonomy of Educational Objectives, which we will discuss later. </w:t>
      </w:r>
    </w:p>
    <w:p w14:paraId="7133920B" w14:textId="77777777" w:rsidR="00FA411C" w:rsidRDefault="00FA411C" w:rsidP="00FA411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Because they are written from the students’ perspective and include action verbs, learning outcomes tell students what the priorities are in the course </w:t>
      </w:r>
      <w:r>
        <w:rPr>
          <w:rFonts w:ascii="Calibri" w:hAnsi="Calibri" w:cs="Calibri"/>
          <w:b/>
          <w:bCs/>
          <w:kern w:val="24"/>
          <w:sz w:val="24"/>
          <w:szCs w:val="24"/>
        </w:rPr>
        <w:t>and</w:t>
      </w:r>
      <w:r>
        <w:rPr>
          <w:rFonts w:ascii="Calibri" w:hAnsi="Calibri" w:cs="Calibri"/>
          <w:kern w:val="24"/>
          <w:sz w:val="24"/>
          <w:szCs w:val="24"/>
        </w:rPr>
        <w:t xml:space="preserve"> that they are responsible for actively pursuing these priorities. </w:t>
      </w:r>
    </w:p>
    <w:p w14:paraId="6276AA0D" w14:textId="77777777" w:rsidR="00FA411C" w:rsidRDefault="00FA411C" w:rsidP="00FA411C">
      <w:pPr>
        <w:autoSpaceDE w:val="0"/>
        <w:autoSpaceDN w:val="0"/>
        <w:adjustRightInd w:val="0"/>
        <w:spacing w:after="0" w:line="240" w:lineRule="auto"/>
        <w:rPr>
          <w:rFonts w:ascii="Calibri" w:hAnsi="Calibri" w:cs="Calibri"/>
          <w:kern w:val="24"/>
          <w:sz w:val="24"/>
          <w:szCs w:val="24"/>
        </w:rPr>
      </w:pPr>
    </w:p>
    <w:p w14:paraId="7D66B0E0" w14:textId="77777777" w:rsidR="00FA411C" w:rsidRDefault="00FA411C" w:rsidP="00FA411C">
      <w:pPr>
        <w:autoSpaceDE w:val="0"/>
        <w:autoSpaceDN w:val="0"/>
        <w:adjustRightInd w:val="0"/>
        <w:spacing w:after="0" w:line="240" w:lineRule="auto"/>
        <w:rPr>
          <w:rFonts w:cs="Arial"/>
          <w:sz w:val="24"/>
          <w:szCs w:val="24"/>
          <w:lang w:val="en-CA"/>
        </w:rPr>
      </w:pPr>
    </w:p>
    <w:p w14:paraId="679C80C0" w14:textId="77777777" w:rsidR="00FA411C" w:rsidRDefault="00FA411C" w:rsidP="00FA411C">
      <w:pPr>
        <w:spacing w:line="360" w:lineRule="auto"/>
        <w:rPr>
          <w:rFonts w:asciiTheme="minorHAnsi" w:hAnsiTheme="minorHAnsi"/>
        </w:rPr>
      </w:pPr>
    </w:p>
    <w:p w14:paraId="7A043DDB" w14:textId="77777777" w:rsidR="00FA411C" w:rsidRDefault="00FA411C" w:rsidP="00FA411C">
      <w:r>
        <w:br w:type="page"/>
      </w:r>
    </w:p>
    <w:p w14:paraId="0FC60148" w14:textId="77777777" w:rsidR="00FA411C" w:rsidRDefault="00FA411C" w:rsidP="00FA411C">
      <w:pPr>
        <w:spacing w:line="360" w:lineRule="auto"/>
      </w:pPr>
      <w:r>
        <w:lastRenderedPageBreak/>
        <w:t>Slide 8</w:t>
      </w:r>
    </w:p>
    <w:p w14:paraId="3A2BF169" w14:textId="77777777" w:rsidR="00FA411C" w:rsidRDefault="00FA411C" w:rsidP="00FA411C">
      <w:pPr>
        <w:spacing w:line="360" w:lineRule="auto"/>
      </w:pPr>
    </w:p>
    <w:p w14:paraId="42D92335" w14:textId="77777777" w:rsidR="00FA411C" w:rsidRDefault="00FA411C" w:rsidP="00FA411C">
      <w:pPr>
        <w:spacing w:line="360" w:lineRule="auto"/>
        <w:jc w:val="center"/>
      </w:pPr>
      <w:r>
        <w:rPr>
          <w:rFonts w:asciiTheme="minorHAnsi" w:hAnsiTheme="minorHAnsi"/>
          <w:lang w:val="en-CA"/>
        </w:rPr>
        <w:object w:dxaOrig="5400" w:dyaOrig="4050" w14:anchorId="2A49284E">
          <v:shape id="_x0000_i1032" type="#_x0000_t75" style="width:270.4pt;height:202.4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32" DrawAspect="Content" ObjectID="_1342596467" r:id="rId30"/>
        </w:object>
      </w:r>
    </w:p>
    <w:p w14:paraId="7758BB21" w14:textId="0E5B65BD" w:rsidR="00FA411C" w:rsidRDefault="00FA411C" w:rsidP="00FA411C">
      <w:pPr>
        <w:autoSpaceDE w:val="0"/>
        <w:autoSpaceDN w:val="0"/>
        <w:adjustRightInd w:val="0"/>
        <w:spacing w:after="0" w:line="240" w:lineRule="auto"/>
        <w:rPr>
          <w:rFonts w:ascii="Calibri" w:hAnsi="Calibri" w:cs="Calibri"/>
          <w:b/>
          <w:bCs/>
          <w:kern w:val="24"/>
          <w:sz w:val="24"/>
          <w:szCs w:val="24"/>
        </w:rPr>
      </w:pPr>
      <w:r>
        <w:rPr>
          <w:rFonts w:ascii="Calibri" w:hAnsi="Calibri" w:cs="Calibri"/>
          <w:kern w:val="24"/>
          <w:sz w:val="24"/>
          <w:szCs w:val="24"/>
        </w:rPr>
        <w:t xml:space="preserve">The move to outcomes based education is happening broadly across the post-secondary education sector. In Ontario, it is tied in with developing Degree Level Expectations and a consistent quality assurance framework where learning outcomes, and their assessment, are becoming included as part of departmental cyclical review process. </w:t>
      </w:r>
    </w:p>
    <w:p w14:paraId="220FC89E" w14:textId="77777777" w:rsidR="00FA411C" w:rsidRDefault="00FA411C" w:rsidP="00FA411C">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 xml:space="preserve">If you feel it is appropriate, you can mention the support of the Council of Ontario Universities for this move and point interested participants to the following document: </w:t>
      </w:r>
      <w:r>
        <w:rPr>
          <w:rFonts w:ascii="Calibri" w:hAnsi="Calibri" w:cs="Calibri"/>
          <w:kern w:val="24"/>
          <w:sz w:val="24"/>
          <w:szCs w:val="24"/>
        </w:rPr>
        <w:t>(</w:t>
      </w:r>
      <w:r w:rsidRPr="00F253CA">
        <w:rPr>
          <w:rFonts w:ascii="Calibri" w:hAnsi="Calibri" w:cs="Calibri"/>
          <w:color w:val="A63212" w:themeColor="accent1"/>
          <w:kern w:val="24"/>
          <w:sz w:val="24"/>
          <w:szCs w:val="24"/>
          <w:u w:val="single"/>
        </w:rPr>
        <w:t>http://www.cou.on.ca/publications/reports/pdfs/ensuring-the-value-of-university-degrees-in-ontari</w:t>
      </w:r>
      <w:r>
        <w:rPr>
          <w:rFonts w:ascii="Calibri" w:hAnsi="Calibri" w:cs="Calibri"/>
          <w:kern w:val="24"/>
          <w:sz w:val="24"/>
          <w:szCs w:val="24"/>
        </w:rPr>
        <w:t xml:space="preserve">)  </w:t>
      </w:r>
    </w:p>
    <w:p w14:paraId="529010F7" w14:textId="77777777" w:rsidR="00FA411C" w:rsidRDefault="00FA411C" w:rsidP="00FA411C">
      <w:pPr>
        <w:autoSpaceDE w:val="0"/>
        <w:autoSpaceDN w:val="0"/>
        <w:adjustRightInd w:val="0"/>
        <w:spacing w:after="0" w:line="240" w:lineRule="auto"/>
        <w:rPr>
          <w:rFonts w:ascii="Calibri" w:hAnsi="Calibri" w:cs="Calibri"/>
          <w:kern w:val="24"/>
          <w:sz w:val="24"/>
          <w:szCs w:val="24"/>
        </w:rPr>
      </w:pPr>
    </w:p>
    <w:p w14:paraId="7BE7BD14" w14:textId="77777777" w:rsidR="00FA411C" w:rsidRDefault="00FA411C" w:rsidP="00FA411C">
      <w:pPr>
        <w:autoSpaceDE w:val="0"/>
        <w:autoSpaceDN w:val="0"/>
        <w:adjustRightInd w:val="0"/>
        <w:spacing w:after="0" w:line="240" w:lineRule="auto"/>
        <w:rPr>
          <w:rFonts w:ascii="Calibri" w:hAnsi="Calibri" w:cs="Calibri"/>
          <w:kern w:val="24"/>
          <w:sz w:val="24"/>
          <w:szCs w:val="24"/>
        </w:rPr>
      </w:pPr>
    </w:p>
    <w:p w14:paraId="044D90F2" w14:textId="77777777" w:rsidR="00FA411C" w:rsidRDefault="00FA411C" w:rsidP="00FA411C">
      <w:pPr>
        <w:autoSpaceDE w:val="0"/>
        <w:autoSpaceDN w:val="0"/>
        <w:adjustRightInd w:val="0"/>
        <w:spacing w:after="0" w:line="240" w:lineRule="auto"/>
        <w:rPr>
          <w:rFonts w:ascii="Calibri" w:hAnsi="Calibri" w:cs="Calibri"/>
          <w:kern w:val="24"/>
          <w:sz w:val="24"/>
          <w:szCs w:val="24"/>
        </w:rPr>
      </w:pPr>
    </w:p>
    <w:p w14:paraId="2EBE3DF3" w14:textId="77777777" w:rsidR="00FA411C" w:rsidRDefault="00FA411C" w:rsidP="00FA411C">
      <w:pPr>
        <w:autoSpaceDE w:val="0"/>
        <w:autoSpaceDN w:val="0"/>
        <w:adjustRightInd w:val="0"/>
        <w:spacing w:after="0" w:line="240" w:lineRule="auto"/>
        <w:rPr>
          <w:rFonts w:ascii="Calibri" w:hAnsi="Calibri" w:cs="Calibri"/>
          <w:kern w:val="24"/>
          <w:sz w:val="24"/>
          <w:szCs w:val="24"/>
        </w:rPr>
      </w:pPr>
    </w:p>
    <w:p w14:paraId="535B694B" w14:textId="77777777" w:rsidR="00FA411C" w:rsidRDefault="00FA411C" w:rsidP="00FA411C">
      <w:pPr>
        <w:autoSpaceDE w:val="0"/>
        <w:autoSpaceDN w:val="0"/>
        <w:adjustRightInd w:val="0"/>
        <w:spacing w:after="0" w:line="240" w:lineRule="auto"/>
        <w:rPr>
          <w:rFonts w:cs="Arial"/>
          <w:sz w:val="24"/>
          <w:szCs w:val="24"/>
          <w:lang w:val="en-CA"/>
        </w:rPr>
      </w:pPr>
    </w:p>
    <w:p w14:paraId="74E3502A" w14:textId="77777777" w:rsidR="00FA411C" w:rsidRDefault="00FA411C" w:rsidP="00FA411C">
      <w:pPr>
        <w:spacing w:line="360" w:lineRule="auto"/>
        <w:rPr>
          <w:rFonts w:asciiTheme="minorHAnsi" w:hAnsiTheme="minorHAnsi"/>
        </w:rPr>
      </w:pPr>
    </w:p>
    <w:p w14:paraId="4F874701" w14:textId="77777777" w:rsidR="00FA411C" w:rsidRDefault="00FA411C" w:rsidP="00FA411C">
      <w:r>
        <w:br w:type="page"/>
      </w:r>
    </w:p>
    <w:p w14:paraId="13BBD2FF" w14:textId="77777777" w:rsidR="00FA411C" w:rsidRDefault="00FA411C" w:rsidP="00FA411C">
      <w:pPr>
        <w:spacing w:line="360" w:lineRule="auto"/>
      </w:pPr>
      <w:r>
        <w:lastRenderedPageBreak/>
        <w:t>Slide 9</w:t>
      </w:r>
    </w:p>
    <w:p w14:paraId="279A4E1D" w14:textId="77777777" w:rsidR="00FA411C" w:rsidRDefault="00FA411C" w:rsidP="00FA411C">
      <w:pPr>
        <w:spacing w:line="360" w:lineRule="auto"/>
      </w:pPr>
    </w:p>
    <w:p w14:paraId="65B38154" w14:textId="77777777" w:rsidR="00FA411C" w:rsidRDefault="00FA411C" w:rsidP="00FA411C">
      <w:pPr>
        <w:spacing w:line="360" w:lineRule="auto"/>
        <w:jc w:val="center"/>
      </w:pPr>
      <w:r>
        <w:rPr>
          <w:rFonts w:asciiTheme="minorHAnsi" w:hAnsiTheme="minorHAnsi"/>
          <w:lang w:val="en-CA"/>
        </w:rPr>
        <w:object w:dxaOrig="5400" w:dyaOrig="4050" w14:anchorId="539BFD45">
          <v:shape id="_x0000_i1033" type="#_x0000_t75" style="width:270.4pt;height:202.4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1033" DrawAspect="Content" ObjectID="_1342596468" r:id="rId32"/>
        </w:object>
      </w:r>
    </w:p>
    <w:p w14:paraId="5D3E9E86" w14:textId="77777777" w:rsidR="00FA411C" w:rsidRDefault="00FA411C" w:rsidP="00FA411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Learning outcomes are part of a bigger approach to designing educational experiences, whether those experiences refer to one module within a course, an entire course, a degree program, or for an entire institution. They are closely associated with Constructive Alignment as a method of course design, which is itself associated with the work of Biggs and Tang (2011) as outlined in </w:t>
      </w:r>
      <w:r>
        <w:rPr>
          <w:rFonts w:ascii="Calibri" w:hAnsi="Calibri" w:cs="Calibri"/>
          <w:i/>
          <w:iCs/>
          <w:kern w:val="24"/>
          <w:sz w:val="24"/>
          <w:szCs w:val="24"/>
        </w:rPr>
        <w:t>Teaching for Quality Learning at University</w:t>
      </w:r>
      <w:r>
        <w:rPr>
          <w:rFonts w:ascii="Calibri" w:hAnsi="Calibri" w:cs="Calibri"/>
          <w:kern w:val="24"/>
          <w:sz w:val="24"/>
          <w:szCs w:val="24"/>
        </w:rPr>
        <w:t xml:space="preserve">. </w:t>
      </w:r>
    </w:p>
    <w:p w14:paraId="30B63063" w14:textId="77777777" w:rsidR="00FA411C" w:rsidRDefault="00FA411C" w:rsidP="00FA411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The reason it’s called constructive alignment is because it is about making sure that all the different elements of your course (stated outcomes, assessments, and activities) match up with each other. Ideally, you want to make sure that you are telling students what the purpose of a course or module is, testing them and giving them feedback in relation to that purpose, and giving them activities that will help them work toward that purpose. </w:t>
      </w:r>
    </w:p>
    <w:p w14:paraId="586B24AC" w14:textId="77777777" w:rsidR="00FA411C" w:rsidRDefault="00FA411C" w:rsidP="00FA411C">
      <w:pPr>
        <w:autoSpaceDE w:val="0"/>
        <w:autoSpaceDN w:val="0"/>
        <w:adjustRightInd w:val="0"/>
        <w:spacing w:after="0" w:line="240" w:lineRule="auto"/>
        <w:rPr>
          <w:rFonts w:ascii="Calibri" w:hAnsi="Calibri" w:cs="Calibri"/>
          <w:kern w:val="24"/>
          <w:sz w:val="24"/>
          <w:szCs w:val="24"/>
        </w:rPr>
      </w:pPr>
    </w:p>
    <w:p w14:paraId="216ACB1B" w14:textId="77777777" w:rsidR="00FA411C" w:rsidRDefault="00FA411C" w:rsidP="00FA411C">
      <w:pPr>
        <w:autoSpaceDE w:val="0"/>
        <w:autoSpaceDN w:val="0"/>
        <w:adjustRightInd w:val="0"/>
        <w:spacing w:after="0" w:line="240" w:lineRule="auto"/>
        <w:rPr>
          <w:rFonts w:cs="Arial"/>
          <w:sz w:val="24"/>
          <w:szCs w:val="24"/>
          <w:lang w:val="en-CA"/>
        </w:rPr>
      </w:pPr>
    </w:p>
    <w:p w14:paraId="18FE7E83" w14:textId="77777777" w:rsidR="00FA411C" w:rsidRDefault="00FA411C" w:rsidP="00FA411C">
      <w:pPr>
        <w:spacing w:line="360" w:lineRule="auto"/>
        <w:rPr>
          <w:rFonts w:asciiTheme="minorHAnsi" w:hAnsiTheme="minorHAnsi"/>
        </w:rPr>
      </w:pPr>
    </w:p>
    <w:p w14:paraId="764827CD" w14:textId="77777777" w:rsidR="00FA411C" w:rsidRDefault="00FA411C" w:rsidP="00FA411C">
      <w:r>
        <w:br w:type="page"/>
      </w:r>
    </w:p>
    <w:p w14:paraId="492BD6DD" w14:textId="77777777" w:rsidR="00FA411C" w:rsidRDefault="00FA411C" w:rsidP="00FA411C">
      <w:pPr>
        <w:spacing w:line="360" w:lineRule="auto"/>
      </w:pPr>
      <w:r>
        <w:lastRenderedPageBreak/>
        <w:t>Slide 10</w:t>
      </w:r>
    </w:p>
    <w:p w14:paraId="31DEABA3" w14:textId="77777777" w:rsidR="00FA411C" w:rsidRDefault="00FA411C" w:rsidP="00FA411C">
      <w:pPr>
        <w:spacing w:line="360" w:lineRule="auto"/>
      </w:pPr>
    </w:p>
    <w:p w14:paraId="466B4D67" w14:textId="77777777" w:rsidR="00FA411C" w:rsidRDefault="00FA411C" w:rsidP="00FA411C">
      <w:pPr>
        <w:spacing w:line="360" w:lineRule="auto"/>
        <w:jc w:val="center"/>
      </w:pPr>
      <w:r>
        <w:rPr>
          <w:rFonts w:asciiTheme="minorHAnsi" w:hAnsiTheme="minorHAnsi"/>
          <w:lang w:val="en-CA"/>
        </w:rPr>
        <w:object w:dxaOrig="5400" w:dyaOrig="4050" w14:anchorId="22501E1B">
          <v:shape id="_x0000_i1034" type="#_x0000_t75" style="width:270.4pt;height:202.4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12" ShapeID="_x0000_i1034" DrawAspect="Content" ObjectID="_1342596469" r:id="rId34"/>
        </w:object>
      </w:r>
    </w:p>
    <w:p w14:paraId="1C73EDD7" w14:textId="77777777" w:rsidR="00FA411C" w:rsidRDefault="00FA411C" w:rsidP="00FA411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Constructive alignment is also called Backward Design because you start with the end result you want students to achieve and then design every element of your course or module with that end result in mind (the end leads your design process). </w:t>
      </w:r>
    </w:p>
    <w:p w14:paraId="681D79BA" w14:textId="77777777" w:rsidR="00FA411C" w:rsidRDefault="00FA411C" w:rsidP="00FA411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This method of course design is also about moving toward learner-centered education. Rather than starting with the question of what content you want to introduce to your students, you ask yourself, “What do I want students to know or be able to do at the end of this course/module?” The next step is to ask “How will students demonstrate that they know or can do these things?” Finally, you ask, “What do I need to do to prepare them to demonstrate that they know or can do these things?”</w:t>
      </w:r>
    </w:p>
    <w:p w14:paraId="4DD3BBBF" w14:textId="77777777" w:rsidR="00FA411C" w:rsidRDefault="00FA411C" w:rsidP="00FA411C">
      <w:pPr>
        <w:autoSpaceDE w:val="0"/>
        <w:autoSpaceDN w:val="0"/>
        <w:adjustRightInd w:val="0"/>
        <w:spacing w:after="0" w:line="240" w:lineRule="auto"/>
        <w:rPr>
          <w:rFonts w:ascii="Calibri" w:hAnsi="Calibri" w:cs="Calibri"/>
          <w:kern w:val="24"/>
          <w:sz w:val="24"/>
          <w:szCs w:val="24"/>
        </w:rPr>
      </w:pPr>
    </w:p>
    <w:p w14:paraId="4ED66CCC" w14:textId="77777777" w:rsidR="00FA411C" w:rsidRDefault="00FA411C" w:rsidP="00FA411C">
      <w:pPr>
        <w:autoSpaceDE w:val="0"/>
        <w:autoSpaceDN w:val="0"/>
        <w:adjustRightInd w:val="0"/>
        <w:spacing w:after="0" w:line="240" w:lineRule="auto"/>
        <w:rPr>
          <w:rFonts w:cs="Arial"/>
          <w:sz w:val="24"/>
          <w:szCs w:val="24"/>
          <w:lang w:val="en-CA"/>
        </w:rPr>
      </w:pPr>
    </w:p>
    <w:p w14:paraId="1318A2DB" w14:textId="77777777" w:rsidR="00FA411C" w:rsidRDefault="00FA411C" w:rsidP="00FA411C">
      <w:pPr>
        <w:spacing w:line="360" w:lineRule="auto"/>
        <w:rPr>
          <w:rFonts w:asciiTheme="minorHAnsi" w:hAnsiTheme="minorHAnsi"/>
        </w:rPr>
      </w:pPr>
    </w:p>
    <w:p w14:paraId="332C6FBF" w14:textId="77777777" w:rsidR="00FA411C" w:rsidRDefault="00FA411C" w:rsidP="00FA411C">
      <w:r>
        <w:br w:type="page"/>
      </w:r>
    </w:p>
    <w:p w14:paraId="4AC7B11A" w14:textId="77777777" w:rsidR="00FA411C" w:rsidRDefault="00FA411C" w:rsidP="00FA411C">
      <w:pPr>
        <w:spacing w:line="360" w:lineRule="auto"/>
      </w:pPr>
      <w:r>
        <w:lastRenderedPageBreak/>
        <w:t>Slide 11</w:t>
      </w:r>
    </w:p>
    <w:p w14:paraId="69E20D8E" w14:textId="77777777" w:rsidR="00FA411C" w:rsidRDefault="00FA411C" w:rsidP="00FA411C">
      <w:pPr>
        <w:spacing w:line="360" w:lineRule="auto"/>
      </w:pPr>
    </w:p>
    <w:p w14:paraId="202EFBFF" w14:textId="77777777" w:rsidR="00FA411C" w:rsidRDefault="00FA411C" w:rsidP="00FA411C">
      <w:pPr>
        <w:spacing w:line="360" w:lineRule="auto"/>
        <w:jc w:val="center"/>
      </w:pPr>
      <w:r>
        <w:rPr>
          <w:rFonts w:asciiTheme="minorHAnsi" w:hAnsiTheme="minorHAnsi"/>
          <w:lang w:val="en-CA"/>
        </w:rPr>
        <w:object w:dxaOrig="5400" w:dyaOrig="4050" w14:anchorId="769FA3B5">
          <v:shape id="_x0000_i1035" type="#_x0000_t75" style="width:270.4pt;height:202.4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12" ShapeID="_x0000_i1035" DrawAspect="Content" ObjectID="_1342596470" r:id="rId36"/>
        </w:object>
      </w:r>
    </w:p>
    <w:p w14:paraId="7B200291" w14:textId="635ACCF0" w:rsidR="00FA411C" w:rsidRDefault="00FA411C" w:rsidP="00FA411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Designing a course or module, whether it is for online, face-to-face, or blended delivery is a cycle or process. The learning outcomes, drive the kinds of assessments, feedback, and activities you include, but they are not set in stone! You can always revisit a course once it’s done to tweak the outcomes, assessments, or activities. </w:t>
      </w:r>
    </w:p>
    <w:p w14:paraId="160F6200" w14:textId="77777777" w:rsidR="00FA411C" w:rsidRDefault="00FA411C" w:rsidP="00FA411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 point of the cycle is, again, for the different elements to be aligned. For example, if you tell students that being able to explain the relationship between two concepts is a central component of what they will be learning in the class, include opportunities for them to illustrate to you that they are able to do so!</w:t>
      </w:r>
    </w:p>
    <w:p w14:paraId="672F4E13" w14:textId="77777777" w:rsidR="00FA411C" w:rsidRDefault="00FA411C" w:rsidP="00FA411C">
      <w:pPr>
        <w:autoSpaceDE w:val="0"/>
        <w:autoSpaceDN w:val="0"/>
        <w:adjustRightInd w:val="0"/>
        <w:spacing w:after="0" w:line="240" w:lineRule="auto"/>
        <w:rPr>
          <w:rFonts w:ascii="Calibri" w:hAnsi="Calibri" w:cs="Calibri"/>
          <w:kern w:val="24"/>
          <w:sz w:val="24"/>
          <w:szCs w:val="24"/>
        </w:rPr>
      </w:pPr>
    </w:p>
    <w:p w14:paraId="1CD311F6" w14:textId="77777777" w:rsidR="00FA411C" w:rsidRDefault="00FA411C" w:rsidP="00FA411C">
      <w:pPr>
        <w:autoSpaceDE w:val="0"/>
        <w:autoSpaceDN w:val="0"/>
        <w:adjustRightInd w:val="0"/>
        <w:spacing w:after="0" w:line="240" w:lineRule="auto"/>
        <w:rPr>
          <w:rFonts w:cs="Arial"/>
          <w:sz w:val="24"/>
          <w:szCs w:val="24"/>
          <w:lang w:val="en-CA"/>
        </w:rPr>
      </w:pPr>
    </w:p>
    <w:p w14:paraId="6864C2C9" w14:textId="77777777" w:rsidR="00FA411C" w:rsidRDefault="00FA411C" w:rsidP="00FA411C">
      <w:pPr>
        <w:spacing w:line="360" w:lineRule="auto"/>
        <w:rPr>
          <w:rFonts w:asciiTheme="minorHAnsi" w:hAnsiTheme="minorHAnsi"/>
        </w:rPr>
      </w:pPr>
    </w:p>
    <w:p w14:paraId="7C91909A" w14:textId="77777777" w:rsidR="00FA411C" w:rsidRDefault="00FA411C" w:rsidP="00FA411C">
      <w:r>
        <w:br w:type="page"/>
      </w:r>
    </w:p>
    <w:p w14:paraId="77656040" w14:textId="77777777" w:rsidR="00FA411C" w:rsidRDefault="00FA411C" w:rsidP="00FA411C">
      <w:pPr>
        <w:spacing w:line="360" w:lineRule="auto"/>
      </w:pPr>
      <w:r>
        <w:lastRenderedPageBreak/>
        <w:t>Slide 12</w:t>
      </w:r>
    </w:p>
    <w:p w14:paraId="072A5E48" w14:textId="77777777" w:rsidR="00FA411C" w:rsidRDefault="00FA411C" w:rsidP="00FA411C">
      <w:pPr>
        <w:spacing w:line="360" w:lineRule="auto"/>
      </w:pPr>
    </w:p>
    <w:p w14:paraId="7F6F9A56" w14:textId="77777777" w:rsidR="00FA411C" w:rsidRDefault="00FA411C" w:rsidP="00FA411C">
      <w:pPr>
        <w:spacing w:line="360" w:lineRule="auto"/>
        <w:jc w:val="center"/>
      </w:pPr>
      <w:r>
        <w:rPr>
          <w:rFonts w:asciiTheme="minorHAnsi" w:hAnsiTheme="minorHAnsi"/>
          <w:lang w:val="en-CA"/>
        </w:rPr>
        <w:object w:dxaOrig="5400" w:dyaOrig="4050" w14:anchorId="655855E8">
          <v:shape id="_x0000_i1036" type="#_x0000_t75" style="width:270.4pt;height:202.4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12" ShapeID="_x0000_i1036" DrawAspect="Content" ObjectID="_1342596471" r:id="rId38"/>
        </w:object>
      </w:r>
    </w:p>
    <w:p w14:paraId="260D56C7" w14:textId="77777777" w:rsidR="00FA411C" w:rsidRDefault="00FA411C" w:rsidP="00FA411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When writing learning outcomes for your course or module, where do you begin?</w:t>
      </w:r>
    </w:p>
    <w:p w14:paraId="68C6E46F" w14:textId="77777777" w:rsidR="00FA411C" w:rsidRDefault="00FA411C" w:rsidP="00FA411C">
      <w:pPr>
        <w:autoSpaceDE w:val="0"/>
        <w:autoSpaceDN w:val="0"/>
        <w:adjustRightInd w:val="0"/>
        <w:spacing w:after="0" w:line="240" w:lineRule="auto"/>
        <w:rPr>
          <w:rFonts w:ascii="Calibri" w:hAnsi="Calibri" w:cs="Calibri"/>
          <w:kern w:val="24"/>
          <w:sz w:val="24"/>
          <w:szCs w:val="24"/>
        </w:rPr>
      </w:pPr>
    </w:p>
    <w:p w14:paraId="313675DA" w14:textId="77777777" w:rsidR="00FA411C" w:rsidRDefault="00FA411C" w:rsidP="00FA411C">
      <w:pPr>
        <w:autoSpaceDE w:val="0"/>
        <w:autoSpaceDN w:val="0"/>
        <w:adjustRightInd w:val="0"/>
        <w:spacing w:after="0" w:line="240" w:lineRule="auto"/>
        <w:rPr>
          <w:rFonts w:ascii="Calibri" w:hAnsi="Calibri" w:cs="Calibri"/>
          <w:kern w:val="24"/>
          <w:sz w:val="24"/>
          <w:szCs w:val="24"/>
        </w:rPr>
      </w:pPr>
    </w:p>
    <w:p w14:paraId="11540BE2" w14:textId="77777777" w:rsidR="00FA411C" w:rsidRDefault="00FA411C" w:rsidP="00FA411C">
      <w:pPr>
        <w:autoSpaceDE w:val="0"/>
        <w:autoSpaceDN w:val="0"/>
        <w:adjustRightInd w:val="0"/>
        <w:spacing w:after="0" w:line="240" w:lineRule="auto"/>
        <w:rPr>
          <w:rFonts w:ascii="Calibri" w:hAnsi="Calibri" w:cs="Calibri"/>
          <w:kern w:val="24"/>
          <w:sz w:val="24"/>
          <w:szCs w:val="24"/>
        </w:rPr>
      </w:pPr>
    </w:p>
    <w:p w14:paraId="60588EDA" w14:textId="77777777" w:rsidR="00FA411C" w:rsidRDefault="00FA411C" w:rsidP="00FA411C">
      <w:pPr>
        <w:autoSpaceDE w:val="0"/>
        <w:autoSpaceDN w:val="0"/>
        <w:adjustRightInd w:val="0"/>
        <w:spacing w:after="0" w:line="240" w:lineRule="auto"/>
        <w:rPr>
          <w:rFonts w:ascii="Calibri" w:hAnsi="Calibri" w:cs="Calibri"/>
          <w:kern w:val="24"/>
          <w:sz w:val="24"/>
          <w:szCs w:val="24"/>
        </w:rPr>
      </w:pPr>
    </w:p>
    <w:p w14:paraId="406D326A" w14:textId="77777777" w:rsidR="00FA411C" w:rsidRDefault="00FA411C" w:rsidP="00FA411C">
      <w:pPr>
        <w:autoSpaceDE w:val="0"/>
        <w:autoSpaceDN w:val="0"/>
        <w:adjustRightInd w:val="0"/>
        <w:spacing w:after="0" w:line="240" w:lineRule="auto"/>
        <w:rPr>
          <w:rFonts w:cs="Arial"/>
          <w:sz w:val="24"/>
          <w:szCs w:val="24"/>
          <w:lang w:val="en-CA"/>
        </w:rPr>
      </w:pPr>
    </w:p>
    <w:p w14:paraId="3833D198" w14:textId="77777777" w:rsidR="00FA411C" w:rsidRDefault="00FA411C" w:rsidP="00FA411C">
      <w:pPr>
        <w:spacing w:line="360" w:lineRule="auto"/>
        <w:rPr>
          <w:rFonts w:asciiTheme="minorHAnsi" w:hAnsiTheme="minorHAnsi"/>
        </w:rPr>
      </w:pPr>
    </w:p>
    <w:p w14:paraId="36FC79D4" w14:textId="77777777" w:rsidR="00FA411C" w:rsidRDefault="00FA411C" w:rsidP="00FA411C">
      <w:r>
        <w:br w:type="page"/>
      </w:r>
    </w:p>
    <w:p w14:paraId="0EDA8A0B" w14:textId="77777777" w:rsidR="00FA411C" w:rsidRDefault="00FA411C" w:rsidP="00FA411C">
      <w:pPr>
        <w:spacing w:line="360" w:lineRule="auto"/>
      </w:pPr>
      <w:r>
        <w:lastRenderedPageBreak/>
        <w:t>Slide 13</w:t>
      </w:r>
    </w:p>
    <w:p w14:paraId="70EE7B2B" w14:textId="77777777" w:rsidR="00FA411C" w:rsidRDefault="00FA411C" w:rsidP="00FA411C">
      <w:pPr>
        <w:spacing w:line="360" w:lineRule="auto"/>
      </w:pPr>
    </w:p>
    <w:p w14:paraId="07F82326" w14:textId="77777777" w:rsidR="00FA411C" w:rsidRDefault="00FA411C" w:rsidP="00FA411C">
      <w:pPr>
        <w:spacing w:line="360" w:lineRule="auto"/>
        <w:jc w:val="center"/>
      </w:pPr>
      <w:r>
        <w:rPr>
          <w:rFonts w:asciiTheme="minorHAnsi" w:hAnsiTheme="minorHAnsi"/>
          <w:lang w:val="en-CA"/>
        </w:rPr>
        <w:object w:dxaOrig="5400" w:dyaOrig="4050" w14:anchorId="08E48891">
          <v:shape id="_x0000_i1037" type="#_x0000_t75" style="width:270.4pt;height:202.4pt"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12" ShapeID="_x0000_i1037" DrawAspect="Content" ObjectID="_1342596472" r:id="rId40"/>
        </w:object>
      </w:r>
    </w:p>
    <w:p w14:paraId="3EDBABE5" w14:textId="77777777" w:rsidR="00FA411C" w:rsidRDefault="00FA411C" w:rsidP="00FA411C">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Generate a brief discussion (1 – 2 </w:t>
      </w:r>
      <w:proofErr w:type="spellStart"/>
      <w:r>
        <w:rPr>
          <w:rFonts w:ascii="Calibri" w:hAnsi="Calibri" w:cs="Calibri"/>
          <w:b/>
          <w:bCs/>
          <w:kern w:val="24"/>
          <w:sz w:val="24"/>
          <w:szCs w:val="24"/>
        </w:rPr>
        <w:t>mins</w:t>
      </w:r>
      <w:proofErr w:type="spellEnd"/>
      <w:r>
        <w:rPr>
          <w:rFonts w:ascii="Calibri" w:hAnsi="Calibri" w:cs="Calibri"/>
          <w:b/>
          <w:bCs/>
          <w:kern w:val="24"/>
          <w:sz w:val="24"/>
          <w:szCs w:val="24"/>
        </w:rPr>
        <w:t>) with the following question: What questions or criteria do you need to consider when defining learning outcomes? After some discussion, refer participants to How Do I Define Learning Outcomes for My Module or Course on page 1 in the Teaching Tips handout.</w:t>
      </w:r>
    </w:p>
    <w:p w14:paraId="0C5E41CB" w14:textId="77777777" w:rsidR="00FA411C" w:rsidRDefault="00FA411C" w:rsidP="00FA411C">
      <w:pPr>
        <w:autoSpaceDE w:val="0"/>
        <w:autoSpaceDN w:val="0"/>
        <w:adjustRightInd w:val="0"/>
        <w:spacing w:after="0" w:line="240" w:lineRule="auto"/>
        <w:rPr>
          <w:rFonts w:ascii="Calibri" w:hAnsi="Calibri" w:cs="Calibri"/>
          <w:b/>
          <w:bCs/>
          <w:kern w:val="24"/>
          <w:sz w:val="24"/>
          <w:szCs w:val="24"/>
        </w:rPr>
      </w:pPr>
    </w:p>
    <w:p w14:paraId="170EB4CF" w14:textId="77777777" w:rsidR="00FA411C" w:rsidRDefault="00FA411C" w:rsidP="00FA411C">
      <w:pPr>
        <w:autoSpaceDE w:val="0"/>
        <w:autoSpaceDN w:val="0"/>
        <w:adjustRightInd w:val="0"/>
        <w:spacing w:after="0" w:line="240" w:lineRule="auto"/>
        <w:rPr>
          <w:rFonts w:cs="Arial"/>
          <w:sz w:val="24"/>
          <w:szCs w:val="24"/>
          <w:lang w:val="en-CA"/>
        </w:rPr>
      </w:pPr>
    </w:p>
    <w:p w14:paraId="2A3B152F" w14:textId="77777777" w:rsidR="00FA411C" w:rsidRDefault="00FA411C" w:rsidP="00FA411C">
      <w:pPr>
        <w:spacing w:line="360" w:lineRule="auto"/>
        <w:rPr>
          <w:rFonts w:asciiTheme="minorHAnsi" w:hAnsiTheme="minorHAnsi"/>
        </w:rPr>
      </w:pPr>
    </w:p>
    <w:p w14:paraId="37A87774" w14:textId="77777777" w:rsidR="00FA411C" w:rsidRDefault="00FA411C" w:rsidP="00FA411C">
      <w:r>
        <w:br w:type="page"/>
      </w:r>
    </w:p>
    <w:p w14:paraId="54FB6CA3" w14:textId="77777777" w:rsidR="00FA411C" w:rsidRDefault="00FA411C" w:rsidP="00FA411C">
      <w:pPr>
        <w:spacing w:line="360" w:lineRule="auto"/>
      </w:pPr>
      <w:r>
        <w:lastRenderedPageBreak/>
        <w:t>Slide 14</w:t>
      </w:r>
    </w:p>
    <w:p w14:paraId="4C839EB4" w14:textId="77777777" w:rsidR="00FA411C" w:rsidRDefault="00FA411C" w:rsidP="00FA411C">
      <w:pPr>
        <w:spacing w:line="360" w:lineRule="auto"/>
      </w:pPr>
    </w:p>
    <w:p w14:paraId="706C3209" w14:textId="77777777" w:rsidR="00FA411C" w:rsidRDefault="00FA411C" w:rsidP="00FA411C">
      <w:pPr>
        <w:spacing w:line="360" w:lineRule="auto"/>
        <w:jc w:val="center"/>
      </w:pPr>
      <w:r>
        <w:rPr>
          <w:rFonts w:asciiTheme="minorHAnsi" w:hAnsiTheme="minorHAnsi"/>
          <w:lang w:val="en-CA"/>
        </w:rPr>
        <w:object w:dxaOrig="5400" w:dyaOrig="4050" w14:anchorId="4257C9A4">
          <v:shape id="_x0000_i1038" type="#_x0000_t75" style="width:270.4pt;height:202.4pt" o:ole=""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o:OLEObject Type="Embed" ProgID="PowerPoint.Slide.12" ShapeID="_x0000_i1038" DrawAspect="Content" ObjectID="_1342596473" r:id="rId42"/>
        </w:object>
      </w:r>
    </w:p>
    <w:p w14:paraId="48091E08" w14:textId="2D7505C1" w:rsidR="00FA411C" w:rsidRDefault="00FA411C" w:rsidP="00FA411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One tool you can use to write learning outcomes is the stem/action word/learning statement framework. </w:t>
      </w:r>
    </w:p>
    <w:p w14:paraId="30600CD7" w14:textId="7D6A8C89" w:rsidR="00FA411C" w:rsidRDefault="00FA411C" w:rsidP="00FA411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Let’s look at some examples of learning outcomes that use this framework.</w:t>
      </w:r>
    </w:p>
    <w:p w14:paraId="6FD96E8B" w14:textId="77777777" w:rsidR="00FA411C" w:rsidRDefault="00FA411C" w:rsidP="00FA411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In bold, at the top level, you will notice the “stem” portion, which indicates the scope of the learning. In other words, it tells students the framework within which learning will happen and by the end of which they should be prepared to illustrate that they have met this outcome. Is it something that they should meet by the end of a specific module, a full course, or their entire program of study? </w:t>
      </w:r>
    </w:p>
    <w:p w14:paraId="742FB2B0" w14:textId="7B9E5249" w:rsidR="00FA411C" w:rsidRDefault="00FA411C" w:rsidP="00FA411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Next, include an action word, which indicates to students the specific ability they need to demonstrate. In these examples, the action words are differentiate, synthesize, explain.</w:t>
      </w:r>
    </w:p>
    <w:p w14:paraId="64E6FE00" w14:textId="77777777" w:rsidR="00FA411C" w:rsidRDefault="00FA411C" w:rsidP="00FA411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Finally, as shown with the rest of the text, provide students with the learning statement (or the object of your action verb), which specifies the knowledge, skill, or value.</w:t>
      </w:r>
    </w:p>
    <w:p w14:paraId="0CAB2DC7" w14:textId="77777777" w:rsidR="00FA411C" w:rsidRDefault="00FA411C" w:rsidP="00FA411C">
      <w:pPr>
        <w:autoSpaceDE w:val="0"/>
        <w:autoSpaceDN w:val="0"/>
        <w:adjustRightInd w:val="0"/>
        <w:spacing w:after="0" w:line="240" w:lineRule="auto"/>
        <w:rPr>
          <w:rFonts w:cs="Arial"/>
          <w:sz w:val="24"/>
          <w:szCs w:val="24"/>
          <w:lang w:val="en-CA"/>
        </w:rPr>
      </w:pPr>
    </w:p>
    <w:p w14:paraId="1E07F4BA" w14:textId="77777777" w:rsidR="00FA411C" w:rsidRDefault="00FA411C" w:rsidP="00FA411C">
      <w:pPr>
        <w:spacing w:line="360" w:lineRule="auto"/>
        <w:rPr>
          <w:rFonts w:asciiTheme="minorHAnsi" w:hAnsiTheme="minorHAnsi"/>
        </w:rPr>
      </w:pPr>
    </w:p>
    <w:p w14:paraId="32443759" w14:textId="77777777" w:rsidR="00FA411C" w:rsidRDefault="00FA411C" w:rsidP="00FA411C">
      <w:r>
        <w:br w:type="page"/>
      </w:r>
    </w:p>
    <w:p w14:paraId="7E0C1883" w14:textId="77777777" w:rsidR="00FA411C" w:rsidRDefault="00FA411C" w:rsidP="00FA411C">
      <w:pPr>
        <w:spacing w:line="360" w:lineRule="auto"/>
      </w:pPr>
      <w:r>
        <w:lastRenderedPageBreak/>
        <w:t>Slide 15</w:t>
      </w:r>
    </w:p>
    <w:p w14:paraId="311548DC" w14:textId="77777777" w:rsidR="00FA411C" w:rsidRDefault="00FA411C" w:rsidP="00FA411C">
      <w:pPr>
        <w:spacing w:line="360" w:lineRule="auto"/>
      </w:pPr>
    </w:p>
    <w:p w14:paraId="1898EFB9" w14:textId="77777777" w:rsidR="00FA411C" w:rsidRDefault="00FA411C" w:rsidP="00FA411C">
      <w:pPr>
        <w:spacing w:line="360" w:lineRule="auto"/>
        <w:jc w:val="center"/>
      </w:pPr>
      <w:r>
        <w:rPr>
          <w:rFonts w:asciiTheme="minorHAnsi" w:hAnsiTheme="minorHAnsi"/>
          <w:lang w:val="en-CA"/>
        </w:rPr>
        <w:object w:dxaOrig="5400" w:dyaOrig="4050" w14:anchorId="3CDF5D70">
          <v:shape id="_x0000_i1039" type="#_x0000_t75" style="width:270.4pt;height:202.4pt" o:ole="" o:bordertopcolor="this" o:borderleftcolor="this" o:borderbottomcolor="this" o:borderrightcolor="this">
            <v:imagedata r:id="rId43" o:title=""/>
            <w10:bordertop type="single" width="4" shadow="t"/>
            <w10:borderleft type="single" width="4" shadow="t"/>
            <w10:borderbottom type="single" width="4" shadow="t"/>
            <w10:borderright type="single" width="4" shadow="t"/>
          </v:shape>
          <o:OLEObject Type="Embed" ProgID="PowerPoint.Slide.12" ShapeID="_x0000_i1039" DrawAspect="Content" ObjectID="_1342596474" r:id="rId44"/>
        </w:object>
      </w:r>
    </w:p>
    <w:p w14:paraId="1A11793E" w14:textId="03C7B7BB" w:rsidR="00FA411C" w:rsidRDefault="00FA411C" w:rsidP="00FA411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The action words in the previous examples are taken from a particular body of literature in educational psychology and follow Bloom’s Taxonomy of Educational Objectives, named after Benjamin Bloom. </w:t>
      </w:r>
    </w:p>
    <w:p w14:paraId="2B64F074" w14:textId="77777777" w:rsidR="00FA411C" w:rsidRDefault="00FA411C" w:rsidP="00FA411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Bloom worked in collaboration with Max </w:t>
      </w:r>
      <w:proofErr w:type="spellStart"/>
      <w:r>
        <w:rPr>
          <w:rFonts w:ascii="Calibri" w:hAnsi="Calibri" w:cs="Calibri"/>
          <w:kern w:val="24"/>
          <w:sz w:val="24"/>
          <w:szCs w:val="24"/>
        </w:rPr>
        <w:t>Englehart</w:t>
      </w:r>
      <w:proofErr w:type="spellEnd"/>
      <w:r>
        <w:rPr>
          <w:rFonts w:ascii="Calibri" w:hAnsi="Calibri" w:cs="Calibri"/>
          <w:kern w:val="24"/>
          <w:sz w:val="24"/>
          <w:szCs w:val="24"/>
        </w:rPr>
        <w:t xml:space="preserve">, Edward </w:t>
      </w:r>
      <w:proofErr w:type="spellStart"/>
      <w:r>
        <w:rPr>
          <w:rFonts w:ascii="Calibri" w:hAnsi="Calibri" w:cs="Calibri"/>
          <w:kern w:val="24"/>
          <w:sz w:val="24"/>
          <w:szCs w:val="24"/>
        </w:rPr>
        <w:t>Furst</w:t>
      </w:r>
      <w:proofErr w:type="spellEnd"/>
      <w:r>
        <w:rPr>
          <w:rFonts w:ascii="Calibri" w:hAnsi="Calibri" w:cs="Calibri"/>
          <w:kern w:val="24"/>
          <w:sz w:val="24"/>
          <w:szCs w:val="24"/>
        </w:rPr>
        <w:t xml:space="preserve">, Walter Hill, and David </w:t>
      </w:r>
      <w:proofErr w:type="spellStart"/>
      <w:r>
        <w:rPr>
          <w:rFonts w:ascii="Calibri" w:hAnsi="Calibri" w:cs="Calibri"/>
          <w:kern w:val="24"/>
          <w:sz w:val="24"/>
          <w:szCs w:val="24"/>
        </w:rPr>
        <w:t>Krathwohl</w:t>
      </w:r>
      <w:proofErr w:type="spellEnd"/>
      <w:r>
        <w:rPr>
          <w:rFonts w:ascii="Calibri" w:hAnsi="Calibri" w:cs="Calibri"/>
          <w:kern w:val="24"/>
          <w:sz w:val="24"/>
          <w:szCs w:val="24"/>
        </w:rPr>
        <w:t xml:space="preserve">. </w:t>
      </w:r>
    </w:p>
    <w:p w14:paraId="5A695D11" w14:textId="77777777" w:rsidR="00FA411C" w:rsidRDefault="00FA411C" w:rsidP="00FA411C">
      <w:pPr>
        <w:autoSpaceDE w:val="0"/>
        <w:autoSpaceDN w:val="0"/>
        <w:adjustRightInd w:val="0"/>
        <w:spacing w:after="0" w:line="240" w:lineRule="auto"/>
        <w:rPr>
          <w:rFonts w:ascii="Calibri" w:hAnsi="Calibri" w:cs="Calibri"/>
          <w:kern w:val="24"/>
          <w:sz w:val="24"/>
          <w:szCs w:val="24"/>
        </w:rPr>
      </w:pPr>
    </w:p>
    <w:p w14:paraId="17244798" w14:textId="77777777" w:rsidR="00FA411C" w:rsidRDefault="00FA411C" w:rsidP="00FA411C">
      <w:pPr>
        <w:autoSpaceDE w:val="0"/>
        <w:autoSpaceDN w:val="0"/>
        <w:adjustRightInd w:val="0"/>
        <w:spacing w:after="0" w:line="240" w:lineRule="auto"/>
        <w:rPr>
          <w:rFonts w:cs="Arial"/>
          <w:sz w:val="24"/>
          <w:szCs w:val="24"/>
          <w:lang w:val="en-CA"/>
        </w:rPr>
      </w:pPr>
    </w:p>
    <w:p w14:paraId="65DB53B4" w14:textId="77777777" w:rsidR="00FA411C" w:rsidRDefault="00FA411C" w:rsidP="00FA411C">
      <w:pPr>
        <w:spacing w:line="360" w:lineRule="auto"/>
        <w:rPr>
          <w:rFonts w:asciiTheme="minorHAnsi" w:hAnsiTheme="minorHAnsi"/>
        </w:rPr>
      </w:pPr>
    </w:p>
    <w:p w14:paraId="2A271727" w14:textId="77777777" w:rsidR="00FA411C" w:rsidRDefault="00FA411C" w:rsidP="00FA411C">
      <w:r>
        <w:br w:type="page"/>
      </w:r>
    </w:p>
    <w:p w14:paraId="38B00930" w14:textId="77777777" w:rsidR="00FA411C" w:rsidRDefault="00FA411C" w:rsidP="00FA411C">
      <w:pPr>
        <w:spacing w:line="360" w:lineRule="auto"/>
      </w:pPr>
      <w:r>
        <w:lastRenderedPageBreak/>
        <w:t>Slide 16</w:t>
      </w:r>
    </w:p>
    <w:p w14:paraId="545D3DFE" w14:textId="77777777" w:rsidR="00FA411C" w:rsidRDefault="00FA411C" w:rsidP="00FA411C">
      <w:pPr>
        <w:spacing w:line="360" w:lineRule="auto"/>
      </w:pPr>
    </w:p>
    <w:p w14:paraId="18202506" w14:textId="77777777" w:rsidR="00FA411C" w:rsidRDefault="00FA411C" w:rsidP="00FA411C">
      <w:pPr>
        <w:spacing w:line="360" w:lineRule="auto"/>
        <w:jc w:val="center"/>
      </w:pPr>
      <w:r>
        <w:rPr>
          <w:rFonts w:asciiTheme="minorHAnsi" w:hAnsiTheme="minorHAnsi"/>
          <w:lang w:val="en-CA"/>
        </w:rPr>
        <w:object w:dxaOrig="5400" w:dyaOrig="4050" w14:anchorId="601068C1">
          <v:shape id="_x0000_i1040" type="#_x0000_t75" style="width:270.4pt;height:202.4pt" o:ole="" o:bordertopcolor="this" o:borderleftcolor="this" o:borderbottomcolor="this" o:borderrightcolor="this">
            <v:imagedata r:id="rId45" o:title=""/>
            <w10:bordertop type="single" width="4" shadow="t"/>
            <w10:borderleft type="single" width="4" shadow="t"/>
            <w10:borderbottom type="single" width="4" shadow="t"/>
            <w10:borderright type="single" width="4" shadow="t"/>
          </v:shape>
          <o:OLEObject Type="Embed" ProgID="PowerPoint.Slide.12" ShapeID="_x0000_i1040" DrawAspect="Content" ObjectID="_1342596475" r:id="rId46"/>
        </w:object>
      </w:r>
    </w:p>
    <w:p w14:paraId="3C7FD383" w14:textId="77777777" w:rsidR="00FA411C" w:rsidRDefault="00FA411C" w:rsidP="00FA411C">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Generate brief (2-3 minute) discussion using these questions.</w:t>
      </w:r>
    </w:p>
    <w:p w14:paraId="0EE223A2" w14:textId="77777777" w:rsidR="00FA411C" w:rsidRDefault="00FA411C" w:rsidP="00FA411C">
      <w:pPr>
        <w:autoSpaceDE w:val="0"/>
        <w:autoSpaceDN w:val="0"/>
        <w:adjustRightInd w:val="0"/>
        <w:spacing w:after="0" w:line="240" w:lineRule="auto"/>
        <w:rPr>
          <w:rFonts w:ascii="Calibri" w:hAnsi="Calibri" w:cs="Calibri"/>
          <w:b/>
          <w:bCs/>
          <w:kern w:val="24"/>
          <w:sz w:val="24"/>
          <w:szCs w:val="24"/>
        </w:rPr>
      </w:pPr>
    </w:p>
    <w:p w14:paraId="147DA591" w14:textId="77777777" w:rsidR="00FA411C" w:rsidRDefault="00FA411C" w:rsidP="00FA411C">
      <w:pPr>
        <w:autoSpaceDE w:val="0"/>
        <w:autoSpaceDN w:val="0"/>
        <w:adjustRightInd w:val="0"/>
        <w:spacing w:after="0" w:line="240" w:lineRule="auto"/>
        <w:rPr>
          <w:rFonts w:cs="Arial"/>
          <w:sz w:val="24"/>
          <w:szCs w:val="24"/>
          <w:lang w:val="en-CA"/>
        </w:rPr>
      </w:pPr>
    </w:p>
    <w:p w14:paraId="3345697E" w14:textId="77777777" w:rsidR="00FA411C" w:rsidRDefault="00FA411C" w:rsidP="00FA411C">
      <w:pPr>
        <w:spacing w:line="360" w:lineRule="auto"/>
        <w:rPr>
          <w:rFonts w:asciiTheme="minorHAnsi" w:hAnsiTheme="minorHAnsi"/>
        </w:rPr>
      </w:pPr>
    </w:p>
    <w:p w14:paraId="08ECDAFF" w14:textId="77777777" w:rsidR="00FA411C" w:rsidRDefault="00FA411C" w:rsidP="00FA411C">
      <w:r>
        <w:br w:type="page"/>
      </w:r>
    </w:p>
    <w:p w14:paraId="019A2269" w14:textId="77777777" w:rsidR="00FA411C" w:rsidRDefault="00FA411C" w:rsidP="00FA411C">
      <w:pPr>
        <w:spacing w:line="360" w:lineRule="auto"/>
      </w:pPr>
      <w:r>
        <w:lastRenderedPageBreak/>
        <w:t>Slide 17</w:t>
      </w:r>
    </w:p>
    <w:p w14:paraId="1126CB59" w14:textId="77777777" w:rsidR="00FA411C" w:rsidRDefault="00FA411C" w:rsidP="00FA411C">
      <w:pPr>
        <w:spacing w:line="360" w:lineRule="auto"/>
      </w:pPr>
    </w:p>
    <w:p w14:paraId="1853C777" w14:textId="77777777" w:rsidR="00FA411C" w:rsidRDefault="00FA411C" w:rsidP="00FA411C">
      <w:pPr>
        <w:spacing w:line="360" w:lineRule="auto"/>
        <w:jc w:val="center"/>
      </w:pPr>
      <w:r>
        <w:rPr>
          <w:rFonts w:asciiTheme="minorHAnsi" w:hAnsiTheme="minorHAnsi"/>
          <w:lang w:val="en-CA"/>
        </w:rPr>
        <w:object w:dxaOrig="5400" w:dyaOrig="4050" w14:anchorId="708F907F">
          <v:shape id="_x0000_i1041" type="#_x0000_t75" style="width:270.4pt;height:202.4pt" o:ole="" o:bordertopcolor="this" o:borderleftcolor="this" o:borderbottomcolor="this" o:borderrightcolor="this">
            <v:imagedata r:id="rId47" o:title=""/>
            <w10:bordertop type="single" width="4" shadow="t"/>
            <w10:borderleft type="single" width="4" shadow="t"/>
            <w10:borderbottom type="single" width="4" shadow="t"/>
            <w10:borderright type="single" width="4" shadow="t"/>
          </v:shape>
          <o:OLEObject Type="Embed" ProgID="PowerPoint.Slide.12" ShapeID="_x0000_i1041" DrawAspect="Content" ObjectID="_1342596476" r:id="rId48"/>
        </w:object>
      </w:r>
    </w:p>
    <w:p w14:paraId="6914D484" w14:textId="77777777" w:rsidR="00FA411C" w:rsidRDefault="00FA411C" w:rsidP="00FA411C">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Note: Slides 17 – 22 may be replaced with the video Bloom’s Taxonomy and Course Design (see Facilitator Guide for link to video). </w:t>
      </w:r>
    </w:p>
    <w:p w14:paraId="2AF8D772" w14:textId="4AD6DE22" w:rsidR="00F253CA" w:rsidRDefault="00F253CA" w:rsidP="00FA411C">
      <w:pPr>
        <w:autoSpaceDE w:val="0"/>
        <w:autoSpaceDN w:val="0"/>
        <w:adjustRightInd w:val="0"/>
        <w:spacing w:after="0" w:line="240" w:lineRule="auto"/>
      </w:pPr>
      <w:r>
        <w:rPr>
          <w:rFonts w:ascii="Calibri" w:hAnsi="Calibri" w:cs="Calibri"/>
          <w:b/>
          <w:bCs/>
          <w:kern w:val="24"/>
          <w:sz w:val="24"/>
          <w:szCs w:val="24"/>
        </w:rPr>
        <w:t>Link: (</w:t>
      </w:r>
      <w:bookmarkStart w:id="16" w:name="_GoBack"/>
      <w:r w:rsidR="009E5913" w:rsidRPr="009E5913">
        <w:rPr>
          <w:b/>
        </w:rPr>
        <w:fldChar w:fldCharType="begin"/>
      </w:r>
      <w:r w:rsidR="009E5913" w:rsidRPr="009E5913">
        <w:rPr>
          <w:b/>
        </w:rPr>
        <w:instrText xml:space="preserve"> HYPERLINK "https://mediaserver.carleton.ca/media/blooms-taxonomy-and-course-design" </w:instrText>
      </w:r>
      <w:r w:rsidR="009E5913" w:rsidRPr="009E5913">
        <w:rPr>
          <w:b/>
        </w:rPr>
        <w:fldChar w:fldCharType="separate"/>
      </w:r>
      <w:r w:rsidR="009E5913" w:rsidRPr="009E5913">
        <w:rPr>
          <w:rStyle w:val="Hyperlink"/>
          <w:b/>
        </w:rPr>
        <w:t>https://mediaserver.carleton.ca/media/blooms-taxonomy-and-course-design</w:t>
      </w:r>
      <w:r w:rsidR="009E5913" w:rsidRPr="009E5913">
        <w:rPr>
          <w:b/>
        </w:rPr>
        <w:fldChar w:fldCharType="end"/>
      </w:r>
      <w:r w:rsidR="009E5913" w:rsidRPr="009E5913">
        <w:rPr>
          <w:b/>
        </w:rPr>
        <w:t>)</w:t>
      </w:r>
      <w:bookmarkEnd w:id="16"/>
    </w:p>
    <w:p w14:paraId="5EDAEB1C" w14:textId="1FE02221" w:rsidR="00FA411C" w:rsidRDefault="00FA411C" w:rsidP="00FA411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Bloom and his colleagues published their taxonomy of educational objectives in 1956. It has been revised since that time, and the revised version continues to be used to write clear, demonstrable learning outcomes. </w:t>
      </w:r>
    </w:p>
    <w:p w14:paraId="0F7A846A" w14:textId="77777777" w:rsidR="00FA411C" w:rsidRDefault="00FA411C" w:rsidP="00FA411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It provides a kind of roadmap that educators and instructional designers can follow to make the process of writing learning outcomes easier. </w:t>
      </w:r>
    </w:p>
    <w:p w14:paraId="6A3697EB" w14:textId="77777777" w:rsidR="00FA411C" w:rsidRDefault="00FA411C" w:rsidP="00FA411C">
      <w:pPr>
        <w:autoSpaceDE w:val="0"/>
        <w:autoSpaceDN w:val="0"/>
        <w:adjustRightInd w:val="0"/>
        <w:spacing w:after="0" w:line="240" w:lineRule="auto"/>
        <w:rPr>
          <w:rFonts w:cs="Arial"/>
          <w:sz w:val="24"/>
          <w:szCs w:val="24"/>
          <w:lang w:val="en-CA"/>
        </w:rPr>
      </w:pPr>
    </w:p>
    <w:p w14:paraId="4B6F022A" w14:textId="77777777" w:rsidR="00FA411C" w:rsidRDefault="00FA411C" w:rsidP="00FA411C">
      <w:pPr>
        <w:spacing w:line="360" w:lineRule="auto"/>
        <w:rPr>
          <w:rFonts w:asciiTheme="minorHAnsi" w:hAnsiTheme="minorHAnsi"/>
        </w:rPr>
      </w:pPr>
    </w:p>
    <w:p w14:paraId="7CB2DF65" w14:textId="77777777" w:rsidR="00FA411C" w:rsidRDefault="00FA411C" w:rsidP="00FA411C">
      <w:r>
        <w:br w:type="page"/>
      </w:r>
    </w:p>
    <w:p w14:paraId="7531133C" w14:textId="77777777" w:rsidR="00FA411C" w:rsidRDefault="00FA411C" w:rsidP="00FA411C">
      <w:pPr>
        <w:spacing w:line="360" w:lineRule="auto"/>
      </w:pPr>
      <w:r>
        <w:lastRenderedPageBreak/>
        <w:t>Slide 18</w:t>
      </w:r>
    </w:p>
    <w:p w14:paraId="76BBD436" w14:textId="77777777" w:rsidR="00FA411C" w:rsidRDefault="00FA411C" w:rsidP="00FA411C">
      <w:pPr>
        <w:spacing w:line="360" w:lineRule="auto"/>
      </w:pPr>
    </w:p>
    <w:p w14:paraId="1EC91FB8" w14:textId="77777777" w:rsidR="00FA411C" w:rsidRDefault="00FA411C" w:rsidP="00FA411C">
      <w:pPr>
        <w:spacing w:line="360" w:lineRule="auto"/>
        <w:jc w:val="center"/>
      </w:pPr>
      <w:r>
        <w:rPr>
          <w:rFonts w:asciiTheme="minorHAnsi" w:hAnsiTheme="minorHAnsi"/>
          <w:lang w:val="en-CA"/>
        </w:rPr>
        <w:object w:dxaOrig="5400" w:dyaOrig="4050" w14:anchorId="4EA756EA">
          <v:shape id="_x0000_i1042" type="#_x0000_t75" style="width:270.4pt;height:202.4pt" o:ole="" o:bordertopcolor="this" o:borderleftcolor="this" o:borderbottomcolor="this" o:borderrightcolor="this">
            <v:imagedata r:id="rId49" o:title=""/>
            <w10:bordertop type="single" width="4" shadow="t"/>
            <w10:borderleft type="single" width="4" shadow="t"/>
            <w10:borderbottom type="single" width="4" shadow="t"/>
            <w10:borderright type="single" width="4" shadow="t"/>
          </v:shape>
          <o:OLEObject Type="Embed" ProgID="PowerPoint.Slide.12" ShapeID="_x0000_i1042" DrawAspect="Content" ObjectID="_1342596477" r:id="rId50"/>
        </w:object>
      </w:r>
    </w:p>
    <w:p w14:paraId="6DB38B22" w14:textId="748A115E" w:rsidR="00FA411C" w:rsidRDefault="00FA411C" w:rsidP="00FA411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According to Bloom and his colleagues, human learning takes place across three domains. The cognitive domain refers to things that have to do with our intellectual capacities, it is about thinking and it tends to be the focus of most courses in post-secondary education. </w:t>
      </w:r>
    </w:p>
    <w:p w14:paraId="041B5CED" w14:textId="6FC94AFE" w:rsidR="00FA411C" w:rsidRDefault="00FA411C" w:rsidP="00FA411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The psychomotor domain refers to physical movements and their co-ordination with sensing, thinking, and perception. A common example given here is of learning to drive a car or throw a ball with some kind of aim. </w:t>
      </w:r>
    </w:p>
    <w:p w14:paraId="354923CA" w14:textId="184ED841" w:rsidR="00FA411C" w:rsidRDefault="00FA411C" w:rsidP="00FA411C">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Ask the following question: In the post-secondary context, what kind of work do you think might take place in the psychomotor domain? (</w:t>
      </w:r>
      <w:proofErr w:type="spellStart"/>
      <w:proofErr w:type="gramStart"/>
      <w:r>
        <w:rPr>
          <w:rFonts w:ascii="Calibri" w:hAnsi="Calibri" w:cs="Calibri"/>
          <w:b/>
          <w:bCs/>
          <w:kern w:val="24"/>
          <w:sz w:val="24"/>
          <w:szCs w:val="24"/>
        </w:rPr>
        <w:t>eg</w:t>
      </w:r>
      <w:proofErr w:type="spellEnd"/>
      <w:proofErr w:type="gramEnd"/>
      <w:r>
        <w:rPr>
          <w:rFonts w:ascii="Calibri" w:hAnsi="Calibri" w:cs="Calibri"/>
          <w:b/>
          <w:bCs/>
          <w:kern w:val="24"/>
          <w:sz w:val="24"/>
          <w:szCs w:val="24"/>
        </w:rPr>
        <w:t>. Laboratory work).</w:t>
      </w:r>
    </w:p>
    <w:p w14:paraId="51EECDE7" w14:textId="77777777" w:rsidR="00FA411C" w:rsidRDefault="00FA411C" w:rsidP="00FA411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The third domain of learning is the affective domain, which includes attitudes and values. Although it is a domain that some educators may wish to avoid because of the idea that students should have a right to set their own values, we do often have expectations that are within this domain. </w:t>
      </w:r>
    </w:p>
    <w:p w14:paraId="56182C35" w14:textId="23CAF155" w:rsidR="00FA411C" w:rsidRDefault="00FA411C" w:rsidP="00FA411C">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Ask the following question: Can you think of examples in which you may ask students to adopt certain values or attitudes? (</w:t>
      </w:r>
      <w:proofErr w:type="spellStart"/>
      <w:proofErr w:type="gramStart"/>
      <w:r>
        <w:rPr>
          <w:rFonts w:ascii="Calibri" w:hAnsi="Calibri" w:cs="Calibri"/>
          <w:b/>
          <w:bCs/>
          <w:kern w:val="24"/>
          <w:sz w:val="24"/>
          <w:szCs w:val="24"/>
        </w:rPr>
        <w:t>eg</w:t>
      </w:r>
      <w:proofErr w:type="spellEnd"/>
      <w:proofErr w:type="gramEnd"/>
      <w:r>
        <w:rPr>
          <w:rFonts w:ascii="Calibri" w:hAnsi="Calibri" w:cs="Calibri"/>
          <w:b/>
          <w:bCs/>
          <w:kern w:val="24"/>
          <w:sz w:val="24"/>
          <w:szCs w:val="24"/>
        </w:rPr>
        <w:t>. When we speak about the expectation that students behave in a professional manner, respect differences of opinion, or work well as part of a team, we are working within the affective domain).</w:t>
      </w:r>
      <w:r>
        <w:rPr>
          <w:rFonts w:ascii="Calibri" w:hAnsi="Calibri" w:cs="Calibri"/>
          <w:kern w:val="24"/>
          <w:sz w:val="24"/>
          <w:szCs w:val="24"/>
        </w:rPr>
        <w:t xml:space="preserve"> </w:t>
      </w:r>
    </w:p>
    <w:p w14:paraId="7864C045" w14:textId="77777777" w:rsidR="00FA411C" w:rsidRDefault="00FA411C" w:rsidP="00FA411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In some cases, this is a really important domain that is closely tied in with the other two domains. Following the rules of the road when driving, for instance, is built into driving lessons even though it is about values and attitudes. In some courses, learning to listen to perspectives that are different from their own or that challenge their worldviews is central to students’ intellectual abilities to learn difficult theoretical concepts.</w:t>
      </w:r>
    </w:p>
    <w:p w14:paraId="4C312129" w14:textId="77777777" w:rsidR="00FA411C" w:rsidRDefault="00FA411C" w:rsidP="00FA411C">
      <w:pPr>
        <w:autoSpaceDE w:val="0"/>
        <w:autoSpaceDN w:val="0"/>
        <w:adjustRightInd w:val="0"/>
        <w:spacing w:after="0" w:line="240" w:lineRule="auto"/>
        <w:rPr>
          <w:rFonts w:cs="Arial"/>
          <w:sz w:val="24"/>
          <w:szCs w:val="24"/>
          <w:lang w:val="en-CA"/>
        </w:rPr>
      </w:pPr>
    </w:p>
    <w:p w14:paraId="38CF5C9B" w14:textId="77777777" w:rsidR="00FA411C" w:rsidRDefault="00FA411C" w:rsidP="00FA411C">
      <w:pPr>
        <w:spacing w:line="360" w:lineRule="auto"/>
      </w:pPr>
      <w:r>
        <w:lastRenderedPageBreak/>
        <w:t>Slide 19</w:t>
      </w:r>
    </w:p>
    <w:p w14:paraId="06206E05" w14:textId="77777777" w:rsidR="00FA411C" w:rsidRDefault="00FA411C" w:rsidP="00FA411C">
      <w:pPr>
        <w:spacing w:line="360" w:lineRule="auto"/>
      </w:pPr>
    </w:p>
    <w:p w14:paraId="252962C6" w14:textId="77777777" w:rsidR="00FA411C" w:rsidRDefault="00FA411C" w:rsidP="00FA411C">
      <w:pPr>
        <w:spacing w:line="360" w:lineRule="auto"/>
        <w:jc w:val="center"/>
      </w:pPr>
      <w:r>
        <w:rPr>
          <w:rFonts w:asciiTheme="minorHAnsi" w:hAnsiTheme="minorHAnsi"/>
          <w:lang w:val="en-CA"/>
        </w:rPr>
        <w:object w:dxaOrig="5400" w:dyaOrig="4050" w14:anchorId="04BE35BD">
          <v:shape id="_x0000_i1043" type="#_x0000_t75" style="width:270.4pt;height:202.4pt" o:ole="" o:bordertopcolor="this" o:borderleftcolor="this" o:borderbottomcolor="this" o:borderrightcolor="this">
            <v:imagedata r:id="rId51" o:title=""/>
            <w10:bordertop type="single" width="4" shadow="t"/>
            <w10:borderleft type="single" width="4" shadow="t"/>
            <w10:borderbottom type="single" width="4" shadow="t"/>
            <w10:borderright type="single" width="4" shadow="t"/>
          </v:shape>
          <o:OLEObject Type="Embed" ProgID="PowerPoint.Slide.12" ShapeID="_x0000_i1043" DrawAspect="Content" ObjectID="_1342596478" r:id="rId52"/>
        </w:object>
      </w:r>
    </w:p>
    <w:p w14:paraId="1820A06D" w14:textId="2C416637" w:rsidR="00FA411C" w:rsidRDefault="00FA411C" w:rsidP="00FA411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Each domain of learning is composed of multiple levels that tend to build on one another and that move from surface types of learning to deeper levels of learning. This does not mean that the surface levels of learning are less important than deeper learning. </w:t>
      </w:r>
    </w:p>
    <w:p w14:paraId="36B740D4" w14:textId="77777777" w:rsidR="00FA411C" w:rsidRDefault="00FA411C" w:rsidP="00FA411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For instance, students need to be able to remember important terminology in a new field (for example, to recognize it when they come across it) as a way of building their disciplinary vocabulary. Yet, as they go on in the field, it is not enough for them to recognize a term; they will need to demonstrate that they also understand it. </w:t>
      </w:r>
    </w:p>
    <w:p w14:paraId="1654F323" w14:textId="77777777" w:rsidR="00FA411C" w:rsidRDefault="00FA411C" w:rsidP="00FA411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At this point, rather than simply being able to match a term with its definition, they would be able to paraphrase that definition to explain the term in their own words. Within each depth of learning, there is a continuum of levels of mastery. This means (1) you can ask first year students to evaluate an argument (working at a deep level of learning), (2) not all first year students will have the same skill at evaluating (this is where grading comes in), and (3) you are not going to expect the same thing of the average first year as you would of the average fourth year student when you ask them to evaluate an argument. </w:t>
      </w:r>
    </w:p>
    <w:p w14:paraId="5400313F" w14:textId="77777777" w:rsidR="00FA411C" w:rsidRDefault="00FA411C" w:rsidP="00FA411C">
      <w:pPr>
        <w:autoSpaceDE w:val="0"/>
        <w:autoSpaceDN w:val="0"/>
        <w:adjustRightInd w:val="0"/>
        <w:spacing w:after="0" w:line="240" w:lineRule="auto"/>
        <w:rPr>
          <w:rFonts w:cs="Arial"/>
          <w:sz w:val="24"/>
          <w:szCs w:val="24"/>
          <w:lang w:val="en-CA"/>
        </w:rPr>
      </w:pPr>
    </w:p>
    <w:p w14:paraId="266E2C2F" w14:textId="77777777" w:rsidR="00FA411C" w:rsidRDefault="00FA411C" w:rsidP="00FA411C">
      <w:pPr>
        <w:spacing w:line="360" w:lineRule="auto"/>
        <w:rPr>
          <w:rFonts w:asciiTheme="minorHAnsi" w:hAnsiTheme="minorHAnsi"/>
        </w:rPr>
      </w:pPr>
    </w:p>
    <w:p w14:paraId="6BA1C8EF" w14:textId="77777777" w:rsidR="00FA411C" w:rsidRDefault="00FA411C" w:rsidP="00FA411C">
      <w:r>
        <w:br w:type="page"/>
      </w:r>
    </w:p>
    <w:p w14:paraId="38A66C11" w14:textId="77777777" w:rsidR="00FA411C" w:rsidRDefault="00FA411C" w:rsidP="00FA411C">
      <w:pPr>
        <w:spacing w:line="360" w:lineRule="auto"/>
      </w:pPr>
      <w:r>
        <w:lastRenderedPageBreak/>
        <w:t>Slide 20</w:t>
      </w:r>
    </w:p>
    <w:p w14:paraId="638C89BC" w14:textId="77777777" w:rsidR="00FA411C" w:rsidRDefault="00FA411C" w:rsidP="00FA411C">
      <w:pPr>
        <w:spacing w:line="360" w:lineRule="auto"/>
      </w:pPr>
    </w:p>
    <w:p w14:paraId="218CEF07" w14:textId="77777777" w:rsidR="00FA411C" w:rsidRDefault="00FA411C" w:rsidP="00FA411C">
      <w:pPr>
        <w:spacing w:line="360" w:lineRule="auto"/>
        <w:jc w:val="center"/>
      </w:pPr>
      <w:r>
        <w:rPr>
          <w:rFonts w:asciiTheme="minorHAnsi" w:hAnsiTheme="minorHAnsi"/>
          <w:lang w:val="en-CA"/>
        </w:rPr>
        <w:object w:dxaOrig="5400" w:dyaOrig="4050" w14:anchorId="10204843">
          <v:shape id="_x0000_i1044" type="#_x0000_t75" style="width:270.4pt;height:202.4pt" o:ole="" o:bordertopcolor="this" o:borderleftcolor="this" o:borderbottomcolor="this" o:borderrightcolor="this">
            <v:imagedata r:id="rId53" o:title=""/>
            <w10:bordertop type="single" width="4" shadow="t"/>
            <w10:borderleft type="single" width="4" shadow="t"/>
            <w10:borderbottom type="single" width="4" shadow="t"/>
            <w10:borderright type="single" width="4" shadow="t"/>
          </v:shape>
          <o:OLEObject Type="Embed" ProgID="PowerPoint.Slide.12" ShapeID="_x0000_i1044" DrawAspect="Content" ObjectID="_1342596479" r:id="rId54"/>
        </w:object>
      </w:r>
    </w:p>
    <w:p w14:paraId="333603FC" w14:textId="77777777" w:rsidR="00FA411C" w:rsidRDefault="00FA411C" w:rsidP="00FA411C">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This slide includes part of a table for the Cognitive Domain and the next two slides show tables for the Psychomotor Domain and the Affective Domain. You may choose to use only one of these tables as an example, or you may refer to all three. All tables are available in the Teaching Tip associated with this module if you prefer to just hand out hard copies and ask participants to turn to the page.</w:t>
      </w:r>
    </w:p>
    <w:p w14:paraId="4ED43505" w14:textId="77777777" w:rsidR="00FA411C" w:rsidRDefault="00FA411C" w:rsidP="00FA411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As mentioned, there are different levels within each domain. You can refer to the handout, </w:t>
      </w:r>
      <w:r>
        <w:rPr>
          <w:rFonts w:ascii="Calibri" w:hAnsi="Calibri" w:cs="Calibri"/>
          <w:i/>
          <w:iCs/>
          <w:kern w:val="24"/>
          <w:sz w:val="24"/>
          <w:szCs w:val="24"/>
        </w:rPr>
        <w:t>How to Define and Write Learning Outcomes</w:t>
      </w:r>
      <w:r>
        <w:rPr>
          <w:rFonts w:ascii="Calibri" w:hAnsi="Calibri" w:cs="Calibri"/>
          <w:kern w:val="24"/>
          <w:sz w:val="24"/>
          <w:szCs w:val="24"/>
        </w:rPr>
        <w:t xml:space="preserve">, for a table that shows all six levels of the cognitive domain of learning. The table has three columns: the name of each level, a definition explaining what the level entails as a broad skill set, and a set of corresponding action words. On this slide, you can see one row from that table, which corresponds to “understanding” as one of the levels within the cognitive domain of learning. Asking students to work within this level means that you want them to demonstrate that they know the meaning of and can interpret or translate information. </w:t>
      </w:r>
    </w:p>
    <w:p w14:paraId="10A1D8A7" w14:textId="77777777" w:rsidR="00FA411C" w:rsidRDefault="00FA411C" w:rsidP="00FA411C">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Ask the following question: Think about one of your courses. Can anyone give me an example of an exercise or activity you might assign to students that would fall within the level of Understanding? (</w:t>
      </w:r>
      <w:proofErr w:type="gramStart"/>
      <w:r>
        <w:rPr>
          <w:rFonts w:ascii="Calibri" w:hAnsi="Calibri" w:cs="Calibri"/>
          <w:b/>
          <w:bCs/>
          <w:kern w:val="24"/>
          <w:sz w:val="24"/>
          <w:szCs w:val="24"/>
        </w:rPr>
        <w:t>some</w:t>
      </w:r>
      <w:proofErr w:type="gramEnd"/>
      <w:r>
        <w:rPr>
          <w:rFonts w:ascii="Calibri" w:hAnsi="Calibri" w:cs="Calibri"/>
          <w:b/>
          <w:bCs/>
          <w:kern w:val="24"/>
          <w:sz w:val="24"/>
          <w:szCs w:val="24"/>
        </w:rPr>
        <w:t xml:space="preserve"> examples could be “paraphrase a definition” or “summarize a debate in the field in their own words”). </w:t>
      </w:r>
    </w:p>
    <w:p w14:paraId="44F90699" w14:textId="77777777" w:rsidR="00FA411C" w:rsidRDefault="00FA411C" w:rsidP="00FA411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To decide on your action words, you can follow these four steps: (1) identify the domain you want to work within, (2) select the appropriate level of skill within the domain, (3) read over the definition to make sure it is what you mean, (4) choose the action word that is best for your students and the context of the course. </w:t>
      </w:r>
    </w:p>
    <w:p w14:paraId="207EE47D" w14:textId="77777777" w:rsidR="00FA411C" w:rsidRDefault="00FA411C" w:rsidP="00FA411C">
      <w:pPr>
        <w:autoSpaceDE w:val="0"/>
        <w:autoSpaceDN w:val="0"/>
        <w:adjustRightInd w:val="0"/>
        <w:spacing w:after="0" w:line="240" w:lineRule="auto"/>
        <w:rPr>
          <w:rFonts w:ascii="Calibri" w:hAnsi="Calibri" w:cs="Calibri"/>
          <w:kern w:val="24"/>
          <w:sz w:val="24"/>
          <w:szCs w:val="24"/>
        </w:rPr>
      </w:pPr>
    </w:p>
    <w:p w14:paraId="44F7F0AB" w14:textId="62BCD126" w:rsidR="00FA411C" w:rsidRDefault="00FA411C" w:rsidP="00614EAF">
      <w:r>
        <w:br w:type="page"/>
      </w:r>
      <w:r>
        <w:lastRenderedPageBreak/>
        <w:t>Slide 21</w:t>
      </w:r>
    </w:p>
    <w:p w14:paraId="76D89B0C" w14:textId="77777777" w:rsidR="00FA411C" w:rsidRDefault="00FA411C" w:rsidP="00FA411C">
      <w:pPr>
        <w:spacing w:line="360" w:lineRule="auto"/>
      </w:pPr>
    </w:p>
    <w:p w14:paraId="6EC11C29" w14:textId="77777777" w:rsidR="00FA411C" w:rsidRDefault="00FA411C" w:rsidP="00FA411C">
      <w:pPr>
        <w:spacing w:line="360" w:lineRule="auto"/>
        <w:jc w:val="center"/>
      </w:pPr>
      <w:r>
        <w:rPr>
          <w:rFonts w:asciiTheme="minorHAnsi" w:hAnsiTheme="minorHAnsi"/>
          <w:lang w:val="en-CA"/>
        </w:rPr>
        <w:object w:dxaOrig="5400" w:dyaOrig="4050" w14:anchorId="4180F972">
          <v:shape id="_x0000_i1045" type="#_x0000_t75" style="width:270.4pt;height:202.4pt" o:ole="" o:bordertopcolor="this" o:borderleftcolor="this" o:borderbottomcolor="this" o:borderrightcolor="this">
            <v:imagedata r:id="rId55" o:title=""/>
            <w10:bordertop type="single" width="4" shadow="t"/>
            <w10:borderleft type="single" width="4" shadow="t"/>
            <w10:borderbottom type="single" width="4" shadow="t"/>
            <w10:borderright type="single" width="4" shadow="t"/>
          </v:shape>
          <o:OLEObject Type="Embed" ProgID="PowerPoint.Slide.12" ShapeID="_x0000_i1045" DrawAspect="Content" ObjectID="_1342596480" r:id="rId56"/>
        </w:object>
      </w:r>
    </w:p>
    <w:p w14:paraId="2F72B002" w14:textId="77777777" w:rsidR="00FA411C" w:rsidRDefault="00FA411C" w:rsidP="00FA411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Again, for the psychomotor domain, the table includes the name of the level, its definition, and the action words you would use to indicate how they will demonstrate their abilities to you. For example, if you want them to be able to “reproduce a task” that they have observed or read about, you could tell them to execute a set of actions or to reproduce an experimental procedure.</w:t>
      </w:r>
    </w:p>
    <w:p w14:paraId="5DD710CC" w14:textId="77777777" w:rsidR="00FA411C" w:rsidRDefault="00FA411C" w:rsidP="00FA411C">
      <w:pPr>
        <w:autoSpaceDE w:val="0"/>
        <w:autoSpaceDN w:val="0"/>
        <w:adjustRightInd w:val="0"/>
        <w:spacing w:after="0" w:line="240" w:lineRule="auto"/>
        <w:rPr>
          <w:rFonts w:cs="Arial"/>
          <w:sz w:val="24"/>
          <w:szCs w:val="24"/>
          <w:lang w:val="en-CA"/>
        </w:rPr>
      </w:pPr>
    </w:p>
    <w:p w14:paraId="1EAC3FCF" w14:textId="77777777" w:rsidR="00FA411C" w:rsidRDefault="00FA411C" w:rsidP="00FA411C">
      <w:pPr>
        <w:spacing w:line="360" w:lineRule="auto"/>
        <w:rPr>
          <w:rFonts w:asciiTheme="minorHAnsi" w:hAnsiTheme="minorHAnsi"/>
        </w:rPr>
      </w:pPr>
    </w:p>
    <w:p w14:paraId="5118B453" w14:textId="77777777" w:rsidR="00FA411C" w:rsidRDefault="00FA411C" w:rsidP="00FA411C">
      <w:r>
        <w:br w:type="page"/>
      </w:r>
    </w:p>
    <w:p w14:paraId="3BCAC2F9" w14:textId="77777777" w:rsidR="00FA411C" w:rsidRDefault="00FA411C" w:rsidP="00FA411C">
      <w:pPr>
        <w:spacing w:line="360" w:lineRule="auto"/>
      </w:pPr>
      <w:r>
        <w:lastRenderedPageBreak/>
        <w:t>Slide 22</w:t>
      </w:r>
    </w:p>
    <w:p w14:paraId="6CA696BB" w14:textId="77777777" w:rsidR="00FA411C" w:rsidRDefault="00FA411C" w:rsidP="00FA411C">
      <w:pPr>
        <w:spacing w:line="360" w:lineRule="auto"/>
      </w:pPr>
    </w:p>
    <w:p w14:paraId="4DF180B0" w14:textId="77777777" w:rsidR="00FA411C" w:rsidRDefault="00FA411C" w:rsidP="00FA411C">
      <w:pPr>
        <w:spacing w:line="360" w:lineRule="auto"/>
        <w:jc w:val="center"/>
      </w:pPr>
      <w:r>
        <w:rPr>
          <w:rFonts w:asciiTheme="minorHAnsi" w:hAnsiTheme="minorHAnsi"/>
          <w:lang w:val="en-CA"/>
        </w:rPr>
        <w:object w:dxaOrig="5400" w:dyaOrig="4050" w14:anchorId="0BEE72B8">
          <v:shape id="_x0000_i1046" type="#_x0000_t75" style="width:270.4pt;height:202.4pt" o:ole="" o:bordertopcolor="this" o:borderleftcolor="this" o:borderbottomcolor="this" o:borderrightcolor="this">
            <v:imagedata r:id="rId57" o:title=""/>
            <w10:bordertop type="single" width="4" shadow="t"/>
            <w10:borderleft type="single" width="4" shadow="t"/>
            <w10:borderbottom type="single" width="4" shadow="t"/>
            <w10:borderright type="single" width="4" shadow="t"/>
          </v:shape>
          <o:OLEObject Type="Embed" ProgID="PowerPoint.Slide.12" ShapeID="_x0000_i1046" DrawAspect="Content" ObjectID="_1342596481" r:id="rId58"/>
        </w:object>
      </w:r>
    </w:p>
    <w:p w14:paraId="4B7BFC41" w14:textId="77777777" w:rsidR="00FA411C" w:rsidRDefault="00FA411C" w:rsidP="00FA411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In the affective domain, you might begin at the level of receiving, where students are becoming “aware of an attitude and open to its potential value.” A corresponding learning outcome might indicate to students that they need to “acknowledge multiple perspectives about an ethical issue.”</w:t>
      </w:r>
    </w:p>
    <w:p w14:paraId="6E8928D8" w14:textId="77777777" w:rsidR="00FA411C" w:rsidRDefault="00FA411C" w:rsidP="00FA411C">
      <w:pPr>
        <w:autoSpaceDE w:val="0"/>
        <w:autoSpaceDN w:val="0"/>
        <w:adjustRightInd w:val="0"/>
        <w:spacing w:after="0" w:line="240" w:lineRule="auto"/>
        <w:rPr>
          <w:rFonts w:ascii="Calibri" w:hAnsi="Calibri" w:cs="Calibri"/>
          <w:kern w:val="24"/>
          <w:sz w:val="24"/>
          <w:szCs w:val="24"/>
        </w:rPr>
      </w:pPr>
    </w:p>
    <w:p w14:paraId="1EF0E181" w14:textId="77777777" w:rsidR="00FA411C" w:rsidRDefault="00FA411C" w:rsidP="00FA411C">
      <w:pPr>
        <w:autoSpaceDE w:val="0"/>
        <w:autoSpaceDN w:val="0"/>
        <w:adjustRightInd w:val="0"/>
        <w:spacing w:after="0" w:line="240" w:lineRule="auto"/>
        <w:rPr>
          <w:rFonts w:cs="Arial"/>
          <w:sz w:val="24"/>
          <w:szCs w:val="24"/>
          <w:lang w:val="en-CA"/>
        </w:rPr>
      </w:pPr>
    </w:p>
    <w:p w14:paraId="1A07CF3B" w14:textId="77777777" w:rsidR="00FA411C" w:rsidRDefault="00FA411C" w:rsidP="00FA411C">
      <w:pPr>
        <w:spacing w:line="360" w:lineRule="auto"/>
        <w:rPr>
          <w:rFonts w:asciiTheme="minorHAnsi" w:hAnsiTheme="minorHAnsi"/>
        </w:rPr>
      </w:pPr>
    </w:p>
    <w:p w14:paraId="38A5DB35" w14:textId="77777777" w:rsidR="00FA411C" w:rsidRDefault="00FA411C" w:rsidP="00FA411C">
      <w:r>
        <w:br w:type="page"/>
      </w:r>
    </w:p>
    <w:p w14:paraId="4DD752C0" w14:textId="77777777" w:rsidR="00FA411C" w:rsidRDefault="00FA411C" w:rsidP="00FA411C">
      <w:pPr>
        <w:spacing w:line="360" w:lineRule="auto"/>
      </w:pPr>
      <w:r>
        <w:lastRenderedPageBreak/>
        <w:t>Slide 23</w:t>
      </w:r>
    </w:p>
    <w:p w14:paraId="588E6910" w14:textId="77777777" w:rsidR="00FA411C" w:rsidRDefault="00FA411C" w:rsidP="00FA411C">
      <w:pPr>
        <w:spacing w:line="360" w:lineRule="auto"/>
      </w:pPr>
    </w:p>
    <w:p w14:paraId="6A61786E" w14:textId="77777777" w:rsidR="00FA411C" w:rsidRDefault="00FA411C" w:rsidP="00FA411C">
      <w:pPr>
        <w:spacing w:line="360" w:lineRule="auto"/>
        <w:jc w:val="center"/>
      </w:pPr>
      <w:r>
        <w:rPr>
          <w:rFonts w:asciiTheme="minorHAnsi" w:hAnsiTheme="minorHAnsi"/>
          <w:lang w:val="en-CA"/>
        </w:rPr>
        <w:object w:dxaOrig="5400" w:dyaOrig="4050" w14:anchorId="55B3AA53">
          <v:shape id="_x0000_i1047" type="#_x0000_t75" style="width:270.4pt;height:202.4pt" o:ole="" o:bordertopcolor="this" o:borderleftcolor="this" o:borderbottomcolor="this" o:borderrightcolor="this">
            <v:imagedata r:id="rId59" o:title=""/>
            <w10:bordertop type="single" width="4" shadow="t"/>
            <w10:borderleft type="single" width="4" shadow="t"/>
            <w10:borderbottom type="single" width="4" shadow="t"/>
            <w10:borderright type="single" width="4" shadow="t"/>
          </v:shape>
          <o:OLEObject Type="Embed" ProgID="PowerPoint.Slide.12" ShapeID="_x0000_i1047" DrawAspect="Content" ObjectID="_1342596482" r:id="rId60"/>
        </w:object>
      </w:r>
    </w:p>
    <w:p w14:paraId="57D21221" w14:textId="77777777" w:rsidR="00FA411C" w:rsidRDefault="00FA411C" w:rsidP="00FA411C">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Ask participants to retrieve the handout that shows the table for each domain of learning. Ask for volunteers to identify the domain and level for each learning outcome on this slide.</w:t>
      </w:r>
    </w:p>
    <w:p w14:paraId="310E6065" w14:textId="77777777" w:rsidR="00FA411C" w:rsidRDefault="00FA411C" w:rsidP="00FA411C">
      <w:pPr>
        <w:autoSpaceDE w:val="0"/>
        <w:autoSpaceDN w:val="0"/>
        <w:adjustRightInd w:val="0"/>
        <w:spacing w:after="0" w:line="240" w:lineRule="auto"/>
        <w:rPr>
          <w:rFonts w:ascii="Calibri" w:hAnsi="Calibri" w:cs="Calibri"/>
          <w:b/>
          <w:bCs/>
          <w:kern w:val="24"/>
          <w:sz w:val="24"/>
          <w:szCs w:val="24"/>
        </w:rPr>
      </w:pPr>
    </w:p>
    <w:p w14:paraId="0F94C575" w14:textId="77777777" w:rsidR="00FA411C" w:rsidRDefault="00FA411C" w:rsidP="00FA411C">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Answer Key:</w:t>
      </w:r>
    </w:p>
    <w:p w14:paraId="5967C6E9" w14:textId="77777777" w:rsidR="00FA411C" w:rsidRDefault="00FA411C" w:rsidP="00FA411C">
      <w:pPr>
        <w:autoSpaceDE w:val="0"/>
        <w:autoSpaceDN w:val="0"/>
        <w:adjustRightInd w:val="0"/>
        <w:spacing w:after="0" w:line="240" w:lineRule="auto"/>
        <w:rPr>
          <w:rFonts w:ascii="Calibri" w:hAnsi="Calibri" w:cs="Calibri"/>
          <w:b/>
          <w:bCs/>
          <w:kern w:val="24"/>
          <w:sz w:val="24"/>
          <w:szCs w:val="24"/>
        </w:rPr>
      </w:pPr>
    </w:p>
    <w:p w14:paraId="7D46B554" w14:textId="77777777" w:rsidR="00FA411C" w:rsidRDefault="00FA411C" w:rsidP="00FA411C">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1. Cognitive domain/Creating</w:t>
      </w:r>
    </w:p>
    <w:p w14:paraId="1CA74BCF" w14:textId="77777777" w:rsidR="00FA411C" w:rsidRDefault="00FA411C" w:rsidP="00FA411C">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2. Psychomotor domain/Modelling</w:t>
      </w:r>
    </w:p>
    <w:p w14:paraId="5913F414" w14:textId="77777777" w:rsidR="00FA411C" w:rsidRDefault="00FA411C" w:rsidP="00FA411C">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3. Affective domain/Responding</w:t>
      </w:r>
    </w:p>
    <w:p w14:paraId="6D877FBA" w14:textId="77777777" w:rsidR="00FA411C" w:rsidRDefault="00FA411C" w:rsidP="00FA411C">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4. Cognitive domain/Understanding</w:t>
      </w:r>
    </w:p>
    <w:p w14:paraId="023BE1F5" w14:textId="77777777" w:rsidR="00FA411C" w:rsidRDefault="00FA411C" w:rsidP="00FA411C">
      <w:pPr>
        <w:autoSpaceDE w:val="0"/>
        <w:autoSpaceDN w:val="0"/>
        <w:adjustRightInd w:val="0"/>
        <w:spacing w:after="0" w:line="240" w:lineRule="auto"/>
        <w:rPr>
          <w:rFonts w:ascii="Calibri" w:hAnsi="Calibri" w:cs="Calibri"/>
          <w:b/>
          <w:bCs/>
          <w:kern w:val="24"/>
          <w:sz w:val="24"/>
          <w:szCs w:val="24"/>
        </w:rPr>
      </w:pPr>
    </w:p>
    <w:p w14:paraId="4E583052" w14:textId="77777777" w:rsidR="00FA411C" w:rsidRDefault="00FA411C" w:rsidP="00FA411C">
      <w:pPr>
        <w:autoSpaceDE w:val="0"/>
        <w:autoSpaceDN w:val="0"/>
        <w:adjustRightInd w:val="0"/>
        <w:spacing w:after="0" w:line="240" w:lineRule="auto"/>
        <w:rPr>
          <w:rFonts w:cs="Arial"/>
          <w:sz w:val="24"/>
          <w:szCs w:val="24"/>
        </w:rPr>
      </w:pPr>
    </w:p>
    <w:p w14:paraId="28429C19" w14:textId="77777777" w:rsidR="00FA411C" w:rsidRDefault="00FA411C" w:rsidP="00FA411C">
      <w:pPr>
        <w:spacing w:line="360" w:lineRule="auto"/>
        <w:rPr>
          <w:rFonts w:asciiTheme="minorHAnsi" w:hAnsiTheme="minorHAnsi"/>
        </w:rPr>
      </w:pPr>
    </w:p>
    <w:p w14:paraId="1E6B418D" w14:textId="77777777" w:rsidR="00FA411C" w:rsidRDefault="00FA411C" w:rsidP="00FA411C">
      <w:r>
        <w:br w:type="page"/>
      </w:r>
    </w:p>
    <w:p w14:paraId="13BE893B" w14:textId="77777777" w:rsidR="00FA411C" w:rsidRDefault="00FA411C" w:rsidP="00FA411C">
      <w:pPr>
        <w:spacing w:line="360" w:lineRule="auto"/>
      </w:pPr>
      <w:r>
        <w:lastRenderedPageBreak/>
        <w:t>Slide 24</w:t>
      </w:r>
    </w:p>
    <w:p w14:paraId="0FA34918" w14:textId="77777777" w:rsidR="00FA411C" w:rsidRDefault="00FA411C" w:rsidP="00FA411C">
      <w:pPr>
        <w:spacing w:line="360" w:lineRule="auto"/>
      </w:pPr>
    </w:p>
    <w:p w14:paraId="0637DB17" w14:textId="77777777" w:rsidR="00FA411C" w:rsidRDefault="00FA411C" w:rsidP="00FA411C">
      <w:pPr>
        <w:spacing w:line="360" w:lineRule="auto"/>
        <w:jc w:val="center"/>
      </w:pPr>
      <w:r>
        <w:rPr>
          <w:rFonts w:asciiTheme="minorHAnsi" w:hAnsiTheme="minorHAnsi"/>
          <w:lang w:val="en-CA"/>
        </w:rPr>
        <w:object w:dxaOrig="5400" w:dyaOrig="4050" w14:anchorId="689A15CE">
          <v:shape id="_x0000_i1048" type="#_x0000_t75" style="width:270.4pt;height:202.4pt" o:ole="" o:bordertopcolor="this" o:borderleftcolor="this" o:borderbottomcolor="this" o:borderrightcolor="this">
            <v:imagedata r:id="rId61" o:title=""/>
            <w10:bordertop type="single" width="4" shadow="t"/>
            <w10:borderleft type="single" width="4" shadow="t"/>
            <w10:borderbottom type="single" width="4" shadow="t"/>
            <w10:borderright type="single" width="4" shadow="t"/>
          </v:shape>
          <o:OLEObject Type="Embed" ProgID="PowerPoint.Slide.12" ShapeID="_x0000_i1048" DrawAspect="Content" ObjectID="_1342596483" r:id="rId62"/>
        </w:object>
      </w:r>
    </w:p>
    <w:p w14:paraId="0842BC58" w14:textId="63FB22BF" w:rsidR="00FA411C" w:rsidRDefault="00FA411C" w:rsidP="00FA411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So just as a review, here is the general formula for writing learning outcomes. First, identify the domain and level of learning. </w:t>
      </w:r>
    </w:p>
    <w:p w14:paraId="535FD7F1" w14:textId="3470E044" w:rsidR="00FA411C" w:rsidRDefault="00FA411C" w:rsidP="00FA411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Start with the stem (e.g. by the end of this module, successful students will be able to), add an action word, then add the learning statement, or the specific knowledge, skill, or value. </w:t>
      </w:r>
    </w:p>
    <w:p w14:paraId="1EEC2A85" w14:textId="77777777" w:rsidR="00FA411C" w:rsidRDefault="00FA411C" w:rsidP="00FA411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When you are done, you can assess your learning outcome according to an acronym we will introduce later and revise it as necessary. </w:t>
      </w:r>
    </w:p>
    <w:p w14:paraId="6528055C" w14:textId="77777777" w:rsidR="00FA411C" w:rsidRDefault="00FA411C" w:rsidP="00FA411C">
      <w:pPr>
        <w:autoSpaceDE w:val="0"/>
        <w:autoSpaceDN w:val="0"/>
        <w:adjustRightInd w:val="0"/>
        <w:spacing w:after="0" w:line="240" w:lineRule="auto"/>
        <w:rPr>
          <w:rFonts w:cs="Arial"/>
          <w:sz w:val="24"/>
          <w:szCs w:val="24"/>
          <w:lang w:val="en-CA"/>
        </w:rPr>
      </w:pPr>
    </w:p>
    <w:p w14:paraId="4B627A7B" w14:textId="77777777" w:rsidR="00FA411C" w:rsidRDefault="00FA411C" w:rsidP="00FA411C">
      <w:pPr>
        <w:spacing w:line="360" w:lineRule="auto"/>
        <w:rPr>
          <w:rFonts w:asciiTheme="minorHAnsi" w:hAnsiTheme="minorHAnsi"/>
        </w:rPr>
      </w:pPr>
    </w:p>
    <w:p w14:paraId="1C019548" w14:textId="77777777" w:rsidR="00FA411C" w:rsidRDefault="00FA411C" w:rsidP="00FA411C">
      <w:r>
        <w:br w:type="page"/>
      </w:r>
    </w:p>
    <w:p w14:paraId="03C8A169" w14:textId="77777777" w:rsidR="00FA411C" w:rsidRDefault="00FA411C" w:rsidP="00FA411C">
      <w:pPr>
        <w:spacing w:line="360" w:lineRule="auto"/>
      </w:pPr>
      <w:r>
        <w:lastRenderedPageBreak/>
        <w:t>Slide 25</w:t>
      </w:r>
    </w:p>
    <w:p w14:paraId="42E4D9BD" w14:textId="77777777" w:rsidR="00FA411C" w:rsidRDefault="00FA411C" w:rsidP="00FA411C">
      <w:pPr>
        <w:spacing w:line="360" w:lineRule="auto"/>
      </w:pPr>
    </w:p>
    <w:p w14:paraId="60820206" w14:textId="77777777" w:rsidR="00FA411C" w:rsidRDefault="00FA411C" w:rsidP="00FA411C">
      <w:pPr>
        <w:spacing w:line="360" w:lineRule="auto"/>
        <w:jc w:val="center"/>
      </w:pPr>
      <w:r>
        <w:rPr>
          <w:rFonts w:asciiTheme="minorHAnsi" w:hAnsiTheme="minorHAnsi"/>
          <w:lang w:val="en-CA"/>
        </w:rPr>
        <w:object w:dxaOrig="5400" w:dyaOrig="4050" w14:anchorId="7A437000">
          <v:shape id="_x0000_i1049" type="#_x0000_t75" style="width:270.4pt;height:202.4pt" o:ole="" o:bordertopcolor="this" o:borderleftcolor="this" o:borderbottomcolor="this" o:borderrightcolor="this">
            <v:imagedata r:id="rId63" o:title=""/>
            <w10:bordertop type="single" width="4" shadow="t"/>
            <w10:borderleft type="single" width="4" shadow="t"/>
            <w10:borderbottom type="single" width="4" shadow="t"/>
            <w10:borderright type="single" width="4" shadow="t"/>
          </v:shape>
          <o:OLEObject Type="Embed" ProgID="PowerPoint.Slide.12" ShapeID="_x0000_i1049" DrawAspect="Content" ObjectID="_1342596484" r:id="rId64"/>
        </w:object>
      </w:r>
    </w:p>
    <w:p w14:paraId="39701F9C" w14:textId="77777777" w:rsidR="00FA411C" w:rsidRDefault="00FA411C" w:rsidP="00FA411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Returning to our earlier examples, the meaning of the different fonts should be clearer at this point: bold at the top level for stem, in capital letters for action word, and in italics for learning statement. </w:t>
      </w:r>
    </w:p>
    <w:p w14:paraId="1D797486" w14:textId="77777777" w:rsidR="00FA411C" w:rsidRDefault="00FA411C" w:rsidP="00FA411C">
      <w:pPr>
        <w:autoSpaceDE w:val="0"/>
        <w:autoSpaceDN w:val="0"/>
        <w:adjustRightInd w:val="0"/>
        <w:spacing w:after="0" w:line="240" w:lineRule="auto"/>
        <w:rPr>
          <w:rFonts w:ascii="Calibri" w:hAnsi="Calibri" w:cs="Calibri"/>
          <w:kern w:val="24"/>
          <w:sz w:val="24"/>
          <w:szCs w:val="24"/>
        </w:rPr>
      </w:pPr>
    </w:p>
    <w:p w14:paraId="5777EBC8" w14:textId="77777777" w:rsidR="00FA411C" w:rsidRDefault="00FA411C" w:rsidP="00FA411C">
      <w:pPr>
        <w:autoSpaceDE w:val="0"/>
        <w:autoSpaceDN w:val="0"/>
        <w:adjustRightInd w:val="0"/>
        <w:spacing w:after="0" w:line="240" w:lineRule="auto"/>
        <w:rPr>
          <w:rFonts w:cs="Arial"/>
          <w:sz w:val="24"/>
          <w:szCs w:val="24"/>
          <w:lang w:val="en-CA"/>
        </w:rPr>
      </w:pPr>
    </w:p>
    <w:p w14:paraId="2E9D2CDA" w14:textId="77777777" w:rsidR="00FA411C" w:rsidRDefault="00FA411C" w:rsidP="00FA411C">
      <w:pPr>
        <w:spacing w:line="360" w:lineRule="auto"/>
        <w:rPr>
          <w:rFonts w:asciiTheme="minorHAnsi" w:hAnsiTheme="minorHAnsi"/>
        </w:rPr>
      </w:pPr>
    </w:p>
    <w:p w14:paraId="5ECE6ED3" w14:textId="77777777" w:rsidR="00FA411C" w:rsidRDefault="00FA411C" w:rsidP="00FA411C">
      <w:r>
        <w:br w:type="page"/>
      </w:r>
    </w:p>
    <w:p w14:paraId="307E875E" w14:textId="77777777" w:rsidR="00FA411C" w:rsidRDefault="00FA411C" w:rsidP="00FA411C">
      <w:pPr>
        <w:spacing w:line="360" w:lineRule="auto"/>
      </w:pPr>
      <w:r>
        <w:lastRenderedPageBreak/>
        <w:t>Slide 26</w:t>
      </w:r>
    </w:p>
    <w:p w14:paraId="011BFE83" w14:textId="77777777" w:rsidR="00FA411C" w:rsidRDefault="00FA411C" w:rsidP="00FA411C">
      <w:pPr>
        <w:spacing w:line="360" w:lineRule="auto"/>
      </w:pPr>
    </w:p>
    <w:p w14:paraId="4FC9D761" w14:textId="6958533D" w:rsidR="00FA411C" w:rsidRDefault="00FA411C" w:rsidP="00FA411C">
      <w:pPr>
        <w:spacing w:line="360" w:lineRule="auto"/>
        <w:jc w:val="center"/>
      </w:pPr>
      <w:r>
        <w:rPr>
          <w:rFonts w:asciiTheme="minorHAnsi" w:hAnsiTheme="minorHAnsi"/>
          <w:lang w:val="en-CA"/>
        </w:rPr>
        <w:object w:dxaOrig="5400" w:dyaOrig="4050" w14:anchorId="082CACFC">
          <v:shape id="_x0000_i1050" type="#_x0000_t75" style="width:270.4pt;height:202.4pt" o:ole="" o:bordertopcolor="this" o:borderleftcolor="this" o:borderbottomcolor="this" o:borderrightcolor="this">
            <v:imagedata r:id="rId65" o:title=""/>
            <w10:bordertop type="single" width="4" shadow="t"/>
            <w10:borderleft type="single" width="4" shadow="t"/>
            <w10:borderbottom type="single" width="4" shadow="t"/>
            <w10:borderright type="single" width="4" shadow="t"/>
          </v:shape>
          <o:OLEObject Type="Embed" ProgID="PowerPoint.Slide.12" ShapeID="_x0000_i1050" DrawAspect="Content" ObjectID="_1342596485" r:id="rId66"/>
        </w:object>
      </w:r>
    </w:p>
    <w:p w14:paraId="0D588F94" w14:textId="77777777" w:rsidR="00FA411C" w:rsidRDefault="00FA411C" w:rsidP="00FA411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For a full course, you want to have 4 to 6 learning outcomes that give an overview of the course. You can develop sub-outcomes that fit into these for each module or segment of the course. </w:t>
      </w:r>
    </w:p>
    <w:p w14:paraId="0F21AE49" w14:textId="7C7E3063" w:rsidR="00FA411C" w:rsidRDefault="00FA411C" w:rsidP="00FA411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For an online module, try to stick to about 3 or 4 learning outcomes, and make sure you consider their relationship to the full course.</w:t>
      </w:r>
    </w:p>
    <w:p w14:paraId="1A27E1CA" w14:textId="77777777" w:rsidR="00FA411C" w:rsidRDefault="00FA411C" w:rsidP="00FA411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At this point, it might be helpful to spend some time writing one or two learning outcomes for your module or course to identify any areas where further clarification is needed.</w:t>
      </w:r>
    </w:p>
    <w:p w14:paraId="070DCFDD" w14:textId="77777777" w:rsidR="00FA411C" w:rsidRDefault="00FA411C" w:rsidP="00FA411C">
      <w:pPr>
        <w:autoSpaceDE w:val="0"/>
        <w:autoSpaceDN w:val="0"/>
        <w:adjustRightInd w:val="0"/>
        <w:spacing w:after="0" w:line="240" w:lineRule="auto"/>
        <w:rPr>
          <w:rFonts w:ascii="Calibri" w:hAnsi="Calibri" w:cs="Calibri"/>
          <w:kern w:val="24"/>
          <w:sz w:val="24"/>
          <w:szCs w:val="24"/>
        </w:rPr>
      </w:pPr>
    </w:p>
    <w:p w14:paraId="37EBFDB8" w14:textId="77777777" w:rsidR="00FA411C" w:rsidRDefault="00FA411C" w:rsidP="00FA411C">
      <w:pPr>
        <w:autoSpaceDE w:val="0"/>
        <w:autoSpaceDN w:val="0"/>
        <w:adjustRightInd w:val="0"/>
        <w:spacing w:after="0" w:line="240" w:lineRule="auto"/>
        <w:rPr>
          <w:rFonts w:cs="Arial"/>
          <w:sz w:val="24"/>
          <w:szCs w:val="24"/>
          <w:lang w:val="en-CA"/>
        </w:rPr>
      </w:pPr>
    </w:p>
    <w:p w14:paraId="73714AAA" w14:textId="77777777" w:rsidR="00FA411C" w:rsidRDefault="00FA411C" w:rsidP="00FA411C">
      <w:pPr>
        <w:spacing w:line="360" w:lineRule="auto"/>
        <w:rPr>
          <w:rFonts w:asciiTheme="minorHAnsi" w:hAnsiTheme="minorHAnsi"/>
        </w:rPr>
      </w:pPr>
    </w:p>
    <w:p w14:paraId="5C4A5F41" w14:textId="77777777" w:rsidR="00FA411C" w:rsidRDefault="00FA411C" w:rsidP="00FA411C">
      <w:r>
        <w:br w:type="page"/>
      </w:r>
    </w:p>
    <w:p w14:paraId="2C35386D" w14:textId="77777777" w:rsidR="00FA411C" w:rsidRDefault="00FA411C" w:rsidP="00FA411C">
      <w:pPr>
        <w:spacing w:line="360" w:lineRule="auto"/>
      </w:pPr>
      <w:r>
        <w:lastRenderedPageBreak/>
        <w:t>Slide 27</w:t>
      </w:r>
    </w:p>
    <w:p w14:paraId="10C27216" w14:textId="77777777" w:rsidR="00FA411C" w:rsidRDefault="00FA411C" w:rsidP="00FA411C">
      <w:pPr>
        <w:spacing w:line="360" w:lineRule="auto"/>
      </w:pPr>
    </w:p>
    <w:p w14:paraId="0E9F6A38" w14:textId="77777777" w:rsidR="00FA411C" w:rsidRDefault="00FA411C" w:rsidP="00FA411C">
      <w:pPr>
        <w:spacing w:line="360" w:lineRule="auto"/>
        <w:jc w:val="center"/>
      </w:pPr>
      <w:r>
        <w:rPr>
          <w:rFonts w:asciiTheme="minorHAnsi" w:hAnsiTheme="minorHAnsi"/>
          <w:lang w:val="en-CA"/>
        </w:rPr>
        <w:object w:dxaOrig="5400" w:dyaOrig="4050" w14:anchorId="34F4F220">
          <v:shape id="_x0000_i1051" type="#_x0000_t75" style="width:270.4pt;height:202.4pt" o:ole="" o:bordertopcolor="this" o:borderleftcolor="this" o:borderbottomcolor="this" o:borderrightcolor="this">
            <v:imagedata r:id="rId67" o:title=""/>
            <w10:bordertop type="single" width="4" shadow="t"/>
            <w10:borderleft type="single" width="4" shadow="t"/>
            <w10:borderbottom type="single" width="4" shadow="t"/>
            <w10:borderright type="single" width="4" shadow="t"/>
          </v:shape>
          <o:OLEObject Type="Embed" ProgID="PowerPoint.Slide.12" ShapeID="_x0000_i1051" DrawAspect="Content" ObjectID="_1342596486" r:id="rId68"/>
        </w:object>
      </w:r>
    </w:p>
    <w:p w14:paraId="592416FF" w14:textId="77777777" w:rsidR="00FA411C" w:rsidRDefault="00FA411C" w:rsidP="00FA411C">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This is an individual activity. Ask participants to retrieve the Teaching Tips handout that shows the table for each domain of learning. Ask them to follow the formula to write three learning outcomes for a course or module they would like to redesign for online delivery. </w:t>
      </w:r>
    </w:p>
    <w:p w14:paraId="73F35629" w14:textId="10132F04" w:rsidR="00FA411C" w:rsidRDefault="00FA411C" w:rsidP="00FA411C">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Tell participants that they may refer to the How Do I Define Learning Outcomes for My Module or Course Section for additional help in writing their learning outcomes. </w:t>
      </w:r>
    </w:p>
    <w:p w14:paraId="593D5682" w14:textId="77777777" w:rsidR="00FA411C" w:rsidRDefault="00FA411C" w:rsidP="00FA411C">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This activity may take about 10 to 15 minutes. You may walk around to offer assistance as needed.</w:t>
      </w:r>
    </w:p>
    <w:p w14:paraId="212C9D8F" w14:textId="77777777" w:rsidR="00FA411C" w:rsidRDefault="00FA411C" w:rsidP="00FA411C">
      <w:pPr>
        <w:autoSpaceDE w:val="0"/>
        <w:autoSpaceDN w:val="0"/>
        <w:adjustRightInd w:val="0"/>
        <w:spacing w:after="0" w:line="240" w:lineRule="auto"/>
        <w:rPr>
          <w:rFonts w:cs="Arial"/>
          <w:sz w:val="24"/>
          <w:szCs w:val="24"/>
          <w:lang w:val="en-CA"/>
        </w:rPr>
      </w:pPr>
    </w:p>
    <w:p w14:paraId="47A532BE" w14:textId="77777777" w:rsidR="00FA411C" w:rsidRDefault="00FA411C" w:rsidP="00FA411C">
      <w:pPr>
        <w:spacing w:line="360" w:lineRule="auto"/>
        <w:rPr>
          <w:rFonts w:asciiTheme="minorHAnsi" w:hAnsiTheme="minorHAnsi"/>
        </w:rPr>
      </w:pPr>
    </w:p>
    <w:p w14:paraId="27987AEB" w14:textId="77777777" w:rsidR="00FA411C" w:rsidRDefault="00FA411C" w:rsidP="00FA411C">
      <w:r>
        <w:br w:type="page"/>
      </w:r>
    </w:p>
    <w:p w14:paraId="1FB03F52" w14:textId="77777777" w:rsidR="00FA411C" w:rsidRDefault="00FA411C" w:rsidP="00FA411C">
      <w:pPr>
        <w:spacing w:line="360" w:lineRule="auto"/>
      </w:pPr>
      <w:r>
        <w:lastRenderedPageBreak/>
        <w:t>Slide 28</w:t>
      </w:r>
    </w:p>
    <w:p w14:paraId="4779FE3C" w14:textId="77777777" w:rsidR="00FA411C" w:rsidRDefault="00FA411C" w:rsidP="00FA411C">
      <w:pPr>
        <w:spacing w:line="360" w:lineRule="auto"/>
      </w:pPr>
    </w:p>
    <w:p w14:paraId="2E1B2EA5" w14:textId="77777777" w:rsidR="00FA411C" w:rsidRDefault="00FA411C" w:rsidP="00FA411C">
      <w:pPr>
        <w:spacing w:line="360" w:lineRule="auto"/>
        <w:jc w:val="center"/>
      </w:pPr>
      <w:r>
        <w:rPr>
          <w:rFonts w:asciiTheme="minorHAnsi" w:hAnsiTheme="minorHAnsi"/>
          <w:lang w:val="en-CA"/>
        </w:rPr>
        <w:object w:dxaOrig="5400" w:dyaOrig="4050" w14:anchorId="33F98068">
          <v:shape id="_x0000_i1052" type="#_x0000_t75" style="width:270.4pt;height:202.4pt" o:ole="" o:bordertopcolor="this" o:borderleftcolor="this" o:borderbottomcolor="this" o:borderrightcolor="this">
            <v:imagedata r:id="rId69" o:title=""/>
            <w10:bordertop type="single" width="4" shadow="t"/>
            <w10:borderleft type="single" width="4" shadow="t"/>
            <w10:borderbottom type="single" width="4" shadow="t"/>
            <w10:borderright type="single" width="4" shadow="t"/>
          </v:shape>
          <o:OLEObject Type="Embed" ProgID="PowerPoint.Slide.12" ShapeID="_x0000_i1052" DrawAspect="Content" ObjectID="_1342596487" r:id="rId70"/>
        </w:object>
      </w:r>
    </w:p>
    <w:p w14:paraId="220D0E09" w14:textId="77777777" w:rsidR="00FA411C" w:rsidRDefault="00FA411C" w:rsidP="00FA411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Now that you have written some learning outcomes, it is a good idea to evaluate them and decide if any revision is necessary. </w:t>
      </w:r>
    </w:p>
    <w:p w14:paraId="69E045CF" w14:textId="77777777" w:rsidR="00FA411C" w:rsidRDefault="00FA411C" w:rsidP="00FA411C">
      <w:pPr>
        <w:autoSpaceDE w:val="0"/>
        <w:autoSpaceDN w:val="0"/>
        <w:adjustRightInd w:val="0"/>
        <w:spacing w:after="0" w:line="240" w:lineRule="auto"/>
        <w:rPr>
          <w:rFonts w:cs="Arial"/>
          <w:sz w:val="24"/>
          <w:szCs w:val="24"/>
          <w:lang w:val="en-CA"/>
        </w:rPr>
      </w:pPr>
    </w:p>
    <w:p w14:paraId="5BE30E88" w14:textId="77777777" w:rsidR="00FA411C" w:rsidRDefault="00FA411C" w:rsidP="00FA411C">
      <w:pPr>
        <w:spacing w:line="360" w:lineRule="auto"/>
        <w:rPr>
          <w:rFonts w:asciiTheme="minorHAnsi" w:hAnsiTheme="minorHAnsi"/>
        </w:rPr>
      </w:pPr>
    </w:p>
    <w:p w14:paraId="30B16CAC" w14:textId="77777777" w:rsidR="00FA411C" w:rsidRDefault="00FA411C" w:rsidP="00FA411C">
      <w:r>
        <w:br w:type="page"/>
      </w:r>
    </w:p>
    <w:p w14:paraId="21A2C03A" w14:textId="77777777" w:rsidR="00FA411C" w:rsidRDefault="00FA411C" w:rsidP="00FA411C">
      <w:pPr>
        <w:spacing w:line="360" w:lineRule="auto"/>
      </w:pPr>
      <w:r>
        <w:lastRenderedPageBreak/>
        <w:t>Slide 29</w:t>
      </w:r>
    </w:p>
    <w:p w14:paraId="7BB53E51" w14:textId="77777777" w:rsidR="00FA411C" w:rsidRDefault="00FA411C" w:rsidP="00FA411C">
      <w:pPr>
        <w:spacing w:line="360" w:lineRule="auto"/>
      </w:pPr>
    </w:p>
    <w:p w14:paraId="7324B40A" w14:textId="77777777" w:rsidR="00FA411C" w:rsidRDefault="00FA411C" w:rsidP="00FA411C">
      <w:pPr>
        <w:spacing w:line="360" w:lineRule="auto"/>
        <w:jc w:val="center"/>
      </w:pPr>
      <w:r>
        <w:rPr>
          <w:rFonts w:asciiTheme="minorHAnsi" w:hAnsiTheme="minorHAnsi"/>
          <w:lang w:val="en-CA"/>
        </w:rPr>
        <w:object w:dxaOrig="5400" w:dyaOrig="4050" w14:anchorId="05BFD3E7">
          <v:shape id="_x0000_i1053" type="#_x0000_t75" style="width:270.4pt;height:202.4pt" o:ole="" o:bordertopcolor="this" o:borderleftcolor="this" o:borderbottomcolor="this" o:borderrightcolor="this">
            <v:imagedata r:id="rId71" o:title=""/>
            <w10:bordertop type="single" width="4" shadow="t"/>
            <w10:borderleft type="single" width="4" shadow="t"/>
            <w10:borderbottom type="single" width="4" shadow="t"/>
            <w10:borderright type="single" width="4" shadow="t"/>
          </v:shape>
          <o:OLEObject Type="Embed" ProgID="PowerPoint.Slide.12" ShapeID="_x0000_i1053" DrawAspect="Content" ObjectID="_1342596488" r:id="rId72"/>
        </w:object>
      </w:r>
    </w:p>
    <w:p w14:paraId="3D1C9395" w14:textId="70403790" w:rsidR="00FA411C" w:rsidRDefault="00A52BFC" w:rsidP="00FA411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W</w:t>
      </w:r>
      <w:r w:rsidR="00FA411C">
        <w:rPr>
          <w:rFonts w:ascii="Calibri" w:hAnsi="Calibri" w:cs="Calibri"/>
          <w:kern w:val="24"/>
          <w:sz w:val="24"/>
          <w:szCs w:val="24"/>
        </w:rPr>
        <w:t xml:space="preserve">hen you evaluate a learning outcome, you can follow the SMART acronym. The different parts of the acronym relate to each other. </w:t>
      </w:r>
    </w:p>
    <w:p w14:paraId="6F618DFD" w14:textId="6AA09030" w:rsidR="00FA411C" w:rsidRDefault="00FA411C" w:rsidP="00FA411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S- The outcome should name a specific skill, value, or knowledge. In other words, you want to avoid being vague (from a student’s perspective). This is why you want to avoid words telling students that they will “understand” something. They may think they understand a concept, but their inability to explain it using their own words (rather than the textbook definition) suggests otherwise to you. If your learning outcome specifically tells them what they need to do (i.e. explain in your own words), there is less room for miscommunication.  </w:t>
      </w:r>
    </w:p>
    <w:p w14:paraId="35DD6E37" w14:textId="2CC86B76" w:rsidR="00FA411C" w:rsidRDefault="00FA411C" w:rsidP="00FA411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M- Your outcome should be measurable. If you have identified something specific that students need to be able to do, then you have something that they can demonstrate and you can measure or assess. This part of the acronym is also a good reminder that learning outcomes are connected to assessment!</w:t>
      </w:r>
    </w:p>
    <w:p w14:paraId="0ADA0A74" w14:textId="77777777" w:rsidR="00FA411C" w:rsidRDefault="00FA411C" w:rsidP="00FA411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A- You also want to make sure that the learning outcome can be attained by students at the current level of their post-secondary education. Again, here the acronym is a good reminder that learning outcomes are also things we do at the program level. When departments sit down together to review how different courses in their program map on to one another, it allows instructors to determine what is attainable by students who have completed a specific prerequisite.</w:t>
      </w:r>
    </w:p>
    <w:p w14:paraId="5E8AD3AD" w14:textId="77777777" w:rsidR="00FA411C" w:rsidRDefault="00FA411C" w:rsidP="00FA411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R- Similarly, the idea of relevance is about how a specific module fits into your course, or how your course fits into the students’ program or degree.</w:t>
      </w:r>
    </w:p>
    <w:p w14:paraId="0EE77795" w14:textId="77777777" w:rsidR="00FA411C" w:rsidRDefault="00FA411C" w:rsidP="00FA411C">
      <w:pPr>
        <w:autoSpaceDE w:val="0"/>
        <w:autoSpaceDN w:val="0"/>
        <w:adjustRightInd w:val="0"/>
        <w:spacing w:after="0" w:line="240" w:lineRule="auto"/>
        <w:rPr>
          <w:rFonts w:ascii="Calibri" w:hAnsi="Calibri" w:cs="Calibri"/>
          <w:kern w:val="24"/>
          <w:sz w:val="24"/>
          <w:szCs w:val="24"/>
        </w:rPr>
      </w:pPr>
    </w:p>
    <w:p w14:paraId="082335A2" w14:textId="1FCF6888" w:rsidR="00FA411C" w:rsidRDefault="00FA411C" w:rsidP="00FA411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lastRenderedPageBreak/>
        <w:t>T- Finally, time is also an important consideration. For instance, you could expect a deeper level of learning for a course that is two terms long than for one that is only one term long.</w:t>
      </w:r>
    </w:p>
    <w:p w14:paraId="49CD3ACD" w14:textId="77777777" w:rsidR="00FA411C" w:rsidRDefault="00FA411C" w:rsidP="00FA411C">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After explaining the acronym, ask participants to pair up and take 5 minutes to review one person’s outcomes together, then 5 minutes to review the other person’s outcomes. They should follow the acronym to identify areas for improvement, if any. </w:t>
      </w:r>
    </w:p>
    <w:p w14:paraId="6155B817" w14:textId="77777777" w:rsidR="00FA411C" w:rsidRDefault="00FA411C" w:rsidP="00FA411C">
      <w:pPr>
        <w:autoSpaceDE w:val="0"/>
        <w:autoSpaceDN w:val="0"/>
        <w:adjustRightInd w:val="0"/>
        <w:spacing w:after="0" w:line="240" w:lineRule="auto"/>
        <w:rPr>
          <w:rFonts w:ascii="Calibri" w:hAnsi="Calibri" w:cs="Calibri"/>
          <w:kern w:val="24"/>
          <w:sz w:val="24"/>
          <w:szCs w:val="24"/>
          <w:lang w:val="en-CA"/>
        </w:rPr>
      </w:pPr>
    </w:p>
    <w:p w14:paraId="30844098" w14:textId="77777777" w:rsidR="00FA411C" w:rsidRDefault="00FA411C" w:rsidP="00FA411C">
      <w:pPr>
        <w:autoSpaceDE w:val="0"/>
        <w:autoSpaceDN w:val="0"/>
        <w:adjustRightInd w:val="0"/>
        <w:spacing w:after="0" w:line="240" w:lineRule="auto"/>
        <w:rPr>
          <w:rFonts w:cs="Arial"/>
          <w:sz w:val="24"/>
          <w:szCs w:val="24"/>
        </w:rPr>
      </w:pPr>
    </w:p>
    <w:p w14:paraId="5CAED2D2" w14:textId="77777777" w:rsidR="00FA411C" w:rsidRDefault="00FA411C" w:rsidP="00FA411C">
      <w:pPr>
        <w:spacing w:line="360" w:lineRule="auto"/>
        <w:rPr>
          <w:rFonts w:asciiTheme="minorHAnsi" w:hAnsiTheme="minorHAnsi"/>
        </w:rPr>
      </w:pPr>
    </w:p>
    <w:p w14:paraId="39DAA6B2" w14:textId="77777777" w:rsidR="00FA411C" w:rsidRDefault="00FA411C" w:rsidP="00FA411C">
      <w:r>
        <w:br w:type="page"/>
      </w:r>
    </w:p>
    <w:p w14:paraId="1439BD6E" w14:textId="77777777" w:rsidR="00FA411C" w:rsidRDefault="00FA411C" w:rsidP="00FA411C">
      <w:pPr>
        <w:spacing w:line="360" w:lineRule="auto"/>
      </w:pPr>
      <w:r>
        <w:lastRenderedPageBreak/>
        <w:t>Slide 30</w:t>
      </w:r>
    </w:p>
    <w:p w14:paraId="0624D25F" w14:textId="77777777" w:rsidR="00FA411C" w:rsidRDefault="00FA411C" w:rsidP="00FA411C">
      <w:pPr>
        <w:spacing w:line="360" w:lineRule="auto"/>
      </w:pPr>
    </w:p>
    <w:p w14:paraId="4DA73CD6" w14:textId="77777777" w:rsidR="00FA411C" w:rsidRDefault="00FA411C" w:rsidP="00FA411C">
      <w:pPr>
        <w:spacing w:line="360" w:lineRule="auto"/>
        <w:jc w:val="center"/>
      </w:pPr>
      <w:r>
        <w:rPr>
          <w:rFonts w:asciiTheme="minorHAnsi" w:hAnsiTheme="minorHAnsi"/>
          <w:lang w:val="en-CA"/>
        </w:rPr>
        <w:object w:dxaOrig="5400" w:dyaOrig="4050" w14:anchorId="2B30E849">
          <v:shape id="_x0000_i1054" type="#_x0000_t75" style="width:270.4pt;height:202.4pt" o:ole="" o:bordertopcolor="this" o:borderleftcolor="this" o:borderbottomcolor="this" o:borderrightcolor="this">
            <v:imagedata r:id="rId73" o:title=""/>
            <w10:bordertop type="single" width="4" shadow="t"/>
            <w10:borderleft type="single" width="4" shadow="t"/>
            <w10:borderbottom type="single" width="4" shadow="t"/>
            <w10:borderright type="single" width="4" shadow="t"/>
          </v:shape>
          <o:OLEObject Type="Embed" ProgID="PowerPoint.Slide.12" ShapeID="_x0000_i1054" DrawAspect="Content" ObjectID="_1342596489" r:id="rId74"/>
        </w:object>
      </w:r>
    </w:p>
    <w:p w14:paraId="5727955D" w14:textId="77777777" w:rsidR="00FA411C" w:rsidRDefault="00FA411C" w:rsidP="00FA411C">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You can select one of these questions or go through all of them, depending on how much time you want to spend on the discussion.</w:t>
      </w:r>
    </w:p>
    <w:p w14:paraId="2499ED40" w14:textId="77777777" w:rsidR="00FA411C" w:rsidRDefault="00FA411C" w:rsidP="00FA411C">
      <w:pPr>
        <w:autoSpaceDE w:val="0"/>
        <w:autoSpaceDN w:val="0"/>
        <w:adjustRightInd w:val="0"/>
        <w:spacing w:after="0" w:line="240" w:lineRule="auto"/>
        <w:rPr>
          <w:rFonts w:cs="Arial"/>
          <w:sz w:val="24"/>
          <w:szCs w:val="24"/>
          <w:lang w:val="en-CA"/>
        </w:rPr>
      </w:pPr>
    </w:p>
    <w:p w14:paraId="402F6945" w14:textId="77777777" w:rsidR="00FA411C" w:rsidRDefault="00FA411C" w:rsidP="00FA411C">
      <w:pPr>
        <w:spacing w:line="360" w:lineRule="auto"/>
        <w:rPr>
          <w:rFonts w:asciiTheme="minorHAnsi" w:hAnsiTheme="minorHAnsi"/>
        </w:rPr>
      </w:pPr>
    </w:p>
    <w:p w14:paraId="75E65EAB" w14:textId="77777777" w:rsidR="00FA411C" w:rsidRDefault="00FA411C" w:rsidP="00FA411C">
      <w:r>
        <w:br w:type="page"/>
      </w:r>
    </w:p>
    <w:p w14:paraId="21CAC7D3" w14:textId="77777777" w:rsidR="00FA411C" w:rsidRDefault="00FA411C" w:rsidP="00FA411C">
      <w:pPr>
        <w:spacing w:line="360" w:lineRule="auto"/>
      </w:pPr>
      <w:r>
        <w:lastRenderedPageBreak/>
        <w:t>Slide 31</w:t>
      </w:r>
    </w:p>
    <w:p w14:paraId="7B60AD4F" w14:textId="77777777" w:rsidR="00FA411C" w:rsidRDefault="00FA411C" w:rsidP="00FA411C">
      <w:pPr>
        <w:spacing w:line="360" w:lineRule="auto"/>
      </w:pPr>
    </w:p>
    <w:p w14:paraId="46E5B0BA" w14:textId="77777777" w:rsidR="00FA411C" w:rsidRDefault="00FA411C" w:rsidP="00FA411C">
      <w:pPr>
        <w:spacing w:line="360" w:lineRule="auto"/>
        <w:jc w:val="center"/>
      </w:pPr>
      <w:r>
        <w:rPr>
          <w:rFonts w:asciiTheme="minorHAnsi" w:hAnsiTheme="minorHAnsi"/>
          <w:lang w:val="en-CA"/>
        </w:rPr>
        <w:object w:dxaOrig="5400" w:dyaOrig="4050" w14:anchorId="0E4C082C">
          <v:shape id="_x0000_i1055" type="#_x0000_t75" style="width:270.4pt;height:202.4pt" o:ole="" o:bordertopcolor="this" o:borderleftcolor="this" o:borderbottomcolor="this" o:borderrightcolor="this">
            <v:imagedata r:id="rId75" o:title=""/>
            <w10:bordertop type="single" width="4" shadow="t"/>
            <w10:borderleft type="single" width="4" shadow="t"/>
            <w10:borderbottom type="single" width="4" shadow="t"/>
            <w10:borderright type="single" width="4" shadow="t"/>
          </v:shape>
          <o:OLEObject Type="Embed" ProgID="PowerPoint.Slide.12" ShapeID="_x0000_i1055" DrawAspect="Content" ObjectID="_1342596490" r:id="rId76"/>
        </w:object>
      </w:r>
    </w:p>
    <w:p w14:paraId="106E80C9" w14:textId="77777777" w:rsidR="00FA411C" w:rsidRDefault="00FA411C" w:rsidP="00FA411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As we discussed earlier, learning outcomes must be measurable (students can demonstrate them and instructors can grade them).  If you have identified something specific that students need to be able to do, then you have something that they can demonstrate and you can measure or assess.</w:t>
      </w:r>
    </w:p>
    <w:p w14:paraId="7A4F6945" w14:textId="77777777" w:rsidR="00FA411C" w:rsidRDefault="00FA411C" w:rsidP="00FA411C">
      <w:pPr>
        <w:autoSpaceDE w:val="0"/>
        <w:autoSpaceDN w:val="0"/>
        <w:adjustRightInd w:val="0"/>
        <w:spacing w:after="0" w:line="240" w:lineRule="auto"/>
        <w:rPr>
          <w:rFonts w:cs="Arial"/>
          <w:sz w:val="24"/>
          <w:szCs w:val="24"/>
          <w:lang w:val="en-CA"/>
        </w:rPr>
      </w:pPr>
    </w:p>
    <w:p w14:paraId="53867C7E" w14:textId="77777777" w:rsidR="00FA411C" w:rsidRDefault="00FA411C" w:rsidP="00FA411C">
      <w:pPr>
        <w:spacing w:line="360" w:lineRule="auto"/>
        <w:rPr>
          <w:rFonts w:asciiTheme="minorHAnsi" w:hAnsiTheme="minorHAnsi"/>
        </w:rPr>
      </w:pPr>
    </w:p>
    <w:p w14:paraId="6962D47F" w14:textId="77777777" w:rsidR="00FA411C" w:rsidRDefault="00FA411C" w:rsidP="00FA411C">
      <w:r>
        <w:br w:type="page"/>
      </w:r>
    </w:p>
    <w:p w14:paraId="0F7F0D77" w14:textId="77777777" w:rsidR="00FA411C" w:rsidRDefault="00FA411C" w:rsidP="00FA411C">
      <w:pPr>
        <w:spacing w:line="360" w:lineRule="auto"/>
      </w:pPr>
      <w:r>
        <w:lastRenderedPageBreak/>
        <w:t>Slide 32</w:t>
      </w:r>
    </w:p>
    <w:p w14:paraId="18345557" w14:textId="77777777" w:rsidR="00FA411C" w:rsidRDefault="00FA411C" w:rsidP="00FA411C">
      <w:pPr>
        <w:spacing w:line="360" w:lineRule="auto"/>
      </w:pPr>
    </w:p>
    <w:p w14:paraId="2ABAAC8B" w14:textId="77777777" w:rsidR="00FA411C" w:rsidRDefault="00FA411C" w:rsidP="00FA411C">
      <w:pPr>
        <w:spacing w:line="360" w:lineRule="auto"/>
        <w:jc w:val="center"/>
      </w:pPr>
      <w:r>
        <w:rPr>
          <w:rFonts w:asciiTheme="minorHAnsi" w:hAnsiTheme="minorHAnsi"/>
          <w:lang w:val="en-CA"/>
        </w:rPr>
        <w:object w:dxaOrig="5400" w:dyaOrig="4050" w14:anchorId="15E236AF">
          <v:shape id="_x0000_i1056" type="#_x0000_t75" style="width:270.4pt;height:202.4pt" o:ole="" o:bordertopcolor="this" o:borderleftcolor="this" o:borderbottomcolor="this" o:borderrightcolor="this">
            <v:imagedata r:id="rId77" o:title=""/>
            <w10:bordertop type="single" width="4" shadow="t"/>
            <w10:borderleft type="single" width="4" shadow="t"/>
            <w10:borderbottom type="single" width="4" shadow="t"/>
            <w10:borderright type="single" width="4" shadow="t"/>
          </v:shape>
          <o:OLEObject Type="Embed" ProgID="PowerPoint.Slide.12" ShapeID="_x0000_i1056" DrawAspect="Content" ObjectID="_1342596491" r:id="rId78"/>
        </w:object>
      </w:r>
    </w:p>
    <w:p w14:paraId="3B2A3125" w14:textId="72E9FB00" w:rsidR="00FA411C" w:rsidRDefault="00FA411C" w:rsidP="00FA411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 action word in your learning outcome helps you to choose the appropriate assessment!</w:t>
      </w:r>
    </w:p>
    <w:p w14:paraId="54962B63" w14:textId="154F27CA" w:rsidR="00FA411C" w:rsidRDefault="00FA411C" w:rsidP="00FA411C">
      <w:pPr>
        <w:autoSpaceDE w:val="0"/>
        <w:autoSpaceDN w:val="0"/>
        <w:adjustRightInd w:val="0"/>
        <w:spacing w:after="0" w:line="240" w:lineRule="auto"/>
        <w:rPr>
          <w:rFonts w:ascii="Calibri" w:hAnsi="Calibri" w:cs="Calibri"/>
          <w:b/>
          <w:bCs/>
          <w:kern w:val="24"/>
          <w:sz w:val="24"/>
          <w:szCs w:val="24"/>
        </w:rPr>
      </w:pPr>
      <w:r>
        <w:rPr>
          <w:rFonts w:ascii="Calibri" w:hAnsi="Calibri" w:cs="Calibri"/>
          <w:kern w:val="24"/>
          <w:sz w:val="24"/>
          <w:szCs w:val="24"/>
        </w:rPr>
        <w:t xml:space="preserve">Before we wrap up, let’s take a brief look at some assessment strategies. Here are a few types of assessment strategies. What other assessment strategies have you used? </w:t>
      </w:r>
    </w:p>
    <w:p w14:paraId="200B661C" w14:textId="77777777" w:rsidR="00FA411C" w:rsidRDefault="00FA411C" w:rsidP="00FA411C">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Generate a brief discussion about assessment strategies (approx. 1 minute). When finished, ask for volunteers to choose an appropriate assessment strategy based on one of their learning outcomes and share with the class.</w:t>
      </w:r>
    </w:p>
    <w:p w14:paraId="7058FE49" w14:textId="77777777" w:rsidR="00FA411C" w:rsidRDefault="00FA411C" w:rsidP="00FA411C">
      <w:pPr>
        <w:autoSpaceDE w:val="0"/>
        <w:autoSpaceDN w:val="0"/>
        <w:adjustRightInd w:val="0"/>
        <w:spacing w:after="0" w:line="240" w:lineRule="auto"/>
        <w:rPr>
          <w:rFonts w:ascii="Calibri" w:hAnsi="Calibri" w:cs="Calibri"/>
          <w:kern w:val="24"/>
          <w:sz w:val="24"/>
          <w:szCs w:val="24"/>
        </w:rPr>
      </w:pPr>
    </w:p>
    <w:p w14:paraId="2120269D" w14:textId="77777777" w:rsidR="00FA411C" w:rsidRDefault="00FA411C" w:rsidP="00FA411C">
      <w:pPr>
        <w:autoSpaceDE w:val="0"/>
        <w:autoSpaceDN w:val="0"/>
        <w:adjustRightInd w:val="0"/>
        <w:spacing w:after="0" w:line="240" w:lineRule="auto"/>
        <w:rPr>
          <w:rFonts w:cs="Arial"/>
          <w:sz w:val="24"/>
          <w:szCs w:val="24"/>
          <w:lang w:val="en-CA"/>
        </w:rPr>
      </w:pPr>
    </w:p>
    <w:p w14:paraId="697624AF" w14:textId="77777777" w:rsidR="00FA411C" w:rsidRDefault="00FA411C" w:rsidP="00FA411C">
      <w:pPr>
        <w:spacing w:line="360" w:lineRule="auto"/>
        <w:rPr>
          <w:rFonts w:asciiTheme="minorHAnsi" w:hAnsiTheme="minorHAnsi"/>
        </w:rPr>
      </w:pPr>
    </w:p>
    <w:p w14:paraId="746A2AA2" w14:textId="77777777" w:rsidR="00FA411C" w:rsidRDefault="00FA411C" w:rsidP="00FA411C">
      <w:r>
        <w:br w:type="page"/>
      </w:r>
    </w:p>
    <w:p w14:paraId="27F2799F" w14:textId="77777777" w:rsidR="00FA411C" w:rsidRDefault="00FA411C" w:rsidP="00FA411C">
      <w:pPr>
        <w:spacing w:line="360" w:lineRule="auto"/>
      </w:pPr>
      <w:r>
        <w:lastRenderedPageBreak/>
        <w:t>Slide 33</w:t>
      </w:r>
    </w:p>
    <w:p w14:paraId="1C308A7A" w14:textId="77777777" w:rsidR="00FA411C" w:rsidRDefault="00FA411C" w:rsidP="00FA411C">
      <w:pPr>
        <w:spacing w:line="360" w:lineRule="auto"/>
      </w:pPr>
    </w:p>
    <w:p w14:paraId="0D3D2943" w14:textId="77777777" w:rsidR="00FA411C" w:rsidRDefault="00FA411C" w:rsidP="00FA411C">
      <w:pPr>
        <w:spacing w:line="360" w:lineRule="auto"/>
        <w:jc w:val="center"/>
      </w:pPr>
      <w:r>
        <w:rPr>
          <w:rFonts w:asciiTheme="minorHAnsi" w:hAnsiTheme="minorHAnsi"/>
          <w:lang w:val="en-CA"/>
        </w:rPr>
        <w:object w:dxaOrig="5400" w:dyaOrig="4050" w14:anchorId="2258A1FB">
          <v:shape id="_x0000_i1057" type="#_x0000_t75" style="width:270.4pt;height:202.4pt" o:ole="" o:bordertopcolor="this" o:borderleftcolor="this" o:borderbottomcolor="this" o:borderrightcolor="this">
            <v:imagedata r:id="rId79" o:title=""/>
            <w10:bordertop type="single" width="4" shadow="t"/>
            <w10:borderleft type="single" width="4" shadow="t"/>
            <w10:borderbottom type="single" width="4" shadow="t"/>
            <w10:borderright type="single" width="4" shadow="t"/>
          </v:shape>
          <o:OLEObject Type="Embed" ProgID="PowerPoint.Slide.12" ShapeID="_x0000_i1057" DrawAspect="Content" ObjectID="_1342596492" r:id="rId80"/>
        </w:object>
      </w:r>
    </w:p>
    <w:p w14:paraId="7919D750" w14:textId="77777777" w:rsidR="00FA411C" w:rsidRDefault="00FA411C" w:rsidP="00FA411C">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Summarize the main points from the session. Use examples from earlier discussion with participants if possible.</w:t>
      </w:r>
    </w:p>
    <w:p w14:paraId="6F661FC1" w14:textId="77777777" w:rsidR="00FA411C" w:rsidRDefault="00FA411C" w:rsidP="00FA411C">
      <w:pPr>
        <w:autoSpaceDE w:val="0"/>
        <w:autoSpaceDN w:val="0"/>
        <w:adjustRightInd w:val="0"/>
        <w:spacing w:after="0" w:line="240" w:lineRule="auto"/>
        <w:rPr>
          <w:rFonts w:cs="Arial"/>
          <w:sz w:val="24"/>
          <w:szCs w:val="24"/>
          <w:lang w:val="en-CA"/>
        </w:rPr>
      </w:pPr>
    </w:p>
    <w:p w14:paraId="3BDD2D85" w14:textId="77777777" w:rsidR="00FA411C" w:rsidRDefault="00FA411C" w:rsidP="00FA411C">
      <w:pPr>
        <w:spacing w:line="360" w:lineRule="auto"/>
        <w:rPr>
          <w:rFonts w:asciiTheme="minorHAnsi" w:hAnsiTheme="minorHAnsi"/>
        </w:rPr>
      </w:pPr>
    </w:p>
    <w:p w14:paraId="2F280B47" w14:textId="77777777" w:rsidR="00FA411C" w:rsidRDefault="00FA411C" w:rsidP="00FA411C">
      <w:r>
        <w:br w:type="page"/>
      </w:r>
    </w:p>
    <w:p w14:paraId="2E4572F8" w14:textId="77777777" w:rsidR="00FA411C" w:rsidRDefault="00FA411C" w:rsidP="00FA411C">
      <w:pPr>
        <w:spacing w:line="360" w:lineRule="auto"/>
      </w:pPr>
      <w:r>
        <w:lastRenderedPageBreak/>
        <w:t>Slide 34</w:t>
      </w:r>
    </w:p>
    <w:p w14:paraId="39585535" w14:textId="77777777" w:rsidR="00FA411C" w:rsidRDefault="00FA411C" w:rsidP="00FA411C">
      <w:pPr>
        <w:spacing w:line="360" w:lineRule="auto"/>
      </w:pPr>
    </w:p>
    <w:p w14:paraId="0CC9A62D" w14:textId="77777777" w:rsidR="00FA411C" w:rsidRDefault="00FA411C" w:rsidP="00FA411C">
      <w:pPr>
        <w:spacing w:line="360" w:lineRule="auto"/>
        <w:jc w:val="center"/>
      </w:pPr>
      <w:r>
        <w:rPr>
          <w:rFonts w:asciiTheme="minorHAnsi" w:hAnsiTheme="minorHAnsi"/>
          <w:lang w:val="en-CA"/>
        </w:rPr>
        <w:object w:dxaOrig="5400" w:dyaOrig="4050" w14:anchorId="3D4ADBD2">
          <v:shape id="_x0000_i1058" type="#_x0000_t75" style="width:270.4pt;height:202.4pt" o:ole="" o:bordertopcolor="this" o:borderleftcolor="this" o:borderbottomcolor="this" o:borderrightcolor="this">
            <v:imagedata r:id="rId81" o:title=""/>
            <w10:bordertop type="single" width="4" shadow="t"/>
            <w10:borderleft type="single" width="4" shadow="t"/>
            <w10:borderbottom type="single" width="4" shadow="t"/>
            <w10:borderright type="single" width="4" shadow="t"/>
          </v:shape>
          <o:OLEObject Type="Embed" ProgID="PowerPoint.Slide.12" ShapeID="_x0000_i1058" DrawAspect="Content" ObjectID="_1342596493" r:id="rId82"/>
        </w:object>
      </w:r>
    </w:p>
    <w:p w14:paraId="2EF8D09C" w14:textId="77777777" w:rsidR="00FA411C" w:rsidRDefault="00FA411C" w:rsidP="00FA411C">
      <w:pPr>
        <w:spacing w:line="360" w:lineRule="auto"/>
        <w:jc w:val="center"/>
      </w:pPr>
    </w:p>
    <w:p w14:paraId="1A67B65C" w14:textId="77777777" w:rsidR="00FA411C" w:rsidRDefault="00FA411C" w:rsidP="00FA411C">
      <w:pPr>
        <w:spacing w:line="360" w:lineRule="auto"/>
      </w:pPr>
    </w:p>
    <w:p w14:paraId="17CB980E" w14:textId="77777777" w:rsidR="00FA411C" w:rsidRDefault="00FA411C" w:rsidP="00FA411C">
      <w:r>
        <w:br w:type="page"/>
      </w:r>
    </w:p>
    <w:p w14:paraId="78950023" w14:textId="77777777" w:rsidR="00FA411C" w:rsidRDefault="00FA411C" w:rsidP="00FA411C">
      <w:pPr>
        <w:spacing w:line="360" w:lineRule="auto"/>
      </w:pPr>
      <w:r>
        <w:lastRenderedPageBreak/>
        <w:t>Slide 35</w:t>
      </w:r>
    </w:p>
    <w:p w14:paraId="0733419E" w14:textId="77777777" w:rsidR="00FA411C" w:rsidRDefault="00FA411C" w:rsidP="00FA411C">
      <w:pPr>
        <w:spacing w:line="360" w:lineRule="auto"/>
      </w:pPr>
    </w:p>
    <w:p w14:paraId="54690A76" w14:textId="77777777" w:rsidR="00FA411C" w:rsidRDefault="00FA411C" w:rsidP="00FA411C">
      <w:pPr>
        <w:spacing w:line="360" w:lineRule="auto"/>
        <w:jc w:val="center"/>
      </w:pPr>
      <w:r>
        <w:rPr>
          <w:rFonts w:asciiTheme="minorHAnsi" w:hAnsiTheme="minorHAnsi"/>
          <w:lang w:val="en-CA"/>
        </w:rPr>
        <w:object w:dxaOrig="5400" w:dyaOrig="4050" w14:anchorId="7BDFE59F">
          <v:shape id="_x0000_i1059" type="#_x0000_t75" style="width:270.4pt;height:202.4pt" o:ole="" o:bordertopcolor="this" o:borderleftcolor="this" o:borderbottomcolor="this" o:borderrightcolor="this">
            <v:imagedata r:id="rId83" o:title=""/>
            <w10:bordertop type="single" width="4" shadow="t"/>
            <w10:borderleft type="single" width="4" shadow="t"/>
            <w10:borderbottom type="single" width="4" shadow="t"/>
            <w10:borderright type="single" width="4" shadow="t"/>
          </v:shape>
          <o:OLEObject Type="Embed" ProgID="PowerPoint.Slide.12" ShapeID="_x0000_i1059" DrawAspect="Content" ObjectID="_1342596494" r:id="rId84"/>
        </w:object>
      </w:r>
    </w:p>
    <w:p w14:paraId="5CC33652" w14:textId="77777777" w:rsidR="00FA411C" w:rsidRDefault="00FA411C" w:rsidP="00FA411C">
      <w:pPr>
        <w:spacing w:line="360" w:lineRule="auto"/>
        <w:jc w:val="center"/>
      </w:pPr>
    </w:p>
    <w:p w14:paraId="4807BF61" w14:textId="77777777" w:rsidR="00FA411C" w:rsidRDefault="00FA411C" w:rsidP="00FA411C">
      <w:pPr>
        <w:spacing w:line="360" w:lineRule="auto"/>
      </w:pPr>
    </w:p>
    <w:p w14:paraId="6C45D30A" w14:textId="77777777" w:rsidR="00FA411C" w:rsidRDefault="00FA411C" w:rsidP="00FA411C">
      <w:pPr>
        <w:spacing w:line="360" w:lineRule="auto"/>
      </w:pPr>
    </w:p>
    <w:p w14:paraId="3A0D17EA" w14:textId="77777777" w:rsidR="00987C87" w:rsidRDefault="00987C87" w:rsidP="00987C87">
      <w:pPr>
        <w:spacing w:line="360" w:lineRule="auto"/>
        <w:jc w:val="center"/>
      </w:pPr>
    </w:p>
    <w:p w14:paraId="235B51B0" w14:textId="77777777" w:rsidR="00987C87" w:rsidRDefault="00987C87" w:rsidP="00987C87">
      <w:pPr>
        <w:spacing w:line="360" w:lineRule="auto"/>
      </w:pPr>
    </w:p>
    <w:p w14:paraId="01599313" w14:textId="77777777" w:rsidR="00987C87" w:rsidRDefault="00987C87" w:rsidP="00987C87">
      <w:pPr>
        <w:spacing w:line="360" w:lineRule="auto"/>
      </w:pPr>
    </w:p>
    <w:p w14:paraId="028C5B7B" w14:textId="646BF3FA" w:rsidR="00601D6B" w:rsidRDefault="00987C87" w:rsidP="00987C87">
      <w:pPr>
        <w:spacing w:before="0" w:after="200"/>
        <w:rPr>
          <w:caps/>
          <w:color w:val="C51E2E"/>
          <w:sz w:val="56"/>
          <w:szCs w:val="24"/>
        </w:rPr>
      </w:pPr>
      <w:r>
        <w:t xml:space="preserve"> </w:t>
      </w:r>
      <w:r w:rsidR="00601D6B">
        <w:br w:type="page"/>
      </w:r>
    </w:p>
    <w:p w14:paraId="66CEE986" w14:textId="529A3FBF" w:rsidR="000608F0" w:rsidRPr="009A5400" w:rsidRDefault="000608F0" w:rsidP="009A5400">
      <w:pPr>
        <w:pStyle w:val="Heading10"/>
        <w:outlineLvl w:val="0"/>
      </w:pPr>
      <w:bookmarkStart w:id="17" w:name="_Toc392058959"/>
      <w:r w:rsidRPr="009A5400">
        <w:lastRenderedPageBreak/>
        <w:t xml:space="preserve">Appendix </w:t>
      </w:r>
      <w:r w:rsidR="00D270DB">
        <w:t>B</w:t>
      </w:r>
      <w:r w:rsidRPr="009A5400">
        <w:t xml:space="preserve">: </w:t>
      </w:r>
      <w:r w:rsidR="00154574">
        <w:t>How to Define and Write Learning Outcomes</w:t>
      </w:r>
      <w:bookmarkEnd w:id="17"/>
    </w:p>
    <w:p w14:paraId="2AE1AE58" w14:textId="3720BB27" w:rsidR="000608F0" w:rsidRPr="00381994" w:rsidRDefault="000608F0" w:rsidP="000608F0">
      <w:pPr>
        <w:widowControl w:val="0"/>
        <w:spacing w:after="0"/>
        <w:jc w:val="both"/>
        <w:rPr>
          <w:rFonts w:cs="Arial"/>
          <w:lang w:val="en-CA"/>
        </w:rPr>
      </w:pPr>
    </w:p>
    <w:p w14:paraId="2EEA38B1" w14:textId="77777777" w:rsidR="000608F0" w:rsidRPr="005E67BC" w:rsidRDefault="000608F0" w:rsidP="00D3744C">
      <w:pPr>
        <w:pStyle w:val="Heading30"/>
        <w:rPr>
          <w:b/>
          <w:sz w:val="26"/>
          <w:szCs w:val="26"/>
        </w:rPr>
      </w:pPr>
      <w:r w:rsidRPr="005E67BC">
        <w:rPr>
          <w:b/>
          <w:sz w:val="26"/>
          <w:szCs w:val="26"/>
        </w:rPr>
        <w:t>What are Learning Outcomes?</w:t>
      </w:r>
    </w:p>
    <w:p w14:paraId="572C2DC9" w14:textId="45D564D6" w:rsidR="000608F0" w:rsidRDefault="000608F0" w:rsidP="005E67BC">
      <w:pPr>
        <w:widowControl w:val="0"/>
        <w:spacing w:after="0"/>
        <w:rPr>
          <w:rFonts w:cs="Arial"/>
          <w:b/>
          <w:caps/>
          <w:color w:val="C00000"/>
        </w:rPr>
      </w:pPr>
      <w:r w:rsidRPr="00725817">
        <w:rPr>
          <w:rFonts w:cs="Arial"/>
        </w:rPr>
        <w:t>Learning outcomes</w:t>
      </w:r>
      <w:r>
        <w:rPr>
          <w:rFonts w:cs="Arial"/>
        </w:rPr>
        <w:t xml:space="preserve"> are</w:t>
      </w:r>
      <w:r w:rsidRPr="00725817">
        <w:rPr>
          <w:rFonts w:cs="Arial"/>
        </w:rPr>
        <w:t xml:space="preserve"> statements that </w:t>
      </w:r>
      <w:r>
        <w:rPr>
          <w:rFonts w:cs="Arial"/>
        </w:rPr>
        <w:t xml:space="preserve">describe the </w:t>
      </w:r>
      <w:r w:rsidRPr="005E67BC">
        <w:rPr>
          <w:rFonts w:cs="Arial"/>
          <w:b/>
        </w:rPr>
        <w:t>knowledge</w:t>
      </w:r>
      <w:r>
        <w:rPr>
          <w:rFonts w:cs="Arial"/>
        </w:rPr>
        <w:t xml:space="preserve">, </w:t>
      </w:r>
      <w:r w:rsidRPr="005E67BC">
        <w:rPr>
          <w:rFonts w:cs="Arial"/>
          <w:b/>
        </w:rPr>
        <w:t>skills</w:t>
      </w:r>
      <w:r>
        <w:rPr>
          <w:rFonts w:cs="Arial"/>
        </w:rPr>
        <w:t xml:space="preserve">, and </w:t>
      </w:r>
      <w:r w:rsidRPr="005E67BC">
        <w:rPr>
          <w:rFonts w:cs="Arial"/>
          <w:b/>
        </w:rPr>
        <w:t>values/attitudes</w:t>
      </w:r>
      <w:r w:rsidRPr="00725817">
        <w:rPr>
          <w:rFonts w:cs="Arial"/>
        </w:rPr>
        <w:t xml:space="preserve"> </w:t>
      </w:r>
      <w:r>
        <w:rPr>
          <w:rFonts w:cs="Arial"/>
        </w:rPr>
        <w:t>students should work</w:t>
      </w:r>
      <w:r w:rsidRPr="00725817">
        <w:rPr>
          <w:rFonts w:cs="Arial"/>
        </w:rPr>
        <w:t xml:space="preserve"> to develop in </w:t>
      </w:r>
      <w:r>
        <w:rPr>
          <w:rFonts w:cs="Arial"/>
        </w:rPr>
        <w:t>a course or module. They</w:t>
      </w:r>
      <w:r w:rsidRPr="00725817">
        <w:rPr>
          <w:rFonts w:cs="Arial"/>
        </w:rPr>
        <w:t xml:space="preserve"> </w:t>
      </w:r>
      <w:r>
        <w:rPr>
          <w:rFonts w:cs="Arial"/>
        </w:rPr>
        <w:t>say</w:t>
      </w:r>
      <w:r w:rsidRPr="00725817">
        <w:rPr>
          <w:rFonts w:cs="Arial"/>
        </w:rPr>
        <w:t xml:space="preserve"> to students, “I designed the</w:t>
      </w:r>
      <w:r>
        <w:rPr>
          <w:rFonts w:cs="Arial"/>
        </w:rPr>
        <w:t xml:space="preserve"> following </w:t>
      </w:r>
      <w:r w:rsidRPr="00725817">
        <w:rPr>
          <w:rFonts w:cs="Arial"/>
        </w:rPr>
        <w:t xml:space="preserve">lessons and activities to help you develop these skills or bodies of knowledge. If you do the work and take the feedback into account, you will become more practiced at these things. To pass this class, you have to </w:t>
      </w:r>
      <w:r>
        <w:rPr>
          <w:rFonts w:cs="Arial"/>
        </w:rPr>
        <w:t>demonstrate</w:t>
      </w:r>
      <w:r w:rsidRPr="00725817">
        <w:rPr>
          <w:rFonts w:cs="Arial"/>
        </w:rPr>
        <w:t xml:space="preserve"> that you have developed these skills.” For ea</w:t>
      </w:r>
      <w:r w:rsidRPr="00C94BF8">
        <w:rPr>
          <w:rFonts w:cs="Arial"/>
        </w:rPr>
        <w:t xml:space="preserve">ch course you teach, you will want to come up with 4-6 learning outcomes that summarize the overarching expectations you have of students. For each of the modules that make up a face-to-face, </w:t>
      </w:r>
      <w:r>
        <w:rPr>
          <w:rFonts w:cs="Arial"/>
        </w:rPr>
        <w:t xml:space="preserve">blended, or online course, you should have 3-4 learning outcomes and they should relate (or lead up) to the overall course-level learning outcomes. </w:t>
      </w:r>
    </w:p>
    <w:p w14:paraId="54E56F61" w14:textId="77777777" w:rsidR="000608F0" w:rsidRPr="00725817" w:rsidRDefault="000608F0" w:rsidP="005E67BC">
      <w:pPr>
        <w:widowControl w:val="0"/>
        <w:spacing w:after="0"/>
        <w:rPr>
          <w:rFonts w:cs="Arial"/>
        </w:rPr>
      </w:pPr>
      <w:r>
        <w:rPr>
          <w:rFonts w:cs="Arial"/>
        </w:rPr>
        <w:t xml:space="preserve">It is a good idea </w:t>
      </w:r>
      <w:r w:rsidRPr="00725817">
        <w:rPr>
          <w:rFonts w:cs="Arial"/>
        </w:rPr>
        <w:t xml:space="preserve">to </w:t>
      </w:r>
      <w:r w:rsidRPr="005E67BC">
        <w:rPr>
          <w:rFonts w:cs="Arial"/>
          <w:b/>
        </w:rPr>
        <w:t>share learning outcomes with students</w:t>
      </w:r>
      <w:r w:rsidRPr="00725817">
        <w:rPr>
          <w:rFonts w:cs="Arial"/>
        </w:rPr>
        <w:t>. First, explicitly articulate</w:t>
      </w:r>
      <w:r>
        <w:rPr>
          <w:rFonts w:cs="Arial"/>
        </w:rPr>
        <w:t>d</w:t>
      </w:r>
      <w:r w:rsidRPr="00725817">
        <w:rPr>
          <w:rFonts w:cs="Arial"/>
        </w:rPr>
        <w:t xml:space="preserve"> learning outcomes </w:t>
      </w:r>
      <w:r>
        <w:rPr>
          <w:rFonts w:cs="Arial"/>
        </w:rPr>
        <w:t xml:space="preserve">give you and your students </w:t>
      </w:r>
      <w:r w:rsidRPr="005E67BC">
        <w:rPr>
          <w:rFonts w:cs="Arial"/>
          <w:b/>
        </w:rPr>
        <w:t>a clear, shared sense of what holds the course together</w:t>
      </w:r>
      <w:r w:rsidRPr="00725817">
        <w:rPr>
          <w:rFonts w:cs="Arial"/>
        </w:rPr>
        <w:t xml:space="preserve">. Second, </w:t>
      </w:r>
      <w:r>
        <w:rPr>
          <w:rFonts w:cs="Arial"/>
        </w:rPr>
        <w:t>c</w:t>
      </w:r>
      <w:r w:rsidRPr="00725817">
        <w:rPr>
          <w:rFonts w:cs="Arial"/>
        </w:rPr>
        <w:t>ommunicat</w:t>
      </w:r>
      <w:r>
        <w:rPr>
          <w:rFonts w:cs="Arial"/>
        </w:rPr>
        <w:t>ing</w:t>
      </w:r>
      <w:r w:rsidRPr="00725817">
        <w:rPr>
          <w:rFonts w:cs="Arial"/>
        </w:rPr>
        <w:t xml:space="preserve"> </w:t>
      </w:r>
      <w:r>
        <w:rPr>
          <w:rFonts w:cs="Arial"/>
        </w:rPr>
        <w:t xml:space="preserve">expectations </w:t>
      </w:r>
      <w:r w:rsidRPr="00725817">
        <w:rPr>
          <w:rFonts w:cs="Arial"/>
        </w:rPr>
        <w:t xml:space="preserve">with students is </w:t>
      </w:r>
      <w:r w:rsidRPr="005E67BC">
        <w:rPr>
          <w:rFonts w:cs="Arial"/>
          <w:b/>
        </w:rPr>
        <w:t xml:space="preserve">fair, helps avoid misunderstandings, and gives a reference point </w:t>
      </w:r>
      <w:r w:rsidRPr="004E0CC9">
        <w:rPr>
          <w:rFonts w:cs="Arial"/>
        </w:rPr>
        <w:t xml:space="preserve">should grading </w:t>
      </w:r>
      <w:r w:rsidRPr="00782167">
        <w:rPr>
          <w:rFonts w:cs="Arial"/>
        </w:rPr>
        <w:t>problems arise</w:t>
      </w:r>
      <w:r w:rsidRPr="00725817">
        <w:rPr>
          <w:rFonts w:cs="Arial"/>
        </w:rPr>
        <w:t xml:space="preserve">. Third, </w:t>
      </w:r>
      <w:r>
        <w:rPr>
          <w:rFonts w:cs="Arial"/>
        </w:rPr>
        <w:t>learning outcomes</w:t>
      </w:r>
      <w:r w:rsidRPr="00725817">
        <w:rPr>
          <w:rFonts w:cs="Arial"/>
        </w:rPr>
        <w:t xml:space="preserve"> </w:t>
      </w:r>
      <w:r w:rsidRPr="005E67BC">
        <w:rPr>
          <w:rFonts w:cs="Arial"/>
          <w:b/>
        </w:rPr>
        <w:t>set a (high) minimum standard</w:t>
      </w:r>
      <w:r w:rsidRPr="00725817">
        <w:rPr>
          <w:rFonts w:cs="Arial"/>
        </w:rPr>
        <w:t xml:space="preserve"> </w:t>
      </w:r>
      <w:r>
        <w:rPr>
          <w:rFonts w:cs="Arial"/>
        </w:rPr>
        <w:t xml:space="preserve">for </w:t>
      </w:r>
      <w:r w:rsidRPr="00725817">
        <w:rPr>
          <w:rFonts w:cs="Arial"/>
        </w:rPr>
        <w:t xml:space="preserve">students to meet or exceed. Finally, </w:t>
      </w:r>
      <w:r>
        <w:rPr>
          <w:rFonts w:cs="Arial"/>
        </w:rPr>
        <w:t xml:space="preserve">learning outcomes provide </w:t>
      </w:r>
      <w:r w:rsidRPr="005E67BC">
        <w:rPr>
          <w:rFonts w:cs="Arial"/>
          <w:b/>
        </w:rPr>
        <w:t>a good blueprint</w:t>
      </w:r>
      <w:r>
        <w:rPr>
          <w:rFonts w:cs="Arial"/>
        </w:rPr>
        <w:t xml:space="preserve"> for a module or course because they </w:t>
      </w:r>
      <w:r w:rsidRPr="00725817">
        <w:rPr>
          <w:rFonts w:cs="Arial"/>
        </w:rPr>
        <w:t xml:space="preserve">allow you to ensure course activities, assessments, and content are aligned in a coherent way. In a sense, </w:t>
      </w:r>
      <w:r>
        <w:rPr>
          <w:rFonts w:cs="Arial"/>
        </w:rPr>
        <w:t>l</w:t>
      </w:r>
      <w:r w:rsidRPr="00725817">
        <w:rPr>
          <w:rFonts w:cs="Arial"/>
        </w:rPr>
        <w:t xml:space="preserve">earning </w:t>
      </w:r>
      <w:r>
        <w:rPr>
          <w:rFonts w:cs="Arial"/>
        </w:rPr>
        <w:t>o</w:t>
      </w:r>
      <w:r w:rsidRPr="00725817">
        <w:rPr>
          <w:rFonts w:cs="Arial"/>
        </w:rPr>
        <w:t xml:space="preserve">utcomes are </w:t>
      </w:r>
      <w:r>
        <w:rPr>
          <w:rFonts w:cs="Arial"/>
        </w:rPr>
        <w:t xml:space="preserve">like </w:t>
      </w:r>
      <w:r w:rsidRPr="00725817">
        <w:rPr>
          <w:rFonts w:cs="Arial"/>
        </w:rPr>
        <w:t xml:space="preserve">thesis statements </w:t>
      </w:r>
      <w:r>
        <w:rPr>
          <w:rFonts w:cs="Arial"/>
        </w:rPr>
        <w:t>for</w:t>
      </w:r>
      <w:r w:rsidRPr="00725817">
        <w:rPr>
          <w:rFonts w:cs="Arial"/>
        </w:rPr>
        <w:t xml:space="preserve"> course design!</w:t>
      </w:r>
    </w:p>
    <w:p w14:paraId="00EEC3A5" w14:textId="77777777" w:rsidR="000608F0" w:rsidRDefault="000608F0" w:rsidP="000608F0">
      <w:pPr>
        <w:widowControl w:val="0"/>
        <w:spacing w:after="0"/>
        <w:jc w:val="both"/>
        <w:rPr>
          <w:rFonts w:cs="Arial"/>
          <w:b/>
          <w:caps/>
          <w:color w:val="C00000"/>
        </w:rPr>
      </w:pPr>
    </w:p>
    <w:p w14:paraId="62D43787" w14:textId="77777777" w:rsidR="000608F0" w:rsidRPr="005E67BC" w:rsidRDefault="000608F0" w:rsidP="00D3744C">
      <w:pPr>
        <w:pStyle w:val="Heading30"/>
        <w:rPr>
          <w:b/>
          <w:sz w:val="26"/>
          <w:szCs w:val="26"/>
        </w:rPr>
      </w:pPr>
      <w:r w:rsidRPr="005E67BC">
        <w:rPr>
          <w:b/>
          <w:sz w:val="26"/>
          <w:szCs w:val="26"/>
        </w:rPr>
        <w:t>How do I define learning outcomes for my module or course?</w:t>
      </w:r>
    </w:p>
    <w:p w14:paraId="026324CB" w14:textId="77777777" w:rsidR="000608F0" w:rsidRDefault="000608F0" w:rsidP="000608F0">
      <w:pPr>
        <w:widowControl w:val="0"/>
        <w:spacing w:after="0"/>
        <w:jc w:val="both"/>
        <w:rPr>
          <w:rFonts w:cs="Arial"/>
        </w:rPr>
      </w:pPr>
      <w:r>
        <w:rPr>
          <w:rFonts w:cs="Arial"/>
        </w:rPr>
        <w:t>You can begin by asking yourself the following sets of questions:</w:t>
      </w:r>
    </w:p>
    <w:p w14:paraId="30872A28" w14:textId="07676A87" w:rsidR="000608F0" w:rsidRPr="0000095D" w:rsidRDefault="000608F0" w:rsidP="0000594E">
      <w:pPr>
        <w:pStyle w:val="ListParagraph"/>
        <w:widowControl w:val="0"/>
        <w:numPr>
          <w:ilvl w:val="0"/>
          <w:numId w:val="9"/>
        </w:numPr>
        <w:spacing w:before="0" w:after="0" w:line="240" w:lineRule="auto"/>
        <w:rPr>
          <w:rFonts w:cs="Arial"/>
          <w:lang w:val="en-CA"/>
        </w:rPr>
      </w:pPr>
      <w:r w:rsidRPr="0000095D">
        <w:rPr>
          <w:rFonts w:cs="Arial"/>
          <w:lang w:val="en-CA"/>
        </w:rPr>
        <w:t xml:space="preserve">What is the purpose of </w:t>
      </w:r>
      <w:r>
        <w:rPr>
          <w:rFonts w:cs="Arial"/>
          <w:lang w:val="en-CA"/>
        </w:rPr>
        <w:t xml:space="preserve">this </w:t>
      </w:r>
      <w:r w:rsidRPr="00517DA4">
        <w:rPr>
          <w:rFonts w:cs="Arial"/>
          <w:b/>
          <w:lang w:val="en-CA"/>
        </w:rPr>
        <w:t>module within the course</w:t>
      </w:r>
      <w:r>
        <w:rPr>
          <w:rFonts w:cs="Arial"/>
          <w:lang w:val="en-CA"/>
        </w:rPr>
        <w:t xml:space="preserve">? Or what is the purpose of this </w:t>
      </w:r>
      <w:r w:rsidRPr="00517DA4">
        <w:rPr>
          <w:rFonts w:cs="Arial"/>
          <w:b/>
          <w:lang w:val="en-CA"/>
        </w:rPr>
        <w:t>course within students’ larger program</w:t>
      </w:r>
      <w:r>
        <w:rPr>
          <w:rFonts w:cs="Arial"/>
          <w:lang w:val="en-CA"/>
        </w:rPr>
        <w:t xml:space="preserve"> of study</w:t>
      </w:r>
      <w:r w:rsidRPr="0000095D">
        <w:rPr>
          <w:rFonts w:cs="Arial"/>
          <w:lang w:val="en-CA"/>
        </w:rPr>
        <w:t xml:space="preserve">? </w:t>
      </w:r>
      <w:r>
        <w:rPr>
          <w:rFonts w:cs="Arial"/>
          <w:lang w:val="en-CA"/>
        </w:rPr>
        <w:t>Are there prerequisite modules or courses? Is this module or course a prerequisite for something else?</w:t>
      </w:r>
      <w:r w:rsidR="004E0CC9">
        <w:rPr>
          <w:rFonts w:cs="Arial"/>
          <w:lang w:val="en-CA"/>
        </w:rPr>
        <w:br/>
      </w:r>
    </w:p>
    <w:p w14:paraId="4C691307" w14:textId="256E7CF5" w:rsidR="000608F0" w:rsidRDefault="000608F0" w:rsidP="0000594E">
      <w:pPr>
        <w:pStyle w:val="ListParagraph"/>
        <w:widowControl w:val="0"/>
        <w:numPr>
          <w:ilvl w:val="0"/>
          <w:numId w:val="9"/>
        </w:numPr>
        <w:spacing w:before="0" w:after="0" w:line="240" w:lineRule="auto"/>
        <w:rPr>
          <w:rFonts w:cs="Arial"/>
          <w:lang w:val="en-CA"/>
        </w:rPr>
      </w:pPr>
      <w:r w:rsidRPr="0000095D">
        <w:rPr>
          <w:rFonts w:cs="Arial"/>
          <w:lang w:val="en-CA"/>
        </w:rPr>
        <w:t xml:space="preserve">What </w:t>
      </w:r>
      <w:r w:rsidRPr="00D71C8F">
        <w:rPr>
          <w:rFonts w:cs="Arial"/>
          <w:b/>
          <w:lang w:val="en-CA"/>
        </w:rPr>
        <w:t xml:space="preserve">skills, knowledge, or </w:t>
      </w:r>
      <w:r>
        <w:rPr>
          <w:rFonts w:cs="Arial"/>
          <w:b/>
          <w:lang w:val="en-CA"/>
        </w:rPr>
        <w:t>values/</w:t>
      </w:r>
      <w:r w:rsidRPr="00D71C8F">
        <w:rPr>
          <w:rFonts w:cs="Arial"/>
          <w:b/>
          <w:lang w:val="en-CA"/>
        </w:rPr>
        <w:t>attitudes</w:t>
      </w:r>
      <w:r w:rsidRPr="0000095D">
        <w:rPr>
          <w:rFonts w:cs="Arial"/>
          <w:lang w:val="en-CA"/>
        </w:rPr>
        <w:t xml:space="preserve"> </w:t>
      </w:r>
      <w:r>
        <w:rPr>
          <w:rFonts w:cs="Arial"/>
          <w:lang w:val="en-CA"/>
        </w:rPr>
        <w:t>should students be cultivating through participating in this module or course?</w:t>
      </w:r>
      <w:r w:rsidRPr="0000095D">
        <w:rPr>
          <w:rFonts w:cs="Arial"/>
          <w:lang w:val="en-CA"/>
        </w:rPr>
        <w:t xml:space="preserve"> </w:t>
      </w:r>
      <w:r w:rsidR="004E0CC9">
        <w:rPr>
          <w:rFonts w:cs="Arial"/>
          <w:lang w:val="en-CA"/>
        </w:rPr>
        <w:br/>
      </w:r>
    </w:p>
    <w:p w14:paraId="760BE3DC" w14:textId="1ABC9A86" w:rsidR="000608F0" w:rsidRDefault="000608F0" w:rsidP="0000594E">
      <w:pPr>
        <w:pStyle w:val="ListParagraph"/>
        <w:widowControl w:val="0"/>
        <w:numPr>
          <w:ilvl w:val="0"/>
          <w:numId w:val="9"/>
        </w:numPr>
        <w:spacing w:before="0" w:after="0" w:line="240" w:lineRule="auto"/>
        <w:rPr>
          <w:rFonts w:cs="Arial"/>
          <w:lang w:val="en-CA"/>
        </w:rPr>
      </w:pPr>
      <w:r w:rsidRPr="0000095D">
        <w:rPr>
          <w:rFonts w:cs="Arial"/>
        </w:rPr>
        <w:t xml:space="preserve">Can I expect </w:t>
      </w:r>
      <w:r>
        <w:rPr>
          <w:rFonts w:cs="Arial"/>
        </w:rPr>
        <w:t>this outcome</w:t>
      </w:r>
      <w:r w:rsidRPr="0000095D">
        <w:rPr>
          <w:rFonts w:cs="Arial"/>
        </w:rPr>
        <w:t xml:space="preserve"> of </w:t>
      </w:r>
      <w:r w:rsidRPr="00517DA4">
        <w:rPr>
          <w:rFonts w:cs="Arial"/>
          <w:b/>
        </w:rPr>
        <w:t>all</w:t>
      </w:r>
      <w:r w:rsidRPr="0000095D">
        <w:rPr>
          <w:rFonts w:cs="Arial"/>
        </w:rPr>
        <w:t xml:space="preserve"> students who are allowed to register for this class regardless of background knowledge, cultural background, or other characteristics</w:t>
      </w:r>
      <w:r>
        <w:rPr>
          <w:rFonts w:cs="Arial"/>
        </w:rPr>
        <w:t xml:space="preserve"> and abilities</w:t>
      </w:r>
      <w:r w:rsidRPr="0000095D">
        <w:rPr>
          <w:rFonts w:cs="Arial"/>
        </w:rPr>
        <w:t>?</w:t>
      </w:r>
      <w:r w:rsidR="004E0CC9">
        <w:rPr>
          <w:rFonts w:cs="Arial"/>
        </w:rPr>
        <w:br/>
      </w:r>
    </w:p>
    <w:p w14:paraId="4131537A" w14:textId="5080C026" w:rsidR="000608F0" w:rsidRPr="00517DA4" w:rsidRDefault="000608F0" w:rsidP="0000594E">
      <w:pPr>
        <w:widowControl w:val="0"/>
        <w:numPr>
          <w:ilvl w:val="0"/>
          <w:numId w:val="9"/>
        </w:numPr>
        <w:spacing w:before="0" w:after="0" w:line="240" w:lineRule="auto"/>
        <w:rPr>
          <w:rFonts w:cs="Arial"/>
        </w:rPr>
      </w:pPr>
      <w:r w:rsidRPr="00517DA4">
        <w:rPr>
          <w:rFonts w:cs="Arial"/>
        </w:rPr>
        <w:t xml:space="preserve">Which </w:t>
      </w:r>
      <w:r w:rsidRPr="00D71C8F">
        <w:rPr>
          <w:rFonts w:cs="Arial"/>
          <w:b/>
        </w:rPr>
        <w:t>domains of learning</w:t>
      </w:r>
      <w:r w:rsidRPr="00517DA4">
        <w:rPr>
          <w:rFonts w:cs="Arial"/>
        </w:rPr>
        <w:t xml:space="preserve"> does this module or course engage? How deep should students’ learning be at this point in the course or program? </w:t>
      </w:r>
      <w:r>
        <w:rPr>
          <w:rFonts w:cs="Arial"/>
        </w:rPr>
        <w:t>(see page 2)</w:t>
      </w:r>
      <w:r w:rsidR="004E0CC9">
        <w:rPr>
          <w:rFonts w:cs="Arial"/>
        </w:rPr>
        <w:br/>
      </w:r>
    </w:p>
    <w:p w14:paraId="1C5C402C" w14:textId="765857DB" w:rsidR="000608F0" w:rsidRPr="0000095D" w:rsidRDefault="000608F0" w:rsidP="0000594E">
      <w:pPr>
        <w:widowControl w:val="0"/>
        <w:numPr>
          <w:ilvl w:val="0"/>
          <w:numId w:val="9"/>
        </w:numPr>
        <w:spacing w:before="0" w:after="0" w:line="240" w:lineRule="auto"/>
        <w:rPr>
          <w:rFonts w:cs="Arial"/>
        </w:rPr>
      </w:pPr>
      <w:r w:rsidRPr="0000095D">
        <w:rPr>
          <w:rFonts w:cs="Arial"/>
        </w:rPr>
        <w:t xml:space="preserve">How much and what can I expect students to learn in </w:t>
      </w:r>
      <w:r>
        <w:rPr>
          <w:rFonts w:cs="Arial"/>
        </w:rPr>
        <w:t>one module or in one course</w:t>
      </w:r>
      <w:r w:rsidRPr="0000095D">
        <w:rPr>
          <w:rFonts w:cs="Arial"/>
        </w:rPr>
        <w:t>?</w:t>
      </w:r>
      <w:r w:rsidR="004E0CC9">
        <w:rPr>
          <w:rFonts w:cs="Arial"/>
        </w:rPr>
        <w:br/>
      </w:r>
    </w:p>
    <w:p w14:paraId="1A168B17" w14:textId="77777777" w:rsidR="000608F0" w:rsidRPr="00517DA4" w:rsidRDefault="000608F0" w:rsidP="0000594E">
      <w:pPr>
        <w:widowControl w:val="0"/>
        <w:numPr>
          <w:ilvl w:val="0"/>
          <w:numId w:val="9"/>
        </w:numPr>
        <w:spacing w:before="0" w:after="0" w:line="240" w:lineRule="auto"/>
        <w:rPr>
          <w:rFonts w:cs="Arial"/>
        </w:rPr>
      </w:pPr>
      <w:r w:rsidRPr="00517DA4">
        <w:rPr>
          <w:rFonts w:cs="Arial"/>
        </w:rPr>
        <w:t xml:space="preserve">What are the most important things students must </w:t>
      </w:r>
      <w:r w:rsidRPr="00517DA4">
        <w:rPr>
          <w:rFonts w:cs="Arial"/>
          <w:b/>
        </w:rPr>
        <w:t>demonstrate</w:t>
      </w:r>
      <w:r w:rsidRPr="00517DA4">
        <w:rPr>
          <w:rFonts w:cs="Arial"/>
        </w:rPr>
        <w:t xml:space="preserve"> to get at least a passing grade for this module (for module</w:t>
      </w:r>
      <w:r>
        <w:rPr>
          <w:rFonts w:cs="Arial"/>
        </w:rPr>
        <w:t>-</w:t>
      </w:r>
      <w:r w:rsidRPr="00517DA4">
        <w:rPr>
          <w:rFonts w:cs="Arial"/>
        </w:rPr>
        <w:t>level outcomes) or course (for course</w:t>
      </w:r>
      <w:r>
        <w:rPr>
          <w:rFonts w:cs="Arial"/>
        </w:rPr>
        <w:t>-</w:t>
      </w:r>
      <w:r w:rsidRPr="00517DA4">
        <w:rPr>
          <w:rFonts w:cs="Arial"/>
        </w:rPr>
        <w:t>level outcomes)?</w:t>
      </w:r>
    </w:p>
    <w:p w14:paraId="6DE2A02F" w14:textId="77777777" w:rsidR="000608F0" w:rsidRPr="0000095D" w:rsidRDefault="000608F0" w:rsidP="000608F0">
      <w:pPr>
        <w:widowControl w:val="0"/>
        <w:spacing w:after="0"/>
        <w:ind w:firstLine="120"/>
        <w:jc w:val="both"/>
        <w:rPr>
          <w:rFonts w:cs="Arial"/>
          <w:lang w:val="en-CA"/>
        </w:rPr>
      </w:pPr>
    </w:p>
    <w:p w14:paraId="2A281912" w14:textId="77777777" w:rsidR="000608F0" w:rsidRPr="005E67BC" w:rsidRDefault="000608F0" w:rsidP="00D3744C">
      <w:pPr>
        <w:pStyle w:val="Heading30"/>
        <w:rPr>
          <w:b/>
          <w:sz w:val="26"/>
          <w:szCs w:val="26"/>
        </w:rPr>
      </w:pPr>
      <w:r w:rsidRPr="005E67BC">
        <w:rPr>
          <w:b/>
          <w:sz w:val="26"/>
          <w:szCs w:val="26"/>
        </w:rPr>
        <w:t>Steps to writing Learning Outcome</w:t>
      </w:r>
    </w:p>
    <w:p w14:paraId="5F5693E4" w14:textId="77777777" w:rsidR="000608F0" w:rsidRDefault="000608F0" w:rsidP="000608F0">
      <w:pPr>
        <w:widowControl w:val="0"/>
        <w:spacing w:after="0"/>
        <w:jc w:val="both"/>
        <w:rPr>
          <w:rFonts w:cs="Arial"/>
        </w:rPr>
      </w:pPr>
      <w:r>
        <w:rPr>
          <w:rFonts w:cs="Arial"/>
        </w:rPr>
        <w:t>You can follow these steps to write a learning outcome:</w:t>
      </w:r>
    </w:p>
    <w:p w14:paraId="17746F31" w14:textId="77777777" w:rsidR="000608F0" w:rsidRPr="00E56AC3" w:rsidRDefault="000608F0" w:rsidP="0000594E">
      <w:pPr>
        <w:pStyle w:val="Numberedlist"/>
        <w:widowControl w:val="0"/>
        <w:numPr>
          <w:ilvl w:val="0"/>
          <w:numId w:val="7"/>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851"/>
      </w:pPr>
      <w:r w:rsidRPr="0000095D">
        <w:t>Start with</w:t>
      </w:r>
      <w:r>
        <w:t xml:space="preserve"> one</w:t>
      </w:r>
      <w:r w:rsidRPr="0000095D">
        <w:t xml:space="preserve"> </w:t>
      </w:r>
      <w:r w:rsidRPr="00F769D9">
        <w:rPr>
          <w:b/>
          <w:bCs/>
          <w:color w:val="0070C0"/>
        </w:rPr>
        <w:t>stem</w:t>
      </w:r>
      <w:r w:rsidRPr="0000095D">
        <w:t xml:space="preserve"> </w:t>
      </w:r>
      <w:r>
        <w:t>to introduce the outcom</w:t>
      </w:r>
      <w:r w:rsidRPr="00E56AC3">
        <w:t>es (see the list of possible stems below)</w:t>
      </w:r>
      <w:r>
        <w:t>.</w:t>
      </w:r>
      <w:r w:rsidRPr="00E56AC3">
        <w:t xml:space="preserve"> </w:t>
      </w:r>
    </w:p>
    <w:p w14:paraId="68DA6AB6" w14:textId="77777777" w:rsidR="000608F0" w:rsidRDefault="000608F0" w:rsidP="0000594E">
      <w:pPr>
        <w:pStyle w:val="Numberedlist"/>
        <w:widowControl w:val="0"/>
        <w:numPr>
          <w:ilvl w:val="0"/>
          <w:numId w:val="7"/>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851"/>
      </w:pPr>
      <w:r w:rsidRPr="00E56AC3">
        <w:t xml:space="preserve">Use the </w:t>
      </w:r>
      <w:r>
        <w:t xml:space="preserve">four </w:t>
      </w:r>
      <w:r w:rsidRPr="00E56AC3">
        <w:t>tables on the next page</w:t>
      </w:r>
      <w:r>
        <w:t>s</w:t>
      </w:r>
      <w:r w:rsidRPr="00E56AC3">
        <w:t xml:space="preserve"> to</w:t>
      </w:r>
      <w:r>
        <w:t>:</w:t>
      </w:r>
      <w:r w:rsidRPr="00E56AC3">
        <w:t xml:space="preserve"> </w:t>
      </w:r>
    </w:p>
    <w:p w14:paraId="1E3CC600" w14:textId="77777777" w:rsidR="000608F0" w:rsidRDefault="000608F0" w:rsidP="0000594E">
      <w:pPr>
        <w:pStyle w:val="Numberedlist"/>
        <w:widowControl w:val="0"/>
        <w:numPr>
          <w:ilvl w:val="1"/>
          <w:numId w:val="7"/>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pPr>
      <w:r w:rsidRPr="00E56AC3">
        <w:t xml:space="preserve">identify the domain of learning you want students to work within, </w:t>
      </w:r>
    </w:p>
    <w:p w14:paraId="1C84A779" w14:textId="77777777" w:rsidR="000608F0" w:rsidRDefault="000608F0" w:rsidP="0000594E">
      <w:pPr>
        <w:pStyle w:val="Numberedlist"/>
        <w:widowControl w:val="0"/>
        <w:numPr>
          <w:ilvl w:val="1"/>
          <w:numId w:val="7"/>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pPr>
      <w:r w:rsidRPr="00E56AC3">
        <w:t xml:space="preserve">select the appropriate level of skill within the domain, </w:t>
      </w:r>
    </w:p>
    <w:p w14:paraId="28198CA6" w14:textId="77777777" w:rsidR="000608F0" w:rsidRDefault="000608F0" w:rsidP="0000594E">
      <w:pPr>
        <w:pStyle w:val="Numberedlist"/>
        <w:widowControl w:val="0"/>
        <w:numPr>
          <w:ilvl w:val="1"/>
          <w:numId w:val="7"/>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pPr>
      <w:r w:rsidRPr="00E56AC3">
        <w:t xml:space="preserve">read over the definition to make sure it is what you mean, and </w:t>
      </w:r>
    </w:p>
    <w:p w14:paraId="77357EEA" w14:textId="77777777" w:rsidR="000608F0" w:rsidRPr="00E56AC3" w:rsidRDefault="000608F0" w:rsidP="0000594E">
      <w:pPr>
        <w:pStyle w:val="Numberedlist"/>
        <w:widowControl w:val="0"/>
        <w:numPr>
          <w:ilvl w:val="1"/>
          <w:numId w:val="7"/>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pPr>
      <w:proofErr w:type="gramStart"/>
      <w:r w:rsidRPr="00E56AC3">
        <w:t>choose</w:t>
      </w:r>
      <w:proofErr w:type="gramEnd"/>
      <w:r w:rsidRPr="00E56AC3">
        <w:t xml:space="preserve"> the </w:t>
      </w:r>
      <w:r w:rsidRPr="00E56AC3">
        <w:rPr>
          <w:b/>
          <w:color w:val="C00000"/>
        </w:rPr>
        <w:t>action word</w:t>
      </w:r>
      <w:r w:rsidRPr="00E56AC3">
        <w:t xml:space="preserve"> that is best for your students and the context of the course.</w:t>
      </w:r>
    </w:p>
    <w:p w14:paraId="5A52C334" w14:textId="77777777" w:rsidR="000608F0" w:rsidRPr="0000095D" w:rsidRDefault="000608F0" w:rsidP="0000594E">
      <w:pPr>
        <w:pStyle w:val="Numberedlist"/>
        <w:widowControl w:val="0"/>
        <w:numPr>
          <w:ilvl w:val="0"/>
          <w:numId w:val="7"/>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851"/>
      </w:pPr>
      <w:r>
        <w:t>Start with your action word and a</w:t>
      </w:r>
      <w:r w:rsidRPr="0000095D">
        <w:t>dd specific content/attitude/behavior</w:t>
      </w:r>
      <w:r>
        <w:t xml:space="preserve"> (</w:t>
      </w:r>
      <w:r w:rsidRPr="00E56AC3">
        <w:rPr>
          <w:b/>
        </w:rPr>
        <w:t>learning statement</w:t>
      </w:r>
      <w:r>
        <w:t>).</w:t>
      </w:r>
    </w:p>
    <w:p w14:paraId="341786D2" w14:textId="77777777" w:rsidR="000608F0" w:rsidRPr="0000095D" w:rsidRDefault="000608F0" w:rsidP="0000594E">
      <w:pPr>
        <w:pStyle w:val="Numberedlist"/>
        <w:widowControl w:val="0"/>
        <w:numPr>
          <w:ilvl w:val="0"/>
          <w:numId w:val="7"/>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851"/>
      </w:pPr>
      <w:r>
        <w:t>Evaluate learning outcome (</w:t>
      </w:r>
      <w:r w:rsidRPr="0000095D">
        <w:t>see page</w:t>
      </w:r>
      <w:r>
        <w:t xml:space="preserve"> 4).</w:t>
      </w:r>
    </w:p>
    <w:p w14:paraId="059BF378" w14:textId="77777777" w:rsidR="000608F0" w:rsidRPr="0000095D" w:rsidRDefault="000608F0" w:rsidP="0000594E">
      <w:pPr>
        <w:pStyle w:val="Numberedlist"/>
        <w:widowControl w:val="0"/>
        <w:numPr>
          <w:ilvl w:val="0"/>
          <w:numId w:val="7"/>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851"/>
      </w:pPr>
      <w:r w:rsidRPr="0000095D">
        <w:t>Revise as necessary</w:t>
      </w:r>
      <w:r>
        <w:t>.</w:t>
      </w:r>
    </w:p>
    <w:p w14:paraId="4AD7F984" w14:textId="77777777" w:rsidR="000608F0" w:rsidRDefault="000608F0" w:rsidP="000608F0">
      <w:pPr>
        <w:widowControl w:val="0"/>
        <w:spacing w:after="0"/>
        <w:jc w:val="both"/>
        <w:rPr>
          <w:rFonts w:cs="Arial"/>
          <w:b/>
        </w:rPr>
      </w:pPr>
    </w:p>
    <w:p w14:paraId="5A8C1C43" w14:textId="77777777" w:rsidR="000608F0" w:rsidRPr="005E67BC" w:rsidRDefault="000608F0" w:rsidP="000608F0">
      <w:pPr>
        <w:pStyle w:val="Heading30"/>
        <w:spacing w:after="0"/>
        <w:rPr>
          <w:b/>
          <w:sz w:val="26"/>
          <w:szCs w:val="26"/>
        </w:rPr>
      </w:pPr>
      <w:r w:rsidRPr="005E67BC">
        <w:rPr>
          <w:b/>
          <w:sz w:val="26"/>
          <w:szCs w:val="26"/>
        </w:rPr>
        <w:t>LO Formula</w:t>
      </w:r>
    </w:p>
    <w:p w14:paraId="4C2511FA" w14:textId="77777777" w:rsidR="000608F0" w:rsidRPr="0000095D" w:rsidRDefault="000608F0" w:rsidP="000608F0">
      <w:pPr>
        <w:widowControl w:val="0"/>
        <w:spacing w:after="0"/>
        <w:jc w:val="both"/>
        <w:rPr>
          <w:rFonts w:cs="Arial"/>
        </w:rPr>
      </w:pPr>
      <w:r w:rsidRPr="0000095D">
        <w:rPr>
          <w:rFonts w:cs="Arial"/>
        </w:rPr>
        <w:t xml:space="preserve">LO = </w:t>
      </w:r>
      <w:r w:rsidRPr="0000095D">
        <w:rPr>
          <w:rFonts w:cs="Arial"/>
          <w:b/>
          <w:color w:val="0070C0"/>
        </w:rPr>
        <w:t>stem</w:t>
      </w:r>
      <w:r w:rsidRPr="0000095D">
        <w:rPr>
          <w:rFonts w:cs="Arial"/>
          <w:color w:val="0070C0"/>
        </w:rPr>
        <w:t xml:space="preserve"> </w:t>
      </w:r>
      <w:r w:rsidRPr="0000095D">
        <w:rPr>
          <w:rFonts w:cs="Arial"/>
        </w:rPr>
        <w:t xml:space="preserve">+ </w:t>
      </w:r>
      <w:r>
        <w:rPr>
          <w:rFonts w:cs="Arial"/>
          <w:b/>
          <w:color w:val="C00000"/>
        </w:rPr>
        <w:t>ACTION WORD</w:t>
      </w:r>
      <w:r w:rsidRPr="0000095D">
        <w:rPr>
          <w:rFonts w:cs="Arial"/>
          <w:color w:val="C00000"/>
        </w:rPr>
        <w:t xml:space="preserve"> </w:t>
      </w:r>
      <w:r w:rsidRPr="0000095D">
        <w:rPr>
          <w:rFonts w:cs="Arial"/>
        </w:rPr>
        <w:t xml:space="preserve">+ </w:t>
      </w:r>
      <w:r w:rsidRPr="00E56AC3">
        <w:rPr>
          <w:rFonts w:cs="Arial"/>
          <w:b/>
        </w:rPr>
        <w:t>learning statement</w:t>
      </w:r>
    </w:p>
    <w:p w14:paraId="452F8347" w14:textId="77777777" w:rsidR="000608F0" w:rsidRDefault="000608F0" w:rsidP="000608F0">
      <w:pPr>
        <w:widowControl w:val="0"/>
        <w:spacing w:after="0"/>
        <w:jc w:val="both"/>
        <w:rPr>
          <w:rFonts w:cs="Arial"/>
          <w:b/>
        </w:rPr>
      </w:pPr>
    </w:p>
    <w:p w14:paraId="4ACC245E" w14:textId="77777777" w:rsidR="000608F0" w:rsidRPr="005E67BC" w:rsidRDefault="000608F0" w:rsidP="000608F0">
      <w:pPr>
        <w:pStyle w:val="Heading30"/>
        <w:spacing w:after="0"/>
        <w:rPr>
          <w:b/>
          <w:sz w:val="26"/>
          <w:szCs w:val="26"/>
        </w:rPr>
      </w:pPr>
      <w:r w:rsidRPr="005E67BC">
        <w:rPr>
          <w:b/>
          <w:sz w:val="26"/>
          <w:szCs w:val="26"/>
        </w:rPr>
        <w:t>Stem options</w:t>
      </w:r>
    </w:p>
    <w:p w14:paraId="149C015E" w14:textId="77777777" w:rsidR="000608F0" w:rsidRPr="00CF231B" w:rsidRDefault="000608F0" w:rsidP="000608F0">
      <w:pPr>
        <w:widowControl w:val="0"/>
        <w:spacing w:after="0"/>
        <w:jc w:val="both"/>
        <w:rPr>
          <w:rFonts w:cs="Arial"/>
          <w:b/>
          <w:color w:val="0070C0"/>
        </w:rPr>
      </w:pPr>
      <w:r w:rsidRPr="00CF231B">
        <w:rPr>
          <w:rFonts w:cs="Arial"/>
          <w:b/>
          <w:color w:val="0070C0"/>
        </w:rPr>
        <w:t xml:space="preserve">By the end of this </w:t>
      </w:r>
      <w:r>
        <w:rPr>
          <w:rFonts w:cs="Arial"/>
          <w:b/>
          <w:color w:val="0070C0"/>
        </w:rPr>
        <w:t>course</w:t>
      </w:r>
      <w:r w:rsidRPr="00CF231B">
        <w:rPr>
          <w:rFonts w:cs="Arial"/>
          <w:b/>
          <w:color w:val="0070C0"/>
        </w:rPr>
        <w:t xml:space="preserve">, students will be able to </w:t>
      </w:r>
    </w:p>
    <w:p w14:paraId="3FED371C" w14:textId="77777777" w:rsidR="000608F0" w:rsidRDefault="000608F0" w:rsidP="000608F0">
      <w:pPr>
        <w:widowControl w:val="0"/>
        <w:spacing w:after="0"/>
        <w:jc w:val="both"/>
        <w:rPr>
          <w:rFonts w:cs="Arial"/>
          <w:b/>
          <w:color w:val="0070C0"/>
        </w:rPr>
      </w:pPr>
      <w:r>
        <w:rPr>
          <w:rFonts w:cs="Arial"/>
          <w:b/>
          <w:color w:val="0070C0"/>
        </w:rPr>
        <w:t>By the end of this module, students should be able to</w:t>
      </w:r>
    </w:p>
    <w:p w14:paraId="0A67FD59" w14:textId="77777777" w:rsidR="000608F0" w:rsidRPr="00CF231B" w:rsidRDefault="000608F0" w:rsidP="000608F0">
      <w:pPr>
        <w:widowControl w:val="0"/>
        <w:spacing w:after="0"/>
        <w:jc w:val="both"/>
        <w:rPr>
          <w:rFonts w:cs="Arial"/>
          <w:b/>
          <w:color w:val="0070C0"/>
        </w:rPr>
      </w:pPr>
      <w:r w:rsidRPr="00CF231B">
        <w:rPr>
          <w:rFonts w:cs="Arial"/>
          <w:b/>
          <w:color w:val="0070C0"/>
        </w:rPr>
        <w:t xml:space="preserve">By the end of this class, </w:t>
      </w:r>
      <w:r>
        <w:rPr>
          <w:rFonts w:cs="Arial"/>
          <w:b/>
          <w:color w:val="0070C0"/>
        </w:rPr>
        <w:t>successful students will</w:t>
      </w:r>
      <w:r w:rsidRPr="00CF231B">
        <w:rPr>
          <w:rFonts w:cs="Arial"/>
          <w:b/>
          <w:color w:val="0070C0"/>
        </w:rPr>
        <w:t xml:space="preserve"> be able to </w:t>
      </w:r>
    </w:p>
    <w:p w14:paraId="526F0072" w14:textId="77777777" w:rsidR="000608F0" w:rsidRPr="0000095D" w:rsidRDefault="000608F0" w:rsidP="000608F0">
      <w:pPr>
        <w:widowControl w:val="0"/>
        <w:spacing w:after="0"/>
        <w:jc w:val="both"/>
        <w:rPr>
          <w:rFonts w:cs="Arial"/>
          <w:b/>
        </w:rPr>
      </w:pPr>
      <w:r w:rsidRPr="00CF231B">
        <w:rPr>
          <w:rFonts w:cs="Arial"/>
          <w:b/>
          <w:color w:val="0070C0"/>
        </w:rPr>
        <w:t>In order to pass this course, students must demonstrate the ability to</w:t>
      </w:r>
    </w:p>
    <w:p w14:paraId="0770E956" w14:textId="77777777" w:rsidR="000608F0" w:rsidRDefault="000608F0" w:rsidP="000608F0">
      <w:pPr>
        <w:pStyle w:val="Heading30"/>
        <w:spacing w:after="0"/>
      </w:pPr>
    </w:p>
    <w:p w14:paraId="11B44C81" w14:textId="77777777" w:rsidR="000608F0" w:rsidRPr="0000095D" w:rsidRDefault="000608F0" w:rsidP="000608F0">
      <w:pPr>
        <w:pStyle w:val="Heading30"/>
        <w:spacing w:after="0"/>
      </w:pPr>
      <w:r>
        <w:t>Example</w:t>
      </w:r>
    </w:p>
    <w:p w14:paraId="4CE7B68C" w14:textId="77777777" w:rsidR="000608F0" w:rsidRDefault="000608F0" w:rsidP="000608F0">
      <w:pPr>
        <w:widowControl w:val="0"/>
        <w:spacing w:after="0"/>
        <w:jc w:val="both"/>
        <w:rPr>
          <w:rFonts w:cs="Arial"/>
          <w:b/>
          <w:color w:val="0070C0"/>
        </w:rPr>
      </w:pPr>
      <w:r>
        <w:rPr>
          <w:rFonts w:cs="Arial"/>
          <w:b/>
          <w:color w:val="0070C0"/>
        </w:rPr>
        <w:t>By the end of this module, students should be able to</w:t>
      </w:r>
    </w:p>
    <w:p w14:paraId="7052EFD9" w14:textId="77777777" w:rsidR="000608F0" w:rsidRPr="0000095D" w:rsidRDefault="000608F0" w:rsidP="0000594E">
      <w:pPr>
        <w:widowControl w:val="0"/>
        <w:numPr>
          <w:ilvl w:val="0"/>
          <w:numId w:val="1"/>
        </w:numPr>
        <w:spacing w:before="0" w:after="0" w:line="240" w:lineRule="auto"/>
        <w:jc w:val="both"/>
        <w:rPr>
          <w:rFonts w:cs="Arial"/>
        </w:rPr>
      </w:pPr>
      <w:r w:rsidRPr="00B41817">
        <w:rPr>
          <w:rFonts w:cs="Arial"/>
          <w:b/>
          <w:caps/>
          <w:color w:val="C00000"/>
        </w:rPr>
        <w:t>Distinguish</w:t>
      </w:r>
      <w:r w:rsidRPr="0000095D">
        <w:rPr>
          <w:rFonts w:cs="Arial"/>
        </w:rPr>
        <w:t xml:space="preserve"> </w:t>
      </w:r>
      <w:r w:rsidRPr="00C94BF8">
        <w:rPr>
          <w:rFonts w:cs="Arial"/>
          <w:b/>
        </w:rPr>
        <w:t>between Bloom’s domains of learning.</w:t>
      </w:r>
    </w:p>
    <w:p w14:paraId="38C8539D" w14:textId="77777777" w:rsidR="000608F0" w:rsidRPr="0000095D" w:rsidRDefault="000608F0" w:rsidP="0000594E">
      <w:pPr>
        <w:widowControl w:val="0"/>
        <w:numPr>
          <w:ilvl w:val="0"/>
          <w:numId w:val="1"/>
        </w:numPr>
        <w:spacing w:before="0" w:after="0" w:line="240" w:lineRule="auto"/>
        <w:jc w:val="both"/>
        <w:rPr>
          <w:rFonts w:cs="Arial"/>
        </w:rPr>
      </w:pPr>
      <w:r w:rsidRPr="00B41817">
        <w:rPr>
          <w:rFonts w:cs="Arial"/>
          <w:b/>
          <w:caps/>
          <w:color w:val="C00000"/>
        </w:rPr>
        <w:t>Construct</w:t>
      </w:r>
      <w:r w:rsidRPr="0000095D">
        <w:rPr>
          <w:rFonts w:cs="Arial"/>
        </w:rPr>
        <w:t xml:space="preserve"> </w:t>
      </w:r>
      <w:r w:rsidRPr="00C94BF8">
        <w:rPr>
          <w:rFonts w:cs="Arial"/>
          <w:b/>
        </w:rPr>
        <w:t>course level learning outcomes using Bloom’s taxonomy.</w:t>
      </w:r>
    </w:p>
    <w:p w14:paraId="783C8A92" w14:textId="77777777" w:rsidR="000608F0" w:rsidRPr="0000095D" w:rsidRDefault="000608F0" w:rsidP="0000594E">
      <w:pPr>
        <w:widowControl w:val="0"/>
        <w:numPr>
          <w:ilvl w:val="0"/>
          <w:numId w:val="1"/>
        </w:numPr>
        <w:spacing w:before="0" w:after="0" w:line="240" w:lineRule="auto"/>
        <w:jc w:val="both"/>
        <w:rPr>
          <w:rFonts w:cs="Arial"/>
        </w:rPr>
      </w:pPr>
      <w:r w:rsidRPr="00B41817">
        <w:rPr>
          <w:rFonts w:cs="Arial"/>
          <w:b/>
          <w:caps/>
          <w:color w:val="C00000"/>
        </w:rPr>
        <w:t>Assess</w:t>
      </w:r>
      <w:r w:rsidRPr="00B41817">
        <w:rPr>
          <w:rFonts w:cs="Arial"/>
          <w:caps/>
        </w:rPr>
        <w:t xml:space="preserve"> </w:t>
      </w:r>
      <w:r w:rsidRPr="00C94BF8">
        <w:rPr>
          <w:rFonts w:cs="Arial"/>
          <w:b/>
        </w:rPr>
        <w:t>course learning outcomes against degree level expectations.</w:t>
      </w:r>
    </w:p>
    <w:p w14:paraId="459CE964" w14:textId="77777777" w:rsidR="000608F0" w:rsidRPr="008D72DA" w:rsidRDefault="000608F0" w:rsidP="0000594E">
      <w:pPr>
        <w:widowControl w:val="0"/>
        <w:numPr>
          <w:ilvl w:val="0"/>
          <w:numId w:val="1"/>
        </w:numPr>
        <w:spacing w:before="0" w:after="0" w:line="240" w:lineRule="auto"/>
        <w:jc w:val="both"/>
        <w:rPr>
          <w:rFonts w:cs="Arial"/>
        </w:rPr>
      </w:pPr>
      <w:r w:rsidRPr="00B41817">
        <w:rPr>
          <w:rFonts w:cs="Arial"/>
          <w:b/>
          <w:caps/>
          <w:color w:val="C00000"/>
        </w:rPr>
        <w:t>Develop</w:t>
      </w:r>
      <w:r w:rsidRPr="00053DE9">
        <w:rPr>
          <w:rFonts w:cs="Arial"/>
        </w:rPr>
        <w:t xml:space="preserve"> </w:t>
      </w:r>
      <w:r w:rsidRPr="00C94BF8">
        <w:rPr>
          <w:rFonts w:cs="Arial"/>
          <w:b/>
        </w:rPr>
        <w:t>methods to evaluate student achievement of learning outcomes.</w:t>
      </w:r>
    </w:p>
    <w:p w14:paraId="2CC79A29" w14:textId="77777777" w:rsidR="008D72DA" w:rsidRDefault="008D72DA" w:rsidP="008D72DA">
      <w:pPr>
        <w:widowControl w:val="0"/>
        <w:spacing w:before="0" w:after="0" w:line="240" w:lineRule="auto"/>
        <w:jc w:val="both"/>
        <w:rPr>
          <w:rFonts w:cs="Arial"/>
        </w:rPr>
      </w:pPr>
    </w:p>
    <w:p w14:paraId="1687E107" w14:textId="77777777" w:rsidR="00782167" w:rsidRDefault="00782167">
      <w:r>
        <w:br w:type="page"/>
      </w:r>
    </w:p>
    <w:tbl>
      <w:tblPr>
        <w:tblStyle w:val="TableGrid"/>
        <w:tblW w:w="0" w:type="auto"/>
        <w:tblLook w:val="04A0" w:firstRow="1" w:lastRow="0" w:firstColumn="1" w:lastColumn="0" w:noHBand="0" w:noVBand="1"/>
      </w:tblPr>
      <w:tblGrid>
        <w:gridCol w:w="2337"/>
        <w:gridCol w:w="2337"/>
        <w:gridCol w:w="2338"/>
        <w:gridCol w:w="2338"/>
      </w:tblGrid>
      <w:tr w:rsidR="008D72DA" w14:paraId="759568E2" w14:textId="77777777" w:rsidTr="00706DC8">
        <w:tc>
          <w:tcPr>
            <w:tcW w:w="9350" w:type="dxa"/>
            <w:gridSpan w:val="4"/>
            <w:vAlign w:val="center"/>
          </w:tcPr>
          <w:p w14:paraId="3673050C" w14:textId="41C75154" w:rsidR="008D72DA" w:rsidRDefault="008D72DA" w:rsidP="008D72DA">
            <w:pPr>
              <w:widowControl w:val="0"/>
              <w:spacing w:before="0" w:after="0"/>
              <w:jc w:val="both"/>
              <w:rPr>
                <w:rFonts w:cs="Arial"/>
              </w:rPr>
            </w:pPr>
            <w:r w:rsidRPr="00CF231B">
              <w:rPr>
                <w:b/>
                <w:caps/>
              </w:rPr>
              <w:lastRenderedPageBreak/>
              <w:t>Bloom’s Domains &amp; Hierarchy of Learning</w:t>
            </w:r>
          </w:p>
        </w:tc>
      </w:tr>
      <w:tr w:rsidR="008D72DA" w14:paraId="6135922E" w14:textId="77777777" w:rsidTr="00706DC8">
        <w:tc>
          <w:tcPr>
            <w:tcW w:w="2337" w:type="dxa"/>
            <w:vAlign w:val="center"/>
          </w:tcPr>
          <w:p w14:paraId="7FE5A9E6" w14:textId="05D89262" w:rsidR="008D72DA" w:rsidRDefault="008D72DA" w:rsidP="008D72DA">
            <w:pPr>
              <w:widowControl w:val="0"/>
              <w:spacing w:before="0" w:after="0"/>
              <w:jc w:val="both"/>
              <w:rPr>
                <w:rFonts w:cs="Arial"/>
              </w:rPr>
            </w:pPr>
            <w:r w:rsidRPr="00053DE9">
              <w:rPr>
                <w:rFonts w:cs="Arial"/>
                <w:b/>
                <w:bCs/>
                <w:smallCaps/>
                <w:color w:val="C00000"/>
                <w:lang w:val="en-CA"/>
              </w:rPr>
              <w:t>Depth of Learning</w:t>
            </w:r>
          </w:p>
        </w:tc>
        <w:tc>
          <w:tcPr>
            <w:tcW w:w="2337" w:type="dxa"/>
            <w:vAlign w:val="center"/>
          </w:tcPr>
          <w:p w14:paraId="28B3C9E0" w14:textId="60747F5C" w:rsidR="008D72DA" w:rsidRDefault="008D72DA" w:rsidP="008D72DA">
            <w:pPr>
              <w:widowControl w:val="0"/>
              <w:spacing w:before="0" w:after="0"/>
              <w:jc w:val="both"/>
              <w:rPr>
                <w:rFonts w:cs="Arial"/>
              </w:rPr>
            </w:pPr>
            <w:r w:rsidRPr="00053DE9">
              <w:rPr>
                <w:rFonts w:cs="Arial"/>
                <w:b/>
                <w:bCs/>
                <w:smallCaps/>
                <w:color w:val="C00000"/>
                <w:lang w:val="en-CA"/>
              </w:rPr>
              <w:t>Cognitive Domain</w:t>
            </w:r>
          </w:p>
        </w:tc>
        <w:tc>
          <w:tcPr>
            <w:tcW w:w="2338" w:type="dxa"/>
            <w:vAlign w:val="center"/>
          </w:tcPr>
          <w:p w14:paraId="145470D1" w14:textId="7046CA61" w:rsidR="008D72DA" w:rsidRDefault="008D72DA" w:rsidP="008D72DA">
            <w:pPr>
              <w:widowControl w:val="0"/>
              <w:spacing w:before="0" w:after="0"/>
              <w:jc w:val="both"/>
              <w:rPr>
                <w:rFonts w:cs="Arial"/>
              </w:rPr>
            </w:pPr>
            <w:r w:rsidRPr="00053DE9">
              <w:rPr>
                <w:rFonts w:cs="Arial"/>
                <w:b/>
                <w:bCs/>
                <w:smallCaps/>
                <w:color w:val="C00000"/>
                <w:lang w:val="en-CA"/>
              </w:rPr>
              <w:t>Psychomotor Domain</w:t>
            </w:r>
          </w:p>
        </w:tc>
        <w:tc>
          <w:tcPr>
            <w:tcW w:w="2338" w:type="dxa"/>
            <w:vAlign w:val="center"/>
          </w:tcPr>
          <w:p w14:paraId="0678BE9F" w14:textId="66CEE2E6" w:rsidR="008D72DA" w:rsidRDefault="008D72DA" w:rsidP="008D72DA">
            <w:pPr>
              <w:widowControl w:val="0"/>
              <w:spacing w:before="0" w:after="0"/>
              <w:jc w:val="both"/>
              <w:rPr>
                <w:rFonts w:cs="Arial"/>
              </w:rPr>
            </w:pPr>
            <w:r w:rsidRPr="00053DE9">
              <w:rPr>
                <w:rFonts w:cs="Arial"/>
                <w:b/>
                <w:bCs/>
                <w:smallCaps/>
                <w:color w:val="C00000"/>
                <w:lang w:val="en-CA"/>
              </w:rPr>
              <w:t>Affective Domain</w:t>
            </w:r>
          </w:p>
        </w:tc>
      </w:tr>
      <w:tr w:rsidR="008D72DA" w14:paraId="567BC24D" w14:textId="77777777" w:rsidTr="00706DC8">
        <w:tc>
          <w:tcPr>
            <w:tcW w:w="2337" w:type="dxa"/>
            <w:vMerge w:val="restart"/>
          </w:tcPr>
          <w:p w14:paraId="4294569D" w14:textId="77777777" w:rsidR="009A5400" w:rsidRDefault="009A5400" w:rsidP="008D72DA">
            <w:pPr>
              <w:widowControl w:val="0"/>
              <w:spacing w:before="0" w:after="0"/>
              <w:jc w:val="both"/>
              <w:rPr>
                <w:rFonts w:cs="Arial"/>
              </w:rPr>
            </w:pPr>
          </w:p>
          <w:p w14:paraId="4D37AEA5" w14:textId="6C33CAE7" w:rsidR="008D72DA" w:rsidRDefault="009A5400" w:rsidP="009A5400">
            <w:pPr>
              <w:widowControl w:val="0"/>
              <w:spacing w:before="0" w:after="0"/>
              <w:jc w:val="center"/>
              <w:rPr>
                <w:rFonts w:cs="Arial"/>
              </w:rPr>
            </w:pPr>
            <w:r>
              <w:rPr>
                <w:rFonts w:cs="Arial"/>
              </w:rPr>
              <w:t>Higher order skills</w:t>
            </w:r>
          </w:p>
          <w:p w14:paraId="19FBED64" w14:textId="5078761C" w:rsidR="009A5400" w:rsidRDefault="009A5400" w:rsidP="009A5400">
            <w:pPr>
              <w:widowControl w:val="0"/>
              <w:spacing w:before="0" w:after="0"/>
              <w:jc w:val="center"/>
              <w:rPr>
                <w:rFonts w:cs="Arial"/>
              </w:rPr>
            </w:pPr>
            <w:r>
              <w:rPr>
                <w:rFonts w:cs="Arial"/>
                <w:noProof/>
              </w:rPr>
              <mc:AlternateContent>
                <mc:Choice Requires="wps">
                  <w:drawing>
                    <wp:anchor distT="0" distB="0" distL="114300" distR="114300" simplePos="0" relativeHeight="251659264" behindDoc="0" locked="0" layoutInCell="1" allowOverlap="1" wp14:anchorId="3857E3CB" wp14:editId="1058DE29">
                      <wp:simplePos x="0" y="0"/>
                      <wp:positionH relativeFrom="column">
                        <wp:posOffset>518795</wp:posOffset>
                      </wp:positionH>
                      <wp:positionV relativeFrom="paragraph">
                        <wp:posOffset>100330</wp:posOffset>
                      </wp:positionV>
                      <wp:extent cx="323850" cy="428625"/>
                      <wp:effectExtent l="19050" t="19050" r="38100" b="28575"/>
                      <wp:wrapNone/>
                      <wp:docPr id="8" name="Up Arrow 8"/>
                      <wp:cNvGraphicFramePr/>
                      <a:graphic xmlns:a="http://schemas.openxmlformats.org/drawingml/2006/main">
                        <a:graphicData uri="http://schemas.microsoft.com/office/word/2010/wordprocessingShape">
                          <wps:wsp>
                            <wps:cNvSpPr/>
                            <wps:spPr>
                              <a:xfrm>
                                <a:off x="0" y="0"/>
                                <a:ext cx="323850" cy="428625"/>
                              </a:xfrm>
                              <a:prstGeom prst="upArrow">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76F42EB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8" o:spid="_x0000_s1026" type="#_x0000_t68" style="position:absolute;margin-left:40.85pt;margin-top:7.9pt;width:25.5pt;height:3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" adj="8160" fillcolor="#0070c0" strokecolor="#0070c0" strokeweight="2pt"/>
                  </w:pict>
                </mc:Fallback>
              </mc:AlternateContent>
            </w:r>
          </w:p>
          <w:p w14:paraId="70CED756" w14:textId="77777777" w:rsidR="009A5400" w:rsidRDefault="009A5400" w:rsidP="009A5400">
            <w:pPr>
              <w:widowControl w:val="0"/>
              <w:spacing w:before="0" w:after="0"/>
              <w:jc w:val="center"/>
              <w:rPr>
                <w:rFonts w:cs="Arial"/>
              </w:rPr>
            </w:pPr>
          </w:p>
          <w:p w14:paraId="4A27FF6B" w14:textId="77777777" w:rsidR="009A5400" w:rsidRDefault="009A5400" w:rsidP="009A5400">
            <w:pPr>
              <w:widowControl w:val="0"/>
              <w:spacing w:before="0" w:after="0"/>
              <w:jc w:val="center"/>
              <w:rPr>
                <w:rFonts w:cs="Arial"/>
              </w:rPr>
            </w:pPr>
          </w:p>
          <w:p w14:paraId="7B7E8B67" w14:textId="77777777" w:rsidR="009A5400" w:rsidRDefault="009A5400" w:rsidP="009A5400">
            <w:pPr>
              <w:widowControl w:val="0"/>
              <w:spacing w:before="0" w:after="0"/>
              <w:jc w:val="center"/>
              <w:rPr>
                <w:rFonts w:cs="Arial"/>
              </w:rPr>
            </w:pPr>
          </w:p>
          <w:p w14:paraId="5F35E64B" w14:textId="40B6DEF6" w:rsidR="009A5400" w:rsidRDefault="009A5400" w:rsidP="009A5400">
            <w:pPr>
              <w:widowControl w:val="0"/>
              <w:spacing w:before="0" w:after="0"/>
              <w:jc w:val="center"/>
              <w:rPr>
                <w:rFonts w:cs="Arial"/>
              </w:rPr>
            </w:pPr>
            <w:r>
              <w:rPr>
                <w:rFonts w:cs="Arial"/>
              </w:rPr>
              <w:t>Lower order skills</w:t>
            </w:r>
          </w:p>
        </w:tc>
        <w:tc>
          <w:tcPr>
            <w:tcW w:w="2337" w:type="dxa"/>
            <w:vAlign w:val="center"/>
          </w:tcPr>
          <w:p w14:paraId="31D0C78E" w14:textId="0D1BF229" w:rsidR="008D72DA" w:rsidRDefault="008D72DA" w:rsidP="008D72DA">
            <w:pPr>
              <w:widowControl w:val="0"/>
              <w:spacing w:before="0" w:after="0"/>
              <w:jc w:val="both"/>
              <w:rPr>
                <w:rFonts w:cs="Arial"/>
              </w:rPr>
            </w:pPr>
            <w:r w:rsidRPr="00CF231B">
              <w:rPr>
                <w:rFonts w:cs="Arial"/>
                <w:lang w:val="en-CA"/>
              </w:rPr>
              <w:t>Creating</w:t>
            </w:r>
          </w:p>
        </w:tc>
        <w:tc>
          <w:tcPr>
            <w:tcW w:w="2338" w:type="dxa"/>
            <w:vAlign w:val="center"/>
          </w:tcPr>
          <w:p w14:paraId="3184532D" w14:textId="0425C1B3" w:rsidR="008D72DA" w:rsidRDefault="008D72DA" w:rsidP="008D72DA">
            <w:pPr>
              <w:widowControl w:val="0"/>
              <w:spacing w:before="0" w:after="0"/>
              <w:jc w:val="both"/>
              <w:rPr>
                <w:rFonts w:cs="Arial"/>
              </w:rPr>
            </w:pPr>
            <w:r w:rsidRPr="00CF231B">
              <w:rPr>
                <w:rFonts w:cs="Arial"/>
                <w:lang w:val="en-CA"/>
              </w:rPr>
              <w:t>Coaching</w:t>
            </w:r>
          </w:p>
        </w:tc>
        <w:tc>
          <w:tcPr>
            <w:tcW w:w="2338" w:type="dxa"/>
            <w:vAlign w:val="center"/>
          </w:tcPr>
          <w:p w14:paraId="3C77AEDA" w14:textId="3784A959" w:rsidR="008D72DA" w:rsidRDefault="008D72DA" w:rsidP="008D72DA">
            <w:pPr>
              <w:widowControl w:val="0"/>
              <w:spacing w:before="0" w:after="0"/>
              <w:jc w:val="both"/>
              <w:rPr>
                <w:rFonts w:cs="Arial"/>
              </w:rPr>
            </w:pPr>
            <w:r w:rsidRPr="00CF231B">
              <w:rPr>
                <w:rFonts w:cs="Arial"/>
                <w:lang w:val="en-CA"/>
              </w:rPr>
              <w:t>Characterizing</w:t>
            </w:r>
          </w:p>
        </w:tc>
      </w:tr>
      <w:tr w:rsidR="008D72DA" w14:paraId="23201243" w14:textId="77777777" w:rsidTr="00706DC8">
        <w:tc>
          <w:tcPr>
            <w:tcW w:w="2337" w:type="dxa"/>
            <w:vMerge/>
          </w:tcPr>
          <w:p w14:paraId="64D9ED65" w14:textId="77777777" w:rsidR="008D72DA" w:rsidRDefault="008D72DA" w:rsidP="008D72DA">
            <w:pPr>
              <w:widowControl w:val="0"/>
              <w:spacing w:before="0" w:after="0"/>
              <w:jc w:val="both"/>
              <w:rPr>
                <w:rFonts w:cs="Arial"/>
              </w:rPr>
            </w:pPr>
          </w:p>
        </w:tc>
        <w:tc>
          <w:tcPr>
            <w:tcW w:w="2337" w:type="dxa"/>
            <w:vAlign w:val="center"/>
          </w:tcPr>
          <w:p w14:paraId="17752B56" w14:textId="77619372" w:rsidR="008D72DA" w:rsidRDefault="008D72DA" w:rsidP="008D72DA">
            <w:pPr>
              <w:widowControl w:val="0"/>
              <w:spacing w:before="0" w:after="0"/>
              <w:jc w:val="both"/>
              <w:rPr>
                <w:rFonts w:cs="Arial"/>
              </w:rPr>
            </w:pPr>
            <w:r w:rsidRPr="00CF231B">
              <w:rPr>
                <w:rFonts w:cs="Arial"/>
                <w:lang w:val="en-CA"/>
              </w:rPr>
              <w:t>Evaluating</w:t>
            </w:r>
          </w:p>
        </w:tc>
        <w:tc>
          <w:tcPr>
            <w:tcW w:w="2338" w:type="dxa"/>
            <w:vAlign w:val="center"/>
          </w:tcPr>
          <w:p w14:paraId="050C4E73" w14:textId="75626DA1" w:rsidR="008D72DA" w:rsidRDefault="008D72DA" w:rsidP="008D72DA">
            <w:pPr>
              <w:widowControl w:val="0"/>
              <w:spacing w:before="0" w:after="0"/>
              <w:jc w:val="both"/>
              <w:rPr>
                <w:rFonts w:cs="Arial"/>
              </w:rPr>
            </w:pPr>
            <w:r w:rsidRPr="00CF231B">
              <w:rPr>
                <w:rFonts w:cs="Arial"/>
                <w:lang w:val="en-CA"/>
              </w:rPr>
              <w:t>Applying</w:t>
            </w:r>
          </w:p>
        </w:tc>
        <w:tc>
          <w:tcPr>
            <w:tcW w:w="2338" w:type="dxa"/>
            <w:vAlign w:val="center"/>
          </w:tcPr>
          <w:p w14:paraId="442A3AD7" w14:textId="5C14A502" w:rsidR="008D72DA" w:rsidRDefault="008D72DA" w:rsidP="008D72DA">
            <w:pPr>
              <w:widowControl w:val="0"/>
              <w:spacing w:before="0" w:after="0"/>
              <w:jc w:val="both"/>
              <w:rPr>
                <w:rFonts w:cs="Arial"/>
              </w:rPr>
            </w:pPr>
            <w:r w:rsidRPr="00CF231B">
              <w:rPr>
                <w:rFonts w:cs="Arial"/>
                <w:lang w:val="en-CA"/>
              </w:rPr>
              <w:t>Organizing</w:t>
            </w:r>
          </w:p>
        </w:tc>
      </w:tr>
      <w:tr w:rsidR="008D72DA" w14:paraId="1EB94620" w14:textId="77777777" w:rsidTr="00706DC8">
        <w:tc>
          <w:tcPr>
            <w:tcW w:w="2337" w:type="dxa"/>
            <w:vMerge/>
          </w:tcPr>
          <w:p w14:paraId="20696B1C" w14:textId="77777777" w:rsidR="008D72DA" w:rsidRDefault="008D72DA" w:rsidP="008D72DA">
            <w:pPr>
              <w:widowControl w:val="0"/>
              <w:spacing w:before="0" w:after="0"/>
              <w:jc w:val="both"/>
              <w:rPr>
                <w:rFonts w:cs="Arial"/>
              </w:rPr>
            </w:pPr>
          </w:p>
        </w:tc>
        <w:tc>
          <w:tcPr>
            <w:tcW w:w="2337" w:type="dxa"/>
            <w:vAlign w:val="center"/>
          </w:tcPr>
          <w:p w14:paraId="073ED1B0" w14:textId="1F0B30BE" w:rsidR="008D72DA" w:rsidRDefault="008D72DA" w:rsidP="008D72DA">
            <w:pPr>
              <w:widowControl w:val="0"/>
              <w:spacing w:before="0" w:after="0"/>
              <w:jc w:val="both"/>
              <w:rPr>
                <w:rFonts w:cs="Arial"/>
              </w:rPr>
            </w:pPr>
            <w:r w:rsidRPr="00CF231B">
              <w:rPr>
                <w:rFonts w:cs="Arial"/>
                <w:lang w:val="en-CA"/>
              </w:rPr>
              <w:t>Analyzing</w:t>
            </w:r>
          </w:p>
        </w:tc>
        <w:tc>
          <w:tcPr>
            <w:tcW w:w="2338" w:type="dxa"/>
            <w:vAlign w:val="center"/>
          </w:tcPr>
          <w:p w14:paraId="0FFF0F7A" w14:textId="0B59BBE6" w:rsidR="008D72DA" w:rsidRDefault="008D72DA" w:rsidP="008D72DA">
            <w:pPr>
              <w:widowControl w:val="0"/>
              <w:spacing w:before="0" w:after="0"/>
              <w:jc w:val="both"/>
              <w:rPr>
                <w:rFonts w:cs="Arial"/>
              </w:rPr>
            </w:pPr>
            <w:r w:rsidRPr="00CF231B">
              <w:rPr>
                <w:rFonts w:cs="Arial"/>
                <w:lang w:val="en-CA"/>
              </w:rPr>
              <w:t>Recognizing Standards</w:t>
            </w:r>
          </w:p>
        </w:tc>
        <w:tc>
          <w:tcPr>
            <w:tcW w:w="2338" w:type="dxa"/>
            <w:vAlign w:val="center"/>
          </w:tcPr>
          <w:p w14:paraId="47017A2F" w14:textId="0C8A15FD" w:rsidR="008D72DA" w:rsidRDefault="008D72DA" w:rsidP="008D72DA">
            <w:pPr>
              <w:widowControl w:val="0"/>
              <w:spacing w:before="0" w:after="0"/>
              <w:jc w:val="both"/>
              <w:rPr>
                <w:rFonts w:cs="Arial"/>
              </w:rPr>
            </w:pPr>
            <w:r w:rsidRPr="00CF231B">
              <w:rPr>
                <w:rFonts w:cs="Arial"/>
                <w:lang w:val="en-CA"/>
              </w:rPr>
              <w:t>Valuing</w:t>
            </w:r>
          </w:p>
        </w:tc>
      </w:tr>
      <w:tr w:rsidR="008D72DA" w14:paraId="514CDE2E" w14:textId="77777777" w:rsidTr="00706DC8">
        <w:tc>
          <w:tcPr>
            <w:tcW w:w="2337" w:type="dxa"/>
            <w:vMerge/>
          </w:tcPr>
          <w:p w14:paraId="2C318795" w14:textId="77777777" w:rsidR="008D72DA" w:rsidRDefault="008D72DA" w:rsidP="008D72DA">
            <w:pPr>
              <w:widowControl w:val="0"/>
              <w:spacing w:before="0" w:after="0"/>
              <w:jc w:val="both"/>
              <w:rPr>
                <w:rFonts w:cs="Arial"/>
              </w:rPr>
            </w:pPr>
          </w:p>
        </w:tc>
        <w:tc>
          <w:tcPr>
            <w:tcW w:w="2337" w:type="dxa"/>
            <w:vAlign w:val="center"/>
          </w:tcPr>
          <w:p w14:paraId="032B1B9A" w14:textId="287A3D90" w:rsidR="008D72DA" w:rsidRDefault="008D72DA" w:rsidP="008D72DA">
            <w:pPr>
              <w:widowControl w:val="0"/>
              <w:spacing w:before="0" w:after="0"/>
              <w:jc w:val="both"/>
              <w:rPr>
                <w:rFonts w:cs="Arial"/>
              </w:rPr>
            </w:pPr>
            <w:r w:rsidRPr="00CF231B">
              <w:rPr>
                <w:rFonts w:cs="Arial"/>
                <w:lang w:val="en-CA"/>
              </w:rPr>
              <w:t>Applying</w:t>
            </w:r>
          </w:p>
        </w:tc>
        <w:tc>
          <w:tcPr>
            <w:tcW w:w="2338" w:type="dxa"/>
            <w:vAlign w:val="center"/>
          </w:tcPr>
          <w:p w14:paraId="27CE91F7" w14:textId="74988F0E" w:rsidR="008D72DA" w:rsidRDefault="008D72DA" w:rsidP="008D72DA">
            <w:pPr>
              <w:widowControl w:val="0"/>
              <w:spacing w:before="0" w:after="0"/>
              <w:jc w:val="both"/>
              <w:rPr>
                <w:rFonts w:cs="Arial"/>
              </w:rPr>
            </w:pPr>
            <w:r w:rsidRPr="00CF231B">
              <w:rPr>
                <w:rFonts w:cs="Arial"/>
                <w:lang w:val="en-CA"/>
              </w:rPr>
              <w:t>Modeling</w:t>
            </w:r>
          </w:p>
        </w:tc>
        <w:tc>
          <w:tcPr>
            <w:tcW w:w="2338" w:type="dxa"/>
            <w:vAlign w:val="center"/>
          </w:tcPr>
          <w:p w14:paraId="3AC2769B" w14:textId="1BB512CF" w:rsidR="008D72DA" w:rsidRDefault="008D72DA" w:rsidP="008D72DA">
            <w:pPr>
              <w:widowControl w:val="0"/>
              <w:spacing w:before="0" w:after="0"/>
              <w:jc w:val="both"/>
              <w:rPr>
                <w:rFonts w:cs="Arial"/>
              </w:rPr>
            </w:pPr>
            <w:r w:rsidRPr="00CF231B">
              <w:rPr>
                <w:rFonts w:cs="Arial"/>
                <w:lang w:val="en-CA"/>
              </w:rPr>
              <w:t>Responding</w:t>
            </w:r>
          </w:p>
        </w:tc>
      </w:tr>
      <w:tr w:rsidR="008D72DA" w14:paraId="09180ECE" w14:textId="77777777" w:rsidTr="008D72DA">
        <w:tc>
          <w:tcPr>
            <w:tcW w:w="2337" w:type="dxa"/>
            <w:vMerge/>
          </w:tcPr>
          <w:p w14:paraId="041BCF62" w14:textId="77777777" w:rsidR="008D72DA" w:rsidRDefault="008D72DA" w:rsidP="008D72DA">
            <w:pPr>
              <w:widowControl w:val="0"/>
              <w:spacing w:before="0" w:after="0"/>
              <w:jc w:val="both"/>
              <w:rPr>
                <w:rFonts w:cs="Arial"/>
              </w:rPr>
            </w:pPr>
          </w:p>
        </w:tc>
        <w:tc>
          <w:tcPr>
            <w:tcW w:w="2337" w:type="dxa"/>
            <w:vAlign w:val="center"/>
          </w:tcPr>
          <w:p w14:paraId="39EF861E" w14:textId="0C9F5975" w:rsidR="008D72DA" w:rsidRDefault="008D72DA" w:rsidP="008D72DA">
            <w:pPr>
              <w:widowControl w:val="0"/>
              <w:spacing w:before="0" w:after="0"/>
              <w:jc w:val="both"/>
              <w:rPr>
                <w:rFonts w:cs="Arial"/>
              </w:rPr>
            </w:pPr>
            <w:r w:rsidRPr="00CF231B">
              <w:rPr>
                <w:rFonts w:cs="Arial"/>
                <w:lang w:val="en-CA"/>
              </w:rPr>
              <w:t>Understanding</w:t>
            </w:r>
          </w:p>
        </w:tc>
        <w:tc>
          <w:tcPr>
            <w:tcW w:w="2338" w:type="dxa"/>
            <w:tcBorders>
              <w:bottom w:val="single" w:sz="4" w:space="0" w:color="auto"/>
            </w:tcBorders>
            <w:vAlign w:val="center"/>
          </w:tcPr>
          <w:p w14:paraId="34F90A7C" w14:textId="58379134" w:rsidR="008D72DA" w:rsidRDefault="008D72DA" w:rsidP="008D72DA">
            <w:pPr>
              <w:widowControl w:val="0"/>
              <w:spacing w:before="0" w:after="0"/>
              <w:jc w:val="both"/>
              <w:rPr>
                <w:rFonts w:cs="Arial"/>
              </w:rPr>
            </w:pPr>
            <w:r w:rsidRPr="00CF231B">
              <w:rPr>
                <w:rFonts w:cs="Arial"/>
                <w:lang w:val="en-CA"/>
              </w:rPr>
              <w:t>Observing</w:t>
            </w:r>
          </w:p>
        </w:tc>
        <w:tc>
          <w:tcPr>
            <w:tcW w:w="2338" w:type="dxa"/>
            <w:tcBorders>
              <w:bottom w:val="single" w:sz="4" w:space="0" w:color="auto"/>
            </w:tcBorders>
            <w:vAlign w:val="center"/>
          </w:tcPr>
          <w:p w14:paraId="51140BDD" w14:textId="66CA5E77" w:rsidR="008D72DA" w:rsidRDefault="008D72DA" w:rsidP="008D72DA">
            <w:pPr>
              <w:widowControl w:val="0"/>
              <w:spacing w:before="0" w:after="0"/>
              <w:jc w:val="both"/>
              <w:rPr>
                <w:rFonts w:cs="Arial"/>
              </w:rPr>
            </w:pPr>
            <w:r w:rsidRPr="00CF231B">
              <w:rPr>
                <w:rFonts w:cs="Arial"/>
                <w:lang w:val="en-CA"/>
              </w:rPr>
              <w:t>Receiving</w:t>
            </w:r>
          </w:p>
        </w:tc>
      </w:tr>
      <w:tr w:rsidR="008D72DA" w14:paraId="2E5225B0" w14:textId="77777777" w:rsidTr="008D72DA">
        <w:tc>
          <w:tcPr>
            <w:tcW w:w="2337" w:type="dxa"/>
            <w:vMerge/>
          </w:tcPr>
          <w:p w14:paraId="46483DF5" w14:textId="77777777" w:rsidR="008D72DA" w:rsidRDefault="008D72DA" w:rsidP="008D72DA">
            <w:pPr>
              <w:widowControl w:val="0"/>
              <w:spacing w:before="0" w:after="0"/>
              <w:jc w:val="both"/>
              <w:rPr>
                <w:rFonts w:cs="Arial"/>
              </w:rPr>
            </w:pPr>
          </w:p>
        </w:tc>
        <w:tc>
          <w:tcPr>
            <w:tcW w:w="2337" w:type="dxa"/>
            <w:tcBorders>
              <w:right w:val="single" w:sz="4" w:space="0" w:color="auto"/>
            </w:tcBorders>
            <w:vAlign w:val="center"/>
          </w:tcPr>
          <w:p w14:paraId="5C7DAB61" w14:textId="7C96EE9E" w:rsidR="008D72DA" w:rsidRDefault="008D72DA" w:rsidP="008D72DA">
            <w:pPr>
              <w:widowControl w:val="0"/>
              <w:spacing w:before="0" w:after="0"/>
              <w:jc w:val="both"/>
              <w:rPr>
                <w:rFonts w:cs="Arial"/>
              </w:rPr>
            </w:pPr>
            <w:r w:rsidRPr="00CF231B">
              <w:rPr>
                <w:rFonts w:cs="Arial"/>
                <w:lang w:val="en-CA"/>
              </w:rPr>
              <w:t>Remembering</w:t>
            </w:r>
          </w:p>
        </w:tc>
        <w:tc>
          <w:tcPr>
            <w:tcW w:w="2338" w:type="dxa"/>
            <w:tcBorders>
              <w:top w:val="single" w:sz="4" w:space="0" w:color="auto"/>
              <w:left w:val="single" w:sz="4" w:space="0" w:color="auto"/>
              <w:bottom w:val="nil"/>
              <w:right w:val="nil"/>
            </w:tcBorders>
            <w:vAlign w:val="center"/>
          </w:tcPr>
          <w:p w14:paraId="5C249E19" w14:textId="77777777" w:rsidR="008D72DA" w:rsidRDefault="008D72DA" w:rsidP="008D72DA">
            <w:pPr>
              <w:widowControl w:val="0"/>
              <w:spacing w:before="0" w:after="0"/>
              <w:jc w:val="both"/>
              <w:rPr>
                <w:rFonts w:cs="Arial"/>
              </w:rPr>
            </w:pPr>
          </w:p>
        </w:tc>
        <w:tc>
          <w:tcPr>
            <w:tcW w:w="2338" w:type="dxa"/>
            <w:tcBorders>
              <w:top w:val="single" w:sz="4" w:space="0" w:color="auto"/>
              <w:left w:val="nil"/>
              <w:bottom w:val="nil"/>
              <w:right w:val="nil"/>
            </w:tcBorders>
            <w:vAlign w:val="center"/>
          </w:tcPr>
          <w:p w14:paraId="03D21A93" w14:textId="77777777" w:rsidR="008D72DA" w:rsidRDefault="008D72DA" w:rsidP="008D72DA">
            <w:pPr>
              <w:widowControl w:val="0"/>
              <w:spacing w:before="0" w:after="0"/>
              <w:jc w:val="both"/>
              <w:rPr>
                <w:rFonts w:cs="Arial"/>
              </w:rPr>
            </w:pPr>
          </w:p>
        </w:tc>
      </w:tr>
    </w:tbl>
    <w:p w14:paraId="59E4CE9D" w14:textId="77777777" w:rsidR="00D3744C" w:rsidRDefault="00D3744C" w:rsidP="000608F0">
      <w:pPr>
        <w:widowControl w:val="0"/>
        <w:spacing w:after="0"/>
        <w:jc w:val="both"/>
        <w:rPr>
          <w:rFonts w:cs="Arial"/>
          <w:b/>
          <w:color w:val="C00000"/>
        </w:rPr>
      </w:pPr>
    </w:p>
    <w:tbl>
      <w:tblPr>
        <w:tblStyle w:val="TableGrid"/>
        <w:tblW w:w="9470" w:type="dxa"/>
        <w:tblLayout w:type="fixed"/>
        <w:tblLook w:val="04A0" w:firstRow="1" w:lastRow="0" w:firstColumn="1" w:lastColumn="0" w:noHBand="0" w:noVBand="1"/>
      </w:tblPr>
      <w:tblGrid>
        <w:gridCol w:w="1668"/>
        <w:gridCol w:w="2950"/>
        <w:gridCol w:w="4852"/>
      </w:tblGrid>
      <w:tr w:rsidR="00782167" w:rsidRPr="00CF231B" w14:paraId="3055C9A1" w14:textId="77777777" w:rsidTr="005E67BC">
        <w:trPr>
          <w:trHeight w:val="756"/>
        </w:trPr>
        <w:tc>
          <w:tcPr>
            <w:tcW w:w="9470" w:type="dxa"/>
            <w:gridSpan w:val="3"/>
            <w:vAlign w:val="center"/>
          </w:tcPr>
          <w:p w14:paraId="648729A7" w14:textId="4639166C" w:rsidR="000608F0" w:rsidRPr="00053DE9" w:rsidRDefault="008D72DA" w:rsidP="008D72DA">
            <w:pPr>
              <w:widowControl w:val="0"/>
              <w:spacing w:after="0"/>
              <w:rPr>
                <w:rFonts w:cs="Arial"/>
                <w:b/>
                <w:color w:val="C00000"/>
                <w:lang w:val="en-CA"/>
              </w:rPr>
            </w:pPr>
            <w:r>
              <w:rPr>
                <w:b/>
                <w:caps/>
              </w:rPr>
              <w:t>Acti</w:t>
            </w:r>
            <w:r w:rsidR="000608F0" w:rsidRPr="00053DE9">
              <w:rPr>
                <w:b/>
                <w:caps/>
              </w:rPr>
              <w:t>on Verbs for Cognitive Domain Learning Outcomes</w:t>
            </w:r>
          </w:p>
        </w:tc>
      </w:tr>
      <w:tr w:rsidR="00782167" w:rsidRPr="00CF231B" w14:paraId="26A02121" w14:textId="77777777" w:rsidTr="005E67BC">
        <w:trPr>
          <w:trHeight w:val="454"/>
        </w:trPr>
        <w:tc>
          <w:tcPr>
            <w:tcW w:w="1668" w:type="dxa"/>
            <w:vAlign w:val="center"/>
          </w:tcPr>
          <w:p w14:paraId="6624F6C9" w14:textId="77777777" w:rsidR="000608F0" w:rsidRPr="00053DE9" w:rsidRDefault="000608F0" w:rsidP="00706DC8">
            <w:pPr>
              <w:widowControl w:val="0"/>
              <w:spacing w:after="0"/>
              <w:jc w:val="center"/>
              <w:rPr>
                <w:rFonts w:cs="Arial"/>
                <w:b/>
                <w:smallCaps/>
                <w:lang w:val="en-CA"/>
              </w:rPr>
            </w:pPr>
            <w:r w:rsidRPr="00053DE9">
              <w:rPr>
                <w:rFonts w:cs="Arial"/>
                <w:b/>
                <w:smallCaps/>
                <w:lang w:val="en-CA"/>
              </w:rPr>
              <w:t>Level Name</w:t>
            </w:r>
          </w:p>
        </w:tc>
        <w:tc>
          <w:tcPr>
            <w:tcW w:w="2950" w:type="dxa"/>
            <w:vAlign w:val="center"/>
          </w:tcPr>
          <w:p w14:paraId="331C59EF" w14:textId="77777777" w:rsidR="000608F0" w:rsidRPr="00053DE9" w:rsidRDefault="000608F0" w:rsidP="00706DC8">
            <w:pPr>
              <w:widowControl w:val="0"/>
              <w:spacing w:after="0"/>
              <w:jc w:val="center"/>
              <w:rPr>
                <w:rFonts w:cs="Arial"/>
                <w:b/>
                <w:smallCaps/>
                <w:lang w:val="en-CA"/>
              </w:rPr>
            </w:pPr>
            <w:r w:rsidRPr="00053DE9">
              <w:rPr>
                <w:rFonts w:cs="Arial"/>
                <w:b/>
                <w:smallCaps/>
                <w:lang w:val="en-CA"/>
              </w:rPr>
              <w:t>Level Definition</w:t>
            </w:r>
          </w:p>
        </w:tc>
        <w:tc>
          <w:tcPr>
            <w:tcW w:w="4852" w:type="dxa"/>
            <w:vAlign w:val="center"/>
          </w:tcPr>
          <w:p w14:paraId="61B2E24A" w14:textId="77777777" w:rsidR="000608F0" w:rsidRPr="00053DE9" w:rsidRDefault="000608F0" w:rsidP="00706DC8">
            <w:pPr>
              <w:widowControl w:val="0"/>
              <w:spacing w:after="0"/>
              <w:jc w:val="center"/>
              <w:rPr>
                <w:rFonts w:cs="Arial"/>
                <w:b/>
                <w:smallCaps/>
                <w:lang w:val="en-CA"/>
              </w:rPr>
            </w:pPr>
            <w:r w:rsidRPr="00053DE9">
              <w:rPr>
                <w:rFonts w:cs="Arial"/>
                <w:b/>
                <w:smallCaps/>
                <w:color w:val="C00000"/>
                <w:lang w:val="en-CA"/>
              </w:rPr>
              <w:t>ACTION WORDS</w:t>
            </w:r>
          </w:p>
        </w:tc>
      </w:tr>
      <w:tr w:rsidR="00782167" w:rsidRPr="00CF231B" w14:paraId="56C90A10" w14:textId="77777777" w:rsidTr="005E67BC">
        <w:trPr>
          <w:trHeight w:val="964"/>
        </w:trPr>
        <w:tc>
          <w:tcPr>
            <w:tcW w:w="1668" w:type="dxa"/>
            <w:vAlign w:val="center"/>
          </w:tcPr>
          <w:p w14:paraId="6823A635" w14:textId="77777777" w:rsidR="000608F0" w:rsidRPr="00CF231B" w:rsidRDefault="000608F0" w:rsidP="00706DC8">
            <w:pPr>
              <w:widowControl w:val="0"/>
              <w:spacing w:after="0"/>
              <w:jc w:val="center"/>
              <w:rPr>
                <w:rFonts w:cs="Arial"/>
              </w:rPr>
            </w:pPr>
            <w:r w:rsidRPr="00CF231B">
              <w:rPr>
                <w:rFonts w:cs="Arial"/>
                <w:lang w:val="en-CA"/>
              </w:rPr>
              <w:t>Creating</w:t>
            </w:r>
          </w:p>
        </w:tc>
        <w:tc>
          <w:tcPr>
            <w:tcW w:w="2950" w:type="dxa"/>
            <w:vAlign w:val="center"/>
          </w:tcPr>
          <w:p w14:paraId="3AAC3A70" w14:textId="77777777" w:rsidR="000608F0" w:rsidRPr="00CF231B" w:rsidRDefault="000608F0" w:rsidP="00706DC8">
            <w:pPr>
              <w:widowControl w:val="0"/>
              <w:spacing w:after="0"/>
              <w:jc w:val="center"/>
              <w:rPr>
                <w:rFonts w:cs="Arial"/>
              </w:rPr>
            </w:pPr>
            <w:r w:rsidRPr="00CF231B">
              <w:rPr>
                <w:rFonts w:cs="Arial"/>
                <w:lang w:val="en-CA"/>
              </w:rPr>
              <w:t>combine elements to develop new models/ideas</w:t>
            </w:r>
          </w:p>
        </w:tc>
        <w:tc>
          <w:tcPr>
            <w:tcW w:w="4852" w:type="dxa"/>
            <w:vAlign w:val="center"/>
          </w:tcPr>
          <w:p w14:paraId="7C4AA5D6" w14:textId="77777777" w:rsidR="000608F0" w:rsidRPr="00CF231B" w:rsidRDefault="000608F0" w:rsidP="00706DC8">
            <w:pPr>
              <w:widowControl w:val="0"/>
              <w:spacing w:after="0"/>
              <w:jc w:val="center"/>
              <w:rPr>
                <w:rFonts w:cs="Arial"/>
              </w:rPr>
            </w:pPr>
            <w:r w:rsidRPr="00CF231B">
              <w:rPr>
                <w:rFonts w:cs="Arial"/>
                <w:lang w:val="en-CA"/>
              </w:rPr>
              <w:t>assemble, build, create, construct, design, develop, formulate, generate, hypothesize, invent, modify</w:t>
            </w:r>
          </w:p>
        </w:tc>
      </w:tr>
      <w:tr w:rsidR="00782167" w:rsidRPr="00CF231B" w14:paraId="5E2D6078" w14:textId="77777777" w:rsidTr="005E67BC">
        <w:trPr>
          <w:trHeight w:val="964"/>
        </w:trPr>
        <w:tc>
          <w:tcPr>
            <w:tcW w:w="1668" w:type="dxa"/>
            <w:vAlign w:val="center"/>
          </w:tcPr>
          <w:p w14:paraId="7993E372" w14:textId="77777777" w:rsidR="000608F0" w:rsidRPr="00CF231B" w:rsidRDefault="000608F0" w:rsidP="00706DC8">
            <w:pPr>
              <w:widowControl w:val="0"/>
              <w:spacing w:after="0"/>
              <w:jc w:val="center"/>
              <w:rPr>
                <w:rFonts w:cs="Arial"/>
              </w:rPr>
            </w:pPr>
            <w:r w:rsidRPr="00CF231B">
              <w:rPr>
                <w:rFonts w:cs="Arial"/>
                <w:lang w:val="en-CA"/>
              </w:rPr>
              <w:t>Evaluating</w:t>
            </w:r>
          </w:p>
        </w:tc>
        <w:tc>
          <w:tcPr>
            <w:tcW w:w="2950" w:type="dxa"/>
            <w:vAlign w:val="center"/>
          </w:tcPr>
          <w:p w14:paraId="3989923D" w14:textId="77777777" w:rsidR="000608F0" w:rsidRPr="00CF231B" w:rsidRDefault="000608F0" w:rsidP="00706DC8">
            <w:pPr>
              <w:widowControl w:val="0"/>
              <w:spacing w:after="0"/>
              <w:jc w:val="center"/>
              <w:rPr>
                <w:rFonts w:cs="Arial"/>
              </w:rPr>
            </w:pPr>
            <w:r w:rsidRPr="00CF231B">
              <w:rPr>
                <w:rFonts w:cs="Arial"/>
                <w:lang w:val="en-CA"/>
              </w:rPr>
              <w:t>assess effectiveness, coherence, rationale and make strategic judgments</w:t>
            </w:r>
          </w:p>
        </w:tc>
        <w:tc>
          <w:tcPr>
            <w:tcW w:w="4852" w:type="dxa"/>
            <w:vAlign w:val="center"/>
          </w:tcPr>
          <w:p w14:paraId="6DBBF185" w14:textId="77777777" w:rsidR="000608F0" w:rsidRPr="00CF231B" w:rsidRDefault="000608F0" w:rsidP="00706DC8">
            <w:pPr>
              <w:widowControl w:val="0"/>
              <w:spacing w:after="0"/>
              <w:jc w:val="center"/>
              <w:rPr>
                <w:rFonts w:cs="Arial"/>
              </w:rPr>
            </w:pPr>
            <w:r w:rsidRPr="00CF231B">
              <w:rPr>
                <w:rFonts w:cs="Arial"/>
                <w:lang w:val="en-CA"/>
              </w:rPr>
              <w:t>appraise, assess, choose, compare, conclude, critique, defend, explain, justify, review,  recommend, support</w:t>
            </w:r>
          </w:p>
        </w:tc>
      </w:tr>
      <w:tr w:rsidR="00782167" w:rsidRPr="00CF231B" w14:paraId="2911957B" w14:textId="77777777" w:rsidTr="005E67BC">
        <w:trPr>
          <w:trHeight w:val="964"/>
        </w:trPr>
        <w:tc>
          <w:tcPr>
            <w:tcW w:w="1668" w:type="dxa"/>
            <w:vAlign w:val="center"/>
          </w:tcPr>
          <w:p w14:paraId="0DDABDD4" w14:textId="77777777" w:rsidR="000608F0" w:rsidRPr="00CF231B" w:rsidRDefault="000608F0" w:rsidP="00706DC8">
            <w:pPr>
              <w:widowControl w:val="0"/>
              <w:spacing w:after="0"/>
              <w:jc w:val="center"/>
              <w:rPr>
                <w:rFonts w:cs="Arial"/>
              </w:rPr>
            </w:pPr>
            <w:r w:rsidRPr="00CF231B">
              <w:rPr>
                <w:rFonts w:cs="Arial"/>
                <w:lang w:val="en-CA"/>
              </w:rPr>
              <w:t>Analyzing</w:t>
            </w:r>
          </w:p>
        </w:tc>
        <w:tc>
          <w:tcPr>
            <w:tcW w:w="2950" w:type="dxa"/>
            <w:vAlign w:val="center"/>
          </w:tcPr>
          <w:p w14:paraId="1BB12684" w14:textId="77777777" w:rsidR="000608F0" w:rsidRPr="00CF231B" w:rsidRDefault="000608F0" w:rsidP="00706DC8">
            <w:pPr>
              <w:widowControl w:val="0"/>
              <w:spacing w:after="0"/>
              <w:jc w:val="center"/>
              <w:rPr>
                <w:rFonts w:cs="Arial"/>
              </w:rPr>
            </w:pPr>
            <w:r w:rsidRPr="00CF231B">
              <w:rPr>
                <w:rFonts w:cs="Arial"/>
                <w:lang w:val="en-CA"/>
              </w:rPr>
              <w:t>identify assumptions, key components, &amp; internal relationships; infer main principles; structure information</w:t>
            </w:r>
          </w:p>
        </w:tc>
        <w:tc>
          <w:tcPr>
            <w:tcW w:w="4852" w:type="dxa"/>
            <w:vAlign w:val="center"/>
          </w:tcPr>
          <w:p w14:paraId="761F47C7" w14:textId="77777777" w:rsidR="000608F0" w:rsidRPr="00CF231B" w:rsidRDefault="000608F0" w:rsidP="00706DC8">
            <w:pPr>
              <w:widowControl w:val="0"/>
              <w:spacing w:after="0"/>
              <w:jc w:val="center"/>
              <w:rPr>
                <w:rFonts w:cs="Arial"/>
              </w:rPr>
            </w:pPr>
            <w:r w:rsidRPr="00CF231B">
              <w:rPr>
                <w:rFonts w:cs="Arial"/>
                <w:lang w:val="en-CA"/>
              </w:rPr>
              <w:t>break down, catalogue, compare, contrast, correlate, deconstruct, differentiate, dissect, extrapolate, infer, investigate, outline, separate</w:t>
            </w:r>
          </w:p>
        </w:tc>
      </w:tr>
      <w:tr w:rsidR="00782167" w:rsidRPr="00CF231B" w14:paraId="5039F7F9" w14:textId="77777777" w:rsidTr="005E67BC">
        <w:trPr>
          <w:trHeight w:val="964"/>
        </w:trPr>
        <w:tc>
          <w:tcPr>
            <w:tcW w:w="1668" w:type="dxa"/>
            <w:vAlign w:val="center"/>
          </w:tcPr>
          <w:p w14:paraId="22A050A6" w14:textId="77777777" w:rsidR="000608F0" w:rsidRPr="00CF231B" w:rsidRDefault="000608F0" w:rsidP="00706DC8">
            <w:pPr>
              <w:widowControl w:val="0"/>
              <w:spacing w:after="0"/>
              <w:jc w:val="center"/>
              <w:rPr>
                <w:rFonts w:cs="Arial"/>
              </w:rPr>
            </w:pPr>
            <w:r w:rsidRPr="00CF231B">
              <w:rPr>
                <w:rFonts w:cs="Arial"/>
                <w:lang w:val="en-CA"/>
              </w:rPr>
              <w:t>Applying</w:t>
            </w:r>
          </w:p>
        </w:tc>
        <w:tc>
          <w:tcPr>
            <w:tcW w:w="2950" w:type="dxa"/>
            <w:vAlign w:val="center"/>
          </w:tcPr>
          <w:p w14:paraId="7B42B649" w14:textId="77777777" w:rsidR="000608F0" w:rsidRPr="00CF231B" w:rsidRDefault="000608F0" w:rsidP="00706DC8">
            <w:pPr>
              <w:widowControl w:val="0"/>
              <w:spacing w:after="0"/>
              <w:jc w:val="center"/>
              <w:rPr>
                <w:rFonts w:cs="Arial"/>
              </w:rPr>
            </w:pPr>
            <w:r w:rsidRPr="00CF231B">
              <w:rPr>
                <w:rFonts w:cs="Arial"/>
                <w:lang w:val="en-CA"/>
              </w:rPr>
              <w:t>apply or relate information to new contexts</w:t>
            </w:r>
          </w:p>
        </w:tc>
        <w:tc>
          <w:tcPr>
            <w:tcW w:w="4852" w:type="dxa"/>
            <w:vAlign w:val="center"/>
          </w:tcPr>
          <w:p w14:paraId="49580162" w14:textId="77777777" w:rsidR="000608F0" w:rsidRPr="00CF231B" w:rsidRDefault="000608F0" w:rsidP="00706DC8">
            <w:pPr>
              <w:widowControl w:val="0"/>
              <w:spacing w:after="0"/>
              <w:jc w:val="center"/>
              <w:rPr>
                <w:rFonts w:cs="Arial"/>
              </w:rPr>
            </w:pPr>
            <w:r>
              <w:rPr>
                <w:rFonts w:cs="Arial"/>
                <w:lang w:val="en-CA"/>
              </w:rPr>
              <w:t xml:space="preserve">calculate, </w:t>
            </w:r>
            <w:r w:rsidRPr="00CF231B">
              <w:rPr>
                <w:rFonts w:cs="Arial"/>
                <w:lang w:val="en-CA"/>
              </w:rPr>
              <w:t xml:space="preserve">change, construct, </w:t>
            </w:r>
            <w:r>
              <w:rPr>
                <w:rFonts w:cs="Arial"/>
                <w:lang w:val="en-CA"/>
              </w:rPr>
              <w:t xml:space="preserve">compute, </w:t>
            </w:r>
            <w:r w:rsidRPr="00CF231B">
              <w:rPr>
                <w:rFonts w:cs="Arial"/>
                <w:lang w:val="en-CA"/>
              </w:rPr>
              <w:t xml:space="preserve">demonstrate, discover, execute, extrapolate, implement, manipulate, </w:t>
            </w:r>
            <w:r>
              <w:rPr>
                <w:rFonts w:cs="Arial"/>
                <w:lang w:val="en-CA"/>
              </w:rPr>
              <w:t xml:space="preserve">predict, </w:t>
            </w:r>
            <w:r w:rsidRPr="00CF231B">
              <w:rPr>
                <w:rFonts w:cs="Arial"/>
                <w:lang w:val="en-CA"/>
              </w:rPr>
              <w:t>show, relate</w:t>
            </w:r>
          </w:p>
        </w:tc>
      </w:tr>
      <w:tr w:rsidR="00782167" w:rsidRPr="00CF231B" w14:paraId="18F5C44D" w14:textId="77777777" w:rsidTr="005E67BC">
        <w:trPr>
          <w:trHeight w:val="964"/>
        </w:trPr>
        <w:tc>
          <w:tcPr>
            <w:tcW w:w="1668" w:type="dxa"/>
            <w:vAlign w:val="center"/>
          </w:tcPr>
          <w:p w14:paraId="5AEAF076" w14:textId="77777777" w:rsidR="000608F0" w:rsidRPr="00CF231B" w:rsidRDefault="000608F0" w:rsidP="00706DC8">
            <w:pPr>
              <w:widowControl w:val="0"/>
              <w:spacing w:after="0"/>
              <w:jc w:val="center"/>
              <w:rPr>
                <w:rFonts w:cs="Arial"/>
              </w:rPr>
            </w:pPr>
            <w:r w:rsidRPr="00CF231B">
              <w:rPr>
                <w:rFonts w:cs="Arial"/>
                <w:lang w:val="en-CA"/>
              </w:rPr>
              <w:t>Understanding</w:t>
            </w:r>
          </w:p>
        </w:tc>
        <w:tc>
          <w:tcPr>
            <w:tcW w:w="2950" w:type="dxa"/>
            <w:vAlign w:val="center"/>
          </w:tcPr>
          <w:p w14:paraId="0217B304" w14:textId="77777777" w:rsidR="000608F0" w:rsidRPr="00CF231B" w:rsidRDefault="000608F0" w:rsidP="00706DC8">
            <w:pPr>
              <w:widowControl w:val="0"/>
              <w:spacing w:after="0"/>
              <w:jc w:val="center"/>
              <w:rPr>
                <w:rFonts w:cs="Arial"/>
              </w:rPr>
            </w:pPr>
            <w:r w:rsidRPr="00CF231B">
              <w:rPr>
                <w:rFonts w:cs="Arial"/>
                <w:lang w:val="en-CA"/>
              </w:rPr>
              <w:t>know meaning of, and interpret or translate, information</w:t>
            </w:r>
          </w:p>
        </w:tc>
        <w:tc>
          <w:tcPr>
            <w:tcW w:w="4852" w:type="dxa"/>
            <w:vAlign w:val="center"/>
          </w:tcPr>
          <w:p w14:paraId="623B5341" w14:textId="77777777" w:rsidR="000608F0" w:rsidRPr="00CF231B" w:rsidRDefault="000608F0" w:rsidP="00706DC8">
            <w:pPr>
              <w:widowControl w:val="0"/>
              <w:spacing w:after="0"/>
              <w:jc w:val="center"/>
              <w:rPr>
                <w:rFonts w:cs="Arial"/>
              </w:rPr>
            </w:pPr>
            <w:r w:rsidRPr="00CF231B">
              <w:rPr>
                <w:rFonts w:cs="Arial"/>
                <w:lang w:val="en-CA"/>
              </w:rPr>
              <w:t xml:space="preserve">critique, convert, describe, discuss, estimate, explain, </w:t>
            </w:r>
            <w:r>
              <w:rPr>
                <w:rFonts w:cs="Arial"/>
                <w:lang w:val="en-CA"/>
              </w:rPr>
              <w:t xml:space="preserve">formulate, </w:t>
            </w:r>
            <w:r w:rsidRPr="00CF231B">
              <w:rPr>
                <w:rFonts w:cs="Arial"/>
                <w:lang w:val="en-CA"/>
              </w:rPr>
              <w:t>interpret, infer,</w:t>
            </w:r>
            <w:r>
              <w:rPr>
                <w:rFonts w:cs="Arial"/>
                <w:lang w:val="en-CA"/>
              </w:rPr>
              <w:t xml:space="preserve"> illustrate, justify,</w:t>
            </w:r>
            <w:r w:rsidRPr="00CF231B">
              <w:rPr>
                <w:rFonts w:cs="Arial"/>
                <w:lang w:val="en-CA"/>
              </w:rPr>
              <w:t xml:space="preserve"> paraphrase,</w:t>
            </w:r>
            <w:r>
              <w:rPr>
                <w:rFonts w:cs="Arial"/>
                <w:lang w:val="en-CA"/>
              </w:rPr>
              <w:t xml:space="preserve"> represent,</w:t>
            </w:r>
            <w:r w:rsidRPr="00CF231B">
              <w:rPr>
                <w:rFonts w:cs="Arial"/>
                <w:lang w:val="en-CA"/>
              </w:rPr>
              <w:t xml:space="preserve"> summarize, translate</w:t>
            </w:r>
          </w:p>
        </w:tc>
      </w:tr>
      <w:tr w:rsidR="00782167" w:rsidRPr="00CF231B" w14:paraId="429B446F" w14:textId="77777777" w:rsidTr="005E67BC">
        <w:trPr>
          <w:trHeight w:val="964"/>
        </w:trPr>
        <w:tc>
          <w:tcPr>
            <w:tcW w:w="1668" w:type="dxa"/>
            <w:vAlign w:val="center"/>
          </w:tcPr>
          <w:p w14:paraId="277886BB" w14:textId="77777777" w:rsidR="000608F0" w:rsidRPr="00CF231B" w:rsidRDefault="000608F0" w:rsidP="00706DC8">
            <w:pPr>
              <w:widowControl w:val="0"/>
              <w:spacing w:after="0"/>
              <w:jc w:val="center"/>
              <w:rPr>
                <w:rFonts w:cs="Arial"/>
              </w:rPr>
            </w:pPr>
            <w:r w:rsidRPr="00CF231B">
              <w:rPr>
                <w:rFonts w:cs="Arial"/>
                <w:lang w:val="en-CA"/>
              </w:rPr>
              <w:t>Remembering</w:t>
            </w:r>
          </w:p>
        </w:tc>
        <w:tc>
          <w:tcPr>
            <w:tcW w:w="2950" w:type="dxa"/>
            <w:vAlign w:val="center"/>
          </w:tcPr>
          <w:p w14:paraId="55D575B8" w14:textId="77777777" w:rsidR="000608F0" w:rsidRPr="00CF231B" w:rsidRDefault="000608F0" w:rsidP="00706DC8">
            <w:pPr>
              <w:widowControl w:val="0"/>
              <w:spacing w:after="0"/>
              <w:jc w:val="center"/>
              <w:rPr>
                <w:rFonts w:cs="Arial"/>
              </w:rPr>
            </w:pPr>
            <w:r w:rsidRPr="00CF231B">
              <w:rPr>
                <w:rFonts w:cs="Arial"/>
                <w:lang w:val="en-CA"/>
              </w:rPr>
              <w:t>recognize or recall facts, details, and information</w:t>
            </w:r>
          </w:p>
        </w:tc>
        <w:tc>
          <w:tcPr>
            <w:tcW w:w="4852" w:type="dxa"/>
            <w:vAlign w:val="center"/>
          </w:tcPr>
          <w:p w14:paraId="7912001D" w14:textId="77777777" w:rsidR="000608F0" w:rsidRPr="00CF231B" w:rsidRDefault="000608F0" w:rsidP="00706DC8">
            <w:pPr>
              <w:widowControl w:val="0"/>
              <w:spacing w:after="0"/>
              <w:jc w:val="center"/>
              <w:rPr>
                <w:rFonts w:cs="Arial"/>
              </w:rPr>
            </w:pPr>
            <w:r w:rsidRPr="00CF231B">
              <w:rPr>
                <w:rFonts w:cs="Arial"/>
                <w:lang w:val="en-CA"/>
              </w:rPr>
              <w:t>define, identify, label, list, match, recall, recite, recognize, state</w:t>
            </w:r>
          </w:p>
        </w:tc>
      </w:tr>
    </w:tbl>
    <w:p w14:paraId="599D1F61" w14:textId="77777777" w:rsidR="000608F0" w:rsidRDefault="000608F0" w:rsidP="000608F0">
      <w:pPr>
        <w:widowControl w:val="0"/>
        <w:spacing w:after="0"/>
        <w:rPr>
          <w:rFonts w:cs="Arial"/>
          <w:b/>
          <w:color w:val="C00000"/>
        </w:rPr>
      </w:pPr>
    </w:p>
    <w:p w14:paraId="54FE9BD0" w14:textId="77777777" w:rsidR="00782167" w:rsidRDefault="00782167">
      <w:r>
        <w:br w:type="page"/>
      </w:r>
    </w:p>
    <w:tbl>
      <w:tblPr>
        <w:tblStyle w:val="TableGrid"/>
        <w:tblW w:w="0" w:type="auto"/>
        <w:tblLook w:val="04A0" w:firstRow="1" w:lastRow="0" w:firstColumn="1" w:lastColumn="0" w:noHBand="0" w:noVBand="1"/>
      </w:tblPr>
      <w:tblGrid>
        <w:gridCol w:w="1668"/>
        <w:gridCol w:w="3023"/>
        <w:gridCol w:w="4785"/>
      </w:tblGrid>
      <w:tr w:rsidR="000608F0" w:rsidRPr="00B41817" w14:paraId="0287B859" w14:textId="77777777" w:rsidTr="005E67BC">
        <w:trPr>
          <w:trHeight w:val="685"/>
        </w:trPr>
        <w:tc>
          <w:tcPr>
            <w:tcW w:w="9476" w:type="dxa"/>
            <w:gridSpan w:val="3"/>
            <w:vAlign w:val="center"/>
          </w:tcPr>
          <w:p w14:paraId="7BC9A9E5" w14:textId="43600077" w:rsidR="000608F0" w:rsidRPr="00B41817" w:rsidRDefault="000608F0" w:rsidP="005E67BC">
            <w:pPr>
              <w:widowControl w:val="0"/>
              <w:spacing w:after="0"/>
              <w:rPr>
                <w:rFonts w:cs="Arial"/>
                <w:b/>
                <w:color w:val="000000" w:themeColor="text1"/>
                <w:kern w:val="24"/>
              </w:rPr>
            </w:pPr>
            <w:r w:rsidRPr="00782167">
              <w:rPr>
                <w:b/>
                <w:caps/>
              </w:rPr>
              <w:lastRenderedPageBreak/>
              <w:t>Action Verbs for Psychomotor Domain Learning Outcomes</w:t>
            </w:r>
          </w:p>
        </w:tc>
      </w:tr>
      <w:tr w:rsidR="000608F0" w14:paraId="75B7823F" w14:textId="77777777" w:rsidTr="005E67BC">
        <w:trPr>
          <w:trHeight w:val="785"/>
        </w:trPr>
        <w:tc>
          <w:tcPr>
            <w:tcW w:w="1668" w:type="dxa"/>
            <w:vAlign w:val="center"/>
          </w:tcPr>
          <w:p w14:paraId="2BB7CF14" w14:textId="77777777" w:rsidR="000608F0" w:rsidRPr="00053DE9" w:rsidRDefault="000608F0" w:rsidP="00706DC8">
            <w:pPr>
              <w:widowControl w:val="0"/>
              <w:spacing w:after="0"/>
              <w:jc w:val="center"/>
              <w:rPr>
                <w:rFonts w:cs="Arial"/>
                <w:b/>
                <w:smallCaps/>
                <w:lang w:val="en-CA"/>
              </w:rPr>
            </w:pPr>
            <w:r w:rsidRPr="00053DE9">
              <w:rPr>
                <w:rFonts w:cs="Arial"/>
                <w:b/>
                <w:smallCaps/>
                <w:lang w:val="en-CA"/>
              </w:rPr>
              <w:t>Level Name</w:t>
            </w:r>
          </w:p>
        </w:tc>
        <w:tc>
          <w:tcPr>
            <w:tcW w:w="3023" w:type="dxa"/>
            <w:vAlign w:val="center"/>
          </w:tcPr>
          <w:p w14:paraId="458FF434" w14:textId="77777777" w:rsidR="000608F0" w:rsidRPr="00053DE9" w:rsidRDefault="000608F0" w:rsidP="00706DC8">
            <w:pPr>
              <w:widowControl w:val="0"/>
              <w:spacing w:after="0"/>
              <w:jc w:val="center"/>
              <w:rPr>
                <w:rFonts w:cs="Arial"/>
                <w:b/>
                <w:smallCaps/>
                <w:lang w:val="en-CA"/>
              </w:rPr>
            </w:pPr>
            <w:r w:rsidRPr="00053DE9">
              <w:rPr>
                <w:rFonts w:cs="Arial"/>
                <w:b/>
                <w:smallCaps/>
                <w:lang w:val="en-CA"/>
              </w:rPr>
              <w:t>Level Definition</w:t>
            </w:r>
          </w:p>
        </w:tc>
        <w:tc>
          <w:tcPr>
            <w:tcW w:w="4785" w:type="dxa"/>
            <w:vAlign w:val="center"/>
          </w:tcPr>
          <w:p w14:paraId="3E9859BD" w14:textId="77777777" w:rsidR="000608F0" w:rsidRPr="00053DE9" w:rsidRDefault="000608F0" w:rsidP="00706DC8">
            <w:pPr>
              <w:widowControl w:val="0"/>
              <w:spacing w:after="0"/>
              <w:jc w:val="center"/>
              <w:rPr>
                <w:rFonts w:cs="Arial"/>
                <w:b/>
                <w:smallCaps/>
                <w:lang w:val="en-CA"/>
              </w:rPr>
            </w:pPr>
            <w:r w:rsidRPr="00053DE9">
              <w:rPr>
                <w:rFonts w:cs="Arial"/>
                <w:b/>
                <w:smallCaps/>
                <w:color w:val="C00000"/>
                <w:lang w:val="en-CA"/>
              </w:rPr>
              <w:t>ACTION WORDS</w:t>
            </w:r>
          </w:p>
        </w:tc>
      </w:tr>
      <w:tr w:rsidR="000608F0" w14:paraId="4287F1E3" w14:textId="77777777" w:rsidTr="005E67BC">
        <w:trPr>
          <w:trHeight w:val="1769"/>
        </w:trPr>
        <w:tc>
          <w:tcPr>
            <w:tcW w:w="1668" w:type="dxa"/>
            <w:vAlign w:val="center"/>
          </w:tcPr>
          <w:p w14:paraId="1C0C9BE2" w14:textId="77777777" w:rsidR="000608F0" w:rsidRPr="000E5A34" w:rsidRDefault="000608F0" w:rsidP="00706DC8">
            <w:pPr>
              <w:pStyle w:val="NormalWeb"/>
              <w:spacing w:before="0" w:beforeAutospacing="0" w:after="0" w:afterAutospacing="0"/>
              <w:jc w:val="center"/>
              <w:rPr>
                <w:rFonts w:ascii="Arial" w:hAnsi="Arial" w:cs="Arial"/>
                <w:szCs w:val="22"/>
              </w:rPr>
            </w:pPr>
            <w:r w:rsidRPr="000E5A34">
              <w:rPr>
                <w:rFonts w:ascii="Arial" w:hAnsi="Arial" w:cs="Arial"/>
                <w:color w:val="000000" w:themeColor="text1"/>
                <w:kern w:val="24"/>
                <w:szCs w:val="22"/>
              </w:rPr>
              <w:t>Coaching</w:t>
            </w:r>
          </w:p>
        </w:tc>
        <w:tc>
          <w:tcPr>
            <w:tcW w:w="3023" w:type="dxa"/>
            <w:vAlign w:val="center"/>
          </w:tcPr>
          <w:p w14:paraId="2AC4DD48" w14:textId="77777777" w:rsidR="000608F0" w:rsidRPr="000E5A34" w:rsidRDefault="000608F0" w:rsidP="00706DC8">
            <w:pPr>
              <w:pStyle w:val="NormalWeb"/>
              <w:spacing w:before="0" w:beforeAutospacing="0" w:after="0" w:afterAutospacing="0"/>
              <w:rPr>
                <w:rFonts w:ascii="Arial" w:hAnsi="Arial" w:cs="Arial"/>
                <w:szCs w:val="22"/>
              </w:rPr>
            </w:pPr>
            <w:r w:rsidRPr="000E5A34">
              <w:rPr>
                <w:rFonts w:ascii="Arial" w:hAnsi="Arial" w:cs="Arial"/>
                <w:color w:val="000000" w:themeColor="text1"/>
                <w:kern w:val="24"/>
                <w:szCs w:val="22"/>
              </w:rPr>
              <w:t>Provide instructions to others to perform task</w:t>
            </w:r>
          </w:p>
        </w:tc>
        <w:tc>
          <w:tcPr>
            <w:tcW w:w="4785" w:type="dxa"/>
            <w:vAlign w:val="center"/>
          </w:tcPr>
          <w:p w14:paraId="5D69E520" w14:textId="77777777" w:rsidR="000608F0" w:rsidRPr="000E5A34" w:rsidRDefault="000608F0" w:rsidP="00706DC8">
            <w:pPr>
              <w:pStyle w:val="NormalWeb"/>
              <w:spacing w:before="0" w:beforeAutospacing="0" w:after="0" w:afterAutospacing="0"/>
              <w:rPr>
                <w:rFonts w:ascii="Arial" w:hAnsi="Arial" w:cs="Arial"/>
                <w:szCs w:val="22"/>
              </w:rPr>
            </w:pPr>
            <w:r w:rsidRPr="000E5A34">
              <w:rPr>
                <w:rFonts w:ascii="Arial" w:hAnsi="Arial" w:cs="Arial"/>
                <w:color w:val="000000" w:themeColor="text1"/>
                <w:kern w:val="24"/>
                <w:szCs w:val="22"/>
              </w:rPr>
              <w:t>assess, assist, correct, demonstrate,  illustrate, instruct, manage, specify</w:t>
            </w:r>
          </w:p>
        </w:tc>
      </w:tr>
      <w:tr w:rsidR="000608F0" w14:paraId="44DB0FC6" w14:textId="77777777" w:rsidTr="005E67BC">
        <w:trPr>
          <w:trHeight w:val="1769"/>
        </w:trPr>
        <w:tc>
          <w:tcPr>
            <w:tcW w:w="1668" w:type="dxa"/>
            <w:vAlign w:val="center"/>
          </w:tcPr>
          <w:p w14:paraId="74577591" w14:textId="77777777" w:rsidR="000608F0" w:rsidRPr="000E5A34" w:rsidRDefault="000608F0" w:rsidP="00706DC8">
            <w:pPr>
              <w:pStyle w:val="NormalWeb"/>
              <w:spacing w:before="0" w:beforeAutospacing="0" w:after="0" w:afterAutospacing="0"/>
              <w:jc w:val="center"/>
              <w:rPr>
                <w:rFonts w:ascii="Arial" w:hAnsi="Arial" w:cs="Arial"/>
                <w:szCs w:val="22"/>
              </w:rPr>
            </w:pPr>
            <w:r w:rsidRPr="000E5A34">
              <w:rPr>
                <w:rFonts w:ascii="Arial" w:hAnsi="Arial" w:cs="Arial"/>
                <w:color w:val="000000" w:themeColor="text1"/>
                <w:kern w:val="24"/>
                <w:szCs w:val="22"/>
              </w:rPr>
              <w:t>Applying</w:t>
            </w:r>
          </w:p>
        </w:tc>
        <w:tc>
          <w:tcPr>
            <w:tcW w:w="3023" w:type="dxa"/>
            <w:vAlign w:val="center"/>
          </w:tcPr>
          <w:p w14:paraId="5A462F4A" w14:textId="77777777" w:rsidR="000608F0" w:rsidRPr="000E5A34" w:rsidRDefault="000608F0" w:rsidP="00706DC8">
            <w:pPr>
              <w:pStyle w:val="NormalWeb"/>
              <w:spacing w:before="0" w:beforeAutospacing="0" w:after="0" w:afterAutospacing="0"/>
              <w:rPr>
                <w:rFonts w:ascii="Arial" w:hAnsi="Arial" w:cs="Arial"/>
                <w:szCs w:val="22"/>
              </w:rPr>
            </w:pPr>
            <w:r w:rsidRPr="000E5A34">
              <w:rPr>
                <w:rFonts w:ascii="Arial" w:hAnsi="Arial" w:cs="Arial"/>
                <w:color w:val="000000" w:themeColor="text1"/>
                <w:kern w:val="24"/>
                <w:szCs w:val="22"/>
              </w:rPr>
              <w:t>Apply criteria with no instruction to perform task and evaluate performance in new contexts</w:t>
            </w:r>
          </w:p>
        </w:tc>
        <w:tc>
          <w:tcPr>
            <w:tcW w:w="4785" w:type="dxa"/>
            <w:vAlign w:val="center"/>
          </w:tcPr>
          <w:p w14:paraId="51910E36" w14:textId="77777777" w:rsidR="000608F0" w:rsidRPr="000E5A34" w:rsidRDefault="000608F0" w:rsidP="00706DC8">
            <w:pPr>
              <w:pStyle w:val="NormalWeb"/>
              <w:spacing w:before="0" w:beforeAutospacing="0" w:after="0" w:afterAutospacing="0"/>
              <w:rPr>
                <w:rFonts w:ascii="Arial" w:hAnsi="Arial" w:cs="Arial"/>
                <w:szCs w:val="22"/>
              </w:rPr>
            </w:pPr>
            <w:r w:rsidRPr="000E5A34">
              <w:rPr>
                <w:rFonts w:ascii="Arial" w:hAnsi="Arial" w:cs="Arial"/>
                <w:color w:val="000000" w:themeColor="text1"/>
                <w:kern w:val="24"/>
                <w:szCs w:val="22"/>
              </w:rPr>
              <w:t>adapt, assess, build, calibrate, coordinate, design, infer, manipulate, modify, produce, solve, test</w:t>
            </w:r>
          </w:p>
        </w:tc>
      </w:tr>
      <w:tr w:rsidR="000608F0" w14:paraId="7802DA2C" w14:textId="77777777" w:rsidTr="005E67BC">
        <w:trPr>
          <w:trHeight w:val="1769"/>
        </w:trPr>
        <w:tc>
          <w:tcPr>
            <w:tcW w:w="1668" w:type="dxa"/>
            <w:vAlign w:val="center"/>
          </w:tcPr>
          <w:p w14:paraId="22F8F6D3" w14:textId="77777777" w:rsidR="000608F0" w:rsidRPr="000E5A34" w:rsidRDefault="000608F0" w:rsidP="00706DC8">
            <w:pPr>
              <w:pStyle w:val="NormalWeb"/>
              <w:spacing w:before="0" w:beforeAutospacing="0" w:after="0" w:afterAutospacing="0"/>
              <w:jc w:val="center"/>
              <w:rPr>
                <w:rFonts w:ascii="Arial" w:hAnsi="Arial" w:cs="Arial"/>
                <w:szCs w:val="22"/>
              </w:rPr>
            </w:pPr>
            <w:r w:rsidRPr="000E5A34">
              <w:rPr>
                <w:rFonts w:ascii="Arial" w:hAnsi="Arial" w:cs="Arial"/>
                <w:color w:val="000000" w:themeColor="text1"/>
                <w:kern w:val="24"/>
                <w:szCs w:val="22"/>
              </w:rPr>
              <w:t>Developing standards</w:t>
            </w:r>
          </w:p>
        </w:tc>
        <w:tc>
          <w:tcPr>
            <w:tcW w:w="3023" w:type="dxa"/>
            <w:vAlign w:val="center"/>
          </w:tcPr>
          <w:p w14:paraId="4421B29A" w14:textId="77777777" w:rsidR="000608F0" w:rsidRPr="000E5A34" w:rsidRDefault="000608F0" w:rsidP="00706DC8">
            <w:pPr>
              <w:pStyle w:val="NormalWeb"/>
              <w:spacing w:before="0" w:beforeAutospacing="0" w:after="0" w:afterAutospacing="0"/>
              <w:rPr>
                <w:rFonts w:ascii="Arial" w:hAnsi="Arial" w:cs="Arial"/>
                <w:szCs w:val="22"/>
              </w:rPr>
            </w:pPr>
            <w:r w:rsidRPr="000E5A34">
              <w:rPr>
                <w:rFonts w:ascii="Arial" w:hAnsi="Arial" w:cs="Arial"/>
                <w:color w:val="000000" w:themeColor="text1"/>
                <w:kern w:val="24"/>
                <w:szCs w:val="22"/>
              </w:rPr>
              <w:t>Identify criteria for optimal task performance</w:t>
            </w:r>
          </w:p>
        </w:tc>
        <w:tc>
          <w:tcPr>
            <w:tcW w:w="4785" w:type="dxa"/>
            <w:vAlign w:val="center"/>
          </w:tcPr>
          <w:p w14:paraId="5BCD8F64" w14:textId="77777777" w:rsidR="000608F0" w:rsidRPr="000E5A34" w:rsidRDefault="000608F0" w:rsidP="00706DC8">
            <w:pPr>
              <w:pStyle w:val="NormalWeb"/>
              <w:spacing w:before="0" w:beforeAutospacing="0" w:after="0" w:afterAutospacing="0"/>
              <w:rPr>
                <w:rFonts w:ascii="Arial" w:hAnsi="Arial" w:cs="Arial"/>
                <w:szCs w:val="22"/>
              </w:rPr>
            </w:pPr>
            <w:r w:rsidRPr="000E5A34">
              <w:rPr>
                <w:rFonts w:ascii="Arial" w:hAnsi="Arial" w:cs="Arial"/>
                <w:color w:val="000000" w:themeColor="text1"/>
                <w:kern w:val="24"/>
                <w:szCs w:val="22"/>
              </w:rPr>
              <w:t>compose, distinguish, formulate, integrate, judge, perceive, select, synthesize</w:t>
            </w:r>
          </w:p>
        </w:tc>
      </w:tr>
      <w:tr w:rsidR="000608F0" w14:paraId="4B503A75" w14:textId="77777777" w:rsidTr="005E67BC">
        <w:trPr>
          <w:trHeight w:val="1769"/>
        </w:trPr>
        <w:tc>
          <w:tcPr>
            <w:tcW w:w="1668" w:type="dxa"/>
            <w:vAlign w:val="center"/>
          </w:tcPr>
          <w:p w14:paraId="2078CAF0" w14:textId="77777777" w:rsidR="000608F0" w:rsidRPr="000E5A34" w:rsidRDefault="000608F0" w:rsidP="00706DC8">
            <w:pPr>
              <w:pStyle w:val="NormalWeb"/>
              <w:spacing w:before="0" w:beforeAutospacing="0" w:after="0" w:afterAutospacing="0"/>
              <w:jc w:val="center"/>
              <w:rPr>
                <w:rFonts w:ascii="Arial" w:hAnsi="Arial" w:cs="Arial"/>
                <w:szCs w:val="22"/>
              </w:rPr>
            </w:pPr>
            <w:r w:rsidRPr="000E5A34">
              <w:rPr>
                <w:rFonts w:ascii="Arial" w:hAnsi="Arial" w:cs="Arial"/>
                <w:color w:val="000000" w:themeColor="text1"/>
                <w:kern w:val="24"/>
                <w:szCs w:val="22"/>
              </w:rPr>
              <w:t>Modeling</w:t>
            </w:r>
          </w:p>
        </w:tc>
        <w:tc>
          <w:tcPr>
            <w:tcW w:w="3023" w:type="dxa"/>
            <w:vAlign w:val="center"/>
          </w:tcPr>
          <w:p w14:paraId="550E23E4" w14:textId="77777777" w:rsidR="000608F0" w:rsidRPr="000E5A34" w:rsidRDefault="000608F0" w:rsidP="00706DC8">
            <w:pPr>
              <w:pStyle w:val="NormalWeb"/>
              <w:spacing w:before="0" w:beforeAutospacing="0" w:after="0" w:afterAutospacing="0"/>
              <w:rPr>
                <w:rFonts w:ascii="Arial" w:hAnsi="Arial" w:cs="Arial"/>
                <w:szCs w:val="22"/>
              </w:rPr>
            </w:pPr>
            <w:r w:rsidRPr="000E5A34">
              <w:rPr>
                <w:rFonts w:ascii="Arial" w:hAnsi="Arial" w:cs="Arial"/>
                <w:color w:val="000000" w:themeColor="text1"/>
                <w:kern w:val="24"/>
                <w:szCs w:val="22"/>
              </w:rPr>
              <w:t>Reproduce task based on instruction or memory</w:t>
            </w:r>
          </w:p>
        </w:tc>
        <w:tc>
          <w:tcPr>
            <w:tcW w:w="4785" w:type="dxa"/>
            <w:vAlign w:val="center"/>
          </w:tcPr>
          <w:p w14:paraId="1A83BF57" w14:textId="77777777" w:rsidR="000608F0" w:rsidRPr="000E5A34" w:rsidRDefault="000608F0" w:rsidP="00706DC8">
            <w:pPr>
              <w:pStyle w:val="NormalWeb"/>
              <w:spacing w:before="0" w:beforeAutospacing="0" w:after="0" w:afterAutospacing="0"/>
              <w:rPr>
                <w:rFonts w:ascii="Arial" w:hAnsi="Arial" w:cs="Arial"/>
                <w:szCs w:val="22"/>
              </w:rPr>
            </w:pPr>
            <w:r w:rsidRPr="000E5A34">
              <w:rPr>
                <w:rFonts w:ascii="Arial" w:hAnsi="Arial" w:cs="Arial"/>
                <w:color w:val="000000" w:themeColor="text1"/>
                <w:kern w:val="24"/>
                <w:szCs w:val="22"/>
              </w:rPr>
              <w:t xml:space="preserve">copy, </w:t>
            </w:r>
            <w:r>
              <w:rPr>
                <w:rFonts w:ascii="Arial" w:hAnsi="Arial" w:cs="Arial"/>
                <w:color w:val="000000" w:themeColor="text1"/>
                <w:kern w:val="24"/>
                <w:szCs w:val="22"/>
              </w:rPr>
              <w:t xml:space="preserve">display, </w:t>
            </w:r>
            <w:r w:rsidRPr="000E5A34">
              <w:rPr>
                <w:rFonts w:ascii="Arial" w:hAnsi="Arial" w:cs="Arial"/>
                <w:color w:val="000000" w:themeColor="text1"/>
                <w:kern w:val="24"/>
                <w:szCs w:val="22"/>
              </w:rPr>
              <w:t>follow, execute, mimic, recreate, reenact, repeat, reproduce</w:t>
            </w:r>
          </w:p>
        </w:tc>
      </w:tr>
      <w:tr w:rsidR="000608F0" w14:paraId="7BEF14BA" w14:textId="77777777" w:rsidTr="005E67BC">
        <w:trPr>
          <w:trHeight w:val="1769"/>
        </w:trPr>
        <w:tc>
          <w:tcPr>
            <w:tcW w:w="1668" w:type="dxa"/>
            <w:vAlign w:val="center"/>
          </w:tcPr>
          <w:p w14:paraId="5FDF69C7" w14:textId="77777777" w:rsidR="000608F0" w:rsidRPr="000E5A34" w:rsidRDefault="000608F0" w:rsidP="00706DC8">
            <w:pPr>
              <w:pStyle w:val="NormalWeb"/>
              <w:spacing w:before="0" w:beforeAutospacing="0" w:after="0" w:afterAutospacing="0"/>
              <w:jc w:val="center"/>
              <w:rPr>
                <w:rFonts w:ascii="Arial" w:hAnsi="Arial" w:cs="Arial"/>
                <w:szCs w:val="22"/>
              </w:rPr>
            </w:pPr>
            <w:r w:rsidRPr="000E5A34">
              <w:rPr>
                <w:rFonts w:ascii="Arial" w:hAnsi="Arial" w:cs="Arial"/>
                <w:color w:val="000000" w:themeColor="text1"/>
                <w:kern w:val="24"/>
                <w:szCs w:val="22"/>
              </w:rPr>
              <w:t>Observing</w:t>
            </w:r>
          </w:p>
        </w:tc>
        <w:tc>
          <w:tcPr>
            <w:tcW w:w="3023" w:type="dxa"/>
            <w:vAlign w:val="center"/>
          </w:tcPr>
          <w:p w14:paraId="18E9D7E1" w14:textId="77777777" w:rsidR="000608F0" w:rsidRPr="000E5A34" w:rsidRDefault="000608F0" w:rsidP="00706DC8">
            <w:pPr>
              <w:pStyle w:val="NormalWeb"/>
              <w:spacing w:before="0" w:beforeAutospacing="0" w:after="0" w:afterAutospacing="0"/>
              <w:rPr>
                <w:rFonts w:ascii="Arial" w:hAnsi="Arial" w:cs="Arial"/>
                <w:szCs w:val="22"/>
              </w:rPr>
            </w:pPr>
            <w:r w:rsidRPr="000E5A34">
              <w:rPr>
                <w:rFonts w:ascii="Arial" w:hAnsi="Arial" w:cs="Arial"/>
                <w:color w:val="000000" w:themeColor="text1"/>
                <w:kern w:val="24"/>
                <w:szCs w:val="22"/>
              </w:rPr>
              <w:t>Use sensory cues to guide or define appropriate action</w:t>
            </w:r>
          </w:p>
        </w:tc>
        <w:tc>
          <w:tcPr>
            <w:tcW w:w="4785" w:type="dxa"/>
            <w:vAlign w:val="center"/>
          </w:tcPr>
          <w:p w14:paraId="5E0B8B62" w14:textId="77777777" w:rsidR="000608F0" w:rsidRPr="000E5A34" w:rsidRDefault="000608F0" w:rsidP="00706DC8">
            <w:pPr>
              <w:pStyle w:val="NormalWeb"/>
              <w:spacing w:before="0" w:beforeAutospacing="0" w:after="0" w:afterAutospacing="0"/>
              <w:rPr>
                <w:rFonts w:ascii="Arial" w:hAnsi="Arial" w:cs="Arial"/>
                <w:szCs w:val="22"/>
              </w:rPr>
            </w:pPr>
            <w:r w:rsidRPr="000E5A34">
              <w:rPr>
                <w:rFonts w:ascii="Arial" w:hAnsi="Arial" w:cs="Arial"/>
                <w:color w:val="000000" w:themeColor="text1"/>
                <w:kern w:val="24"/>
                <w:szCs w:val="22"/>
              </w:rPr>
              <w:t>adhere</w:t>
            </w:r>
            <w:r>
              <w:rPr>
                <w:rFonts w:ascii="Arial" w:hAnsi="Arial" w:cs="Arial"/>
                <w:color w:val="000000" w:themeColor="text1"/>
                <w:kern w:val="24"/>
                <w:szCs w:val="22"/>
              </w:rPr>
              <w:t xml:space="preserve">, </w:t>
            </w:r>
            <w:r w:rsidRPr="000E5A34">
              <w:rPr>
                <w:rFonts w:ascii="Arial" w:hAnsi="Arial" w:cs="Arial"/>
                <w:color w:val="000000" w:themeColor="text1"/>
                <w:kern w:val="24"/>
                <w:szCs w:val="22"/>
              </w:rPr>
              <w:t xml:space="preserve">choose, copy, detect, follow, identify, observe, relate, replicate, repeat </w:t>
            </w:r>
          </w:p>
        </w:tc>
      </w:tr>
    </w:tbl>
    <w:p w14:paraId="1DFB1384" w14:textId="77777777" w:rsidR="000608F0" w:rsidRDefault="000608F0" w:rsidP="000608F0">
      <w:pPr>
        <w:widowControl w:val="0"/>
        <w:spacing w:after="0"/>
        <w:jc w:val="both"/>
        <w:rPr>
          <w:rFonts w:cs="Arial"/>
          <w:b/>
        </w:rPr>
      </w:pPr>
    </w:p>
    <w:p w14:paraId="442870D1" w14:textId="77777777" w:rsidR="000608F0" w:rsidRDefault="000608F0" w:rsidP="000608F0">
      <w:pPr>
        <w:widowControl w:val="0"/>
        <w:spacing w:after="0"/>
        <w:jc w:val="both"/>
        <w:rPr>
          <w:rFonts w:cs="Arial"/>
          <w:b/>
        </w:rPr>
      </w:pPr>
    </w:p>
    <w:p w14:paraId="7079448F" w14:textId="77777777" w:rsidR="00782167" w:rsidRDefault="00782167">
      <w:r>
        <w:br w:type="page"/>
      </w:r>
    </w:p>
    <w:tbl>
      <w:tblPr>
        <w:tblStyle w:val="TableGrid"/>
        <w:tblW w:w="0" w:type="auto"/>
        <w:tblLook w:val="04A0" w:firstRow="1" w:lastRow="0" w:firstColumn="1" w:lastColumn="0" w:noHBand="0" w:noVBand="1"/>
      </w:tblPr>
      <w:tblGrid>
        <w:gridCol w:w="1698"/>
        <w:gridCol w:w="3077"/>
        <w:gridCol w:w="4701"/>
      </w:tblGrid>
      <w:tr w:rsidR="000608F0" w:rsidRPr="00B41817" w14:paraId="7516763F" w14:textId="77777777" w:rsidTr="005E67BC">
        <w:trPr>
          <w:trHeight w:val="645"/>
        </w:trPr>
        <w:tc>
          <w:tcPr>
            <w:tcW w:w="9476" w:type="dxa"/>
            <w:gridSpan w:val="3"/>
            <w:vAlign w:val="center"/>
          </w:tcPr>
          <w:p w14:paraId="5E7CCECD" w14:textId="4C2632D7" w:rsidR="000608F0" w:rsidRPr="00B41817" w:rsidRDefault="000608F0" w:rsidP="00706DC8">
            <w:pPr>
              <w:pStyle w:val="NormalWeb"/>
              <w:spacing w:before="0" w:beforeAutospacing="0" w:after="0" w:afterAutospacing="0"/>
              <w:rPr>
                <w:rFonts w:ascii="Arial" w:hAnsi="Arial" w:cs="Arial"/>
                <w:b/>
                <w:color w:val="000000" w:themeColor="text1"/>
                <w:kern w:val="24"/>
                <w:szCs w:val="22"/>
              </w:rPr>
            </w:pPr>
            <w:r w:rsidRPr="00B41817">
              <w:rPr>
                <w:rFonts w:ascii="Arial" w:hAnsi="Arial" w:cs="Arial"/>
                <w:b/>
                <w:caps/>
              </w:rPr>
              <w:lastRenderedPageBreak/>
              <w:t>Action Verbs for Affective Domain Learning Outcomes</w:t>
            </w:r>
          </w:p>
        </w:tc>
      </w:tr>
      <w:tr w:rsidR="000608F0" w14:paraId="3E770284" w14:textId="77777777" w:rsidTr="005E67BC">
        <w:trPr>
          <w:trHeight w:val="520"/>
        </w:trPr>
        <w:tc>
          <w:tcPr>
            <w:tcW w:w="1698" w:type="dxa"/>
            <w:vAlign w:val="center"/>
          </w:tcPr>
          <w:p w14:paraId="79C33EAD" w14:textId="77777777" w:rsidR="000608F0" w:rsidRPr="00053DE9" w:rsidRDefault="000608F0" w:rsidP="00706DC8">
            <w:pPr>
              <w:widowControl w:val="0"/>
              <w:spacing w:after="0"/>
              <w:jc w:val="center"/>
              <w:rPr>
                <w:rFonts w:cs="Arial"/>
                <w:b/>
                <w:smallCaps/>
                <w:lang w:val="en-CA"/>
              </w:rPr>
            </w:pPr>
            <w:r w:rsidRPr="00053DE9">
              <w:rPr>
                <w:rFonts w:cs="Arial"/>
                <w:b/>
                <w:smallCaps/>
                <w:lang w:val="en-CA"/>
              </w:rPr>
              <w:t>Level Name</w:t>
            </w:r>
          </w:p>
        </w:tc>
        <w:tc>
          <w:tcPr>
            <w:tcW w:w="3077" w:type="dxa"/>
            <w:vAlign w:val="center"/>
          </w:tcPr>
          <w:p w14:paraId="52487359" w14:textId="77777777" w:rsidR="000608F0" w:rsidRPr="00053DE9" w:rsidRDefault="000608F0" w:rsidP="00706DC8">
            <w:pPr>
              <w:widowControl w:val="0"/>
              <w:spacing w:after="0"/>
              <w:jc w:val="center"/>
              <w:rPr>
                <w:rFonts w:cs="Arial"/>
                <w:b/>
                <w:smallCaps/>
                <w:lang w:val="en-CA"/>
              </w:rPr>
            </w:pPr>
            <w:r w:rsidRPr="00053DE9">
              <w:rPr>
                <w:rFonts w:cs="Arial"/>
                <w:b/>
                <w:smallCaps/>
                <w:lang w:val="en-CA"/>
              </w:rPr>
              <w:t>Level Definition</w:t>
            </w:r>
          </w:p>
        </w:tc>
        <w:tc>
          <w:tcPr>
            <w:tcW w:w="4701" w:type="dxa"/>
            <w:vAlign w:val="center"/>
          </w:tcPr>
          <w:p w14:paraId="407E0AF4" w14:textId="77777777" w:rsidR="000608F0" w:rsidRPr="00053DE9" w:rsidRDefault="000608F0" w:rsidP="00706DC8">
            <w:pPr>
              <w:widowControl w:val="0"/>
              <w:spacing w:after="0"/>
              <w:jc w:val="center"/>
              <w:rPr>
                <w:rFonts w:cs="Arial"/>
                <w:b/>
                <w:smallCaps/>
                <w:lang w:val="en-CA"/>
              </w:rPr>
            </w:pPr>
            <w:r w:rsidRPr="00053DE9">
              <w:rPr>
                <w:rFonts w:cs="Arial"/>
                <w:b/>
                <w:smallCaps/>
                <w:color w:val="C00000"/>
                <w:lang w:val="en-CA"/>
              </w:rPr>
              <w:t>ACTION WORDS</w:t>
            </w:r>
          </w:p>
        </w:tc>
      </w:tr>
      <w:tr w:rsidR="000608F0" w14:paraId="68DB180A" w14:textId="77777777" w:rsidTr="005E67BC">
        <w:trPr>
          <w:trHeight w:val="1262"/>
        </w:trPr>
        <w:tc>
          <w:tcPr>
            <w:tcW w:w="1698" w:type="dxa"/>
            <w:vAlign w:val="center"/>
          </w:tcPr>
          <w:p w14:paraId="76A84D8E" w14:textId="77777777" w:rsidR="000608F0" w:rsidRPr="000E5A34" w:rsidRDefault="000608F0" w:rsidP="00706DC8">
            <w:pPr>
              <w:pStyle w:val="NormalWeb"/>
              <w:spacing w:before="0" w:beforeAutospacing="0" w:after="0" w:afterAutospacing="0"/>
              <w:jc w:val="center"/>
              <w:rPr>
                <w:rFonts w:ascii="Arial" w:hAnsi="Arial" w:cs="Arial"/>
                <w:szCs w:val="22"/>
              </w:rPr>
            </w:pPr>
            <w:r w:rsidRPr="000E5A34">
              <w:rPr>
                <w:rFonts w:ascii="Arial" w:hAnsi="Arial" w:cs="Arial"/>
                <w:color w:val="000000" w:themeColor="text1"/>
                <w:kern w:val="24"/>
                <w:szCs w:val="22"/>
                <w:lang w:val="en-CA"/>
              </w:rPr>
              <w:t>Characterizing</w:t>
            </w:r>
          </w:p>
        </w:tc>
        <w:tc>
          <w:tcPr>
            <w:tcW w:w="3077" w:type="dxa"/>
            <w:vAlign w:val="center"/>
          </w:tcPr>
          <w:p w14:paraId="31B424FE" w14:textId="77777777" w:rsidR="000608F0" w:rsidRPr="000E5A34" w:rsidRDefault="000608F0" w:rsidP="00706DC8">
            <w:pPr>
              <w:pStyle w:val="NormalWeb"/>
              <w:spacing w:before="0" w:beforeAutospacing="0" w:after="0" w:afterAutospacing="0"/>
              <w:rPr>
                <w:rFonts w:ascii="Arial" w:hAnsi="Arial" w:cs="Arial"/>
                <w:szCs w:val="22"/>
              </w:rPr>
            </w:pPr>
            <w:r w:rsidRPr="000E5A34">
              <w:rPr>
                <w:rFonts w:ascii="Arial" w:hAnsi="Arial" w:cs="Arial"/>
                <w:color w:val="000000" w:themeColor="text1"/>
                <w:kern w:val="24"/>
                <w:szCs w:val="22"/>
              </w:rPr>
              <w:t>Integrates and behaves in line with values in new contexts</w:t>
            </w:r>
          </w:p>
        </w:tc>
        <w:tc>
          <w:tcPr>
            <w:tcW w:w="4701" w:type="dxa"/>
            <w:vAlign w:val="center"/>
          </w:tcPr>
          <w:p w14:paraId="66FBE708" w14:textId="77777777" w:rsidR="000608F0" w:rsidRPr="000E5A34" w:rsidRDefault="000608F0" w:rsidP="00706DC8">
            <w:pPr>
              <w:pStyle w:val="NormalWeb"/>
              <w:spacing w:before="0" w:beforeAutospacing="0" w:after="0" w:afterAutospacing="0"/>
              <w:rPr>
                <w:rFonts w:ascii="Arial" w:hAnsi="Arial" w:cs="Arial"/>
                <w:szCs w:val="22"/>
              </w:rPr>
            </w:pPr>
            <w:r w:rsidRPr="000E5A34">
              <w:rPr>
                <w:rFonts w:ascii="Arial" w:hAnsi="Arial" w:cs="Arial"/>
                <w:color w:val="000000" w:themeColor="text1"/>
                <w:kern w:val="24"/>
                <w:szCs w:val="22"/>
              </w:rPr>
              <w:t>act, display, embody, habituate, influence, plan, practice, propose, represent, solve, validate, verify</w:t>
            </w:r>
          </w:p>
        </w:tc>
      </w:tr>
      <w:tr w:rsidR="000608F0" w14:paraId="3CF102AB" w14:textId="77777777" w:rsidTr="005E67BC">
        <w:trPr>
          <w:trHeight w:val="1262"/>
        </w:trPr>
        <w:tc>
          <w:tcPr>
            <w:tcW w:w="1698" w:type="dxa"/>
            <w:vAlign w:val="center"/>
          </w:tcPr>
          <w:p w14:paraId="38361452" w14:textId="77777777" w:rsidR="000608F0" w:rsidRPr="000E5A34" w:rsidRDefault="000608F0" w:rsidP="00706DC8">
            <w:pPr>
              <w:pStyle w:val="NormalWeb"/>
              <w:spacing w:before="0" w:beforeAutospacing="0" w:after="0" w:afterAutospacing="0"/>
              <w:jc w:val="center"/>
              <w:rPr>
                <w:rFonts w:ascii="Arial" w:hAnsi="Arial" w:cs="Arial"/>
                <w:szCs w:val="22"/>
              </w:rPr>
            </w:pPr>
            <w:r w:rsidRPr="000E5A34">
              <w:rPr>
                <w:rFonts w:ascii="Arial" w:hAnsi="Arial" w:cs="Arial"/>
                <w:color w:val="000000" w:themeColor="text1"/>
                <w:kern w:val="24"/>
                <w:szCs w:val="22"/>
                <w:lang w:val="en-CA"/>
              </w:rPr>
              <w:t>Organizing</w:t>
            </w:r>
          </w:p>
        </w:tc>
        <w:tc>
          <w:tcPr>
            <w:tcW w:w="3077" w:type="dxa"/>
            <w:vAlign w:val="center"/>
          </w:tcPr>
          <w:p w14:paraId="0DB65BB8" w14:textId="77777777" w:rsidR="000608F0" w:rsidRPr="000E5A34" w:rsidRDefault="000608F0" w:rsidP="00706DC8">
            <w:pPr>
              <w:pStyle w:val="NormalWeb"/>
              <w:spacing w:before="0" w:beforeAutospacing="0" w:after="0" w:afterAutospacing="0"/>
              <w:rPr>
                <w:rFonts w:ascii="Arial" w:hAnsi="Arial" w:cs="Arial"/>
                <w:szCs w:val="22"/>
              </w:rPr>
            </w:pPr>
            <w:r w:rsidRPr="000E5A34">
              <w:rPr>
                <w:rFonts w:ascii="Arial" w:hAnsi="Arial" w:cs="Arial"/>
                <w:color w:val="000000" w:themeColor="text1"/>
                <w:kern w:val="24"/>
                <w:szCs w:val="22"/>
              </w:rPr>
              <w:t>Prioritizes values and resolves internal/personal conflict</w:t>
            </w:r>
          </w:p>
        </w:tc>
        <w:tc>
          <w:tcPr>
            <w:tcW w:w="4701" w:type="dxa"/>
            <w:vAlign w:val="center"/>
          </w:tcPr>
          <w:p w14:paraId="27E951BA" w14:textId="77777777" w:rsidR="000608F0" w:rsidRPr="000E5A34" w:rsidRDefault="000608F0" w:rsidP="00706DC8">
            <w:pPr>
              <w:pStyle w:val="NormalWeb"/>
              <w:spacing w:before="0" w:beforeAutospacing="0" w:after="0" w:afterAutospacing="0"/>
              <w:rPr>
                <w:rFonts w:ascii="Arial" w:hAnsi="Arial" w:cs="Arial"/>
                <w:szCs w:val="22"/>
              </w:rPr>
            </w:pPr>
            <w:r w:rsidRPr="000E5A34">
              <w:rPr>
                <w:rFonts w:ascii="Arial" w:hAnsi="Arial" w:cs="Arial"/>
                <w:color w:val="000000" w:themeColor="text1"/>
                <w:kern w:val="24"/>
                <w:szCs w:val="22"/>
              </w:rPr>
              <w:t>alter, adjust, arrange, compare, develop, generalize, integrate, modify, order, reconcile, rank, revise</w:t>
            </w:r>
          </w:p>
        </w:tc>
      </w:tr>
      <w:tr w:rsidR="000608F0" w14:paraId="67979E7B" w14:textId="77777777" w:rsidTr="005E67BC">
        <w:trPr>
          <w:trHeight w:val="1262"/>
        </w:trPr>
        <w:tc>
          <w:tcPr>
            <w:tcW w:w="1698" w:type="dxa"/>
            <w:vAlign w:val="center"/>
          </w:tcPr>
          <w:p w14:paraId="05003982" w14:textId="77777777" w:rsidR="000608F0" w:rsidRPr="000E5A34" w:rsidRDefault="000608F0" w:rsidP="00706DC8">
            <w:pPr>
              <w:pStyle w:val="NormalWeb"/>
              <w:spacing w:before="0" w:beforeAutospacing="0" w:after="0" w:afterAutospacing="0"/>
              <w:jc w:val="center"/>
              <w:rPr>
                <w:rFonts w:ascii="Arial" w:hAnsi="Arial" w:cs="Arial"/>
                <w:szCs w:val="22"/>
              </w:rPr>
            </w:pPr>
            <w:r w:rsidRPr="000E5A34">
              <w:rPr>
                <w:rFonts w:ascii="Arial" w:hAnsi="Arial" w:cs="Arial"/>
                <w:color w:val="000000" w:themeColor="text1"/>
                <w:kern w:val="24"/>
                <w:szCs w:val="22"/>
                <w:lang w:val="en-CA"/>
              </w:rPr>
              <w:t>Valuing</w:t>
            </w:r>
          </w:p>
        </w:tc>
        <w:tc>
          <w:tcPr>
            <w:tcW w:w="3077" w:type="dxa"/>
            <w:vAlign w:val="center"/>
          </w:tcPr>
          <w:p w14:paraId="74AAEC77" w14:textId="77777777" w:rsidR="000608F0" w:rsidRPr="000E5A34" w:rsidRDefault="000608F0" w:rsidP="00706DC8">
            <w:pPr>
              <w:pStyle w:val="NormalWeb"/>
              <w:spacing w:before="0" w:beforeAutospacing="0" w:after="0" w:afterAutospacing="0"/>
              <w:rPr>
                <w:rFonts w:ascii="Arial" w:hAnsi="Arial" w:cs="Arial"/>
                <w:szCs w:val="22"/>
              </w:rPr>
            </w:pPr>
            <w:r w:rsidRPr="000E5A34">
              <w:rPr>
                <w:rFonts w:ascii="Arial" w:hAnsi="Arial" w:cs="Arial"/>
                <w:color w:val="000000" w:themeColor="text1"/>
                <w:kern w:val="24"/>
                <w:szCs w:val="22"/>
              </w:rPr>
              <w:t>Displays attachment, involvement, or commitment in class context/assignments</w:t>
            </w:r>
          </w:p>
        </w:tc>
        <w:tc>
          <w:tcPr>
            <w:tcW w:w="4701" w:type="dxa"/>
            <w:vAlign w:val="center"/>
          </w:tcPr>
          <w:p w14:paraId="5C3E92EE" w14:textId="77777777" w:rsidR="000608F0" w:rsidRPr="000E5A34" w:rsidRDefault="000608F0" w:rsidP="00706DC8">
            <w:pPr>
              <w:pStyle w:val="NormalWeb"/>
              <w:spacing w:before="0" w:beforeAutospacing="0" w:after="0" w:afterAutospacing="0"/>
              <w:rPr>
                <w:rFonts w:ascii="Arial" w:hAnsi="Arial" w:cs="Arial"/>
                <w:szCs w:val="22"/>
              </w:rPr>
            </w:pPr>
            <w:r w:rsidRPr="000E5A34">
              <w:rPr>
                <w:rFonts w:ascii="Arial" w:hAnsi="Arial" w:cs="Arial"/>
                <w:color w:val="000000" w:themeColor="text1"/>
                <w:kern w:val="24"/>
                <w:szCs w:val="22"/>
              </w:rPr>
              <w:t>adapt, argue, balance, challenge, critique, confront, differentiate, defend, influence, initiate, invite, justify, persuade, seek</w:t>
            </w:r>
          </w:p>
        </w:tc>
      </w:tr>
      <w:tr w:rsidR="000608F0" w14:paraId="6D262E43" w14:textId="77777777" w:rsidTr="005E67BC">
        <w:trPr>
          <w:trHeight w:val="1262"/>
        </w:trPr>
        <w:tc>
          <w:tcPr>
            <w:tcW w:w="1698" w:type="dxa"/>
            <w:vAlign w:val="center"/>
          </w:tcPr>
          <w:p w14:paraId="3EA7D5B6" w14:textId="77777777" w:rsidR="000608F0" w:rsidRPr="000E5A34" w:rsidRDefault="000608F0" w:rsidP="00706DC8">
            <w:pPr>
              <w:pStyle w:val="NormalWeb"/>
              <w:spacing w:before="0" w:beforeAutospacing="0" w:after="0" w:afterAutospacing="0"/>
              <w:jc w:val="center"/>
              <w:rPr>
                <w:rFonts w:ascii="Arial" w:hAnsi="Arial" w:cs="Arial"/>
                <w:szCs w:val="22"/>
              </w:rPr>
            </w:pPr>
            <w:r w:rsidRPr="000E5A34">
              <w:rPr>
                <w:rFonts w:ascii="Arial" w:hAnsi="Arial" w:cs="Arial"/>
                <w:color w:val="000000" w:themeColor="text1"/>
                <w:kern w:val="24"/>
                <w:szCs w:val="22"/>
                <w:lang w:val="en-CA"/>
              </w:rPr>
              <w:t>Responding</w:t>
            </w:r>
          </w:p>
        </w:tc>
        <w:tc>
          <w:tcPr>
            <w:tcW w:w="3077" w:type="dxa"/>
            <w:vAlign w:val="center"/>
          </w:tcPr>
          <w:p w14:paraId="47BE78B7" w14:textId="77777777" w:rsidR="000608F0" w:rsidRPr="000E5A34" w:rsidRDefault="000608F0" w:rsidP="00706DC8">
            <w:pPr>
              <w:pStyle w:val="NormalWeb"/>
              <w:spacing w:before="0" w:beforeAutospacing="0" w:after="0" w:afterAutospacing="0"/>
              <w:rPr>
                <w:rFonts w:ascii="Arial" w:hAnsi="Arial" w:cs="Arial"/>
                <w:szCs w:val="22"/>
              </w:rPr>
            </w:pPr>
            <w:r w:rsidRPr="000E5A34">
              <w:rPr>
                <w:rFonts w:ascii="Arial" w:hAnsi="Arial" w:cs="Arial"/>
                <w:color w:val="000000" w:themeColor="text1"/>
                <w:kern w:val="24"/>
                <w:szCs w:val="22"/>
              </w:rPr>
              <w:t>Change behavior to reflect attitude; actively react to or participate in new attitude</w:t>
            </w:r>
          </w:p>
        </w:tc>
        <w:tc>
          <w:tcPr>
            <w:tcW w:w="4701" w:type="dxa"/>
            <w:vAlign w:val="center"/>
          </w:tcPr>
          <w:p w14:paraId="7129D6E6" w14:textId="77777777" w:rsidR="000608F0" w:rsidRPr="000E5A34" w:rsidRDefault="000608F0" w:rsidP="00706DC8">
            <w:pPr>
              <w:pStyle w:val="NormalWeb"/>
              <w:spacing w:before="0" w:beforeAutospacing="0" w:after="0" w:afterAutospacing="0"/>
              <w:rPr>
                <w:rFonts w:ascii="Arial" w:hAnsi="Arial" w:cs="Arial"/>
                <w:szCs w:val="22"/>
              </w:rPr>
            </w:pPr>
            <w:r w:rsidRPr="000E5A34">
              <w:rPr>
                <w:rFonts w:ascii="Arial" w:hAnsi="Arial" w:cs="Arial"/>
                <w:color w:val="000000" w:themeColor="text1"/>
                <w:kern w:val="24"/>
                <w:szCs w:val="22"/>
              </w:rPr>
              <w:t>answer, behave, clarify, comply, cooperate, discuss, examine, explain, model, practice, present, recite, report, show, summarize</w:t>
            </w:r>
          </w:p>
        </w:tc>
      </w:tr>
      <w:tr w:rsidR="000608F0" w14:paraId="4028B925" w14:textId="77777777" w:rsidTr="005E67BC">
        <w:trPr>
          <w:trHeight w:val="1262"/>
        </w:trPr>
        <w:tc>
          <w:tcPr>
            <w:tcW w:w="1698" w:type="dxa"/>
            <w:vAlign w:val="center"/>
          </w:tcPr>
          <w:p w14:paraId="6CC9B227" w14:textId="77777777" w:rsidR="000608F0" w:rsidRPr="000E5A34" w:rsidRDefault="000608F0" w:rsidP="00706DC8">
            <w:pPr>
              <w:pStyle w:val="NormalWeb"/>
              <w:spacing w:before="0" w:beforeAutospacing="0" w:after="0" w:afterAutospacing="0"/>
              <w:jc w:val="center"/>
              <w:rPr>
                <w:rFonts w:ascii="Arial" w:hAnsi="Arial" w:cs="Arial"/>
                <w:szCs w:val="22"/>
              </w:rPr>
            </w:pPr>
            <w:r w:rsidRPr="000E5A34">
              <w:rPr>
                <w:rFonts w:ascii="Arial" w:hAnsi="Arial" w:cs="Arial"/>
                <w:color w:val="000000" w:themeColor="text1"/>
                <w:kern w:val="24"/>
                <w:szCs w:val="22"/>
                <w:lang w:val="en-CA"/>
              </w:rPr>
              <w:t>Receiving</w:t>
            </w:r>
          </w:p>
        </w:tc>
        <w:tc>
          <w:tcPr>
            <w:tcW w:w="3077" w:type="dxa"/>
            <w:vAlign w:val="center"/>
          </w:tcPr>
          <w:p w14:paraId="10C47F14" w14:textId="77777777" w:rsidR="000608F0" w:rsidRPr="000E5A34" w:rsidRDefault="000608F0" w:rsidP="00706DC8">
            <w:pPr>
              <w:pStyle w:val="NormalWeb"/>
              <w:spacing w:before="0" w:beforeAutospacing="0" w:after="0" w:afterAutospacing="0"/>
              <w:rPr>
                <w:rFonts w:ascii="Arial" w:hAnsi="Arial" w:cs="Arial"/>
                <w:szCs w:val="22"/>
              </w:rPr>
            </w:pPr>
            <w:r w:rsidRPr="000E5A34">
              <w:rPr>
                <w:rFonts w:ascii="Arial" w:hAnsi="Arial" w:cs="Arial"/>
                <w:color w:val="000000" w:themeColor="text1"/>
                <w:kern w:val="24"/>
                <w:szCs w:val="22"/>
              </w:rPr>
              <w:t>Become aware of attitude and open to potential value</w:t>
            </w:r>
          </w:p>
        </w:tc>
        <w:tc>
          <w:tcPr>
            <w:tcW w:w="4701" w:type="dxa"/>
            <w:vAlign w:val="center"/>
          </w:tcPr>
          <w:p w14:paraId="5D4BCDF3" w14:textId="77777777" w:rsidR="000608F0" w:rsidRPr="000E5A34" w:rsidRDefault="000608F0" w:rsidP="00706DC8">
            <w:pPr>
              <w:pStyle w:val="NormalWeb"/>
              <w:spacing w:before="0" w:beforeAutospacing="0" w:after="0" w:afterAutospacing="0"/>
              <w:rPr>
                <w:rFonts w:ascii="Arial" w:hAnsi="Arial" w:cs="Arial"/>
                <w:szCs w:val="22"/>
              </w:rPr>
            </w:pPr>
            <w:r w:rsidRPr="000E5A34">
              <w:rPr>
                <w:rFonts w:ascii="Arial" w:eastAsiaTheme="minorEastAsia" w:hAnsi="Arial" w:cs="Arial"/>
                <w:color w:val="000000" w:themeColor="text1"/>
                <w:kern w:val="24"/>
                <w:szCs w:val="22"/>
              </w:rPr>
              <w:t>acknowledge, accept, ask, attend, describe, observe, read, recognize</w:t>
            </w:r>
          </w:p>
        </w:tc>
      </w:tr>
    </w:tbl>
    <w:p w14:paraId="7553A06C" w14:textId="77777777" w:rsidR="000608F0" w:rsidRDefault="000608F0" w:rsidP="000608F0">
      <w:pPr>
        <w:tabs>
          <w:tab w:val="left" w:pos="8124"/>
        </w:tabs>
        <w:spacing w:after="0"/>
        <w:rPr>
          <w:rFonts w:cs="Arial"/>
          <w:b/>
          <w:caps/>
          <w:color w:val="C00000"/>
        </w:rPr>
      </w:pPr>
    </w:p>
    <w:p w14:paraId="243E433A" w14:textId="3C4F9453" w:rsidR="009A5400" w:rsidRDefault="009A5400">
      <w:pPr>
        <w:spacing w:before="0" w:after="200"/>
        <w:rPr>
          <w:rFonts w:cs="Arial"/>
          <w:b/>
          <w:caps/>
          <w:color w:val="C00000"/>
        </w:rPr>
      </w:pPr>
      <w:r>
        <w:rPr>
          <w:rFonts w:cs="Arial"/>
          <w:b/>
          <w:caps/>
          <w:color w:val="C00000"/>
        </w:rPr>
        <w:br w:type="page"/>
      </w:r>
    </w:p>
    <w:p w14:paraId="03A5C272" w14:textId="77777777" w:rsidR="000608F0" w:rsidRPr="005E67BC" w:rsidRDefault="000608F0" w:rsidP="00D3744C">
      <w:pPr>
        <w:pStyle w:val="Heading30"/>
        <w:rPr>
          <w:b/>
          <w:sz w:val="26"/>
          <w:szCs w:val="26"/>
        </w:rPr>
      </w:pPr>
      <w:r w:rsidRPr="005E67BC">
        <w:rPr>
          <w:b/>
          <w:sz w:val="26"/>
          <w:szCs w:val="26"/>
        </w:rPr>
        <w:lastRenderedPageBreak/>
        <w:t>Evaluating your Written Learning Outcomes</w:t>
      </w:r>
      <w:r w:rsidRPr="005E67BC">
        <w:rPr>
          <w:b/>
          <w:sz w:val="26"/>
          <w:szCs w:val="26"/>
        </w:rPr>
        <w:tab/>
      </w:r>
    </w:p>
    <w:p w14:paraId="09212FA3" w14:textId="77777777" w:rsidR="000608F0" w:rsidRPr="00CF231B" w:rsidRDefault="000608F0" w:rsidP="000608F0">
      <w:pPr>
        <w:spacing w:after="0"/>
        <w:rPr>
          <w:rFonts w:cs="Arial"/>
        </w:rPr>
      </w:pPr>
      <w:r w:rsidRPr="00CF231B">
        <w:rPr>
          <w:rFonts w:cs="Arial"/>
        </w:rPr>
        <w:t xml:space="preserve">You can use the checklist below to evaluate your learning outcomes for </w:t>
      </w:r>
      <w:r w:rsidRPr="00CF231B">
        <w:rPr>
          <w:rFonts w:cs="Arial"/>
          <w:b/>
        </w:rPr>
        <w:t>clarity and specificity</w:t>
      </w:r>
      <w:r>
        <w:rPr>
          <w:rFonts w:cs="Arial"/>
          <w:b/>
        </w:rPr>
        <w:t>:</w:t>
      </w:r>
    </w:p>
    <w:p w14:paraId="592D37BC" w14:textId="77777777" w:rsidR="000608F0" w:rsidRPr="00CF231B" w:rsidRDefault="000608F0" w:rsidP="0000594E">
      <w:pPr>
        <w:numPr>
          <w:ilvl w:val="1"/>
          <w:numId w:val="2"/>
        </w:numPr>
        <w:spacing w:before="0" w:after="0"/>
        <w:rPr>
          <w:rFonts w:cs="Arial"/>
        </w:rPr>
      </w:pPr>
      <w:r w:rsidRPr="00B41817">
        <w:rPr>
          <w:rFonts w:cs="Arial"/>
          <w:b/>
        </w:rPr>
        <w:t>S</w:t>
      </w:r>
      <w:r w:rsidRPr="00CF231B">
        <w:rPr>
          <w:rFonts w:cs="Arial"/>
        </w:rPr>
        <w:t>pecific skill/value/content</w:t>
      </w:r>
    </w:p>
    <w:p w14:paraId="36C017FD" w14:textId="77777777" w:rsidR="000608F0" w:rsidRPr="00CF231B" w:rsidRDefault="000608F0" w:rsidP="0000594E">
      <w:pPr>
        <w:numPr>
          <w:ilvl w:val="1"/>
          <w:numId w:val="2"/>
        </w:numPr>
        <w:spacing w:before="0" w:after="0"/>
        <w:rPr>
          <w:rFonts w:cs="Arial"/>
        </w:rPr>
      </w:pPr>
      <w:r w:rsidRPr="00B41817">
        <w:rPr>
          <w:rFonts w:cs="Arial"/>
          <w:b/>
        </w:rPr>
        <w:t>M</w:t>
      </w:r>
      <w:r w:rsidRPr="00CF231B">
        <w:rPr>
          <w:rFonts w:cs="Arial"/>
        </w:rPr>
        <w:t>easurable and demonstrable</w:t>
      </w:r>
    </w:p>
    <w:p w14:paraId="026525F2" w14:textId="77777777" w:rsidR="000608F0" w:rsidRPr="00CF231B" w:rsidRDefault="000608F0" w:rsidP="0000594E">
      <w:pPr>
        <w:numPr>
          <w:ilvl w:val="1"/>
          <w:numId w:val="2"/>
        </w:numPr>
        <w:spacing w:before="0" w:after="0"/>
        <w:rPr>
          <w:rFonts w:cs="Arial"/>
        </w:rPr>
      </w:pPr>
      <w:r w:rsidRPr="00B41817">
        <w:rPr>
          <w:rFonts w:cs="Arial"/>
          <w:b/>
        </w:rPr>
        <w:t>A</w:t>
      </w:r>
      <w:r w:rsidRPr="00CF231B">
        <w:rPr>
          <w:rFonts w:cs="Arial"/>
        </w:rPr>
        <w:t>ttainable by students at current level</w:t>
      </w:r>
      <w:r>
        <w:rPr>
          <w:rFonts w:cs="Arial"/>
        </w:rPr>
        <w:t xml:space="preserve"> and matched to purpose of course</w:t>
      </w:r>
    </w:p>
    <w:p w14:paraId="7D6D7101" w14:textId="77777777" w:rsidR="000608F0" w:rsidRPr="00CF231B" w:rsidRDefault="000608F0" w:rsidP="0000594E">
      <w:pPr>
        <w:numPr>
          <w:ilvl w:val="1"/>
          <w:numId w:val="2"/>
        </w:numPr>
        <w:spacing w:before="0" w:after="0"/>
        <w:rPr>
          <w:rFonts w:cs="Arial"/>
        </w:rPr>
      </w:pPr>
      <w:r w:rsidRPr="00B41817">
        <w:rPr>
          <w:rFonts w:cs="Arial"/>
          <w:b/>
        </w:rPr>
        <w:t>R</w:t>
      </w:r>
      <w:r w:rsidRPr="00CF231B">
        <w:rPr>
          <w:rFonts w:cs="Arial"/>
        </w:rPr>
        <w:t>elevant for students, course, program, degree</w:t>
      </w:r>
    </w:p>
    <w:p w14:paraId="6A952721" w14:textId="77777777" w:rsidR="000608F0" w:rsidRPr="00CF231B" w:rsidRDefault="000608F0" w:rsidP="0000594E">
      <w:pPr>
        <w:numPr>
          <w:ilvl w:val="1"/>
          <w:numId w:val="2"/>
        </w:numPr>
        <w:spacing w:before="0" w:after="0"/>
        <w:rPr>
          <w:rFonts w:cs="Arial"/>
        </w:rPr>
      </w:pPr>
      <w:r w:rsidRPr="00B41817">
        <w:rPr>
          <w:rFonts w:cs="Arial"/>
          <w:b/>
        </w:rPr>
        <w:t>T</w:t>
      </w:r>
      <w:r>
        <w:rPr>
          <w:rFonts w:cs="Arial"/>
        </w:rPr>
        <w:t>imed a</w:t>
      </w:r>
      <w:r w:rsidRPr="00CF231B">
        <w:rPr>
          <w:rFonts w:cs="Arial"/>
        </w:rPr>
        <w:t>ppropriately for class length</w:t>
      </w:r>
    </w:p>
    <w:p w14:paraId="770AFFD1" w14:textId="77777777" w:rsidR="000608F0" w:rsidRDefault="000608F0" w:rsidP="000608F0">
      <w:pPr>
        <w:widowControl w:val="0"/>
        <w:spacing w:after="0"/>
        <w:rPr>
          <w:rFonts w:cs="Arial"/>
          <w:b/>
          <w:caps/>
          <w:color w:val="C00000"/>
        </w:rPr>
      </w:pPr>
    </w:p>
    <w:p w14:paraId="7C04E52A" w14:textId="77777777" w:rsidR="000608F0" w:rsidRPr="005E67BC" w:rsidRDefault="000608F0" w:rsidP="00D3744C">
      <w:pPr>
        <w:pStyle w:val="Heading30"/>
        <w:rPr>
          <w:b/>
          <w:sz w:val="26"/>
          <w:szCs w:val="26"/>
        </w:rPr>
      </w:pPr>
      <w:r w:rsidRPr="005E67BC">
        <w:rPr>
          <w:b/>
          <w:sz w:val="26"/>
          <w:szCs w:val="26"/>
        </w:rPr>
        <w:t>Resources</w:t>
      </w:r>
    </w:p>
    <w:p w14:paraId="62D8805B" w14:textId="77777777" w:rsidR="000608F0" w:rsidRPr="007D7B4E" w:rsidRDefault="000608F0" w:rsidP="000608F0">
      <w:pPr>
        <w:widowControl w:val="0"/>
        <w:spacing w:after="0"/>
        <w:ind w:left="720" w:hanging="720"/>
        <w:rPr>
          <w:rFonts w:cs="Arial"/>
        </w:rPr>
      </w:pPr>
      <w:r w:rsidRPr="007D7B4E">
        <w:rPr>
          <w:rFonts w:cs="Arial"/>
        </w:rPr>
        <w:t>Biggs, J. (2012). What the Student Does: Teaching for Enhanced Learning.</w:t>
      </w:r>
      <w:r w:rsidRPr="007D7B4E">
        <w:rPr>
          <w:rFonts w:cs="Arial"/>
          <w:i/>
        </w:rPr>
        <w:t xml:space="preserve"> Higher Education Research and Development</w:t>
      </w:r>
      <w:r w:rsidRPr="007D7B4E">
        <w:rPr>
          <w:rFonts w:cs="Arial"/>
        </w:rPr>
        <w:t>, 31(1), 39-55.</w:t>
      </w:r>
    </w:p>
    <w:p w14:paraId="560BC5B5" w14:textId="77777777" w:rsidR="000608F0" w:rsidRPr="007D7B4E" w:rsidRDefault="000608F0" w:rsidP="000608F0">
      <w:pPr>
        <w:widowControl w:val="0"/>
        <w:spacing w:after="0"/>
        <w:ind w:left="720" w:hanging="720"/>
        <w:rPr>
          <w:rFonts w:cs="Arial"/>
        </w:rPr>
      </w:pPr>
      <w:r w:rsidRPr="007D7B4E">
        <w:rPr>
          <w:rFonts w:cs="Arial"/>
        </w:rPr>
        <w:t xml:space="preserve">Biggs, J. and C. Tang. (2011). </w:t>
      </w:r>
      <w:r w:rsidRPr="007D7B4E">
        <w:rPr>
          <w:rFonts w:cs="Arial"/>
          <w:i/>
        </w:rPr>
        <w:t>Teaching for Quality Learning at University</w:t>
      </w:r>
      <w:r w:rsidRPr="007D7B4E">
        <w:rPr>
          <w:rFonts w:cs="Arial"/>
        </w:rPr>
        <w:t>. Open University Press and McGraw-Hill, Berkshire and New York.</w:t>
      </w:r>
    </w:p>
    <w:p w14:paraId="22DD746D" w14:textId="77777777" w:rsidR="000608F0" w:rsidRPr="007D7B4E" w:rsidRDefault="000608F0" w:rsidP="000608F0">
      <w:pPr>
        <w:widowControl w:val="0"/>
        <w:spacing w:after="0"/>
        <w:ind w:left="720" w:hanging="720"/>
        <w:rPr>
          <w:rFonts w:cs="Arial"/>
        </w:rPr>
      </w:pPr>
      <w:r w:rsidRPr="007D7B4E">
        <w:rPr>
          <w:rFonts w:cs="Arial"/>
        </w:rPr>
        <w:t xml:space="preserve">Bloom, B.S. (1972). Innocence in Education. </w:t>
      </w:r>
      <w:r w:rsidRPr="007D7B4E">
        <w:rPr>
          <w:rFonts w:cs="Arial"/>
          <w:i/>
        </w:rPr>
        <w:t>The School Review</w:t>
      </w:r>
      <w:r w:rsidRPr="007D7B4E">
        <w:rPr>
          <w:rFonts w:cs="Arial"/>
        </w:rPr>
        <w:t>, 80(3), 333-52.</w:t>
      </w:r>
    </w:p>
    <w:p w14:paraId="32025AB5" w14:textId="77777777" w:rsidR="000608F0" w:rsidRPr="007D7B4E" w:rsidRDefault="000608F0" w:rsidP="000608F0">
      <w:pPr>
        <w:widowControl w:val="0"/>
        <w:spacing w:after="0"/>
        <w:ind w:left="720" w:hanging="720"/>
        <w:rPr>
          <w:rFonts w:cs="Arial"/>
        </w:rPr>
      </w:pPr>
      <w:r w:rsidRPr="007D7B4E">
        <w:rPr>
          <w:rFonts w:cs="Arial"/>
        </w:rPr>
        <w:t xml:space="preserve">Bloom, B.S. and </w:t>
      </w:r>
      <w:proofErr w:type="spellStart"/>
      <w:r w:rsidRPr="007D7B4E">
        <w:rPr>
          <w:rFonts w:cs="Arial"/>
        </w:rPr>
        <w:t>Krathwol</w:t>
      </w:r>
      <w:proofErr w:type="spellEnd"/>
      <w:r w:rsidRPr="007D7B4E">
        <w:rPr>
          <w:rFonts w:cs="Arial"/>
        </w:rPr>
        <w:t xml:space="preserve"> D.R. (1956). </w:t>
      </w:r>
      <w:r w:rsidRPr="007D7B4E">
        <w:rPr>
          <w:rFonts w:cs="Arial"/>
          <w:i/>
        </w:rPr>
        <w:t>Taxonomy of Educational Objectives: The Classification of Educational Goals</w:t>
      </w:r>
      <w:r w:rsidRPr="007D7B4E">
        <w:rPr>
          <w:rFonts w:cs="Arial"/>
        </w:rPr>
        <w:t xml:space="preserve">. David McKay, New York, NY. </w:t>
      </w:r>
    </w:p>
    <w:p w14:paraId="0E28F50C" w14:textId="77777777" w:rsidR="000608F0" w:rsidRPr="00562138" w:rsidRDefault="000608F0" w:rsidP="000608F0">
      <w:pPr>
        <w:widowControl w:val="0"/>
        <w:spacing w:after="0"/>
        <w:ind w:left="720" w:hanging="720"/>
        <w:rPr>
          <w:rFonts w:cs="Arial"/>
        </w:rPr>
      </w:pPr>
      <w:r>
        <w:rPr>
          <w:rFonts w:cs="Arial"/>
        </w:rPr>
        <w:t xml:space="preserve">Fink, L.D. (2003). </w:t>
      </w:r>
      <w:r>
        <w:rPr>
          <w:rFonts w:cs="Arial"/>
          <w:i/>
        </w:rPr>
        <w:t xml:space="preserve">Creating Significant Learning Experiences: An Integrated Approach to Designing College Courses. </w:t>
      </w:r>
      <w:r>
        <w:rPr>
          <w:rFonts w:cs="Arial"/>
        </w:rPr>
        <w:t xml:space="preserve">San Francisco: </w:t>
      </w:r>
      <w:proofErr w:type="spellStart"/>
      <w:r>
        <w:rPr>
          <w:rFonts w:cs="Arial"/>
        </w:rPr>
        <w:t>Jossey</w:t>
      </w:r>
      <w:proofErr w:type="spellEnd"/>
      <w:r>
        <w:rPr>
          <w:rFonts w:cs="Arial"/>
        </w:rPr>
        <w:t>-Bass.</w:t>
      </w:r>
    </w:p>
    <w:p w14:paraId="3FEC3A08" w14:textId="77777777" w:rsidR="000608F0" w:rsidRPr="007D7B4E" w:rsidRDefault="000608F0" w:rsidP="000608F0">
      <w:pPr>
        <w:widowControl w:val="0"/>
        <w:spacing w:after="0"/>
        <w:ind w:left="720" w:hanging="720"/>
        <w:rPr>
          <w:rFonts w:cs="Arial"/>
        </w:rPr>
      </w:pPr>
      <w:r w:rsidRPr="007D7B4E">
        <w:rPr>
          <w:rFonts w:cs="Arial"/>
        </w:rPr>
        <w:t xml:space="preserve">Hughes, C. (2013). A Case Study of Assessment of Graduate Learning Outcomes at the </w:t>
      </w:r>
      <w:proofErr w:type="spellStart"/>
      <w:r w:rsidRPr="007D7B4E">
        <w:rPr>
          <w:rFonts w:cs="Arial"/>
        </w:rPr>
        <w:t>Programme</w:t>
      </w:r>
      <w:proofErr w:type="spellEnd"/>
      <w:r w:rsidRPr="007D7B4E">
        <w:rPr>
          <w:rFonts w:cs="Arial"/>
        </w:rPr>
        <w:t xml:space="preserve">, Course, and Task Level. </w:t>
      </w:r>
      <w:r w:rsidRPr="007D7B4E">
        <w:rPr>
          <w:rFonts w:cs="Arial"/>
          <w:i/>
        </w:rPr>
        <w:t>Assessment and Evaluation in Higher Education</w:t>
      </w:r>
      <w:r w:rsidRPr="007D7B4E">
        <w:rPr>
          <w:rFonts w:cs="Arial"/>
        </w:rPr>
        <w:t>, 38(4), 492-506.</w:t>
      </w:r>
    </w:p>
    <w:p w14:paraId="601E30AA" w14:textId="77777777" w:rsidR="000608F0" w:rsidRPr="007D7B4E" w:rsidRDefault="000608F0" w:rsidP="000608F0">
      <w:pPr>
        <w:widowControl w:val="0"/>
        <w:spacing w:after="0"/>
        <w:ind w:left="720" w:hanging="720"/>
        <w:rPr>
          <w:rFonts w:cs="Arial"/>
        </w:rPr>
      </w:pPr>
      <w:proofErr w:type="spellStart"/>
      <w:r w:rsidRPr="007D7B4E">
        <w:rPr>
          <w:rFonts w:cs="Arial"/>
        </w:rPr>
        <w:t>Shephard</w:t>
      </w:r>
      <w:proofErr w:type="spellEnd"/>
      <w:r w:rsidRPr="007D7B4E">
        <w:rPr>
          <w:rFonts w:cs="Arial"/>
        </w:rPr>
        <w:t xml:space="preserve">, K. (2010). Higher Education’s Role in ‘Education for Sustainability’. </w:t>
      </w:r>
      <w:r w:rsidRPr="007D7B4E">
        <w:rPr>
          <w:rFonts w:cs="Arial"/>
          <w:i/>
        </w:rPr>
        <w:t>Australian Universities’ Review</w:t>
      </w:r>
      <w:r w:rsidRPr="007D7B4E">
        <w:rPr>
          <w:rFonts w:cs="Arial"/>
        </w:rPr>
        <w:t>, 52(1), 13-22.</w:t>
      </w:r>
    </w:p>
    <w:p w14:paraId="3B01052F" w14:textId="720400C6" w:rsidR="000608F0" w:rsidRPr="007D7B4E" w:rsidRDefault="008631BC" w:rsidP="000608F0">
      <w:pPr>
        <w:widowControl w:val="0"/>
        <w:spacing w:after="0"/>
        <w:ind w:left="720" w:hanging="720"/>
        <w:rPr>
          <w:rFonts w:cs="Arial"/>
        </w:rPr>
      </w:pPr>
      <w:proofErr w:type="spellStart"/>
      <w:r>
        <w:rPr>
          <w:rFonts w:cs="Arial"/>
        </w:rPr>
        <w:t>Shephard</w:t>
      </w:r>
      <w:proofErr w:type="spellEnd"/>
      <w:r>
        <w:rPr>
          <w:rFonts w:cs="Arial"/>
        </w:rPr>
        <w:t>, K</w:t>
      </w:r>
      <w:r w:rsidR="000608F0" w:rsidRPr="007D7B4E">
        <w:rPr>
          <w:rFonts w:cs="Arial"/>
        </w:rPr>
        <w:t xml:space="preserve">. (2008). Higher Education for Sustainability: Seeking Affective Learning Outcomes. </w:t>
      </w:r>
      <w:r w:rsidR="000608F0" w:rsidRPr="007D7B4E">
        <w:rPr>
          <w:rFonts w:cs="Arial"/>
          <w:i/>
        </w:rPr>
        <w:t>International Journal of Sustainability in Higher Education</w:t>
      </w:r>
      <w:r w:rsidR="000608F0" w:rsidRPr="007D7B4E">
        <w:rPr>
          <w:rFonts w:cs="Arial"/>
        </w:rPr>
        <w:t>, 9(1), 87-98.</w:t>
      </w:r>
    </w:p>
    <w:p w14:paraId="33A5FBD2" w14:textId="77777777" w:rsidR="000608F0" w:rsidRPr="007D7B4E" w:rsidRDefault="000608F0" w:rsidP="000608F0">
      <w:pPr>
        <w:widowControl w:val="0"/>
        <w:spacing w:after="0"/>
        <w:ind w:left="720" w:hanging="720"/>
        <w:rPr>
          <w:rFonts w:cs="Arial"/>
        </w:rPr>
      </w:pPr>
      <w:proofErr w:type="spellStart"/>
      <w:r w:rsidRPr="007D7B4E">
        <w:rPr>
          <w:rFonts w:cs="Arial"/>
        </w:rPr>
        <w:t>Spronken</w:t>
      </w:r>
      <w:proofErr w:type="spellEnd"/>
      <w:r w:rsidRPr="007D7B4E">
        <w:rPr>
          <w:rFonts w:cs="Arial"/>
        </w:rPr>
        <w:t xml:space="preserve">-Smith, R., R. Walker, J. </w:t>
      </w:r>
      <w:proofErr w:type="spellStart"/>
      <w:r w:rsidRPr="007D7B4E">
        <w:rPr>
          <w:rFonts w:cs="Arial"/>
        </w:rPr>
        <w:t>Batchelor</w:t>
      </w:r>
      <w:proofErr w:type="spellEnd"/>
      <w:r w:rsidRPr="007D7B4E">
        <w:rPr>
          <w:rFonts w:cs="Arial"/>
        </w:rPr>
        <w:t xml:space="preserve">, B. </w:t>
      </w:r>
      <w:proofErr w:type="spellStart"/>
      <w:r w:rsidRPr="007D7B4E">
        <w:rPr>
          <w:rFonts w:cs="Arial"/>
        </w:rPr>
        <w:t>O’Steen</w:t>
      </w:r>
      <w:proofErr w:type="spellEnd"/>
      <w:r w:rsidRPr="007D7B4E">
        <w:rPr>
          <w:rFonts w:cs="Arial"/>
        </w:rPr>
        <w:t xml:space="preserve">, and T. Angelo. (2012). Evaluating Student Perceptions of Learning Processes and Intended Learning Outcomes under Inquiry Approaches. </w:t>
      </w:r>
      <w:r w:rsidRPr="007D7B4E">
        <w:rPr>
          <w:rFonts w:cs="Arial"/>
          <w:i/>
        </w:rPr>
        <w:t>Assessment and Evaluation in Higher Education</w:t>
      </w:r>
      <w:r w:rsidRPr="007D7B4E">
        <w:rPr>
          <w:rFonts w:cs="Arial"/>
        </w:rPr>
        <w:t>, 37(1), 57-72.</w:t>
      </w:r>
    </w:p>
    <w:p w14:paraId="66FC2E92" w14:textId="77777777" w:rsidR="000608F0" w:rsidRPr="007D7B4E" w:rsidRDefault="000608F0" w:rsidP="000608F0">
      <w:pPr>
        <w:widowControl w:val="0"/>
        <w:spacing w:after="0"/>
        <w:ind w:left="720" w:hanging="720"/>
        <w:rPr>
          <w:rFonts w:cs="Arial"/>
        </w:rPr>
      </w:pPr>
      <w:r w:rsidRPr="007D7B4E">
        <w:rPr>
          <w:rFonts w:cs="Arial"/>
        </w:rPr>
        <w:t xml:space="preserve">Wang, X., Y. Su, S. Cheung, E. Wong, and T. </w:t>
      </w:r>
      <w:proofErr w:type="spellStart"/>
      <w:r w:rsidRPr="007D7B4E">
        <w:rPr>
          <w:rFonts w:cs="Arial"/>
        </w:rPr>
        <w:t>Kwong</w:t>
      </w:r>
      <w:proofErr w:type="spellEnd"/>
      <w:r w:rsidRPr="007D7B4E">
        <w:rPr>
          <w:rFonts w:cs="Arial"/>
        </w:rPr>
        <w:t>. 2013. An Exploration of Biggs’ Constructive Alignment in Course Design and its Impact on Students’ Learning Approaches. Assessment and Evaluation in Higher Education, 38(4), 477-91.</w:t>
      </w:r>
    </w:p>
    <w:p w14:paraId="231BF878" w14:textId="73292E07" w:rsidR="004E04FA" w:rsidRDefault="000608F0" w:rsidP="005E67BC">
      <w:pPr>
        <w:widowControl w:val="0"/>
        <w:spacing w:after="0"/>
        <w:ind w:left="720" w:hanging="720"/>
      </w:pPr>
      <w:r w:rsidRPr="007D7B4E">
        <w:rPr>
          <w:rFonts w:cs="Arial"/>
        </w:rPr>
        <w:t xml:space="preserve">Wang, X., Y. Su, S. Cheung, E. Wong, T. </w:t>
      </w:r>
      <w:proofErr w:type="spellStart"/>
      <w:r w:rsidRPr="007D7B4E">
        <w:rPr>
          <w:rFonts w:cs="Arial"/>
        </w:rPr>
        <w:t>Kwong</w:t>
      </w:r>
      <w:proofErr w:type="spellEnd"/>
      <w:r w:rsidRPr="007D7B4E">
        <w:rPr>
          <w:rFonts w:cs="Arial"/>
        </w:rPr>
        <w:t xml:space="preserve">, and K.T. Tan. 2011. Does Outcomes Based Teaching and Learning Make a Difference in Students’ Learning Approach. </w:t>
      </w:r>
      <w:r w:rsidRPr="007D7B4E">
        <w:rPr>
          <w:rFonts w:cs="Arial"/>
          <w:i/>
        </w:rPr>
        <w:t>Hybrid Learning: Lecture Notes in Computer Science</w:t>
      </w:r>
      <w:r w:rsidRPr="007D7B4E">
        <w:rPr>
          <w:rFonts w:cs="Arial"/>
        </w:rPr>
        <w:t>, 6837, 83-94.</w:t>
      </w:r>
    </w:p>
    <w:sectPr w:rsidR="004E04FA" w:rsidSect="00D169A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8B1C31" w14:textId="77777777" w:rsidR="00D56A92" w:rsidRDefault="00D56A92" w:rsidP="007D1AF7">
      <w:pPr>
        <w:spacing w:after="0" w:line="240" w:lineRule="auto"/>
      </w:pPr>
      <w:r>
        <w:separator/>
      </w:r>
    </w:p>
  </w:endnote>
  <w:endnote w:type="continuationSeparator" w:id="0">
    <w:p w14:paraId="39762A00" w14:textId="77777777" w:rsidR="00D56A92" w:rsidRDefault="00D56A92" w:rsidP="007D1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w Cen MT">
    <w:panose1 w:val="020B0602020104020603"/>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67662"/>
      <w:docPartObj>
        <w:docPartGallery w:val="Page Numbers (Bottom of Page)"/>
        <w:docPartUnique/>
      </w:docPartObj>
    </w:sdtPr>
    <w:sdtEndPr>
      <w:rPr>
        <w:noProof/>
      </w:rPr>
    </w:sdtEndPr>
    <w:sdtContent>
      <w:p w14:paraId="7F41DF32" w14:textId="67AD5B23" w:rsidR="00D56A92" w:rsidRDefault="00D56A92">
        <w:pPr>
          <w:pStyle w:val="Footer"/>
          <w:jc w:val="right"/>
        </w:pPr>
        <w:r>
          <w:fldChar w:fldCharType="begin"/>
        </w:r>
        <w:r>
          <w:instrText xml:space="preserve"> PAGE   \* MERGEFORMAT </w:instrText>
        </w:r>
        <w:r>
          <w:fldChar w:fldCharType="separate"/>
        </w:r>
        <w:r w:rsidR="009E5913">
          <w:rPr>
            <w:noProof/>
          </w:rPr>
          <w:t>28</w:t>
        </w:r>
        <w:r>
          <w:rPr>
            <w:noProof/>
          </w:rPr>
          <w:fldChar w:fldCharType="end"/>
        </w:r>
      </w:p>
    </w:sdtContent>
  </w:sdt>
  <w:p w14:paraId="199512C9" w14:textId="77777777" w:rsidR="00D56A92" w:rsidRDefault="00D56A9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63AA4" w14:textId="34D988BA" w:rsidR="00D56A92" w:rsidRDefault="00D56A92">
    <w:pPr>
      <w:pStyle w:val="Footer"/>
      <w:jc w:val="right"/>
    </w:pPr>
  </w:p>
  <w:p w14:paraId="43F0A28A" w14:textId="77777777" w:rsidR="00D56A92" w:rsidRDefault="00D56A9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6F6609" w14:textId="77777777" w:rsidR="00D56A92" w:rsidRDefault="00D56A92" w:rsidP="007D1AF7">
      <w:pPr>
        <w:spacing w:after="0" w:line="240" w:lineRule="auto"/>
      </w:pPr>
      <w:r>
        <w:separator/>
      </w:r>
    </w:p>
  </w:footnote>
  <w:footnote w:type="continuationSeparator" w:id="0">
    <w:p w14:paraId="22DC3709" w14:textId="77777777" w:rsidR="00D56A92" w:rsidRDefault="00D56A92" w:rsidP="007D1AF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F043A" w14:textId="5C8DF82B" w:rsidR="00D56A92" w:rsidRDefault="00D56A92" w:rsidP="0055257E">
    <w:pPr>
      <w:pStyle w:val="Header"/>
    </w:pPr>
    <w:r>
      <w:rPr>
        <w:noProof/>
      </w:rPr>
      <mc:AlternateContent>
        <mc:Choice Requires="wps">
          <w:drawing>
            <wp:anchor distT="4294967295" distB="4294967295" distL="114300" distR="114300" simplePos="0" relativeHeight="251659264" behindDoc="0" locked="0" layoutInCell="1" allowOverlap="1" wp14:anchorId="6F21DE3D" wp14:editId="0157BAB5">
              <wp:simplePos x="0" y="0"/>
              <wp:positionH relativeFrom="column">
                <wp:posOffset>0</wp:posOffset>
              </wp:positionH>
              <wp:positionV relativeFrom="paragraph">
                <wp:posOffset>247650</wp:posOffset>
              </wp:positionV>
              <wp:extent cx="6387465" cy="0"/>
              <wp:effectExtent l="0" t="0" r="32385" b="1905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7465" cy="0"/>
                      </a:xfrm>
                      <a:prstGeom prst="line">
                        <a:avLst/>
                      </a:prstGeom>
                      <a:noFill/>
                      <a:ln w="9525">
                        <a:solidFill>
                          <a:schemeClr val="bg1">
                            <a:lumMod val="5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5A94089" id="Line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5pt" to="502.9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" strokecolor="#7f7f7f [1612]"/>
          </w:pict>
        </mc:Fallback>
      </mc:AlternateContent>
    </w:r>
    <w:r>
      <w:t>Learning Outcomes as Blueprints for Design</w:t>
    </w:r>
  </w:p>
  <w:p w14:paraId="1F515EED" w14:textId="77777777" w:rsidR="00D56A92" w:rsidRDefault="00D56A9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07831"/>
    <w:multiLevelType w:val="hybridMultilevel"/>
    <w:tmpl w:val="788633F4"/>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077A7A12"/>
    <w:multiLevelType w:val="hybridMultilevel"/>
    <w:tmpl w:val="D0528BEC"/>
    <w:lvl w:ilvl="0" w:tplc="7026E468">
      <w:start w:val="1"/>
      <w:numFmt w:val="decimal"/>
      <w:lvlText w:val="%1."/>
      <w:lvlJc w:val="left"/>
      <w:pPr>
        <w:ind w:left="720" w:hanging="360"/>
      </w:pPr>
      <w:rPr>
        <w:rFonts w:cs="Wingdings" w:hint="default"/>
        <w:color w:val="C22D2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D43C16"/>
    <w:multiLevelType w:val="hybridMultilevel"/>
    <w:tmpl w:val="2432073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1647560D"/>
    <w:multiLevelType w:val="hybridMultilevel"/>
    <w:tmpl w:val="85FA6A10"/>
    <w:lvl w:ilvl="0" w:tplc="59F43B32">
      <w:start w:val="1"/>
      <w:numFmt w:val="decimal"/>
      <w:pStyle w:val="Numberedlist"/>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299E592B"/>
    <w:multiLevelType w:val="hybridMultilevel"/>
    <w:tmpl w:val="2432073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2D53101C"/>
    <w:multiLevelType w:val="hybridMultilevel"/>
    <w:tmpl w:val="1E1C68F0"/>
    <w:lvl w:ilvl="0" w:tplc="20884FE8">
      <w:start w:val="1"/>
      <w:numFmt w:val="bullet"/>
      <w:pStyle w:val="Bulletedlis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2DA66D74"/>
    <w:multiLevelType w:val="hybridMultilevel"/>
    <w:tmpl w:val="6E96F93A"/>
    <w:lvl w:ilvl="0" w:tplc="E0360CC4">
      <w:start w:val="1"/>
      <w:numFmt w:val="decimal"/>
      <w:pStyle w:val="Numberedlist0"/>
      <w:lvlText w:val="%1."/>
      <w:lvlJc w:val="left"/>
      <w:pPr>
        <w:ind w:left="720" w:hanging="360"/>
      </w:pPr>
      <w:rPr>
        <w:rFonts w:cs="Wingdings" w:hint="default"/>
        <w:color w:val="C22D2D"/>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C14E6A"/>
    <w:multiLevelType w:val="hybridMultilevel"/>
    <w:tmpl w:val="0D98D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FC0322"/>
    <w:multiLevelType w:val="hybridMultilevel"/>
    <w:tmpl w:val="A920AB92"/>
    <w:lvl w:ilvl="0" w:tplc="B2D2C5E0">
      <w:start w:val="1"/>
      <w:numFmt w:val="bullet"/>
      <w:lvlText w:val="o"/>
      <w:lvlJc w:val="left"/>
      <w:pPr>
        <w:tabs>
          <w:tab w:val="num" w:pos="720"/>
        </w:tabs>
        <w:ind w:left="720" w:hanging="360"/>
      </w:pPr>
      <w:rPr>
        <w:rFonts w:ascii="Courier New" w:hAnsi="Courier New" w:hint="default"/>
      </w:rPr>
    </w:lvl>
    <w:lvl w:ilvl="1" w:tplc="B7A6F12E">
      <w:start w:val="2378"/>
      <w:numFmt w:val="bullet"/>
      <w:lvlText w:val=""/>
      <w:lvlJc w:val="left"/>
      <w:pPr>
        <w:tabs>
          <w:tab w:val="num" w:pos="1440"/>
        </w:tabs>
        <w:ind w:left="1440" w:hanging="360"/>
      </w:pPr>
      <w:rPr>
        <w:rFonts w:ascii="Wingdings" w:hAnsi="Wingdings" w:hint="default"/>
      </w:rPr>
    </w:lvl>
    <w:lvl w:ilvl="2" w:tplc="11F09D54" w:tentative="1">
      <w:start w:val="1"/>
      <w:numFmt w:val="bullet"/>
      <w:lvlText w:val="o"/>
      <w:lvlJc w:val="left"/>
      <w:pPr>
        <w:tabs>
          <w:tab w:val="num" w:pos="2160"/>
        </w:tabs>
        <w:ind w:left="2160" w:hanging="360"/>
      </w:pPr>
      <w:rPr>
        <w:rFonts w:ascii="Courier New" w:hAnsi="Courier New" w:hint="default"/>
      </w:rPr>
    </w:lvl>
    <w:lvl w:ilvl="3" w:tplc="1D522E06" w:tentative="1">
      <w:start w:val="1"/>
      <w:numFmt w:val="bullet"/>
      <w:lvlText w:val="o"/>
      <w:lvlJc w:val="left"/>
      <w:pPr>
        <w:tabs>
          <w:tab w:val="num" w:pos="2880"/>
        </w:tabs>
        <w:ind w:left="2880" w:hanging="360"/>
      </w:pPr>
      <w:rPr>
        <w:rFonts w:ascii="Courier New" w:hAnsi="Courier New" w:hint="default"/>
      </w:rPr>
    </w:lvl>
    <w:lvl w:ilvl="4" w:tplc="F624516E" w:tentative="1">
      <w:start w:val="1"/>
      <w:numFmt w:val="bullet"/>
      <w:lvlText w:val="o"/>
      <w:lvlJc w:val="left"/>
      <w:pPr>
        <w:tabs>
          <w:tab w:val="num" w:pos="3600"/>
        </w:tabs>
        <w:ind w:left="3600" w:hanging="360"/>
      </w:pPr>
      <w:rPr>
        <w:rFonts w:ascii="Courier New" w:hAnsi="Courier New" w:hint="default"/>
      </w:rPr>
    </w:lvl>
    <w:lvl w:ilvl="5" w:tplc="66B81C9C" w:tentative="1">
      <w:start w:val="1"/>
      <w:numFmt w:val="bullet"/>
      <w:lvlText w:val="o"/>
      <w:lvlJc w:val="left"/>
      <w:pPr>
        <w:tabs>
          <w:tab w:val="num" w:pos="4320"/>
        </w:tabs>
        <w:ind w:left="4320" w:hanging="360"/>
      </w:pPr>
      <w:rPr>
        <w:rFonts w:ascii="Courier New" w:hAnsi="Courier New" w:hint="default"/>
      </w:rPr>
    </w:lvl>
    <w:lvl w:ilvl="6" w:tplc="E692F07E" w:tentative="1">
      <w:start w:val="1"/>
      <w:numFmt w:val="bullet"/>
      <w:lvlText w:val="o"/>
      <w:lvlJc w:val="left"/>
      <w:pPr>
        <w:tabs>
          <w:tab w:val="num" w:pos="5040"/>
        </w:tabs>
        <w:ind w:left="5040" w:hanging="360"/>
      </w:pPr>
      <w:rPr>
        <w:rFonts w:ascii="Courier New" w:hAnsi="Courier New" w:hint="default"/>
      </w:rPr>
    </w:lvl>
    <w:lvl w:ilvl="7" w:tplc="B3D22F02" w:tentative="1">
      <w:start w:val="1"/>
      <w:numFmt w:val="bullet"/>
      <w:lvlText w:val="o"/>
      <w:lvlJc w:val="left"/>
      <w:pPr>
        <w:tabs>
          <w:tab w:val="num" w:pos="5760"/>
        </w:tabs>
        <w:ind w:left="5760" w:hanging="360"/>
      </w:pPr>
      <w:rPr>
        <w:rFonts w:ascii="Courier New" w:hAnsi="Courier New" w:hint="default"/>
      </w:rPr>
    </w:lvl>
    <w:lvl w:ilvl="8" w:tplc="ACD638EC" w:tentative="1">
      <w:start w:val="1"/>
      <w:numFmt w:val="bullet"/>
      <w:lvlText w:val="o"/>
      <w:lvlJc w:val="left"/>
      <w:pPr>
        <w:tabs>
          <w:tab w:val="num" w:pos="6480"/>
        </w:tabs>
        <w:ind w:left="6480" w:hanging="360"/>
      </w:pPr>
      <w:rPr>
        <w:rFonts w:ascii="Courier New" w:hAnsi="Courier New" w:hint="default"/>
      </w:rPr>
    </w:lvl>
  </w:abstractNum>
  <w:abstractNum w:abstractNumId="9">
    <w:nsid w:val="3D4410B8"/>
    <w:multiLevelType w:val="hybridMultilevel"/>
    <w:tmpl w:val="2FBE089A"/>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3E963AF9"/>
    <w:multiLevelType w:val="hybridMultilevel"/>
    <w:tmpl w:val="36027190"/>
    <w:lvl w:ilvl="0" w:tplc="14C65B78">
      <w:start w:val="1"/>
      <w:numFmt w:val="bullet"/>
      <w:pStyle w:val="Bullet"/>
      <w:lvlText w:val="o"/>
      <w:lvlJc w:val="left"/>
      <w:pPr>
        <w:ind w:left="913" w:hanging="360"/>
      </w:pPr>
      <w:rPr>
        <w:rFonts w:ascii="Courier New" w:hAnsi="Courier New" w:hint="default"/>
        <w:color w:val="C51E2E"/>
        <w:sz w:val="24"/>
      </w:rPr>
    </w:lvl>
    <w:lvl w:ilvl="1" w:tplc="10090003">
      <w:start w:val="1"/>
      <w:numFmt w:val="bullet"/>
      <w:lvlText w:val="o"/>
      <w:lvlJc w:val="left"/>
      <w:pPr>
        <w:ind w:left="1633" w:hanging="360"/>
      </w:pPr>
      <w:rPr>
        <w:rFonts w:ascii="Courier New" w:hAnsi="Courier New" w:cs="Courier New" w:hint="default"/>
      </w:rPr>
    </w:lvl>
    <w:lvl w:ilvl="2" w:tplc="10090005" w:tentative="1">
      <w:start w:val="1"/>
      <w:numFmt w:val="bullet"/>
      <w:lvlText w:val=""/>
      <w:lvlJc w:val="left"/>
      <w:pPr>
        <w:ind w:left="2353" w:hanging="360"/>
      </w:pPr>
      <w:rPr>
        <w:rFonts w:ascii="Wingdings" w:hAnsi="Wingdings" w:hint="default"/>
      </w:rPr>
    </w:lvl>
    <w:lvl w:ilvl="3" w:tplc="10090001" w:tentative="1">
      <w:start w:val="1"/>
      <w:numFmt w:val="bullet"/>
      <w:lvlText w:val=""/>
      <w:lvlJc w:val="left"/>
      <w:pPr>
        <w:ind w:left="3073" w:hanging="360"/>
      </w:pPr>
      <w:rPr>
        <w:rFonts w:ascii="Symbol" w:hAnsi="Symbol" w:hint="default"/>
      </w:rPr>
    </w:lvl>
    <w:lvl w:ilvl="4" w:tplc="10090003" w:tentative="1">
      <w:start w:val="1"/>
      <w:numFmt w:val="bullet"/>
      <w:lvlText w:val="o"/>
      <w:lvlJc w:val="left"/>
      <w:pPr>
        <w:ind w:left="3793" w:hanging="360"/>
      </w:pPr>
      <w:rPr>
        <w:rFonts w:ascii="Courier New" w:hAnsi="Courier New" w:cs="Courier New" w:hint="default"/>
      </w:rPr>
    </w:lvl>
    <w:lvl w:ilvl="5" w:tplc="10090005" w:tentative="1">
      <w:start w:val="1"/>
      <w:numFmt w:val="bullet"/>
      <w:lvlText w:val=""/>
      <w:lvlJc w:val="left"/>
      <w:pPr>
        <w:ind w:left="4513" w:hanging="360"/>
      </w:pPr>
      <w:rPr>
        <w:rFonts w:ascii="Wingdings" w:hAnsi="Wingdings" w:hint="default"/>
      </w:rPr>
    </w:lvl>
    <w:lvl w:ilvl="6" w:tplc="10090001" w:tentative="1">
      <w:start w:val="1"/>
      <w:numFmt w:val="bullet"/>
      <w:lvlText w:val=""/>
      <w:lvlJc w:val="left"/>
      <w:pPr>
        <w:ind w:left="5233" w:hanging="360"/>
      </w:pPr>
      <w:rPr>
        <w:rFonts w:ascii="Symbol" w:hAnsi="Symbol" w:hint="default"/>
      </w:rPr>
    </w:lvl>
    <w:lvl w:ilvl="7" w:tplc="10090003" w:tentative="1">
      <w:start w:val="1"/>
      <w:numFmt w:val="bullet"/>
      <w:lvlText w:val="o"/>
      <w:lvlJc w:val="left"/>
      <w:pPr>
        <w:ind w:left="5953" w:hanging="360"/>
      </w:pPr>
      <w:rPr>
        <w:rFonts w:ascii="Courier New" w:hAnsi="Courier New" w:cs="Courier New" w:hint="default"/>
      </w:rPr>
    </w:lvl>
    <w:lvl w:ilvl="8" w:tplc="10090005" w:tentative="1">
      <w:start w:val="1"/>
      <w:numFmt w:val="bullet"/>
      <w:lvlText w:val=""/>
      <w:lvlJc w:val="left"/>
      <w:pPr>
        <w:ind w:left="6673" w:hanging="360"/>
      </w:pPr>
      <w:rPr>
        <w:rFonts w:ascii="Wingdings" w:hAnsi="Wingdings" w:hint="default"/>
      </w:rPr>
    </w:lvl>
  </w:abstractNum>
  <w:abstractNum w:abstractNumId="11">
    <w:nsid w:val="4BB100F4"/>
    <w:multiLevelType w:val="hybridMultilevel"/>
    <w:tmpl w:val="7DA6AD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5928151A"/>
    <w:multiLevelType w:val="hybridMultilevel"/>
    <w:tmpl w:val="17C40560"/>
    <w:lvl w:ilvl="0" w:tplc="B068007A">
      <w:start w:val="1"/>
      <w:numFmt w:val="bullet"/>
      <w:pStyle w:val="Bullets"/>
      <w:lvlText w:val="o"/>
      <w:lvlJc w:val="left"/>
      <w:pPr>
        <w:ind w:left="550" w:hanging="360"/>
      </w:pPr>
      <w:rPr>
        <w:rFonts w:ascii="Courier New" w:hAnsi="Courier New" w:hint="default"/>
        <w:color w:val="C51E2E"/>
        <w:sz w:val="32"/>
      </w:rPr>
    </w:lvl>
    <w:lvl w:ilvl="1" w:tplc="04090003">
      <w:start w:val="1"/>
      <w:numFmt w:val="bullet"/>
      <w:lvlText w:val="o"/>
      <w:lvlJc w:val="left"/>
      <w:pPr>
        <w:ind w:left="1460" w:hanging="360"/>
      </w:pPr>
      <w:rPr>
        <w:rFonts w:ascii="Courier New" w:hAnsi="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3">
    <w:nsid w:val="633D73D3"/>
    <w:multiLevelType w:val="hybridMultilevel"/>
    <w:tmpl w:val="90D22F4C"/>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673E1500"/>
    <w:multiLevelType w:val="hybridMultilevel"/>
    <w:tmpl w:val="AFD4E866"/>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7D90586F"/>
    <w:multiLevelType w:val="hybridMultilevel"/>
    <w:tmpl w:val="34CCFF26"/>
    <w:lvl w:ilvl="0" w:tplc="B068007A">
      <w:start w:val="1"/>
      <w:numFmt w:val="bullet"/>
      <w:lvlText w:val="o"/>
      <w:lvlJc w:val="left"/>
      <w:pPr>
        <w:ind w:left="550" w:hanging="360"/>
      </w:pPr>
      <w:rPr>
        <w:rFonts w:ascii="Courier New" w:hAnsi="Courier New" w:hint="default"/>
        <w:color w:val="C51E2E"/>
        <w:sz w:val="32"/>
      </w:rPr>
    </w:lvl>
    <w:lvl w:ilvl="1" w:tplc="22403DC0">
      <w:start w:val="1"/>
      <w:numFmt w:val="bullet"/>
      <w:pStyle w:val="Sub-bullets"/>
      <w:lvlText w:val=""/>
      <w:lvlJc w:val="left"/>
      <w:pPr>
        <w:ind w:left="1460" w:hanging="360"/>
      </w:pPr>
      <w:rPr>
        <w:rFonts w:ascii="Symbol" w:hAnsi="Symbol" w:hint="default"/>
        <w:color w:val="C51E2E"/>
      </w:rPr>
    </w:lvl>
    <w:lvl w:ilvl="2" w:tplc="04090005">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hint="default"/>
      </w:rPr>
    </w:lvl>
    <w:lvl w:ilvl="8" w:tplc="04090005" w:tentative="1">
      <w:start w:val="1"/>
      <w:numFmt w:val="bullet"/>
      <w:lvlText w:val=""/>
      <w:lvlJc w:val="left"/>
      <w:pPr>
        <w:ind w:left="6500" w:hanging="360"/>
      </w:pPr>
      <w:rPr>
        <w:rFonts w:ascii="Wingdings" w:hAnsi="Wingdings" w:hint="default"/>
      </w:rPr>
    </w:lvl>
  </w:abstractNum>
  <w:num w:numId="1">
    <w:abstractNumId w:val="7"/>
  </w:num>
  <w:num w:numId="2">
    <w:abstractNumId w:val="8"/>
  </w:num>
  <w:num w:numId="3">
    <w:abstractNumId w:val="3"/>
  </w:num>
  <w:num w:numId="4">
    <w:abstractNumId w:val="5"/>
  </w:num>
  <w:num w:numId="5">
    <w:abstractNumId w:val="12"/>
  </w:num>
  <w:num w:numId="6">
    <w:abstractNumId w:val="15"/>
  </w:num>
  <w:num w:numId="7">
    <w:abstractNumId w:val="6"/>
  </w:num>
  <w:num w:numId="8">
    <w:abstractNumId w:val="10"/>
  </w:num>
  <w:num w:numId="9">
    <w:abstractNumId w:val="1"/>
  </w:num>
  <w:num w:numId="10">
    <w:abstractNumId w:val="4"/>
  </w:num>
  <w:num w:numId="11">
    <w:abstractNumId w:val="2"/>
  </w:num>
  <w:num w:numId="12">
    <w:abstractNumId w:val="0"/>
  </w:num>
  <w:num w:numId="13">
    <w:abstractNumId w:val="9"/>
  </w:num>
  <w:num w:numId="14">
    <w:abstractNumId w:val="11"/>
  </w:num>
  <w:num w:numId="15">
    <w:abstractNumId w:val="14"/>
  </w:num>
  <w:num w:numId="16">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7C2"/>
    <w:rsid w:val="0000594E"/>
    <w:rsid w:val="00007138"/>
    <w:rsid w:val="000106E7"/>
    <w:rsid w:val="00013177"/>
    <w:rsid w:val="000149F8"/>
    <w:rsid w:val="00045732"/>
    <w:rsid w:val="000608F0"/>
    <w:rsid w:val="00074C6D"/>
    <w:rsid w:val="0009569E"/>
    <w:rsid w:val="000A3B56"/>
    <w:rsid w:val="000C5871"/>
    <w:rsid w:val="000C6490"/>
    <w:rsid w:val="000E0645"/>
    <w:rsid w:val="000E5B3C"/>
    <w:rsid w:val="00120260"/>
    <w:rsid w:val="00143E01"/>
    <w:rsid w:val="001470C6"/>
    <w:rsid w:val="00154574"/>
    <w:rsid w:val="00156A9D"/>
    <w:rsid w:val="001757C2"/>
    <w:rsid w:val="0018278E"/>
    <w:rsid w:val="001913C1"/>
    <w:rsid w:val="001A6F13"/>
    <w:rsid w:val="001C12F4"/>
    <w:rsid w:val="001C64B9"/>
    <w:rsid w:val="001C73C4"/>
    <w:rsid w:val="001D7532"/>
    <w:rsid w:val="001E4951"/>
    <w:rsid w:val="001F035B"/>
    <w:rsid w:val="001F0BC9"/>
    <w:rsid w:val="00211273"/>
    <w:rsid w:val="00231270"/>
    <w:rsid w:val="002574AB"/>
    <w:rsid w:val="002646DF"/>
    <w:rsid w:val="002E1D1D"/>
    <w:rsid w:val="002F2702"/>
    <w:rsid w:val="002F31D8"/>
    <w:rsid w:val="002F7E25"/>
    <w:rsid w:val="00302A34"/>
    <w:rsid w:val="003104BB"/>
    <w:rsid w:val="003114F1"/>
    <w:rsid w:val="003160BB"/>
    <w:rsid w:val="00332A8E"/>
    <w:rsid w:val="00357091"/>
    <w:rsid w:val="00362084"/>
    <w:rsid w:val="0038554A"/>
    <w:rsid w:val="0038586C"/>
    <w:rsid w:val="0038707A"/>
    <w:rsid w:val="00394115"/>
    <w:rsid w:val="003C2F7F"/>
    <w:rsid w:val="003D7153"/>
    <w:rsid w:val="003F287B"/>
    <w:rsid w:val="0040149B"/>
    <w:rsid w:val="00412A50"/>
    <w:rsid w:val="00412DC3"/>
    <w:rsid w:val="0042265E"/>
    <w:rsid w:val="00423BF0"/>
    <w:rsid w:val="00425383"/>
    <w:rsid w:val="00425F67"/>
    <w:rsid w:val="004335C3"/>
    <w:rsid w:val="0043688F"/>
    <w:rsid w:val="00444B28"/>
    <w:rsid w:val="00471FF7"/>
    <w:rsid w:val="0047211F"/>
    <w:rsid w:val="004779B9"/>
    <w:rsid w:val="004A6C57"/>
    <w:rsid w:val="004B7B32"/>
    <w:rsid w:val="004B7FBF"/>
    <w:rsid w:val="004D4F23"/>
    <w:rsid w:val="004D5DAF"/>
    <w:rsid w:val="004E04FA"/>
    <w:rsid w:val="004E0CC9"/>
    <w:rsid w:val="004E3636"/>
    <w:rsid w:val="00513412"/>
    <w:rsid w:val="0053190C"/>
    <w:rsid w:val="00536AD8"/>
    <w:rsid w:val="00541508"/>
    <w:rsid w:val="00543628"/>
    <w:rsid w:val="00545A98"/>
    <w:rsid w:val="0055257E"/>
    <w:rsid w:val="00554F40"/>
    <w:rsid w:val="00562D61"/>
    <w:rsid w:val="005635AF"/>
    <w:rsid w:val="005753A5"/>
    <w:rsid w:val="005837C4"/>
    <w:rsid w:val="00585006"/>
    <w:rsid w:val="005B2ABB"/>
    <w:rsid w:val="005E674B"/>
    <w:rsid w:val="005E67BC"/>
    <w:rsid w:val="005E7667"/>
    <w:rsid w:val="005F4DA3"/>
    <w:rsid w:val="00601D6B"/>
    <w:rsid w:val="00614EAF"/>
    <w:rsid w:val="00625E0B"/>
    <w:rsid w:val="00632264"/>
    <w:rsid w:val="00661069"/>
    <w:rsid w:val="006644E7"/>
    <w:rsid w:val="00666649"/>
    <w:rsid w:val="00675402"/>
    <w:rsid w:val="00676205"/>
    <w:rsid w:val="006814D1"/>
    <w:rsid w:val="0068411A"/>
    <w:rsid w:val="006A5C53"/>
    <w:rsid w:val="006C7DC2"/>
    <w:rsid w:val="006E7BFB"/>
    <w:rsid w:val="006F13C2"/>
    <w:rsid w:val="007011D2"/>
    <w:rsid w:val="0070289B"/>
    <w:rsid w:val="00706DC8"/>
    <w:rsid w:val="007275FD"/>
    <w:rsid w:val="00764E8D"/>
    <w:rsid w:val="00775D78"/>
    <w:rsid w:val="00782167"/>
    <w:rsid w:val="007A17DB"/>
    <w:rsid w:val="007D1AF7"/>
    <w:rsid w:val="007D58EC"/>
    <w:rsid w:val="007E2A6D"/>
    <w:rsid w:val="007E3D10"/>
    <w:rsid w:val="007F0A98"/>
    <w:rsid w:val="00800001"/>
    <w:rsid w:val="008247C1"/>
    <w:rsid w:val="0083410E"/>
    <w:rsid w:val="00847D47"/>
    <w:rsid w:val="008551F4"/>
    <w:rsid w:val="008631BC"/>
    <w:rsid w:val="008701F7"/>
    <w:rsid w:val="00870F74"/>
    <w:rsid w:val="0088423A"/>
    <w:rsid w:val="008850A9"/>
    <w:rsid w:val="0089262D"/>
    <w:rsid w:val="008D23BE"/>
    <w:rsid w:val="008D72DA"/>
    <w:rsid w:val="008E3430"/>
    <w:rsid w:val="008F7AE7"/>
    <w:rsid w:val="00903A76"/>
    <w:rsid w:val="009048F8"/>
    <w:rsid w:val="00942DD4"/>
    <w:rsid w:val="0094495C"/>
    <w:rsid w:val="0097146A"/>
    <w:rsid w:val="00971C3C"/>
    <w:rsid w:val="00987C87"/>
    <w:rsid w:val="009A5400"/>
    <w:rsid w:val="009B3CDF"/>
    <w:rsid w:val="009C0F80"/>
    <w:rsid w:val="009C2FCF"/>
    <w:rsid w:val="009C7A26"/>
    <w:rsid w:val="009E5913"/>
    <w:rsid w:val="009F12EC"/>
    <w:rsid w:val="00A04756"/>
    <w:rsid w:val="00A22B5C"/>
    <w:rsid w:val="00A261D1"/>
    <w:rsid w:val="00A30FD1"/>
    <w:rsid w:val="00A350C9"/>
    <w:rsid w:val="00A415D7"/>
    <w:rsid w:val="00A41820"/>
    <w:rsid w:val="00A41D58"/>
    <w:rsid w:val="00A449DB"/>
    <w:rsid w:val="00A45855"/>
    <w:rsid w:val="00A46323"/>
    <w:rsid w:val="00A52BFC"/>
    <w:rsid w:val="00A52F42"/>
    <w:rsid w:val="00A63D33"/>
    <w:rsid w:val="00A87F6D"/>
    <w:rsid w:val="00AB7854"/>
    <w:rsid w:val="00AD1D1C"/>
    <w:rsid w:val="00AE26D9"/>
    <w:rsid w:val="00AF0B0D"/>
    <w:rsid w:val="00B37C08"/>
    <w:rsid w:val="00B42244"/>
    <w:rsid w:val="00B424F0"/>
    <w:rsid w:val="00B610FF"/>
    <w:rsid w:val="00B63202"/>
    <w:rsid w:val="00B75C81"/>
    <w:rsid w:val="00BC32FD"/>
    <w:rsid w:val="00BC65F3"/>
    <w:rsid w:val="00BE00D2"/>
    <w:rsid w:val="00BE2C33"/>
    <w:rsid w:val="00BE5473"/>
    <w:rsid w:val="00BF4909"/>
    <w:rsid w:val="00C038F8"/>
    <w:rsid w:val="00C05B39"/>
    <w:rsid w:val="00C117D3"/>
    <w:rsid w:val="00C44555"/>
    <w:rsid w:val="00C66BDA"/>
    <w:rsid w:val="00C77D42"/>
    <w:rsid w:val="00C81791"/>
    <w:rsid w:val="00C95D50"/>
    <w:rsid w:val="00CC3D93"/>
    <w:rsid w:val="00CD7277"/>
    <w:rsid w:val="00CE39F6"/>
    <w:rsid w:val="00CF3DC7"/>
    <w:rsid w:val="00D02B39"/>
    <w:rsid w:val="00D12E30"/>
    <w:rsid w:val="00D169AE"/>
    <w:rsid w:val="00D270DB"/>
    <w:rsid w:val="00D3744C"/>
    <w:rsid w:val="00D56A92"/>
    <w:rsid w:val="00D65C14"/>
    <w:rsid w:val="00D87A84"/>
    <w:rsid w:val="00DA6490"/>
    <w:rsid w:val="00DC23A1"/>
    <w:rsid w:val="00DC25A9"/>
    <w:rsid w:val="00DC2A7C"/>
    <w:rsid w:val="00DE2880"/>
    <w:rsid w:val="00DF1CA0"/>
    <w:rsid w:val="00E038DE"/>
    <w:rsid w:val="00E05312"/>
    <w:rsid w:val="00E077FE"/>
    <w:rsid w:val="00E211A9"/>
    <w:rsid w:val="00E216A6"/>
    <w:rsid w:val="00E23C7F"/>
    <w:rsid w:val="00E2570A"/>
    <w:rsid w:val="00E25E9D"/>
    <w:rsid w:val="00E537EF"/>
    <w:rsid w:val="00E57A0A"/>
    <w:rsid w:val="00E64326"/>
    <w:rsid w:val="00E80F85"/>
    <w:rsid w:val="00E82641"/>
    <w:rsid w:val="00E94331"/>
    <w:rsid w:val="00E94E49"/>
    <w:rsid w:val="00EA77C0"/>
    <w:rsid w:val="00EC662B"/>
    <w:rsid w:val="00ED22BC"/>
    <w:rsid w:val="00EE4B94"/>
    <w:rsid w:val="00EF2195"/>
    <w:rsid w:val="00EF22D6"/>
    <w:rsid w:val="00F24964"/>
    <w:rsid w:val="00F253CA"/>
    <w:rsid w:val="00F303E5"/>
    <w:rsid w:val="00F4473B"/>
    <w:rsid w:val="00F4587A"/>
    <w:rsid w:val="00F55409"/>
    <w:rsid w:val="00F6498E"/>
    <w:rsid w:val="00F7492C"/>
    <w:rsid w:val="00F767CD"/>
    <w:rsid w:val="00F81E7D"/>
    <w:rsid w:val="00F93BA9"/>
    <w:rsid w:val="00FA411C"/>
    <w:rsid w:val="00FA446B"/>
    <w:rsid w:val="00FB5759"/>
    <w:rsid w:val="00FD49F2"/>
    <w:rsid w:val="00FE43E3"/>
    <w:rsid w:val="00FE6D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EFD7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text"/>
    <w:qFormat/>
    <w:rsid w:val="00BC65F3"/>
    <w:pPr>
      <w:spacing w:before="120" w:after="240"/>
    </w:pPr>
    <w:rPr>
      <w:rFonts w:ascii="Arial" w:hAnsi="Arial"/>
    </w:rPr>
  </w:style>
  <w:style w:type="paragraph" w:styleId="Heading1">
    <w:name w:val="heading 1"/>
    <w:basedOn w:val="Normal"/>
    <w:next w:val="Normal"/>
    <w:link w:val="Heading1Char"/>
    <w:uiPriority w:val="9"/>
    <w:qFormat/>
    <w:rsid w:val="00E57A0A"/>
    <w:pPr>
      <w:keepNext/>
      <w:keepLines/>
      <w:spacing w:before="480" w:after="120"/>
      <w:outlineLvl w:val="0"/>
    </w:pPr>
    <w:rPr>
      <w:rFonts w:eastAsiaTheme="majorEastAsia" w:cstheme="majorBidi"/>
      <w:b/>
      <w:bCs/>
      <w:caps/>
      <w:color w:val="C51E2E"/>
      <w:sz w:val="56"/>
      <w:szCs w:val="28"/>
    </w:rPr>
  </w:style>
  <w:style w:type="paragraph" w:styleId="Heading2">
    <w:name w:val="heading 2"/>
    <w:basedOn w:val="Normal"/>
    <w:next w:val="Normal"/>
    <w:link w:val="Heading2Char"/>
    <w:uiPriority w:val="9"/>
    <w:unhideWhenUsed/>
    <w:qFormat/>
    <w:rsid w:val="00C44555"/>
    <w:pPr>
      <w:keepNext/>
      <w:keepLines/>
      <w:spacing w:before="200" w:after="120"/>
      <w:outlineLvl w:val="1"/>
    </w:pPr>
    <w:rPr>
      <w:rFonts w:eastAsiaTheme="majorEastAsia" w:cstheme="majorBidi"/>
      <w:b/>
      <w:bCs/>
      <w:caps/>
      <w:color w:val="C00000"/>
      <w:sz w:val="26"/>
      <w:szCs w:val="26"/>
    </w:rPr>
  </w:style>
  <w:style w:type="paragraph" w:styleId="Heading3">
    <w:name w:val="heading 3"/>
    <w:basedOn w:val="Normal"/>
    <w:next w:val="Normal"/>
    <w:link w:val="Heading3Char"/>
    <w:uiPriority w:val="9"/>
    <w:unhideWhenUsed/>
    <w:qFormat/>
    <w:rsid w:val="006F13C2"/>
    <w:pPr>
      <w:keepNext/>
      <w:keepLines/>
      <w:spacing w:before="200" w:after="120"/>
      <w:outlineLvl w:val="2"/>
    </w:pPr>
    <w:rPr>
      <w:rFonts w:eastAsiaTheme="majorEastAsia" w:cstheme="majorBidi"/>
      <w:bCs/>
      <w:caps/>
      <w:color w:val="C51E2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7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7C2"/>
    <w:rPr>
      <w:rFonts w:ascii="Tahoma" w:hAnsi="Tahoma" w:cs="Tahoma"/>
      <w:sz w:val="16"/>
      <w:szCs w:val="16"/>
    </w:rPr>
  </w:style>
  <w:style w:type="table" w:styleId="TableGrid">
    <w:name w:val="Table Grid"/>
    <w:basedOn w:val="TableNormal"/>
    <w:uiPriority w:val="59"/>
    <w:rsid w:val="001757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757C2"/>
    <w:pPr>
      <w:spacing w:before="100" w:beforeAutospacing="1" w:after="100" w:afterAutospacing="1" w:line="240" w:lineRule="auto"/>
    </w:pPr>
    <w:rPr>
      <w:rFonts w:ascii="Times New Roman" w:eastAsia="Times New Roman" w:hAnsi="Times New Roman" w:cs="Times New Roman"/>
      <w:szCs w:val="24"/>
    </w:rPr>
  </w:style>
  <w:style w:type="paragraph" w:styleId="ListParagraph">
    <w:name w:val="List Paragraph"/>
    <w:basedOn w:val="Normal"/>
    <w:link w:val="ListParagraphChar"/>
    <w:uiPriority w:val="34"/>
    <w:qFormat/>
    <w:rsid w:val="00DC23A1"/>
    <w:pPr>
      <w:ind w:left="720"/>
      <w:contextualSpacing/>
    </w:pPr>
  </w:style>
  <w:style w:type="paragraph" w:styleId="Header">
    <w:name w:val="header"/>
    <w:basedOn w:val="Normal"/>
    <w:link w:val="HeaderChar"/>
    <w:uiPriority w:val="99"/>
    <w:unhideWhenUsed/>
    <w:rsid w:val="007D1A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1AF7"/>
  </w:style>
  <w:style w:type="paragraph" w:styleId="Footer">
    <w:name w:val="footer"/>
    <w:basedOn w:val="Normal"/>
    <w:link w:val="FooterChar"/>
    <w:uiPriority w:val="99"/>
    <w:unhideWhenUsed/>
    <w:rsid w:val="007D1A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1AF7"/>
  </w:style>
  <w:style w:type="paragraph" w:styleId="Title">
    <w:name w:val="Title"/>
    <w:basedOn w:val="Normal"/>
    <w:next w:val="Normal"/>
    <w:link w:val="TitleChar"/>
    <w:uiPriority w:val="10"/>
    <w:qFormat/>
    <w:rsid w:val="0097146A"/>
    <w:pPr>
      <w:pBdr>
        <w:bottom w:val="single" w:sz="8" w:space="4" w:color="A63212"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97146A"/>
    <w:rPr>
      <w:rFonts w:asciiTheme="majorHAnsi" w:eastAsiaTheme="majorEastAsia" w:hAnsiTheme="majorHAnsi" w:cstheme="majorBidi"/>
      <w:color w:val="000000" w:themeColor="text2" w:themeShade="BF"/>
      <w:spacing w:val="5"/>
      <w:kern w:val="28"/>
      <w:sz w:val="52"/>
      <w:szCs w:val="52"/>
    </w:rPr>
  </w:style>
  <w:style w:type="character" w:customStyle="1" w:styleId="Heading1Char">
    <w:name w:val="Heading 1 Char"/>
    <w:basedOn w:val="DefaultParagraphFont"/>
    <w:link w:val="Heading1"/>
    <w:uiPriority w:val="9"/>
    <w:rsid w:val="00E57A0A"/>
    <w:rPr>
      <w:rFonts w:ascii="Arial" w:eastAsiaTheme="majorEastAsia" w:hAnsi="Arial" w:cstheme="majorBidi"/>
      <w:b/>
      <w:bCs/>
      <w:caps/>
      <w:color w:val="C51E2E"/>
      <w:sz w:val="56"/>
      <w:szCs w:val="28"/>
    </w:rPr>
  </w:style>
  <w:style w:type="character" w:customStyle="1" w:styleId="Heading2Char">
    <w:name w:val="Heading 2 Char"/>
    <w:basedOn w:val="DefaultParagraphFont"/>
    <w:link w:val="Heading2"/>
    <w:uiPriority w:val="9"/>
    <w:rsid w:val="00C44555"/>
    <w:rPr>
      <w:rFonts w:ascii="Arial" w:eastAsiaTheme="majorEastAsia" w:hAnsi="Arial" w:cstheme="majorBidi"/>
      <w:b/>
      <w:bCs/>
      <w:caps/>
      <w:color w:val="C00000"/>
      <w:sz w:val="26"/>
      <w:szCs w:val="26"/>
    </w:rPr>
  </w:style>
  <w:style w:type="paragraph" w:styleId="TOCHeading">
    <w:name w:val="TOC Heading"/>
    <w:basedOn w:val="Heading1"/>
    <w:next w:val="Normal"/>
    <w:uiPriority w:val="39"/>
    <w:semiHidden/>
    <w:unhideWhenUsed/>
    <w:qFormat/>
    <w:rsid w:val="0097146A"/>
    <w:pPr>
      <w:outlineLvl w:val="9"/>
    </w:pPr>
    <w:rPr>
      <w:lang w:eastAsia="ja-JP"/>
    </w:rPr>
  </w:style>
  <w:style w:type="paragraph" w:styleId="TOC1">
    <w:name w:val="toc 1"/>
    <w:basedOn w:val="Normal"/>
    <w:next w:val="Normal"/>
    <w:autoRedefine/>
    <w:uiPriority w:val="39"/>
    <w:unhideWhenUsed/>
    <w:rsid w:val="0097146A"/>
    <w:pPr>
      <w:spacing w:after="100"/>
    </w:pPr>
  </w:style>
  <w:style w:type="paragraph" w:styleId="TOC2">
    <w:name w:val="toc 2"/>
    <w:basedOn w:val="Normal"/>
    <w:next w:val="Normal"/>
    <w:autoRedefine/>
    <w:uiPriority w:val="39"/>
    <w:unhideWhenUsed/>
    <w:rsid w:val="0097146A"/>
    <w:pPr>
      <w:spacing w:after="100"/>
      <w:ind w:left="220"/>
    </w:pPr>
  </w:style>
  <w:style w:type="character" w:styleId="Hyperlink">
    <w:name w:val="Hyperlink"/>
    <w:basedOn w:val="DefaultParagraphFont"/>
    <w:uiPriority w:val="99"/>
    <w:unhideWhenUsed/>
    <w:rsid w:val="0097146A"/>
    <w:rPr>
      <w:color w:val="942408" w:themeColor="hyperlink"/>
      <w:u w:val="single"/>
    </w:rPr>
  </w:style>
  <w:style w:type="paragraph" w:styleId="Subtitle">
    <w:name w:val="Subtitle"/>
    <w:basedOn w:val="Normal"/>
    <w:next w:val="Normal"/>
    <w:link w:val="SubtitleChar"/>
    <w:uiPriority w:val="11"/>
    <w:qFormat/>
    <w:rsid w:val="00412DC3"/>
    <w:pPr>
      <w:numPr>
        <w:ilvl w:val="1"/>
      </w:numPr>
    </w:pPr>
    <w:rPr>
      <w:rFonts w:asciiTheme="majorHAnsi" w:eastAsiaTheme="majorEastAsia" w:hAnsiTheme="majorHAnsi" w:cstheme="majorBidi"/>
      <w:i/>
      <w:iCs/>
      <w:color w:val="A63212" w:themeColor="accent1"/>
      <w:spacing w:val="15"/>
      <w:szCs w:val="24"/>
    </w:rPr>
  </w:style>
  <w:style w:type="character" w:customStyle="1" w:styleId="SubtitleChar">
    <w:name w:val="Subtitle Char"/>
    <w:basedOn w:val="DefaultParagraphFont"/>
    <w:link w:val="Subtitle"/>
    <w:uiPriority w:val="11"/>
    <w:rsid w:val="00412DC3"/>
    <w:rPr>
      <w:rFonts w:asciiTheme="majorHAnsi" w:eastAsiaTheme="majorEastAsia" w:hAnsiTheme="majorHAnsi" w:cstheme="majorBidi"/>
      <w:i/>
      <w:iCs/>
      <w:color w:val="A63212" w:themeColor="accent1"/>
      <w:spacing w:val="15"/>
      <w:sz w:val="24"/>
      <w:szCs w:val="24"/>
    </w:rPr>
  </w:style>
  <w:style w:type="character" w:customStyle="1" w:styleId="Heading3Char">
    <w:name w:val="Heading 3 Char"/>
    <w:basedOn w:val="DefaultParagraphFont"/>
    <w:link w:val="Heading3"/>
    <w:uiPriority w:val="9"/>
    <w:rsid w:val="006F13C2"/>
    <w:rPr>
      <w:rFonts w:ascii="Arial" w:eastAsiaTheme="majorEastAsia" w:hAnsi="Arial" w:cstheme="majorBidi"/>
      <w:bCs/>
      <w:caps/>
      <w:color w:val="C51E2E"/>
    </w:rPr>
  </w:style>
  <w:style w:type="paragraph" w:styleId="TOC3">
    <w:name w:val="toc 3"/>
    <w:basedOn w:val="Normal"/>
    <w:next w:val="Normal"/>
    <w:autoRedefine/>
    <w:uiPriority w:val="39"/>
    <w:unhideWhenUsed/>
    <w:rsid w:val="00A41820"/>
    <w:pPr>
      <w:spacing w:after="100"/>
      <w:ind w:left="560"/>
    </w:pPr>
  </w:style>
  <w:style w:type="paragraph" w:customStyle="1" w:styleId="Bulletedlist">
    <w:name w:val="Bulleted list"/>
    <w:basedOn w:val="ListParagraph"/>
    <w:link w:val="BulletedlistChar"/>
    <w:qFormat/>
    <w:rsid w:val="00CD7277"/>
    <w:pPr>
      <w:numPr>
        <w:numId w:val="4"/>
      </w:numPr>
    </w:pPr>
  </w:style>
  <w:style w:type="paragraph" w:customStyle="1" w:styleId="Numberedlist">
    <w:name w:val="Numbered list"/>
    <w:basedOn w:val="ListParagraph"/>
    <w:link w:val="NumberedlistChar"/>
    <w:qFormat/>
    <w:rsid w:val="00CD7277"/>
    <w:pPr>
      <w:numPr>
        <w:numId w:val="3"/>
      </w:numPr>
    </w:pPr>
  </w:style>
  <w:style w:type="character" w:customStyle="1" w:styleId="ListParagraphChar">
    <w:name w:val="List Paragraph Char"/>
    <w:basedOn w:val="DefaultParagraphFont"/>
    <w:link w:val="ListParagraph"/>
    <w:uiPriority w:val="34"/>
    <w:rsid w:val="00CD7277"/>
    <w:rPr>
      <w:rFonts w:ascii="Arial" w:hAnsi="Arial"/>
    </w:rPr>
  </w:style>
  <w:style w:type="character" w:customStyle="1" w:styleId="BulletedlistChar">
    <w:name w:val="Bulleted list Char"/>
    <w:basedOn w:val="ListParagraphChar"/>
    <w:link w:val="Bulletedlist"/>
    <w:rsid w:val="00CD7277"/>
    <w:rPr>
      <w:rFonts w:ascii="Arial" w:hAnsi="Arial"/>
    </w:rPr>
  </w:style>
  <w:style w:type="character" w:customStyle="1" w:styleId="NumberedlistChar">
    <w:name w:val="Numbered list Char"/>
    <w:basedOn w:val="ListParagraphChar"/>
    <w:link w:val="Numberedlist"/>
    <w:rsid w:val="00CD7277"/>
    <w:rPr>
      <w:rFonts w:ascii="Arial" w:hAnsi="Arial"/>
    </w:rPr>
  </w:style>
  <w:style w:type="paragraph" w:customStyle="1" w:styleId="Bullets">
    <w:name w:val="Bullets"/>
    <w:basedOn w:val="ListParagraph"/>
    <w:link w:val="BulletsChar"/>
    <w:qFormat/>
    <w:rsid w:val="00A30FD1"/>
    <w:pPr>
      <w:widowControl w:val="0"/>
      <w:numPr>
        <w:numId w:val="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contextualSpacing w:val="0"/>
    </w:pPr>
    <w:rPr>
      <w:rFonts w:cs="Arial"/>
      <w:szCs w:val="18"/>
    </w:rPr>
  </w:style>
  <w:style w:type="character" w:customStyle="1" w:styleId="BulletsChar">
    <w:name w:val="Bullets Char"/>
    <w:basedOn w:val="ListParagraphChar"/>
    <w:link w:val="Bullets"/>
    <w:rsid w:val="00A30FD1"/>
    <w:rPr>
      <w:rFonts w:ascii="Arial" w:hAnsi="Arial" w:cs="Arial"/>
      <w:szCs w:val="18"/>
    </w:rPr>
  </w:style>
  <w:style w:type="paragraph" w:customStyle="1" w:styleId="Bullet">
    <w:name w:val="Bullet"/>
    <w:basedOn w:val="Bullets"/>
    <w:link w:val="BulletChar"/>
    <w:qFormat/>
    <w:rsid w:val="00C038F8"/>
    <w:pPr>
      <w:numPr>
        <w:numId w:val="8"/>
      </w:numPr>
    </w:pPr>
  </w:style>
  <w:style w:type="paragraph" w:customStyle="1" w:styleId="Sub-bullets">
    <w:name w:val="Sub-bullets"/>
    <w:basedOn w:val="Bullets"/>
    <w:link w:val="Sub-bulletsChar"/>
    <w:qFormat/>
    <w:rsid w:val="00C038F8"/>
    <w:pPr>
      <w:numPr>
        <w:ilvl w:val="1"/>
        <w:numId w:val="6"/>
      </w:numPr>
    </w:pPr>
  </w:style>
  <w:style w:type="character" w:customStyle="1" w:styleId="BulletChar">
    <w:name w:val="Bullet Char"/>
    <w:basedOn w:val="BulletsChar"/>
    <w:link w:val="Bullet"/>
    <w:rsid w:val="00C038F8"/>
    <w:rPr>
      <w:rFonts w:ascii="Arial" w:hAnsi="Arial" w:cs="Arial"/>
      <w:szCs w:val="18"/>
    </w:rPr>
  </w:style>
  <w:style w:type="paragraph" w:customStyle="1" w:styleId="Numberedlist0">
    <w:name w:val="Numberedlist"/>
    <w:basedOn w:val="Numberedlist"/>
    <w:link w:val="NumberedlistChar0"/>
    <w:qFormat/>
    <w:rsid w:val="000106E7"/>
    <w:pPr>
      <w:widowControl w:val="0"/>
      <w:numPr>
        <w:numId w:val="7"/>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120" w:line="240" w:lineRule="auto"/>
      <w:contextualSpacing w:val="0"/>
    </w:pPr>
  </w:style>
  <w:style w:type="character" w:customStyle="1" w:styleId="Sub-bulletsChar">
    <w:name w:val="Sub-bullets Char"/>
    <w:basedOn w:val="BulletsChar"/>
    <w:link w:val="Sub-bullets"/>
    <w:rsid w:val="00C038F8"/>
    <w:rPr>
      <w:rFonts w:ascii="Arial" w:hAnsi="Arial" w:cs="Arial"/>
      <w:szCs w:val="18"/>
    </w:rPr>
  </w:style>
  <w:style w:type="character" w:customStyle="1" w:styleId="NumberedlistChar0">
    <w:name w:val="Numberedlist Char"/>
    <w:basedOn w:val="NumberedlistChar"/>
    <w:link w:val="Numberedlist0"/>
    <w:rsid w:val="000106E7"/>
    <w:rPr>
      <w:rFonts w:ascii="Arial" w:hAnsi="Arial"/>
    </w:rPr>
  </w:style>
  <w:style w:type="character" w:styleId="CommentReference">
    <w:name w:val="annotation reference"/>
    <w:basedOn w:val="DefaultParagraphFont"/>
    <w:uiPriority w:val="99"/>
    <w:semiHidden/>
    <w:unhideWhenUsed/>
    <w:rsid w:val="008F7AE7"/>
    <w:rPr>
      <w:sz w:val="16"/>
      <w:szCs w:val="16"/>
    </w:rPr>
  </w:style>
  <w:style w:type="paragraph" w:styleId="CommentText">
    <w:name w:val="annotation text"/>
    <w:basedOn w:val="Normal"/>
    <w:link w:val="CommentTextChar"/>
    <w:uiPriority w:val="99"/>
    <w:semiHidden/>
    <w:unhideWhenUsed/>
    <w:rsid w:val="008F7AE7"/>
    <w:pPr>
      <w:spacing w:line="240" w:lineRule="auto"/>
    </w:pPr>
    <w:rPr>
      <w:sz w:val="20"/>
      <w:szCs w:val="20"/>
    </w:rPr>
  </w:style>
  <w:style w:type="character" w:customStyle="1" w:styleId="CommentTextChar">
    <w:name w:val="Comment Text Char"/>
    <w:basedOn w:val="DefaultParagraphFont"/>
    <w:link w:val="CommentText"/>
    <w:uiPriority w:val="99"/>
    <w:semiHidden/>
    <w:rsid w:val="008F7AE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F7AE7"/>
    <w:rPr>
      <w:b/>
      <w:bCs/>
    </w:rPr>
  </w:style>
  <w:style w:type="character" w:customStyle="1" w:styleId="CommentSubjectChar">
    <w:name w:val="Comment Subject Char"/>
    <w:basedOn w:val="CommentTextChar"/>
    <w:link w:val="CommentSubject"/>
    <w:uiPriority w:val="99"/>
    <w:semiHidden/>
    <w:rsid w:val="008F7AE7"/>
    <w:rPr>
      <w:rFonts w:ascii="Arial" w:hAnsi="Arial"/>
      <w:b/>
      <w:bCs/>
      <w:sz w:val="20"/>
      <w:szCs w:val="20"/>
    </w:rPr>
  </w:style>
  <w:style w:type="paragraph" w:customStyle="1" w:styleId="Heading10">
    <w:name w:val="Heading1"/>
    <w:basedOn w:val="Normal"/>
    <w:link w:val="Heading1Char0"/>
    <w:qFormat/>
    <w:rsid w:val="000608F0"/>
    <w:pPr>
      <w:spacing w:before="0" w:line="240" w:lineRule="auto"/>
    </w:pPr>
    <w:rPr>
      <w:caps/>
      <w:color w:val="C51E2E"/>
      <w:sz w:val="56"/>
      <w:szCs w:val="24"/>
    </w:rPr>
  </w:style>
  <w:style w:type="paragraph" w:customStyle="1" w:styleId="Heading20">
    <w:name w:val="Heading2"/>
    <w:basedOn w:val="Normal"/>
    <w:link w:val="Heading2Char0"/>
    <w:qFormat/>
    <w:rsid w:val="000608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pPr>
    <w:rPr>
      <w:rFonts w:cs="Tw Cen MT"/>
      <w:b/>
      <w:caps/>
      <w:color w:val="C51E2E"/>
      <w:sz w:val="26"/>
      <w:szCs w:val="24"/>
    </w:rPr>
  </w:style>
  <w:style w:type="character" w:customStyle="1" w:styleId="Heading1Char0">
    <w:name w:val="Heading1 Char"/>
    <w:basedOn w:val="DefaultParagraphFont"/>
    <w:link w:val="Heading10"/>
    <w:rsid w:val="000608F0"/>
    <w:rPr>
      <w:rFonts w:ascii="Arial" w:hAnsi="Arial"/>
      <w:caps/>
      <w:color w:val="C51E2E"/>
      <w:sz w:val="56"/>
      <w:szCs w:val="24"/>
    </w:rPr>
  </w:style>
  <w:style w:type="character" w:customStyle="1" w:styleId="Heading2Char0">
    <w:name w:val="Heading2 Char"/>
    <w:basedOn w:val="DefaultParagraphFont"/>
    <w:link w:val="Heading20"/>
    <w:rsid w:val="000608F0"/>
    <w:rPr>
      <w:rFonts w:ascii="Arial" w:hAnsi="Arial" w:cs="Tw Cen MT"/>
      <w:b/>
      <w:caps/>
      <w:color w:val="C51E2E"/>
      <w:sz w:val="26"/>
      <w:szCs w:val="24"/>
    </w:rPr>
  </w:style>
  <w:style w:type="paragraph" w:customStyle="1" w:styleId="Heading30">
    <w:name w:val="Heading3"/>
    <w:basedOn w:val="Normal"/>
    <w:link w:val="Heading3Char0"/>
    <w:qFormat/>
    <w:rsid w:val="000608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pPr>
    <w:rPr>
      <w:rFonts w:cs="Tw Cen MT"/>
      <w:caps/>
      <w:color w:val="C51E2E"/>
      <w:szCs w:val="24"/>
    </w:rPr>
  </w:style>
  <w:style w:type="character" w:customStyle="1" w:styleId="Heading3Char0">
    <w:name w:val="Heading3 Char"/>
    <w:basedOn w:val="DefaultParagraphFont"/>
    <w:link w:val="Heading30"/>
    <w:rsid w:val="000608F0"/>
    <w:rPr>
      <w:rFonts w:ascii="Arial" w:hAnsi="Arial" w:cs="Tw Cen MT"/>
      <w:caps/>
      <w:color w:val="C51E2E"/>
      <w:szCs w:val="24"/>
    </w:rPr>
  </w:style>
  <w:style w:type="character" w:styleId="Strong">
    <w:name w:val="Strong"/>
    <w:basedOn w:val="DefaultParagraphFont"/>
    <w:uiPriority w:val="22"/>
    <w:qFormat/>
    <w:rsid w:val="006E7BFB"/>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text"/>
    <w:qFormat/>
    <w:rsid w:val="00BC65F3"/>
    <w:pPr>
      <w:spacing w:before="120" w:after="240"/>
    </w:pPr>
    <w:rPr>
      <w:rFonts w:ascii="Arial" w:hAnsi="Arial"/>
    </w:rPr>
  </w:style>
  <w:style w:type="paragraph" w:styleId="Heading1">
    <w:name w:val="heading 1"/>
    <w:basedOn w:val="Normal"/>
    <w:next w:val="Normal"/>
    <w:link w:val="Heading1Char"/>
    <w:uiPriority w:val="9"/>
    <w:qFormat/>
    <w:rsid w:val="00E57A0A"/>
    <w:pPr>
      <w:keepNext/>
      <w:keepLines/>
      <w:spacing w:before="480" w:after="120"/>
      <w:outlineLvl w:val="0"/>
    </w:pPr>
    <w:rPr>
      <w:rFonts w:eastAsiaTheme="majorEastAsia" w:cstheme="majorBidi"/>
      <w:b/>
      <w:bCs/>
      <w:caps/>
      <w:color w:val="C51E2E"/>
      <w:sz w:val="56"/>
      <w:szCs w:val="28"/>
    </w:rPr>
  </w:style>
  <w:style w:type="paragraph" w:styleId="Heading2">
    <w:name w:val="heading 2"/>
    <w:basedOn w:val="Normal"/>
    <w:next w:val="Normal"/>
    <w:link w:val="Heading2Char"/>
    <w:uiPriority w:val="9"/>
    <w:unhideWhenUsed/>
    <w:qFormat/>
    <w:rsid w:val="00C44555"/>
    <w:pPr>
      <w:keepNext/>
      <w:keepLines/>
      <w:spacing w:before="200" w:after="120"/>
      <w:outlineLvl w:val="1"/>
    </w:pPr>
    <w:rPr>
      <w:rFonts w:eastAsiaTheme="majorEastAsia" w:cstheme="majorBidi"/>
      <w:b/>
      <w:bCs/>
      <w:caps/>
      <w:color w:val="C00000"/>
      <w:sz w:val="26"/>
      <w:szCs w:val="26"/>
    </w:rPr>
  </w:style>
  <w:style w:type="paragraph" w:styleId="Heading3">
    <w:name w:val="heading 3"/>
    <w:basedOn w:val="Normal"/>
    <w:next w:val="Normal"/>
    <w:link w:val="Heading3Char"/>
    <w:uiPriority w:val="9"/>
    <w:unhideWhenUsed/>
    <w:qFormat/>
    <w:rsid w:val="006F13C2"/>
    <w:pPr>
      <w:keepNext/>
      <w:keepLines/>
      <w:spacing w:before="200" w:after="120"/>
      <w:outlineLvl w:val="2"/>
    </w:pPr>
    <w:rPr>
      <w:rFonts w:eastAsiaTheme="majorEastAsia" w:cstheme="majorBidi"/>
      <w:bCs/>
      <w:caps/>
      <w:color w:val="C51E2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7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7C2"/>
    <w:rPr>
      <w:rFonts w:ascii="Tahoma" w:hAnsi="Tahoma" w:cs="Tahoma"/>
      <w:sz w:val="16"/>
      <w:szCs w:val="16"/>
    </w:rPr>
  </w:style>
  <w:style w:type="table" w:styleId="TableGrid">
    <w:name w:val="Table Grid"/>
    <w:basedOn w:val="TableNormal"/>
    <w:uiPriority w:val="59"/>
    <w:rsid w:val="001757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757C2"/>
    <w:pPr>
      <w:spacing w:before="100" w:beforeAutospacing="1" w:after="100" w:afterAutospacing="1" w:line="240" w:lineRule="auto"/>
    </w:pPr>
    <w:rPr>
      <w:rFonts w:ascii="Times New Roman" w:eastAsia="Times New Roman" w:hAnsi="Times New Roman" w:cs="Times New Roman"/>
      <w:szCs w:val="24"/>
    </w:rPr>
  </w:style>
  <w:style w:type="paragraph" w:styleId="ListParagraph">
    <w:name w:val="List Paragraph"/>
    <w:basedOn w:val="Normal"/>
    <w:link w:val="ListParagraphChar"/>
    <w:uiPriority w:val="34"/>
    <w:qFormat/>
    <w:rsid w:val="00DC23A1"/>
    <w:pPr>
      <w:ind w:left="720"/>
      <w:contextualSpacing/>
    </w:pPr>
  </w:style>
  <w:style w:type="paragraph" w:styleId="Header">
    <w:name w:val="header"/>
    <w:basedOn w:val="Normal"/>
    <w:link w:val="HeaderChar"/>
    <w:uiPriority w:val="99"/>
    <w:unhideWhenUsed/>
    <w:rsid w:val="007D1A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1AF7"/>
  </w:style>
  <w:style w:type="paragraph" w:styleId="Footer">
    <w:name w:val="footer"/>
    <w:basedOn w:val="Normal"/>
    <w:link w:val="FooterChar"/>
    <w:uiPriority w:val="99"/>
    <w:unhideWhenUsed/>
    <w:rsid w:val="007D1A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1AF7"/>
  </w:style>
  <w:style w:type="paragraph" w:styleId="Title">
    <w:name w:val="Title"/>
    <w:basedOn w:val="Normal"/>
    <w:next w:val="Normal"/>
    <w:link w:val="TitleChar"/>
    <w:uiPriority w:val="10"/>
    <w:qFormat/>
    <w:rsid w:val="0097146A"/>
    <w:pPr>
      <w:pBdr>
        <w:bottom w:val="single" w:sz="8" w:space="4" w:color="A63212"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97146A"/>
    <w:rPr>
      <w:rFonts w:asciiTheme="majorHAnsi" w:eastAsiaTheme="majorEastAsia" w:hAnsiTheme="majorHAnsi" w:cstheme="majorBidi"/>
      <w:color w:val="000000" w:themeColor="text2" w:themeShade="BF"/>
      <w:spacing w:val="5"/>
      <w:kern w:val="28"/>
      <w:sz w:val="52"/>
      <w:szCs w:val="52"/>
    </w:rPr>
  </w:style>
  <w:style w:type="character" w:customStyle="1" w:styleId="Heading1Char">
    <w:name w:val="Heading 1 Char"/>
    <w:basedOn w:val="DefaultParagraphFont"/>
    <w:link w:val="Heading1"/>
    <w:uiPriority w:val="9"/>
    <w:rsid w:val="00E57A0A"/>
    <w:rPr>
      <w:rFonts w:ascii="Arial" w:eastAsiaTheme="majorEastAsia" w:hAnsi="Arial" w:cstheme="majorBidi"/>
      <w:b/>
      <w:bCs/>
      <w:caps/>
      <w:color w:val="C51E2E"/>
      <w:sz w:val="56"/>
      <w:szCs w:val="28"/>
    </w:rPr>
  </w:style>
  <w:style w:type="character" w:customStyle="1" w:styleId="Heading2Char">
    <w:name w:val="Heading 2 Char"/>
    <w:basedOn w:val="DefaultParagraphFont"/>
    <w:link w:val="Heading2"/>
    <w:uiPriority w:val="9"/>
    <w:rsid w:val="00C44555"/>
    <w:rPr>
      <w:rFonts w:ascii="Arial" w:eastAsiaTheme="majorEastAsia" w:hAnsi="Arial" w:cstheme="majorBidi"/>
      <w:b/>
      <w:bCs/>
      <w:caps/>
      <w:color w:val="C00000"/>
      <w:sz w:val="26"/>
      <w:szCs w:val="26"/>
    </w:rPr>
  </w:style>
  <w:style w:type="paragraph" w:styleId="TOCHeading">
    <w:name w:val="TOC Heading"/>
    <w:basedOn w:val="Heading1"/>
    <w:next w:val="Normal"/>
    <w:uiPriority w:val="39"/>
    <w:semiHidden/>
    <w:unhideWhenUsed/>
    <w:qFormat/>
    <w:rsid w:val="0097146A"/>
    <w:pPr>
      <w:outlineLvl w:val="9"/>
    </w:pPr>
    <w:rPr>
      <w:lang w:eastAsia="ja-JP"/>
    </w:rPr>
  </w:style>
  <w:style w:type="paragraph" w:styleId="TOC1">
    <w:name w:val="toc 1"/>
    <w:basedOn w:val="Normal"/>
    <w:next w:val="Normal"/>
    <w:autoRedefine/>
    <w:uiPriority w:val="39"/>
    <w:unhideWhenUsed/>
    <w:rsid w:val="0097146A"/>
    <w:pPr>
      <w:spacing w:after="100"/>
    </w:pPr>
  </w:style>
  <w:style w:type="paragraph" w:styleId="TOC2">
    <w:name w:val="toc 2"/>
    <w:basedOn w:val="Normal"/>
    <w:next w:val="Normal"/>
    <w:autoRedefine/>
    <w:uiPriority w:val="39"/>
    <w:unhideWhenUsed/>
    <w:rsid w:val="0097146A"/>
    <w:pPr>
      <w:spacing w:after="100"/>
      <w:ind w:left="220"/>
    </w:pPr>
  </w:style>
  <w:style w:type="character" w:styleId="Hyperlink">
    <w:name w:val="Hyperlink"/>
    <w:basedOn w:val="DefaultParagraphFont"/>
    <w:uiPriority w:val="99"/>
    <w:unhideWhenUsed/>
    <w:rsid w:val="0097146A"/>
    <w:rPr>
      <w:color w:val="942408" w:themeColor="hyperlink"/>
      <w:u w:val="single"/>
    </w:rPr>
  </w:style>
  <w:style w:type="paragraph" w:styleId="Subtitle">
    <w:name w:val="Subtitle"/>
    <w:basedOn w:val="Normal"/>
    <w:next w:val="Normal"/>
    <w:link w:val="SubtitleChar"/>
    <w:uiPriority w:val="11"/>
    <w:qFormat/>
    <w:rsid w:val="00412DC3"/>
    <w:pPr>
      <w:numPr>
        <w:ilvl w:val="1"/>
      </w:numPr>
    </w:pPr>
    <w:rPr>
      <w:rFonts w:asciiTheme="majorHAnsi" w:eastAsiaTheme="majorEastAsia" w:hAnsiTheme="majorHAnsi" w:cstheme="majorBidi"/>
      <w:i/>
      <w:iCs/>
      <w:color w:val="A63212" w:themeColor="accent1"/>
      <w:spacing w:val="15"/>
      <w:szCs w:val="24"/>
    </w:rPr>
  </w:style>
  <w:style w:type="character" w:customStyle="1" w:styleId="SubtitleChar">
    <w:name w:val="Subtitle Char"/>
    <w:basedOn w:val="DefaultParagraphFont"/>
    <w:link w:val="Subtitle"/>
    <w:uiPriority w:val="11"/>
    <w:rsid w:val="00412DC3"/>
    <w:rPr>
      <w:rFonts w:asciiTheme="majorHAnsi" w:eastAsiaTheme="majorEastAsia" w:hAnsiTheme="majorHAnsi" w:cstheme="majorBidi"/>
      <w:i/>
      <w:iCs/>
      <w:color w:val="A63212" w:themeColor="accent1"/>
      <w:spacing w:val="15"/>
      <w:sz w:val="24"/>
      <w:szCs w:val="24"/>
    </w:rPr>
  </w:style>
  <w:style w:type="character" w:customStyle="1" w:styleId="Heading3Char">
    <w:name w:val="Heading 3 Char"/>
    <w:basedOn w:val="DefaultParagraphFont"/>
    <w:link w:val="Heading3"/>
    <w:uiPriority w:val="9"/>
    <w:rsid w:val="006F13C2"/>
    <w:rPr>
      <w:rFonts w:ascii="Arial" w:eastAsiaTheme="majorEastAsia" w:hAnsi="Arial" w:cstheme="majorBidi"/>
      <w:bCs/>
      <w:caps/>
      <w:color w:val="C51E2E"/>
    </w:rPr>
  </w:style>
  <w:style w:type="paragraph" w:styleId="TOC3">
    <w:name w:val="toc 3"/>
    <w:basedOn w:val="Normal"/>
    <w:next w:val="Normal"/>
    <w:autoRedefine/>
    <w:uiPriority w:val="39"/>
    <w:unhideWhenUsed/>
    <w:rsid w:val="00A41820"/>
    <w:pPr>
      <w:spacing w:after="100"/>
      <w:ind w:left="560"/>
    </w:pPr>
  </w:style>
  <w:style w:type="paragraph" w:customStyle="1" w:styleId="Bulletedlist">
    <w:name w:val="Bulleted list"/>
    <w:basedOn w:val="ListParagraph"/>
    <w:link w:val="BulletedlistChar"/>
    <w:qFormat/>
    <w:rsid w:val="00CD7277"/>
    <w:pPr>
      <w:numPr>
        <w:numId w:val="4"/>
      </w:numPr>
    </w:pPr>
  </w:style>
  <w:style w:type="paragraph" w:customStyle="1" w:styleId="Numberedlist">
    <w:name w:val="Numbered list"/>
    <w:basedOn w:val="ListParagraph"/>
    <w:link w:val="NumberedlistChar"/>
    <w:qFormat/>
    <w:rsid w:val="00CD7277"/>
    <w:pPr>
      <w:numPr>
        <w:numId w:val="3"/>
      </w:numPr>
    </w:pPr>
  </w:style>
  <w:style w:type="character" w:customStyle="1" w:styleId="ListParagraphChar">
    <w:name w:val="List Paragraph Char"/>
    <w:basedOn w:val="DefaultParagraphFont"/>
    <w:link w:val="ListParagraph"/>
    <w:uiPriority w:val="34"/>
    <w:rsid w:val="00CD7277"/>
    <w:rPr>
      <w:rFonts w:ascii="Arial" w:hAnsi="Arial"/>
    </w:rPr>
  </w:style>
  <w:style w:type="character" w:customStyle="1" w:styleId="BulletedlistChar">
    <w:name w:val="Bulleted list Char"/>
    <w:basedOn w:val="ListParagraphChar"/>
    <w:link w:val="Bulletedlist"/>
    <w:rsid w:val="00CD7277"/>
    <w:rPr>
      <w:rFonts w:ascii="Arial" w:hAnsi="Arial"/>
    </w:rPr>
  </w:style>
  <w:style w:type="character" w:customStyle="1" w:styleId="NumberedlistChar">
    <w:name w:val="Numbered list Char"/>
    <w:basedOn w:val="ListParagraphChar"/>
    <w:link w:val="Numberedlist"/>
    <w:rsid w:val="00CD7277"/>
    <w:rPr>
      <w:rFonts w:ascii="Arial" w:hAnsi="Arial"/>
    </w:rPr>
  </w:style>
  <w:style w:type="paragraph" w:customStyle="1" w:styleId="Bullets">
    <w:name w:val="Bullets"/>
    <w:basedOn w:val="ListParagraph"/>
    <w:link w:val="BulletsChar"/>
    <w:qFormat/>
    <w:rsid w:val="00A30FD1"/>
    <w:pPr>
      <w:widowControl w:val="0"/>
      <w:numPr>
        <w:numId w:val="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contextualSpacing w:val="0"/>
    </w:pPr>
    <w:rPr>
      <w:rFonts w:cs="Arial"/>
      <w:szCs w:val="18"/>
    </w:rPr>
  </w:style>
  <w:style w:type="character" w:customStyle="1" w:styleId="BulletsChar">
    <w:name w:val="Bullets Char"/>
    <w:basedOn w:val="ListParagraphChar"/>
    <w:link w:val="Bullets"/>
    <w:rsid w:val="00A30FD1"/>
    <w:rPr>
      <w:rFonts w:ascii="Arial" w:hAnsi="Arial" w:cs="Arial"/>
      <w:szCs w:val="18"/>
    </w:rPr>
  </w:style>
  <w:style w:type="paragraph" w:customStyle="1" w:styleId="Bullet">
    <w:name w:val="Bullet"/>
    <w:basedOn w:val="Bullets"/>
    <w:link w:val="BulletChar"/>
    <w:qFormat/>
    <w:rsid w:val="00C038F8"/>
    <w:pPr>
      <w:numPr>
        <w:numId w:val="8"/>
      </w:numPr>
    </w:pPr>
  </w:style>
  <w:style w:type="paragraph" w:customStyle="1" w:styleId="Sub-bullets">
    <w:name w:val="Sub-bullets"/>
    <w:basedOn w:val="Bullets"/>
    <w:link w:val="Sub-bulletsChar"/>
    <w:qFormat/>
    <w:rsid w:val="00C038F8"/>
    <w:pPr>
      <w:numPr>
        <w:ilvl w:val="1"/>
        <w:numId w:val="6"/>
      </w:numPr>
    </w:pPr>
  </w:style>
  <w:style w:type="character" w:customStyle="1" w:styleId="BulletChar">
    <w:name w:val="Bullet Char"/>
    <w:basedOn w:val="BulletsChar"/>
    <w:link w:val="Bullet"/>
    <w:rsid w:val="00C038F8"/>
    <w:rPr>
      <w:rFonts w:ascii="Arial" w:hAnsi="Arial" w:cs="Arial"/>
      <w:szCs w:val="18"/>
    </w:rPr>
  </w:style>
  <w:style w:type="paragraph" w:customStyle="1" w:styleId="Numberedlist0">
    <w:name w:val="Numberedlist"/>
    <w:basedOn w:val="Numberedlist"/>
    <w:link w:val="NumberedlistChar0"/>
    <w:qFormat/>
    <w:rsid w:val="000106E7"/>
    <w:pPr>
      <w:widowControl w:val="0"/>
      <w:numPr>
        <w:numId w:val="7"/>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120" w:line="240" w:lineRule="auto"/>
      <w:contextualSpacing w:val="0"/>
    </w:pPr>
  </w:style>
  <w:style w:type="character" w:customStyle="1" w:styleId="Sub-bulletsChar">
    <w:name w:val="Sub-bullets Char"/>
    <w:basedOn w:val="BulletsChar"/>
    <w:link w:val="Sub-bullets"/>
    <w:rsid w:val="00C038F8"/>
    <w:rPr>
      <w:rFonts w:ascii="Arial" w:hAnsi="Arial" w:cs="Arial"/>
      <w:szCs w:val="18"/>
    </w:rPr>
  </w:style>
  <w:style w:type="character" w:customStyle="1" w:styleId="NumberedlistChar0">
    <w:name w:val="Numberedlist Char"/>
    <w:basedOn w:val="NumberedlistChar"/>
    <w:link w:val="Numberedlist0"/>
    <w:rsid w:val="000106E7"/>
    <w:rPr>
      <w:rFonts w:ascii="Arial" w:hAnsi="Arial"/>
    </w:rPr>
  </w:style>
  <w:style w:type="character" w:styleId="CommentReference">
    <w:name w:val="annotation reference"/>
    <w:basedOn w:val="DefaultParagraphFont"/>
    <w:uiPriority w:val="99"/>
    <w:semiHidden/>
    <w:unhideWhenUsed/>
    <w:rsid w:val="008F7AE7"/>
    <w:rPr>
      <w:sz w:val="16"/>
      <w:szCs w:val="16"/>
    </w:rPr>
  </w:style>
  <w:style w:type="paragraph" w:styleId="CommentText">
    <w:name w:val="annotation text"/>
    <w:basedOn w:val="Normal"/>
    <w:link w:val="CommentTextChar"/>
    <w:uiPriority w:val="99"/>
    <w:semiHidden/>
    <w:unhideWhenUsed/>
    <w:rsid w:val="008F7AE7"/>
    <w:pPr>
      <w:spacing w:line="240" w:lineRule="auto"/>
    </w:pPr>
    <w:rPr>
      <w:sz w:val="20"/>
      <w:szCs w:val="20"/>
    </w:rPr>
  </w:style>
  <w:style w:type="character" w:customStyle="1" w:styleId="CommentTextChar">
    <w:name w:val="Comment Text Char"/>
    <w:basedOn w:val="DefaultParagraphFont"/>
    <w:link w:val="CommentText"/>
    <w:uiPriority w:val="99"/>
    <w:semiHidden/>
    <w:rsid w:val="008F7AE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F7AE7"/>
    <w:rPr>
      <w:b/>
      <w:bCs/>
    </w:rPr>
  </w:style>
  <w:style w:type="character" w:customStyle="1" w:styleId="CommentSubjectChar">
    <w:name w:val="Comment Subject Char"/>
    <w:basedOn w:val="CommentTextChar"/>
    <w:link w:val="CommentSubject"/>
    <w:uiPriority w:val="99"/>
    <w:semiHidden/>
    <w:rsid w:val="008F7AE7"/>
    <w:rPr>
      <w:rFonts w:ascii="Arial" w:hAnsi="Arial"/>
      <w:b/>
      <w:bCs/>
      <w:sz w:val="20"/>
      <w:szCs w:val="20"/>
    </w:rPr>
  </w:style>
  <w:style w:type="paragraph" w:customStyle="1" w:styleId="Heading10">
    <w:name w:val="Heading1"/>
    <w:basedOn w:val="Normal"/>
    <w:link w:val="Heading1Char0"/>
    <w:qFormat/>
    <w:rsid w:val="000608F0"/>
    <w:pPr>
      <w:spacing w:before="0" w:line="240" w:lineRule="auto"/>
    </w:pPr>
    <w:rPr>
      <w:caps/>
      <w:color w:val="C51E2E"/>
      <w:sz w:val="56"/>
      <w:szCs w:val="24"/>
    </w:rPr>
  </w:style>
  <w:style w:type="paragraph" w:customStyle="1" w:styleId="Heading20">
    <w:name w:val="Heading2"/>
    <w:basedOn w:val="Normal"/>
    <w:link w:val="Heading2Char0"/>
    <w:qFormat/>
    <w:rsid w:val="000608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pPr>
    <w:rPr>
      <w:rFonts w:cs="Tw Cen MT"/>
      <w:b/>
      <w:caps/>
      <w:color w:val="C51E2E"/>
      <w:sz w:val="26"/>
      <w:szCs w:val="24"/>
    </w:rPr>
  </w:style>
  <w:style w:type="character" w:customStyle="1" w:styleId="Heading1Char0">
    <w:name w:val="Heading1 Char"/>
    <w:basedOn w:val="DefaultParagraphFont"/>
    <w:link w:val="Heading10"/>
    <w:rsid w:val="000608F0"/>
    <w:rPr>
      <w:rFonts w:ascii="Arial" w:hAnsi="Arial"/>
      <w:caps/>
      <w:color w:val="C51E2E"/>
      <w:sz w:val="56"/>
      <w:szCs w:val="24"/>
    </w:rPr>
  </w:style>
  <w:style w:type="character" w:customStyle="1" w:styleId="Heading2Char0">
    <w:name w:val="Heading2 Char"/>
    <w:basedOn w:val="DefaultParagraphFont"/>
    <w:link w:val="Heading20"/>
    <w:rsid w:val="000608F0"/>
    <w:rPr>
      <w:rFonts w:ascii="Arial" w:hAnsi="Arial" w:cs="Tw Cen MT"/>
      <w:b/>
      <w:caps/>
      <w:color w:val="C51E2E"/>
      <w:sz w:val="26"/>
      <w:szCs w:val="24"/>
    </w:rPr>
  </w:style>
  <w:style w:type="paragraph" w:customStyle="1" w:styleId="Heading30">
    <w:name w:val="Heading3"/>
    <w:basedOn w:val="Normal"/>
    <w:link w:val="Heading3Char0"/>
    <w:qFormat/>
    <w:rsid w:val="000608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pPr>
    <w:rPr>
      <w:rFonts w:cs="Tw Cen MT"/>
      <w:caps/>
      <w:color w:val="C51E2E"/>
      <w:szCs w:val="24"/>
    </w:rPr>
  </w:style>
  <w:style w:type="character" w:customStyle="1" w:styleId="Heading3Char0">
    <w:name w:val="Heading3 Char"/>
    <w:basedOn w:val="DefaultParagraphFont"/>
    <w:link w:val="Heading30"/>
    <w:rsid w:val="000608F0"/>
    <w:rPr>
      <w:rFonts w:ascii="Arial" w:hAnsi="Arial" w:cs="Tw Cen MT"/>
      <w:caps/>
      <w:color w:val="C51E2E"/>
      <w:szCs w:val="24"/>
    </w:rPr>
  </w:style>
  <w:style w:type="character" w:styleId="Strong">
    <w:name w:val="Strong"/>
    <w:basedOn w:val="DefaultParagraphFont"/>
    <w:uiPriority w:val="22"/>
    <w:qFormat/>
    <w:rsid w:val="006E7B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6926">
      <w:bodyDiv w:val="1"/>
      <w:marLeft w:val="0"/>
      <w:marRight w:val="0"/>
      <w:marTop w:val="0"/>
      <w:marBottom w:val="0"/>
      <w:divBdr>
        <w:top w:val="none" w:sz="0" w:space="0" w:color="auto"/>
        <w:left w:val="none" w:sz="0" w:space="0" w:color="auto"/>
        <w:bottom w:val="none" w:sz="0" w:space="0" w:color="auto"/>
        <w:right w:val="none" w:sz="0" w:space="0" w:color="auto"/>
      </w:divBdr>
    </w:div>
    <w:div w:id="58551956">
      <w:bodyDiv w:val="1"/>
      <w:marLeft w:val="0"/>
      <w:marRight w:val="0"/>
      <w:marTop w:val="0"/>
      <w:marBottom w:val="0"/>
      <w:divBdr>
        <w:top w:val="none" w:sz="0" w:space="0" w:color="auto"/>
        <w:left w:val="none" w:sz="0" w:space="0" w:color="auto"/>
        <w:bottom w:val="none" w:sz="0" w:space="0" w:color="auto"/>
        <w:right w:val="none" w:sz="0" w:space="0" w:color="auto"/>
      </w:divBdr>
    </w:div>
    <w:div w:id="61300450">
      <w:bodyDiv w:val="1"/>
      <w:marLeft w:val="0"/>
      <w:marRight w:val="0"/>
      <w:marTop w:val="0"/>
      <w:marBottom w:val="0"/>
      <w:divBdr>
        <w:top w:val="none" w:sz="0" w:space="0" w:color="auto"/>
        <w:left w:val="none" w:sz="0" w:space="0" w:color="auto"/>
        <w:bottom w:val="none" w:sz="0" w:space="0" w:color="auto"/>
        <w:right w:val="none" w:sz="0" w:space="0" w:color="auto"/>
      </w:divBdr>
    </w:div>
    <w:div w:id="399788973">
      <w:bodyDiv w:val="1"/>
      <w:marLeft w:val="0"/>
      <w:marRight w:val="0"/>
      <w:marTop w:val="0"/>
      <w:marBottom w:val="0"/>
      <w:divBdr>
        <w:top w:val="none" w:sz="0" w:space="0" w:color="auto"/>
        <w:left w:val="none" w:sz="0" w:space="0" w:color="auto"/>
        <w:bottom w:val="none" w:sz="0" w:space="0" w:color="auto"/>
        <w:right w:val="none" w:sz="0" w:space="0" w:color="auto"/>
      </w:divBdr>
    </w:div>
    <w:div w:id="518200235">
      <w:bodyDiv w:val="1"/>
      <w:marLeft w:val="0"/>
      <w:marRight w:val="0"/>
      <w:marTop w:val="0"/>
      <w:marBottom w:val="0"/>
      <w:divBdr>
        <w:top w:val="none" w:sz="0" w:space="0" w:color="auto"/>
        <w:left w:val="none" w:sz="0" w:space="0" w:color="auto"/>
        <w:bottom w:val="none" w:sz="0" w:space="0" w:color="auto"/>
        <w:right w:val="none" w:sz="0" w:space="0" w:color="auto"/>
      </w:divBdr>
    </w:div>
    <w:div w:id="826825424">
      <w:bodyDiv w:val="1"/>
      <w:marLeft w:val="0"/>
      <w:marRight w:val="0"/>
      <w:marTop w:val="0"/>
      <w:marBottom w:val="0"/>
      <w:divBdr>
        <w:top w:val="none" w:sz="0" w:space="0" w:color="auto"/>
        <w:left w:val="none" w:sz="0" w:space="0" w:color="auto"/>
        <w:bottom w:val="none" w:sz="0" w:space="0" w:color="auto"/>
        <w:right w:val="none" w:sz="0" w:space="0" w:color="auto"/>
      </w:divBdr>
    </w:div>
    <w:div w:id="1003433027">
      <w:bodyDiv w:val="1"/>
      <w:marLeft w:val="0"/>
      <w:marRight w:val="0"/>
      <w:marTop w:val="0"/>
      <w:marBottom w:val="0"/>
      <w:divBdr>
        <w:top w:val="none" w:sz="0" w:space="0" w:color="auto"/>
        <w:left w:val="none" w:sz="0" w:space="0" w:color="auto"/>
        <w:bottom w:val="none" w:sz="0" w:space="0" w:color="auto"/>
        <w:right w:val="none" w:sz="0" w:space="0" w:color="auto"/>
      </w:divBdr>
    </w:div>
    <w:div w:id="1022051821">
      <w:bodyDiv w:val="1"/>
      <w:marLeft w:val="0"/>
      <w:marRight w:val="0"/>
      <w:marTop w:val="0"/>
      <w:marBottom w:val="0"/>
      <w:divBdr>
        <w:top w:val="none" w:sz="0" w:space="0" w:color="auto"/>
        <w:left w:val="none" w:sz="0" w:space="0" w:color="auto"/>
        <w:bottom w:val="none" w:sz="0" w:space="0" w:color="auto"/>
        <w:right w:val="none" w:sz="0" w:space="0" w:color="auto"/>
      </w:divBdr>
    </w:div>
    <w:div w:id="1224563668">
      <w:bodyDiv w:val="1"/>
      <w:marLeft w:val="0"/>
      <w:marRight w:val="0"/>
      <w:marTop w:val="0"/>
      <w:marBottom w:val="0"/>
      <w:divBdr>
        <w:top w:val="none" w:sz="0" w:space="0" w:color="auto"/>
        <w:left w:val="none" w:sz="0" w:space="0" w:color="auto"/>
        <w:bottom w:val="none" w:sz="0" w:space="0" w:color="auto"/>
        <w:right w:val="none" w:sz="0" w:space="0" w:color="auto"/>
      </w:divBdr>
      <w:divsChild>
        <w:div w:id="182135334">
          <w:marLeft w:val="547"/>
          <w:marRight w:val="0"/>
          <w:marTop w:val="154"/>
          <w:marBottom w:val="0"/>
          <w:divBdr>
            <w:top w:val="none" w:sz="0" w:space="0" w:color="auto"/>
            <w:left w:val="none" w:sz="0" w:space="0" w:color="auto"/>
            <w:bottom w:val="none" w:sz="0" w:space="0" w:color="auto"/>
            <w:right w:val="none" w:sz="0" w:space="0" w:color="auto"/>
          </w:divBdr>
        </w:div>
        <w:div w:id="939024961">
          <w:marLeft w:val="1166"/>
          <w:marRight w:val="0"/>
          <w:marTop w:val="134"/>
          <w:marBottom w:val="0"/>
          <w:divBdr>
            <w:top w:val="none" w:sz="0" w:space="0" w:color="auto"/>
            <w:left w:val="none" w:sz="0" w:space="0" w:color="auto"/>
            <w:bottom w:val="none" w:sz="0" w:space="0" w:color="auto"/>
            <w:right w:val="none" w:sz="0" w:space="0" w:color="auto"/>
          </w:divBdr>
        </w:div>
        <w:div w:id="1370255490">
          <w:marLeft w:val="1166"/>
          <w:marRight w:val="0"/>
          <w:marTop w:val="134"/>
          <w:marBottom w:val="0"/>
          <w:divBdr>
            <w:top w:val="none" w:sz="0" w:space="0" w:color="auto"/>
            <w:left w:val="none" w:sz="0" w:space="0" w:color="auto"/>
            <w:bottom w:val="none" w:sz="0" w:space="0" w:color="auto"/>
            <w:right w:val="none" w:sz="0" w:space="0" w:color="auto"/>
          </w:divBdr>
        </w:div>
        <w:div w:id="853036665">
          <w:marLeft w:val="1166"/>
          <w:marRight w:val="0"/>
          <w:marTop w:val="134"/>
          <w:marBottom w:val="0"/>
          <w:divBdr>
            <w:top w:val="none" w:sz="0" w:space="0" w:color="auto"/>
            <w:left w:val="none" w:sz="0" w:space="0" w:color="auto"/>
            <w:bottom w:val="none" w:sz="0" w:space="0" w:color="auto"/>
            <w:right w:val="none" w:sz="0" w:space="0" w:color="auto"/>
          </w:divBdr>
        </w:div>
        <w:div w:id="1048530950">
          <w:marLeft w:val="1166"/>
          <w:marRight w:val="0"/>
          <w:marTop w:val="134"/>
          <w:marBottom w:val="0"/>
          <w:divBdr>
            <w:top w:val="none" w:sz="0" w:space="0" w:color="auto"/>
            <w:left w:val="none" w:sz="0" w:space="0" w:color="auto"/>
            <w:bottom w:val="none" w:sz="0" w:space="0" w:color="auto"/>
            <w:right w:val="none" w:sz="0" w:space="0" w:color="auto"/>
          </w:divBdr>
        </w:div>
        <w:div w:id="1313949836">
          <w:marLeft w:val="1166"/>
          <w:marRight w:val="0"/>
          <w:marTop w:val="134"/>
          <w:marBottom w:val="0"/>
          <w:divBdr>
            <w:top w:val="none" w:sz="0" w:space="0" w:color="auto"/>
            <w:left w:val="none" w:sz="0" w:space="0" w:color="auto"/>
            <w:bottom w:val="none" w:sz="0" w:space="0" w:color="auto"/>
            <w:right w:val="none" w:sz="0" w:space="0" w:color="auto"/>
          </w:divBdr>
        </w:div>
      </w:divsChild>
    </w:div>
    <w:div w:id="1369330607">
      <w:bodyDiv w:val="1"/>
      <w:marLeft w:val="0"/>
      <w:marRight w:val="0"/>
      <w:marTop w:val="0"/>
      <w:marBottom w:val="0"/>
      <w:divBdr>
        <w:top w:val="none" w:sz="0" w:space="0" w:color="auto"/>
        <w:left w:val="none" w:sz="0" w:space="0" w:color="auto"/>
        <w:bottom w:val="none" w:sz="0" w:space="0" w:color="auto"/>
        <w:right w:val="none" w:sz="0" w:space="0" w:color="auto"/>
      </w:divBdr>
      <w:divsChild>
        <w:div w:id="1079449220">
          <w:marLeft w:val="547"/>
          <w:marRight w:val="0"/>
          <w:marTop w:val="154"/>
          <w:marBottom w:val="0"/>
          <w:divBdr>
            <w:top w:val="none" w:sz="0" w:space="0" w:color="auto"/>
            <w:left w:val="none" w:sz="0" w:space="0" w:color="auto"/>
            <w:bottom w:val="none" w:sz="0" w:space="0" w:color="auto"/>
            <w:right w:val="none" w:sz="0" w:space="0" w:color="auto"/>
          </w:divBdr>
        </w:div>
        <w:div w:id="1764107911">
          <w:marLeft w:val="547"/>
          <w:marRight w:val="0"/>
          <w:marTop w:val="154"/>
          <w:marBottom w:val="0"/>
          <w:divBdr>
            <w:top w:val="none" w:sz="0" w:space="0" w:color="auto"/>
            <w:left w:val="none" w:sz="0" w:space="0" w:color="auto"/>
            <w:bottom w:val="none" w:sz="0" w:space="0" w:color="auto"/>
            <w:right w:val="none" w:sz="0" w:space="0" w:color="auto"/>
          </w:divBdr>
        </w:div>
        <w:div w:id="68626435">
          <w:marLeft w:val="547"/>
          <w:marRight w:val="0"/>
          <w:marTop w:val="154"/>
          <w:marBottom w:val="0"/>
          <w:divBdr>
            <w:top w:val="none" w:sz="0" w:space="0" w:color="auto"/>
            <w:left w:val="none" w:sz="0" w:space="0" w:color="auto"/>
            <w:bottom w:val="none" w:sz="0" w:space="0" w:color="auto"/>
            <w:right w:val="none" w:sz="0" w:space="0" w:color="auto"/>
          </w:divBdr>
        </w:div>
        <w:div w:id="1923299794">
          <w:marLeft w:val="547"/>
          <w:marRight w:val="0"/>
          <w:marTop w:val="154"/>
          <w:marBottom w:val="0"/>
          <w:divBdr>
            <w:top w:val="none" w:sz="0" w:space="0" w:color="auto"/>
            <w:left w:val="none" w:sz="0" w:space="0" w:color="auto"/>
            <w:bottom w:val="none" w:sz="0" w:space="0" w:color="auto"/>
            <w:right w:val="none" w:sz="0" w:space="0" w:color="auto"/>
          </w:divBdr>
        </w:div>
      </w:divsChild>
    </w:div>
    <w:div w:id="2032023545">
      <w:bodyDiv w:val="1"/>
      <w:marLeft w:val="0"/>
      <w:marRight w:val="0"/>
      <w:marTop w:val="0"/>
      <w:marBottom w:val="0"/>
      <w:divBdr>
        <w:top w:val="none" w:sz="0" w:space="0" w:color="auto"/>
        <w:left w:val="none" w:sz="0" w:space="0" w:color="auto"/>
        <w:bottom w:val="none" w:sz="0" w:space="0" w:color="auto"/>
        <w:right w:val="none" w:sz="0" w:space="0" w:color="auto"/>
      </w:divBdr>
    </w:div>
    <w:div w:id="2064671270">
      <w:bodyDiv w:val="1"/>
      <w:marLeft w:val="0"/>
      <w:marRight w:val="0"/>
      <w:marTop w:val="0"/>
      <w:marBottom w:val="0"/>
      <w:divBdr>
        <w:top w:val="none" w:sz="0" w:space="0" w:color="auto"/>
        <w:left w:val="none" w:sz="0" w:space="0" w:color="auto"/>
        <w:bottom w:val="none" w:sz="0" w:space="0" w:color="auto"/>
        <w:right w:val="none" w:sz="0" w:space="0" w:color="auto"/>
      </w:divBdr>
      <w:divsChild>
        <w:div w:id="1340155150">
          <w:marLeft w:val="547"/>
          <w:marRight w:val="0"/>
          <w:marTop w:val="144"/>
          <w:marBottom w:val="0"/>
          <w:divBdr>
            <w:top w:val="none" w:sz="0" w:space="0" w:color="auto"/>
            <w:left w:val="none" w:sz="0" w:space="0" w:color="auto"/>
            <w:bottom w:val="none" w:sz="0" w:space="0" w:color="auto"/>
            <w:right w:val="none" w:sz="0" w:space="0" w:color="auto"/>
          </w:divBdr>
        </w:div>
        <w:div w:id="339502842">
          <w:marLeft w:val="547"/>
          <w:marRight w:val="0"/>
          <w:marTop w:val="144"/>
          <w:marBottom w:val="0"/>
          <w:divBdr>
            <w:top w:val="none" w:sz="0" w:space="0" w:color="auto"/>
            <w:left w:val="none" w:sz="0" w:space="0" w:color="auto"/>
            <w:bottom w:val="none" w:sz="0" w:space="0" w:color="auto"/>
            <w:right w:val="none" w:sz="0" w:space="0" w:color="auto"/>
          </w:divBdr>
        </w:div>
        <w:div w:id="822039649">
          <w:marLeft w:val="547"/>
          <w:marRight w:val="0"/>
          <w:marTop w:val="144"/>
          <w:marBottom w:val="0"/>
          <w:divBdr>
            <w:top w:val="none" w:sz="0" w:space="0" w:color="auto"/>
            <w:left w:val="none" w:sz="0" w:space="0" w:color="auto"/>
            <w:bottom w:val="none" w:sz="0" w:space="0" w:color="auto"/>
            <w:right w:val="none" w:sz="0" w:space="0" w:color="auto"/>
          </w:divBdr>
        </w:div>
        <w:div w:id="390544711">
          <w:marLeft w:val="547"/>
          <w:marRight w:val="0"/>
          <w:marTop w:val="144"/>
          <w:marBottom w:val="0"/>
          <w:divBdr>
            <w:top w:val="none" w:sz="0" w:space="0" w:color="auto"/>
            <w:left w:val="none" w:sz="0" w:space="0" w:color="auto"/>
            <w:bottom w:val="none" w:sz="0" w:space="0" w:color="auto"/>
            <w:right w:val="none" w:sz="0" w:space="0" w:color="auto"/>
          </w:divBdr>
        </w:div>
        <w:div w:id="828863014">
          <w:marLeft w:val="547"/>
          <w:marRight w:val="0"/>
          <w:marTop w:val="144"/>
          <w:marBottom w:val="0"/>
          <w:divBdr>
            <w:top w:val="none" w:sz="0" w:space="0" w:color="auto"/>
            <w:left w:val="none" w:sz="0" w:space="0" w:color="auto"/>
            <w:bottom w:val="none" w:sz="0" w:space="0" w:color="auto"/>
            <w:right w:val="none" w:sz="0" w:space="0" w:color="auto"/>
          </w:divBdr>
        </w:div>
        <w:div w:id="1855535522">
          <w:marLeft w:val="547"/>
          <w:marRight w:val="0"/>
          <w:marTop w:val="144"/>
          <w:marBottom w:val="0"/>
          <w:divBdr>
            <w:top w:val="none" w:sz="0" w:space="0" w:color="auto"/>
            <w:left w:val="none" w:sz="0" w:space="0" w:color="auto"/>
            <w:bottom w:val="none" w:sz="0" w:space="0" w:color="auto"/>
            <w:right w:val="none" w:sz="0" w:space="0" w:color="auto"/>
          </w:divBdr>
        </w:div>
        <w:div w:id="2107114465">
          <w:marLeft w:val="1166"/>
          <w:marRight w:val="0"/>
          <w:marTop w:val="125"/>
          <w:marBottom w:val="0"/>
          <w:divBdr>
            <w:top w:val="none" w:sz="0" w:space="0" w:color="auto"/>
            <w:left w:val="none" w:sz="0" w:space="0" w:color="auto"/>
            <w:bottom w:val="none" w:sz="0" w:space="0" w:color="auto"/>
            <w:right w:val="none" w:sz="0" w:space="0" w:color="auto"/>
          </w:divBdr>
        </w:div>
        <w:div w:id="1181120478">
          <w:marLeft w:val="1166"/>
          <w:marRight w:val="0"/>
          <w:marTop w:val="125"/>
          <w:marBottom w:val="0"/>
          <w:divBdr>
            <w:top w:val="none" w:sz="0" w:space="0" w:color="auto"/>
            <w:left w:val="none" w:sz="0" w:space="0" w:color="auto"/>
            <w:bottom w:val="none" w:sz="0" w:space="0" w:color="auto"/>
            <w:right w:val="none" w:sz="0" w:space="0" w:color="auto"/>
          </w:divBdr>
        </w:div>
        <w:div w:id="860553742">
          <w:marLeft w:val="1166"/>
          <w:marRight w:val="0"/>
          <w:marTop w:val="125"/>
          <w:marBottom w:val="0"/>
          <w:divBdr>
            <w:top w:val="none" w:sz="0" w:space="0" w:color="auto"/>
            <w:left w:val="none" w:sz="0" w:space="0" w:color="auto"/>
            <w:bottom w:val="none" w:sz="0" w:space="0" w:color="auto"/>
            <w:right w:val="none" w:sz="0" w:space="0" w:color="auto"/>
          </w:divBdr>
        </w:div>
        <w:div w:id="945503042">
          <w:marLeft w:val="1166"/>
          <w:marRight w:val="0"/>
          <w:marTop w:val="125"/>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yperlink" Target="https://mediaserver.carleton.ca/media/the-role-of-learning-outcomes" TargetMode="External"/><Relationship Id="rId13" Type="http://schemas.openxmlformats.org/officeDocument/2006/relationships/hyperlink" Target="https://mediaserver.carleton.ca/media/blooms-taxonomy-and-course-design" TargetMode="External"/><Relationship Id="rId14" Type="http://schemas.openxmlformats.org/officeDocument/2006/relationships/image" Target="media/image1.emf"/><Relationship Id="rId15" Type="http://schemas.openxmlformats.org/officeDocument/2006/relationships/package" Target="embeddings/Microsoft_PowerPoint_Slide111.sldx"/><Relationship Id="rId16" Type="http://schemas.openxmlformats.org/officeDocument/2006/relationships/image" Target="media/image2.emf"/><Relationship Id="rId17" Type="http://schemas.openxmlformats.org/officeDocument/2006/relationships/package" Target="embeddings/Microsoft_PowerPoint_Slide222.sldx"/><Relationship Id="rId18" Type="http://schemas.openxmlformats.org/officeDocument/2006/relationships/image" Target="media/image3.emf"/><Relationship Id="rId19" Type="http://schemas.openxmlformats.org/officeDocument/2006/relationships/package" Target="embeddings/Microsoft_PowerPoint_Slide333.sldx"/><Relationship Id="rId30" Type="http://schemas.openxmlformats.org/officeDocument/2006/relationships/package" Target="embeddings/Microsoft_PowerPoint_Slide888.sldx"/><Relationship Id="rId31" Type="http://schemas.openxmlformats.org/officeDocument/2006/relationships/image" Target="media/image9.emf"/><Relationship Id="rId32" Type="http://schemas.openxmlformats.org/officeDocument/2006/relationships/package" Target="embeddings/Microsoft_PowerPoint_Slide999.sldx"/><Relationship Id="rId33" Type="http://schemas.openxmlformats.org/officeDocument/2006/relationships/image" Target="media/image10.emf"/><Relationship Id="rId34" Type="http://schemas.openxmlformats.org/officeDocument/2006/relationships/package" Target="embeddings/Microsoft_PowerPoint_Slide101010.sldx"/><Relationship Id="rId35" Type="http://schemas.openxmlformats.org/officeDocument/2006/relationships/image" Target="media/image11.emf"/><Relationship Id="rId36" Type="http://schemas.openxmlformats.org/officeDocument/2006/relationships/package" Target="embeddings/Microsoft_PowerPoint_Slide111111.sldx"/><Relationship Id="rId37" Type="http://schemas.openxmlformats.org/officeDocument/2006/relationships/image" Target="media/image12.emf"/><Relationship Id="rId38" Type="http://schemas.openxmlformats.org/officeDocument/2006/relationships/package" Target="embeddings/Microsoft_PowerPoint_Slide121212.sldx"/><Relationship Id="rId39" Type="http://schemas.openxmlformats.org/officeDocument/2006/relationships/image" Target="media/image13.emf"/><Relationship Id="rId50" Type="http://schemas.openxmlformats.org/officeDocument/2006/relationships/package" Target="embeddings/Microsoft_PowerPoint_Slide181818.sldx"/><Relationship Id="rId51" Type="http://schemas.openxmlformats.org/officeDocument/2006/relationships/image" Target="media/image19.emf"/><Relationship Id="rId52" Type="http://schemas.openxmlformats.org/officeDocument/2006/relationships/package" Target="embeddings/Microsoft_PowerPoint_Slide191919.sldx"/><Relationship Id="rId53" Type="http://schemas.openxmlformats.org/officeDocument/2006/relationships/image" Target="media/image20.emf"/><Relationship Id="rId54" Type="http://schemas.openxmlformats.org/officeDocument/2006/relationships/package" Target="embeddings/Microsoft_PowerPoint_Slide202020.sldx"/><Relationship Id="rId55" Type="http://schemas.openxmlformats.org/officeDocument/2006/relationships/image" Target="media/image21.emf"/><Relationship Id="rId56" Type="http://schemas.openxmlformats.org/officeDocument/2006/relationships/package" Target="embeddings/Microsoft_PowerPoint_Slide212121.sldx"/><Relationship Id="rId57" Type="http://schemas.openxmlformats.org/officeDocument/2006/relationships/image" Target="media/image22.emf"/><Relationship Id="rId58" Type="http://schemas.openxmlformats.org/officeDocument/2006/relationships/package" Target="embeddings/Microsoft_PowerPoint_Slide222222.sldx"/><Relationship Id="rId59" Type="http://schemas.openxmlformats.org/officeDocument/2006/relationships/image" Target="media/image23.emf"/><Relationship Id="rId70" Type="http://schemas.openxmlformats.org/officeDocument/2006/relationships/package" Target="embeddings/Microsoft_PowerPoint_Slide282828.sldx"/><Relationship Id="rId71" Type="http://schemas.openxmlformats.org/officeDocument/2006/relationships/image" Target="media/image29.emf"/><Relationship Id="rId72" Type="http://schemas.openxmlformats.org/officeDocument/2006/relationships/package" Target="embeddings/Microsoft_PowerPoint_Slide292929.sldx"/><Relationship Id="rId73" Type="http://schemas.openxmlformats.org/officeDocument/2006/relationships/image" Target="media/image30.emf"/><Relationship Id="rId74" Type="http://schemas.openxmlformats.org/officeDocument/2006/relationships/package" Target="embeddings/Microsoft_PowerPoint_Slide303030.sldx"/><Relationship Id="rId75" Type="http://schemas.openxmlformats.org/officeDocument/2006/relationships/image" Target="media/image31.emf"/><Relationship Id="rId76" Type="http://schemas.openxmlformats.org/officeDocument/2006/relationships/package" Target="embeddings/Microsoft_PowerPoint_Slide313131.sldx"/><Relationship Id="rId77" Type="http://schemas.openxmlformats.org/officeDocument/2006/relationships/image" Target="media/image32.emf"/><Relationship Id="rId78" Type="http://schemas.openxmlformats.org/officeDocument/2006/relationships/package" Target="embeddings/Microsoft_PowerPoint_Slide323232.sldx"/><Relationship Id="rId79" Type="http://schemas.openxmlformats.org/officeDocument/2006/relationships/image" Target="media/image33.emf"/><Relationship Id="rId20" Type="http://schemas.openxmlformats.org/officeDocument/2006/relationships/image" Target="media/image4.emf"/><Relationship Id="rId21" Type="http://schemas.openxmlformats.org/officeDocument/2006/relationships/package" Target="embeddings/Microsoft_PowerPoint_Slide444.sldx"/><Relationship Id="rId22" Type="http://schemas.openxmlformats.org/officeDocument/2006/relationships/image" Target="media/image5.emf"/><Relationship Id="rId23" Type="http://schemas.openxmlformats.org/officeDocument/2006/relationships/package" Target="embeddings/Microsoft_PowerPoint_Slide555.sldx"/><Relationship Id="rId24" Type="http://schemas.openxmlformats.org/officeDocument/2006/relationships/image" Target="media/image6.emf"/><Relationship Id="rId25" Type="http://schemas.openxmlformats.org/officeDocument/2006/relationships/package" Target="embeddings/Microsoft_PowerPoint_Slide666.sldx"/><Relationship Id="rId26" Type="http://schemas.openxmlformats.org/officeDocument/2006/relationships/image" Target="media/image7.emf"/><Relationship Id="rId27" Type="http://schemas.openxmlformats.org/officeDocument/2006/relationships/package" Target="embeddings/Microsoft_PowerPoint_Slide777.sldx"/><Relationship Id="rId28" Type="http://schemas.openxmlformats.org/officeDocument/2006/relationships/hyperlink" Target="https://mediaserver.carleton.ca/media/the-role-of-learning-outcomes" TargetMode="External"/><Relationship Id="rId29" Type="http://schemas.openxmlformats.org/officeDocument/2006/relationships/image" Target="media/image8.emf"/><Relationship Id="rId40" Type="http://schemas.openxmlformats.org/officeDocument/2006/relationships/package" Target="embeddings/Microsoft_PowerPoint_Slide131313.sldx"/><Relationship Id="rId41" Type="http://schemas.openxmlformats.org/officeDocument/2006/relationships/image" Target="media/image14.emf"/><Relationship Id="rId42" Type="http://schemas.openxmlformats.org/officeDocument/2006/relationships/package" Target="embeddings/Microsoft_PowerPoint_Slide141414.sldx"/><Relationship Id="rId43" Type="http://schemas.openxmlformats.org/officeDocument/2006/relationships/image" Target="media/image15.emf"/><Relationship Id="rId44" Type="http://schemas.openxmlformats.org/officeDocument/2006/relationships/package" Target="embeddings/Microsoft_PowerPoint_Slide151515.sldx"/><Relationship Id="rId45" Type="http://schemas.openxmlformats.org/officeDocument/2006/relationships/image" Target="media/image16.emf"/><Relationship Id="rId46" Type="http://schemas.openxmlformats.org/officeDocument/2006/relationships/package" Target="embeddings/Microsoft_PowerPoint_Slide161616.sldx"/><Relationship Id="rId47" Type="http://schemas.openxmlformats.org/officeDocument/2006/relationships/image" Target="media/image17.emf"/><Relationship Id="rId48" Type="http://schemas.openxmlformats.org/officeDocument/2006/relationships/package" Target="embeddings/Microsoft_PowerPoint_Slide171717.sldx"/><Relationship Id="rId49" Type="http://schemas.openxmlformats.org/officeDocument/2006/relationships/image" Target="media/image18.emf"/><Relationship Id="rId60" Type="http://schemas.openxmlformats.org/officeDocument/2006/relationships/package" Target="embeddings/Microsoft_PowerPoint_Slide232323.sldx"/><Relationship Id="rId61" Type="http://schemas.openxmlformats.org/officeDocument/2006/relationships/image" Target="media/image24.emf"/><Relationship Id="rId62" Type="http://schemas.openxmlformats.org/officeDocument/2006/relationships/package" Target="embeddings/Microsoft_PowerPoint_Slide242424.sldx"/><Relationship Id="rId63" Type="http://schemas.openxmlformats.org/officeDocument/2006/relationships/image" Target="media/image25.emf"/><Relationship Id="rId64" Type="http://schemas.openxmlformats.org/officeDocument/2006/relationships/package" Target="embeddings/Microsoft_PowerPoint_Slide252525.sldx"/><Relationship Id="rId65" Type="http://schemas.openxmlformats.org/officeDocument/2006/relationships/image" Target="media/image26.emf"/><Relationship Id="rId66" Type="http://schemas.openxmlformats.org/officeDocument/2006/relationships/package" Target="embeddings/Microsoft_PowerPoint_Slide262626.sldx"/><Relationship Id="rId67" Type="http://schemas.openxmlformats.org/officeDocument/2006/relationships/image" Target="media/image27.emf"/><Relationship Id="rId68" Type="http://schemas.openxmlformats.org/officeDocument/2006/relationships/package" Target="embeddings/Microsoft_PowerPoint_Slide272727.sldx"/><Relationship Id="rId69" Type="http://schemas.openxmlformats.org/officeDocument/2006/relationships/image" Target="media/image28.emf"/><Relationship Id="rId80" Type="http://schemas.openxmlformats.org/officeDocument/2006/relationships/package" Target="embeddings/Microsoft_PowerPoint_Slide333333.sldx"/><Relationship Id="rId81" Type="http://schemas.openxmlformats.org/officeDocument/2006/relationships/image" Target="media/image34.emf"/><Relationship Id="rId82" Type="http://schemas.openxmlformats.org/officeDocument/2006/relationships/package" Target="embeddings/Microsoft_PowerPoint_Slide343434.sldx"/><Relationship Id="rId83" Type="http://schemas.openxmlformats.org/officeDocument/2006/relationships/image" Target="media/image35.emf"/><Relationship Id="rId84" Type="http://schemas.openxmlformats.org/officeDocument/2006/relationships/package" Target="embeddings/Microsoft_PowerPoint_Slide353535.sldx"/><Relationship Id="rId85" Type="http://schemas.openxmlformats.org/officeDocument/2006/relationships/fontTable" Target="fontTable.xm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FFFEE6"/>
      </a:lt2>
      <a:accent1>
        <a:srgbClr val="A63212"/>
      </a:accent1>
      <a:accent2>
        <a:srgbClr val="E68230"/>
      </a:accent2>
      <a:accent3>
        <a:srgbClr val="9BB05E"/>
      </a:accent3>
      <a:accent4>
        <a:srgbClr val="6B9BC7"/>
      </a:accent4>
      <a:accent5>
        <a:srgbClr val="4E66B2"/>
      </a:accent5>
      <a:accent6>
        <a:srgbClr val="8976AC"/>
      </a:accent6>
      <a:hlink>
        <a:srgbClr val="942408"/>
      </a:hlink>
      <a:folHlink>
        <a:srgbClr val="B34F1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7BDC51-30A5-134C-85A7-BA0B4D00D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53</Pages>
  <Words>6301</Words>
  <Characters>35919</Characters>
  <Application>Microsoft Macintosh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Carleton University</Company>
  <LinksUpToDate>false</LinksUpToDate>
  <CharactersWithSpaces>42136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Samah Sabra</dc:creator>
  <cp:lastModifiedBy>Larissa Gulka</cp:lastModifiedBy>
  <cp:revision>5</cp:revision>
  <cp:lastPrinted>2013-07-29T18:38:00Z</cp:lastPrinted>
  <dcterms:created xsi:type="dcterms:W3CDTF">2014-08-05T14:14:00Z</dcterms:created>
  <dcterms:modified xsi:type="dcterms:W3CDTF">2014-08-05T14:18:00Z</dcterms:modified>
</cp:coreProperties>
</file>