
<file path=[Content_Types].xml><?xml version="1.0" encoding="utf-8"?>
<Types xmlns="http://schemas.openxmlformats.org/package/2006/content-types">
  <Default Extension="xml" ContentType="application/xml"/>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C3E17B" w14:textId="77777777" w:rsidR="0097146A" w:rsidRPr="00412DC3" w:rsidRDefault="00C44555" w:rsidP="00412DC3">
      <w:pPr>
        <w:pStyle w:val="Title"/>
      </w:pPr>
      <w:r>
        <w:t>Facilitator</w:t>
      </w:r>
      <w:r w:rsidR="006644E7" w:rsidRPr="00412DC3">
        <w:t xml:space="preserve"> Guide</w:t>
      </w:r>
      <w:r w:rsidR="0097146A" w:rsidRPr="00412DC3">
        <w:t>:</w:t>
      </w:r>
    </w:p>
    <w:p w14:paraId="5BAE0047" w14:textId="28FFCDD9" w:rsidR="006644E7" w:rsidRPr="00412DC3" w:rsidRDefault="0002707A" w:rsidP="00412DC3">
      <w:pPr>
        <w:pStyle w:val="Subtitle"/>
        <w:rPr>
          <w:sz w:val="36"/>
        </w:rPr>
      </w:pPr>
      <w:r>
        <w:rPr>
          <w:sz w:val="36"/>
        </w:rPr>
        <w:t>Online</w:t>
      </w:r>
      <w:r w:rsidR="00650C8A">
        <w:rPr>
          <w:sz w:val="36"/>
        </w:rPr>
        <w:t xml:space="preserve"> Learning Communities</w:t>
      </w:r>
    </w:p>
    <w:p w14:paraId="3D4D8068" w14:textId="77777777" w:rsidR="006644E7" w:rsidRDefault="006644E7" w:rsidP="0097146A">
      <w:pPr>
        <w:pStyle w:val="Title"/>
        <w:rPr>
          <w:sz w:val="36"/>
        </w:rPr>
      </w:pPr>
    </w:p>
    <w:p w14:paraId="6143DCBD" w14:textId="77777777" w:rsidR="006644E7" w:rsidRDefault="006644E7">
      <w:pPr>
        <w:rPr>
          <w:b/>
          <w:color w:val="C00000"/>
          <w:sz w:val="36"/>
        </w:rPr>
      </w:pPr>
      <w:r>
        <w:rPr>
          <w:b/>
          <w:color w:val="C00000"/>
          <w:sz w:val="36"/>
        </w:rPr>
        <w:br w:type="page"/>
      </w:r>
    </w:p>
    <w:bookmarkStart w:id="0" w:name="_Toc382289191" w:displacedByCustomXml="next"/>
    <w:bookmarkStart w:id="1" w:name="_Toc381864214" w:displacedByCustomXml="next"/>
    <w:bookmarkStart w:id="2" w:name="_Toc381864077" w:displacedByCustomXml="next"/>
    <w:bookmarkStart w:id="3" w:name="_Toc381860451" w:displacedByCustomXml="next"/>
    <w:bookmarkStart w:id="4" w:name="_Toc380047113" w:displacedByCustomXml="next"/>
    <w:bookmarkStart w:id="5" w:name="_Toc381972129" w:displacedByCustomXml="next"/>
    <w:bookmarkStart w:id="6" w:name="_Toc381972313" w:displacedByCustomXml="next"/>
    <w:sdt>
      <w:sdtPr>
        <w:rPr>
          <w:rFonts w:asciiTheme="minorHAnsi" w:hAnsiTheme="minorHAnsi"/>
          <w:b/>
          <w:bCs/>
          <w:caps w:val="0"/>
          <w:color w:val="auto"/>
          <w:sz w:val="28"/>
          <w:szCs w:val="22"/>
        </w:rPr>
        <w:id w:val="-1643181772"/>
        <w:docPartObj>
          <w:docPartGallery w:val="Table of Contents"/>
          <w:docPartUnique/>
        </w:docPartObj>
      </w:sdtPr>
      <w:sdtEndPr>
        <w:rPr>
          <w:rFonts w:ascii="Arial" w:hAnsi="Arial"/>
          <w:b w:val="0"/>
          <w:bCs w:val="0"/>
          <w:noProof/>
          <w:sz w:val="22"/>
        </w:rPr>
      </w:sdtEndPr>
      <w:sdtContent>
        <w:p w14:paraId="03781907" w14:textId="77777777" w:rsidR="0097146A" w:rsidRPr="002F7E25" w:rsidRDefault="0097146A" w:rsidP="00F107ED">
          <w:pPr>
            <w:pStyle w:val="Heading10"/>
          </w:pPr>
          <w:r w:rsidRPr="002F7E25">
            <w:t>Table of Contents</w:t>
          </w:r>
          <w:bookmarkEnd w:id="6"/>
          <w:bookmarkEnd w:id="5"/>
          <w:bookmarkEnd w:id="4"/>
          <w:bookmarkEnd w:id="3"/>
          <w:bookmarkEnd w:id="2"/>
          <w:bookmarkEnd w:id="1"/>
          <w:bookmarkEnd w:id="0"/>
        </w:p>
        <w:p w14:paraId="06C7E953" w14:textId="77777777" w:rsidR="00475B7A" w:rsidRDefault="0097146A">
          <w:pPr>
            <w:pStyle w:val="TOC1"/>
            <w:tabs>
              <w:tab w:val="right" w:leader="dot" w:pos="9350"/>
            </w:tabs>
            <w:rPr>
              <w:rFonts w:asciiTheme="minorHAnsi" w:eastAsiaTheme="minorEastAsia" w:hAnsiTheme="minorHAnsi"/>
              <w:noProof/>
              <w:lang w:val="en-CA" w:eastAsia="en-CA"/>
            </w:rPr>
          </w:pPr>
          <w:r w:rsidRPr="002F7E25">
            <w:rPr>
              <w:sz w:val="36"/>
            </w:rPr>
            <w:fldChar w:fldCharType="begin"/>
          </w:r>
          <w:r w:rsidRPr="002F7E25">
            <w:rPr>
              <w:sz w:val="36"/>
            </w:rPr>
            <w:instrText xml:space="preserve"> TOC \o "1-3" \h \z \u </w:instrText>
          </w:r>
          <w:r w:rsidRPr="002F7E25">
            <w:rPr>
              <w:sz w:val="36"/>
            </w:rPr>
            <w:fldChar w:fldCharType="separate"/>
          </w:r>
          <w:hyperlink w:anchor="_Toc392435687" w:history="1">
            <w:r w:rsidR="00475B7A" w:rsidRPr="00E43BD5">
              <w:rPr>
                <w:rStyle w:val="Hyperlink"/>
                <w:noProof/>
              </w:rPr>
              <w:t>About the Guide</w:t>
            </w:r>
            <w:r w:rsidR="00475B7A">
              <w:rPr>
                <w:noProof/>
                <w:webHidden/>
              </w:rPr>
              <w:tab/>
            </w:r>
            <w:r w:rsidR="00475B7A">
              <w:rPr>
                <w:noProof/>
                <w:webHidden/>
              </w:rPr>
              <w:fldChar w:fldCharType="begin"/>
            </w:r>
            <w:r w:rsidR="00475B7A">
              <w:rPr>
                <w:noProof/>
                <w:webHidden/>
              </w:rPr>
              <w:instrText xml:space="preserve"> PAGEREF _Toc392435687 \h </w:instrText>
            </w:r>
            <w:r w:rsidR="00475B7A">
              <w:rPr>
                <w:noProof/>
                <w:webHidden/>
              </w:rPr>
            </w:r>
            <w:r w:rsidR="00475B7A">
              <w:rPr>
                <w:noProof/>
                <w:webHidden/>
              </w:rPr>
              <w:fldChar w:fldCharType="separate"/>
            </w:r>
            <w:r w:rsidR="00475B7A">
              <w:rPr>
                <w:noProof/>
                <w:webHidden/>
              </w:rPr>
              <w:t>3</w:t>
            </w:r>
            <w:r w:rsidR="00475B7A">
              <w:rPr>
                <w:noProof/>
                <w:webHidden/>
              </w:rPr>
              <w:fldChar w:fldCharType="end"/>
            </w:r>
          </w:hyperlink>
        </w:p>
        <w:p w14:paraId="3E4EC389" w14:textId="77777777" w:rsidR="00475B7A" w:rsidRDefault="00656AA1">
          <w:pPr>
            <w:pStyle w:val="TOC1"/>
            <w:tabs>
              <w:tab w:val="right" w:leader="dot" w:pos="9350"/>
            </w:tabs>
            <w:rPr>
              <w:rFonts w:asciiTheme="minorHAnsi" w:eastAsiaTheme="minorEastAsia" w:hAnsiTheme="minorHAnsi"/>
              <w:noProof/>
              <w:lang w:val="en-CA" w:eastAsia="en-CA"/>
            </w:rPr>
          </w:pPr>
          <w:hyperlink w:anchor="_Toc392435688" w:history="1">
            <w:r w:rsidR="00475B7A" w:rsidRPr="00E43BD5">
              <w:rPr>
                <w:rStyle w:val="Hyperlink"/>
                <w:noProof/>
              </w:rPr>
              <w:t>Module Overview</w:t>
            </w:r>
            <w:r w:rsidR="00475B7A">
              <w:rPr>
                <w:noProof/>
                <w:webHidden/>
              </w:rPr>
              <w:tab/>
            </w:r>
            <w:r w:rsidR="00475B7A">
              <w:rPr>
                <w:noProof/>
                <w:webHidden/>
              </w:rPr>
              <w:fldChar w:fldCharType="begin"/>
            </w:r>
            <w:r w:rsidR="00475B7A">
              <w:rPr>
                <w:noProof/>
                <w:webHidden/>
              </w:rPr>
              <w:instrText xml:space="preserve"> PAGEREF _Toc392435688 \h </w:instrText>
            </w:r>
            <w:r w:rsidR="00475B7A">
              <w:rPr>
                <w:noProof/>
                <w:webHidden/>
              </w:rPr>
            </w:r>
            <w:r w:rsidR="00475B7A">
              <w:rPr>
                <w:noProof/>
                <w:webHidden/>
              </w:rPr>
              <w:fldChar w:fldCharType="separate"/>
            </w:r>
            <w:r w:rsidR="00475B7A">
              <w:rPr>
                <w:noProof/>
                <w:webHidden/>
              </w:rPr>
              <w:t>4</w:t>
            </w:r>
            <w:r w:rsidR="00475B7A">
              <w:rPr>
                <w:noProof/>
                <w:webHidden/>
              </w:rPr>
              <w:fldChar w:fldCharType="end"/>
            </w:r>
          </w:hyperlink>
        </w:p>
        <w:p w14:paraId="6EB022F4" w14:textId="77777777" w:rsidR="00475B7A" w:rsidRDefault="00656AA1">
          <w:pPr>
            <w:pStyle w:val="TOC1"/>
            <w:tabs>
              <w:tab w:val="right" w:leader="dot" w:pos="9350"/>
            </w:tabs>
            <w:rPr>
              <w:rFonts w:asciiTheme="minorHAnsi" w:eastAsiaTheme="minorEastAsia" w:hAnsiTheme="minorHAnsi"/>
              <w:noProof/>
              <w:lang w:val="en-CA" w:eastAsia="en-CA"/>
            </w:rPr>
          </w:pPr>
          <w:hyperlink w:anchor="_Toc392435689" w:history="1">
            <w:r w:rsidR="00475B7A" w:rsidRPr="00E43BD5">
              <w:rPr>
                <w:rStyle w:val="Hyperlink"/>
                <w:noProof/>
              </w:rPr>
              <w:t>Lesson Plan</w:t>
            </w:r>
            <w:r w:rsidR="00475B7A">
              <w:rPr>
                <w:noProof/>
                <w:webHidden/>
              </w:rPr>
              <w:tab/>
            </w:r>
            <w:r w:rsidR="00475B7A">
              <w:rPr>
                <w:noProof/>
                <w:webHidden/>
              </w:rPr>
              <w:fldChar w:fldCharType="begin"/>
            </w:r>
            <w:r w:rsidR="00475B7A">
              <w:rPr>
                <w:noProof/>
                <w:webHidden/>
              </w:rPr>
              <w:instrText xml:space="preserve"> PAGEREF _Toc392435689 \h </w:instrText>
            </w:r>
            <w:r w:rsidR="00475B7A">
              <w:rPr>
                <w:noProof/>
                <w:webHidden/>
              </w:rPr>
            </w:r>
            <w:r w:rsidR="00475B7A">
              <w:rPr>
                <w:noProof/>
                <w:webHidden/>
              </w:rPr>
              <w:fldChar w:fldCharType="separate"/>
            </w:r>
            <w:r w:rsidR="00475B7A">
              <w:rPr>
                <w:noProof/>
                <w:webHidden/>
              </w:rPr>
              <w:t>5</w:t>
            </w:r>
            <w:r w:rsidR="00475B7A">
              <w:rPr>
                <w:noProof/>
                <w:webHidden/>
              </w:rPr>
              <w:fldChar w:fldCharType="end"/>
            </w:r>
          </w:hyperlink>
        </w:p>
        <w:p w14:paraId="7639CFB7" w14:textId="77777777" w:rsidR="00475B7A" w:rsidRDefault="00656AA1">
          <w:pPr>
            <w:pStyle w:val="TOC2"/>
            <w:tabs>
              <w:tab w:val="right" w:leader="dot" w:pos="9350"/>
            </w:tabs>
            <w:rPr>
              <w:rFonts w:asciiTheme="minorHAnsi" w:eastAsiaTheme="minorEastAsia" w:hAnsiTheme="minorHAnsi"/>
              <w:noProof/>
              <w:lang w:val="en-CA" w:eastAsia="en-CA"/>
            </w:rPr>
          </w:pPr>
          <w:hyperlink w:anchor="_Toc392435690" w:history="1">
            <w:r w:rsidR="00475B7A" w:rsidRPr="00E43BD5">
              <w:rPr>
                <w:rStyle w:val="Hyperlink"/>
                <w:noProof/>
              </w:rPr>
              <w:t>Learning Outcomes</w:t>
            </w:r>
            <w:r w:rsidR="00475B7A">
              <w:rPr>
                <w:noProof/>
                <w:webHidden/>
              </w:rPr>
              <w:tab/>
            </w:r>
            <w:r w:rsidR="00475B7A">
              <w:rPr>
                <w:noProof/>
                <w:webHidden/>
              </w:rPr>
              <w:fldChar w:fldCharType="begin"/>
            </w:r>
            <w:r w:rsidR="00475B7A">
              <w:rPr>
                <w:noProof/>
                <w:webHidden/>
              </w:rPr>
              <w:instrText xml:space="preserve"> PAGEREF _Toc392435690 \h </w:instrText>
            </w:r>
            <w:r w:rsidR="00475B7A">
              <w:rPr>
                <w:noProof/>
                <w:webHidden/>
              </w:rPr>
            </w:r>
            <w:r w:rsidR="00475B7A">
              <w:rPr>
                <w:noProof/>
                <w:webHidden/>
              </w:rPr>
              <w:fldChar w:fldCharType="separate"/>
            </w:r>
            <w:r w:rsidR="00475B7A">
              <w:rPr>
                <w:noProof/>
                <w:webHidden/>
              </w:rPr>
              <w:t>5</w:t>
            </w:r>
            <w:r w:rsidR="00475B7A">
              <w:rPr>
                <w:noProof/>
                <w:webHidden/>
              </w:rPr>
              <w:fldChar w:fldCharType="end"/>
            </w:r>
          </w:hyperlink>
        </w:p>
        <w:p w14:paraId="22E2A109" w14:textId="77777777" w:rsidR="00475B7A" w:rsidRDefault="00656AA1">
          <w:pPr>
            <w:pStyle w:val="TOC2"/>
            <w:tabs>
              <w:tab w:val="right" w:leader="dot" w:pos="9350"/>
            </w:tabs>
            <w:rPr>
              <w:rFonts w:asciiTheme="minorHAnsi" w:eastAsiaTheme="minorEastAsia" w:hAnsiTheme="minorHAnsi"/>
              <w:noProof/>
              <w:lang w:val="en-CA" w:eastAsia="en-CA"/>
            </w:rPr>
          </w:pPr>
          <w:hyperlink w:anchor="_Toc392435691" w:history="1">
            <w:r w:rsidR="00475B7A" w:rsidRPr="00E43BD5">
              <w:rPr>
                <w:rStyle w:val="Hyperlink"/>
                <w:noProof/>
              </w:rPr>
              <w:t>Topics and Subtopics</w:t>
            </w:r>
            <w:r w:rsidR="00475B7A">
              <w:rPr>
                <w:noProof/>
                <w:webHidden/>
              </w:rPr>
              <w:tab/>
            </w:r>
            <w:r w:rsidR="00475B7A">
              <w:rPr>
                <w:noProof/>
                <w:webHidden/>
              </w:rPr>
              <w:fldChar w:fldCharType="begin"/>
            </w:r>
            <w:r w:rsidR="00475B7A">
              <w:rPr>
                <w:noProof/>
                <w:webHidden/>
              </w:rPr>
              <w:instrText xml:space="preserve"> PAGEREF _Toc392435691 \h </w:instrText>
            </w:r>
            <w:r w:rsidR="00475B7A">
              <w:rPr>
                <w:noProof/>
                <w:webHidden/>
              </w:rPr>
            </w:r>
            <w:r w:rsidR="00475B7A">
              <w:rPr>
                <w:noProof/>
                <w:webHidden/>
              </w:rPr>
              <w:fldChar w:fldCharType="separate"/>
            </w:r>
            <w:r w:rsidR="00475B7A">
              <w:rPr>
                <w:noProof/>
                <w:webHidden/>
              </w:rPr>
              <w:t>5</w:t>
            </w:r>
            <w:r w:rsidR="00475B7A">
              <w:rPr>
                <w:noProof/>
                <w:webHidden/>
              </w:rPr>
              <w:fldChar w:fldCharType="end"/>
            </w:r>
          </w:hyperlink>
        </w:p>
        <w:p w14:paraId="6B488BFE" w14:textId="2C31D9B4" w:rsidR="00475B7A" w:rsidRDefault="00656AA1">
          <w:pPr>
            <w:pStyle w:val="TOC2"/>
            <w:tabs>
              <w:tab w:val="right" w:leader="dot" w:pos="9350"/>
            </w:tabs>
            <w:rPr>
              <w:rFonts w:asciiTheme="minorHAnsi" w:eastAsiaTheme="minorEastAsia" w:hAnsiTheme="minorHAnsi"/>
              <w:noProof/>
              <w:lang w:val="en-CA" w:eastAsia="en-CA"/>
            </w:rPr>
          </w:pPr>
          <w:hyperlink w:anchor="_Toc392435692" w:history="1">
            <w:r w:rsidR="00475B7A" w:rsidRPr="00E43BD5">
              <w:rPr>
                <w:rStyle w:val="Hyperlink"/>
                <w:noProof/>
              </w:rPr>
              <w:t>Teaching an</w:t>
            </w:r>
            <w:r w:rsidR="00475B7A">
              <w:rPr>
                <w:rStyle w:val="Hyperlink"/>
                <w:noProof/>
              </w:rPr>
              <w:t>d Learning Activities (Face-to-</w:t>
            </w:r>
            <w:r w:rsidR="00475B7A" w:rsidRPr="00E43BD5">
              <w:rPr>
                <w:rStyle w:val="Hyperlink"/>
                <w:noProof/>
              </w:rPr>
              <w:t>Face Delivery)</w:t>
            </w:r>
            <w:r w:rsidR="00475B7A">
              <w:rPr>
                <w:noProof/>
                <w:webHidden/>
              </w:rPr>
              <w:tab/>
            </w:r>
            <w:r w:rsidR="00475B7A">
              <w:rPr>
                <w:noProof/>
                <w:webHidden/>
              </w:rPr>
              <w:fldChar w:fldCharType="begin"/>
            </w:r>
            <w:r w:rsidR="00475B7A">
              <w:rPr>
                <w:noProof/>
                <w:webHidden/>
              </w:rPr>
              <w:instrText xml:space="preserve"> PAGEREF _Toc392435692 \h </w:instrText>
            </w:r>
            <w:r w:rsidR="00475B7A">
              <w:rPr>
                <w:noProof/>
                <w:webHidden/>
              </w:rPr>
            </w:r>
            <w:r w:rsidR="00475B7A">
              <w:rPr>
                <w:noProof/>
                <w:webHidden/>
              </w:rPr>
              <w:fldChar w:fldCharType="separate"/>
            </w:r>
            <w:r w:rsidR="00475B7A">
              <w:rPr>
                <w:noProof/>
                <w:webHidden/>
              </w:rPr>
              <w:t>8</w:t>
            </w:r>
            <w:r w:rsidR="00475B7A">
              <w:rPr>
                <w:noProof/>
                <w:webHidden/>
              </w:rPr>
              <w:fldChar w:fldCharType="end"/>
            </w:r>
          </w:hyperlink>
        </w:p>
        <w:p w14:paraId="592F722D" w14:textId="77777777" w:rsidR="00475B7A" w:rsidRDefault="00656AA1">
          <w:pPr>
            <w:pStyle w:val="TOC1"/>
            <w:tabs>
              <w:tab w:val="right" w:leader="dot" w:pos="9350"/>
            </w:tabs>
            <w:rPr>
              <w:rFonts w:asciiTheme="minorHAnsi" w:eastAsiaTheme="minorEastAsia" w:hAnsiTheme="minorHAnsi"/>
              <w:noProof/>
              <w:lang w:val="en-CA" w:eastAsia="en-CA"/>
            </w:rPr>
          </w:pPr>
          <w:hyperlink w:anchor="_Toc392435693" w:history="1">
            <w:r w:rsidR="00475B7A" w:rsidRPr="00E43BD5">
              <w:rPr>
                <w:rStyle w:val="Hyperlink"/>
                <w:noProof/>
              </w:rPr>
              <w:t>Additional Resources And References</w:t>
            </w:r>
            <w:r w:rsidR="00475B7A">
              <w:rPr>
                <w:noProof/>
                <w:webHidden/>
              </w:rPr>
              <w:tab/>
            </w:r>
            <w:r w:rsidR="00475B7A">
              <w:rPr>
                <w:noProof/>
                <w:webHidden/>
              </w:rPr>
              <w:fldChar w:fldCharType="begin"/>
            </w:r>
            <w:r w:rsidR="00475B7A">
              <w:rPr>
                <w:noProof/>
                <w:webHidden/>
              </w:rPr>
              <w:instrText xml:space="preserve"> PAGEREF _Toc392435693 \h </w:instrText>
            </w:r>
            <w:r w:rsidR="00475B7A">
              <w:rPr>
                <w:noProof/>
                <w:webHidden/>
              </w:rPr>
            </w:r>
            <w:r w:rsidR="00475B7A">
              <w:rPr>
                <w:noProof/>
                <w:webHidden/>
              </w:rPr>
              <w:fldChar w:fldCharType="separate"/>
            </w:r>
            <w:r w:rsidR="00475B7A">
              <w:rPr>
                <w:noProof/>
                <w:webHidden/>
              </w:rPr>
              <w:t>11</w:t>
            </w:r>
            <w:r w:rsidR="00475B7A">
              <w:rPr>
                <w:noProof/>
                <w:webHidden/>
              </w:rPr>
              <w:fldChar w:fldCharType="end"/>
            </w:r>
          </w:hyperlink>
        </w:p>
        <w:p w14:paraId="0C3C1F90" w14:textId="77777777" w:rsidR="00475B7A" w:rsidRDefault="00656AA1">
          <w:pPr>
            <w:pStyle w:val="TOC1"/>
            <w:tabs>
              <w:tab w:val="right" w:leader="dot" w:pos="9350"/>
            </w:tabs>
            <w:rPr>
              <w:rFonts w:asciiTheme="minorHAnsi" w:eastAsiaTheme="minorEastAsia" w:hAnsiTheme="minorHAnsi"/>
              <w:noProof/>
              <w:lang w:val="en-CA" w:eastAsia="en-CA"/>
            </w:rPr>
          </w:pPr>
          <w:hyperlink w:anchor="_Toc392435694" w:history="1">
            <w:r w:rsidR="00475B7A" w:rsidRPr="00E43BD5">
              <w:rPr>
                <w:rStyle w:val="Hyperlink"/>
                <w:noProof/>
              </w:rPr>
              <w:t>Appendix A: Module Slides and Notes (Face-to-Face)</w:t>
            </w:r>
            <w:r w:rsidR="00475B7A">
              <w:rPr>
                <w:noProof/>
                <w:webHidden/>
              </w:rPr>
              <w:tab/>
            </w:r>
            <w:r w:rsidR="00475B7A">
              <w:rPr>
                <w:noProof/>
                <w:webHidden/>
              </w:rPr>
              <w:fldChar w:fldCharType="begin"/>
            </w:r>
            <w:r w:rsidR="00475B7A">
              <w:rPr>
                <w:noProof/>
                <w:webHidden/>
              </w:rPr>
              <w:instrText xml:space="preserve"> PAGEREF _Toc392435694 \h </w:instrText>
            </w:r>
            <w:r w:rsidR="00475B7A">
              <w:rPr>
                <w:noProof/>
                <w:webHidden/>
              </w:rPr>
            </w:r>
            <w:r w:rsidR="00475B7A">
              <w:rPr>
                <w:noProof/>
                <w:webHidden/>
              </w:rPr>
              <w:fldChar w:fldCharType="separate"/>
            </w:r>
            <w:r w:rsidR="00475B7A">
              <w:rPr>
                <w:noProof/>
                <w:webHidden/>
              </w:rPr>
              <w:t>12</w:t>
            </w:r>
            <w:r w:rsidR="00475B7A">
              <w:rPr>
                <w:noProof/>
                <w:webHidden/>
              </w:rPr>
              <w:fldChar w:fldCharType="end"/>
            </w:r>
          </w:hyperlink>
        </w:p>
        <w:p w14:paraId="27511F72" w14:textId="77777777" w:rsidR="0097146A" w:rsidRDefault="0097146A" w:rsidP="006C7DC2">
          <w:pPr>
            <w:pStyle w:val="TOC1"/>
            <w:tabs>
              <w:tab w:val="right" w:leader="dot" w:pos="9350"/>
            </w:tabs>
          </w:pPr>
          <w:r w:rsidRPr="002F7E25">
            <w:rPr>
              <w:b/>
              <w:bCs/>
              <w:noProof/>
              <w:sz w:val="36"/>
            </w:rPr>
            <w:fldChar w:fldCharType="end"/>
          </w:r>
        </w:p>
      </w:sdtContent>
    </w:sdt>
    <w:p w14:paraId="06B65D87" w14:textId="77777777" w:rsidR="00F107ED" w:rsidRDefault="00A46323" w:rsidP="00F107ED">
      <w:pPr>
        <w:pStyle w:val="Heading10"/>
        <w:outlineLvl w:val="0"/>
      </w:pPr>
      <w:r w:rsidRPr="001C73C4">
        <w:rPr>
          <w:color w:val="C00000"/>
          <w:sz w:val="36"/>
        </w:rPr>
        <w:br w:type="page"/>
      </w:r>
      <w:bookmarkStart w:id="7" w:name="_Toc387761628"/>
      <w:bookmarkStart w:id="8" w:name="_Toc392435687"/>
      <w:r w:rsidR="00F107ED">
        <w:lastRenderedPageBreak/>
        <w:t>About the Guide</w:t>
      </w:r>
      <w:bookmarkEnd w:id="7"/>
      <w:bookmarkEnd w:id="8"/>
    </w:p>
    <w:p w14:paraId="1D2EC7A1" w14:textId="7B83859C" w:rsidR="00F107ED" w:rsidRDefault="00F107ED" w:rsidP="00F107ED">
      <w:r>
        <w:t>This guide is meant for facilitators who will be leading the Online Learning Communities module in online, face-to-face, or blended learning environments.</w:t>
      </w:r>
    </w:p>
    <w:p w14:paraId="26AD3F2F" w14:textId="77777777" w:rsidR="00F107ED" w:rsidRDefault="00F107ED" w:rsidP="00F107ED">
      <w:r>
        <w:t>The guide includes suggested teaching and learning activities for both online and face-to-face delivery. The activities may be mixed or modified for a blended learning experience.</w:t>
      </w:r>
    </w:p>
    <w:p w14:paraId="5ACD07F0" w14:textId="5F5DC3CA" w:rsidR="00F107ED" w:rsidRDefault="00F107ED" w:rsidP="00F107ED">
      <w:pPr>
        <w:spacing w:before="0" w:after="200"/>
        <w:rPr>
          <w:caps/>
          <w:color w:val="C00000"/>
          <w:sz w:val="36"/>
          <w:szCs w:val="24"/>
        </w:rPr>
      </w:pPr>
      <w:r>
        <w:t>All activities and content in this module are customizable and may be modified for your purposes.</w:t>
      </w:r>
      <w:r>
        <w:rPr>
          <w:color w:val="C00000"/>
          <w:sz w:val="36"/>
        </w:rPr>
        <w:br w:type="page"/>
      </w:r>
    </w:p>
    <w:p w14:paraId="6E301E78" w14:textId="41D31B59" w:rsidR="005E7667" w:rsidRDefault="00C44555" w:rsidP="00F107ED">
      <w:pPr>
        <w:pStyle w:val="Heading10"/>
        <w:outlineLvl w:val="0"/>
      </w:pPr>
      <w:bookmarkStart w:id="9" w:name="_Toc392435688"/>
      <w:r>
        <w:lastRenderedPageBreak/>
        <w:t>Module Overview</w:t>
      </w:r>
      <w:bookmarkEnd w:id="9"/>
    </w:p>
    <w:p w14:paraId="20AA97EF" w14:textId="244B1A23" w:rsidR="00CB5D0A" w:rsidRDefault="00CB5D0A" w:rsidP="005E7667">
      <w:r>
        <w:t>The goal of this module is for participants to develop strategies to build a sense of community among learners in online courses</w:t>
      </w:r>
      <w:r w:rsidR="00543B5F">
        <w:t xml:space="preserve">, and to design </w:t>
      </w:r>
      <w:r>
        <w:t>activities in order to ensure successful and supportive educational experiences.</w:t>
      </w:r>
    </w:p>
    <w:p w14:paraId="1C64CA23" w14:textId="733B24E5" w:rsidR="00FC2E4B" w:rsidRDefault="00FC2E4B" w:rsidP="005E7667">
      <w:r>
        <w:t xml:space="preserve">The development of community in online courses </w:t>
      </w:r>
      <w:r w:rsidR="00F14D87">
        <w:t>is something that must be carefully cultivated because students don’t have the natural cues that come from studying face-to-face. If studying online in isolation, there is less incentive for students to actively engage with the material and there will be little student-student interaction that is so important in social learning. If the students gain an understanding of who they are participating with, they will be more likely to contribute to group discussions and share their valuable insights.</w:t>
      </w:r>
    </w:p>
    <w:p w14:paraId="35470915" w14:textId="33FDD1C7" w:rsidR="00A87F6D" w:rsidRDefault="00543B5F" w:rsidP="005E7667">
      <w:r>
        <w:t xml:space="preserve">If you are delivering this module as part of a larger Blended and Online Teaching program, </w:t>
      </w:r>
      <w:r w:rsidR="00F14D87">
        <w:t xml:space="preserve">this module should come after </w:t>
      </w:r>
      <w:r>
        <w:t>“Learning O</w:t>
      </w:r>
      <w:r w:rsidR="00F14D87">
        <w:t xml:space="preserve">utcomes </w:t>
      </w:r>
      <w:r>
        <w:t xml:space="preserve">as Blueprints for Design” </w:t>
      </w:r>
      <w:r w:rsidR="00F14D87">
        <w:t xml:space="preserve">and </w:t>
      </w:r>
      <w:r>
        <w:t xml:space="preserve">“Assessment in Online Environments” and </w:t>
      </w:r>
      <w:r w:rsidR="00F14D87">
        <w:t xml:space="preserve">around the same time as </w:t>
      </w:r>
      <w:r>
        <w:t>“O</w:t>
      </w:r>
      <w:r w:rsidR="00F14D87">
        <w:t xml:space="preserve">nline </w:t>
      </w:r>
      <w:r>
        <w:t>C</w:t>
      </w:r>
      <w:r w:rsidR="00F14D87">
        <w:t>ommunication</w:t>
      </w:r>
      <w:r>
        <w:t xml:space="preserve"> Strategies”</w:t>
      </w:r>
      <w:r w:rsidR="00F14D87">
        <w:t>.</w:t>
      </w:r>
    </w:p>
    <w:p w14:paraId="3C829FBD" w14:textId="77777777" w:rsidR="00842A08" w:rsidRDefault="00842A08" w:rsidP="005E7667"/>
    <w:p w14:paraId="56806ACC" w14:textId="77777777" w:rsidR="00C95D50" w:rsidRDefault="00C95D50">
      <w:pPr>
        <w:spacing w:before="0" w:after="200"/>
        <w:rPr>
          <w:rFonts w:eastAsiaTheme="majorEastAsia" w:cstheme="majorBidi"/>
          <w:b/>
          <w:bCs/>
          <w:caps/>
          <w:color w:val="C00000"/>
          <w:sz w:val="26"/>
          <w:szCs w:val="26"/>
        </w:rPr>
      </w:pPr>
      <w:r>
        <w:br w:type="page"/>
      </w:r>
    </w:p>
    <w:p w14:paraId="01343749" w14:textId="6282FF13" w:rsidR="005E7667" w:rsidRDefault="00C44555" w:rsidP="00F107ED">
      <w:pPr>
        <w:pStyle w:val="Heading10"/>
        <w:outlineLvl w:val="0"/>
      </w:pPr>
      <w:bookmarkStart w:id="10" w:name="_Toc392435689"/>
      <w:r>
        <w:lastRenderedPageBreak/>
        <w:t>Lesson Plan</w:t>
      </w:r>
      <w:bookmarkEnd w:id="10"/>
    </w:p>
    <w:p w14:paraId="4B399807" w14:textId="77777777" w:rsidR="006F13C2" w:rsidRDefault="0053190C" w:rsidP="00F107ED">
      <w:pPr>
        <w:pStyle w:val="Heading20"/>
        <w:outlineLvl w:val="1"/>
      </w:pPr>
      <w:bookmarkStart w:id="11" w:name="_Toc392435690"/>
      <w:r>
        <w:t>Learning O</w:t>
      </w:r>
      <w:r w:rsidR="00B424F0">
        <w:t>utcomes</w:t>
      </w:r>
      <w:bookmarkEnd w:id="11"/>
    </w:p>
    <w:p w14:paraId="152A0C26" w14:textId="19E0C4DE" w:rsidR="00776878" w:rsidRDefault="0002707A" w:rsidP="00776878">
      <w:r>
        <w:t>By</w:t>
      </w:r>
      <w:r w:rsidR="00776878">
        <w:t xml:space="preserve"> the end of this module, participants </w:t>
      </w:r>
      <w:r>
        <w:t>should</w:t>
      </w:r>
      <w:r w:rsidR="00776878">
        <w:t xml:space="preserve"> be able to:</w:t>
      </w:r>
    </w:p>
    <w:p w14:paraId="14BF1756" w14:textId="28A241E9" w:rsidR="0038424F" w:rsidRPr="002724D9" w:rsidRDefault="0038424F" w:rsidP="003C1A07">
      <w:pPr>
        <w:pStyle w:val="Bullet"/>
      </w:pPr>
      <w:r w:rsidRPr="002724D9">
        <w:t xml:space="preserve">Develop strategies for </w:t>
      </w:r>
      <w:r w:rsidR="00FE1698">
        <w:t>building</w:t>
      </w:r>
      <w:r w:rsidRPr="002724D9">
        <w:t xml:space="preserve"> social presence in online courses</w:t>
      </w:r>
      <w:r w:rsidR="0002707A">
        <w:t>;</w:t>
      </w:r>
    </w:p>
    <w:p w14:paraId="01EEEE6D" w14:textId="5B671965" w:rsidR="0038424F" w:rsidRPr="002724D9" w:rsidRDefault="0038424F" w:rsidP="003C1A07">
      <w:pPr>
        <w:pStyle w:val="Bullet"/>
      </w:pPr>
      <w:r w:rsidRPr="002724D9">
        <w:t>Compare different metho</w:t>
      </w:r>
      <w:r w:rsidR="0002707A">
        <w:t>ds of creating community online;</w:t>
      </w:r>
    </w:p>
    <w:p w14:paraId="4607F366" w14:textId="1C3FEFDD" w:rsidR="00120BF0" w:rsidRPr="0038424F" w:rsidRDefault="00FE1698" w:rsidP="00FE1698">
      <w:pPr>
        <w:pStyle w:val="Bullet"/>
        <w:rPr>
          <w:rFonts w:eastAsia="Times New Roman"/>
        </w:rPr>
      </w:pPr>
      <w:r w:rsidRPr="00FE1698">
        <w:t>Identify how to use educational technology and design learning activities that help to develop online learning communities</w:t>
      </w:r>
      <w:r w:rsidR="0038424F" w:rsidRPr="002724D9">
        <w:t>.</w:t>
      </w:r>
    </w:p>
    <w:p w14:paraId="02A759A8" w14:textId="77777777" w:rsidR="003C1A07" w:rsidRDefault="003C1A07" w:rsidP="00915E76">
      <w:pPr>
        <w:pStyle w:val="Heading2"/>
      </w:pPr>
    </w:p>
    <w:p w14:paraId="39E4DEEA" w14:textId="77777777" w:rsidR="00915E76" w:rsidRDefault="0053190C" w:rsidP="00F107ED">
      <w:pPr>
        <w:pStyle w:val="Heading20"/>
        <w:outlineLvl w:val="1"/>
      </w:pPr>
      <w:bookmarkStart w:id="12" w:name="_Toc392435691"/>
      <w:r>
        <w:t>Topics and S</w:t>
      </w:r>
      <w:r w:rsidR="00F767CD">
        <w:t>ubtopics</w:t>
      </w:r>
      <w:bookmarkEnd w:id="12"/>
    </w:p>
    <w:p w14:paraId="7BE8D453" w14:textId="394CC244" w:rsidR="0038424F" w:rsidRPr="006E51AB" w:rsidRDefault="0038424F" w:rsidP="003C1A07">
      <w:pPr>
        <w:pStyle w:val="Bullet"/>
      </w:pPr>
      <w:r>
        <w:t>Defining</w:t>
      </w:r>
      <w:r w:rsidR="003C1A07">
        <w:t xml:space="preserve"> Online</w:t>
      </w:r>
      <w:r w:rsidRPr="006E51AB">
        <w:t xml:space="preserve"> </w:t>
      </w:r>
      <w:r w:rsidR="003C1A07">
        <w:t>Learning C</w:t>
      </w:r>
      <w:r w:rsidRPr="006E51AB">
        <w:t>ommunit</w:t>
      </w:r>
      <w:r>
        <w:t>ies</w:t>
      </w:r>
    </w:p>
    <w:p w14:paraId="2E266A2A" w14:textId="77777777" w:rsidR="0038424F" w:rsidRPr="006E51AB" w:rsidRDefault="0038424F" w:rsidP="0038424F">
      <w:pPr>
        <w:pStyle w:val="Sub-bullets"/>
      </w:pPr>
      <w:r w:rsidRPr="006E51AB">
        <w:t>Function</w:t>
      </w:r>
    </w:p>
    <w:p w14:paraId="12C3AA66" w14:textId="77777777" w:rsidR="0038424F" w:rsidRPr="006E51AB" w:rsidRDefault="0038424F" w:rsidP="0038424F">
      <w:pPr>
        <w:pStyle w:val="Sub-bullets"/>
      </w:pPr>
      <w:r w:rsidRPr="006E51AB">
        <w:t>Identity</w:t>
      </w:r>
    </w:p>
    <w:p w14:paraId="776CB60F" w14:textId="77777777" w:rsidR="0038424F" w:rsidRPr="006E51AB" w:rsidRDefault="0038424F" w:rsidP="0038424F">
      <w:pPr>
        <w:pStyle w:val="Sub-bullets"/>
      </w:pPr>
      <w:r w:rsidRPr="006E51AB">
        <w:t>Participation</w:t>
      </w:r>
    </w:p>
    <w:p w14:paraId="209167B2" w14:textId="77777777" w:rsidR="0038424F" w:rsidRDefault="0038424F" w:rsidP="0038424F">
      <w:pPr>
        <w:pStyle w:val="Sub-bullets"/>
      </w:pPr>
      <w:r w:rsidRPr="006E51AB">
        <w:t>Interaction</w:t>
      </w:r>
    </w:p>
    <w:p w14:paraId="0543D017" w14:textId="4190ABB1" w:rsidR="0038424F" w:rsidRDefault="003C1A07" w:rsidP="003C1A07">
      <w:pPr>
        <w:pStyle w:val="Bullet"/>
      </w:pPr>
      <w:r>
        <w:t>Online</w:t>
      </w:r>
      <w:r w:rsidR="0038424F">
        <w:t xml:space="preserve"> Learning Communities and Online Classes/Collaboration</w:t>
      </w:r>
    </w:p>
    <w:p w14:paraId="1592AD38" w14:textId="45FA4362" w:rsidR="0038424F" w:rsidRDefault="003C1A07" w:rsidP="0038424F">
      <w:pPr>
        <w:pStyle w:val="Sub-bullets"/>
      </w:pPr>
      <w:r>
        <w:t>Using Ice-breakers/I</w:t>
      </w:r>
      <w:r w:rsidR="0038424F">
        <w:t xml:space="preserve">ntros in </w:t>
      </w:r>
      <w:r>
        <w:t>Online S</w:t>
      </w:r>
      <w:r w:rsidR="0038424F">
        <w:t>paces</w:t>
      </w:r>
    </w:p>
    <w:p w14:paraId="370BECED" w14:textId="0EFE0BE9" w:rsidR="0038424F" w:rsidRDefault="003C1A07" w:rsidP="0038424F">
      <w:pPr>
        <w:pStyle w:val="Sub-bullets"/>
      </w:pPr>
      <w:r>
        <w:t>Learner/Peer F</w:t>
      </w:r>
      <w:r w:rsidR="0038424F">
        <w:t xml:space="preserve">eedback </w:t>
      </w:r>
    </w:p>
    <w:p w14:paraId="5F8D00AF" w14:textId="1902366C" w:rsidR="0038424F" w:rsidRPr="006E51AB" w:rsidRDefault="003C1A07" w:rsidP="0038424F">
      <w:pPr>
        <w:pStyle w:val="Sub-bullets"/>
      </w:pPr>
      <w:r>
        <w:t>Group A</w:t>
      </w:r>
      <w:r w:rsidR="0038424F">
        <w:t>ssignments</w:t>
      </w:r>
    </w:p>
    <w:p w14:paraId="3F602971" w14:textId="2D27E8C1" w:rsidR="0038424F" w:rsidRPr="006E51AB" w:rsidRDefault="0038424F" w:rsidP="003C1A07">
      <w:pPr>
        <w:pStyle w:val="Bullet"/>
      </w:pPr>
      <w:r>
        <w:t>S</w:t>
      </w:r>
      <w:r w:rsidRPr="006E51AB">
        <w:t xml:space="preserve">trategies to </w:t>
      </w:r>
      <w:r w:rsidR="003C1A07">
        <w:t>Develop Successful Online Learning C</w:t>
      </w:r>
      <w:r w:rsidRPr="006E51AB">
        <w:t>ommunities</w:t>
      </w:r>
    </w:p>
    <w:p w14:paraId="643A8848" w14:textId="73BEC5A7" w:rsidR="0038424F" w:rsidRPr="006E51AB" w:rsidRDefault="00C05531" w:rsidP="0038424F">
      <w:pPr>
        <w:pStyle w:val="Sub-bullets"/>
      </w:pPr>
      <w:r>
        <w:t>Modelling</w:t>
      </w:r>
    </w:p>
    <w:p w14:paraId="348B24B9" w14:textId="2E0BBC07" w:rsidR="0038424F" w:rsidRDefault="00C05531" w:rsidP="0038424F">
      <w:pPr>
        <w:pStyle w:val="Sub-bullets"/>
      </w:pPr>
      <w:r>
        <w:t>Articulation</w:t>
      </w:r>
    </w:p>
    <w:p w14:paraId="590C9CA1" w14:textId="07FDA218" w:rsidR="0038424F" w:rsidRDefault="00C05531" w:rsidP="0038424F">
      <w:pPr>
        <w:pStyle w:val="Sub-bullets"/>
      </w:pPr>
      <w:r>
        <w:t>Coaching</w:t>
      </w:r>
    </w:p>
    <w:p w14:paraId="11D087FD" w14:textId="28403A80" w:rsidR="00C05531" w:rsidRDefault="00C05531" w:rsidP="0038424F">
      <w:pPr>
        <w:pStyle w:val="Sub-bullets"/>
      </w:pPr>
      <w:r>
        <w:t>Exploration</w:t>
      </w:r>
    </w:p>
    <w:p w14:paraId="43111ACA" w14:textId="0E43F188" w:rsidR="00C05531" w:rsidRDefault="00C05531" w:rsidP="0038424F">
      <w:pPr>
        <w:pStyle w:val="Sub-bullets"/>
      </w:pPr>
      <w:r>
        <w:t>Reflection</w:t>
      </w:r>
    </w:p>
    <w:p w14:paraId="18A5132A" w14:textId="1B2AC44C" w:rsidR="00706DC8" w:rsidRPr="00C05531" w:rsidRDefault="00C05531" w:rsidP="00C05531">
      <w:pPr>
        <w:pStyle w:val="Sub-bullets"/>
      </w:pPr>
      <w:r>
        <w:t>Scaffolding</w:t>
      </w:r>
      <w:r w:rsidR="00706DC8">
        <w:br w:type="page"/>
      </w:r>
    </w:p>
    <w:p w14:paraId="35C585FA" w14:textId="756757ED" w:rsidR="0018278E" w:rsidRDefault="0053190C" w:rsidP="00D9719F">
      <w:pPr>
        <w:pStyle w:val="Heading20"/>
      </w:pPr>
      <w:r>
        <w:lastRenderedPageBreak/>
        <w:t>T</w:t>
      </w:r>
      <w:r w:rsidR="0018278E">
        <w:t>eac</w:t>
      </w:r>
      <w:r w:rsidR="00F93BA9">
        <w:t>hing and Learning Activi</w:t>
      </w:r>
      <w:r>
        <w:t>ties (Online D</w:t>
      </w:r>
      <w:r w:rsidR="0018278E">
        <w:t>elivery)</w:t>
      </w:r>
    </w:p>
    <w:p w14:paraId="4932B43E" w14:textId="5D53A81C" w:rsidR="006943C5" w:rsidRDefault="006943C5" w:rsidP="00F96451">
      <w:r w:rsidRPr="006943C5">
        <w:rPr>
          <w:b/>
        </w:rPr>
        <w:t>1.</w:t>
      </w:r>
      <w:r>
        <w:t xml:space="preserve"> </w:t>
      </w:r>
      <w:r>
        <w:rPr>
          <w:b/>
        </w:rPr>
        <w:t>Content D</w:t>
      </w:r>
      <w:r w:rsidRPr="00A261D1">
        <w:rPr>
          <w:b/>
        </w:rPr>
        <w:t>elivery:</w:t>
      </w:r>
      <w:r>
        <w:t xml:space="preserve"> </w:t>
      </w:r>
      <w:r w:rsidRPr="00471FF7">
        <w:t xml:space="preserve">Participants view </w:t>
      </w:r>
      <w:r>
        <w:t>“</w:t>
      </w:r>
      <w:r w:rsidRPr="00471FF7">
        <w:t>Introduction</w:t>
      </w:r>
      <w:r>
        <w:t>”, which includes the module learning outcomes (alternatively, you can post the module learning outcomes directly on the course site).</w:t>
      </w:r>
    </w:p>
    <w:p w14:paraId="39397F39" w14:textId="77777777" w:rsidR="006943C5" w:rsidRDefault="006943C5" w:rsidP="00F96451">
      <w:pPr>
        <w:tabs>
          <w:tab w:val="left" w:pos="704"/>
        </w:tabs>
      </w:pPr>
      <w:r w:rsidRPr="00425383">
        <w:rPr>
          <w:b/>
        </w:rPr>
        <w:t>Approximate run time:</w:t>
      </w:r>
      <w:r>
        <w:t xml:space="preserve"> 1 minute</w:t>
      </w:r>
    </w:p>
    <w:p w14:paraId="47000618" w14:textId="71042C86" w:rsidR="00A229EB" w:rsidRDefault="00A229EB" w:rsidP="00A229EB">
      <w:pPr>
        <w:autoSpaceDE w:val="0"/>
        <w:autoSpaceDN w:val="0"/>
        <w:adjustRightInd w:val="0"/>
        <w:spacing w:after="0" w:line="240" w:lineRule="auto"/>
        <w:rPr>
          <w:rFonts w:ascii="Calibri" w:hAnsi="Calibri" w:cs="Calibri"/>
          <w:kern w:val="24"/>
          <w:sz w:val="24"/>
          <w:szCs w:val="24"/>
        </w:rPr>
      </w:pPr>
      <w:r w:rsidRPr="00A229EB">
        <w:rPr>
          <w:b/>
        </w:rPr>
        <w:t>2. Reading:</w:t>
      </w:r>
      <w:r>
        <w:t xml:space="preserve"> Ask </w:t>
      </w:r>
      <w:r w:rsidR="00137D64">
        <w:t>participants to read/view</w:t>
      </w:r>
      <w:r>
        <w:t xml:space="preserve"> the following resources about online learning communities</w:t>
      </w:r>
      <w:r w:rsidR="00137D64">
        <w:t xml:space="preserve"> prior to viewing the content</w:t>
      </w:r>
      <w:r>
        <w:t>:</w:t>
      </w:r>
      <w:r>
        <w:rPr>
          <w:rFonts w:ascii="Calibri" w:hAnsi="Calibri" w:cs="Calibri"/>
          <w:b/>
          <w:bCs/>
          <w:kern w:val="24"/>
          <w:sz w:val="24"/>
          <w:szCs w:val="24"/>
        </w:rPr>
        <w:t> </w:t>
      </w:r>
    </w:p>
    <w:p w14:paraId="1C0D7B8F" w14:textId="0A7BFECB" w:rsidR="00A229EB" w:rsidRPr="00A229EB" w:rsidRDefault="00A229EB" w:rsidP="00DD5382">
      <w:pPr>
        <w:pStyle w:val="ListParagraph"/>
        <w:numPr>
          <w:ilvl w:val="0"/>
          <w:numId w:val="19"/>
        </w:numPr>
        <w:suppressAutoHyphens/>
        <w:autoSpaceDE w:val="0"/>
        <w:autoSpaceDN w:val="0"/>
        <w:adjustRightInd w:val="0"/>
        <w:spacing w:after="0" w:line="240" w:lineRule="auto"/>
        <w:textAlignment w:val="baseline"/>
        <w:rPr>
          <w:rFonts w:ascii="Calibri" w:hAnsi="Calibri" w:cs="Calibri"/>
          <w:kern w:val="24"/>
          <w:sz w:val="24"/>
          <w:szCs w:val="24"/>
        </w:rPr>
      </w:pPr>
      <w:r>
        <w:t xml:space="preserve">Ladyshewski, Richard. 2013. “Instructor Presence in Online Courses and Student Satisfaction.” </w:t>
      </w:r>
      <w:r w:rsidRPr="00A229EB">
        <w:rPr>
          <w:i/>
        </w:rPr>
        <w:t>International Journal for the Scholarship of Teaching and Learning</w:t>
      </w:r>
      <w:r>
        <w:t xml:space="preserve"> 7(1). </w:t>
      </w:r>
      <w:hyperlink r:id="rId9" w:history="1">
        <w:r w:rsidRPr="00916991">
          <w:rPr>
            <w:rStyle w:val="Hyperlink"/>
          </w:rPr>
          <w:t>http://digitalcommons.georgiasouthern.edu/cgi/viewcontent.cgi?article=1377&amp;context=ij-sotl</w:t>
        </w:r>
      </w:hyperlink>
      <w:r>
        <w:t xml:space="preserve"> </w:t>
      </w:r>
    </w:p>
    <w:p w14:paraId="4A9BFA44" w14:textId="6A15889B" w:rsidR="004C384D" w:rsidRDefault="004C384D" w:rsidP="004C384D">
      <w:pPr>
        <w:pStyle w:val="ListParagraph"/>
        <w:numPr>
          <w:ilvl w:val="0"/>
          <w:numId w:val="19"/>
        </w:numPr>
      </w:pPr>
      <w:r>
        <w:t xml:space="preserve">Paloff, R., Pratt, K. (2005). Online Learning Communities </w:t>
      </w:r>
      <w:r>
        <w:tab/>
        <w:t>Revisited. Paper presented at 21</w:t>
      </w:r>
      <w:r w:rsidRPr="004C384D">
        <w:rPr>
          <w:vertAlign w:val="superscript"/>
        </w:rPr>
        <w:t>st</w:t>
      </w:r>
      <w:r>
        <w:t xml:space="preserve"> Annual Conference on Distance Teaching and Learning, Wisconsin, United States.</w:t>
      </w:r>
      <w:r>
        <w:tab/>
        <w:t xml:space="preserve">Retrieved from </w:t>
      </w:r>
      <w:hyperlink r:id="rId10" w:history="1">
        <w:r w:rsidRPr="004C384D">
          <w:rPr>
            <w:rStyle w:val="Hyperlink"/>
          </w:rPr>
          <w:t>http://www.uwex.edu/disted/conference/resource_library/proceedings/05_1801.pdf</w:t>
        </w:r>
      </w:hyperlink>
    </w:p>
    <w:p w14:paraId="50F6A6B0" w14:textId="684CFD70" w:rsidR="006943C5" w:rsidRDefault="00137D64" w:rsidP="00F96451">
      <w:r>
        <w:rPr>
          <w:b/>
        </w:rPr>
        <w:t>3</w:t>
      </w:r>
      <w:r w:rsidR="00D8143C" w:rsidRPr="00D8143C">
        <w:rPr>
          <w:b/>
        </w:rPr>
        <w:t>.</w:t>
      </w:r>
      <w:r w:rsidR="00D8143C">
        <w:t xml:space="preserve"> </w:t>
      </w:r>
      <w:r w:rsidR="006943C5">
        <w:rPr>
          <w:b/>
        </w:rPr>
        <w:t>Content D</w:t>
      </w:r>
      <w:r w:rsidR="006943C5" w:rsidRPr="00AB2325">
        <w:rPr>
          <w:b/>
        </w:rPr>
        <w:t>elivery:</w:t>
      </w:r>
      <w:r w:rsidR="006943C5">
        <w:t xml:space="preserve"> Participants view “</w:t>
      </w:r>
      <w:r w:rsidR="00B45B9F">
        <w:t>Cultivating Online</w:t>
      </w:r>
      <w:r w:rsidR="006943C5">
        <w:t xml:space="preserve"> Learning Communities”, which includes the following components:</w:t>
      </w:r>
    </w:p>
    <w:p w14:paraId="21657ECA" w14:textId="2D140E4C" w:rsidR="006943C5" w:rsidRDefault="00B45B9F" w:rsidP="003C1A07">
      <w:pPr>
        <w:pStyle w:val="ListParagraph"/>
        <w:numPr>
          <w:ilvl w:val="0"/>
          <w:numId w:val="10"/>
        </w:numPr>
      </w:pPr>
      <w:r>
        <w:t>Slide</w:t>
      </w:r>
      <w:r w:rsidR="006943C5">
        <w:t>: What is a</w:t>
      </w:r>
      <w:r>
        <w:t>n</w:t>
      </w:r>
      <w:r w:rsidR="006943C5">
        <w:t xml:space="preserve"> </w:t>
      </w:r>
      <w:r>
        <w:t xml:space="preserve">Online Learning Community? </w:t>
      </w:r>
    </w:p>
    <w:p w14:paraId="7575479B" w14:textId="2189F5E2" w:rsidR="00B45B9F" w:rsidRDefault="00B45B9F" w:rsidP="00B45B9F">
      <w:pPr>
        <w:pStyle w:val="ListParagraph"/>
        <w:numPr>
          <w:ilvl w:val="0"/>
          <w:numId w:val="10"/>
        </w:numPr>
      </w:pPr>
      <w:r>
        <w:t>Video: Cultivating Online Learning Communities (</w:t>
      </w:r>
      <w:r w:rsidR="000148C3" w:rsidRPr="000F1590">
        <w:t xml:space="preserve">faculty and staff at post-secondary institutions across Ontario </w:t>
      </w:r>
      <w:r w:rsidRPr="00B45B9F">
        <w:t xml:space="preserve">talk about strategies </w:t>
      </w:r>
      <w:r>
        <w:t xml:space="preserve">they’ve used to </w:t>
      </w:r>
      <w:r w:rsidRPr="00B45B9F">
        <w:t>build</w:t>
      </w:r>
      <w:r>
        <w:t>ing online learning communities)</w:t>
      </w:r>
    </w:p>
    <w:p w14:paraId="41A399B1" w14:textId="77777777" w:rsidR="00B45B9F" w:rsidRDefault="00B45B9F" w:rsidP="00B45B9F">
      <w:pPr>
        <w:pStyle w:val="ListParagraph"/>
        <w:numPr>
          <w:ilvl w:val="0"/>
          <w:numId w:val="10"/>
        </w:numPr>
      </w:pPr>
      <w:r>
        <w:t xml:space="preserve">Reflection: </w:t>
      </w:r>
      <w:r w:rsidRPr="000F1590">
        <w:t>In what ways (if any) do you currently encourage students in your face-to-face or online courses to think of themselves as a community of learners?</w:t>
      </w:r>
    </w:p>
    <w:p w14:paraId="4DBDBE7C" w14:textId="77777777" w:rsidR="006943C5" w:rsidRDefault="006943C5" w:rsidP="003C1A07">
      <w:pPr>
        <w:pStyle w:val="ListParagraph"/>
        <w:numPr>
          <w:ilvl w:val="0"/>
          <w:numId w:val="10"/>
        </w:numPr>
      </w:pPr>
      <w:r>
        <w:t>Slides: Social Presence</w:t>
      </w:r>
    </w:p>
    <w:p w14:paraId="0341703F" w14:textId="62EB2A65" w:rsidR="006943C5" w:rsidRDefault="006943C5" w:rsidP="003C1A07">
      <w:pPr>
        <w:pStyle w:val="ListParagraph"/>
        <w:numPr>
          <w:ilvl w:val="0"/>
          <w:numId w:val="10"/>
        </w:numPr>
      </w:pPr>
      <w:r>
        <w:t>Slides: Social Learning</w:t>
      </w:r>
      <w:r w:rsidR="00B45B9F">
        <w:t xml:space="preserve"> Theory (six instructional methods)</w:t>
      </w:r>
    </w:p>
    <w:p w14:paraId="72C64280" w14:textId="3192BF05" w:rsidR="00B45B9F" w:rsidRDefault="00B45B9F" w:rsidP="00541440">
      <w:pPr>
        <w:pStyle w:val="ListParagraph"/>
        <w:numPr>
          <w:ilvl w:val="0"/>
          <w:numId w:val="10"/>
        </w:numPr>
      </w:pPr>
      <w:r>
        <w:t>Slide: Pause and Think (To what extent (if any) have you used any of the six instructional methods for social learning? Do you think using these six instructional methods could help build social presence and cultivate an online learning community? If so, how? If not, how would you adapt these methods to build social presence and build an online learning community?)</w:t>
      </w:r>
    </w:p>
    <w:p w14:paraId="007BC229" w14:textId="4A75466E" w:rsidR="006943C5" w:rsidRDefault="006943C5" w:rsidP="003C1A07">
      <w:pPr>
        <w:pStyle w:val="ListParagraph"/>
        <w:numPr>
          <w:ilvl w:val="0"/>
          <w:numId w:val="10"/>
        </w:numPr>
      </w:pPr>
      <w:r>
        <w:t>Video: “</w:t>
      </w:r>
      <w:r w:rsidR="000148C3">
        <w:t>Evaluating Participation in an Online Learning Community</w:t>
      </w:r>
      <w:r>
        <w:t>” (</w:t>
      </w:r>
      <w:r w:rsidRPr="000F1590">
        <w:t xml:space="preserve">faculty and staff at post-secondary institutions across Ontario talk about strategies for </w:t>
      </w:r>
      <w:r w:rsidR="000148C3">
        <w:t>evaluating student participation in the online environment</w:t>
      </w:r>
      <w:r>
        <w:t>)</w:t>
      </w:r>
    </w:p>
    <w:p w14:paraId="101BCD9E" w14:textId="514FCF56" w:rsidR="000148C3" w:rsidRDefault="000148C3" w:rsidP="000148C3">
      <w:pPr>
        <w:pStyle w:val="ListParagraph"/>
        <w:numPr>
          <w:ilvl w:val="0"/>
          <w:numId w:val="10"/>
        </w:numPr>
      </w:pPr>
      <w:r>
        <w:t>Slide: Pause and Think (</w:t>
      </w:r>
      <w:r w:rsidRPr="000148C3">
        <w:t>Do you think it's important to measure quality over quantity? If so, how would you do this? Do you think peer evaluation is a possibility for your course? Why or why not? Do you think students should be given a grade for participation at all? Again, why or why not?</w:t>
      </w:r>
      <w:r>
        <w:t>)</w:t>
      </w:r>
    </w:p>
    <w:p w14:paraId="38638676" w14:textId="78CEF47D" w:rsidR="006943C5" w:rsidRDefault="006943C5" w:rsidP="00F96451">
      <w:pPr>
        <w:tabs>
          <w:tab w:val="left" w:pos="704"/>
        </w:tabs>
      </w:pPr>
      <w:r w:rsidRPr="00425383">
        <w:rPr>
          <w:b/>
        </w:rPr>
        <w:t>Approximate run time:</w:t>
      </w:r>
      <w:r>
        <w:t xml:space="preserve"> </w:t>
      </w:r>
      <w:r w:rsidR="000148C3">
        <w:t>35</w:t>
      </w:r>
      <w:r>
        <w:t xml:space="preserve"> minutes</w:t>
      </w:r>
    </w:p>
    <w:p w14:paraId="5D2A26EF" w14:textId="00A065E0" w:rsidR="006943C5" w:rsidRDefault="006943C5" w:rsidP="00F96451">
      <w:r w:rsidRPr="00A229EB">
        <w:rPr>
          <w:b/>
        </w:rPr>
        <w:lastRenderedPageBreak/>
        <w:t>4</w:t>
      </w:r>
      <w:r w:rsidR="00A229EB" w:rsidRPr="00A229EB">
        <w:rPr>
          <w:b/>
        </w:rPr>
        <w:t>.</w:t>
      </w:r>
      <w:r w:rsidR="00A229EB">
        <w:t xml:space="preserve"> </w:t>
      </w:r>
      <w:r>
        <w:rPr>
          <w:b/>
        </w:rPr>
        <w:t>Discussion Board:</w:t>
      </w:r>
      <w:r>
        <w:t xml:space="preserve"> Create a discussion board called Learning Communities, and post the following instructions: </w:t>
      </w:r>
    </w:p>
    <w:p w14:paraId="29562B08" w14:textId="77777777" w:rsidR="00DB3F5A" w:rsidRDefault="006943C5" w:rsidP="00DB3F5A">
      <w:pPr>
        <w:pStyle w:val="ListParagraph"/>
        <w:numPr>
          <w:ilvl w:val="0"/>
          <w:numId w:val="25"/>
        </w:numPr>
      </w:pPr>
      <w:r>
        <w:t>Re</w:t>
      </w:r>
      <w:r w:rsidRPr="00607D2A">
        <w:t xml:space="preserve">spond to </w:t>
      </w:r>
      <w:r w:rsidR="00137D64" w:rsidRPr="00DB3F5A">
        <w:rPr>
          <w:b/>
          <w:u w:val="single"/>
        </w:rPr>
        <w:t>one of</w:t>
      </w:r>
      <w:r w:rsidR="00137D64">
        <w:t xml:space="preserve"> </w:t>
      </w:r>
      <w:r w:rsidRPr="00607D2A">
        <w:t>the following three questions</w:t>
      </w:r>
      <w:r w:rsidR="00DB3F5A">
        <w:t>/tasks. Be sure to share your own personal experiences</w:t>
      </w:r>
      <w:r w:rsidRPr="00607D2A">
        <w:t>: (1) In what ways, if any, do I currently encourage students in my f2f or online courses to think of themselves as a community of learners</w:t>
      </w:r>
      <w:r>
        <w:t>?</w:t>
      </w:r>
      <w:r w:rsidRPr="00607D2A">
        <w:t xml:space="preserve"> (2) Is there something to be gained from encouraging students to think of themselves as a community of learners? </w:t>
      </w:r>
      <w:r w:rsidR="00DB3F5A">
        <w:t xml:space="preserve">Reflect on your own experiences. </w:t>
      </w:r>
      <w:r w:rsidRPr="00607D2A">
        <w:t xml:space="preserve">(3) </w:t>
      </w:r>
      <w:r w:rsidR="00DB3F5A">
        <w:t xml:space="preserve">Share an activity you have used/participated in that could help create a learning community for one of the following categories: (i) ice-breaker/intro activities; (ii) learner/peer feedback; or (iii) group/collaborative project. </w:t>
      </w:r>
    </w:p>
    <w:p w14:paraId="1B8368BB" w14:textId="69BD8AD9" w:rsidR="00425383" w:rsidRPr="00DB3F5A" w:rsidRDefault="00DB3F5A" w:rsidP="00DB3F5A">
      <w:pPr>
        <w:pStyle w:val="ListParagraph"/>
        <w:numPr>
          <w:ilvl w:val="0"/>
          <w:numId w:val="25"/>
        </w:numPr>
      </w:pPr>
      <w:r>
        <w:t>Don’t forget to indicate which option you have chosen in your post.</w:t>
      </w:r>
      <w:r w:rsidR="00425383">
        <w:br w:type="page"/>
      </w:r>
    </w:p>
    <w:p w14:paraId="36E4CC7C" w14:textId="4767A952" w:rsidR="0018278E" w:rsidRDefault="0053190C" w:rsidP="00D9719F">
      <w:pPr>
        <w:pStyle w:val="Heading20"/>
        <w:outlineLvl w:val="1"/>
      </w:pPr>
      <w:bookmarkStart w:id="13" w:name="_Toc392435692"/>
      <w:r>
        <w:lastRenderedPageBreak/>
        <w:t>Teaching and Learning A</w:t>
      </w:r>
      <w:r w:rsidR="0018278E">
        <w:t>ctivities (</w:t>
      </w:r>
      <w:r w:rsidR="007A17DB">
        <w:t>Face-</w:t>
      </w:r>
      <w:r w:rsidR="0030200D">
        <w:t>to-</w:t>
      </w:r>
      <w:r w:rsidR="007A17DB">
        <w:t>Face</w:t>
      </w:r>
      <w:r>
        <w:t xml:space="preserve"> D</w:t>
      </w:r>
      <w:r w:rsidR="0018278E">
        <w:t>elivery)</w:t>
      </w:r>
      <w:bookmarkEnd w:id="13"/>
    </w:p>
    <w:p w14:paraId="3DF94578" w14:textId="77777777" w:rsidR="003F2C8A" w:rsidRDefault="003F2C8A" w:rsidP="003F2C8A">
      <w:r w:rsidRPr="00143E01">
        <w:rPr>
          <w:rStyle w:val="Heading3Char0"/>
        </w:rPr>
        <w:t>Approximate Duration:</w:t>
      </w:r>
      <w:r>
        <w:t xml:space="preserve"> 3 hours with 15 min break</w:t>
      </w:r>
    </w:p>
    <w:p w14:paraId="268E5901" w14:textId="0B64F9E4" w:rsidR="003F2C8A" w:rsidRPr="003F2C8A" w:rsidRDefault="003F2C8A" w:rsidP="003F2C8A">
      <w:r w:rsidRPr="00143E01">
        <w:rPr>
          <w:rStyle w:val="Heading3Char0"/>
        </w:rPr>
        <w:t>Recommended Materials:</w:t>
      </w:r>
      <w:r w:rsidRPr="002574AB">
        <w:rPr>
          <w:b/>
        </w:rPr>
        <w:t xml:space="preserve"> </w:t>
      </w:r>
      <w:r w:rsidRPr="00AF66F3">
        <w:t>Flipchart or whiteboard</w:t>
      </w:r>
      <w:r>
        <w:t xml:space="preserve">, markers or </w:t>
      </w:r>
      <w:r w:rsidRPr="002574AB">
        <w:t>whiteboard markers</w:t>
      </w:r>
      <w:r>
        <w:t>, laptop with projector and speakers</w:t>
      </w:r>
    </w:p>
    <w:p w14:paraId="080642DF" w14:textId="47B82F06" w:rsidR="00FA5A02" w:rsidRDefault="00FA5A02" w:rsidP="0002707A">
      <w:pPr>
        <w:autoSpaceDE w:val="0"/>
        <w:autoSpaceDN w:val="0"/>
        <w:adjustRightInd w:val="0"/>
        <w:spacing w:after="0"/>
        <w:rPr>
          <w:rFonts w:cs="Arial"/>
          <w:b/>
          <w:bCs/>
          <w:kern w:val="24"/>
        </w:rPr>
      </w:pPr>
      <w:r w:rsidRPr="00FA5A02">
        <w:rPr>
          <w:b/>
        </w:rPr>
        <w:t>1.</w:t>
      </w:r>
      <w:r>
        <w:t xml:space="preserve"> </w:t>
      </w:r>
      <w:r w:rsidRPr="00685E3F">
        <w:rPr>
          <w:rFonts w:cs="Arial"/>
          <w:b/>
          <w:bCs/>
          <w:kern w:val="24"/>
        </w:rPr>
        <w:t>Pre-Session Activities:</w:t>
      </w:r>
    </w:p>
    <w:p w14:paraId="61479F48" w14:textId="77777777" w:rsidR="00FA5A02" w:rsidRDefault="00FA5A02" w:rsidP="00FA5A02">
      <w:r w:rsidRPr="00B5378C">
        <w:t>Ask participants to read at least one article about online learning communities</w:t>
      </w:r>
      <w:r>
        <w:t xml:space="preserve"> prior to the session</w:t>
      </w:r>
      <w:r w:rsidRPr="00B5378C">
        <w:t xml:space="preserve">. </w:t>
      </w:r>
      <w:r>
        <w:t xml:space="preserve">The following are </w:t>
      </w:r>
      <w:r w:rsidRPr="00B5378C">
        <w:t>recommended articles:</w:t>
      </w:r>
    </w:p>
    <w:p w14:paraId="7B3543A6" w14:textId="77777777" w:rsidR="00FA5A02" w:rsidRDefault="00FA5A02" w:rsidP="00FA5A02">
      <w:pPr>
        <w:pStyle w:val="ListParagraph"/>
        <w:numPr>
          <w:ilvl w:val="0"/>
          <w:numId w:val="26"/>
        </w:numPr>
      </w:pPr>
      <w:r w:rsidRPr="00FA5A02">
        <w:t xml:space="preserve">Ladyshewski, Richard. 2013. “Instructor Presence in Online Courses and Student Satisfaction.” International Journal for the Scholarship of Teaching and Learning 7(1). </w:t>
      </w:r>
      <w:hyperlink r:id="rId11" w:history="1">
        <w:r w:rsidRPr="00FA5A02">
          <w:t>http://digitalcommons.georgiasouthern.edu/cgi/viewcontent.cgi?article=1377&amp;context=ij-sotl</w:t>
        </w:r>
      </w:hyperlink>
    </w:p>
    <w:p w14:paraId="73401171" w14:textId="45712440" w:rsidR="00FA5A02" w:rsidRPr="00FA5A02" w:rsidRDefault="00FA5A02" w:rsidP="00FA5A02">
      <w:pPr>
        <w:pStyle w:val="ListParagraph"/>
        <w:numPr>
          <w:ilvl w:val="0"/>
          <w:numId w:val="26"/>
        </w:numPr>
      </w:pPr>
      <w:r w:rsidRPr="00FA5A02">
        <w:t xml:space="preserve">Essentials of Supporting Online Learning Communities (SlideShare presentation): </w:t>
      </w:r>
      <w:hyperlink r:id="rId12" w:history="1">
        <w:r w:rsidRPr="00FA5A02">
          <w:t>http://www.slideshare.net/jamesmcluckie/the-essentials-to-supporting-an-online-learning-community</w:t>
        </w:r>
      </w:hyperlink>
    </w:p>
    <w:p w14:paraId="5DA42E4B" w14:textId="607CB20E" w:rsidR="00FA5A02" w:rsidRDefault="00FA5A02" w:rsidP="00FA5A02">
      <w:pPr>
        <w:tabs>
          <w:tab w:val="left" w:pos="558"/>
          <w:tab w:val="left" w:pos="6912"/>
        </w:tabs>
        <w:rPr>
          <w:b/>
        </w:rPr>
      </w:pPr>
      <w:r w:rsidRPr="00FA5A02">
        <w:rPr>
          <w:b/>
        </w:rPr>
        <w:t>2.</w:t>
      </w:r>
      <w:r>
        <w:t xml:space="preserve"> </w:t>
      </w:r>
      <w:r>
        <w:rPr>
          <w:b/>
        </w:rPr>
        <w:t>Introduction to Module &amp; A</w:t>
      </w:r>
      <w:r w:rsidRPr="00DE121D">
        <w:rPr>
          <w:b/>
        </w:rPr>
        <w:t>genda</w:t>
      </w:r>
      <w:r>
        <w:rPr>
          <w:b/>
        </w:rPr>
        <w:t xml:space="preserve"> (5 mins)</w:t>
      </w:r>
      <w:r w:rsidRPr="00DE121D">
        <w:rPr>
          <w:b/>
        </w:rPr>
        <w:t>:</w:t>
      </w:r>
    </w:p>
    <w:p w14:paraId="7E90EB0E" w14:textId="201EB388" w:rsidR="00FA5A02" w:rsidRDefault="00FA5A02" w:rsidP="00D41B58">
      <w:pPr>
        <w:tabs>
          <w:tab w:val="left" w:pos="558"/>
          <w:tab w:val="left" w:pos="6912"/>
        </w:tabs>
      </w:pPr>
      <w:r w:rsidRPr="00DE121D">
        <w:t>Introduce yourself and explain your role at the school. You may edit slide to insert name, position, contact info.</w:t>
      </w:r>
      <w:r>
        <w:t xml:space="preserve"> </w:t>
      </w:r>
      <w:r w:rsidRPr="00DE121D">
        <w:t>Lead participants through goal and learning outcomes of module.</w:t>
      </w:r>
      <w:r>
        <w:t xml:space="preserve"> Provide an overview of how session will be divided.</w:t>
      </w:r>
    </w:p>
    <w:p w14:paraId="189662F0" w14:textId="654BDE14" w:rsidR="00FA5A02" w:rsidRDefault="00FA5A02" w:rsidP="00E74E76">
      <w:pPr>
        <w:suppressAutoHyphens/>
        <w:autoSpaceDN w:val="0"/>
        <w:spacing w:after="120"/>
        <w:textAlignment w:val="baseline"/>
        <w:rPr>
          <w:b/>
        </w:rPr>
      </w:pPr>
      <w:r w:rsidRPr="00FA5A02">
        <w:rPr>
          <w:b/>
        </w:rPr>
        <w:t>3.</w:t>
      </w:r>
      <w:r>
        <w:t xml:space="preserve"> </w:t>
      </w:r>
      <w:r w:rsidRPr="00E74E76">
        <w:rPr>
          <w:b/>
        </w:rPr>
        <w:t>Discussion</w:t>
      </w:r>
      <w:r>
        <w:rPr>
          <w:b/>
        </w:rPr>
        <w:t>/Content Delivery</w:t>
      </w:r>
      <w:r w:rsidRPr="00E74E76">
        <w:rPr>
          <w:b/>
        </w:rPr>
        <w:t xml:space="preserve">: </w:t>
      </w:r>
      <w:r>
        <w:rPr>
          <w:b/>
        </w:rPr>
        <w:t>What is a Learning C</w:t>
      </w:r>
      <w:r w:rsidRPr="00E74E76">
        <w:rPr>
          <w:b/>
        </w:rPr>
        <w:t>ommunity?</w:t>
      </w:r>
      <w:r>
        <w:rPr>
          <w:b/>
        </w:rPr>
        <w:t xml:space="preserve"> (15 mins)</w:t>
      </w:r>
    </w:p>
    <w:p w14:paraId="5C5E4590" w14:textId="369D4A1D" w:rsidR="00FA5A02" w:rsidRDefault="00FA5A02" w:rsidP="00C66BDA">
      <w:pPr>
        <w:tabs>
          <w:tab w:val="left" w:pos="558"/>
          <w:tab w:val="left" w:pos="6912"/>
        </w:tabs>
      </w:pPr>
      <w:r>
        <w:t>Participants are encouraged to share and respond to one another’s responses as a class and to note overlaps and divergences in their answers, and seek clarification where necessary.</w:t>
      </w:r>
      <w:r>
        <w:tab/>
      </w:r>
    </w:p>
    <w:p w14:paraId="2A938CF8" w14:textId="3CEA13C2" w:rsidR="00FA5A02" w:rsidRDefault="00FA5A02" w:rsidP="00C66BDA">
      <w:pPr>
        <w:tabs>
          <w:tab w:val="left" w:pos="558"/>
          <w:tab w:val="left" w:pos="6912"/>
        </w:tabs>
      </w:pPr>
      <w:r>
        <w:t>Fill in gaps in the discussion including points about the fun</w:t>
      </w:r>
      <w:r w:rsidRPr="00FA5A02">
        <w:t>ction</w:t>
      </w:r>
      <w:r>
        <w:t xml:space="preserve"> of a learning community and the importance of </w:t>
      </w:r>
      <w:r w:rsidRPr="00FA5A02">
        <w:t>identity, participation, and interaction</w:t>
      </w:r>
      <w:r>
        <w:t>.</w:t>
      </w:r>
    </w:p>
    <w:p w14:paraId="015B255C" w14:textId="2E01520E" w:rsidR="00FA5A02" w:rsidRPr="00E74E76" w:rsidRDefault="00FA5A02" w:rsidP="00E74E76">
      <w:pPr>
        <w:suppressAutoHyphens/>
        <w:autoSpaceDN w:val="0"/>
        <w:spacing w:after="120"/>
        <w:textAlignment w:val="baseline"/>
        <w:rPr>
          <w:b/>
        </w:rPr>
      </w:pPr>
      <w:r>
        <w:rPr>
          <w:b/>
        </w:rPr>
        <w:t>4</w:t>
      </w:r>
      <w:r w:rsidRPr="00FA5A02">
        <w:rPr>
          <w:b/>
        </w:rPr>
        <w:t>.</w:t>
      </w:r>
      <w:r>
        <w:t xml:space="preserve"> </w:t>
      </w:r>
      <w:r w:rsidRPr="00E74E76">
        <w:rPr>
          <w:b/>
        </w:rPr>
        <w:t>Group Activity: Learning Communities and the Role of Instructors</w:t>
      </w:r>
      <w:r>
        <w:rPr>
          <w:b/>
        </w:rPr>
        <w:t xml:space="preserve"> (30 mins)</w:t>
      </w:r>
    </w:p>
    <w:p w14:paraId="20B4DBEB" w14:textId="77777777" w:rsidR="00FA5A02" w:rsidRDefault="00FA5A02" w:rsidP="00E74E76">
      <w:pPr>
        <w:suppressAutoHyphens/>
        <w:autoSpaceDN w:val="0"/>
        <w:spacing w:after="120"/>
        <w:textAlignment w:val="baseline"/>
      </w:pPr>
      <w:r>
        <w:t xml:space="preserve">Divide participants into groups of four. Ask each group to reflect on the opening discussion, to come up with three key characteristics that define a learning community, and to decide on the role of the instructor in creating such communities in f2f and online classrooms. </w:t>
      </w:r>
    </w:p>
    <w:p w14:paraId="55658144" w14:textId="731949AC" w:rsidR="00FA5A02" w:rsidRPr="00C66BDA" w:rsidRDefault="00FA5A02" w:rsidP="00C66BDA">
      <w:pPr>
        <w:tabs>
          <w:tab w:val="left" w:pos="558"/>
          <w:tab w:val="left" w:pos="6912"/>
        </w:tabs>
      </w:pPr>
      <w:r>
        <w:t>Each group shares their responses and the facilitator leads another large discussion. This time, the focus is on whether the role the instructor plays in creating a learning community is different in f2f, blended and online courses.</w:t>
      </w:r>
      <w:r w:rsidRPr="003476BD">
        <w:tab/>
      </w:r>
    </w:p>
    <w:p w14:paraId="321CEA34" w14:textId="249D0604" w:rsidR="00FA5A02" w:rsidRDefault="00FA5A02" w:rsidP="00C66BDA">
      <w:pPr>
        <w:tabs>
          <w:tab w:val="left" w:pos="558"/>
          <w:tab w:val="left" w:pos="6912"/>
        </w:tabs>
        <w:rPr>
          <w:b/>
        </w:rPr>
      </w:pPr>
      <w:r w:rsidRPr="00FA5A02">
        <w:rPr>
          <w:b/>
        </w:rPr>
        <w:t>6.</w:t>
      </w:r>
      <w:r>
        <w:t xml:space="preserve"> </w:t>
      </w:r>
      <w:r w:rsidRPr="00E74E76">
        <w:rPr>
          <w:b/>
        </w:rPr>
        <w:t>Content Delivery: Social Learning Theory and Online Collaboration</w:t>
      </w:r>
      <w:r>
        <w:rPr>
          <w:b/>
        </w:rPr>
        <w:t xml:space="preserve"> (10 mins)</w:t>
      </w:r>
    </w:p>
    <w:p w14:paraId="72D114D8" w14:textId="57865D8C" w:rsidR="0094172C" w:rsidRPr="0094172C" w:rsidRDefault="0094172C" w:rsidP="00C66BDA">
      <w:pPr>
        <w:tabs>
          <w:tab w:val="left" w:pos="558"/>
          <w:tab w:val="left" w:pos="6912"/>
        </w:tabs>
      </w:pPr>
      <w:r>
        <w:t xml:space="preserve">Talk about social presence and the </w:t>
      </w:r>
      <w:r w:rsidRPr="0094172C">
        <w:t>six instructional methods for social learning in virtual learning communities</w:t>
      </w:r>
      <w:r>
        <w:t xml:space="preserve"> (Allan and Lewis).</w:t>
      </w:r>
    </w:p>
    <w:p w14:paraId="36FC839F" w14:textId="77777777" w:rsidR="00FA5A02" w:rsidRPr="00C66BDA" w:rsidRDefault="00FA5A02" w:rsidP="00C66BDA">
      <w:pPr>
        <w:tabs>
          <w:tab w:val="left" w:pos="558"/>
          <w:tab w:val="left" w:pos="6912"/>
        </w:tabs>
      </w:pPr>
    </w:p>
    <w:p w14:paraId="1A519C9E" w14:textId="7522D5D0" w:rsidR="00FA5A02" w:rsidRPr="00E74E76" w:rsidRDefault="00FA5A02" w:rsidP="00E74E76">
      <w:pPr>
        <w:suppressAutoHyphens/>
        <w:autoSpaceDN w:val="0"/>
        <w:spacing w:after="120"/>
        <w:textAlignment w:val="baseline"/>
        <w:rPr>
          <w:b/>
        </w:rPr>
      </w:pPr>
      <w:r w:rsidRPr="0094172C">
        <w:rPr>
          <w:b/>
        </w:rPr>
        <w:t>7</w:t>
      </w:r>
      <w:r w:rsidR="0094172C" w:rsidRPr="0094172C">
        <w:rPr>
          <w:b/>
        </w:rPr>
        <w:t>.</w:t>
      </w:r>
      <w:r w:rsidR="0094172C">
        <w:t xml:space="preserve"> </w:t>
      </w:r>
      <w:r w:rsidRPr="00E74E76">
        <w:rPr>
          <w:b/>
        </w:rPr>
        <w:t>Activity: Social Learning Theory</w:t>
      </w:r>
      <w:r w:rsidR="0094172C">
        <w:rPr>
          <w:b/>
        </w:rPr>
        <w:t xml:space="preserve"> (30 – 40 mins)</w:t>
      </w:r>
    </w:p>
    <w:p w14:paraId="62753347" w14:textId="77777777" w:rsidR="00C750B7" w:rsidRDefault="00C750B7" w:rsidP="00E74E76">
      <w:pPr>
        <w:suppressAutoHyphens/>
        <w:autoSpaceDN w:val="0"/>
        <w:spacing w:after="120"/>
        <w:textAlignment w:val="baseline"/>
      </w:pPr>
      <w:r>
        <w:t>This activity has three parts:</w:t>
      </w:r>
    </w:p>
    <w:p w14:paraId="47F21710" w14:textId="44173A49" w:rsidR="00FA5A02" w:rsidRDefault="00C750B7" w:rsidP="00C750B7">
      <w:pPr>
        <w:pStyle w:val="ListParagraph"/>
        <w:numPr>
          <w:ilvl w:val="0"/>
          <w:numId w:val="27"/>
        </w:numPr>
        <w:suppressAutoHyphens/>
        <w:autoSpaceDN w:val="0"/>
        <w:spacing w:after="120"/>
        <w:textAlignment w:val="baseline"/>
      </w:pPr>
      <w:r>
        <w:t>A</w:t>
      </w:r>
      <w:r w:rsidR="00FA5A02">
        <w:t xml:space="preserve">sk each participant to reflect individually on the following question: In what ways, if any, do I currently encourage students to participate in class? Each person then shares their answer with their group (same group as before). </w:t>
      </w:r>
    </w:p>
    <w:p w14:paraId="2D6BAD76" w14:textId="210345AC" w:rsidR="00FA5A02" w:rsidRDefault="00FA5A02" w:rsidP="00C750B7">
      <w:pPr>
        <w:pStyle w:val="ListParagraph"/>
        <w:numPr>
          <w:ilvl w:val="0"/>
          <w:numId w:val="27"/>
        </w:numPr>
        <w:suppressAutoHyphens/>
        <w:autoSpaceDN w:val="0"/>
        <w:spacing w:after="120"/>
        <w:textAlignment w:val="baseline"/>
      </w:pPr>
      <w:r>
        <w:t xml:space="preserve">Ask each group to note the overlaps and divergences in responses to this question and to consider whether, as a group, their current teaching practices are shaped by social learning theory. Each group shares their answers with the </w:t>
      </w:r>
      <w:r w:rsidR="00C750B7">
        <w:t>rest</w:t>
      </w:r>
      <w:r>
        <w:t xml:space="preserve"> of the participants</w:t>
      </w:r>
      <w:r w:rsidR="00C750B7">
        <w:t>. Write answers on a</w:t>
      </w:r>
      <w:r>
        <w:t xml:space="preserve"> whiteboard</w:t>
      </w:r>
      <w:r w:rsidR="00C750B7">
        <w:t xml:space="preserve"> if possible</w:t>
      </w:r>
      <w:r>
        <w:t>.</w:t>
      </w:r>
    </w:p>
    <w:p w14:paraId="16EA49E2" w14:textId="6573078F" w:rsidR="00FA5A02" w:rsidRDefault="00FA5A02" w:rsidP="00C750B7">
      <w:pPr>
        <w:pStyle w:val="ListParagraph"/>
        <w:numPr>
          <w:ilvl w:val="0"/>
          <w:numId w:val="27"/>
        </w:numPr>
        <w:suppressAutoHyphens/>
        <w:autoSpaceDN w:val="0"/>
        <w:spacing w:after="120"/>
        <w:textAlignment w:val="baseline"/>
      </w:pPr>
      <w:r w:rsidRPr="00E74E76">
        <w:t xml:space="preserve">Encourage the participants to consider whether or not they may want to incorporate new teaching techniques based </w:t>
      </w:r>
      <w:r w:rsidR="00C750B7">
        <w:t>on social</w:t>
      </w:r>
      <w:r w:rsidRPr="00E74E76">
        <w:t xml:space="preserve"> learning theory. Discuss with them how current practices could be adjusted to build a</w:t>
      </w:r>
      <w:r>
        <w:t>n</w:t>
      </w:r>
      <w:r w:rsidRPr="00E74E76">
        <w:t xml:space="preserve"> </w:t>
      </w:r>
      <w:r>
        <w:t>online</w:t>
      </w:r>
      <w:r w:rsidRPr="00E74E76">
        <w:t xml:space="preserve"> learning community.</w:t>
      </w:r>
    </w:p>
    <w:p w14:paraId="3521178D" w14:textId="5A2E5AD9" w:rsidR="00FA5A02" w:rsidRPr="00C66BDA" w:rsidRDefault="00FA5A02" w:rsidP="00E74E76">
      <w:pPr>
        <w:tabs>
          <w:tab w:val="left" w:pos="558"/>
          <w:tab w:val="left" w:pos="6912"/>
        </w:tabs>
      </w:pPr>
      <w:r>
        <w:t>This discussion bridges into the next activity (aimed at helping them develop a repertoire of activities they can use to increase students’ sense that they are part of a learning community).</w:t>
      </w:r>
      <w:r w:rsidRPr="00C83FE1">
        <w:tab/>
      </w:r>
    </w:p>
    <w:p w14:paraId="51915BC1" w14:textId="014B42ED" w:rsidR="00FA5A02" w:rsidRDefault="00C750B7" w:rsidP="00E74E76">
      <w:pPr>
        <w:suppressAutoHyphens/>
        <w:autoSpaceDN w:val="0"/>
        <w:spacing w:after="120"/>
        <w:textAlignment w:val="baseline"/>
        <w:rPr>
          <w:b/>
        </w:rPr>
      </w:pPr>
      <w:r w:rsidRPr="00C750B7">
        <w:rPr>
          <w:b/>
        </w:rPr>
        <w:t>9.</w:t>
      </w:r>
      <w:r>
        <w:t xml:space="preserve"> </w:t>
      </w:r>
      <w:r w:rsidR="00FA5A02" w:rsidRPr="00E74E76">
        <w:rPr>
          <w:b/>
        </w:rPr>
        <w:t>Content Delivery: Developing an Online Learning Community</w:t>
      </w:r>
      <w:r>
        <w:rPr>
          <w:b/>
        </w:rPr>
        <w:t xml:space="preserve"> (5 mins)</w:t>
      </w:r>
    </w:p>
    <w:p w14:paraId="5079EBA8" w14:textId="0977D42B" w:rsidR="00FA5A02" w:rsidRDefault="00FA5A02" w:rsidP="00C66BDA">
      <w:pPr>
        <w:tabs>
          <w:tab w:val="left" w:pos="558"/>
          <w:tab w:val="left" w:pos="6912"/>
        </w:tabs>
        <w:rPr>
          <w:bCs/>
        </w:rPr>
      </w:pPr>
      <w:r w:rsidRPr="007D6449">
        <w:rPr>
          <w:bCs/>
        </w:rPr>
        <w:t xml:space="preserve">Show </w:t>
      </w:r>
      <w:r w:rsidR="000B1D45">
        <w:rPr>
          <w:bCs/>
        </w:rPr>
        <w:t>the</w:t>
      </w:r>
      <w:r w:rsidRPr="007D6449">
        <w:rPr>
          <w:bCs/>
        </w:rPr>
        <w:t xml:space="preserve"> video </w:t>
      </w:r>
      <w:r w:rsidR="000B1D45" w:rsidRPr="000B1D45">
        <w:rPr>
          <w:bCs/>
        </w:rPr>
        <w:t xml:space="preserve">“Cultivating Supportive Online Environments” </w:t>
      </w:r>
      <w:r w:rsidRPr="007D6449">
        <w:rPr>
          <w:bCs/>
        </w:rPr>
        <w:t xml:space="preserve">in which instructors talk about strategies for cultivating supportive online communities. Recommended video: </w:t>
      </w:r>
      <w:hyperlink r:id="rId13" w:history="1">
        <w:r w:rsidR="00010490" w:rsidRPr="00753364">
          <w:rPr>
            <w:rStyle w:val="Hyperlink"/>
            <w:bCs/>
          </w:rPr>
          <w:t>https://mediaserver.carleton.ca/media/cultivating-supportive-online-environments</w:t>
        </w:r>
      </w:hyperlink>
    </w:p>
    <w:p w14:paraId="70525F20" w14:textId="60CEFBBA" w:rsidR="00FA5A02" w:rsidRPr="007D6449" w:rsidRDefault="00C750B7" w:rsidP="007D6449">
      <w:pPr>
        <w:suppressAutoHyphens/>
        <w:autoSpaceDN w:val="0"/>
        <w:spacing w:after="120"/>
        <w:textAlignment w:val="baseline"/>
        <w:rPr>
          <w:b/>
        </w:rPr>
      </w:pPr>
      <w:r w:rsidRPr="00C750B7">
        <w:rPr>
          <w:b/>
        </w:rPr>
        <w:t>10.</w:t>
      </w:r>
      <w:r>
        <w:t xml:space="preserve"> </w:t>
      </w:r>
      <w:r w:rsidR="00FA5A02" w:rsidRPr="007D6449">
        <w:rPr>
          <w:b/>
        </w:rPr>
        <w:t>Group Activity: Designing an Online Activity</w:t>
      </w:r>
      <w:r>
        <w:rPr>
          <w:b/>
        </w:rPr>
        <w:t xml:space="preserve"> (40 mins)</w:t>
      </w:r>
    </w:p>
    <w:p w14:paraId="23183953" w14:textId="77171841" w:rsidR="00FA5A02" w:rsidRDefault="00C750B7" w:rsidP="007D6449">
      <w:pPr>
        <w:suppressAutoHyphens/>
        <w:autoSpaceDN w:val="0"/>
        <w:spacing w:after="120"/>
        <w:textAlignment w:val="baseline"/>
      </w:pPr>
      <w:r>
        <w:t>To begin this</w:t>
      </w:r>
      <w:r w:rsidR="00FA5A02">
        <w:t xml:space="preserve"> activity, discuss what different education technology tools are available at your institution and whether they will be useful for developing a community.</w:t>
      </w:r>
    </w:p>
    <w:p w14:paraId="735BF1CD" w14:textId="77777777" w:rsidR="00FA5A02" w:rsidRDefault="00FA5A02" w:rsidP="007D6449">
      <w:pPr>
        <w:suppressAutoHyphens/>
        <w:autoSpaceDN w:val="0"/>
        <w:spacing w:after="120"/>
        <w:textAlignment w:val="baseline"/>
      </w:pPr>
      <w:r>
        <w:t>Ask each group to design an online activity for each of the following categories that could be used to create a learning community: (1) ice-breaker/intro activities; (2) learner/peer feedback; or (3) group/collaborative project. Each group presents their activity ideas with the rest of the participants.</w:t>
      </w:r>
    </w:p>
    <w:p w14:paraId="47B662B2" w14:textId="77777777" w:rsidR="00C750B7" w:rsidRDefault="00FA5A02" w:rsidP="00C66BDA">
      <w:pPr>
        <w:tabs>
          <w:tab w:val="left" w:pos="558"/>
          <w:tab w:val="left" w:pos="6912"/>
        </w:tabs>
      </w:pPr>
      <w:r>
        <w:t>You may ask questions to encourage participants to explain how the activities may contribute to creating a sense of community among students.</w:t>
      </w:r>
    </w:p>
    <w:p w14:paraId="0C76FD12" w14:textId="0CD21E4A" w:rsidR="00C750B7" w:rsidRDefault="00C750B7" w:rsidP="00C66BDA">
      <w:pPr>
        <w:tabs>
          <w:tab w:val="left" w:pos="558"/>
          <w:tab w:val="left" w:pos="6912"/>
        </w:tabs>
        <w:rPr>
          <w:b/>
        </w:rPr>
      </w:pPr>
      <w:r w:rsidRPr="00C750B7">
        <w:rPr>
          <w:b/>
        </w:rPr>
        <w:t>11. Content Delivery: Evaluating Online Learning Communities</w:t>
      </w:r>
      <w:r>
        <w:rPr>
          <w:b/>
        </w:rPr>
        <w:t xml:space="preserve"> (1</w:t>
      </w:r>
      <w:r w:rsidR="000B1D45">
        <w:rPr>
          <w:b/>
        </w:rPr>
        <w:t>5</w:t>
      </w:r>
      <w:r>
        <w:rPr>
          <w:b/>
        </w:rPr>
        <w:t xml:space="preserve"> mins)</w:t>
      </w:r>
    </w:p>
    <w:p w14:paraId="00EB7EFB" w14:textId="085B4BB2" w:rsidR="00C750B7" w:rsidRDefault="00C750B7" w:rsidP="00C750B7">
      <w:pPr>
        <w:tabs>
          <w:tab w:val="left" w:pos="558"/>
          <w:tab w:val="left" w:pos="6912"/>
        </w:tabs>
        <w:rPr>
          <w:bCs/>
        </w:rPr>
      </w:pPr>
      <w:r w:rsidRPr="007D6449">
        <w:rPr>
          <w:bCs/>
        </w:rPr>
        <w:t xml:space="preserve">Show a video in which instructors talk about </w:t>
      </w:r>
      <w:r>
        <w:rPr>
          <w:bCs/>
        </w:rPr>
        <w:t>how to evaluate</w:t>
      </w:r>
      <w:r w:rsidRPr="007D6449">
        <w:rPr>
          <w:bCs/>
        </w:rPr>
        <w:t xml:space="preserve"> online </w:t>
      </w:r>
      <w:r>
        <w:rPr>
          <w:bCs/>
        </w:rPr>
        <w:t xml:space="preserve">learning </w:t>
      </w:r>
      <w:r w:rsidRPr="007D6449">
        <w:rPr>
          <w:bCs/>
        </w:rPr>
        <w:t>communities</w:t>
      </w:r>
      <w:r>
        <w:rPr>
          <w:bCs/>
        </w:rPr>
        <w:t xml:space="preserve">, including how to gauge </w:t>
      </w:r>
      <w:r w:rsidRPr="00C750B7">
        <w:rPr>
          <w:bCs/>
        </w:rPr>
        <w:t>the quality of student contributions and whether they are participating</w:t>
      </w:r>
      <w:r w:rsidRPr="007D6449">
        <w:rPr>
          <w:bCs/>
        </w:rPr>
        <w:t xml:space="preserve">. Recommended video: </w:t>
      </w:r>
      <w:hyperlink r:id="rId14" w:history="1">
        <w:r w:rsidR="002519EC" w:rsidRPr="00753364">
          <w:rPr>
            <w:rStyle w:val="Hyperlink"/>
            <w:bCs/>
          </w:rPr>
          <w:t>https://mediaserver.carleton.ca/media/evaluating-participation-in-an-online-learning-com</w:t>
        </w:r>
      </w:hyperlink>
      <w:r w:rsidR="002D71FD">
        <w:rPr>
          <w:bCs/>
        </w:rPr>
        <w:t>.</w:t>
      </w:r>
    </w:p>
    <w:p w14:paraId="29583EB5" w14:textId="0EA04E45" w:rsidR="00FA5A02" w:rsidRPr="00C750B7" w:rsidRDefault="00C750B7" w:rsidP="00C66BDA">
      <w:pPr>
        <w:tabs>
          <w:tab w:val="left" w:pos="558"/>
          <w:tab w:val="left" w:pos="6912"/>
        </w:tabs>
        <w:rPr>
          <w:b/>
        </w:rPr>
      </w:pPr>
      <w:r>
        <w:rPr>
          <w:bCs/>
        </w:rPr>
        <w:t>After showing the video, ask participants to comment on the evaluation strategies and to recommend a few more.</w:t>
      </w:r>
      <w:r w:rsidR="00FA5A02" w:rsidRPr="00C750B7">
        <w:rPr>
          <w:b/>
        </w:rPr>
        <w:tab/>
      </w:r>
    </w:p>
    <w:p w14:paraId="312AEDAB" w14:textId="2F5AD458" w:rsidR="00C750B7" w:rsidRDefault="00FA5A02" w:rsidP="007D6449">
      <w:pPr>
        <w:tabs>
          <w:tab w:val="left" w:pos="558"/>
          <w:tab w:val="left" w:pos="6912"/>
        </w:tabs>
      </w:pPr>
      <w:r w:rsidRPr="00C750B7">
        <w:rPr>
          <w:b/>
        </w:rPr>
        <w:lastRenderedPageBreak/>
        <w:t>1</w:t>
      </w:r>
      <w:r w:rsidR="00C750B7" w:rsidRPr="00C750B7">
        <w:rPr>
          <w:b/>
        </w:rPr>
        <w:t>2.</w:t>
      </w:r>
      <w:r w:rsidR="00C750B7">
        <w:t xml:space="preserve"> </w:t>
      </w:r>
      <w:r>
        <w:rPr>
          <w:b/>
        </w:rPr>
        <w:t>Wrap-up and Q</w:t>
      </w:r>
      <w:r w:rsidRPr="0009569E">
        <w:rPr>
          <w:b/>
        </w:rPr>
        <w:t>uestions:</w:t>
      </w:r>
      <w:r>
        <w:t xml:space="preserve"> </w:t>
      </w:r>
      <w:r w:rsidR="00C750B7" w:rsidRPr="00C750B7">
        <w:rPr>
          <w:b/>
        </w:rPr>
        <w:t>(10 mins)</w:t>
      </w:r>
    </w:p>
    <w:p w14:paraId="60E66427" w14:textId="389DBD73" w:rsidR="00650EC1" w:rsidRDefault="00FA5A02" w:rsidP="00C750B7">
      <w:pPr>
        <w:tabs>
          <w:tab w:val="left" w:pos="558"/>
          <w:tab w:val="left" w:pos="6912"/>
        </w:tabs>
        <w:rPr>
          <w:rFonts w:eastAsiaTheme="majorEastAsia" w:cstheme="majorBidi"/>
          <w:b/>
          <w:bCs/>
          <w:caps/>
          <w:color w:val="C00000"/>
          <w:sz w:val="26"/>
          <w:szCs w:val="26"/>
        </w:rPr>
      </w:pPr>
      <w:r>
        <w:t>Briefly summarize the main points and ask if participants have any final questions.</w:t>
      </w:r>
      <w:r w:rsidRPr="00362084">
        <w:rPr>
          <w:b/>
        </w:rPr>
        <w:tab/>
      </w:r>
      <w:r w:rsidR="00650EC1">
        <w:br w:type="page"/>
      </w:r>
    </w:p>
    <w:p w14:paraId="4170A507" w14:textId="0F08D52A" w:rsidR="0018278E" w:rsidRDefault="0053190C" w:rsidP="00C750B7">
      <w:pPr>
        <w:pStyle w:val="Heading10"/>
        <w:outlineLvl w:val="0"/>
      </w:pPr>
      <w:bookmarkStart w:id="14" w:name="_Toc392435693"/>
      <w:r>
        <w:lastRenderedPageBreak/>
        <w:t>A</w:t>
      </w:r>
      <w:r w:rsidR="0018278E">
        <w:t>dditiona</w:t>
      </w:r>
      <w:r>
        <w:t>l R</w:t>
      </w:r>
      <w:r w:rsidR="0018278E">
        <w:t>esources</w:t>
      </w:r>
      <w:r w:rsidR="00650EC1">
        <w:t xml:space="preserve"> And References</w:t>
      </w:r>
      <w:bookmarkEnd w:id="14"/>
    </w:p>
    <w:p w14:paraId="020A14CB" w14:textId="31F84D73" w:rsidR="00CA215F" w:rsidRDefault="00FD1930" w:rsidP="00CA215F">
      <w:pPr>
        <w:ind w:left="709" w:hanging="709"/>
      </w:pPr>
      <w:r>
        <w:t>Ball, T.C., Leppington, R. (2013). Community-Building Learning Groups in an Online Course: A Study of Functional Moves. The Northwest Journal of Communication, 41 (1): 109.</w:t>
      </w:r>
    </w:p>
    <w:p w14:paraId="72E7242B" w14:textId="02075A4C" w:rsidR="00CA215F" w:rsidRDefault="00FD1930" w:rsidP="00587E2F">
      <w:pPr>
        <w:ind w:left="709" w:hanging="709"/>
      </w:pPr>
      <w:r>
        <w:t>EdenTreeTV. (2011, April 20). Essentials of Supporting Online Learning Communities.</w:t>
      </w:r>
      <w:r w:rsidR="00CA215F">
        <w:t xml:space="preserve"> </w:t>
      </w:r>
      <w:r>
        <w:t>Retrieved April 10, 2014, from http://www.youtube.com/watch?v=a-X06q-Z7RQ.</w:t>
      </w:r>
    </w:p>
    <w:p w14:paraId="73FDB2E9" w14:textId="2E6445D8" w:rsidR="00CA215F" w:rsidRDefault="00FD1930" w:rsidP="00587E2F">
      <w:pPr>
        <w:ind w:left="709" w:hanging="709"/>
      </w:pPr>
      <w:r>
        <w:t>Hessler, H.B., Taggart, A.R. (n.d.) A Review of Building Learning Communities in Cyberspace:</w:t>
      </w:r>
      <w:r w:rsidR="00CA215F">
        <w:t xml:space="preserve"> </w:t>
      </w:r>
      <w:r>
        <w:t>Effective Strategies for the Online Classroom. Retrieved from</w:t>
      </w:r>
      <w:r w:rsidR="00CA215F">
        <w:t xml:space="preserve"> </w:t>
      </w:r>
      <w:r>
        <w:t xml:space="preserve">http://kairos.technorhetoric.net/7.1/binder.html?reviews/hesslertaggart/index.html. </w:t>
      </w:r>
    </w:p>
    <w:p w14:paraId="574BFBC6" w14:textId="1E677A0C" w:rsidR="00CA215F" w:rsidRDefault="00FD1930" w:rsidP="00587E2F">
      <w:pPr>
        <w:ind w:left="709" w:hanging="709"/>
      </w:pPr>
      <w:r>
        <w:t>Lewis, D., Allan, B., &amp; Society for Research into Higher Education. (2005). Virtual learning</w:t>
      </w:r>
      <w:r w:rsidR="00CA215F">
        <w:t xml:space="preserve"> </w:t>
      </w:r>
      <w:r>
        <w:t>communities: A guide for practitioners. Maidenhead, Berkshire: Open University Press.</w:t>
      </w:r>
    </w:p>
    <w:p w14:paraId="61D2A434" w14:textId="0D347F0A" w:rsidR="00CA215F" w:rsidRDefault="00FD1930" w:rsidP="00587E2F">
      <w:pPr>
        <w:ind w:left="709" w:hanging="709"/>
      </w:pPr>
      <w:r>
        <w:t>Paloff, R., Pratt, K. (1999). Building learning communities in cyberspace: effective strategies for</w:t>
      </w:r>
      <w:r w:rsidR="00CA215F">
        <w:t xml:space="preserve"> </w:t>
      </w:r>
      <w:r>
        <w:t xml:space="preserve">the online classroom. San Francisco, CA: Jossey-Bass. </w:t>
      </w:r>
    </w:p>
    <w:p w14:paraId="78A3FBB4" w14:textId="5956BD3E" w:rsidR="00CA215F" w:rsidRDefault="00FD1930" w:rsidP="00587E2F">
      <w:pPr>
        <w:ind w:left="709" w:hanging="709"/>
      </w:pPr>
      <w:r>
        <w:t xml:space="preserve">Paloff, R., Pratt, K. (2005). Online Learning Communities </w:t>
      </w:r>
      <w:r>
        <w:tab/>
        <w:t>Revisited. Paper presented at 21</w:t>
      </w:r>
      <w:r w:rsidRPr="00FD1930">
        <w:rPr>
          <w:vertAlign w:val="superscript"/>
        </w:rPr>
        <w:t>st</w:t>
      </w:r>
      <w:r w:rsidR="00CA215F">
        <w:t xml:space="preserve"> </w:t>
      </w:r>
      <w:r>
        <w:t xml:space="preserve">Annual Conference on Distance Teaching </w:t>
      </w:r>
      <w:r w:rsidR="00D37858">
        <w:t xml:space="preserve">and Learning, </w:t>
      </w:r>
      <w:r>
        <w:t>Wisconsin, United States.</w:t>
      </w:r>
      <w:r>
        <w:tab/>
        <w:t xml:space="preserve">Retrieved from </w:t>
      </w:r>
      <w:r w:rsidRPr="00FD1930">
        <w:t>http://www.uwex.edu/disted/conference/resource_library/proceedings/05_1801.pdf</w:t>
      </w:r>
      <w:r>
        <w:t>.</w:t>
      </w:r>
    </w:p>
    <w:p w14:paraId="03CCDE6E" w14:textId="3DE4775F" w:rsidR="00CA215F" w:rsidRDefault="00FD1930" w:rsidP="00587E2F">
      <w:pPr>
        <w:ind w:left="709" w:hanging="709"/>
      </w:pPr>
      <w:r>
        <w:t>PSU World Campus Faculty Development. (2011, January 25). Building the Online Learning</w:t>
      </w:r>
      <w:r w:rsidR="00CA215F">
        <w:t xml:space="preserve"> </w:t>
      </w:r>
      <w:r>
        <w:t>Community. Retrieved April 10, 2014, from</w:t>
      </w:r>
      <w:r w:rsidR="00CA215F">
        <w:t xml:space="preserve"> </w:t>
      </w:r>
      <w:r>
        <w:t xml:space="preserve">http://www.youtube.com/watch?v=VykafuRwKKA&amp;list=PL005C6939893E0FEA. </w:t>
      </w:r>
    </w:p>
    <w:p w14:paraId="57E623A3" w14:textId="32635C2C" w:rsidR="00FD1930" w:rsidRPr="00915E76" w:rsidRDefault="00FD1930" w:rsidP="00587E2F">
      <w:pPr>
        <w:ind w:left="709" w:hanging="709"/>
      </w:pPr>
      <w:r>
        <w:t>Schwier, R. (2006). Shaping the Metaphor of Community in Online Learning Environments.</w:t>
      </w:r>
      <w:r w:rsidR="00CA215F">
        <w:t xml:space="preserve"> </w:t>
      </w:r>
      <w:r>
        <w:t xml:space="preserve">Retrieved from </w:t>
      </w:r>
      <w:r w:rsidRPr="00FD1930">
        <w:t>http://www.scribd.com/doc/3882087/Shaping-the-metaphor-of</w:t>
      </w:r>
      <w:r w:rsidR="00CA215F">
        <w:t>-</w:t>
      </w:r>
      <w:r>
        <w:t>community-in-online-learning-environments-.</w:t>
      </w:r>
    </w:p>
    <w:p w14:paraId="69D1F90F" w14:textId="076EF5D4" w:rsidR="00425383" w:rsidRDefault="004E04FA" w:rsidP="00915E76">
      <w:pPr>
        <w:pStyle w:val="Heading10"/>
      </w:pPr>
      <w:r w:rsidRPr="009A5400">
        <w:br w:type="page"/>
      </w:r>
    </w:p>
    <w:p w14:paraId="628C0D83" w14:textId="50AF40A4" w:rsidR="00425383" w:rsidRDefault="00372B53" w:rsidP="00425383">
      <w:pPr>
        <w:pStyle w:val="Heading10"/>
        <w:outlineLvl w:val="0"/>
      </w:pPr>
      <w:bookmarkStart w:id="15" w:name="_Toc392435694"/>
      <w:r>
        <w:lastRenderedPageBreak/>
        <w:t xml:space="preserve">Appendix A: </w:t>
      </w:r>
      <w:r w:rsidR="00425383">
        <w:t>Module Slides and Notes (Face-to-Face)</w:t>
      </w:r>
      <w:bookmarkEnd w:id="15"/>
    </w:p>
    <w:p w14:paraId="0A2BEEEF" w14:textId="77777777" w:rsidR="00F05727" w:rsidRDefault="00F05727" w:rsidP="00F05727">
      <w:pPr>
        <w:spacing w:line="360" w:lineRule="auto"/>
        <w:rPr>
          <w:rFonts w:asciiTheme="minorHAnsi" w:hAnsiTheme="minorHAnsi"/>
        </w:rPr>
      </w:pPr>
      <w:r>
        <w:t>Slide 1</w:t>
      </w:r>
    </w:p>
    <w:p w14:paraId="5279EE3C" w14:textId="77777777" w:rsidR="00F05727" w:rsidRDefault="00F05727" w:rsidP="00F05727">
      <w:pPr>
        <w:spacing w:line="360" w:lineRule="auto"/>
      </w:pPr>
    </w:p>
    <w:p w14:paraId="2AB56278" w14:textId="77777777" w:rsidR="00F05727" w:rsidRDefault="00F05727" w:rsidP="00F05727">
      <w:pPr>
        <w:spacing w:line="360" w:lineRule="auto"/>
        <w:jc w:val="center"/>
      </w:pPr>
      <w:r>
        <w:rPr>
          <w:rFonts w:asciiTheme="minorHAnsi" w:hAnsiTheme="minorHAnsi"/>
          <w:lang w:val="en-CA"/>
        </w:rPr>
        <w:object w:dxaOrig="5400" w:dyaOrig="4050" w14:anchorId="145ECF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0.4pt;height:202.4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5" DrawAspect="Content" ObjectID="_1342185376" r:id="rId16"/>
        </w:object>
      </w:r>
    </w:p>
    <w:p w14:paraId="0B8F53F0" w14:textId="77777777" w:rsidR="00F05727" w:rsidRDefault="00F05727" w:rsidP="00F05727">
      <w:pPr>
        <w:spacing w:line="360" w:lineRule="auto"/>
        <w:jc w:val="center"/>
      </w:pPr>
    </w:p>
    <w:p w14:paraId="1493D676" w14:textId="77777777" w:rsidR="00F05727" w:rsidRDefault="00F05727" w:rsidP="00F05727">
      <w:pPr>
        <w:spacing w:line="360" w:lineRule="auto"/>
      </w:pPr>
    </w:p>
    <w:p w14:paraId="06973028" w14:textId="77777777" w:rsidR="00F05727" w:rsidRDefault="00F05727" w:rsidP="00F05727">
      <w:r>
        <w:br w:type="page"/>
      </w:r>
    </w:p>
    <w:p w14:paraId="711F265A" w14:textId="77777777" w:rsidR="00F05727" w:rsidRDefault="00F05727" w:rsidP="00F05727">
      <w:pPr>
        <w:spacing w:line="360" w:lineRule="auto"/>
      </w:pPr>
      <w:r>
        <w:lastRenderedPageBreak/>
        <w:t>Slide 2</w:t>
      </w:r>
    </w:p>
    <w:p w14:paraId="530F30E6" w14:textId="77777777" w:rsidR="00F05727" w:rsidRDefault="00F05727" w:rsidP="00F05727">
      <w:pPr>
        <w:spacing w:line="360" w:lineRule="auto"/>
      </w:pPr>
    </w:p>
    <w:p w14:paraId="08D3B81B" w14:textId="77777777" w:rsidR="00F05727" w:rsidRDefault="00F05727" w:rsidP="00F05727">
      <w:pPr>
        <w:spacing w:line="360" w:lineRule="auto"/>
        <w:jc w:val="center"/>
      </w:pPr>
      <w:r>
        <w:rPr>
          <w:rFonts w:asciiTheme="minorHAnsi" w:hAnsiTheme="minorHAnsi"/>
          <w:lang w:val="en-CA"/>
        </w:rPr>
        <w:object w:dxaOrig="5400" w:dyaOrig="4050" w14:anchorId="14380DBE">
          <v:shape id="_x0000_i1026" type="#_x0000_t75" style="width:270.4pt;height:202.4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6" DrawAspect="Content" ObjectID="_1342185377" r:id="rId18"/>
        </w:object>
      </w:r>
    </w:p>
    <w:p w14:paraId="7AAF116D" w14:textId="369EBA97"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Introduce yourself and explain your role at the school. You may edit slide to insert name, position, contact info.</w:t>
      </w:r>
    </w:p>
    <w:p w14:paraId="293C8367" w14:textId="77777777"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If this is the first of a series of modules, spend a little bit of time giving an overview of the program. You may wish to insert a slide or two with that information.</w:t>
      </w:r>
    </w:p>
    <w:p w14:paraId="1189C330" w14:textId="77777777" w:rsidR="00F05727" w:rsidRDefault="00F05727" w:rsidP="00F05727">
      <w:pPr>
        <w:autoSpaceDE w:val="0"/>
        <w:autoSpaceDN w:val="0"/>
        <w:adjustRightInd w:val="0"/>
        <w:spacing w:after="0" w:line="240" w:lineRule="auto"/>
        <w:rPr>
          <w:rFonts w:ascii="Calibri" w:hAnsi="Calibri" w:cs="Calibri"/>
          <w:kern w:val="24"/>
          <w:sz w:val="24"/>
          <w:szCs w:val="24"/>
        </w:rPr>
      </w:pPr>
    </w:p>
    <w:p w14:paraId="6D11C7D3" w14:textId="77777777" w:rsidR="00F05727" w:rsidRDefault="00F05727" w:rsidP="00F05727">
      <w:pPr>
        <w:autoSpaceDE w:val="0"/>
        <w:autoSpaceDN w:val="0"/>
        <w:adjustRightInd w:val="0"/>
        <w:spacing w:after="0" w:line="240" w:lineRule="auto"/>
        <w:rPr>
          <w:rFonts w:cs="Arial"/>
          <w:sz w:val="24"/>
          <w:szCs w:val="24"/>
          <w:lang w:val="en-CA"/>
        </w:rPr>
      </w:pPr>
    </w:p>
    <w:p w14:paraId="5E2BDD1E" w14:textId="77777777" w:rsidR="00F05727" w:rsidRDefault="00F05727" w:rsidP="00F05727">
      <w:pPr>
        <w:spacing w:line="360" w:lineRule="auto"/>
        <w:rPr>
          <w:rFonts w:asciiTheme="minorHAnsi" w:hAnsiTheme="minorHAnsi"/>
        </w:rPr>
      </w:pPr>
    </w:p>
    <w:p w14:paraId="53CE9E4A" w14:textId="77777777" w:rsidR="00F05727" w:rsidRDefault="00F05727" w:rsidP="00F05727">
      <w:r>
        <w:br w:type="page"/>
      </w:r>
    </w:p>
    <w:p w14:paraId="389B6748" w14:textId="77777777" w:rsidR="00F05727" w:rsidRDefault="00F05727" w:rsidP="00F05727">
      <w:pPr>
        <w:spacing w:line="360" w:lineRule="auto"/>
      </w:pPr>
      <w:r>
        <w:lastRenderedPageBreak/>
        <w:t>Slide 3</w:t>
      </w:r>
    </w:p>
    <w:p w14:paraId="3CD60C4C" w14:textId="77777777" w:rsidR="00F05727" w:rsidRDefault="00F05727" w:rsidP="00F05727">
      <w:pPr>
        <w:spacing w:line="360" w:lineRule="auto"/>
      </w:pPr>
    </w:p>
    <w:p w14:paraId="7AA2A2F6" w14:textId="77777777" w:rsidR="00F05727" w:rsidRDefault="00F05727" w:rsidP="00F05727">
      <w:pPr>
        <w:spacing w:line="360" w:lineRule="auto"/>
        <w:jc w:val="center"/>
      </w:pPr>
      <w:r>
        <w:rPr>
          <w:rFonts w:asciiTheme="minorHAnsi" w:hAnsiTheme="minorHAnsi"/>
          <w:lang w:val="en-CA"/>
        </w:rPr>
        <w:object w:dxaOrig="5400" w:dyaOrig="4050" w14:anchorId="4573E43A">
          <v:shape id="_x0000_i1027" type="#_x0000_t75" style="width:270.4pt;height:202.4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27" DrawAspect="Content" ObjectID="_1342185378" r:id="rId20"/>
        </w:object>
      </w:r>
    </w:p>
    <w:p w14:paraId="1B84775C" w14:textId="77777777" w:rsidR="00F05727" w:rsidRDefault="00F05727" w:rsidP="00F05727">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goal of this module is for you to develop strategies to build a sense of community among learners in online courses, and to design activities in order to ensure successful and supportive educational experiences.</w:t>
      </w:r>
    </w:p>
    <w:p w14:paraId="43E3BC78" w14:textId="77777777" w:rsidR="00F05727" w:rsidRDefault="00F05727" w:rsidP="00F05727">
      <w:pPr>
        <w:autoSpaceDE w:val="0"/>
        <w:autoSpaceDN w:val="0"/>
        <w:adjustRightInd w:val="0"/>
        <w:spacing w:after="0" w:line="240" w:lineRule="auto"/>
        <w:rPr>
          <w:rFonts w:ascii="Calibri" w:hAnsi="Calibri" w:cs="Calibri"/>
          <w:b/>
          <w:bCs/>
          <w:kern w:val="24"/>
          <w:sz w:val="24"/>
          <w:szCs w:val="24"/>
        </w:rPr>
      </w:pPr>
    </w:p>
    <w:p w14:paraId="12C21C57" w14:textId="77777777"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Introduce the intended learning outcomes for the module.</w:t>
      </w:r>
    </w:p>
    <w:p w14:paraId="3BC5F9CA" w14:textId="77777777" w:rsidR="00F05727" w:rsidRDefault="00F05727" w:rsidP="00F05727">
      <w:pPr>
        <w:autoSpaceDE w:val="0"/>
        <w:autoSpaceDN w:val="0"/>
        <w:adjustRightInd w:val="0"/>
        <w:spacing w:after="0" w:line="240" w:lineRule="auto"/>
        <w:rPr>
          <w:rFonts w:cs="Arial"/>
          <w:sz w:val="24"/>
          <w:szCs w:val="24"/>
        </w:rPr>
      </w:pPr>
    </w:p>
    <w:p w14:paraId="350C9F76" w14:textId="77777777" w:rsidR="00F05727" w:rsidRDefault="00F05727" w:rsidP="00F05727">
      <w:pPr>
        <w:spacing w:line="360" w:lineRule="auto"/>
        <w:rPr>
          <w:rFonts w:asciiTheme="minorHAnsi" w:hAnsiTheme="minorHAnsi"/>
        </w:rPr>
      </w:pPr>
    </w:p>
    <w:p w14:paraId="404E4CFB" w14:textId="77777777" w:rsidR="00F05727" w:rsidRDefault="00F05727" w:rsidP="00F05727">
      <w:r>
        <w:br w:type="page"/>
      </w:r>
    </w:p>
    <w:p w14:paraId="16EC0E3B" w14:textId="77777777" w:rsidR="00F05727" w:rsidRDefault="00F05727" w:rsidP="00F05727">
      <w:pPr>
        <w:spacing w:line="360" w:lineRule="auto"/>
      </w:pPr>
      <w:r>
        <w:lastRenderedPageBreak/>
        <w:t>Slide 4</w:t>
      </w:r>
    </w:p>
    <w:p w14:paraId="78EAA720" w14:textId="77777777" w:rsidR="00F05727" w:rsidRDefault="00F05727" w:rsidP="00F05727">
      <w:pPr>
        <w:spacing w:line="360" w:lineRule="auto"/>
      </w:pPr>
    </w:p>
    <w:p w14:paraId="5D1A7195" w14:textId="77777777" w:rsidR="00F05727" w:rsidRDefault="00F05727" w:rsidP="00F05727">
      <w:pPr>
        <w:spacing w:line="360" w:lineRule="auto"/>
        <w:jc w:val="center"/>
      </w:pPr>
      <w:r>
        <w:rPr>
          <w:rFonts w:asciiTheme="minorHAnsi" w:hAnsiTheme="minorHAnsi"/>
          <w:lang w:val="en-CA"/>
        </w:rPr>
        <w:object w:dxaOrig="5400" w:dyaOrig="4050" w14:anchorId="0A075360">
          <v:shape id="_x0000_i1028" type="#_x0000_t75" style="width:270.4pt;height:202.4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28" DrawAspect="Content" ObjectID="_1342185379" r:id="rId22"/>
        </w:object>
      </w:r>
    </w:p>
    <w:p w14:paraId="1E4448DB" w14:textId="77777777"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Briefly introduce the topics of discussion:</w:t>
      </w:r>
    </w:p>
    <w:p w14:paraId="3CABA970" w14:textId="7D079505" w:rsidR="00F05727" w:rsidRDefault="00702405" w:rsidP="00F05727">
      <w:pPr>
        <w:numPr>
          <w:ilvl w:val="0"/>
          <w:numId w:val="9"/>
        </w:numPr>
        <w:autoSpaceDE w:val="0"/>
        <w:autoSpaceDN w:val="0"/>
        <w:adjustRightInd w:val="0"/>
        <w:spacing w:before="0" w:after="0" w:line="240" w:lineRule="auto"/>
        <w:ind w:left="270" w:hanging="270"/>
        <w:rPr>
          <w:rFonts w:ascii="Calibri" w:hAnsi="Calibri" w:cs="Calibri"/>
          <w:b/>
          <w:bCs/>
          <w:kern w:val="24"/>
          <w:sz w:val="24"/>
          <w:szCs w:val="24"/>
        </w:rPr>
      </w:pPr>
      <w:r>
        <w:rPr>
          <w:rFonts w:ascii="Calibri" w:hAnsi="Calibri" w:cs="Calibri"/>
          <w:b/>
          <w:bCs/>
          <w:kern w:val="24"/>
          <w:sz w:val="24"/>
          <w:szCs w:val="24"/>
        </w:rPr>
        <w:t>What is a</w:t>
      </w:r>
      <w:r w:rsidR="00F05727">
        <w:rPr>
          <w:rFonts w:ascii="Calibri" w:hAnsi="Calibri" w:cs="Calibri"/>
          <w:b/>
          <w:bCs/>
          <w:kern w:val="24"/>
          <w:sz w:val="24"/>
          <w:szCs w:val="24"/>
        </w:rPr>
        <w:t xml:space="preserve"> learning community?</w:t>
      </w:r>
    </w:p>
    <w:p w14:paraId="20900A27" w14:textId="77777777" w:rsidR="00F05727" w:rsidRDefault="00F05727" w:rsidP="00F05727">
      <w:pPr>
        <w:numPr>
          <w:ilvl w:val="0"/>
          <w:numId w:val="9"/>
        </w:numPr>
        <w:autoSpaceDE w:val="0"/>
        <w:autoSpaceDN w:val="0"/>
        <w:adjustRightInd w:val="0"/>
        <w:spacing w:before="0" w:after="0" w:line="240" w:lineRule="auto"/>
        <w:ind w:left="270" w:hanging="270"/>
        <w:rPr>
          <w:rFonts w:ascii="Calibri" w:hAnsi="Calibri" w:cs="Calibri"/>
          <w:b/>
          <w:bCs/>
          <w:kern w:val="24"/>
          <w:sz w:val="24"/>
          <w:szCs w:val="24"/>
        </w:rPr>
      </w:pPr>
      <w:r>
        <w:rPr>
          <w:rFonts w:ascii="Calibri" w:hAnsi="Calibri" w:cs="Calibri"/>
          <w:b/>
          <w:bCs/>
          <w:kern w:val="24"/>
          <w:sz w:val="24"/>
          <w:szCs w:val="24"/>
        </w:rPr>
        <w:t>How do online communities contribute to learning in online classes?</w:t>
      </w:r>
    </w:p>
    <w:p w14:paraId="50E23330" w14:textId="77777777" w:rsidR="00F05727" w:rsidRDefault="00F05727" w:rsidP="00F05727">
      <w:pPr>
        <w:numPr>
          <w:ilvl w:val="0"/>
          <w:numId w:val="9"/>
        </w:numPr>
        <w:autoSpaceDE w:val="0"/>
        <w:autoSpaceDN w:val="0"/>
        <w:adjustRightInd w:val="0"/>
        <w:spacing w:before="0" w:after="0" w:line="240" w:lineRule="auto"/>
        <w:ind w:left="270" w:hanging="270"/>
        <w:rPr>
          <w:rFonts w:ascii="Calibri" w:hAnsi="Calibri" w:cs="Calibri"/>
          <w:b/>
          <w:bCs/>
          <w:kern w:val="24"/>
          <w:sz w:val="24"/>
          <w:szCs w:val="24"/>
        </w:rPr>
      </w:pPr>
      <w:r>
        <w:rPr>
          <w:rFonts w:ascii="Calibri" w:hAnsi="Calibri" w:cs="Calibri"/>
          <w:b/>
          <w:bCs/>
          <w:kern w:val="24"/>
          <w:sz w:val="24"/>
          <w:szCs w:val="24"/>
        </w:rPr>
        <w:t>How can online learning communities be implemented in your classes?</w:t>
      </w:r>
    </w:p>
    <w:p w14:paraId="10D29B0C" w14:textId="77777777" w:rsidR="00F05727" w:rsidRDefault="00F05727" w:rsidP="00F05727">
      <w:pPr>
        <w:autoSpaceDE w:val="0"/>
        <w:autoSpaceDN w:val="0"/>
        <w:adjustRightInd w:val="0"/>
        <w:spacing w:after="0" w:line="240" w:lineRule="auto"/>
        <w:rPr>
          <w:rFonts w:cs="Arial"/>
          <w:sz w:val="24"/>
          <w:szCs w:val="24"/>
          <w:lang w:val="en-CA"/>
        </w:rPr>
      </w:pPr>
    </w:p>
    <w:p w14:paraId="7A92D055" w14:textId="77777777" w:rsidR="00F05727" w:rsidRDefault="00F05727" w:rsidP="00F05727">
      <w:pPr>
        <w:spacing w:line="360" w:lineRule="auto"/>
        <w:rPr>
          <w:rFonts w:asciiTheme="minorHAnsi" w:hAnsiTheme="minorHAnsi"/>
        </w:rPr>
      </w:pPr>
    </w:p>
    <w:p w14:paraId="6D4F36D3" w14:textId="77777777" w:rsidR="00F05727" w:rsidRDefault="00F05727" w:rsidP="00F05727">
      <w:r>
        <w:br w:type="page"/>
      </w:r>
    </w:p>
    <w:p w14:paraId="12F736DD" w14:textId="77777777" w:rsidR="00F05727" w:rsidRDefault="00F05727" w:rsidP="00F05727">
      <w:pPr>
        <w:spacing w:line="360" w:lineRule="auto"/>
      </w:pPr>
      <w:r>
        <w:lastRenderedPageBreak/>
        <w:t>Slide 5</w:t>
      </w:r>
    </w:p>
    <w:p w14:paraId="310079A7" w14:textId="77777777" w:rsidR="00F05727" w:rsidRDefault="00F05727" w:rsidP="00F05727">
      <w:pPr>
        <w:spacing w:line="360" w:lineRule="auto"/>
      </w:pPr>
    </w:p>
    <w:p w14:paraId="7A47CC70" w14:textId="77777777" w:rsidR="00F05727" w:rsidRDefault="00F05727" w:rsidP="00F05727">
      <w:pPr>
        <w:spacing w:line="360" w:lineRule="auto"/>
        <w:jc w:val="center"/>
      </w:pPr>
      <w:r>
        <w:rPr>
          <w:rFonts w:asciiTheme="minorHAnsi" w:hAnsiTheme="minorHAnsi"/>
          <w:lang w:val="en-CA"/>
        </w:rPr>
        <w:object w:dxaOrig="5400" w:dyaOrig="4050" w14:anchorId="5616363B">
          <v:shape id="_x0000_i1029" type="#_x0000_t75" style="width:270.4pt;height:202.4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29" DrawAspect="Content" ObjectID="_1342185380" r:id="rId24"/>
        </w:object>
      </w:r>
    </w:p>
    <w:p w14:paraId="2F7ADD8C" w14:textId="77777777" w:rsidR="00F05727" w:rsidRDefault="00F05727" w:rsidP="00F05727">
      <w:pPr>
        <w:spacing w:line="360" w:lineRule="auto"/>
        <w:jc w:val="center"/>
      </w:pPr>
    </w:p>
    <w:p w14:paraId="17921D40" w14:textId="77777777" w:rsidR="00F05727" w:rsidRDefault="00F05727" w:rsidP="00F05727">
      <w:pPr>
        <w:spacing w:line="360" w:lineRule="auto"/>
      </w:pPr>
    </w:p>
    <w:p w14:paraId="5B78EE79" w14:textId="77777777" w:rsidR="00F05727" w:rsidRDefault="00F05727" w:rsidP="00F05727">
      <w:r>
        <w:br w:type="page"/>
      </w:r>
    </w:p>
    <w:p w14:paraId="49618A13" w14:textId="77777777" w:rsidR="00F05727" w:rsidRDefault="00F05727" w:rsidP="00F05727">
      <w:pPr>
        <w:spacing w:line="360" w:lineRule="auto"/>
      </w:pPr>
      <w:r>
        <w:lastRenderedPageBreak/>
        <w:t>Slide 6</w:t>
      </w:r>
    </w:p>
    <w:p w14:paraId="3DFAC6E1" w14:textId="77777777" w:rsidR="00F05727" w:rsidRDefault="00F05727" w:rsidP="00F05727">
      <w:pPr>
        <w:spacing w:line="360" w:lineRule="auto"/>
      </w:pPr>
    </w:p>
    <w:p w14:paraId="58AC869F" w14:textId="77777777" w:rsidR="00F05727" w:rsidRDefault="00F05727" w:rsidP="00F05727">
      <w:pPr>
        <w:spacing w:line="360" w:lineRule="auto"/>
        <w:jc w:val="center"/>
      </w:pPr>
      <w:r>
        <w:rPr>
          <w:rFonts w:asciiTheme="minorHAnsi" w:hAnsiTheme="minorHAnsi"/>
          <w:lang w:val="en-CA"/>
        </w:rPr>
        <w:object w:dxaOrig="5400" w:dyaOrig="4050" w14:anchorId="2D2B63A8">
          <v:shape id="_x0000_i1030" type="#_x0000_t75" style="width:270.4pt;height:202.4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0" DrawAspect="Content" ObjectID="_1342185381" r:id="rId26"/>
        </w:object>
      </w:r>
    </w:p>
    <w:p w14:paraId="60BBDDCC" w14:textId="77777777" w:rsidR="00F05727" w:rsidRDefault="00F05727" w:rsidP="00F05727">
      <w:pPr>
        <w:autoSpaceDE w:val="0"/>
        <w:autoSpaceDN w:val="0"/>
        <w:adjustRightInd w:val="0"/>
        <w:spacing w:after="0" w:line="240" w:lineRule="auto"/>
        <w:rPr>
          <w:rFonts w:ascii="Calibri" w:hAnsi="Calibri" w:cs="Calibri"/>
          <w:kern w:val="24"/>
          <w:sz w:val="24"/>
          <w:szCs w:val="24"/>
          <w:u w:val="single"/>
        </w:rPr>
      </w:pPr>
      <w:r>
        <w:rPr>
          <w:rFonts w:ascii="Calibri" w:hAnsi="Calibri" w:cs="Calibri"/>
          <w:b/>
          <w:bCs/>
          <w:kern w:val="24"/>
          <w:sz w:val="24"/>
          <w:szCs w:val="24"/>
        </w:rPr>
        <w:t xml:space="preserve">Prior to this session, participants should view the Slideshare presentation: Essentials of Supporting Online Learning Communities: </w:t>
      </w:r>
      <w:r>
        <w:rPr>
          <w:rFonts w:ascii="Calibri" w:hAnsi="Calibri" w:cs="Calibri"/>
          <w:kern w:val="24"/>
          <w:sz w:val="24"/>
          <w:szCs w:val="24"/>
          <w:u w:val="single"/>
        </w:rPr>
        <w:t>http://www.slideshare.net/jamesmcluckie/the-essentials-to-supporting-an-online-learning-community</w:t>
      </w:r>
    </w:p>
    <w:p w14:paraId="7129BC1D" w14:textId="0268FACA"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After going over the question ‘What is a learning community?’ as a class, participants are encouraged to respond to one another’s responses and to note overlaps and divergences in their answers, and seek clarification where necessary. </w:t>
      </w:r>
    </w:p>
    <w:p w14:paraId="69229C7E" w14:textId="7FA5A48C"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You can provide the following definition if it’s different than what the group comes up with: An online learning community is an online group with active interactions that support students to internalize new skills, content, and values. Fill in gaps in the discussion including points about the function of a learning</w:t>
      </w:r>
      <w:r w:rsidR="00C6686B">
        <w:rPr>
          <w:rFonts w:ascii="Calibri" w:hAnsi="Calibri" w:cs="Calibri"/>
          <w:b/>
          <w:bCs/>
          <w:kern w:val="24"/>
          <w:sz w:val="24"/>
          <w:szCs w:val="24"/>
        </w:rPr>
        <w:t xml:space="preserve"> community and the importance </w:t>
      </w:r>
      <w:r>
        <w:rPr>
          <w:rFonts w:ascii="Calibri" w:hAnsi="Calibri" w:cs="Calibri"/>
          <w:b/>
          <w:bCs/>
          <w:kern w:val="24"/>
          <w:sz w:val="24"/>
          <w:szCs w:val="24"/>
        </w:rPr>
        <w:t>of identity, participation, and interaction.</w:t>
      </w:r>
    </w:p>
    <w:p w14:paraId="6FDA86A1" w14:textId="77777777" w:rsidR="00F05727" w:rsidRDefault="00F05727" w:rsidP="00F05727">
      <w:pPr>
        <w:autoSpaceDE w:val="0"/>
        <w:autoSpaceDN w:val="0"/>
        <w:adjustRightInd w:val="0"/>
        <w:spacing w:after="0" w:line="240" w:lineRule="auto"/>
        <w:rPr>
          <w:rFonts w:ascii="Calibri" w:hAnsi="Calibri" w:cs="Calibri"/>
          <w:kern w:val="24"/>
          <w:sz w:val="24"/>
          <w:szCs w:val="24"/>
          <w:lang w:val="en-CA"/>
        </w:rPr>
      </w:pPr>
    </w:p>
    <w:p w14:paraId="2D6BCE2B" w14:textId="77777777" w:rsidR="00F05727" w:rsidRDefault="00F05727" w:rsidP="00F05727">
      <w:pPr>
        <w:autoSpaceDE w:val="0"/>
        <w:autoSpaceDN w:val="0"/>
        <w:adjustRightInd w:val="0"/>
        <w:spacing w:after="0" w:line="240" w:lineRule="auto"/>
        <w:rPr>
          <w:rFonts w:cs="Arial"/>
          <w:sz w:val="24"/>
          <w:szCs w:val="24"/>
        </w:rPr>
      </w:pPr>
    </w:p>
    <w:p w14:paraId="1BD10EE1" w14:textId="77777777" w:rsidR="00F05727" w:rsidRDefault="00F05727" w:rsidP="00F05727">
      <w:pPr>
        <w:spacing w:line="360" w:lineRule="auto"/>
        <w:rPr>
          <w:rFonts w:asciiTheme="minorHAnsi" w:hAnsiTheme="minorHAnsi"/>
        </w:rPr>
      </w:pPr>
    </w:p>
    <w:p w14:paraId="3E349D9D" w14:textId="77777777" w:rsidR="00F05727" w:rsidRDefault="00F05727" w:rsidP="00F05727">
      <w:r>
        <w:br w:type="page"/>
      </w:r>
    </w:p>
    <w:p w14:paraId="038F5BA4" w14:textId="77777777" w:rsidR="00F05727" w:rsidRDefault="00F05727" w:rsidP="00F05727">
      <w:pPr>
        <w:spacing w:line="360" w:lineRule="auto"/>
      </w:pPr>
      <w:r>
        <w:lastRenderedPageBreak/>
        <w:t>Slide 7</w:t>
      </w:r>
    </w:p>
    <w:p w14:paraId="2DBB609F" w14:textId="77777777" w:rsidR="00F05727" w:rsidRDefault="00F05727" w:rsidP="00F05727">
      <w:pPr>
        <w:spacing w:line="360" w:lineRule="auto"/>
      </w:pPr>
    </w:p>
    <w:p w14:paraId="08767687" w14:textId="77777777" w:rsidR="00F05727" w:rsidRDefault="00F05727" w:rsidP="00F05727">
      <w:pPr>
        <w:spacing w:line="360" w:lineRule="auto"/>
        <w:jc w:val="center"/>
      </w:pPr>
      <w:r>
        <w:rPr>
          <w:rFonts w:asciiTheme="minorHAnsi" w:hAnsiTheme="minorHAnsi"/>
          <w:lang w:val="en-CA"/>
        </w:rPr>
        <w:object w:dxaOrig="5400" w:dyaOrig="4050" w14:anchorId="749ADEEC">
          <v:shape id="_x0000_i1031" type="#_x0000_t75" style="width:270.4pt;height:202.4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1" DrawAspect="Content" ObjectID="_1342185382" r:id="rId28"/>
        </w:object>
      </w:r>
    </w:p>
    <w:p w14:paraId="153BD129" w14:textId="1069D93F" w:rsidR="00F05727" w:rsidRDefault="00F05727" w:rsidP="00F05727">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Participants are broken up into groups of four. Each group is asked to reflect on the opening discussion to come up with three key characteristics that define a learning community, and to decide on the role of the instructor in creating such communities in f2f classrooms. </w:t>
      </w:r>
    </w:p>
    <w:p w14:paraId="32D3C1C6" w14:textId="77777777" w:rsidR="00F05727" w:rsidRDefault="00F05727" w:rsidP="00F05727">
      <w:pPr>
        <w:autoSpaceDE w:val="0"/>
        <w:autoSpaceDN w:val="0"/>
        <w:adjustRightInd w:val="0"/>
        <w:spacing w:after="0" w:line="240" w:lineRule="auto"/>
        <w:rPr>
          <w:rFonts w:ascii="Calibri" w:hAnsi="Calibri" w:cs="Calibri"/>
          <w:b/>
          <w:bCs/>
          <w:kern w:val="24"/>
          <w:sz w:val="24"/>
          <w:szCs w:val="24"/>
          <w:lang w:val="en-CA"/>
        </w:rPr>
      </w:pPr>
      <w:r>
        <w:rPr>
          <w:rFonts w:ascii="Calibri" w:hAnsi="Calibri" w:cs="Calibri"/>
          <w:b/>
          <w:bCs/>
          <w:kern w:val="24"/>
          <w:sz w:val="24"/>
          <w:szCs w:val="24"/>
        </w:rPr>
        <w:t>Each group shares their responses and the facilitator leads another large discussion. This time, the focus is on whether the role the instructor plays in creating a learning community is different in f2f, blended and online courses.</w:t>
      </w:r>
    </w:p>
    <w:p w14:paraId="00BDA565" w14:textId="77777777" w:rsidR="00F05727" w:rsidRDefault="00F05727" w:rsidP="00F05727">
      <w:pPr>
        <w:autoSpaceDE w:val="0"/>
        <w:autoSpaceDN w:val="0"/>
        <w:adjustRightInd w:val="0"/>
        <w:spacing w:after="0" w:line="240" w:lineRule="auto"/>
        <w:rPr>
          <w:rFonts w:ascii="Calibri" w:hAnsi="Calibri" w:cs="Calibri"/>
          <w:b/>
          <w:bCs/>
          <w:kern w:val="24"/>
          <w:sz w:val="24"/>
          <w:szCs w:val="24"/>
        </w:rPr>
      </w:pPr>
    </w:p>
    <w:p w14:paraId="067ECCB7" w14:textId="77777777" w:rsidR="00F05727" w:rsidRDefault="00F05727" w:rsidP="00F05727">
      <w:pPr>
        <w:autoSpaceDE w:val="0"/>
        <w:autoSpaceDN w:val="0"/>
        <w:adjustRightInd w:val="0"/>
        <w:spacing w:after="0" w:line="240" w:lineRule="auto"/>
        <w:rPr>
          <w:rFonts w:ascii="Calibri" w:hAnsi="Calibri" w:cs="Calibri"/>
          <w:b/>
          <w:bCs/>
          <w:kern w:val="24"/>
          <w:sz w:val="24"/>
          <w:szCs w:val="24"/>
        </w:rPr>
      </w:pPr>
    </w:p>
    <w:p w14:paraId="498044B9" w14:textId="77777777" w:rsidR="00F05727" w:rsidRDefault="00F05727" w:rsidP="00F05727">
      <w:pPr>
        <w:autoSpaceDE w:val="0"/>
        <w:autoSpaceDN w:val="0"/>
        <w:adjustRightInd w:val="0"/>
        <w:spacing w:after="0" w:line="240" w:lineRule="auto"/>
        <w:rPr>
          <w:rFonts w:cs="Arial"/>
          <w:sz w:val="24"/>
          <w:szCs w:val="24"/>
        </w:rPr>
      </w:pPr>
    </w:p>
    <w:p w14:paraId="58D9540A" w14:textId="77777777" w:rsidR="00F05727" w:rsidRDefault="00F05727" w:rsidP="00F05727">
      <w:pPr>
        <w:spacing w:line="360" w:lineRule="auto"/>
        <w:rPr>
          <w:rFonts w:asciiTheme="minorHAnsi" w:hAnsiTheme="minorHAnsi"/>
        </w:rPr>
      </w:pPr>
    </w:p>
    <w:p w14:paraId="2479F4A0" w14:textId="77777777" w:rsidR="00F05727" w:rsidRDefault="00F05727" w:rsidP="00F05727">
      <w:r>
        <w:br w:type="page"/>
      </w:r>
    </w:p>
    <w:p w14:paraId="75AA74AA" w14:textId="77777777" w:rsidR="00F05727" w:rsidRDefault="00F05727" w:rsidP="00F05727">
      <w:pPr>
        <w:spacing w:line="360" w:lineRule="auto"/>
      </w:pPr>
      <w:r>
        <w:lastRenderedPageBreak/>
        <w:t>Slide 8</w:t>
      </w:r>
    </w:p>
    <w:p w14:paraId="274A9618" w14:textId="77777777" w:rsidR="00F05727" w:rsidRDefault="00F05727" w:rsidP="00F05727">
      <w:pPr>
        <w:spacing w:line="360" w:lineRule="auto"/>
      </w:pPr>
    </w:p>
    <w:p w14:paraId="736CE5C4" w14:textId="77777777" w:rsidR="00F05727" w:rsidRDefault="00F05727" w:rsidP="00F05727">
      <w:pPr>
        <w:spacing w:line="360" w:lineRule="auto"/>
        <w:jc w:val="center"/>
      </w:pPr>
      <w:r>
        <w:rPr>
          <w:rFonts w:asciiTheme="minorHAnsi" w:hAnsiTheme="minorHAnsi"/>
          <w:lang w:val="en-CA"/>
        </w:rPr>
        <w:object w:dxaOrig="5400" w:dyaOrig="4050" w14:anchorId="7466FB18">
          <v:shape id="_x0000_i1032" type="#_x0000_t75" style="width:270.4pt;height:202.4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2" DrawAspect="Content" ObjectID="_1342185383" r:id="rId30"/>
        </w:object>
      </w:r>
    </w:p>
    <w:p w14:paraId="33B7823F" w14:textId="77777777" w:rsidR="00F05727" w:rsidRDefault="00F05727" w:rsidP="00F05727">
      <w:pPr>
        <w:spacing w:line="360" w:lineRule="auto"/>
        <w:jc w:val="center"/>
      </w:pPr>
    </w:p>
    <w:p w14:paraId="220C700C" w14:textId="77777777" w:rsidR="00F05727" w:rsidRDefault="00F05727" w:rsidP="00F05727">
      <w:pPr>
        <w:spacing w:line="360" w:lineRule="auto"/>
      </w:pPr>
    </w:p>
    <w:p w14:paraId="523348EF" w14:textId="77777777" w:rsidR="00F05727" w:rsidRDefault="00F05727" w:rsidP="00F05727">
      <w:r>
        <w:br w:type="page"/>
      </w:r>
    </w:p>
    <w:p w14:paraId="1481EB18" w14:textId="77777777" w:rsidR="00F05727" w:rsidRDefault="00F05727" w:rsidP="00F05727">
      <w:pPr>
        <w:spacing w:line="360" w:lineRule="auto"/>
      </w:pPr>
      <w:r>
        <w:lastRenderedPageBreak/>
        <w:t>Slide 9</w:t>
      </w:r>
    </w:p>
    <w:p w14:paraId="5724AB45" w14:textId="77777777" w:rsidR="00F05727" w:rsidRDefault="00F05727" w:rsidP="00F05727">
      <w:pPr>
        <w:spacing w:line="360" w:lineRule="auto"/>
      </w:pPr>
    </w:p>
    <w:p w14:paraId="34CB4EB5" w14:textId="77777777" w:rsidR="00F05727" w:rsidRDefault="00F05727" w:rsidP="00F05727">
      <w:pPr>
        <w:spacing w:line="360" w:lineRule="auto"/>
        <w:jc w:val="center"/>
      </w:pPr>
      <w:r>
        <w:rPr>
          <w:rFonts w:asciiTheme="minorHAnsi" w:hAnsiTheme="minorHAnsi"/>
          <w:lang w:val="en-CA"/>
        </w:rPr>
        <w:object w:dxaOrig="5400" w:dyaOrig="4050" w14:anchorId="2DBBAF32">
          <v:shape id="_x0000_i1033" type="#_x0000_t75" style="width:270.4pt;height:202.4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3" DrawAspect="Content" ObjectID="_1342185384" r:id="rId32"/>
        </w:object>
      </w:r>
    </w:p>
    <w:p w14:paraId="2525F3C8" w14:textId="77777777" w:rsidR="00F05727" w:rsidRDefault="00F05727" w:rsidP="00F05727">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Building a learning community facilitates a sense of social presence and helps to increase interactions between students and their peers.</w:t>
      </w:r>
    </w:p>
    <w:p w14:paraId="4E6C4D12" w14:textId="47C012C4" w:rsidR="00F05727" w:rsidRDefault="00F05727" w:rsidP="00F05727">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One of the main things we hear from researchers who study online teaching and learning is that we should pay attention to “social presence” when we design online learning programs.  So what is “social presence”? </w:t>
      </w:r>
    </w:p>
    <w:p w14:paraId="2BD58A2D" w14:textId="77777777" w:rsidR="00F05727" w:rsidRDefault="00F05727" w:rsidP="00F05727">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Social presence is your ability to feel like you’re a real person in the online environment - that your own characteristics and personality come through somehow. As a broader feeling that you want achieve in online learning environments, it refers to the sense that I, as a student, might have that there are other people with personal characteristics that I’m actually interacting with. It’s an important part of feeling a sense of community and connection between the learners in an online course. So we can already see from this definition that there’s a link between the idea of online learning communities and social presence. Increasing social presence has consistently had a positive effect on student satisfaction in online environments. Just as important, though, is the finding that social presence also helps with achieving learning outcomes. These findings are in keeping with social learning theory.</w:t>
      </w:r>
    </w:p>
    <w:p w14:paraId="3A22A3A2" w14:textId="77777777" w:rsidR="00F05727" w:rsidRDefault="00F05727" w:rsidP="00F05727">
      <w:pPr>
        <w:autoSpaceDE w:val="0"/>
        <w:autoSpaceDN w:val="0"/>
        <w:adjustRightInd w:val="0"/>
        <w:spacing w:after="0" w:line="240" w:lineRule="auto"/>
        <w:rPr>
          <w:rFonts w:ascii="Calibri" w:hAnsi="Calibri" w:cs="Calibri"/>
          <w:kern w:val="24"/>
          <w:sz w:val="24"/>
          <w:szCs w:val="24"/>
        </w:rPr>
      </w:pPr>
    </w:p>
    <w:p w14:paraId="5DEC5C09" w14:textId="77777777" w:rsidR="00F05727" w:rsidRDefault="00F05727" w:rsidP="00F05727">
      <w:pPr>
        <w:autoSpaceDE w:val="0"/>
        <w:autoSpaceDN w:val="0"/>
        <w:adjustRightInd w:val="0"/>
        <w:spacing w:after="0" w:line="240" w:lineRule="auto"/>
        <w:rPr>
          <w:rFonts w:cs="Arial"/>
          <w:sz w:val="24"/>
          <w:szCs w:val="24"/>
        </w:rPr>
      </w:pPr>
    </w:p>
    <w:p w14:paraId="4F93AB79" w14:textId="77777777" w:rsidR="00F05727" w:rsidRDefault="00F05727" w:rsidP="00F05727">
      <w:pPr>
        <w:spacing w:line="360" w:lineRule="auto"/>
        <w:rPr>
          <w:rFonts w:asciiTheme="minorHAnsi" w:hAnsiTheme="minorHAnsi"/>
        </w:rPr>
      </w:pPr>
    </w:p>
    <w:p w14:paraId="6F261181" w14:textId="77777777" w:rsidR="00F05727" w:rsidRDefault="00F05727" w:rsidP="00F05727">
      <w:r>
        <w:br w:type="page"/>
      </w:r>
    </w:p>
    <w:p w14:paraId="227A65D2" w14:textId="77777777" w:rsidR="00F05727" w:rsidRDefault="00F05727" w:rsidP="00F05727">
      <w:pPr>
        <w:spacing w:line="360" w:lineRule="auto"/>
      </w:pPr>
      <w:r>
        <w:lastRenderedPageBreak/>
        <w:t>Slide 10</w:t>
      </w:r>
    </w:p>
    <w:p w14:paraId="4CA0E8C1" w14:textId="77777777" w:rsidR="00F05727" w:rsidRDefault="00F05727" w:rsidP="00F05727">
      <w:pPr>
        <w:spacing w:line="360" w:lineRule="auto"/>
      </w:pPr>
    </w:p>
    <w:p w14:paraId="540E082F" w14:textId="77777777" w:rsidR="00F05727" w:rsidRDefault="00F05727" w:rsidP="00F05727">
      <w:pPr>
        <w:spacing w:line="360" w:lineRule="auto"/>
        <w:jc w:val="center"/>
      </w:pPr>
      <w:r>
        <w:rPr>
          <w:rFonts w:asciiTheme="minorHAnsi" w:hAnsiTheme="minorHAnsi"/>
          <w:lang w:val="en-CA"/>
        </w:rPr>
        <w:object w:dxaOrig="5400" w:dyaOrig="4050" w14:anchorId="143CE529">
          <v:shape id="_x0000_i1034" type="#_x0000_t75" style="width:270.4pt;height:202.4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4" DrawAspect="Content" ObjectID="_1342185385" r:id="rId34"/>
        </w:object>
      </w:r>
    </w:p>
    <w:p w14:paraId="678201C0" w14:textId="2E9CC19F" w:rsidR="00F05727" w:rsidRDefault="00F05727" w:rsidP="00F05727">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Social learning theory focuses on how our interactions with other people might shape our ability to absorb or internalize new, complex, ideas and knowledge. The main principle behind social learning theories is the idea that we learn best through such interactions. Social learning theorists emphasize the ideas that people learn from observing, speaking with, or coaching each other. </w:t>
      </w:r>
    </w:p>
    <w:p w14:paraId="29B3F01A" w14:textId="4EBCB120"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kern w:val="24"/>
          <w:sz w:val="24"/>
          <w:szCs w:val="24"/>
        </w:rPr>
        <w:t xml:space="preserve">In Virtual Learning Communities: A Guide for Practitioners, Allan and Lewis discuss six instructional methods for social learning in online learning communities. </w:t>
      </w:r>
    </w:p>
    <w:p w14:paraId="770ED92E" w14:textId="77777777"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Explanation of the six instructional methods for social learning in online learning communities:</w:t>
      </w:r>
    </w:p>
    <w:p w14:paraId="0FAEA6D9" w14:textId="77777777" w:rsidR="00F05727" w:rsidRDefault="00F05727" w:rsidP="00F05727">
      <w:pPr>
        <w:autoSpaceDE w:val="0"/>
        <w:autoSpaceDN w:val="0"/>
        <w:adjustRightInd w:val="0"/>
        <w:spacing w:after="0" w:line="240" w:lineRule="auto"/>
        <w:rPr>
          <w:rFonts w:ascii="Calibri" w:hAnsi="Calibri" w:cs="Calibri"/>
          <w:b/>
          <w:bCs/>
          <w:kern w:val="24"/>
          <w:sz w:val="24"/>
          <w:szCs w:val="24"/>
        </w:rPr>
      </w:pPr>
    </w:p>
    <w:p w14:paraId="3A4388B5" w14:textId="77777777" w:rsidR="00F05727" w:rsidRDefault="00F05727" w:rsidP="00F05727">
      <w:pPr>
        <w:numPr>
          <w:ilvl w:val="0"/>
          <w:numId w:val="9"/>
        </w:numPr>
        <w:autoSpaceDE w:val="0"/>
        <w:autoSpaceDN w:val="0"/>
        <w:adjustRightInd w:val="0"/>
        <w:spacing w:before="0" w:after="0" w:line="240" w:lineRule="auto"/>
        <w:ind w:left="270" w:hanging="270"/>
        <w:rPr>
          <w:rFonts w:ascii="Calibri" w:hAnsi="Calibri" w:cs="Calibri"/>
          <w:kern w:val="24"/>
          <w:sz w:val="24"/>
          <w:szCs w:val="24"/>
          <w:lang w:val="en-CA"/>
        </w:rPr>
      </w:pPr>
      <w:r>
        <w:rPr>
          <w:rFonts w:ascii="Calibri" w:hAnsi="Calibri" w:cs="Calibri"/>
          <w:b/>
          <w:bCs/>
          <w:kern w:val="24"/>
          <w:sz w:val="24"/>
          <w:szCs w:val="24"/>
        </w:rPr>
        <w:t xml:space="preserve">Modelling: </w:t>
      </w:r>
      <w:r>
        <w:rPr>
          <w:rFonts w:ascii="Calibri" w:hAnsi="Calibri" w:cs="Calibri"/>
          <w:kern w:val="24"/>
          <w:sz w:val="24"/>
          <w:szCs w:val="24"/>
        </w:rPr>
        <w:t>When teachers model the skills and behaviours they want students to develop, students learn by observing and copying. In online courses, for example, if you expect students to log in to the learning environment often and to post professionally, you should do the same.</w:t>
      </w:r>
    </w:p>
    <w:p w14:paraId="4BE0523B" w14:textId="77777777" w:rsidR="00F05727" w:rsidRDefault="00F05727" w:rsidP="00F05727">
      <w:pPr>
        <w:numPr>
          <w:ilvl w:val="0"/>
          <w:numId w:val="9"/>
        </w:numPr>
        <w:autoSpaceDE w:val="0"/>
        <w:autoSpaceDN w:val="0"/>
        <w:adjustRightInd w:val="0"/>
        <w:spacing w:before="0" w:after="0" w:line="240" w:lineRule="auto"/>
        <w:ind w:left="270" w:hanging="270"/>
        <w:rPr>
          <w:rFonts w:ascii="Calibri" w:hAnsi="Calibri" w:cs="Calibri"/>
          <w:kern w:val="24"/>
          <w:sz w:val="24"/>
          <w:szCs w:val="24"/>
        </w:rPr>
      </w:pPr>
      <w:r>
        <w:rPr>
          <w:rFonts w:ascii="Calibri" w:hAnsi="Calibri" w:cs="Calibri"/>
          <w:b/>
          <w:bCs/>
          <w:kern w:val="24"/>
          <w:sz w:val="24"/>
          <w:szCs w:val="24"/>
        </w:rPr>
        <w:t xml:space="preserve">Coaching: </w:t>
      </w:r>
      <w:r>
        <w:rPr>
          <w:rFonts w:ascii="Calibri" w:hAnsi="Calibri" w:cs="Calibri"/>
          <w:kern w:val="24"/>
          <w:sz w:val="24"/>
          <w:szCs w:val="24"/>
        </w:rPr>
        <w:t xml:space="preserve">Coaching means supporting students’ learning through one-on-one attention. As an instructor, keeping track of students’ work and offering specific feedback to help them improve their skills and knowledge is an important way that you can coach them. </w:t>
      </w:r>
    </w:p>
    <w:p w14:paraId="77BF9066" w14:textId="77777777" w:rsidR="00F05727" w:rsidRDefault="00F05727" w:rsidP="00F05727">
      <w:pPr>
        <w:numPr>
          <w:ilvl w:val="0"/>
          <w:numId w:val="9"/>
        </w:numPr>
        <w:autoSpaceDE w:val="0"/>
        <w:autoSpaceDN w:val="0"/>
        <w:adjustRightInd w:val="0"/>
        <w:spacing w:before="0" w:after="0" w:line="240" w:lineRule="auto"/>
        <w:ind w:left="270" w:hanging="270"/>
        <w:rPr>
          <w:rFonts w:ascii="Calibri" w:hAnsi="Calibri" w:cs="Calibri"/>
          <w:kern w:val="24"/>
          <w:sz w:val="24"/>
          <w:szCs w:val="24"/>
        </w:rPr>
      </w:pPr>
      <w:r>
        <w:rPr>
          <w:rFonts w:ascii="Calibri" w:hAnsi="Calibri" w:cs="Calibri"/>
          <w:b/>
          <w:bCs/>
          <w:kern w:val="24"/>
          <w:sz w:val="24"/>
          <w:szCs w:val="24"/>
        </w:rPr>
        <w:t xml:space="preserve">Scaffolding: </w:t>
      </w:r>
      <w:r>
        <w:rPr>
          <w:rFonts w:ascii="Calibri" w:hAnsi="Calibri" w:cs="Calibri"/>
          <w:kern w:val="24"/>
          <w:sz w:val="24"/>
          <w:szCs w:val="24"/>
        </w:rPr>
        <w:t>Scaffolding is a common technique in both face to face and online teaching. It refers to moving students from basic to more complex tasks that build on each other and providing support through the tasks they find challenging.</w:t>
      </w:r>
    </w:p>
    <w:p w14:paraId="0B1399A3" w14:textId="77777777" w:rsidR="00F05727" w:rsidRDefault="00F05727" w:rsidP="00F05727">
      <w:pPr>
        <w:numPr>
          <w:ilvl w:val="0"/>
          <w:numId w:val="9"/>
        </w:numPr>
        <w:autoSpaceDE w:val="0"/>
        <w:autoSpaceDN w:val="0"/>
        <w:adjustRightInd w:val="0"/>
        <w:spacing w:before="0" w:after="0" w:line="240" w:lineRule="auto"/>
        <w:ind w:left="270" w:hanging="270"/>
        <w:rPr>
          <w:rFonts w:ascii="Calibri" w:hAnsi="Calibri" w:cs="Calibri"/>
          <w:kern w:val="24"/>
          <w:sz w:val="24"/>
          <w:szCs w:val="24"/>
        </w:rPr>
      </w:pPr>
      <w:r>
        <w:rPr>
          <w:rFonts w:ascii="Calibri" w:hAnsi="Calibri" w:cs="Calibri"/>
          <w:b/>
          <w:bCs/>
          <w:kern w:val="24"/>
          <w:sz w:val="24"/>
          <w:szCs w:val="24"/>
        </w:rPr>
        <w:t xml:space="preserve">Articulation: </w:t>
      </w:r>
      <w:r>
        <w:rPr>
          <w:rFonts w:ascii="Calibri" w:hAnsi="Calibri" w:cs="Calibri"/>
          <w:kern w:val="24"/>
          <w:sz w:val="24"/>
          <w:szCs w:val="24"/>
        </w:rPr>
        <w:t xml:space="preserve">Articulation refers to students learning through discussion of problems with other practitioners. As you may recall from the video, asking students to post about course </w:t>
      </w:r>
      <w:r>
        <w:rPr>
          <w:rFonts w:ascii="Calibri" w:hAnsi="Calibri" w:cs="Calibri"/>
          <w:kern w:val="24"/>
          <w:sz w:val="24"/>
          <w:szCs w:val="24"/>
        </w:rPr>
        <w:lastRenderedPageBreak/>
        <w:t>content and to respond to other students is one way to design the opportunity for them to learn through articulation.</w:t>
      </w:r>
    </w:p>
    <w:p w14:paraId="09F9AA01" w14:textId="77777777" w:rsidR="00F05727" w:rsidRDefault="00F05727" w:rsidP="00F05727">
      <w:pPr>
        <w:numPr>
          <w:ilvl w:val="0"/>
          <w:numId w:val="9"/>
        </w:numPr>
        <w:autoSpaceDE w:val="0"/>
        <w:autoSpaceDN w:val="0"/>
        <w:adjustRightInd w:val="0"/>
        <w:spacing w:before="0" w:after="0" w:line="240" w:lineRule="auto"/>
        <w:ind w:left="270" w:hanging="270"/>
        <w:rPr>
          <w:rFonts w:ascii="Calibri" w:hAnsi="Calibri" w:cs="Calibri"/>
          <w:kern w:val="24"/>
          <w:sz w:val="24"/>
          <w:szCs w:val="24"/>
        </w:rPr>
      </w:pPr>
      <w:r>
        <w:rPr>
          <w:rFonts w:ascii="Calibri" w:hAnsi="Calibri" w:cs="Calibri"/>
          <w:b/>
          <w:bCs/>
          <w:kern w:val="24"/>
          <w:sz w:val="24"/>
          <w:szCs w:val="24"/>
        </w:rPr>
        <w:t xml:space="preserve">Reflection: </w:t>
      </w:r>
      <w:r>
        <w:rPr>
          <w:rFonts w:ascii="Calibri" w:hAnsi="Calibri" w:cs="Calibri"/>
          <w:kern w:val="24"/>
          <w:sz w:val="24"/>
          <w:szCs w:val="24"/>
        </w:rPr>
        <w:t>Reflection refers to creating opportunities for students to think through and communicate their internal thinking processes. Reflection usually involves some form of evaluation.</w:t>
      </w:r>
    </w:p>
    <w:p w14:paraId="49FBAD26" w14:textId="77777777" w:rsidR="00F05727" w:rsidRDefault="00F05727" w:rsidP="00F05727">
      <w:pPr>
        <w:numPr>
          <w:ilvl w:val="0"/>
          <w:numId w:val="9"/>
        </w:numPr>
        <w:autoSpaceDE w:val="0"/>
        <w:autoSpaceDN w:val="0"/>
        <w:adjustRightInd w:val="0"/>
        <w:spacing w:before="0" w:after="0" w:line="240" w:lineRule="auto"/>
        <w:ind w:left="270" w:hanging="270"/>
        <w:rPr>
          <w:rFonts w:ascii="Calibri" w:hAnsi="Calibri" w:cs="Calibri"/>
          <w:kern w:val="24"/>
          <w:sz w:val="24"/>
          <w:szCs w:val="24"/>
        </w:rPr>
      </w:pPr>
      <w:r>
        <w:rPr>
          <w:rFonts w:ascii="Calibri" w:hAnsi="Calibri" w:cs="Calibri"/>
          <w:b/>
          <w:bCs/>
          <w:kern w:val="24"/>
          <w:sz w:val="24"/>
          <w:szCs w:val="24"/>
        </w:rPr>
        <w:t xml:space="preserve">Exploration: </w:t>
      </w:r>
      <w:r>
        <w:rPr>
          <w:rFonts w:ascii="Calibri" w:hAnsi="Calibri" w:cs="Calibri"/>
          <w:kern w:val="24"/>
          <w:sz w:val="24"/>
          <w:szCs w:val="24"/>
        </w:rPr>
        <w:t>Exploration is another important method to offer the opportunity for social learning in online environments. Exploration refers to involvement in work-based problem solving. To build this opportunity, you might want to think about things like group assignments or activities that send students on internet hunts in order to answer complex questions where they can apply their learning.</w:t>
      </w:r>
    </w:p>
    <w:p w14:paraId="2862306D" w14:textId="77777777" w:rsidR="00F05727" w:rsidRDefault="00F05727" w:rsidP="00F05727">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Lewis, D., Allan, B., &amp; Society for Research into Higher Education. (2005). </w:t>
      </w:r>
      <w:r>
        <w:rPr>
          <w:rFonts w:ascii="Calibri" w:hAnsi="Calibri" w:cs="Calibri"/>
          <w:i/>
          <w:iCs/>
          <w:kern w:val="24"/>
          <w:sz w:val="24"/>
          <w:szCs w:val="24"/>
        </w:rPr>
        <w:t>Virtual learning communities: A guide for practitioners</w:t>
      </w:r>
      <w:r>
        <w:rPr>
          <w:rFonts w:ascii="Calibri" w:hAnsi="Calibri" w:cs="Calibri"/>
          <w:kern w:val="24"/>
          <w:sz w:val="24"/>
          <w:szCs w:val="24"/>
        </w:rPr>
        <w:t xml:space="preserve">. Maidenhead: Open University Press. </w:t>
      </w:r>
    </w:p>
    <w:p w14:paraId="59E89DA3" w14:textId="77777777" w:rsidR="00F05727" w:rsidRDefault="00F05727" w:rsidP="00F05727">
      <w:pPr>
        <w:autoSpaceDE w:val="0"/>
        <w:autoSpaceDN w:val="0"/>
        <w:adjustRightInd w:val="0"/>
        <w:spacing w:after="0" w:line="240" w:lineRule="auto"/>
        <w:rPr>
          <w:rFonts w:cs="Arial"/>
          <w:sz w:val="24"/>
          <w:szCs w:val="24"/>
          <w:lang w:val="en-CA"/>
        </w:rPr>
      </w:pPr>
    </w:p>
    <w:p w14:paraId="4BF46076" w14:textId="77777777" w:rsidR="00F05727" w:rsidRDefault="00F05727" w:rsidP="00F05727">
      <w:pPr>
        <w:spacing w:line="360" w:lineRule="auto"/>
        <w:rPr>
          <w:rFonts w:asciiTheme="minorHAnsi" w:hAnsiTheme="minorHAnsi"/>
        </w:rPr>
      </w:pPr>
    </w:p>
    <w:p w14:paraId="79257E6F" w14:textId="77777777" w:rsidR="00F05727" w:rsidRDefault="00F05727" w:rsidP="00F05727">
      <w:r>
        <w:br w:type="page"/>
      </w:r>
    </w:p>
    <w:p w14:paraId="2E7053EC" w14:textId="77777777" w:rsidR="00F05727" w:rsidRDefault="00F05727" w:rsidP="00F05727">
      <w:pPr>
        <w:spacing w:line="360" w:lineRule="auto"/>
      </w:pPr>
      <w:r>
        <w:lastRenderedPageBreak/>
        <w:t>Slide 11</w:t>
      </w:r>
    </w:p>
    <w:p w14:paraId="26505848" w14:textId="77777777" w:rsidR="00F05727" w:rsidRDefault="00F05727" w:rsidP="00F05727">
      <w:pPr>
        <w:spacing w:line="360" w:lineRule="auto"/>
      </w:pPr>
    </w:p>
    <w:p w14:paraId="735789EF" w14:textId="77777777" w:rsidR="00F05727" w:rsidRDefault="00F05727" w:rsidP="00F05727">
      <w:pPr>
        <w:spacing w:line="360" w:lineRule="auto"/>
        <w:jc w:val="center"/>
      </w:pPr>
      <w:r>
        <w:rPr>
          <w:rFonts w:asciiTheme="minorHAnsi" w:hAnsiTheme="minorHAnsi"/>
          <w:lang w:val="en-CA"/>
        </w:rPr>
        <w:object w:dxaOrig="5400" w:dyaOrig="4050" w14:anchorId="7F30211E">
          <v:shape id="_x0000_i1035" type="#_x0000_t75" style="width:270.4pt;height:202.4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5" DrawAspect="Content" ObjectID="_1342185386" r:id="rId36"/>
        </w:object>
      </w:r>
    </w:p>
    <w:p w14:paraId="21C09B84" w14:textId="77777777"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After this discussion, each participant is asked to reflect individually on the following question: In what ways, if any, do I currently encourage students to participate in class? Each person then shares their answer with their group (same group as before). </w:t>
      </w:r>
    </w:p>
    <w:p w14:paraId="22D9FB3C" w14:textId="77777777"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Each group is asked to note the overlaps and divergences in responses to this question and to consider whether, as a group, their current teaching practices are shaped by social learning theory. Each group shares their answers with the remainder of the participants in the session and the facilitator writes them on the whiteboard. </w:t>
      </w:r>
    </w:p>
    <w:p w14:paraId="1F87DF13" w14:textId="77777777" w:rsidR="00F05727" w:rsidRDefault="00F05727" w:rsidP="00F05727">
      <w:pPr>
        <w:autoSpaceDE w:val="0"/>
        <w:autoSpaceDN w:val="0"/>
        <w:adjustRightInd w:val="0"/>
        <w:spacing w:after="0" w:line="240" w:lineRule="auto"/>
        <w:rPr>
          <w:rFonts w:cs="Arial"/>
          <w:sz w:val="24"/>
          <w:szCs w:val="24"/>
          <w:lang w:val="en-CA"/>
        </w:rPr>
      </w:pPr>
    </w:p>
    <w:p w14:paraId="3A85B12C" w14:textId="77777777" w:rsidR="00F05727" w:rsidRDefault="00F05727" w:rsidP="00F05727">
      <w:pPr>
        <w:spacing w:line="360" w:lineRule="auto"/>
        <w:rPr>
          <w:rFonts w:asciiTheme="minorHAnsi" w:hAnsiTheme="minorHAnsi"/>
        </w:rPr>
      </w:pPr>
    </w:p>
    <w:p w14:paraId="35EAB396" w14:textId="77777777" w:rsidR="00F05727" w:rsidRDefault="00F05727" w:rsidP="00F05727">
      <w:r>
        <w:br w:type="page"/>
      </w:r>
    </w:p>
    <w:p w14:paraId="07F849BA" w14:textId="77777777" w:rsidR="00F05727" w:rsidRDefault="00F05727" w:rsidP="00F05727">
      <w:pPr>
        <w:spacing w:line="360" w:lineRule="auto"/>
      </w:pPr>
      <w:r>
        <w:lastRenderedPageBreak/>
        <w:t>Slide 12</w:t>
      </w:r>
    </w:p>
    <w:p w14:paraId="5B311BF1" w14:textId="77777777" w:rsidR="00F05727" w:rsidRDefault="00F05727" w:rsidP="00F05727">
      <w:pPr>
        <w:spacing w:line="360" w:lineRule="auto"/>
      </w:pPr>
    </w:p>
    <w:p w14:paraId="0609CF4F" w14:textId="77777777" w:rsidR="00F05727" w:rsidRDefault="00F05727" w:rsidP="00F05727">
      <w:pPr>
        <w:spacing w:line="360" w:lineRule="auto"/>
        <w:jc w:val="center"/>
      </w:pPr>
      <w:r>
        <w:rPr>
          <w:rFonts w:asciiTheme="minorHAnsi" w:hAnsiTheme="minorHAnsi"/>
          <w:lang w:val="en-CA"/>
        </w:rPr>
        <w:object w:dxaOrig="5400" w:dyaOrig="4050" w14:anchorId="74738A2F">
          <v:shape id="_x0000_i1036" type="#_x0000_t75" style="width:270.4pt;height:202.4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6" DrawAspect="Content" ObjectID="_1342185387" r:id="rId38"/>
        </w:object>
      </w:r>
    </w:p>
    <w:p w14:paraId="544183AE" w14:textId="37E3F397"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Continued from the previous slide, you should encourage the participants to consider whether or not they may want to incorporate new teaching techniques based in learning theory. Discuss with them how current practices could be adjusted to build an online learning community.</w:t>
      </w:r>
    </w:p>
    <w:p w14:paraId="70659F3F" w14:textId="77777777"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This discussion bridges into the next activity (aimed at helping them develop a repertoire of activities they can use to increase students’ sense that they are part of a learning community).</w:t>
      </w:r>
    </w:p>
    <w:p w14:paraId="059B2974" w14:textId="77777777" w:rsidR="00F05727" w:rsidRDefault="00F05727" w:rsidP="00F05727">
      <w:pPr>
        <w:autoSpaceDE w:val="0"/>
        <w:autoSpaceDN w:val="0"/>
        <w:adjustRightInd w:val="0"/>
        <w:spacing w:after="0" w:line="240" w:lineRule="auto"/>
        <w:rPr>
          <w:rFonts w:ascii="Calibri" w:hAnsi="Calibri" w:cs="Calibri"/>
          <w:b/>
          <w:bCs/>
          <w:kern w:val="24"/>
          <w:sz w:val="24"/>
          <w:szCs w:val="24"/>
        </w:rPr>
      </w:pPr>
    </w:p>
    <w:p w14:paraId="2C91FA78" w14:textId="77777777" w:rsidR="00F05727" w:rsidRDefault="00F05727" w:rsidP="00F05727">
      <w:pPr>
        <w:autoSpaceDE w:val="0"/>
        <w:autoSpaceDN w:val="0"/>
        <w:adjustRightInd w:val="0"/>
        <w:spacing w:after="0" w:line="240" w:lineRule="auto"/>
        <w:rPr>
          <w:rFonts w:cs="Arial"/>
          <w:sz w:val="24"/>
          <w:szCs w:val="24"/>
          <w:lang w:val="en-CA"/>
        </w:rPr>
      </w:pPr>
    </w:p>
    <w:p w14:paraId="77429153" w14:textId="77777777" w:rsidR="00F05727" w:rsidRDefault="00F05727" w:rsidP="00F05727">
      <w:pPr>
        <w:spacing w:line="360" w:lineRule="auto"/>
        <w:rPr>
          <w:rFonts w:asciiTheme="minorHAnsi" w:hAnsiTheme="minorHAnsi"/>
        </w:rPr>
      </w:pPr>
    </w:p>
    <w:p w14:paraId="4FCE2526" w14:textId="77777777" w:rsidR="00F05727" w:rsidRDefault="00F05727" w:rsidP="00F05727">
      <w:r>
        <w:br w:type="page"/>
      </w:r>
    </w:p>
    <w:p w14:paraId="3273F05B" w14:textId="77777777" w:rsidR="00F05727" w:rsidRDefault="00F05727" w:rsidP="00F05727">
      <w:pPr>
        <w:spacing w:line="360" w:lineRule="auto"/>
      </w:pPr>
      <w:r>
        <w:lastRenderedPageBreak/>
        <w:t>Slide 13</w:t>
      </w:r>
    </w:p>
    <w:p w14:paraId="24D8ACD3" w14:textId="77777777" w:rsidR="00F05727" w:rsidRDefault="00F05727" w:rsidP="00F05727">
      <w:pPr>
        <w:spacing w:line="360" w:lineRule="auto"/>
      </w:pPr>
    </w:p>
    <w:p w14:paraId="276AE55C" w14:textId="77777777" w:rsidR="00F05727" w:rsidRDefault="00F05727" w:rsidP="00F05727">
      <w:pPr>
        <w:spacing w:line="360" w:lineRule="auto"/>
        <w:jc w:val="center"/>
      </w:pPr>
      <w:r>
        <w:rPr>
          <w:rFonts w:asciiTheme="minorHAnsi" w:hAnsiTheme="minorHAnsi"/>
          <w:lang w:val="en-CA"/>
        </w:rPr>
        <w:object w:dxaOrig="5400" w:dyaOrig="4050" w14:anchorId="0F892AE2">
          <v:shape id="_x0000_i1037" type="#_x0000_t75" style="width:270.4pt;height:202.4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37" DrawAspect="Content" ObjectID="_1342185388" r:id="rId40"/>
        </w:object>
      </w:r>
    </w:p>
    <w:p w14:paraId="4AEDB192" w14:textId="77777777" w:rsidR="00F05727" w:rsidRDefault="00F05727" w:rsidP="00F05727">
      <w:pPr>
        <w:spacing w:line="360" w:lineRule="auto"/>
        <w:jc w:val="center"/>
      </w:pPr>
    </w:p>
    <w:p w14:paraId="1BC1FBE4" w14:textId="77777777" w:rsidR="00F05727" w:rsidRDefault="00F05727" w:rsidP="00F05727">
      <w:pPr>
        <w:spacing w:line="360" w:lineRule="auto"/>
      </w:pPr>
    </w:p>
    <w:p w14:paraId="7BE92919" w14:textId="77777777" w:rsidR="00F05727" w:rsidRDefault="00F05727" w:rsidP="00F05727">
      <w:r>
        <w:br w:type="page"/>
      </w:r>
    </w:p>
    <w:p w14:paraId="3ADAAB07" w14:textId="77777777" w:rsidR="00F05727" w:rsidRDefault="00F05727" w:rsidP="00F05727">
      <w:pPr>
        <w:spacing w:line="360" w:lineRule="auto"/>
      </w:pPr>
      <w:r>
        <w:lastRenderedPageBreak/>
        <w:t>Slide 14</w:t>
      </w:r>
    </w:p>
    <w:p w14:paraId="71E00AA0" w14:textId="77777777" w:rsidR="00F05727" w:rsidRDefault="00F05727" w:rsidP="00F05727">
      <w:pPr>
        <w:spacing w:line="360" w:lineRule="auto"/>
      </w:pPr>
    </w:p>
    <w:p w14:paraId="3B048939" w14:textId="77777777" w:rsidR="00F05727" w:rsidRDefault="00F05727" w:rsidP="00F05727">
      <w:pPr>
        <w:spacing w:line="360" w:lineRule="auto"/>
        <w:jc w:val="center"/>
      </w:pPr>
      <w:r>
        <w:rPr>
          <w:rFonts w:asciiTheme="minorHAnsi" w:hAnsiTheme="minorHAnsi"/>
          <w:lang w:val="en-CA"/>
        </w:rPr>
        <w:object w:dxaOrig="5400" w:dyaOrig="4050" w14:anchorId="1C3ED2AE">
          <v:shape id="_x0000_i1038" type="#_x0000_t75" style="width:270.4pt;height:202.4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38" DrawAspect="Content" ObjectID="_1342185389" r:id="rId42"/>
        </w:object>
      </w:r>
    </w:p>
    <w:p w14:paraId="0265D4B6" w14:textId="77777777"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Show the video “Cultivating Supportive Online Environment” (see Facilitator Guide for link to video) in which instructors talk about strategies for building online learning communities. </w:t>
      </w:r>
    </w:p>
    <w:p w14:paraId="179E058A" w14:textId="2B517F5D" w:rsidR="00F05727" w:rsidRDefault="00656AA1" w:rsidP="00F05727">
      <w:pPr>
        <w:autoSpaceDE w:val="0"/>
        <w:autoSpaceDN w:val="0"/>
        <w:adjustRightInd w:val="0"/>
        <w:spacing w:after="0" w:line="240" w:lineRule="auto"/>
        <w:rPr>
          <w:rFonts w:ascii="Calibri" w:hAnsi="Calibri" w:cs="Calibri"/>
          <w:b/>
          <w:bCs/>
          <w:kern w:val="24"/>
          <w:sz w:val="24"/>
          <w:szCs w:val="24"/>
        </w:rPr>
      </w:pPr>
      <w:hyperlink r:id="rId43" w:history="1">
        <w:r w:rsidRPr="00753364">
          <w:rPr>
            <w:rStyle w:val="Hyperlink"/>
            <w:rFonts w:ascii="Calibri" w:hAnsi="Calibri" w:cs="Calibri"/>
            <w:b/>
            <w:bCs/>
            <w:kern w:val="24"/>
            <w:sz w:val="24"/>
            <w:szCs w:val="24"/>
          </w:rPr>
          <w:t>https://mediaserver.carleton.ca/media/cultivating-supportive-online-environments</w:t>
        </w:r>
      </w:hyperlink>
    </w:p>
    <w:p w14:paraId="3E2C9000" w14:textId="77777777" w:rsidR="00F30FFD" w:rsidRDefault="00F30FFD" w:rsidP="00F05727">
      <w:pPr>
        <w:autoSpaceDE w:val="0"/>
        <w:autoSpaceDN w:val="0"/>
        <w:adjustRightInd w:val="0"/>
        <w:spacing w:after="0" w:line="240" w:lineRule="auto"/>
        <w:rPr>
          <w:rFonts w:ascii="Calibri" w:hAnsi="Calibri" w:cs="Calibri"/>
          <w:b/>
          <w:bCs/>
          <w:kern w:val="24"/>
          <w:sz w:val="24"/>
          <w:szCs w:val="24"/>
        </w:rPr>
      </w:pPr>
    </w:p>
    <w:p w14:paraId="24473430" w14:textId="77777777" w:rsidR="00F05727" w:rsidRDefault="00F05727" w:rsidP="00F05727">
      <w:pPr>
        <w:autoSpaceDE w:val="0"/>
        <w:autoSpaceDN w:val="0"/>
        <w:adjustRightInd w:val="0"/>
        <w:spacing w:after="0" w:line="240" w:lineRule="auto"/>
        <w:rPr>
          <w:rFonts w:cs="Arial"/>
          <w:sz w:val="24"/>
          <w:szCs w:val="24"/>
          <w:lang w:val="en-CA"/>
        </w:rPr>
      </w:pPr>
    </w:p>
    <w:p w14:paraId="5AA9D0A1" w14:textId="77777777" w:rsidR="00F05727" w:rsidRDefault="00F05727" w:rsidP="00F05727">
      <w:pPr>
        <w:spacing w:line="360" w:lineRule="auto"/>
        <w:rPr>
          <w:rFonts w:asciiTheme="minorHAnsi" w:hAnsiTheme="minorHAnsi"/>
        </w:rPr>
      </w:pPr>
    </w:p>
    <w:p w14:paraId="3FB59D5C" w14:textId="77777777" w:rsidR="00F05727" w:rsidRDefault="00F05727" w:rsidP="00F05727">
      <w:r>
        <w:br w:type="page"/>
      </w:r>
    </w:p>
    <w:p w14:paraId="3562A957" w14:textId="77777777" w:rsidR="00F05727" w:rsidRDefault="00F05727" w:rsidP="00F05727">
      <w:pPr>
        <w:spacing w:line="360" w:lineRule="auto"/>
      </w:pPr>
      <w:r>
        <w:lastRenderedPageBreak/>
        <w:t>Slide 15</w:t>
      </w:r>
    </w:p>
    <w:p w14:paraId="25073D0F" w14:textId="77777777" w:rsidR="00F05727" w:rsidRDefault="00F05727" w:rsidP="00F05727">
      <w:pPr>
        <w:spacing w:line="360" w:lineRule="auto"/>
      </w:pPr>
    </w:p>
    <w:p w14:paraId="21BE22BF" w14:textId="77777777" w:rsidR="00F05727" w:rsidRDefault="00F05727" w:rsidP="00F05727">
      <w:pPr>
        <w:spacing w:line="360" w:lineRule="auto"/>
        <w:jc w:val="center"/>
      </w:pPr>
      <w:r>
        <w:rPr>
          <w:rFonts w:asciiTheme="minorHAnsi" w:hAnsiTheme="minorHAnsi"/>
          <w:lang w:val="en-CA"/>
        </w:rPr>
        <w:object w:dxaOrig="5400" w:dyaOrig="4050" w14:anchorId="312527FE">
          <v:shape id="_x0000_i1039" type="#_x0000_t75" style="width:270.4pt;height:202.4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39" DrawAspect="Content" ObjectID="_1342185390" r:id="rId45"/>
        </w:object>
      </w:r>
    </w:p>
    <w:p w14:paraId="512C71AE" w14:textId="3F04AEF6"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Prior to starting this activity, discuss what different education technology tools are available at your institution and whether they will be useful for developing a community.</w:t>
      </w:r>
    </w:p>
    <w:p w14:paraId="311204C4" w14:textId="77777777"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Each group designs an online activity for each of the following categories that could be used to create a learning community: (1) ice-breaker/intro activities; (2) learner/peer feedback; or (3) group/collaborative project. Each group presents their activity ideas with the rest of the participants. The facilitator asks questions to encourage participants to explain how the activities may contribute to creating a sense of community among students.    </w:t>
      </w:r>
    </w:p>
    <w:p w14:paraId="1B4DA3E7" w14:textId="77777777" w:rsidR="00F05727" w:rsidRDefault="00F05727" w:rsidP="00F05727">
      <w:pPr>
        <w:autoSpaceDE w:val="0"/>
        <w:autoSpaceDN w:val="0"/>
        <w:adjustRightInd w:val="0"/>
        <w:spacing w:after="0" w:line="240" w:lineRule="auto"/>
        <w:rPr>
          <w:rFonts w:ascii="Calibri" w:hAnsi="Calibri" w:cs="Calibri"/>
          <w:kern w:val="24"/>
          <w:sz w:val="24"/>
          <w:szCs w:val="24"/>
        </w:rPr>
      </w:pPr>
    </w:p>
    <w:p w14:paraId="0C95A073" w14:textId="77777777" w:rsidR="00F05727" w:rsidRDefault="00F05727" w:rsidP="00F05727">
      <w:pPr>
        <w:autoSpaceDE w:val="0"/>
        <w:autoSpaceDN w:val="0"/>
        <w:adjustRightInd w:val="0"/>
        <w:spacing w:after="0" w:line="240" w:lineRule="auto"/>
        <w:rPr>
          <w:rFonts w:cs="Arial"/>
          <w:sz w:val="24"/>
          <w:szCs w:val="24"/>
          <w:lang w:val="en-CA"/>
        </w:rPr>
      </w:pPr>
    </w:p>
    <w:p w14:paraId="633912D9" w14:textId="77777777" w:rsidR="00F05727" w:rsidRDefault="00F05727" w:rsidP="00F05727">
      <w:pPr>
        <w:spacing w:line="360" w:lineRule="auto"/>
        <w:rPr>
          <w:rFonts w:asciiTheme="minorHAnsi" w:hAnsiTheme="minorHAnsi"/>
        </w:rPr>
      </w:pPr>
    </w:p>
    <w:p w14:paraId="1F94FC14" w14:textId="77777777" w:rsidR="00F05727" w:rsidRDefault="00F05727" w:rsidP="00F05727">
      <w:r>
        <w:br w:type="page"/>
      </w:r>
    </w:p>
    <w:p w14:paraId="31975EA9" w14:textId="77777777" w:rsidR="00F05727" w:rsidRDefault="00F05727" w:rsidP="00F05727">
      <w:pPr>
        <w:spacing w:line="360" w:lineRule="auto"/>
      </w:pPr>
      <w:r>
        <w:lastRenderedPageBreak/>
        <w:t>Slide 16</w:t>
      </w:r>
    </w:p>
    <w:p w14:paraId="1717599B" w14:textId="77777777" w:rsidR="00F05727" w:rsidRDefault="00F05727" w:rsidP="00F05727">
      <w:pPr>
        <w:spacing w:line="360" w:lineRule="auto"/>
      </w:pPr>
    </w:p>
    <w:p w14:paraId="75D54B79" w14:textId="77777777" w:rsidR="00F05727" w:rsidRDefault="00F05727" w:rsidP="00F05727">
      <w:pPr>
        <w:spacing w:line="360" w:lineRule="auto"/>
        <w:jc w:val="center"/>
      </w:pPr>
      <w:r>
        <w:rPr>
          <w:rFonts w:asciiTheme="minorHAnsi" w:hAnsiTheme="minorHAnsi"/>
          <w:lang w:val="en-CA"/>
        </w:rPr>
        <w:object w:dxaOrig="5400" w:dyaOrig="4050" w14:anchorId="797BF963">
          <v:shape id="_x0000_i1040" type="#_x0000_t75" style="width:270.4pt;height:202.4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0" DrawAspect="Content" ObjectID="_1342185391" r:id="rId47"/>
        </w:object>
      </w:r>
    </w:p>
    <w:p w14:paraId="35C9A8CA" w14:textId="31B8FBAB"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kern w:val="24"/>
          <w:sz w:val="24"/>
          <w:szCs w:val="24"/>
        </w:rPr>
        <w:t xml:space="preserve">You've taken steps to build an online learning community for your course and have encouraged students to interact and engage with each other. But how can you tell if all your students are participating and benefiting from being part of the learning community? In this video, instructors talk about how they evaluate student participation in an online learning community. </w:t>
      </w:r>
    </w:p>
    <w:p w14:paraId="5944DB3B" w14:textId="77777777" w:rsidR="00F30FFD"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Show the video “Evaluating Participation in an Online Learning Community” (see Facilitator Guide for link to video) in which instructors talk about strategies for building online learning communities. </w:t>
      </w:r>
    </w:p>
    <w:bookmarkStart w:id="16" w:name="_GoBack"/>
    <w:p w14:paraId="2BE76C06" w14:textId="6ED9D146" w:rsidR="00F30FFD" w:rsidRDefault="00656AA1" w:rsidP="00F05727">
      <w:pPr>
        <w:autoSpaceDE w:val="0"/>
        <w:autoSpaceDN w:val="0"/>
        <w:adjustRightInd w:val="0"/>
        <w:spacing w:after="0" w:line="240" w:lineRule="auto"/>
        <w:rPr>
          <w:rFonts w:ascii="Calibri" w:hAnsi="Calibri" w:cs="Calibri"/>
          <w:b/>
          <w:bCs/>
          <w:kern w:val="24"/>
          <w:sz w:val="24"/>
          <w:szCs w:val="24"/>
        </w:rPr>
      </w:pPr>
      <w:r>
        <w:fldChar w:fldCharType="begin"/>
      </w:r>
      <w:r>
        <w:instrText xml:space="preserve"> HYPERLINK "https://carleton.mediacore.tv/media/eval</w:instrText>
      </w:r>
      <w:r>
        <w:instrText xml:space="preserve">uating-participation-in-an-online-learning-com" </w:instrText>
      </w:r>
      <w:r>
        <w:fldChar w:fldCharType="separate"/>
      </w:r>
      <w:r>
        <w:rPr>
          <w:rStyle w:val="Hyperlink"/>
          <w:rFonts w:ascii="Calibri" w:hAnsi="Calibri" w:cs="Calibri"/>
          <w:b/>
          <w:bCs/>
          <w:kern w:val="24"/>
          <w:sz w:val="24"/>
          <w:szCs w:val="24"/>
        </w:rPr>
        <w:t>https://mediaserver.carleton.ca</w:t>
      </w:r>
      <w:r w:rsidR="00F30FFD" w:rsidRPr="00F42A02">
        <w:rPr>
          <w:rStyle w:val="Hyperlink"/>
          <w:rFonts w:ascii="Calibri" w:hAnsi="Calibri" w:cs="Calibri"/>
          <w:b/>
          <w:bCs/>
          <w:kern w:val="24"/>
          <w:sz w:val="24"/>
          <w:szCs w:val="24"/>
        </w:rPr>
        <w:t>/media/evaluating-participation-in-an-online-learning-com</w:t>
      </w:r>
      <w:r>
        <w:rPr>
          <w:rStyle w:val="Hyperlink"/>
          <w:rFonts w:ascii="Calibri" w:hAnsi="Calibri" w:cs="Calibri"/>
          <w:b/>
          <w:bCs/>
          <w:kern w:val="24"/>
          <w:sz w:val="24"/>
          <w:szCs w:val="24"/>
        </w:rPr>
        <w:fldChar w:fldCharType="end"/>
      </w:r>
      <w:bookmarkEnd w:id="16"/>
    </w:p>
    <w:p w14:paraId="145D1E62" w14:textId="419B3EC6" w:rsidR="00F05727" w:rsidRDefault="00F05727" w:rsidP="00F0572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After the video, generate a brief discussion about the video and ask participants for other ideas on evaluating participation.</w:t>
      </w:r>
    </w:p>
    <w:p w14:paraId="536356A3" w14:textId="77777777" w:rsidR="00F05727" w:rsidRDefault="00F05727" w:rsidP="00F05727">
      <w:pPr>
        <w:autoSpaceDE w:val="0"/>
        <w:autoSpaceDN w:val="0"/>
        <w:adjustRightInd w:val="0"/>
        <w:spacing w:after="0" w:line="240" w:lineRule="auto"/>
        <w:rPr>
          <w:rFonts w:ascii="Calibri" w:hAnsi="Calibri" w:cs="Calibri"/>
          <w:b/>
          <w:bCs/>
          <w:kern w:val="24"/>
          <w:sz w:val="24"/>
          <w:szCs w:val="24"/>
        </w:rPr>
      </w:pPr>
    </w:p>
    <w:p w14:paraId="24FF9E88" w14:textId="77777777" w:rsidR="00F05727" w:rsidRDefault="00F05727" w:rsidP="00F05727">
      <w:pPr>
        <w:autoSpaceDE w:val="0"/>
        <w:autoSpaceDN w:val="0"/>
        <w:adjustRightInd w:val="0"/>
        <w:spacing w:after="0" w:line="240" w:lineRule="auto"/>
        <w:rPr>
          <w:rFonts w:cs="Arial"/>
          <w:sz w:val="24"/>
          <w:szCs w:val="24"/>
          <w:lang w:val="en-CA"/>
        </w:rPr>
      </w:pPr>
    </w:p>
    <w:p w14:paraId="7D718FC9" w14:textId="77777777" w:rsidR="00F05727" w:rsidRDefault="00F05727" w:rsidP="00F05727">
      <w:pPr>
        <w:spacing w:line="360" w:lineRule="auto"/>
        <w:rPr>
          <w:rFonts w:asciiTheme="minorHAnsi" w:hAnsiTheme="minorHAnsi"/>
        </w:rPr>
      </w:pPr>
    </w:p>
    <w:p w14:paraId="08A5FDB2" w14:textId="77777777" w:rsidR="00F05727" w:rsidRDefault="00F05727" w:rsidP="00F05727">
      <w:r>
        <w:br w:type="page"/>
      </w:r>
    </w:p>
    <w:p w14:paraId="630249E3" w14:textId="77777777" w:rsidR="00F05727" w:rsidRDefault="00F05727" w:rsidP="00F05727">
      <w:pPr>
        <w:spacing w:line="360" w:lineRule="auto"/>
      </w:pPr>
      <w:r>
        <w:lastRenderedPageBreak/>
        <w:t>Slide 17</w:t>
      </w:r>
    </w:p>
    <w:p w14:paraId="69D97A74" w14:textId="77777777" w:rsidR="00F05727" w:rsidRDefault="00F05727" w:rsidP="00F05727">
      <w:pPr>
        <w:spacing w:line="360" w:lineRule="auto"/>
      </w:pPr>
    </w:p>
    <w:p w14:paraId="573BB10C" w14:textId="77777777" w:rsidR="00F05727" w:rsidRDefault="00F05727" w:rsidP="00F05727">
      <w:pPr>
        <w:spacing w:line="360" w:lineRule="auto"/>
        <w:jc w:val="center"/>
      </w:pPr>
      <w:r>
        <w:rPr>
          <w:rFonts w:asciiTheme="minorHAnsi" w:hAnsiTheme="minorHAnsi"/>
          <w:lang w:val="en-CA"/>
        </w:rPr>
        <w:object w:dxaOrig="5400" w:dyaOrig="4050" w14:anchorId="241B3B0F">
          <v:shape id="_x0000_i1041" type="#_x0000_t75" style="width:270.4pt;height:202.4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1" DrawAspect="Content" ObjectID="_1342185392" r:id="rId49"/>
        </w:object>
      </w:r>
    </w:p>
    <w:p w14:paraId="2803EB55" w14:textId="77777777" w:rsidR="00F05727" w:rsidRDefault="00F05727" w:rsidP="00F05727">
      <w:pPr>
        <w:spacing w:line="360" w:lineRule="auto"/>
        <w:jc w:val="center"/>
      </w:pPr>
    </w:p>
    <w:p w14:paraId="3967EAC7" w14:textId="77777777" w:rsidR="00F05727" w:rsidRDefault="00F05727" w:rsidP="00F05727">
      <w:pPr>
        <w:spacing w:line="360" w:lineRule="auto"/>
      </w:pPr>
    </w:p>
    <w:p w14:paraId="62A6B865" w14:textId="77777777" w:rsidR="00F05727" w:rsidRDefault="00F05727" w:rsidP="00F05727">
      <w:r>
        <w:br w:type="page"/>
      </w:r>
    </w:p>
    <w:p w14:paraId="30FCEE4F" w14:textId="77777777" w:rsidR="00F05727" w:rsidRDefault="00F05727" w:rsidP="00F05727">
      <w:pPr>
        <w:spacing w:line="360" w:lineRule="auto"/>
      </w:pPr>
      <w:r>
        <w:lastRenderedPageBreak/>
        <w:t>Slide 18</w:t>
      </w:r>
    </w:p>
    <w:p w14:paraId="724F0A96" w14:textId="77777777" w:rsidR="00F05727" w:rsidRDefault="00F05727" w:rsidP="00F05727">
      <w:pPr>
        <w:spacing w:line="360" w:lineRule="auto"/>
      </w:pPr>
    </w:p>
    <w:p w14:paraId="5D561E0B" w14:textId="77777777" w:rsidR="00F05727" w:rsidRDefault="00F05727" w:rsidP="00F05727">
      <w:pPr>
        <w:spacing w:line="360" w:lineRule="auto"/>
        <w:jc w:val="center"/>
      </w:pPr>
      <w:r>
        <w:rPr>
          <w:rFonts w:asciiTheme="minorHAnsi" w:hAnsiTheme="minorHAnsi"/>
          <w:lang w:val="en-CA"/>
        </w:rPr>
        <w:object w:dxaOrig="5400" w:dyaOrig="4050" w14:anchorId="43B57E19">
          <v:shape id="_x0000_i1042" type="#_x0000_t75" style="width:270.4pt;height:202.4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2" DrawAspect="Content" ObjectID="_1342185393" r:id="rId51"/>
        </w:object>
      </w:r>
    </w:p>
    <w:p w14:paraId="4BCB6815" w14:textId="77777777" w:rsidR="00F05727" w:rsidRDefault="00F05727" w:rsidP="00F05727">
      <w:pPr>
        <w:spacing w:line="360" w:lineRule="auto"/>
        <w:jc w:val="center"/>
      </w:pPr>
    </w:p>
    <w:p w14:paraId="5564D089" w14:textId="77777777" w:rsidR="00F05727" w:rsidRDefault="00F05727" w:rsidP="00F05727">
      <w:pPr>
        <w:spacing w:line="360" w:lineRule="auto"/>
      </w:pPr>
    </w:p>
    <w:p w14:paraId="17A0E89F" w14:textId="77777777" w:rsidR="00F05727" w:rsidRDefault="00F05727" w:rsidP="00F05727">
      <w:r>
        <w:br w:type="page"/>
      </w:r>
    </w:p>
    <w:p w14:paraId="1308CEDE" w14:textId="77777777" w:rsidR="00F05727" w:rsidRDefault="00F05727" w:rsidP="00F05727">
      <w:pPr>
        <w:spacing w:line="360" w:lineRule="auto"/>
      </w:pPr>
      <w:r>
        <w:lastRenderedPageBreak/>
        <w:t>Slide 19</w:t>
      </w:r>
    </w:p>
    <w:p w14:paraId="53F4C97A" w14:textId="77777777" w:rsidR="00F05727" w:rsidRDefault="00F05727" w:rsidP="00F05727">
      <w:pPr>
        <w:spacing w:line="360" w:lineRule="auto"/>
      </w:pPr>
    </w:p>
    <w:p w14:paraId="70E23B50" w14:textId="77777777" w:rsidR="00F05727" w:rsidRDefault="00F05727" w:rsidP="00F05727">
      <w:pPr>
        <w:spacing w:line="360" w:lineRule="auto"/>
        <w:jc w:val="center"/>
      </w:pPr>
      <w:r>
        <w:rPr>
          <w:rFonts w:asciiTheme="minorHAnsi" w:hAnsiTheme="minorHAnsi"/>
          <w:lang w:val="en-CA"/>
        </w:rPr>
        <w:object w:dxaOrig="5400" w:dyaOrig="4050" w14:anchorId="24B36225">
          <v:shape id="_x0000_i1043" type="#_x0000_t75" style="width:270.4pt;height:202.4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3" DrawAspect="Content" ObjectID="_1342185394" r:id="rId53"/>
        </w:object>
      </w:r>
    </w:p>
    <w:p w14:paraId="320A5EC7" w14:textId="77777777" w:rsidR="00F05727" w:rsidRDefault="00F05727" w:rsidP="00F05727">
      <w:pPr>
        <w:spacing w:line="360" w:lineRule="auto"/>
        <w:jc w:val="center"/>
      </w:pPr>
    </w:p>
    <w:p w14:paraId="52E2D5BA" w14:textId="77777777" w:rsidR="00F05727" w:rsidRDefault="00F05727" w:rsidP="00F05727">
      <w:pPr>
        <w:spacing w:line="360" w:lineRule="auto"/>
      </w:pPr>
    </w:p>
    <w:p w14:paraId="632E2DD0" w14:textId="77777777" w:rsidR="00F05727" w:rsidRDefault="00F05727" w:rsidP="00F05727">
      <w:r>
        <w:br w:type="page"/>
      </w:r>
    </w:p>
    <w:p w14:paraId="7DA07E51" w14:textId="77777777" w:rsidR="00F05727" w:rsidRDefault="00F05727" w:rsidP="00F05727">
      <w:pPr>
        <w:spacing w:line="360" w:lineRule="auto"/>
      </w:pPr>
      <w:r>
        <w:lastRenderedPageBreak/>
        <w:t>Slide 20</w:t>
      </w:r>
    </w:p>
    <w:p w14:paraId="111AF000" w14:textId="77777777" w:rsidR="00F05727" w:rsidRDefault="00F05727" w:rsidP="00F05727">
      <w:pPr>
        <w:spacing w:line="360" w:lineRule="auto"/>
      </w:pPr>
    </w:p>
    <w:p w14:paraId="5175EC2B" w14:textId="77777777" w:rsidR="00F05727" w:rsidRDefault="00F05727" w:rsidP="00F05727">
      <w:pPr>
        <w:spacing w:line="360" w:lineRule="auto"/>
        <w:jc w:val="center"/>
      </w:pPr>
      <w:r>
        <w:rPr>
          <w:rFonts w:asciiTheme="minorHAnsi" w:hAnsiTheme="minorHAnsi"/>
          <w:lang w:val="en-CA"/>
        </w:rPr>
        <w:object w:dxaOrig="5400" w:dyaOrig="4050" w14:anchorId="10C8EFD9">
          <v:shape id="_x0000_i1044" type="#_x0000_t75" style="width:270.4pt;height:202.4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4" DrawAspect="Content" ObjectID="_1342185395" r:id="rId55"/>
        </w:object>
      </w:r>
    </w:p>
    <w:p w14:paraId="33F201FE" w14:textId="77777777" w:rsidR="00F05727" w:rsidRDefault="00F05727" w:rsidP="00F05727">
      <w:pPr>
        <w:spacing w:line="360" w:lineRule="auto"/>
        <w:jc w:val="center"/>
      </w:pPr>
    </w:p>
    <w:p w14:paraId="664334FA" w14:textId="77777777" w:rsidR="00F05727" w:rsidRDefault="00F05727" w:rsidP="00F05727">
      <w:pPr>
        <w:spacing w:line="360" w:lineRule="auto"/>
      </w:pPr>
    </w:p>
    <w:p w14:paraId="3B545481" w14:textId="77777777" w:rsidR="00F05727" w:rsidRDefault="00F05727" w:rsidP="00F05727">
      <w:r>
        <w:br w:type="page"/>
      </w:r>
    </w:p>
    <w:p w14:paraId="2D3AB21B" w14:textId="77777777" w:rsidR="00F05727" w:rsidRDefault="00F05727" w:rsidP="00F05727">
      <w:pPr>
        <w:spacing w:line="360" w:lineRule="auto"/>
      </w:pPr>
      <w:r>
        <w:lastRenderedPageBreak/>
        <w:t>Slide 21</w:t>
      </w:r>
    </w:p>
    <w:p w14:paraId="3FCF7619" w14:textId="77777777" w:rsidR="00F05727" w:rsidRDefault="00F05727" w:rsidP="00F05727">
      <w:pPr>
        <w:spacing w:line="360" w:lineRule="auto"/>
      </w:pPr>
    </w:p>
    <w:p w14:paraId="14F27114" w14:textId="77777777" w:rsidR="00F05727" w:rsidRDefault="00F05727" w:rsidP="00F05727">
      <w:pPr>
        <w:spacing w:line="360" w:lineRule="auto"/>
        <w:jc w:val="center"/>
      </w:pPr>
      <w:r>
        <w:rPr>
          <w:rFonts w:asciiTheme="minorHAnsi" w:hAnsiTheme="minorHAnsi"/>
          <w:lang w:val="en-CA"/>
        </w:rPr>
        <w:object w:dxaOrig="5400" w:dyaOrig="4050" w14:anchorId="07A61979">
          <v:shape id="_x0000_i1045" type="#_x0000_t75" style="width:270.4pt;height:202.4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45" DrawAspect="Content" ObjectID="_1342185396" r:id="rId57"/>
        </w:object>
      </w:r>
    </w:p>
    <w:p w14:paraId="33E8D77F" w14:textId="77777777" w:rsidR="00F05727" w:rsidRDefault="00F05727" w:rsidP="00F05727">
      <w:pPr>
        <w:spacing w:line="360" w:lineRule="auto"/>
        <w:jc w:val="center"/>
      </w:pPr>
    </w:p>
    <w:p w14:paraId="069FE4B4" w14:textId="77777777" w:rsidR="00F05727" w:rsidRDefault="00F05727" w:rsidP="00F05727">
      <w:pPr>
        <w:spacing w:line="360" w:lineRule="auto"/>
      </w:pPr>
    </w:p>
    <w:p w14:paraId="3F157E65" w14:textId="77777777" w:rsidR="00F05727" w:rsidRDefault="00F05727" w:rsidP="00F05727">
      <w:pPr>
        <w:spacing w:line="360" w:lineRule="auto"/>
      </w:pPr>
    </w:p>
    <w:p w14:paraId="23AE534C" w14:textId="77777777" w:rsidR="00FB1D55" w:rsidRDefault="00FB1D55" w:rsidP="00FB1D55">
      <w:pPr>
        <w:spacing w:line="360" w:lineRule="auto"/>
        <w:jc w:val="center"/>
      </w:pPr>
    </w:p>
    <w:p w14:paraId="71BE5490" w14:textId="77777777" w:rsidR="00FB1D55" w:rsidRDefault="00FB1D55" w:rsidP="00FB1D55">
      <w:pPr>
        <w:spacing w:line="360" w:lineRule="auto"/>
      </w:pPr>
    </w:p>
    <w:p w14:paraId="2DBEFCDE" w14:textId="77777777" w:rsidR="00FB1D55" w:rsidRDefault="00FB1D55" w:rsidP="00FB1D55">
      <w:pPr>
        <w:spacing w:line="360" w:lineRule="auto"/>
      </w:pPr>
    </w:p>
    <w:p w14:paraId="6FE4EC2E" w14:textId="5EC98246" w:rsidR="00033C8B" w:rsidRDefault="00033C8B" w:rsidP="00425383">
      <w:pPr>
        <w:pStyle w:val="Heading10"/>
        <w:outlineLvl w:val="0"/>
      </w:pPr>
    </w:p>
    <w:sectPr w:rsidR="00033C8B" w:rsidSect="0053190C">
      <w:headerReference w:type="default" r:id="rId58"/>
      <w:footerReference w:type="default" r:id="rId5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342287" w14:textId="77777777" w:rsidR="003541DD" w:rsidRDefault="003541DD" w:rsidP="007D1AF7">
      <w:pPr>
        <w:spacing w:after="0" w:line="240" w:lineRule="auto"/>
      </w:pPr>
      <w:r>
        <w:separator/>
      </w:r>
    </w:p>
  </w:endnote>
  <w:endnote w:type="continuationSeparator" w:id="0">
    <w:p w14:paraId="35B350A7" w14:textId="77777777" w:rsidR="003541DD" w:rsidRDefault="003541DD" w:rsidP="007D1A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Tw Cen MT">
    <w:panose1 w:val="020B0602020104020603"/>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2248642"/>
      <w:docPartObj>
        <w:docPartGallery w:val="Page Numbers (Bottom of Page)"/>
        <w:docPartUnique/>
      </w:docPartObj>
    </w:sdtPr>
    <w:sdtEndPr>
      <w:rPr>
        <w:noProof/>
      </w:rPr>
    </w:sdtEndPr>
    <w:sdtContent>
      <w:p w14:paraId="49712419" w14:textId="773BA85B" w:rsidR="00F96451" w:rsidRDefault="00F96451">
        <w:pPr>
          <w:pStyle w:val="Footer"/>
          <w:jc w:val="right"/>
        </w:pPr>
        <w:r>
          <w:fldChar w:fldCharType="begin"/>
        </w:r>
        <w:r>
          <w:instrText xml:space="preserve"> PAGE   \* MERGEFORMAT </w:instrText>
        </w:r>
        <w:r>
          <w:fldChar w:fldCharType="separate"/>
        </w:r>
        <w:r w:rsidR="00656AA1">
          <w:rPr>
            <w:noProof/>
          </w:rPr>
          <w:t>29</w:t>
        </w:r>
        <w:r>
          <w:rPr>
            <w:noProof/>
          </w:rPr>
          <w:fldChar w:fldCharType="end"/>
        </w:r>
      </w:p>
    </w:sdtContent>
  </w:sdt>
  <w:p w14:paraId="25259160" w14:textId="77777777" w:rsidR="00F96451" w:rsidRDefault="00F9645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3E303A" w14:textId="77777777" w:rsidR="003541DD" w:rsidRDefault="003541DD" w:rsidP="007D1AF7">
      <w:pPr>
        <w:spacing w:after="0" w:line="240" w:lineRule="auto"/>
      </w:pPr>
      <w:r>
        <w:separator/>
      </w:r>
    </w:p>
  </w:footnote>
  <w:footnote w:type="continuationSeparator" w:id="0">
    <w:p w14:paraId="4D37641A" w14:textId="77777777" w:rsidR="003541DD" w:rsidRDefault="003541DD" w:rsidP="007D1AF7">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B199AC" w14:textId="17C3731D" w:rsidR="00F96451" w:rsidRDefault="00F96451">
    <w:pPr>
      <w:pStyle w:val="Header"/>
    </w:pPr>
    <w:r>
      <w:rPr>
        <w:noProof/>
      </w:rPr>
      <mc:AlternateContent>
        <mc:Choice Requires="wps">
          <w:drawing>
            <wp:anchor distT="4294967295" distB="4294967295" distL="114300" distR="114300" simplePos="0" relativeHeight="251659264" behindDoc="0" locked="0" layoutInCell="1" allowOverlap="1" wp14:anchorId="65A5C929" wp14:editId="59E7C077">
              <wp:simplePos x="0" y="0"/>
              <wp:positionH relativeFrom="column">
                <wp:posOffset>0</wp:posOffset>
              </wp:positionH>
              <wp:positionV relativeFrom="paragraph">
                <wp:posOffset>247650</wp:posOffset>
              </wp:positionV>
              <wp:extent cx="6387465" cy="0"/>
              <wp:effectExtent l="0" t="0" r="32385" b="19050"/>
              <wp:wrapNone/>
              <wp:docPr id="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7465" cy="0"/>
                      </a:xfrm>
                      <a:prstGeom prst="line">
                        <a:avLst/>
                      </a:prstGeom>
                      <a:noFill/>
                      <a:ln w="9525">
                        <a:solidFill>
                          <a:schemeClr val="bg1">
                            <a:lumMod val="5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2BD4A31" id="Line 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9.5pt" to="502.9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" strokecolor="#7f7f7f [1612]">
              <v:shadow opacity="22938f" offset="0"/>
            </v:line>
          </w:pict>
        </mc:Fallback>
      </mc:AlternateContent>
    </w:r>
    <w:r>
      <w:t>Online Learning Communities</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6A4ED3A"/>
    <w:lvl w:ilvl="0">
      <w:numFmt w:val="bullet"/>
      <w:lvlText w:val="*"/>
      <w:lvlJc w:val="left"/>
      <w:pPr>
        <w:ind w:left="0" w:firstLine="0"/>
      </w:pPr>
    </w:lvl>
  </w:abstractNum>
  <w:abstractNum w:abstractNumId="1">
    <w:nsid w:val="008F212B"/>
    <w:multiLevelType w:val="multilevel"/>
    <w:tmpl w:val="3C760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312E53"/>
    <w:multiLevelType w:val="hybridMultilevel"/>
    <w:tmpl w:val="A18C00C6"/>
    <w:lvl w:ilvl="0" w:tplc="10090019">
      <w:start w:val="1"/>
      <w:numFmt w:val="lowerLetter"/>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nsid w:val="0A1E48F4"/>
    <w:multiLevelType w:val="hybridMultilevel"/>
    <w:tmpl w:val="E80CD60E"/>
    <w:lvl w:ilvl="0" w:tplc="10090019">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nsid w:val="1647560D"/>
    <w:multiLevelType w:val="hybridMultilevel"/>
    <w:tmpl w:val="85FA6A10"/>
    <w:lvl w:ilvl="0" w:tplc="59F43B32">
      <w:start w:val="1"/>
      <w:numFmt w:val="decimal"/>
      <w:pStyle w:val="Numberedlist"/>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nsid w:val="16A27239"/>
    <w:multiLevelType w:val="hybridMultilevel"/>
    <w:tmpl w:val="6F58FE08"/>
    <w:lvl w:ilvl="0" w:tplc="10090019">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nsid w:val="1AD2286D"/>
    <w:multiLevelType w:val="hybridMultilevel"/>
    <w:tmpl w:val="3D3A6EDE"/>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nsid w:val="25FD10C4"/>
    <w:multiLevelType w:val="hybridMultilevel"/>
    <w:tmpl w:val="C96261CC"/>
    <w:lvl w:ilvl="0" w:tplc="572E0270">
      <w:start w:val="1"/>
      <w:numFmt w:val="decimal"/>
      <w:lvlText w:val="%1."/>
      <w:lvlJc w:val="left"/>
      <w:pPr>
        <w:ind w:left="720" w:hanging="360"/>
      </w:pPr>
      <w:rPr>
        <w:rFonts w:ascii="Calibri" w:hAnsi="Calibri" w:cs="Calibri" w:hint="default"/>
        <w:sz w:val="24"/>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nsid w:val="299E592B"/>
    <w:multiLevelType w:val="hybridMultilevel"/>
    <w:tmpl w:val="24320736"/>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nsid w:val="2D53101C"/>
    <w:multiLevelType w:val="hybridMultilevel"/>
    <w:tmpl w:val="1E1C68F0"/>
    <w:lvl w:ilvl="0" w:tplc="20884FE8">
      <w:start w:val="1"/>
      <w:numFmt w:val="bullet"/>
      <w:pStyle w:val="Bulletedlis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nsid w:val="2DA66D74"/>
    <w:multiLevelType w:val="hybridMultilevel"/>
    <w:tmpl w:val="6E96F93A"/>
    <w:lvl w:ilvl="0" w:tplc="E0360CC4">
      <w:start w:val="1"/>
      <w:numFmt w:val="decimal"/>
      <w:pStyle w:val="Numberedlist0"/>
      <w:lvlText w:val="%1."/>
      <w:lvlJc w:val="left"/>
      <w:pPr>
        <w:ind w:left="720" w:hanging="360"/>
      </w:pPr>
      <w:rPr>
        <w:rFonts w:cs="Wingdings" w:hint="default"/>
        <w:color w:val="C22D2D"/>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73F31C4"/>
    <w:multiLevelType w:val="hybridMultilevel"/>
    <w:tmpl w:val="F6B0470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nsid w:val="39E36C76"/>
    <w:multiLevelType w:val="hybridMultilevel"/>
    <w:tmpl w:val="446A283E"/>
    <w:lvl w:ilvl="0" w:tplc="4A505812">
      <w:start w:val="9"/>
      <w:numFmt w:val="lowerLetter"/>
      <w:lvlText w:val="%1."/>
      <w:lvlJc w:val="left"/>
      <w:pPr>
        <w:ind w:left="1530" w:hanging="360"/>
      </w:pPr>
      <w:rPr>
        <w:rFonts w:eastAsiaTheme="minorHAnsi" w:cstheme="minorBidi" w:hint="default"/>
        <w:b w:val="0"/>
        <w:color w:val="auto"/>
        <w:sz w:val="22"/>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3">
    <w:nsid w:val="3D7F691A"/>
    <w:multiLevelType w:val="hybridMultilevel"/>
    <w:tmpl w:val="907C79A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nsid w:val="3E963AF9"/>
    <w:multiLevelType w:val="hybridMultilevel"/>
    <w:tmpl w:val="36027190"/>
    <w:lvl w:ilvl="0" w:tplc="14C65B78">
      <w:start w:val="1"/>
      <w:numFmt w:val="bullet"/>
      <w:pStyle w:val="Bullet"/>
      <w:lvlText w:val="o"/>
      <w:lvlJc w:val="left"/>
      <w:pPr>
        <w:ind w:left="913" w:hanging="360"/>
      </w:pPr>
      <w:rPr>
        <w:rFonts w:ascii="Courier New" w:hAnsi="Courier New" w:hint="default"/>
        <w:color w:val="C51E2E"/>
        <w:sz w:val="24"/>
      </w:rPr>
    </w:lvl>
    <w:lvl w:ilvl="1" w:tplc="10090003">
      <w:start w:val="1"/>
      <w:numFmt w:val="bullet"/>
      <w:lvlText w:val="o"/>
      <w:lvlJc w:val="left"/>
      <w:pPr>
        <w:ind w:left="1633" w:hanging="360"/>
      </w:pPr>
      <w:rPr>
        <w:rFonts w:ascii="Courier New" w:hAnsi="Courier New" w:cs="Courier New" w:hint="default"/>
      </w:rPr>
    </w:lvl>
    <w:lvl w:ilvl="2" w:tplc="10090005" w:tentative="1">
      <w:start w:val="1"/>
      <w:numFmt w:val="bullet"/>
      <w:lvlText w:val=""/>
      <w:lvlJc w:val="left"/>
      <w:pPr>
        <w:ind w:left="2353" w:hanging="360"/>
      </w:pPr>
      <w:rPr>
        <w:rFonts w:ascii="Wingdings" w:hAnsi="Wingdings" w:hint="default"/>
      </w:rPr>
    </w:lvl>
    <w:lvl w:ilvl="3" w:tplc="10090001" w:tentative="1">
      <w:start w:val="1"/>
      <w:numFmt w:val="bullet"/>
      <w:lvlText w:val=""/>
      <w:lvlJc w:val="left"/>
      <w:pPr>
        <w:ind w:left="3073" w:hanging="360"/>
      </w:pPr>
      <w:rPr>
        <w:rFonts w:ascii="Symbol" w:hAnsi="Symbol" w:hint="default"/>
      </w:rPr>
    </w:lvl>
    <w:lvl w:ilvl="4" w:tplc="10090003" w:tentative="1">
      <w:start w:val="1"/>
      <w:numFmt w:val="bullet"/>
      <w:lvlText w:val="o"/>
      <w:lvlJc w:val="left"/>
      <w:pPr>
        <w:ind w:left="3793" w:hanging="360"/>
      </w:pPr>
      <w:rPr>
        <w:rFonts w:ascii="Courier New" w:hAnsi="Courier New" w:cs="Courier New" w:hint="default"/>
      </w:rPr>
    </w:lvl>
    <w:lvl w:ilvl="5" w:tplc="10090005" w:tentative="1">
      <w:start w:val="1"/>
      <w:numFmt w:val="bullet"/>
      <w:lvlText w:val=""/>
      <w:lvlJc w:val="left"/>
      <w:pPr>
        <w:ind w:left="4513" w:hanging="360"/>
      </w:pPr>
      <w:rPr>
        <w:rFonts w:ascii="Wingdings" w:hAnsi="Wingdings" w:hint="default"/>
      </w:rPr>
    </w:lvl>
    <w:lvl w:ilvl="6" w:tplc="10090001" w:tentative="1">
      <w:start w:val="1"/>
      <w:numFmt w:val="bullet"/>
      <w:lvlText w:val=""/>
      <w:lvlJc w:val="left"/>
      <w:pPr>
        <w:ind w:left="5233" w:hanging="360"/>
      </w:pPr>
      <w:rPr>
        <w:rFonts w:ascii="Symbol" w:hAnsi="Symbol" w:hint="default"/>
      </w:rPr>
    </w:lvl>
    <w:lvl w:ilvl="7" w:tplc="10090003" w:tentative="1">
      <w:start w:val="1"/>
      <w:numFmt w:val="bullet"/>
      <w:lvlText w:val="o"/>
      <w:lvlJc w:val="left"/>
      <w:pPr>
        <w:ind w:left="5953" w:hanging="360"/>
      </w:pPr>
      <w:rPr>
        <w:rFonts w:ascii="Courier New" w:hAnsi="Courier New" w:cs="Courier New" w:hint="default"/>
      </w:rPr>
    </w:lvl>
    <w:lvl w:ilvl="8" w:tplc="10090005" w:tentative="1">
      <w:start w:val="1"/>
      <w:numFmt w:val="bullet"/>
      <w:lvlText w:val=""/>
      <w:lvlJc w:val="left"/>
      <w:pPr>
        <w:ind w:left="6673" w:hanging="360"/>
      </w:pPr>
      <w:rPr>
        <w:rFonts w:ascii="Wingdings" w:hAnsi="Wingdings" w:hint="default"/>
      </w:rPr>
    </w:lvl>
  </w:abstractNum>
  <w:abstractNum w:abstractNumId="15">
    <w:nsid w:val="462F3F57"/>
    <w:multiLevelType w:val="hybridMultilevel"/>
    <w:tmpl w:val="3612A79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6">
    <w:nsid w:val="46823E12"/>
    <w:multiLevelType w:val="hybridMultilevel"/>
    <w:tmpl w:val="F77C08FE"/>
    <w:lvl w:ilvl="0" w:tplc="10090019">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nsid w:val="4A346185"/>
    <w:multiLevelType w:val="hybridMultilevel"/>
    <w:tmpl w:val="E976F9EE"/>
    <w:lvl w:ilvl="0" w:tplc="10090019">
      <w:start w:val="1"/>
      <w:numFmt w:val="lowerLetter"/>
      <w:lvlText w:val="%1."/>
      <w:lvlJc w:val="left"/>
      <w:pPr>
        <w:ind w:left="720" w:hanging="360"/>
      </w:pPr>
      <w:rPr>
        <w:rFont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52704A5B"/>
    <w:multiLevelType w:val="hybridMultilevel"/>
    <w:tmpl w:val="744C0F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nsid w:val="54E35009"/>
    <w:multiLevelType w:val="hybridMultilevel"/>
    <w:tmpl w:val="7C40406A"/>
    <w:lvl w:ilvl="0" w:tplc="10090019">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nsid w:val="576C16E5"/>
    <w:multiLevelType w:val="hybridMultilevel"/>
    <w:tmpl w:val="EEC6DEBA"/>
    <w:lvl w:ilvl="0" w:tplc="10090019">
      <w:start w:val="1"/>
      <w:numFmt w:val="lowerLetter"/>
      <w:lvlText w:val="%1."/>
      <w:lvlJc w:val="left"/>
      <w:pPr>
        <w:ind w:left="720" w:hanging="360"/>
      </w:pPr>
    </w:lvl>
    <w:lvl w:ilvl="1" w:tplc="10090019">
      <w:start w:val="1"/>
      <w:numFmt w:val="lowerLetter"/>
      <w:lvlText w:val="%2."/>
      <w:lvlJc w:val="left"/>
      <w:pPr>
        <w:ind w:left="153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nsid w:val="5928151A"/>
    <w:multiLevelType w:val="hybridMultilevel"/>
    <w:tmpl w:val="17C40560"/>
    <w:lvl w:ilvl="0" w:tplc="B068007A">
      <w:start w:val="1"/>
      <w:numFmt w:val="bullet"/>
      <w:pStyle w:val="Bullets"/>
      <w:lvlText w:val="o"/>
      <w:lvlJc w:val="left"/>
      <w:pPr>
        <w:ind w:left="550" w:hanging="360"/>
      </w:pPr>
      <w:rPr>
        <w:rFonts w:ascii="Courier New" w:hAnsi="Courier New" w:hint="default"/>
        <w:color w:val="C51E2E"/>
        <w:sz w:val="32"/>
      </w:rPr>
    </w:lvl>
    <w:lvl w:ilvl="1" w:tplc="04090003">
      <w:start w:val="1"/>
      <w:numFmt w:val="bullet"/>
      <w:lvlText w:val="o"/>
      <w:lvlJc w:val="left"/>
      <w:pPr>
        <w:ind w:left="1460" w:hanging="360"/>
      </w:pPr>
      <w:rPr>
        <w:rFonts w:ascii="Courier New" w:hAnsi="Courier New" w:hint="default"/>
      </w:rPr>
    </w:lvl>
    <w:lvl w:ilvl="2" w:tplc="04090005" w:tentative="1">
      <w:start w:val="1"/>
      <w:numFmt w:val="bullet"/>
      <w:lvlText w:val=""/>
      <w:lvlJc w:val="left"/>
      <w:pPr>
        <w:ind w:left="2180" w:hanging="360"/>
      </w:pPr>
      <w:rPr>
        <w:rFonts w:ascii="Wingdings" w:hAnsi="Wingdings" w:hint="default"/>
      </w:rPr>
    </w:lvl>
    <w:lvl w:ilvl="3" w:tplc="04090001" w:tentative="1">
      <w:start w:val="1"/>
      <w:numFmt w:val="bullet"/>
      <w:lvlText w:val=""/>
      <w:lvlJc w:val="left"/>
      <w:pPr>
        <w:ind w:left="2900" w:hanging="360"/>
      </w:pPr>
      <w:rPr>
        <w:rFonts w:ascii="Symbol" w:hAnsi="Symbol" w:hint="default"/>
      </w:rPr>
    </w:lvl>
    <w:lvl w:ilvl="4" w:tplc="04090003" w:tentative="1">
      <w:start w:val="1"/>
      <w:numFmt w:val="bullet"/>
      <w:lvlText w:val="o"/>
      <w:lvlJc w:val="left"/>
      <w:pPr>
        <w:ind w:left="3620" w:hanging="360"/>
      </w:pPr>
      <w:rPr>
        <w:rFonts w:ascii="Courier New" w:hAnsi="Courier New" w:hint="default"/>
      </w:rPr>
    </w:lvl>
    <w:lvl w:ilvl="5" w:tplc="04090005" w:tentative="1">
      <w:start w:val="1"/>
      <w:numFmt w:val="bullet"/>
      <w:lvlText w:val=""/>
      <w:lvlJc w:val="left"/>
      <w:pPr>
        <w:ind w:left="4340" w:hanging="360"/>
      </w:pPr>
      <w:rPr>
        <w:rFonts w:ascii="Wingdings" w:hAnsi="Wingdings" w:hint="default"/>
      </w:rPr>
    </w:lvl>
    <w:lvl w:ilvl="6" w:tplc="04090001" w:tentative="1">
      <w:start w:val="1"/>
      <w:numFmt w:val="bullet"/>
      <w:lvlText w:val=""/>
      <w:lvlJc w:val="left"/>
      <w:pPr>
        <w:ind w:left="5060" w:hanging="360"/>
      </w:pPr>
      <w:rPr>
        <w:rFonts w:ascii="Symbol" w:hAnsi="Symbol" w:hint="default"/>
      </w:rPr>
    </w:lvl>
    <w:lvl w:ilvl="7" w:tplc="04090003" w:tentative="1">
      <w:start w:val="1"/>
      <w:numFmt w:val="bullet"/>
      <w:lvlText w:val="o"/>
      <w:lvlJc w:val="left"/>
      <w:pPr>
        <w:ind w:left="5780" w:hanging="360"/>
      </w:pPr>
      <w:rPr>
        <w:rFonts w:ascii="Courier New" w:hAnsi="Courier New" w:hint="default"/>
      </w:rPr>
    </w:lvl>
    <w:lvl w:ilvl="8" w:tplc="04090005" w:tentative="1">
      <w:start w:val="1"/>
      <w:numFmt w:val="bullet"/>
      <w:lvlText w:val=""/>
      <w:lvlJc w:val="left"/>
      <w:pPr>
        <w:ind w:left="6500" w:hanging="360"/>
      </w:pPr>
      <w:rPr>
        <w:rFonts w:ascii="Wingdings" w:hAnsi="Wingdings" w:hint="default"/>
      </w:rPr>
    </w:lvl>
  </w:abstractNum>
  <w:abstractNum w:abstractNumId="22">
    <w:nsid w:val="62BB74A8"/>
    <w:multiLevelType w:val="hybridMultilevel"/>
    <w:tmpl w:val="6220F180"/>
    <w:lvl w:ilvl="0" w:tplc="10090001">
      <w:start w:val="1"/>
      <w:numFmt w:val="bullet"/>
      <w:lvlText w:val=""/>
      <w:lvlJc w:val="left"/>
      <w:pPr>
        <w:ind w:left="720" w:hanging="360"/>
      </w:pPr>
      <w:rPr>
        <w:rFonts w:ascii="Symbol" w:hAnsi="Symbol" w:hint="default"/>
      </w:rPr>
    </w:lvl>
    <w:lvl w:ilvl="1" w:tplc="04090011">
      <w:start w:val="1"/>
      <w:numFmt w:val="decimal"/>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nsid w:val="659C6957"/>
    <w:multiLevelType w:val="hybridMultilevel"/>
    <w:tmpl w:val="1946007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nsid w:val="68386F5A"/>
    <w:multiLevelType w:val="multilevel"/>
    <w:tmpl w:val="24E6EB36"/>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6D245C95"/>
    <w:multiLevelType w:val="hybridMultilevel"/>
    <w:tmpl w:val="22DEE2F2"/>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nsid w:val="75784043"/>
    <w:multiLevelType w:val="hybridMultilevel"/>
    <w:tmpl w:val="1900778E"/>
    <w:lvl w:ilvl="0" w:tplc="1009000F">
      <w:start w:val="1"/>
      <w:numFmt w:val="decimal"/>
      <w:lvlText w:val="%1."/>
      <w:lvlJc w:val="left"/>
      <w:pPr>
        <w:ind w:left="720" w:hanging="360"/>
      </w:pPr>
      <w:rPr>
        <w:rFont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nsid w:val="7D90586F"/>
    <w:multiLevelType w:val="hybridMultilevel"/>
    <w:tmpl w:val="34CCFF26"/>
    <w:lvl w:ilvl="0" w:tplc="B068007A">
      <w:start w:val="1"/>
      <w:numFmt w:val="bullet"/>
      <w:lvlText w:val="o"/>
      <w:lvlJc w:val="left"/>
      <w:pPr>
        <w:ind w:left="550" w:hanging="360"/>
      </w:pPr>
      <w:rPr>
        <w:rFonts w:ascii="Courier New" w:hAnsi="Courier New" w:hint="default"/>
        <w:color w:val="C51E2E"/>
        <w:sz w:val="32"/>
      </w:rPr>
    </w:lvl>
    <w:lvl w:ilvl="1" w:tplc="22403DC0">
      <w:start w:val="1"/>
      <w:numFmt w:val="bullet"/>
      <w:pStyle w:val="Sub-bullets"/>
      <w:lvlText w:val=""/>
      <w:lvlJc w:val="left"/>
      <w:pPr>
        <w:ind w:left="1460" w:hanging="360"/>
      </w:pPr>
      <w:rPr>
        <w:rFonts w:ascii="Symbol" w:hAnsi="Symbol" w:hint="default"/>
        <w:color w:val="C51E2E"/>
      </w:rPr>
    </w:lvl>
    <w:lvl w:ilvl="2" w:tplc="04090005">
      <w:start w:val="1"/>
      <w:numFmt w:val="bullet"/>
      <w:lvlText w:val=""/>
      <w:lvlJc w:val="left"/>
      <w:pPr>
        <w:ind w:left="2180" w:hanging="360"/>
      </w:pPr>
      <w:rPr>
        <w:rFonts w:ascii="Wingdings" w:hAnsi="Wingdings" w:hint="default"/>
      </w:rPr>
    </w:lvl>
    <w:lvl w:ilvl="3" w:tplc="04090001" w:tentative="1">
      <w:start w:val="1"/>
      <w:numFmt w:val="bullet"/>
      <w:lvlText w:val=""/>
      <w:lvlJc w:val="left"/>
      <w:pPr>
        <w:ind w:left="2900" w:hanging="360"/>
      </w:pPr>
      <w:rPr>
        <w:rFonts w:ascii="Symbol" w:hAnsi="Symbol" w:hint="default"/>
      </w:rPr>
    </w:lvl>
    <w:lvl w:ilvl="4" w:tplc="04090003" w:tentative="1">
      <w:start w:val="1"/>
      <w:numFmt w:val="bullet"/>
      <w:lvlText w:val="o"/>
      <w:lvlJc w:val="left"/>
      <w:pPr>
        <w:ind w:left="3620" w:hanging="360"/>
      </w:pPr>
      <w:rPr>
        <w:rFonts w:ascii="Courier New" w:hAnsi="Courier New" w:hint="default"/>
      </w:rPr>
    </w:lvl>
    <w:lvl w:ilvl="5" w:tplc="04090005" w:tentative="1">
      <w:start w:val="1"/>
      <w:numFmt w:val="bullet"/>
      <w:lvlText w:val=""/>
      <w:lvlJc w:val="left"/>
      <w:pPr>
        <w:ind w:left="4340" w:hanging="360"/>
      </w:pPr>
      <w:rPr>
        <w:rFonts w:ascii="Wingdings" w:hAnsi="Wingdings" w:hint="default"/>
      </w:rPr>
    </w:lvl>
    <w:lvl w:ilvl="6" w:tplc="04090001" w:tentative="1">
      <w:start w:val="1"/>
      <w:numFmt w:val="bullet"/>
      <w:lvlText w:val=""/>
      <w:lvlJc w:val="left"/>
      <w:pPr>
        <w:ind w:left="5060" w:hanging="360"/>
      </w:pPr>
      <w:rPr>
        <w:rFonts w:ascii="Symbol" w:hAnsi="Symbol" w:hint="default"/>
      </w:rPr>
    </w:lvl>
    <w:lvl w:ilvl="7" w:tplc="04090003" w:tentative="1">
      <w:start w:val="1"/>
      <w:numFmt w:val="bullet"/>
      <w:lvlText w:val="o"/>
      <w:lvlJc w:val="left"/>
      <w:pPr>
        <w:ind w:left="5780" w:hanging="360"/>
      </w:pPr>
      <w:rPr>
        <w:rFonts w:ascii="Courier New" w:hAnsi="Courier New" w:hint="default"/>
      </w:rPr>
    </w:lvl>
    <w:lvl w:ilvl="8" w:tplc="04090005" w:tentative="1">
      <w:start w:val="1"/>
      <w:numFmt w:val="bullet"/>
      <w:lvlText w:val=""/>
      <w:lvlJc w:val="left"/>
      <w:pPr>
        <w:ind w:left="6500" w:hanging="360"/>
      </w:pPr>
      <w:rPr>
        <w:rFonts w:ascii="Wingdings" w:hAnsi="Wingdings" w:hint="default"/>
      </w:rPr>
    </w:lvl>
  </w:abstractNum>
  <w:num w:numId="1">
    <w:abstractNumId w:val="4"/>
  </w:num>
  <w:num w:numId="2">
    <w:abstractNumId w:val="9"/>
  </w:num>
  <w:num w:numId="3">
    <w:abstractNumId w:val="21"/>
  </w:num>
  <w:num w:numId="4">
    <w:abstractNumId w:val="27"/>
  </w:num>
  <w:num w:numId="5">
    <w:abstractNumId w:val="10"/>
  </w:num>
  <w:num w:numId="6">
    <w:abstractNumId w:val="14"/>
  </w:num>
  <w:num w:numId="7">
    <w:abstractNumId w:val="1"/>
  </w:num>
  <w:num w:numId="8">
    <w:abstractNumId w:val="15"/>
  </w:num>
  <w:num w:numId="9">
    <w:abstractNumId w:val="0"/>
    <w:lvlOverride w:ilvl="0">
      <w:lvl w:ilvl="0">
        <w:numFmt w:val="bullet"/>
        <w:lvlText w:val="•"/>
        <w:legacy w:legacy="1" w:legacySpace="0" w:legacyIndent="0"/>
        <w:lvlJc w:val="left"/>
        <w:pPr>
          <w:ind w:left="0" w:firstLine="0"/>
        </w:pPr>
        <w:rPr>
          <w:rFonts w:ascii="Arial" w:hAnsi="Arial" w:cs="Arial" w:hint="default"/>
          <w:sz w:val="24"/>
        </w:rPr>
      </w:lvl>
    </w:lvlOverride>
  </w:num>
  <w:num w:numId="10">
    <w:abstractNumId w:val="8"/>
  </w:num>
  <w:num w:numId="11">
    <w:abstractNumId w:val="26"/>
  </w:num>
  <w:num w:numId="12">
    <w:abstractNumId w:val="22"/>
  </w:num>
  <w:num w:numId="13">
    <w:abstractNumId w:val="6"/>
  </w:num>
  <w:num w:numId="14">
    <w:abstractNumId w:val="11"/>
  </w:num>
  <w:num w:numId="15">
    <w:abstractNumId w:val="23"/>
  </w:num>
  <w:num w:numId="16">
    <w:abstractNumId w:val="24"/>
  </w:num>
  <w:num w:numId="17">
    <w:abstractNumId w:val="17"/>
  </w:num>
  <w:num w:numId="18">
    <w:abstractNumId w:val="19"/>
  </w:num>
  <w:num w:numId="19">
    <w:abstractNumId w:val="16"/>
  </w:num>
  <w:num w:numId="20">
    <w:abstractNumId w:val="7"/>
  </w:num>
  <w:num w:numId="21">
    <w:abstractNumId w:val="2"/>
  </w:num>
  <w:num w:numId="22">
    <w:abstractNumId w:val="3"/>
  </w:num>
  <w:num w:numId="23">
    <w:abstractNumId w:val="25"/>
  </w:num>
  <w:num w:numId="24">
    <w:abstractNumId w:val="5"/>
  </w:num>
  <w:num w:numId="25">
    <w:abstractNumId w:val="20"/>
  </w:num>
  <w:num w:numId="26">
    <w:abstractNumId w:val="18"/>
  </w:num>
  <w:num w:numId="27">
    <w:abstractNumId w:val="13"/>
  </w:num>
  <w:num w:numId="28">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57C2"/>
    <w:rsid w:val="00007138"/>
    <w:rsid w:val="00010490"/>
    <w:rsid w:val="000106E7"/>
    <w:rsid w:val="00013177"/>
    <w:rsid w:val="000148C3"/>
    <w:rsid w:val="000149F8"/>
    <w:rsid w:val="0002707A"/>
    <w:rsid w:val="00033C8B"/>
    <w:rsid w:val="00045732"/>
    <w:rsid w:val="000608F0"/>
    <w:rsid w:val="000643FA"/>
    <w:rsid w:val="00074C6D"/>
    <w:rsid w:val="00082822"/>
    <w:rsid w:val="0009569E"/>
    <w:rsid w:val="000A3B56"/>
    <w:rsid w:val="000B1D45"/>
    <w:rsid w:val="000C5871"/>
    <w:rsid w:val="000D48F0"/>
    <w:rsid w:val="00110B52"/>
    <w:rsid w:val="00120260"/>
    <w:rsid w:val="00120BF0"/>
    <w:rsid w:val="00137182"/>
    <w:rsid w:val="00137D64"/>
    <w:rsid w:val="001470C6"/>
    <w:rsid w:val="00156A9D"/>
    <w:rsid w:val="001757C2"/>
    <w:rsid w:val="0018278E"/>
    <w:rsid w:val="001913C1"/>
    <w:rsid w:val="001A6F13"/>
    <w:rsid w:val="001C4327"/>
    <w:rsid w:val="001C64B9"/>
    <w:rsid w:val="001C73C4"/>
    <w:rsid w:val="001D7532"/>
    <w:rsid w:val="001E4951"/>
    <w:rsid w:val="001F1002"/>
    <w:rsid w:val="001F6693"/>
    <w:rsid w:val="00200887"/>
    <w:rsid w:val="00201BBE"/>
    <w:rsid w:val="00211273"/>
    <w:rsid w:val="00231270"/>
    <w:rsid w:val="002519EC"/>
    <w:rsid w:val="002646DF"/>
    <w:rsid w:val="002A6AF5"/>
    <w:rsid w:val="002D71FD"/>
    <w:rsid w:val="002F2702"/>
    <w:rsid w:val="002F31D8"/>
    <w:rsid w:val="002F3CE6"/>
    <w:rsid w:val="002F7E25"/>
    <w:rsid w:val="0030200D"/>
    <w:rsid w:val="00306884"/>
    <w:rsid w:val="003160BB"/>
    <w:rsid w:val="00332A8E"/>
    <w:rsid w:val="003441AD"/>
    <w:rsid w:val="003476BD"/>
    <w:rsid w:val="0034786C"/>
    <w:rsid w:val="00351E9D"/>
    <w:rsid w:val="003541DD"/>
    <w:rsid w:val="00362084"/>
    <w:rsid w:val="00372B53"/>
    <w:rsid w:val="0038424F"/>
    <w:rsid w:val="0038586C"/>
    <w:rsid w:val="0038707A"/>
    <w:rsid w:val="00394115"/>
    <w:rsid w:val="003A2309"/>
    <w:rsid w:val="003C1A07"/>
    <w:rsid w:val="003C2F7F"/>
    <w:rsid w:val="003C4521"/>
    <w:rsid w:val="003E3835"/>
    <w:rsid w:val="003F287B"/>
    <w:rsid w:val="003F2C8A"/>
    <w:rsid w:val="00412DC3"/>
    <w:rsid w:val="00425383"/>
    <w:rsid w:val="00425652"/>
    <w:rsid w:val="00425F67"/>
    <w:rsid w:val="0043688F"/>
    <w:rsid w:val="00444B28"/>
    <w:rsid w:val="00471FF7"/>
    <w:rsid w:val="00475B7A"/>
    <w:rsid w:val="004B73A5"/>
    <w:rsid w:val="004B7B32"/>
    <w:rsid w:val="004C384D"/>
    <w:rsid w:val="004D5DAF"/>
    <w:rsid w:val="004E04FA"/>
    <w:rsid w:val="005047CD"/>
    <w:rsid w:val="00513412"/>
    <w:rsid w:val="0053190C"/>
    <w:rsid w:val="00536AD8"/>
    <w:rsid w:val="00543628"/>
    <w:rsid w:val="00543B5F"/>
    <w:rsid w:val="00554F40"/>
    <w:rsid w:val="00562D61"/>
    <w:rsid w:val="005635AF"/>
    <w:rsid w:val="005753A5"/>
    <w:rsid w:val="00587E2F"/>
    <w:rsid w:val="005C5CFD"/>
    <w:rsid w:val="005D0DF7"/>
    <w:rsid w:val="005E7667"/>
    <w:rsid w:val="005F4DA3"/>
    <w:rsid w:val="006041FD"/>
    <w:rsid w:val="00625E0B"/>
    <w:rsid w:val="00632264"/>
    <w:rsid w:val="00650C8A"/>
    <w:rsid w:val="00650EC1"/>
    <w:rsid w:val="00656AA1"/>
    <w:rsid w:val="006644E7"/>
    <w:rsid w:val="00666649"/>
    <w:rsid w:val="0068411A"/>
    <w:rsid w:val="00685E3F"/>
    <w:rsid w:val="006943C5"/>
    <w:rsid w:val="006C7DC2"/>
    <w:rsid w:val="006F13C2"/>
    <w:rsid w:val="00702405"/>
    <w:rsid w:val="0070289B"/>
    <w:rsid w:val="00706DC8"/>
    <w:rsid w:val="007264E8"/>
    <w:rsid w:val="007275FD"/>
    <w:rsid w:val="00734E85"/>
    <w:rsid w:val="00776878"/>
    <w:rsid w:val="00792809"/>
    <w:rsid w:val="007A17DB"/>
    <w:rsid w:val="007B309B"/>
    <w:rsid w:val="007D1AF7"/>
    <w:rsid w:val="007D58EC"/>
    <w:rsid w:val="007D6449"/>
    <w:rsid w:val="007E2A6D"/>
    <w:rsid w:val="007E3D10"/>
    <w:rsid w:val="007F0A98"/>
    <w:rsid w:val="007F4ABA"/>
    <w:rsid w:val="008202EA"/>
    <w:rsid w:val="008247C1"/>
    <w:rsid w:val="0083410E"/>
    <w:rsid w:val="0084254B"/>
    <w:rsid w:val="00842A08"/>
    <w:rsid w:val="00847D47"/>
    <w:rsid w:val="008551F4"/>
    <w:rsid w:val="00870F74"/>
    <w:rsid w:val="008850A9"/>
    <w:rsid w:val="0089262D"/>
    <w:rsid w:val="008A31A5"/>
    <w:rsid w:val="008D72DA"/>
    <w:rsid w:val="008E3430"/>
    <w:rsid w:val="008F1BD7"/>
    <w:rsid w:val="008F7AE7"/>
    <w:rsid w:val="00903A76"/>
    <w:rsid w:val="00915E76"/>
    <w:rsid w:val="0094172C"/>
    <w:rsid w:val="00942DD4"/>
    <w:rsid w:val="0097146A"/>
    <w:rsid w:val="00971C3C"/>
    <w:rsid w:val="00980B97"/>
    <w:rsid w:val="009A5400"/>
    <w:rsid w:val="009C0F80"/>
    <w:rsid w:val="009C2FCF"/>
    <w:rsid w:val="009C7A26"/>
    <w:rsid w:val="00A04756"/>
    <w:rsid w:val="00A21A14"/>
    <w:rsid w:val="00A229EB"/>
    <w:rsid w:val="00A22B5C"/>
    <w:rsid w:val="00A261D1"/>
    <w:rsid w:val="00A30FD1"/>
    <w:rsid w:val="00A41820"/>
    <w:rsid w:val="00A41D58"/>
    <w:rsid w:val="00A46323"/>
    <w:rsid w:val="00A52507"/>
    <w:rsid w:val="00A52F42"/>
    <w:rsid w:val="00A56CAD"/>
    <w:rsid w:val="00A63D33"/>
    <w:rsid w:val="00A87F6D"/>
    <w:rsid w:val="00AE26D9"/>
    <w:rsid w:val="00AF0B0D"/>
    <w:rsid w:val="00B06B7E"/>
    <w:rsid w:val="00B222FF"/>
    <w:rsid w:val="00B37C08"/>
    <w:rsid w:val="00B424F0"/>
    <w:rsid w:val="00B45B9F"/>
    <w:rsid w:val="00B5378C"/>
    <w:rsid w:val="00B610FF"/>
    <w:rsid w:val="00B617C9"/>
    <w:rsid w:val="00BB1BAC"/>
    <w:rsid w:val="00BC32FD"/>
    <w:rsid w:val="00BC65F3"/>
    <w:rsid w:val="00BE00D2"/>
    <w:rsid w:val="00BE5473"/>
    <w:rsid w:val="00BF0A60"/>
    <w:rsid w:val="00BF4909"/>
    <w:rsid w:val="00C038F8"/>
    <w:rsid w:val="00C05531"/>
    <w:rsid w:val="00C05B39"/>
    <w:rsid w:val="00C25A68"/>
    <w:rsid w:val="00C44555"/>
    <w:rsid w:val="00C6686B"/>
    <w:rsid w:val="00C66BDA"/>
    <w:rsid w:val="00C750B7"/>
    <w:rsid w:val="00C81791"/>
    <w:rsid w:val="00C83FE1"/>
    <w:rsid w:val="00C95D50"/>
    <w:rsid w:val="00CA215F"/>
    <w:rsid w:val="00CA7A18"/>
    <w:rsid w:val="00CB5D0A"/>
    <w:rsid w:val="00CC136C"/>
    <w:rsid w:val="00CC3D93"/>
    <w:rsid w:val="00CD7277"/>
    <w:rsid w:val="00CE39F6"/>
    <w:rsid w:val="00CF3DC7"/>
    <w:rsid w:val="00D02B39"/>
    <w:rsid w:val="00D12E30"/>
    <w:rsid w:val="00D27EA6"/>
    <w:rsid w:val="00D3301F"/>
    <w:rsid w:val="00D3744C"/>
    <w:rsid w:val="00D37858"/>
    <w:rsid w:val="00D41B58"/>
    <w:rsid w:val="00D45A62"/>
    <w:rsid w:val="00D65C14"/>
    <w:rsid w:val="00D8143C"/>
    <w:rsid w:val="00D87A84"/>
    <w:rsid w:val="00D87BDE"/>
    <w:rsid w:val="00D9719F"/>
    <w:rsid w:val="00D97338"/>
    <w:rsid w:val="00DB3F5A"/>
    <w:rsid w:val="00DC23A1"/>
    <w:rsid w:val="00DC2A7C"/>
    <w:rsid w:val="00DC7511"/>
    <w:rsid w:val="00DE1CB8"/>
    <w:rsid w:val="00DE2880"/>
    <w:rsid w:val="00DF1CA0"/>
    <w:rsid w:val="00E038DE"/>
    <w:rsid w:val="00E077FE"/>
    <w:rsid w:val="00E12271"/>
    <w:rsid w:val="00E211A9"/>
    <w:rsid w:val="00E216A6"/>
    <w:rsid w:val="00E22ACD"/>
    <w:rsid w:val="00E2570A"/>
    <w:rsid w:val="00E25E9D"/>
    <w:rsid w:val="00E537EF"/>
    <w:rsid w:val="00E57A0A"/>
    <w:rsid w:val="00E64326"/>
    <w:rsid w:val="00E74E76"/>
    <w:rsid w:val="00E80F85"/>
    <w:rsid w:val="00E82641"/>
    <w:rsid w:val="00E94331"/>
    <w:rsid w:val="00E94E49"/>
    <w:rsid w:val="00EA30B3"/>
    <w:rsid w:val="00EA77C0"/>
    <w:rsid w:val="00ED22BC"/>
    <w:rsid w:val="00ED5803"/>
    <w:rsid w:val="00EE4B94"/>
    <w:rsid w:val="00F05727"/>
    <w:rsid w:val="00F107ED"/>
    <w:rsid w:val="00F14D87"/>
    <w:rsid w:val="00F24964"/>
    <w:rsid w:val="00F30FFD"/>
    <w:rsid w:val="00F4473B"/>
    <w:rsid w:val="00F4587A"/>
    <w:rsid w:val="00F55409"/>
    <w:rsid w:val="00F6498E"/>
    <w:rsid w:val="00F7492C"/>
    <w:rsid w:val="00F767CD"/>
    <w:rsid w:val="00F93BA9"/>
    <w:rsid w:val="00F96451"/>
    <w:rsid w:val="00FA446B"/>
    <w:rsid w:val="00FA5A02"/>
    <w:rsid w:val="00FB1D55"/>
    <w:rsid w:val="00FC2E4B"/>
    <w:rsid w:val="00FD1930"/>
    <w:rsid w:val="00FD49F2"/>
    <w:rsid w:val="00FE1698"/>
    <w:rsid w:val="00FE43E3"/>
    <w:rsid w:val="00FE6D8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49"/>
    <o:shapelayout v:ext="edit">
      <o:idmap v:ext="edit" data="1"/>
    </o:shapelayout>
  </w:shapeDefaults>
  <w:decimalSymbol w:val="."/>
  <w:listSeparator w:val=","/>
  <w14:docId w14:val="4EFD77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Body text"/>
    <w:qFormat/>
    <w:rsid w:val="00BC65F3"/>
    <w:pPr>
      <w:spacing w:before="120" w:after="240"/>
    </w:pPr>
    <w:rPr>
      <w:rFonts w:ascii="Arial" w:hAnsi="Arial"/>
    </w:rPr>
  </w:style>
  <w:style w:type="paragraph" w:styleId="Heading1">
    <w:name w:val="heading 1"/>
    <w:basedOn w:val="Normal"/>
    <w:next w:val="Normal"/>
    <w:link w:val="Heading1Char"/>
    <w:uiPriority w:val="9"/>
    <w:qFormat/>
    <w:rsid w:val="00E57A0A"/>
    <w:pPr>
      <w:keepNext/>
      <w:keepLines/>
      <w:spacing w:before="480" w:after="120"/>
      <w:outlineLvl w:val="0"/>
    </w:pPr>
    <w:rPr>
      <w:rFonts w:eastAsiaTheme="majorEastAsia" w:cstheme="majorBidi"/>
      <w:b/>
      <w:bCs/>
      <w:caps/>
      <w:color w:val="C51E2E"/>
      <w:sz w:val="56"/>
      <w:szCs w:val="28"/>
    </w:rPr>
  </w:style>
  <w:style w:type="paragraph" w:styleId="Heading2">
    <w:name w:val="heading 2"/>
    <w:basedOn w:val="Normal"/>
    <w:next w:val="Normal"/>
    <w:link w:val="Heading2Char"/>
    <w:uiPriority w:val="9"/>
    <w:unhideWhenUsed/>
    <w:qFormat/>
    <w:rsid w:val="00C44555"/>
    <w:pPr>
      <w:keepNext/>
      <w:keepLines/>
      <w:spacing w:before="200" w:after="120"/>
      <w:outlineLvl w:val="1"/>
    </w:pPr>
    <w:rPr>
      <w:rFonts w:eastAsiaTheme="majorEastAsia" w:cstheme="majorBidi"/>
      <w:b/>
      <w:bCs/>
      <w:caps/>
      <w:color w:val="C00000"/>
      <w:sz w:val="26"/>
      <w:szCs w:val="26"/>
    </w:rPr>
  </w:style>
  <w:style w:type="paragraph" w:styleId="Heading3">
    <w:name w:val="heading 3"/>
    <w:basedOn w:val="Normal"/>
    <w:next w:val="Normal"/>
    <w:link w:val="Heading3Char"/>
    <w:uiPriority w:val="9"/>
    <w:unhideWhenUsed/>
    <w:qFormat/>
    <w:rsid w:val="006F13C2"/>
    <w:pPr>
      <w:keepNext/>
      <w:keepLines/>
      <w:spacing w:before="200" w:after="120"/>
      <w:outlineLvl w:val="2"/>
    </w:pPr>
    <w:rPr>
      <w:rFonts w:eastAsiaTheme="majorEastAsia" w:cstheme="majorBidi"/>
      <w:bCs/>
      <w:caps/>
      <w:color w:val="C51E2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57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57C2"/>
    <w:rPr>
      <w:rFonts w:ascii="Tahoma" w:hAnsi="Tahoma" w:cs="Tahoma"/>
      <w:sz w:val="16"/>
      <w:szCs w:val="16"/>
    </w:rPr>
  </w:style>
  <w:style w:type="table" w:styleId="TableGrid">
    <w:name w:val="Table Grid"/>
    <w:basedOn w:val="TableNormal"/>
    <w:uiPriority w:val="59"/>
    <w:rsid w:val="001757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1757C2"/>
    <w:pPr>
      <w:spacing w:before="100" w:beforeAutospacing="1" w:after="100" w:afterAutospacing="1" w:line="240" w:lineRule="auto"/>
    </w:pPr>
    <w:rPr>
      <w:rFonts w:ascii="Times New Roman" w:eastAsia="Times New Roman" w:hAnsi="Times New Roman" w:cs="Times New Roman"/>
      <w:szCs w:val="24"/>
    </w:rPr>
  </w:style>
  <w:style w:type="paragraph" w:styleId="ListParagraph">
    <w:name w:val="List Paragraph"/>
    <w:basedOn w:val="Normal"/>
    <w:link w:val="ListParagraphChar"/>
    <w:uiPriority w:val="34"/>
    <w:qFormat/>
    <w:rsid w:val="00DC23A1"/>
    <w:pPr>
      <w:ind w:left="720"/>
      <w:contextualSpacing/>
    </w:pPr>
  </w:style>
  <w:style w:type="paragraph" w:styleId="Header">
    <w:name w:val="header"/>
    <w:basedOn w:val="Normal"/>
    <w:link w:val="HeaderChar"/>
    <w:uiPriority w:val="99"/>
    <w:unhideWhenUsed/>
    <w:rsid w:val="007D1AF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D1AF7"/>
  </w:style>
  <w:style w:type="paragraph" w:styleId="Footer">
    <w:name w:val="footer"/>
    <w:basedOn w:val="Normal"/>
    <w:link w:val="FooterChar"/>
    <w:uiPriority w:val="99"/>
    <w:unhideWhenUsed/>
    <w:rsid w:val="007D1A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1AF7"/>
  </w:style>
  <w:style w:type="paragraph" w:styleId="Title">
    <w:name w:val="Title"/>
    <w:basedOn w:val="Normal"/>
    <w:next w:val="Normal"/>
    <w:link w:val="TitleChar"/>
    <w:uiPriority w:val="10"/>
    <w:qFormat/>
    <w:rsid w:val="0097146A"/>
    <w:pPr>
      <w:pBdr>
        <w:bottom w:val="single" w:sz="8" w:space="4" w:color="A63212" w:themeColor="accent1"/>
      </w:pBdr>
      <w:spacing w:after="300" w:line="240" w:lineRule="auto"/>
      <w:contextualSpacing/>
    </w:pPr>
    <w:rPr>
      <w:rFonts w:asciiTheme="majorHAnsi" w:eastAsiaTheme="majorEastAsia" w:hAnsiTheme="majorHAnsi" w:cstheme="majorBidi"/>
      <w:color w:val="000000" w:themeColor="text2" w:themeShade="BF"/>
      <w:spacing w:val="5"/>
      <w:kern w:val="28"/>
      <w:sz w:val="52"/>
      <w:szCs w:val="52"/>
    </w:rPr>
  </w:style>
  <w:style w:type="character" w:customStyle="1" w:styleId="TitleChar">
    <w:name w:val="Title Char"/>
    <w:basedOn w:val="DefaultParagraphFont"/>
    <w:link w:val="Title"/>
    <w:uiPriority w:val="10"/>
    <w:rsid w:val="0097146A"/>
    <w:rPr>
      <w:rFonts w:asciiTheme="majorHAnsi" w:eastAsiaTheme="majorEastAsia" w:hAnsiTheme="majorHAnsi" w:cstheme="majorBidi"/>
      <w:color w:val="000000" w:themeColor="text2" w:themeShade="BF"/>
      <w:spacing w:val="5"/>
      <w:kern w:val="28"/>
      <w:sz w:val="52"/>
      <w:szCs w:val="52"/>
    </w:rPr>
  </w:style>
  <w:style w:type="character" w:customStyle="1" w:styleId="Heading1Char">
    <w:name w:val="Heading 1 Char"/>
    <w:basedOn w:val="DefaultParagraphFont"/>
    <w:link w:val="Heading1"/>
    <w:uiPriority w:val="9"/>
    <w:rsid w:val="00E57A0A"/>
    <w:rPr>
      <w:rFonts w:ascii="Arial" w:eastAsiaTheme="majorEastAsia" w:hAnsi="Arial" w:cstheme="majorBidi"/>
      <w:b/>
      <w:bCs/>
      <w:caps/>
      <w:color w:val="C51E2E"/>
      <w:sz w:val="56"/>
      <w:szCs w:val="28"/>
    </w:rPr>
  </w:style>
  <w:style w:type="character" w:customStyle="1" w:styleId="Heading2Char">
    <w:name w:val="Heading 2 Char"/>
    <w:basedOn w:val="DefaultParagraphFont"/>
    <w:link w:val="Heading2"/>
    <w:uiPriority w:val="9"/>
    <w:rsid w:val="00C44555"/>
    <w:rPr>
      <w:rFonts w:ascii="Arial" w:eastAsiaTheme="majorEastAsia" w:hAnsi="Arial" w:cstheme="majorBidi"/>
      <w:b/>
      <w:bCs/>
      <w:caps/>
      <w:color w:val="C00000"/>
      <w:sz w:val="26"/>
      <w:szCs w:val="26"/>
    </w:rPr>
  </w:style>
  <w:style w:type="paragraph" w:styleId="TOCHeading">
    <w:name w:val="TOC Heading"/>
    <w:basedOn w:val="Heading1"/>
    <w:next w:val="Normal"/>
    <w:uiPriority w:val="39"/>
    <w:semiHidden/>
    <w:unhideWhenUsed/>
    <w:qFormat/>
    <w:rsid w:val="0097146A"/>
    <w:pPr>
      <w:outlineLvl w:val="9"/>
    </w:pPr>
    <w:rPr>
      <w:lang w:eastAsia="ja-JP"/>
    </w:rPr>
  </w:style>
  <w:style w:type="paragraph" w:styleId="TOC1">
    <w:name w:val="toc 1"/>
    <w:basedOn w:val="Normal"/>
    <w:next w:val="Normal"/>
    <w:autoRedefine/>
    <w:uiPriority w:val="39"/>
    <w:unhideWhenUsed/>
    <w:rsid w:val="0097146A"/>
    <w:pPr>
      <w:spacing w:after="100"/>
    </w:pPr>
  </w:style>
  <w:style w:type="paragraph" w:styleId="TOC2">
    <w:name w:val="toc 2"/>
    <w:basedOn w:val="Normal"/>
    <w:next w:val="Normal"/>
    <w:autoRedefine/>
    <w:uiPriority w:val="39"/>
    <w:unhideWhenUsed/>
    <w:rsid w:val="0097146A"/>
    <w:pPr>
      <w:spacing w:after="100"/>
      <w:ind w:left="220"/>
    </w:pPr>
  </w:style>
  <w:style w:type="character" w:styleId="Hyperlink">
    <w:name w:val="Hyperlink"/>
    <w:basedOn w:val="DefaultParagraphFont"/>
    <w:uiPriority w:val="99"/>
    <w:unhideWhenUsed/>
    <w:rsid w:val="0097146A"/>
    <w:rPr>
      <w:color w:val="942408" w:themeColor="hyperlink"/>
      <w:u w:val="single"/>
    </w:rPr>
  </w:style>
  <w:style w:type="paragraph" w:styleId="Subtitle">
    <w:name w:val="Subtitle"/>
    <w:basedOn w:val="Normal"/>
    <w:next w:val="Normal"/>
    <w:link w:val="SubtitleChar"/>
    <w:uiPriority w:val="11"/>
    <w:qFormat/>
    <w:rsid w:val="00412DC3"/>
    <w:pPr>
      <w:numPr>
        <w:ilvl w:val="1"/>
      </w:numPr>
    </w:pPr>
    <w:rPr>
      <w:rFonts w:asciiTheme="majorHAnsi" w:eastAsiaTheme="majorEastAsia" w:hAnsiTheme="majorHAnsi" w:cstheme="majorBidi"/>
      <w:i/>
      <w:iCs/>
      <w:color w:val="A63212" w:themeColor="accent1"/>
      <w:spacing w:val="15"/>
      <w:szCs w:val="24"/>
    </w:rPr>
  </w:style>
  <w:style w:type="character" w:customStyle="1" w:styleId="SubtitleChar">
    <w:name w:val="Subtitle Char"/>
    <w:basedOn w:val="DefaultParagraphFont"/>
    <w:link w:val="Subtitle"/>
    <w:uiPriority w:val="11"/>
    <w:rsid w:val="00412DC3"/>
    <w:rPr>
      <w:rFonts w:asciiTheme="majorHAnsi" w:eastAsiaTheme="majorEastAsia" w:hAnsiTheme="majorHAnsi" w:cstheme="majorBidi"/>
      <w:i/>
      <w:iCs/>
      <w:color w:val="A63212" w:themeColor="accent1"/>
      <w:spacing w:val="15"/>
      <w:sz w:val="24"/>
      <w:szCs w:val="24"/>
    </w:rPr>
  </w:style>
  <w:style w:type="character" w:customStyle="1" w:styleId="Heading3Char">
    <w:name w:val="Heading 3 Char"/>
    <w:basedOn w:val="DefaultParagraphFont"/>
    <w:link w:val="Heading3"/>
    <w:uiPriority w:val="9"/>
    <w:rsid w:val="006F13C2"/>
    <w:rPr>
      <w:rFonts w:ascii="Arial" w:eastAsiaTheme="majorEastAsia" w:hAnsi="Arial" w:cstheme="majorBidi"/>
      <w:bCs/>
      <w:caps/>
      <w:color w:val="C51E2E"/>
    </w:rPr>
  </w:style>
  <w:style w:type="paragraph" w:styleId="TOC3">
    <w:name w:val="toc 3"/>
    <w:basedOn w:val="Normal"/>
    <w:next w:val="Normal"/>
    <w:autoRedefine/>
    <w:uiPriority w:val="39"/>
    <w:unhideWhenUsed/>
    <w:rsid w:val="00A41820"/>
    <w:pPr>
      <w:spacing w:after="100"/>
      <w:ind w:left="560"/>
    </w:pPr>
  </w:style>
  <w:style w:type="paragraph" w:customStyle="1" w:styleId="Bulletedlist">
    <w:name w:val="Bulleted list"/>
    <w:basedOn w:val="ListParagraph"/>
    <w:link w:val="BulletedlistChar"/>
    <w:qFormat/>
    <w:rsid w:val="00CD7277"/>
    <w:pPr>
      <w:numPr>
        <w:numId w:val="2"/>
      </w:numPr>
    </w:pPr>
  </w:style>
  <w:style w:type="paragraph" w:customStyle="1" w:styleId="Numberedlist">
    <w:name w:val="Numbered list"/>
    <w:basedOn w:val="ListParagraph"/>
    <w:link w:val="NumberedlistChar"/>
    <w:qFormat/>
    <w:rsid w:val="00CD7277"/>
    <w:pPr>
      <w:numPr>
        <w:numId w:val="1"/>
      </w:numPr>
    </w:pPr>
  </w:style>
  <w:style w:type="character" w:customStyle="1" w:styleId="ListParagraphChar">
    <w:name w:val="List Paragraph Char"/>
    <w:basedOn w:val="DefaultParagraphFont"/>
    <w:link w:val="ListParagraph"/>
    <w:uiPriority w:val="34"/>
    <w:rsid w:val="00CD7277"/>
    <w:rPr>
      <w:rFonts w:ascii="Arial" w:hAnsi="Arial"/>
    </w:rPr>
  </w:style>
  <w:style w:type="character" w:customStyle="1" w:styleId="BulletedlistChar">
    <w:name w:val="Bulleted list Char"/>
    <w:basedOn w:val="ListParagraphChar"/>
    <w:link w:val="Bulletedlist"/>
    <w:rsid w:val="00CD7277"/>
    <w:rPr>
      <w:rFonts w:ascii="Arial" w:hAnsi="Arial"/>
    </w:rPr>
  </w:style>
  <w:style w:type="character" w:customStyle="1" w:styleId="NumberedlistChar">
    <w:name w:val="Numbered list Char"/>
    <w:basedOn w:val="ListParagraphChar"/>
    <w:link w:val="Numberedlist"/>
    <w:rsid w:val="00CD7277"/>
    <w:rPr>
      <w:rFonts w:ascii="Arial" w:hAnsi="Arial"/>
    </w:rPr>
  </w:style>
  <w:style w:type="paragraph" w:customStyle="1" w:styleId="Bullets">
    <w:name w:val="Bullets"/>
    <w:basedOn w:val="ListParagraph"/>
    <w:link w:val="BulletsChar"/>
    <w:qFormat/>
    <w:rsid w:val="00A30FD1"/>
    <w:pPr>
      <w:widowControl w:val="0"/>
      <w:numPr>
        <w:numId w:val="3"/>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contextualSpacing w:val="0"/>
    </w:pPr>
    <w:rPr>
      <w:rFonts w:cs="Arial"/>
      <w:szCs w:val="18"/>
    </w:rPr>
  </w:style>
  <w:style w:type="character" w:customStyle="1" w:styleId="BulletsChar">
    <w:name w:val="Bullets Char"/>
    <w:basedOn w:val="ListParagraphChar"/>
    <w:link w:val="Bullets"/>
    <w:rsid w:val="00A30FD1"/>
    <w:rPr>
      <w:rFonts w:ascii="Arial" w:hAnsi="Arial" w:cs="Arial"/>
      <w:szCs w:val="18"/>
    </w:rPr>
  </w:style>
  <w:style w:type="paragraph" w:customStyle="1" w:styleId="Bullet">
    <w:name w:val="Bullet"/>
    <w:basedOn w:val="Bullets"/>
    <w:link w:val="BulletChar"/>
    <w:qFormat/>
    <w:rsid w:val="00C038F8"/>
    <w:pPr>
      <w:numPr>
        <w:numId w:val="6"/>
      </w:numPr>
    </w:pPr>
  </w:style>
  <w:style w:type="paragraph" w:customStyle="1" w:styleId="Sub-bullets">
    <w:name w:val="Sub-bullets"/>
    <w:basedOn w:val="Bullets"/>
    <w:link w:val="Sub-bulletsChar"/>
    <w:qFormat/>
    <w:rsid w:val="00C038F8"/>
    <w:pPr>
      <w:numPr>
        <w:ilvl w:val="1"/>
        <w:numId w:val="4"/>
      </w:numPr>
    </w:pPr>
  </w:style>
  <w:style w:type="character" w:customStyle="1" w:styleId="BulletChar">
    <w:name w:val="Bullet Char"/>
    <w:basedOn w:val="BulletsChar"/>
    <w:link w:val="Bullet"/>
    <w:rsid w:val="00C038F8"/>
    <w:rPr>
      <w:rFonts w:ascii="Arial" w:hAnsi="Arial" w:cs="Arial"/>
      <w:szCs w:val="18"/>
    </w:rPr>
  </w:style>
  <w:style w:type="paragraph" w:customStyle="1" w:styleId="Numberedlist0">
    <w:name w:val="Numberedlist"/>
    <w:basedOn w:val="Numberedlist"/>
    <w:link w:val="NumberedlistChar0"/>
    <w:qFormat/>
    <w:rsid w:val="000106E7"/>
    <w:pPr>
      <w:widowControl w:val="0"/>
      <w:numPr>
        <w:numId w:val="5"/>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120" w:line="240" w:lineRule="auto"/>
      <w:contextualSpacing w:val="0"/>
    </w:pPr>
  </w:style>
  <w:style w:type="character" w:customStyle="1" w:styleId="Sub-bulletsChar">
    <w:name w:val="Sub-bullets Char"/>
    <w:basedOn w:val="BulletsChar"/>
    <w:link w:val="Sub-bullets"/>
    <w:rsid w:val="00C038F8"/>
    <w:rPr>
      <w:rFonts w:ascii="Arial" w:hAnsi="Arial" w:cs="Arial"/>
      <w:szCs w:val="18"/>
    </w:rPr>
  </w:style>
  <w:style w:type="character" w:customStyle="1" w:styleId="NumberedlistChar0">
    <w:name w:val="Numberedlist Char"/>
    <w:basedOn w:val="NumberedlistChar"/>
    <w:link w:val="Numberedlist0"/>
    <w:rsid w:val="000106E7"/>
    <w:rPr>
      <w:rFonts w:ascii="Arial" w:hAnsi="Arial"/>
    </w:rPr>
  </w:style>
  <w:style w:type="character" w:styleId="CommentReference">
    <w:name w:val="annotation reference"/>
    <w:basedOn w:val="DefaultParagraphFont"/>
    <w:uiPriority w:val="99"/>
    <w:semiHidden/>
    <w:unhideWhenUsed/>
    <w:rsid w:val="008F7AE7"/>
    <w:rPr>
      <w:sz w:val="16"/>
      <w:szCs w:val="16"/>
    </w:rPr>
  </w:style>
  <w:style w:type="paragraph" w:styleId="CommentText">
    <w:name w:val="annotation text"/>
    <w:basedOn w:val="Normal"/>
    <w:link w:val="CommentTextChar"/>
    <w:uiPriority w:val="99"/>
    <w:semiHidden/>
    <w:unhideWhenUsed/>
    <w:rsid w:val="008F7AE7"/>
    <w:pPr>
      <w:spacing w:line="240" w:lineRule="auto"/>
    </w:pPr>
    <w:rPr>
      <w:sz w:val="20"/>
      <w:szCs w:val="20"/>
    </w:rPr>
  </w:style>
  <w:style w:type="character" w:customStyle="1" w:styleId="CommentTextChar">
    <w:name w:val="Comment Text Char"/>
    <w:basedOn w:val="DefaultParagraphFont"/>
    <w:link w:val="CommentText"/>
    <w:uiPriority w:val="99"/>
    <w:semiHidden/>
    <w:rsid w:val="008F7AE7"/>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8F7AE7"/>
    <w:rPr>
      <w:b/>
      <w:bCs/>
    </w:rPr>
  </w:style>
  <w:style w:type="character" w:customStyle="1" w:styleId="CommentSubjectChar">
    <w:name w:val="Comment Subject Char"/>
    <w:basedOn w:val="CommentTextChar"/>
    <w:link w:val="CommentSubject"/>
    <w:uiPriority w:val="99"/>
    <w:semiHidden/>
    <w:rsid w:val="008F7AE7"/>
    <w:rPr>
      <w:rFonts w:ascii="Arial" w:hAnsi="Arial"/>
      <w:b/>
      <w:bCs/>
      <w:sz w:val="20"/>
      <w:szCs w:val="20"/>
    </w:rPr>
  </w:style>
  <w:style w:type="paragraph" w:customStyle="1" w:styleId="Heading10">
    <w:name w:val="Heading1"/>
    <w:basedOn w:val="Normal"/>
    <w:link w:val="Heading1Char0"/>
    <w:qFormat/>
    <w:rsid w:val="000608F0"/>
    <w:pPr>
      <w:spacing w:before="0" w:line="240" w:lineRule="auto"/>
    </w:pPr>
    <w:rPr>
      <w:caps/>
      <w:color w:val="C51E2E"/>
      <w:sz w:val="56"/>
      <w:szCs w:val="24"/>
    </w:rPr>
  </w:style>
  <w:style w:type="paragraph" w:customStyle="1" w:styleId="Heading20">
    <w:name w:val="Heading2"/>
    <w:basedOn w:val="Normal"/>
    <w:link w:val="Heading2Char0"/>
    <w:qFormat/>
    <w:rsid w:val="000608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line="240" w:lineRule="auto"/>
    </w:pPr>
    <w:rPr>
      <w:rFonts w:cs="Tw Cen MT"/>
      <w:b/>
      <w:caps/>
      <w:color w:val="C51E2E"/>
      <w:sz w:val="26"/>
      <w:szCs w:val="24"/>
    </w:rPr>
  </w:style>
  <w:style w:type="character" w:customStyle="1" w:styleId="Heading1Char0">
    <w:name w:val="Heading1 Char"/>
    <w:basedOn w:val="DefaultParagraphFont"/>
    <w:link w:val="Heading10"/>
    <w:rsid w:val="000608F0"/>
    <w:rPr>
      <w:rFonts w:ascii="Arial" w:hAnsi="Arial"/>
      <w:caps/>
      <w:color w:val="C51E2E"/>
      <w:sz w:val="56"/>
      <w:szCs w:val="24"/>
    </w:rPr>
  </w:style>
  <w:style w:type="character" w:customStyle="1" w:styleId="Heading2Char0">
    <w:name w:val="Heading2 Char"/>
    <w:basedOn w:val="DefaultParagraphFont"/>
    <w:link w:val="Heading20"/>
    <w:rsid w:val="000608F0"/>
    <w:rPr>
      <w:rFonts w:ascii="Arial" w:hAnsi="Arial" w:cs="Tw Cen MT"/>
      <w:b/>
      <w:caps/>
      <w:color w:val="C51E2E"/>
      <w:sz w:val="26"/>
      <w:szCs w:val="24"/>
    </w:rPr>
  </w:style>
  <w:style w:type="paragraph" w:customStyle="1" w:styleId="Heading30">
    <w:name w:val="Heading3"/>
    <w:basedOn w:val="Normal"/>
    <w:link w:val="Heading3Char0"/>
    <w:qFormat/>
    <w:rsid w:val="000608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line="240" w:lineRule="auto"/>
    </w:pPr>
    <w:rPr>
      <w:rFonts w:cs="Tw Cen MT"/>
      <w:caps/>
      <w:color w:val="C51E2E"/>
      <w:szCs w:val="24"/>
    </w:rPr>
  </w:style>
  <w:style w:type="character" w:customStyle="1" w:styleId="Heading3Char0">
    <w:name w:val="Heading3 Char"/>
    <w:basedOn w:val="DefaultParagraphFont"/>
    <w:link w:val="Heading30"/>
    <w:rsid w:val="000608F0"/>
    <w:rPr>
      <w:rFonts w:ascii="Arial" w:hAnsi="Arial" w:cs="Tw Cen MT"/>
      <w:caps/>
      <w:color w:val="C51E2E"/>
      <w:szCs w:val="24"/>
    </w:rPr>
  </w:style>
  <w:style w:type="character" w:styleId="FootnoteReference">
    <w:name w:val="footnote reference"/>
    <w:basedOn w:val="DefaultParagraphFont"/>
    <w:rsid w:val="00776878"/>
    <w:rPr>
      <w:position w:val="0"/>
      <w:vertAlign w:val="superscript"/>
    </w:rPr>
  </w:style>
  <w:style w:type="character" w:styleId="FollowedHyperlink">
    <w:name w:val="FollowedHyperlink"/>
    <w:basedOn w:val="DefaultParagraphFont"/>
    <w:uiPriority w:val="99"/>
    <w:semiHidden/>
    <w:unhideWhenUsed/>
    <w:rsid w:val="004C384D"/>
    <w:rPr>
      <w:color w:val="B34F17"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Body text"/>
    <w:qFormat/>
    <w:rsid w:val="00BC65F3"/>
    <w:pPr>
      <w:spacing w:before="120" w:after="240"/>
    </w:pPr>
    <w:rPr>
      <w:rFonts w:ascii="Arial" w:hAnsi="Arial"/>
    </w:rPr>
  </w:style>
  <w:style w:type="paragraph" w:styleId="Heading1">
    <w:name w:val="heading 1"/>
    <w:basedOn w:val="Normal"/>
    <w:next w:val="Normal"/>
    <w:link w:val="Heading1Char"/>
    <w:uiPriority w:val="9"/>
    <w:qFormat/>
    <w:rsid w:val="00E57A0A"/>
    <w:pPr>
      <w:keepNext/>
      <w:keepLines/>
      <w:spacing w:before="480" w:after="120"/>
      <w:outlineLvl w:val="0"/>
    </w:pPr>
    <w:rPr>
      <w:rFonts w:eastAsiaTheme="majorEastAsia" w:cstheme="majorBidi"/>
      <w:b/>
      <w:bCs/>
      <w:caps/>
      <w:color w:val="C51E2E"/>
      <w:sz w:val="56"/>
      <w:szCs w:val="28"/>
    </w:rPr>
  </w:style>
  <w:style w:type="paragraph" w:styleId="Heading2">
    <w:name w:val="heading 2"/>
    <w:basedOn w:val="Normal"/>
    <w:next w:val="Normal"/>
    <w:link w:val="Heading2Char"/>
    <w:uiPriority w:val="9"/>
    <w:unhideWhenUsed/>
    <w:qFormat/>
    <w:rsid w:val="00C44555"/>
    <w:pPr>
      <w:keepNext/>
      <w:keepLines/>
      <w:spacing w:before="200" w:after="120"/>
      <w:outlineLvl w:val="1"/>
    </w:pPr>
    <w:rPr>
      <w:rFonts w:eastAsiaTheme="majorEastAsia" w:cstheme="majorBidi"/>
      <w:b/>
      <w:bCs/>
      <w:caps/>
      <w:color w:val="C00000"/>
      <w:sz w:val="26"/>
      <w:szCs w:val="26"/>
    </w:rPr>
  </w:style>
  <w:style w:type="paragraph" w:styleId="Heading3">
    <w:name w:val="heading 3"/>
    <w:basedOn w:val="Normal"/>
    <w:next w:val="Normal"/>
    <w:link w:val="Heading3Char"/>
    <w:uiPriority w:val="9"/>
    <w:unhideWhenUsed/>
    <w:qFormat/>
    <w:rsid w:val="006F13C2"/>
    <w:pPr>
      <w:keepNext/>
      <w:keepLines/>
      <w:spacing w:before="200" w:after="120"/>
      <w:outlineLvl w:val="2"/>
    </w:pPr>
    <w:rPr>
      <w:rFonts w:eastAsiaTheme="majorEastAsia" w:cstheme="majorBidi"/>
      <w:bCs/>
      <w:caps/>
      <w:color w:val="C51E2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57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57C2"/>
    <w:rPr>
      <w:rFonts w:ascii="Tahoma" w:hAnsi="Tahoma" w:cs="Tahoma"/>
      <w:sz w:val="16"/>
      <w:szCs w:val="16"/>
    </w:rPr>
  </w:style>
  <w:style w:type="table" w:styleId="TableGrid">
    <w:name w:val="Table Grid"/>
    <w:basedOn w:val="TableNormal"/>
    <w:uiPriority w:val="59"/>
    <w:rsid w:val="001757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1757C2"/>
    <w:pPr>
      <w:spacing w:before="100" w:beforeAutospacing="1" w:after="100" w:afterAutospacing="1" w:line="240" w:lineRule="auto"/>
    </w:pPr>
    <w:rPr>
      <w:rFonts w:ascii="Times New Roman" w:eastAsia="Times New Roman" w:hAnsi="Times New Roman" w:cs="Times New Roman"/>
      <w:szCs w:val="24"/>
    </w:rPr>
  </w:style>
  <w:style w:type="paragraph" w:styleId="ListParagraph">
    <w:name w:val="List Paragraph"/>
    <w:basedOn w:val="Normal"/>
    <w:link w:val="ListParagraphChar"/>
    <w:uiPriority w:val="34"/>
    <w:qFormat/>
    <w:rsid w:val="00DC23A1"/>
    <w:pPr>
      <w:ind w:left="720"/>
      <w:contextualSpacing/>
    </w:pPr>
  </w:style>
  <w:style w:type="paragraph" w:styleId="Header">
    <w:name w:val="header"/>
    <w:basedOn w:val="Normal"/>
    <w:link w:val="HeaderChar"/>
    <w:uiPriority w:val="99"/>
    <w:unhideWhenUsed/>
    <w:rsid w:val="007D1AF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D1AF7"/>
  </w:style>
  <w:style w:type="paragraph" w:styleId="Footer">
    <w:name w:val="footer"/>
    <w:basedOn w:val="Normal"/>
    <w:link w:val="FooterChar"/>
    <w:uiPriority w:val="99"/>
    <w:unhideWhenUsed/>
    <w:rsid w:val="007D1A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1AF7"/>
  </w:style>
  <w:style w:type="paragraph" w:styleId="Title">
    <w:name w:val="Title"/>
    <w:basedOn w:val="Normal"/>
    <w:next w:val="Normal"/>
    <w:link w:val="TitleChar"/>
    <w:uiPriority w:val="10"/>
    <w:qFormat/>
    <w:rsid w:val="0097146A"/>
    <w:pPr>
      <w:pBdr>
        <w:bottom w:val="single" w:sz="8" w:space="4" w:color="A63212" w:themeColor="accent1"/>
      </w:pBdr>
      <w:spacing w:after="300" w:line="240" w:lineRule="auto"/>
      <w:contextualSpacing/>
    </w:pPr>
    <w:rPr>
      <w:rFonts w:asciiTheme="majorHAnsi" w:eastAsiaTheme="majorEastAsia" w:hAnsiTheme="majorHAnsi" w:cstheme="majorBidi"/>
      <w:color w:val="000000" w:themeColor="text2" w:themeShade="BF"/>
      <w:spacing w:val="5"/>
      <w:kern w:val="28"/>
      <w:sz w:val="52"/>
      <w:szCs w:val="52"/>
    </w:rPr>
  </w:style>
  <w:style w:type="character" w:customStyle="1" w:styleId="TitleChar">
    <w:name w:val="Title Char"/>
    <w:basedOn w:val="DefaultParagraphFont"/>
    <w:link w:val="Title"/>
    <w:uiPriority w:val="10"/>
    <w:rsid w:val="0097146A"/>
    <w:rPr>
      <w:rFonts w:asciiTheme="majorHAnsi" w:eastAsiaTheme="majorEastAsia" w:hAnsiTheme="majorHAnsi" w:cstheme="majorBidi"/>
      <w:color w:val="000000" w:themeColor="text2" w:themeShade="BF"/>
      <w:spacing w:val="5"/>
      <w:kern w:val="28"/>
      <w:sz w:val="52"/>
      <w:szCs w:val="52"/>
    </w:rPr>
  </w:style>
  <w:style w:type="character" w:customStyle="1" w:styleId="Heading1Char">
    <w:name w:val="Heading 1 Char"/>
    <w:basedOn w:val="DefaultParagraphFont"/>
    <w:link w:val="Heading1"/>
    <w:uiPriority w:val="9"/>
    <w:rsid w:val="00E57A0A"/>
    <w:rPr>
      <w:rFonts w:ascii="Arial" w:eastAsiaTheme="majorEastAsia" w:hAnsi="Arial" w:cstheme="majorBidi"/>
      <w:b/>
      <w:bCs/>
      <w:caps/>
      <w:color w:val="C51E2E"/>
      <w:sz w:val="56"/>
      <w:szCs w:val="28"/>
    </w:rPr>
  </w:style>
  <w:style w:type="character" w:customStyle="1" w:styleId="Heading2Char">
    <w:name w:val="Heading 2 Char"/>
    <w:basedOn w:val="DefaultParagraphFont"/>
    <w:link w:val="Heading2"/>
    <w:uiPriority w:val="9"/>
    <w:rsid w:val="00C44555"/>
    <w:rPr>
      <w:rFonts w:ascii="Arial" w:eastAsiaTheme="majorEastAsia" w:hAnsi="Arial" w:cstheme="majorBidi"/>
      <w:b/>
      <w:bCs/>
      <w:caps/>
      <w:color w:val="C00000"/>
      <w:sz w:val="26"/>
      <w:szCs w:val="26"/>
    </w:rPr>
  </w:style>
  <w:style w:type="paragraph" w:styleId="TOCHeading">
    <w:name w:val="TOC Heading"/>
    <w:basedOn w:val="Heading1"/>
    <w:next w:val="Normal"/>
    <w:uiPriority w:val="39"/>
    <w:semiHidden/>
    <w:unhideWhenUsed/>
    <w:qFormat/>
    <w:rsid w:val="0097146A"/>
    <w:pPr>
      <w:outlineLvl w:val="9"/>
    </w:pPr>
    <w:rPr>
      <w:lang w:eastAsia="ja-JP"/>
    </w:rPr>
  </w:style>
  <w:style w:type="paragraph" w:styleId="TOC1">
    <w:name w:val="toc 1"/>
    <w:basedOn w:val="Normal"/>
    <w:next w:val="Normal"/>
    <w:autoRedefine/>
    <w:uiPriority w:val="39"/>
    <w:unhideWhenUsed/>
    <w:rsid w:val="0097146A"/>
    <w:pPr>
      <w:spacing w:after="100"/>
    </w:pPr>
  </w:style>
  <w:style w:type="paragraph" w:styleId="TOC2">
    <w:name w:val="toc 2"/>
    <w:basedOn w:val="Normal"/>
    <w:next w:val="Normal"/>
    <w:autoRedefine/>
    <w:uiPriority w:val="39"/>
    <w:unhideWhenUsed/>
    <w:rsid w:val="0097146A"/>
    <w:pPr>
      <w:spacing w:after="100"/>
      <w:ind w:left="220"/>
    </w:pPr>
  </w:style>
  <w:style w:type="character" w:styleId="Hyperlink">
    <w:name w:val="Hyperlink"/>
    <w:basedOn w:val="DefaultParagraphFont"/>
    <w:uiPriority w:val="99"/>
    <w:unhideWhenUsed/>
    <w:rsid w:val="0097146A"/>
    <w:rPr>
      <w:color w:val="942408" w:themeColor="hyperlink"/>
      <w:u w:val="single"/>
    </w:rPr>
  </w:style>
  <w:style w:type="paragraph" w:styleId="Subtitle">
    <w:name w:val="Subtitle"/>
    <w:basedOn w:val="Normal"/>
    <w:next w:val="Normal"/>
    <w:link w:val="SubtitleChar"/>
    <w:uiPriority w:val="11"/>
    <w:qFormat/>
    <w:rsid w:val="00412DC3"/>
    <w:pPr>
      <w:numPr>
        <w:ilvl w:val="1"/>
      </w:numPr>
    </w:pPr>
    <w:rPr>
      <w:rFonts w:asciiTheme="majorHAnsi" w:eastAsiaTheme="majorEastAsia" w:hAnsiTheme="majorHAnsi" w:cstheme="majorBidi"/>
      <w:i/>
      <w:iCs/>
      <w:color w:val="A63212" w:themeColor="accent1"/>
      <w:spacing w:val="15"/>
      <w:szCs w:val="24"/>
    </w:rPr>
  </w:style>
  <w:style w:type="character" w:customStyle="1" w:styleId="SubtitleChar">
    <w:name w:val="Subtitle Char"/>
    <w:basedOn w:val="DefaultParagraphFont"/>
    <w:link w:val="Subtitle"/>
    <w:uiPriority w:val="11"/>
    <w:rsid w:val="00412DC3"/>
    <w:rPr>
      <w:rFonts w:asciiTheme="majorHAnsi" w:eastAsiaTheme="majorEastAsia" w:hAnsiTheme="majorHAnsi" w:cstheme="majorBidi"/>
      <w:i/>
      <w:iCs/>
      <w:color w:val="A63212" w:themeColor="accent1"/>
      <w:spacing w:val="15"/>
      <w:sz w:val="24"/>
      <w:szCs w:val="24"/>
    </w:rPr>
  </w:style>
  <w:style w:type="character" w:customStyle="1" w:styleId="Heading3Char">
    <w:name w:val="Heading 3 Char"/>
    <w:basedOn w:val="DefaultParagraphFont"/>
    <w:link w:val="Heading3"/>
    <w:uiPriority w:val="9"/>
    <w:rsid w:val="006F13C2"/>
    <w:rPr>
      <w:rFonts w:ascii="Arial" w:eastAsiaTheme="majorEastAsia" w:hAnsi="Arial" w:cstheme="majorBidi"/>
      <w:bCs/>
      <w:caps/>
      <w:color w:val="C51E2E"/>
    </w:rPr>
  </w:style>
  <w:style w:type="paragraph" w:styleId="TOC3">
    <w:name w:val="toc 3"/>
    <w:basedOn w:val="Normal"/>
    <w:next w:val="Normal"/>
    <w:autoRedefine/>
    <w:uiPriority w:val="39"/>
    <w:unhideWhenUsed/>
    <w:rsid w:val="00A41820"/>
    <w:pPr>
      <w:spacing w:after="100"/>
      <w:ind w:left="560"/>
    </w:pPr>
  </w:style>
  <w:style w:type="paragraph" w:customStyle="1" w:styleId="Bulletedlist">
    <w:name w:val="Bulleted list"/>
    <w:basedOn w:val="ListParagraph"/>
    <w:link w:val="BulletedlistChar"/>
    <w:qFormat/>
    <w:rsid w:val="00CD7277"/>
    <w:pPr>
      <w:numPr>
        <w:numId w:val="2"/>
      </w:numPr>
    </w:pPr>
  </w:style>
  <w:style w:type="paragraph" w:customStyle="1" w:styleId="Numberedlist">
    <w:name w:val="Numbered list"/>
    <w:basedOn w:val="ListParagraph"/>
    <w:link w:val="NumberedlistChar"/>
    <w:qFormat/>
    <w:rsid w:val="00CD7277"/>
    <w:pPr>
      <w:numPr>
        <w:numId w:val="1"/>
      </w:numPr>
    </w:pPr>
  </w:style>
  <w:style w:type="character" w:customStyle="1" w:styleId="ListParagraphChar">
    <w:name w:val="List Paragraph Char"/>
    <w:basedOn w:val="DefaultParagraphFont"/>
    <w:link w:val="ListParagraph"/>
    <w:uiPriority w:val="34"/>
    <w:rsid w:val="00CD7277"/>
    <w:rPr>
      <w:rFonts w:ascii="Arial" w:hAnsi="Arial"/>
    </w:rPr>
  </w:style>
  <w:style w:type="character" w:customStyle="1" w:styleId="BulletedlistChar">
    <w:name w:val="Bulleted list Char"/>
    <w:basedOn w:val="ListParagraphChar"/>
    <w:link w:val="Bulletedlist"/>
    <w:rsid w:val="00CD7277"/>
    <w:rPr>
      <w:rFonts w:ascii="Arial" w:hAnsi="Arial"/>
    </w:rPr>
  </w:style>
  <w:style w:type="character" w:customStyle="1" w:styleId="NumberedlistChar">
    <w:name w:val="Numbered list Char"/>
    <w:basedOn w:val="ListParagraphChar"/>
    <w:link w:val="Numberedlist"/>
    <w:rsid w:val="00CD7277"/>
    <w:rPr>
      <w:rFonts w:ascii="Arial" w:hAnsi="Arial"/>
    </w:rPr>
  </w:style>
  <w:style w:type="paragraph" w:customStyle="1" w:styleId="Bullets">
    <w:name w:val="Bullets"/>
    <w:basedOn w:val="ListParagraph"/>
    <w:link w:val="BulletsChar"/>
    <w:qFormat/>
    <w:rsid w:val="00A30FD1"/>
    <w:pPr>
      <w:widowControl w:val="0"/>
      <w:numPr>
        <w:numId w:val="3"/>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contextualSpacing w:val="0"/>
    </w:pPr>
    <w:rPr>
      <w:rFonts w:cs="Arial"/>
      <w:szCs w:val="18"/>
    </w:rPr>
  </w:style>
  <w:style w:type="character" w:customStyle="1" w:styleId="BulletsChar">
    <w:name w:val="Bullets Char"/>
    <w:basedOn w:val="ListParagraphChar"/>
    <w:link w:val="Bullets"/>
    <w:rsid w:val="00A30FD1"/>
    <w:rPr>
      <w:rFonts w:ascii="Arial" w:hAnsi="Arial" w:cs="Arial"/>
      <w:szCs w:val="18"/>
    </w:rPr>
  </w:style>
  <w:style w:type="paragraph" w:customStyle="1" w:styleId="Bullet">
    <w:name w:val="Bullet"/>
    <w:basedOn w:val="Bullets"/>
    <w:link w:val="BulletChar"/>
    <w:qFormat/>
    <w:rsid w:val="00C038F8"/>
    <w:pPr>
      <w:numPr>
        <w:numId w:val="6"/>
      </w:numPr>
    </w:pPr>
  </w:style>
  <w:style w:type="paragraph" w:customStyle="1" w:styleId="Sub-bullets">
    <w:name w:val="Sub-bullets"/>
    <w:basedOn w:val="Bullets"/>
    <w:link w:val="Sub-bulletsChar"/>
    <w:qFormat/>
    <w:rsid w:val="00C038F8"/>
    <w:pPr>
      <w:numPr>
        <w:ilvl w:val="1"/>
        <w:numId w:val="4"/>
      </w:numPr>
    </w:pPr>
  </w:style>
  <w:style w:type="character" w:customStyle="1" w:styleId="BulletChar">
    <w:name w:val="Bullet Char"/>
    <w:basedOn w:val="BulletsChar"/>
    <w:link w:val="Bullet"/>
    <w:rsid w:val="00C038F8"/>
    <w:rPr>
      <w:rFonts w:ascii="Arial" w:hAnsi="Arial" w:cs="Arial"/>
      <w:szCs w:val="18"/>
    </w:rPr>
  </w:style>
  <w:style w:type="paragraph" w:customStyle="1" w:styleId="Numberedlist0">
    <w:name w:val="Numberedlist"/>
    <w:basedOn w:val="Numberedlist"/>
    <w:link w:val="NumberedlistChar0"/>
    <w:qFormat/>
    <w:rsid w:val="000106E7"/>
    <w:pPr>
      <w:widowControl w:val="0"/>
      <w:numPr>
        <w:numId w:val="5"/>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after="120" w:line="240" w:lineRule="auto"/>
      <w:contextualSpacing w:val="0"/>
    </w:pPr>
  </w:style>
  <w:style w:type="character" w:customStyle="1" w:styleId="Sub-bulletsChar">
    <w:name w:val="Sub-bullets Char"/>
    <w:basedOn w:val="BulletsChar"/>
    <w:link w:val="Sub-bullets"/>
    <w:rsid w:val="00C038F8"/>
    <w:rPr>
      <w:rFonts w:ascii="Arial" w:hAnsi="Arial" w:cs="Arial"/>
      <w:szCs w:val="18"/>
    </w:rPr>
  </w:style>
  <w:style w:type="character" w:customStyle="1" w:styleId="NumberedlistChar0">
    <w:name w:val="Numberedlist Char"/>
    <w:basedOn w:val="NumberedlistChar"/>
    <w:link w:val="Numberedlist0"/>
    <w:rsid w:val="000106E7"/>
    <w:rPr>
      <w:rFonts w:ascii="Arial" w:hAnsi="Arial"/>
    </w:rPr>
  </w:style>
  <w:style w:type="character" w:styleId="CommentReference">
    <w:name w:val="annotation reference"/>
    <w:basedOn w:val="DefaultParagraphFont"/>
    <w:uiPriority w:val="99"/>
    <w:semiHidden/>
    <w:unhideWhenUsed/>
    <w:rsid w:val="008F7AE7"/>
    <w:rPr>
      <w:sz w:val="16"/>
      <w:szCs w:val="16"/>
    </w:rPr>
  </w:style>
  <w:style w:type="paragraph" w:styleId="CommentText">
    <w:name w:val="annotation text"/>
    <w:basedOn w:val="Normal"/>
    <w:link w:val="CommentTextChar"/>
    <w:uiPriority w:val="99"/>
    <w:semiHidden/>
    <w:unhideWhenUsed/>
    <w:rsid w:val="008F7AE7"/>
    <w:pPr>
      <w:spacing w:line="240" w:lineRule="auto"/>
    </w:pPr>
    <w:rPr>
      <w:sz w:val="20"/>
      <w:szCs w:val="20"/>
    </w:rPr>
  </w:style>
  <w:style w:type="character" w:customStyle="1" w:styleId="CommentTextChar">
    <w:name w:val="Comment Text Char"/>
    <w:basedOn w:val="DefaultParagraphFont"/>
    <w:link w:val="CommentText"/>
    <w:uiPriority w:val="99"/>
    <w:semiHidden/>
    <w:rsid w:val="008F7AE7"/>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8F7AE7"/>
    <w:rPr>
      <w:b/>
      <w:bCs/>
    </w:rPr>
  </w:style>
  <w:style w:type="character" w:customStyle="1" w:styleId="CommentSubjectChar">
    <w:name w:val="Comment Subject Char"/>
    <w:basedOn w:val="CommentTextChar"/>
    <w:link w:val="CommentSubject"/>
    <w:uiPriority w:val="99"/>
    <w:semiHidden/>
    <w:rsid w:val="008F7AE7"/>
    <w:rPr>
      <w:rFonts w:ascii="Arial" w:hAnsi="Arial"/>
      <w:b/>
      <w:bCs/>
      <w:sz w:val="20"/>
      <w:szCs w:val="20"/>
    </w:rPr>
  </w:style>
  <w:style w:type="paragraph" w:customStyle="1" w:styleId="Heading10">
    <w:name w:val="Heading1"/>
    <w:basedOn w:val="Normal"/>
    <w:link w:val="Heading1Char0"/>
    <w:qFormat/>
    <w:rsid w:val="000608F0"/>
    <w:pPr>
      <w:spacing w:before="0" w:line="240" w:lineRule="auto"/>
    </w:pPr>
    <w:rPr>
      <w:caps/>
      <w:color w:val="C51E2E"/>
      <w:sz w:val="56"/>
      <w:szCs w:val="24"/>
    </w:rPr>
  </w:style>
  <w:style w:type="paragraph" w:customStyle="1" w:styleId="Heading20">
    <w:name w:val="Heading2"/>
    <w:basedOn w:val="Normal"/>
    <w:link w:val="Heading2Char0"/>
    <w:qFormat/>
    <w:rsid w:val="000608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line="240" w:lineRule="auto"/>
    </w:pPr>
    <w:rPr>
      <w:rFonts w:cs="Tw Cen MT"/>
      <w:b/>
      <w:caps/>
      <w:color w:val="C51E2E"/>
      <w:sz w:val="26"/>
      <w:szCs w:val="24"/>
    </w:rPr>
  </w:style>
  <w:style w:type="character" w:customStyle="1" w:styleId="Heading1Char0">
    <w:name w:val="Heading1 Char"/>
    <w:basedOn w:val="DefaultParagraphFont"/>
    <w:link w:val="Heading10"/>
    <w:rsid w:val="000608F0"/>
    <w:rPr>
      <w:rFonts w:ascii="Arial" w:hAnsi="Arial"/>
      <w:caps/>
      <w:color w:val="C51E2E"/>
      <w:sz w:val="56"/>
      <w:szCs w:val="24"/>
    </w:rPr>
  </w:style>
  <w:style w:type="character" w:customStyle="1" w:styleId="Heading2Char0">
    <w:name w:val="Heading2 Char"/>
    <w:basedOn w:val="DefaultParagraphFont"/>
    <w:link w:val="Heading20"/>
    <w:rsid w:val="000608F0"/>
    <w:rPr>
      <w:rFonts w:ascii="Arial" w:hAnsi="Arial" w:cs="Tw Cen MT"/>
      <w:b/>
      <w:caps/>
      <w:color w:val="C51E2E"/>
      <w:sz w:val="26"/>
      <w:szCs w:val="24"/>
    </w:rPr>
  </w:style>
  <w:style w:type="paragraph" w:customStyle="1" w:styleId="Heading30">
    <w:name w:val="Heading3"/>
    <w:basedOn w:val="Normal"/>
    <w:link w:val="Heading3Char0"/>
    <w:qFormat/>
    <w:rsid w:val="000608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line="240" w:lineRule="auto"/>
    </w:pPr>
    <w:rPr>
      <w:rFonts w:cs="Tw Cen MT"/>
      <w:caps/>
      <w:color w:val="C51E2E"/>
      <w:szCs w:val="24"/>
    </w:rPr>
  </w:style>
  <w:style w:type="character" w:customStyle="1" w:styleId="Heading3Char0">
    <w:name w:val="Heading3 Char"/>
    <w:basedOn w:val="DefaultParagraphFont"/>
    <w:link w:val="Heading30"/>
    <w:rsid w:val="000608F0"/>
    <w:rPr>
      <w:rFonts w:ascii="Arial" w:hAnsi="Arial" w:cs="Tw Cen MT"/>
      <w:caps/>
      <w:color w:val="C51E2E"/>
      <w:szCs w:val="24"/>
    </w:rPr>
  </w:style>
  <w:style w:type="character" w:styleId="FootnoteReference">
    <w:name w:val="footnote reference"/>
    <w:basedOn w:val="DefaultParagraphFont"/>
    <w:rsid w:val="00776878"/>
    <w:rPr>
      <w:position w:val="0"/>
      <w:vertAlign w:val="superscript"/>
    </w:rPr>
  </w:style>
  <w:style w:type="character" w:styleId="FollowedHyperlink">
    <w:name w:val="FollowedHyperlink"/>
    <w:basedOn w:val="DefaultParagraphFont"/>
    <w:uiPriority w:val="99"/>
    <w:semiHidden/>
    <w:unhideWhenUsed/>
    <w:rsid w:val="004C384D"/>
    <w:rPr>
      <w:color w:val="B34F17"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06926">
      <w:bodyDiv w:val="1"/>
      <w:marLeft w:val="0"/>
      <w:marRight w:val="0"/>
      <w:marTop w:val="0"/>
      <w:marBottom w:val="0"/>
      <w:divBdr>
        <w:top w:val="none" w:sz="0" w:space="0" w:color="auto"/>
        <w:left w:val="none" w:sz="0" w:space="0" w:color="auto"/>
        <w:bottom w:val="none" w:sz="0" w:space="0" w:color="auto"/>
        <w:right w:val="none" w:sz="0" w:space="0" w:color="auto"/>
      </w:divBdr>
    </w:div>
    <w:div w:id="5720704">
      <w:bodyDiv w:val="1"/>
      <w:marLeft w:val="0"/>
      <w:marRight w:val="0"/>
      <w:marTop w:val="0"/>
      <w:marBottom w:val="0"/>
      <w:divBdr>
        <w:top w:val="none" w:sz="0" w:space="0" w:color="auto"/>
        <w:left w:val="none" w:sz="0" w:space="0" w:color="auto"/>
        <w:bottom w:val="none" w:sz="0" w:space="0" w:color="auto"/>
        <w:right w:val="none" w:sz="0" w:space="0" w:color="auto"/>
      </w:divBdr>
    </w:div>
    <w:div w:id="61300450">
      <w:bodyDiv w:val="1"/>
      <w:marLeft w:val="0"/>
      <w:marRight w:val="0"/>
      <w:marTop w:val="0"/>
      <w:marBottom w:val="0"/>
      <w:divBdr>
        <w:top w:val="none" w:sz="0" w:space="0" w:color="auto"/>
        <w:left w:val="none" w:sz="0" w:space="0" w:color="auto"/>
        <w:bottom w:val="none" w:sz="0" w:space="0" w:color="auto"/>
        <w:right w:val="none" w:sz="0" w:space="0" w:color="auto"/>
      </w:divBdr>
    </w:div>
    <w:div w:id="209272214">
      <w:bodyDiv w:val="1"/>
      <w:marLeft w:val="0"/>
      <w:marRight w:val="0"/>
      <w:marTop w:val="0"/>
      <w:marBottom w:val="0"/>
      <w:divBdr>
        <w:top w:val="none" w:sz="0" w:space="0" w:color="auto"/>
        <w:left w:val="none" w:sz="0" w:space="0" w:color="auto"/>
        <w:bottom w:val="none" w:sz="0" w:space="0" w:color="auto"/>
        <w:right w:val="none" w:sz="0" w:space="0" w:color="auto"/>
      </w:divBdr>
    </w:div>
    <w:div w:id="302079024">
      <w:bodyDiv w:val="1"/>
      <w:marLeft w:val="0"/>
      <w:marRight w:val="0"/>
      <w:marTop w:val="0"/>
      <w:marBottom w:val="0"/>
      <w:divBdr>
        <w:top w:val="none" w:sz="0" w:space="0" w:color="auto"/>
        <w:left w:val="none" w:sz="0" w:space="0" w:color="auto"/>
        <w:bottom w:val="none" w:sz="0" w:space="0" w:color="auto"/>
        <w:right w:val="none" w:sz="0" w:space="0" w:color="auto"/>
      </w:divBdr>
      <w:divsChild>
        <w:div w:id="1068259974">
          <w:marLeft w:val="547"/>
          <w:marRight w:val="0"/>
          <w:marTop w:val="96"/>
          <w:marBottom w:val="0"/>
          <w:divBdr>
            <w:top w:val="none" w:sz="0" w:space="0" w:color="auto"/>
            <w:left w:val="none" w:sz="0" w:space="0" w:color="auto"/>
            <w:bottom w:val="none" w:sz="0" w:space="0" w:color="auto"/>
            <w:right w:val="none" w:sz="0" w:space="0" w:color="auto"/>
          </w:divBdr>
        </w:div>
        <w:div w:id="1719426327">
          <w:marLeft w:val="547"/>
          <w:marRight w:val="0"/>
          <w:marTop w:val="96"/>
          <w:marBottom w:val="0"/>
          <w:divBdr>
            <w:top w:val="none" w:sz="0" w:space="0" w:color="auto"/>
            <w:left w:val="none" w:sz="0" w:space="0" w:color="auto"/>
            <w:bottom w:val="none" w:sz="0" w:space="0" w:color="auto"/>
            <w:right w:val="none" w:sz="0" w:space="0" w:color="auto"/>
          </w:divBdr>
        </w:div>
        <w:div w:id="943149714">
          <w:marLeft w:val="547"/>
          <w:marRight w:val="0"/>
          <w:marTop w:val="96"/>
          <w:marBottom w:val="0"/>
          <w:divBdr>
            <w:top w:val="none" w:sz="0" w:space="0" w:color="auto"/>
            <w:left w:val="none" w:sz="0" w:space="0" w:color="auto"/>
            <w:bottom w:val="none" w:sz="0" w:space="0" w:color="auto"/>
            <w:right w:val="none" w:sz="0" w:space="0" w:color="auto"/>
          </w:divBdr>
        </w:div>
        <w:div w:id="230848524">
          <w:marLeft w:val="547"/>
          <w:marRight w:val="0"/>
          <w:marTop w:val="96"/>
          <w:marBottom w:val="0"/>
          <w:divBdr>
            <w:top w:val="none" w:sz="0" w:space="0" w:color="auto"/>
            <w:left w:val="none" w:sz="0" w:space="0" w:color="auto"/>
            <w:bottom w:val="none" w:sz="0" w:space="0" w:color="auto"/>
            <w:right w:val="none" w:sz="0" w:space="0" w:color="auto"/>
          </w:divBdr>
        </w:div>
      </w:divsChild>
    </w:div>
    <w:div w:id="344593366">
      <w:bodyDiv w:val="1"/>
      <w:marLeft w:val="0"/>
      <w:marRight w:val="0"/>
      <w:marTop w:val="0"/>
      <w:marBottom w:val="0"/>
      <w:divBdr>
        <w:top w:val="none" w:sz="0" w:space="0" w:color="auto"/>
        <w:left w:val="none" w:sz="0" w:space="0" w:color="auto"/>
        <w:bottom w:val="none" w:sz="0" w:space="0" w:color="auto"/>
        <w:right w:val="none" w:sz="0" w:space="0" w:color="auto"/>
      </w:divBdr>
    </w:div>
    <w:div w:id="352417588">
      <w:bodyDiv w:val="1"/>
      <w:marLeft w:val="0"/>
      <w:marRight w:val="0"/>
      <w:marTop w:val="0"/>
      <w:marBottom w:val="0"/>
      <w:divBdr>
        <w:top w:val="none" w:sz="0" w:space="0" w:color="auto"/>
        <w:left w:val="none" w:sz="0" w:space="0" w:color="auto"/>
        <w:bottom w:val="none" w:sz="0" w:space="0" w:color="auto"/>
        <w:right w:val="none" w:sz="0" w:space="0" w:color="auto"/>
      </w:divBdr>
    </w:div>
    <w:div w:id="399788973">
      <w:bodyDiv w:val="1"/>
      <w:marLeft w:val="0"/>
      <w:marRight w:val="0"/>
      <w:marTop w:val="0"/>
      <w:marBottom w:val="0"/>
      <w:divBdr>
        <w:top w:val="none" w:sz="0" w:space="0" w:color="auto"/>
        <w:left w:val="none" w:sz="0" w:space="0" w:color="auto"/>
        <w:bottom w:val="none" w:sz="0" w:space="0" w:color="auto"/>
        <w:right w:val="none" w:sz="0" w:space="0" w:color="auto"/>
      </w:divBdr>
    </w:div>
    <w:div w:id="405231303">
      <w:bodyDiv w:val="1"/>
      <w:marLeft w:val="0"/>
      <w:marRight w:val="0"/>
      <w:marTop w:val="0"/>
      <w:marBottom w:val="0"/>
      <w:divBdr>
        <w:top w:val="none" w:sz="0" w:space="0" w:color="auto"/>
        <w:left w:val="none" w:sz="0" w:space="0" w:color="auto"/>
        <w:bottom w:val="none" w:sz="0" w:space="0" w:color="auto"/>
        <w:right w:val="none" w:sz="0" w:space="0" w:color="auto"/>
      </w:divBdr>
    </w:div>
    <w:div w:id="416176118">
      <w:bodyDiv w:val="1"/>
      <w:marLeft w:val="0"/>
      <w:marRight w:val="0"/>
      <w:marTop w:val="0"/>
      <w:marBottom w:val="0"/>
      <w:divBdr>
        <w:top w:val="none" w:sz="0" w:space="0" w:color="auto"/>
        <w:left w:val="none" w:sz="0" w:space="0" w:color="auto"/>
        <w:bottom w:val="none" w:sz="0" w:space="0" w:color="auto"/>
        <w:right w:val="none" w:sz="0" w:space="0" w:color="auto"/>
      </w:divBdr>
      <w:divsChild>
        <w:div w:id="1385759423">
          <w:marLeft w:val="547"/>
          <w:marRight w:val="0"/>
          <w:marTop w:val="154"/>
          <w:marBottom w:val="0"/>
          <w:divBdr>
            <w:top w:val="none" w:sz="0" w:space="0" w:color="auto"/>
            <w:left w:val="none" w:sz="0" w:space="0" w:color="auto"/>
            <w:bottom w:val="none" w:sz="0" w:space="0" w:color="auto"/>
            <w:right w:val="none" w:sz="0" w:space="0" w:color="auto"/>
          </w:divBdr>
        </w:div>
        <w:div w:id="1054427960">
          <w:marLeft w:val="547"/>
          <w:marRight w:val="0"/>
          <w:marTop w:val="154"/>
          <w:marBottom w:val="0"/>
          <w:divBdr>
            <w:top w:val="none" w:sz="0" w:space="0" w:color="auto"/>
            <w:left w:val="none" w:sz="0" w:space="0" w:color="auto"/>
            <w:bottom w:val="none" w:sz="0" w:space="0" w:color="auto"/>
            <w:right w:val="none" w:sz="0" w:space="0" w:color="auto"/>
          </w:divBdr>
        </w:div>
        <w:div w:id="249854738">
          <w:marLeft w:val="547"/>
          <w:marRight w:val="0"/>
          <w:marTop w:val="154"/>
          <w:marBottom w:val="0"/>
          <w:divBdr>
            <w:top w:val="none" w:sz="0" w:space="0" w:color="auto"/>
            <w:left w:val="none" w:sz="0" w:space="0" w:color="auto"/>
            <w:bottom w:val="none" w:sz="0" w:space="0" w:color="auto"/>
            <w:right w:val="none" w:sz="0" w:space="0" w:color="auto"/>
          </w:divBdr>
        </w:div>
        <w:div w:id="1332367614">
          <w:marLeft w:val="547"/>
          <w:marRight w:val="0"/>
          <w:marTop w:val="154"/>
          <w:marBottom w:val="0"/>
          <w:divBdr>
            <w:top w:val="none" w:sz="0" w:space="0" w:color="auto"/>
            <w:left w:val="none" w:sz="0" w:space="0" w:color="auto"/>
            <w:bottom w:val="none" w:sz="0" w:space="0" w:color="auto"/>
            <w:right w:val="none" w:sz="0" w:space="0" w:color="auto"/>
          </w:divBdr>
        </w:div>
        <w:div w:id="177351547">
          <w:marLeft w:val="547"/>
          <w:marRight w:val="0"/>
          <w:marTop w:val="154"/>
          <w:marBottom w:val="0"/>
          <w:divBdr>
            <w:top w:val="none" w:sz="0" w:space="0" w:color="auto"/>
            <w:left w:val="none" w:sz="0" w:space="0" w:color="auto"/>
            <w:bottom w:val="none" w:sz="0" w:space="0" w:color="auto"/>
            <w:right w:val="none" w:sz="0" w:space="0" w:color="auto"/>
          </w:divBdr>
        </w:div>
      </w:divsChild>
    </w:div>
    <w:div w:id="494613215">
      <w:bodyDiv w:val="1"/>
      <w:marLeft w:val="0"/>
      <w:marRight w:val="0"/>
      <w:marTop w:val="0"/>
      <w:marBottom w:val="0"/>
      <w:divBdr>
        <w:top w:val="none" w:sz="0" w:space="0" w:color="auto"/>
        <w:left w:val="none" w:sz="0" w:space="0" w:color="auto"/>
        <w:bottom w:val="none" w:sz="0" w:space="0" w:color="auto"/>
        <w:right w:val="none" w:sz="0" w:space="0" w:color="auto"/>
      </w:divBdr>
    </w:div>
    <w:div w:id="620920781">
      <w:bodyDiv w:val="1"/>
      <w:marLeft w:val="0"/>
      <w:marRight w:val="0"/>
      <w:marTop w:val="0"/>
      <w:marBottom w:val="0"/>
      <w:divBdr>
        <w:top w:val="none" w:sz="0" w:space="0" w:color="auto"/>
        <w:left w:val="none" w:sz="0" w:space="0" w:color="auto"/>
        <w:bottom w:val="none" w:sz="0" w:space="0" w:color="auto"/>
        <w:right w:val="none" w:sz="0" w:space="0" w:color="auto"/>
      </w:divBdr>
    </w:div>
    <w:div w:id="785655461">
      <w:bodyDiv w:val="1"/>
      <w:marLeft w:val="0"/>
      <w:marRight w:val="0"/>
      <w:marTop w:val="0"/>
      <w:marBottom w:val="0"/>
      <w:divBdr>
        <w:top w:val="none" w:sz="0" w:space="0" w:color="auto"/>
        <w:left w:val="none" w:sz="0" w:space="0" w:color="auto"/>
        <w:bottom w:val="none" w:sz="0" w:space="0" w:color="auto"/>
        <w:right w:val="none" w:sz="0" w:space="0" w:color="auto"/>
      </w:divBdr>
    </w:div>
    <w:div w:id="826825424">
      <w:bodyDiv w:val="1"/>
      <w:marLeft w:val="0"/>
      <w:marRight w:val="0"/>
      <w:marTop w:val="0"/>
      <w:marBottom w:val="0"/>
      <w:divBdr>
        <w:top w:val="none" w:sz="0" w:space="0" w:color="auto"/>
        <w:left w:val="none" w:sz="0" w:space="0" w:color="auto"/>
        <w:bottom w:val="none" w:sz="0" w:space="0" w:color="auto"/>
        <w:right w:val="none" w:sz="0" w:space="0" w:color="auto"/>
      </w:divBdr>
    </w:div>
    <w:div w:id="878131956">
      <w:bodyDiv w:val="1"/>
      <w:marLeft w:val="0"/>
      <w:marRight w:val="0"/>
      <w:marTop w:val="0"/>
      <w:marBottom w:val="0"/>
      <w:divBdr>
        <w:top w:val="none" w:sz="0" w:space="0" w:color="auto"/>
        <w:left w:val="none" w:sz="0" w:space="0" w:color="auto"/>
        <w:bottom w:val="none" w:sz="0" w:space="0" w:color="auto"/>
        <w:right w:val="none" w:sz="0" w:space="0" w:color="auto"/>
      </w:divBdr>
    </w:div>
    <w:div w:id="880164327">
      <w:bodyDiv w:val="1"/>
      <w:marLeft w:val="0"/>
      <w:marRight w:val="0"/>
      <w:marTop w:val="0"/>
      <w:marBottom w:val="0"/>
      <w:divBdr>
        <w:top w:val="none" w:sz="0" w:space="0" w:color="auto"/>
        <w:left w:val="none" w:sz="0" w:space="0" w:color="auto"/>
        <w:bottom w:val="none" w:sz="0" w:space="0" w:color="auto"/>
        <w:right w:val="none" w:sz="0" w:space="0" w:color="auto"/>
      </w:divBdr>
    </w:div>
    <w:div w:id="1003433027">
      <w:bodyDiv w:val="1"/>
      <w:marLeft w:val="0"/>
      <w:marRight w:val="0"/>
      <w:marTop w:val="0"/>
      <w:marBottom w:val="0"/>
      <w:divBdr>
        <w:top w:val="none" w:sz="0" w:space="0" w:color="auto"/>
        <w:left w:val="none" w:sz="0" w:space="0" w:color="auto"/>
        <w:bottom w:val="none" w:sz="0" w:space="0" w:color="auto"/>
        <w:right w:val="none" w:sz="0" w:space="0" w:color="auto"/>
      </w:divBdr>
    </w:div>
    <w:div w:id="1022051821">
      <w:bodyDiv w:val="1"/>
      <w:marLeft w:val="0"/>
      <w:marRight w:val="0"/>
      <w:marTop w:val="0"/>
      <w:marBottom w:val="0"/>
      <w:divBdr>
        <w:top w:val="none" w:sz="0" w:space="0" w:color="auto"/>
        <w:left w:val="none" w:sz="0" w:space="0" w:color="auto"/>
        <w:bottom w:val="none" w:sz="0" w:space="0" w:color="auto"/>
        <w:right w:val="none" w:sz="0" w:space="0" w:color="auto"/>
      </w:divBdr>
    </w:div>
    <w:div w:id="1215697366">
      <w:bodyDiv w:val="1"/>
      <w:marLeft w:val="0"/>
      <w:marRight w:val="0"/>
      <w:marTop w:val="0"/>
      <w:marBottom w:val="0"/>
      <w:divBdr>
        <w:top w:val="none" w:sz="0" w:space="0" w:color="auto"/>
        <w:left w:val="none" w:sz="0" w:space="0" w:color="auto"/>
        <w:bottom w:val="none" w:sz="0" w:space="0" w:color="auto"/>
        <w:right w:val="none" w:sz="0" w:space="0" w:color="auto"/>
      </w:divBdr>
    </w:div>
    <w:div w:id="1224563668">
      <w:bodyDiv w:val="1"/>
      <w:marLeft w:val="0"/>
      <w:marRight w:val="0"/>
      <w:marTop w:val="0"/>
      <w:marBottom w:val="0"/>
      <w:divBdr>
        <w:top w:val="none" w:sz="0" w:space="0" w:color="auto"/>
        <w:left w:val="none" w:sz="0" w:space="0" w:color="auto"/>
        <w:bottom w:val="none" w:sz="0" w:space="0" w:color="auto"/>
        <w:right w:val="none" w:sz="0" w:space="0" w:color="auto"/>
      </w:divBdr>
      <w:divsChild>
        <w:div w:id="182135334">
          <w:marLeft w:val="547"/>
          <w:marRight w:val="0"/>
          <w:marTop w:val="154"/>
          <w:marBottom w:val="0"/>
          <w:divBdr>
            <w:top w:val="none" w:sz="0" w:space="0" w:color="auto"/>
            <w:left w:val="none" w:sz="0" w:space="0" w:color="auto"/>
            <w:bottom w:val="none" w:sz="0" w:space="0" w:color="auto"/>
            <w:right w:val="none" w:sz="0" w:space="0" w:color="auto"/>
          </w:divBdr>
        </w:div>
        <w:div w:id="939024961">
          <w:marLeft w:val="1166"/>
          <w:marRight w:val="0"/>
          <w:marTop w:val="134"/>
          <w:marBottom w:val="0"/>
          <w:divBdr>
            <w:top w:val="none" w:sz="0" w:space="0" w:color="auto"/>
            <w:left w:val="none" w:sz="0" w:space="0" w:color="auto"/>
            <w:bottom w:val="none" w:sz="0" w:space="0" w:color="auto"/>
            <w:right w:val="none" w:sz="0" w:space="0" w:color="auto"/>
          </w:divBdr>
        </w:div>
        <w:div w:id="1370255490">
          <w:marLeft w:val="1166"/>
          <w:marRight w:val="0"/>
          <w:marTop w:val="134"/>
          <w:marBottom w:val="0"/>
          <w:divBdr>
            <w:top w:val="none" w:sz="0" w:space="0" w:color="auto"/>
            <w:left w:val="none" w:sz="0" w:space="0" w:color="auto"/>
            <w:bottom w:val="none" w:sz="0" w:space="0" w:color="auto"/>
            <w:right w:val="none" w:sz="0" w:space="0" w:color="auto"/>
          </w:divBdr>
        </w:div>
        <w:div w:id="853036665">
          <w:marLeft w:val="1166"/>
          <w:marRight w:val="0"/>
          <w:marTop w:val="134"/>
          <w:marBottom w:val="0"/>
          <w:divBdr>
            <w:top w:val="none" w:sz="0" w:space="0" w:color="auto"/>
            <w:left w:val="none" w:sz="0" w:space="0" w:color="auto"/>
            <w:bottom w:val="none" w:sz="0" w:space="0" w:color="auto"/>
            <w:right w:val="none" w:sz="0" w:space="0" w:color="auto"/>
          </w:divBdr>
        </w:div>
        <w:div w:id="1048530950">
          <w:marLeft w:val="1166"/>
          <w:marRight w:val="0"/>
          <w:marTop w:val="134"/>
          <w:marBottom w:val="0"/>
          <w:divBdr>
            <w:top w:val="none" w:sz="0" w:space="0" w:color="auto"/>
            <w:left w:val="none" w:sz="0" w:space="0" w:color="auto"/>
            <w:bottom w:val="none" w:sz="0" w:space="0" w:color="auto"/>
            <w:right w:val="none" w:sz="0" w:space="0" w:color="auto"/>
          </w:divBdr>
        </w:div>
        <w:div w:id="1313949836">
          <w:marLeft w:val="1166"/>
          <w:marRight w:val="0"/>
          <w:marTop w:val="134"/>
          <w:marBottom w:val="0"/>
          <w:divBdr>
            <w:top w:val="none" w:sz="0" w:space="0" w:color="auto"/>
            <w:left w:val="none" w:sz="0" w:space="0" w:color="auto"/>
            <w:bottom w:val="none" w:sz="0" w:space="0" w:color="auto"/>
            <w:right w:val="none" w:sz="0" w:space="0" w:color="auto"/>
          </w:divBdr>
        </w:div>
      </w:divsChild>
    </w:div>
    <w:div w:id="1239487442">
      <w:bodyDiv w:val="1"/>
      <w:marLeft w:val="0"/>
      <w:marRight w:val="0"/>
      <w:marTop w:val="0"/>
      <w:marBottom w:val="0"/>
      <w:divBdr>
        <w:top w:val="none" w:sz="0" w:space="0" w:color="auto"/>
        <w:left w:val="none" w:sz="0" w:space="0" w:color="auto"/>
        <w:bottom w:val="none" w:sz="0" w:space="0" w:color="auto"/>
        <w:right w:val="none" w:sz="0" w:space="0" w:color="auto"/>
      </w:divBdr>
    </w:div>
    <w:div w:id="1369330607">
      <w:bodyDiv w:val="1"/>
      <w:marLeft w:val="0"/>
      <w:marRight w:val="0"/>
      <w:marTop w:val="0"/>
      <w:marBottom w:val="0"/>
      <w:divBdr>
        <w:top w:val="none" w:sz="0" w:space="0" w:color="auto"/>
        <w:left w:val="none" w:sz="0" w:space="0" w:color="auto"/>
        <w:bottom w:val="none" w:sz="0" w:space="0" w:color="auto"/>
        <w:right w:val="none" w:sz="0" w:space="0" w:color="auto"/>
      </w:divBdr>
      <w:divsChild>
        <w:div w:id="1079449220">
          <w:marLeft w:val="547"/>
          <w:marRight w:val="0"/>
          <w:marTop w:val="154"/>
          <w:marBottom w:val="0"/>
          <w:divBdr>
            <w:top w:val="none" w:sz="0" w:space="0" w:color="auto"/>
            <w:left w:val="none" w:sz="0" w:space="0" w:color="auto"/>
            <w:bottom w:val="none" w:sz="0" w:space="0" w:color="auto"/>
            <w:right w:val="none" w:sz="0" w:space="0" w:color="auto"/>
          </w:divBdr>
        </w:div>
        <w:div w:id="1764107911">
          <w:marLeft w:val="547"/>
          <w:marRight w:val="0"/>
          <w:marTop w:val="154"/>
          <w:marBottom w:val="0"/>
          <w:divBdr>
            <w:top w:val="none" w:sz="0" w:space="0" w:color="auto"/>
            <w:left w:val="none" w:sz="0" w:space="0" w:color="auto"/>
            <w:bottom w:val="none" w:sz="0" w:space="0" w:color="auto"/>
            <w:right w:val="none" w:sz="0" w:space="0" w:color="auto"/>
          </w:divBdr>
        </w:div>
        <w:div w:id="68626435">
          <w:marLeft w:val="547"/>
          <w:marRight w:val="0"/>
          <w:marTop w:val="154"/>
          <w:marBottom w:val="0"/>
          <w:divBdr>
            <w:top w:val="none" w:sz="0" w:space="0" w:color="auto"/>
            <w:left w:val="none" w:sz="0" w:space="0" w:color="auto"/>
            <w:bottom w:val="none" w:sz="0" w:space="0" w:color="auto"/>
            <w:right w:val="none" w:sz="0" w:space="0" w:color="auto"/>
          </w:divBdr>
        </w:div>
        <w:div w:id="1923299794">
          <w:marLeft w:val="547"/>
          <w:marRight w:val="0"/>
          <w:marTop w:val="154"/>
          <w:marBottom w:val="0"/>
          <w:divBdr>
            <w:top w:val="none" w:sz="0" w:space="0" w:color="auto"/>
            <w:left w:val="none" w:sz="0" w:space="0" w:color="auto"/>
            <w:bottom w:val="none" w:sz="0" w:space="0" w:color="auto"/>
            <w:right w:val="none" w:sz="0" w:space="0" w:color="auto"/>
          </w:divBdr>
        </w:div>
      </w:divsChild>
    </w:div>
    <w:div w:id="1385835832">
      <w:bodyDiv w:val="1"/>
      <w:marLeft w:val="0"/>
      <w:marRight w:val="0"/>
      <w:marTop w:val="0"/>
      <w:marBottom w:val="0"/>
      <w:divBdr>
        <w:top w:val="none" w:sz="0" w:space="0" w:color="auto"/>
        <w:left w:val="none" w:sz="0" w:space="0" w:color="auto"/>
        <w:bottom w:val="none" w:sz="0" w:space="0" w:color="auto"/>
        <w:right w:val="none" w:sz="0" w:space="0" w:color="auto"/>
      </w:divBdr>
    </w:div>
    <w:div w:id="1432582325">
      <w:bodyDiv w:val="1"/>
      <w:marLeft w:val="0"/>
      <w:marRight w:val="0"/>
      <w:marTop w:val="0"/>
      <w:marBottom w:val="0"/>
      <w:divBdr>
        <w:top w:val="none" w:sz="0" w:space="0" w:color="auto"/>
        <w:left w:val="none" w:sz="0" w:space="0" w:color="auto"/>
        <w:bottom w:val="none" w:sz="0" w:space="0" w:color="auto"/>
        <w:right w:val="none" w:sz="0" w:space="0" w:color="auto"/>
      </w:divBdr>
    </w:div>
    <w:div w:id="1495684473">
      <w:bodyDiv w:val="1"/>
      <w:marLeft w:val="0"/>
      <w:marRight w:val="0"/>
      <w:marTop w:val="0"/>
      <w:marBottom w:val="0"/>
      <w:divBdr>
        <w:top w:val="none" w:sz="0" w:space="0" w:color="auto"/>
        <w:left w:val="none" w:sz="0" w:space="0" w:color="auto"/>
        <w:bottom w:val="none" w:sz="0" w:space="0" w:color="auto"/>
        <w:right w:val="none" w:sz="0" w:space="0" w:color="auto"/>
      </w:divBdr>
    </w:div>
    <w:div w:id="1539510708">
      <w:bodyDiv w:val="1"/>
      <w:marLeft w:val="0"/>
      <w:marRight w:val="0"/>
      <w:marTop w:val="0"/>
      <w:marBottom w:val="0"/>
      <w:divBdr>
        <w:top w:val="none" w:sz="0" w:space="0" w:color="auto"/>
        <w:left w:val="none" w:sz="0" w:space="0" w:color="auto"/>
        <w:bottom w:val="none" w:sz="0" w:space="0" w:color="auto"/>
        <w:right w:val="none" w:sz="0" w:space="0" w:color="auto"/>
      </w:divBdr>
    </w:div>
    <w:div w:id="1754010116">
      <w:bodyDiv w:val="1"/>
      <w:marLeft w:val="0"/>
      <w:marRight w:val="0"/>
      <w:marTop w:val="0"/>
      <w:marBottom w:val="0"/>
      <w:divBdr>
        <w:top w:val="none" w:sz="0" w:space="0" w:color="auto"/>
        <w:left w:val="none" w:sz="0" w:space="0" w:color="auto"/>
        <w:bottom w:val="none" w:sz="0" w:space="0" w:color="auto"/>
        <w:right w:val="none" w:sz="0" w:space="0" w:color="auto"/>
      </w:divBdr>
    </w:div>
    <w:div w:id="2031254055">
      <w:bodyDiv w:val="1"/>
      <w:marLeft w:val="0"/>
      <w:marRight w:val="0"/>
      <w:marTop w:val="0"/>
      <w:marBottom w:val="0"/>
      <w:divBdr>
        <w:top w:val="none" w:sz="0" w:space="0" w:color="auto"/>
        <w:left w:val="none" w:sz="0" w:space="0" w:color="auto"/>
        <w:bottom w:val="none" w:sz="0" w:space="0" w:color="auto"/>
        <w:right w:val="none" w:sz="0" w:space="0" w:color="auto"/>
      </w:divBdr>
    </w:div>
    <w:div w:id="2032023545">
      <w:bodyDiv w:val="1"/>
      <w:marLeft w:val="0"/>
      <w:marRight w:val="0"/>
      <w:marTop w:val="0"/>
      <w:marBottom w:val="0"/>
      <w:divBdr>
        <w:top w:val="none" w:sz="0" w:space="0" w:color="auto"/>
        <w:left w:val="none" w:sz="0" w:space="0" w:color="auto"/>
        <w:bottom w:val="none" w:sz="0" w:space="0" w:color="auto"/>
        <w:right w:val="none" w:sz="0" w:space="0" w:color="auto"/>
      </w:divBdr>
    </w:div>
    <w:div w:id="2034839628">
      <w:bodyDiv w:val="1"/>
      <w:marLeft w:val="0"/>
      <w:marRight w:val="0"/>
      <w:marTop w:val="0"/>
      <w:marBottom w:val="0"/>
      <w:divBdr>
        <w:top w:val="none" w:sz="0" w:space="0" w:color="auto"/>
        <w:left w:val="none" w:sz="0" w:space="0" w:color="auto"/>
        <w:bottom w:val="none" w:sz="0" w:space="0" w:color="auto"/>
        <w:right w:val="none" w:sz="0" w:space="0" w:color="auto"/>
      </w:divBdr>
    </w:div>
    <w:div w:id="2064671270">
      <w:bodyDiv w:val="1"/>
      <w:marLeft w:val="0"/>
      <w:marRight w:val="0"/>
      <w:marTop w:val="0"/>
      <w:marBottom w:val="0"/>
      <w:divBdr>
        <w:top w:val="none" w:sz="0" w:space="0" w:color="auto"/>
        <w:left w:val="none" w:sz="0" w:space="0" w:color="auto"/>
        <w:bottom w:val="none" w:sz="0" w:space="0" w:color="auto"/>
        <w:right w:val="none" w:sz="0" w:space="0" w:color="auto"/>
      </w:divBdr>
      <w:divsChild>
        <w:div w:id="1340155150">
          <w:marLeft w:val="547"/>
          <w:marRight w:val="0"/>
          <w:marTop w:val="144"/>
          <w:marBottom w:val="0"/>
          <w:divBdr>
            <w:top w:val="none" w:sz="0" w:space="0" w:color="auto"/>
            <w:left w:val="none" w:sz="0" w:space="0" w:color="auto"/>
            <w:bottom w:val="none" w:sz="0" w:space="0" w:color="auto"/>
            <w:right w:val="none" w:sz="0" w:space="0" w:color="auto"/>
          </w:divBdr>
        </w:div>
        <w:div w:id="339502842">
          <w:marLeft w:val="547"/>
          <w:marRight w:val="0"/>
          <w:marTop w:val="144"/>
          <w:marBottom w:val="0"/>
          <w:divBdr>
            <w:top w:val="none" w:sz="0" w:space="0" w:color="auto"/>
            <w:left w:val="none" w:sz="0" w:space="0" w:color="auto"/>
            <w:bottom w:val="none" w:sz="0" w:space="0" w:color="auto"/>
            <w:right w:val="none" w:sz="0" w:space="0" w:color="auto"/>
          </w:divBdr>
        </w:div>
        <w:div w:id="822039649">
          <w:marLeft w:val="547"/>
          <w:marRight w:val="0"/>
          <w:marTop w:val="144"/>
          <w:marBottom w:val="0"/>
          <w:divBdr>
            <w:top w:val="none" w:sz="0" w:space="0" w:color="auto"/>
            <w:left w:val="none" w:sz="0" w:space="0" w:color="auto"/>
            <w:bottom w:val="none" w:sz="0" w:space="0" w:color="auto"/>
            <w:right w:val="none" w:sz="0" w:space="0" w:color="auto"/>
          </w:divBdr>
        </w:div>
        <w:div w:id="390544711">
          <w:marLeft w:val="547"/>
          <w:marRight w:val="0"/>
          <w:marTop w:val="144"/>
          <w:marBottom w:val="0"/>
          <w:divBdr>
            <w:top w:val="none" w:sz="0" w:space="0" w:color="auto"/>
            <w:left w:val="none" w:sz="0" w:space="0" w:color="auto"/>
            <w:bottom w:val="none" w:sz="0" w:space="0" w:color="auto"/>
            <w:right w:val="none" w:sz="0" w:space="0" w:color="auto"/>
          </w:divBdr>
        </w:div>
        <w:div w:id="828863014">
          <w:marLeft w:val="547"/>
          <w:marRight w:val="0"/>
          <w:marTop w:val="144"/>
          <w:marBottom w:val="0"/>
          <w:divBdr>
            <w:top w:val="none" w:sz="0" w:space="0" w:color="auto"/>
            <w:left w:val="none" w:sz="0" w:space="0" w:color="auto"/>
            <w:bottom w:val="none" w:sz="0" w:space="0" w:color="auto"/>
            <w:right w:val="none" w:sz="0" w:space="0" w:color="auto"/>
          </w:divBdr>
        </w:div>
        <w:div w:id="1855535522">
          <w:marLeft w:val="547"/>
          <w:marRight w:val="0"/>
          <w:marTop w:val="144"/>
          <w:marBottom w:val="0"/>
          <w:divBdr>
            <w:top w:val="none" w:sz="0" w:space="0" w:color="auto"/>
            <w:left w:val="none" w:sz="0" w:space="0" w:color="auto"/>
            <w:bottom w:val="none" w:sz="0" w:space="0" w:color="auto"/>
            <w:right w:val="none" w:sz="0" w:space="0" w:color="auto"/>
          </w:divBdr>
        </w:div>
        <w:div w:id="2107114465">
          <w:marLeft w:val="1166"/>
          <w:marRight w:val="0"/>
          <w:marTop w:val="125"/>
          <w:marBottom w:val="0"/>
          <w:divBdr>
            <w:top w:val="none" w:sz="0" w:space="0" w:color="auto"/>
            <w:left w:val="none" w:sz="0" w:space="0" w:color="auto"/>
            <w:bottom w:val="none" w:sz="0" w:space="0" w:color="auto"/>
            <w:right w:val="none" w:sz="0" w:space="0" w:color="auto"/>
          </w:divBdr>
        </w:div>
        <w:div w:id="1181120478">
          <w:marLeft w:val="1166"/>
          <w:marRight w:val="0"/>
          <w:marTop w:val="125"/>
          <w:marBottom w:val="0"/>
          <w:divBdr>
            <w:top w:val="none" w:sz="0" w:space="0" w:color="auto"/>
            <w:left w:val="none" w:sz="0" w:space="0" w:color="auto"/>
            <w:bottom w:val="none" w:sz="0" w:space="0" w:color="auto"/>
            <w:right w:val="none" w:sz="0" w:space="0" w:color="auto"/>
          </w:divBdr>
        </w:div>
        <w:div w:id="860553742">
          <w:marLeft w:val="1166"/>
          <w:marRight w:val="0"/>
          <w:marTop w:val="125"/>
          <w:marBottom w:val="0"/>
          <w:divBdr>
            <w:top w:val="none" w:sz="0" w:space="0" w:color="auto"/>
            <w:left w:val="none" w:sz="0" w:space="0" w:color="auto"/>
            <w:bottom w:val="none" w:sz="0" w:space="0" w:color="auto"/>
            <w:right w:val="none" w:sz="0" w:space="0" w:color="auto"/>
          </w:divBdr>
        </w:div>
        <w:div w:id="945503042">
          <w:marLeft w:val="1166"/>
          <w:marRight w:val="0"/>
          <w:marTop w:val="125"/>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mediaserver.carleton.ca/media/cultivating-supportive-online-environments" TargetMode="External"/><Relationship Id="rId14" Type="http://schemas.openxmlformats.org/officeDocument/2006/relationships/hyperlink" Target="https://mediaserver.carleton.ca/media/evaluating-participation-in-an-online-learning-com" TargetMode="External"/><Relationship Id="rId15" Type="http://schemas.openxmlformats.org/officeDocument/2006/relationships/image" Target="media/image1.emf"/><Relationship Id="rId16" Type="http://schemas.openxmlformats.org/officeDocument/2006/relationships/package" Target="embeddings/Microsoft_PowerPoint_Slide11111.sldx"/><Relationship Id="rId17" Type="http://schemas.openxmlformats.org/officeDocument/2006/relationships/image" Target="media/image2.emf"/><Relationship Id="rId18" Type="http://schemas.openxmlformats.org/officeDocument/2006/relationships/package" Target="embeddings/Microsoft_PowerPoint_Slide22222.sldx"/><Relationship Id="rId19" Type="http://schemas.openxmlformats.org/officeDocument/2006/relationships/image" Target="media/image3.emf"/><Relationship Id="rId50" Type="http://schemas.openxmlformats.org/officeDocument/2006/relationships/image" Target="media/image18.emf"/><Relationship Id="rId51" Type="http://schemas.openxmlformats.org/officeDocument/2006/relationships/package" Target="embeddings/Microsoft_PowerPoint_Slide1818181818.sldx"/><Relationship Id="rId52" Type="http://schemas.openxmlformats.org/officeDocument/2006/relationships/image" Target="media/image19.emf"/><Relationship Id="rId53" Type="http://schemas.openxmlformats.org/officeDocument/2006/relationships/package" Target="embeddings/Microsoft_PowerPoint_Slide1919191919.sldx"/><Relationship Id="rId54" Type="http://schemas.openxmlformats.org/officeDocument/2006/relationships/image" Target="media/image20.emf"/><Relationship Id="rId55" Type="http://schemas.openxmlformats.org/officeDocument/2006/relationships/package" Target="embeddings/Microsoft_PowerPoint_Slide2020202020.sldx"/><Relationship Id="rId56" Type="http://schemas.openxmlformats.org/officeDocument/2006/relationships/image" Target="media/image21.emf"/><Relationship Id="rId57" Type="http://schemas.openxmlformats.org/officeDocument/2006/relationships/package" Target="embeddings/Microsoft_PowerPoint_Slide2121212121.sldx"/><Relationship Id="rId58" Type="http://schemas.openxmlformats.org/officeDocument/2006/relationships/header" Target="header1.xml"/><Relationship Id="rId59" Type="http://schemas.openxmlformats.org/officeDocument/2006/relationships/footer" Target="footer1.xml"/><Relationship Id="rId40" Type="http://schemas.openxmlformats.org/officeDocument/2006/relationships/package" Target="embeddings/Microsoft_PowerPoint_Slide1313131313.sldx"/><Relationship Id="rId41" Type="http://schemas.openxmlformats.org/officeDocument/2006/relationships/image" Target="media/image14.emf"/><Relationship Id="rId42" Type="http://schemas.openxmlformats.org/officeDocument/2006/relationships/package" Target="embeddings/Microsoft_PowerPoint_Slide1414141414.sldx"/><Relationship Id="rId43" Type="http://schemas.openxmlformats.org/officeDocument/2006/relationships/hyperlink" Target="https://mediaserver.carleton.ca/media/cultivating-supportive-online-environments" TargetMode="External"/><Relationship Id="rId44" Type="http://schemas.openxmlformats.org/officeDocument/2006/relationships/image" Target="media/image15.emf"/><Relationship Id="rId45" Type="http://schemas.openxmlformats.org/officeDocument/2006/relationships/package" Target="embeddings/Microsoft_PowerPoint_Slide1515151515.sldx"/><Relationship Id="rId46" Type="http://schemas.openxmlformats.org/officeDocument/2006/relationships/image" Target="media/image16.emf"/><Relationship Id="rId47" Type="http://schemas.openxmlformats.org/officeDocument/2006/relationships/package" Target="embeddings/Microsoft_PowerPoint_Slide1616161616.sldx"/><Relationship Id="rId48" Type="http://schemas.openxmlformats.org/officeDocument/2006/relationships/image" Target="media/image17.emf"/><Relationship Id="rId49" Type="http://schemas.openxmlformats.org/officeDocument/2006/relationships/package" Target="embeddings/Microsoft_PowerPoint_Slide1717171717.sldx"/><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digitalcommons.georgiasouthern.edu/cgi/viewcontent.cgi?article=1377&amp;context=ij-sotl" TargetMode="External"/><Relationship Id="rId30" Type="http://schemas.openxmlformats.org/officeDocument/2006/relationships/package" Target="embeddings/Microsoft_PowerPoint_Slide88888.sldx"/><Relationship Id="rId31" Type="http://schemas.openxmlformats.org/officeDocument/2006/relationships/image" Target="media/image9.emf"/><Relationship Id="rId32" Type="http://schemas.openxmlformats.org/officeDocument/2006/relationships/package" Target="embeddings/Microsoft_PowerPoint_Slide99999.sldx"/><Relationship Id="rId33" Type="http://schemas.openxmlformats.org/officeDocument/2006/relationships/image" Target="media/image10.emf"/><Relationship Id="rId34" Type="http://schemas.openxmlformats.org/officeDocument/2006/relationships/package" Target="embeddings/Microsoft_PowerPoint_Slide1010101010.sldx"/><Relationship Id="rId35" Type="http://schemas.openxmlformats.org/officeDocument/2006/relationships/image" Target="media/image11.emf"/><Relationship Id="rId36" Type="http://schemas.openxmlformats.org/officeDocument/2006/relationships/package" Target="embeddings/Microsoft_PowerPoint_Slide1111111111.sldx"/><Relationship Id="rId37" Type="http://schemas.openxmlformats.org/officeDocument/2006/relationships/image" Target="media/image12.emf"/><Relationship Id="rId38" Type="http://schemas.openxmlformats.org/officeDocument/2006/relationships/package" Target="embeddings/Microsoft_PowerPoint_Slide1212121212.sldx"/><Relationship Id="rId39" Type="http://schemas.openxmlformats.org/officeDocument/2006/relationships/image" Target="media/image13.emf"/><Relationship Id="rId20" Type="http://schemas.openxmlformats.org/officeDocument/2006/relationships/package" Target="embeddings/Microsoft_PowerPoint_Slide33333.sldx"/><Relationship Id="rId21" Type="http://schemas.openxmlformats.org/officeDocument/2006/relationships/image" Target="media/image4.emf"/><Relationship Id="rId22" Type="http://schemas.openxmlformats.org/officeDocument/2006/relationships/package" Target="embeddings/Microsoft_PowerPoint_Slide44444.sldx"/><Relationship Id="rId23" Type="http://schemas.openxmlformats.org/officeDocument/2006/relationships/image" Target="media/image5.emf"/><Relationship Id="rId24" Type="http://schemas.openxmlformats.org/officeDocument/2006/relationships/package" Target="embeddings/Microsoft_PowerPoint_Slide55555.sldx"/><Relationship Id="rId25" Type="http://schemas.openxmlformats.org/officeDocument/2006/relationships/image" Target="media/image6.emf"/><Relationship Id="rId26" Type="http://schemas.openxmlformats.org/officeDocument/2006/relationships/package" Target="embeddings/Microsoft_PowerPoint_Slide66666.sldx"/><Relationship Id="rId27" Type="http://schemas.openxmlformats.org/officeDocument/2006/relationships/image" Target="media/image7.emf"/><Relationship Id="rId28" Type="http://schemas.openxmlformats.org/officeDocument/2006/relationships/package" Target="embeddings/Microsoft_PowerPoint_Slide77777.sldx"/><Relationship Id="rId29" Type="http://schemas.openxmlformats.org/officeDocument/2006/relationships/image" Target="media/image8.emf"/><Relationship Id="rId60" Type="http://schemas.openxmlformats.org/officeDocument/2006/relationships/fontTable" Target="fontTable.xml"/><Relationship Id="rId61" Type="http://schemas.openxmlformats.org/officeDocument/2006/relationships/theme" Target="theme/theme1.xml"/><Relationship Id="rId10" Type="http://schemas.openxmlformats.org/officeDocument/2006/relationships/hyperlink" Target="http://www.uwex.edu/disted/conference/resource_library/proceedings/05_1801.pdf" TargetMode="External"/><Relationship Id="rId11" Type="http://schemas.openxmlformats.org/officeDocument/2006/relationships/hyperlink" Target="http://digitalcommons.georgiasouthern.edu/cgi/viewcontent.cgi?article=1377&amp;context=ij-sotl" TargetMode="External"/><Relationship Id="rId12" Type="http://schemas.openxmlformats.org/officeDocument/2006/relationships/hyperlink" Target="http://www.slideshare.net/jamesmcluckie/the-essentials-to-supporting-an-online-learning-community%20"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0000"/>
      </a:dk2>
      <a:lt2>
        <a:srgbClr val="FFFEE6"/>
      </a:lt2>
      <a:accent1>
        <a:srgbClr val="A63212"/>
      </a:accent1>
      <a:accent2>
        <a:srgbClr val="E68230"/>
      </a:accent2>
      <a:accent3>
        <a:srgbClr val="9BB05E"/>
      </a:accent3>
      <a:accent4>
        <a:srgbClr val="6B9BC7"/>
      </a:accent4>
      <a:accent5>
        <a:srgbClr val="4E66B2"/>
      </a:accent5>
      <a:accent6>
        <a:srgbClr val="8976AC"/>
      </a:accent6>
      <a:hlink>
        <a:srgbClr val="942408"/>
      </a:hlink>
      <a:folHlink>
        <a:srgbClr val="B34F1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9F4C7F-8AC6-2346-B30E-7792FD0A3A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33</Pages>
  <Words>3484</Words>
  <Characters>19863</Characters>
  <Application>Microsoft Macintosh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Carleton University</Company>
  <LinksUpToDate>false</LinksUpToDate>
  <CharactersWithSpaces>23301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Samah Sabra</dc:creator>
  <cp:lastModifiedBy>Larissa Gulka</cp:lastModifiedBy>
  <cp:revision>9</cp:revision>
  <cp:lastPrinted>2013-07-29T18:38:00Z</cp:lastPrinted>
  <dcterms:created xsi:type="dcterms:W3CDTF">2014-07-29T18:09:00Z</dcterms:created>
  <dcterms:modified xsi:type="dcterms:W3CDTF">2014-07-31T20:24:00Z</dcterms:modified>
</cp:coreProperties>
</file>