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349" w:rsidRPr="002A7E0D" w:rsidRDefault="00EC6F23" w:rsidP="003F7579">
      <w:pPr>
        <w:jc w:val="center"/>
        <w:rPr>
          <w:b/>
          <w:sz w:val="28"/>
          <w:szCs w:val="28"/>
        </w:rPr>
      </w:pPr>
      <w:bookmarkStart w:id="0" w:name="_GoBack"/>
      <w:bookmarkEnd w:id="0"/>
      <w:r>
        <w:rPr>
          <w:b/>
          <w:sz w:val="28"/>
          <w:szCs w:val="28"/>
        </w:rPr>
        <w:t>Carleton University</w:t>
      </w:r>
      <w:r>
        <w:rPr>
          <w:b/>
          <w:sz w:val="28"/>
          <w:szCs w:val="28"/>
        </w:rPr>
        <w:br/>
      </w:r>
      <w:r w:rsidR="003F7579" w:rsidRPr="002A7E0D">
        <w:rPr>
          <w:b/>
          <w:sz w:val="28"/>
          <w:szCs w:val="28"/>
        </w:rPr>
        <w:t>Institute of European, Russian and Eurasian Studies</w:t>
      </w:r>
    </w:p>
    <w:p w:rsidR="003F7579" w:rsidRPr="002A7E0D" w:rsidRDefault="003F7579" w:rsidP="003F7579">
      <w:pPr>
        <w:jc w:val="center"/>
        <w:rPr>
          <w:b/>
          <w:sz w:val="28"/>
          <w:szCs w:val="28"/>
        </w:rPr>
      </w:pPr>
      <w:r w:rsidRPr="002A7E0D">
        <w:rPr>
          <w:b/>
          <w:sz w:val="28"/>
          <w:szCs w:val="28"/>
        </w:rPr>
        <w:t>Contract Instructor Positions</w:t>
      </w:r>
      <w:r w:rsidR="00C85E5E" w:rsidRPr="002A7E0D">
        <w:rPr>
          <w:b/>
          <w:sz w:val="28"/>
          <w:szCs w:val="28"/>
        </w:rPr>
        <w:br/>
      </w:r>
      <w:r w:rsidR="00D066BF">
        <w:rPr>
          <w:b/>
          <w:sz w:val="28"/>
          <w:szCs w:val="28"/>
        </w:rPr>
        <w:t>Fall/Winter</w:t>
      </w:r>
      <w:r w:rsidR="00152437">
        <w:rPr>
          <w:b/>
          <w:sz w:val="28"/>
          <w:szCs w:val="28"/>
        </w:rPr>
        <w:t xml:space="preserve"> 201</w:t>
      </w:r>
      <w:r w:rsidR="00A64AAF">
        <w:rPr>
          <w:b/>
          <w:sz w:val="28"/>
          <w:szCs w:val="28"/>
        </w:rPr>
        <w:t>6</w:t>
      </w:r>
      <w:r w:rsidR="00D066BF">
        <w:rPr>
          <w:b/>
          <w:sz w:val="28"/>
          <w:szCs w:val="28"/>
        </w:rPr>
        <w:t>/1</w:t>
      </w:r>
      <w:r w:rsidR="00A64AAF">
        <w:rPr>
          <w:b/>
          <w:sz w:val="28"/>
          <w:szCs w:val="28"/>
        </w:rPr>
        <w:t>7</w:t>
      </w:r>
    </w:p>
    <w:p w:rsidR="003F7579" w:rsidRDefault="003F7579" w:rsidP="006B3F25">
      <w:pPr>
        <w:pStyle w:val="NoSpacing"/>
      </w:pPr>
      <w:r>
        <w:t>Applications are invited from members of the CUPE 4600 bargaining unit and ot</w:t>
      </w:r>
      <w:r w:rsidR="00F76989">
        <w:t xml:space="preserve">her interested persons to teach </w:t>
      </w:r>
      <w:r>
        <w:t>selected European, Russian and Eurasian Studies courses during the</w:t>
      </w:r>
      <w:r w:rsidR="008469B2">
        <w:t xml:space="preserve"> </w:t>
      </w:r>
      <w:r w:rsidR="00D066BF">
        <w:t>Fall</w:t>
      </w:r>
      <w:r w:rsidR="008469B2">
        <w:t xml:space="preserve"> T</w:t>
      </w:r>
      <w:r>
        <w:t>erm</w:t>
      </w:r>
      <w:r w:rsidR="006B3F25">
        <w:t xml:space="preserve"> 201</w:t>
      </w:r>
      <w:r w:rsidR="00A64AAF">
        <w:t>6</w:t>
      </w:r>
      <w:r w:rsidR="00D066BF">
        <w:t xml:space="preserve"> and </w:t>
      </w:r>
      <w:r w:rsidR="00EC6F23">
        <w:t xml:space="preserve">the </w:t>
      </w:r>
      <w:r w:rsidR="00D066BF">
        <w:t>Winter Term 201</w:t>
      </w:r>
      <w:r w:rsidR="00A64AAF">
        <w:t>7</w:t>
      </w:r>
      <w:r>
        <w:t>.</w:t>
      </w:r>
    </w:p>
    <w:p w:rsidR="00654053" w:rsidRDefault="00317D8E" w:rsidP="00317D8E">
      <w:pPr>
        <w:pStyle w:val="NoSpacing"/>
        <w:rPr>
          <w:b/>
        </w:rPr>
      </w:pPr>
      <w:r>
        <w:rPr>
          <w:b/>
        </w:rPr>
        <w:t xml:space="preserve">   </w:t>
      </w:r>
    </w:p>
    <w:p w:rsidR="00654053" w:rsidRPr="007471A0" w:rsidRDefault="00D066BF" w:rsidP="00317D8E">
      <w:pPr>
        <w:pStyle w:val="NoSpacing"/>
        <w:rPr>
          <w:b/>
          <w:u w:val="single"/>
        </w:rPr>
      </w:pPr>
      <w:r w:rsidRPr="007471A0">
        <w:rPr>
          <w:b/>
          <w:u w:val="single"/>
        </w:rPr>
        <w:t>FALL TERM 201</w:t>
      </w:r>
      <w:r w:rsidR="00A64AAF">
        <w:rPr>
          <w:b/>
          <w:u w:val="single"/>
        </w:rPr>
        <w:t>6</w:t>
      </w:r>
      <w:r w:rsidR="00654053" w:rsidRPr="007471A0">
        <w:rPr>
          <w:b/>
          <w:u w:val="single"/>
        </w:rPr>
        <w:t xml:space="preserve"> (</w:t>
      </w:r>
      <w:r w:rsidRPr="007471A0">
        <w:rPr>
          <w:b/>
          <w:u w:val="single"/>
        </w:rPr>
        <w:t>SEPTEMBER TO DECEMBER</w:t>
      </w:r>
      <w:r w:rsidR="009C24C6">
        <w:rPr>
          <w:b/>
          <w:u w:val="single"/>
        </w:rPr>
        <w:t xml:space="preserve"> 2016</w:t>
      </w:r>
      <w:r w:rsidR="00654053" w:rsidRPr="007471A0">
        <w:rPr>
          <w:b/>
          <w:u w:val="single"/>
        </w:rPr>
        <w:t>)</w:t>
      </w:r>
    </w:p>
    <w:p w:rsidR="00654053" w:rsidRDefault="00654053" w:rsidP="00317D8E">
      <w:pPr>
        <w:pStyle w:val="NoSpacing"/>
        <w:rPr>
          <w:b/>
        </w:rPr>
      </w:pPr>
    </w:p>
    <w:p w:rsidR="00317D8E" w:rsidRDefault="00654053" w:rsidP="00317D8E">
      <w:pPr>
        <w:pStyle w:val="NoSpacing"/>
        <w:rPr>
          <w:b/>
        </w:rPr>
      </w:pPr>
      <w:r>
        <w:rPr>
          <w:b/>
        </w:rPr>
        <w:t xml:space="preserve">   </w:t>
      </w:r>
      <w:r w:rsidR="00152437" w:rsidRPr="006B3F25">
        <w:rPr>
          <w:b/>
        </w:rPr>
        <w:t xml:space="preserve">EURR </w:t>
      </w:r>
      <w:r w:rsidR="00D066BF">
        <w:rPr>
          <w:b/>
        </w:rPr>
        <w:t>3001/ENGL 3804</w:t>
      </w:r>
      <w:r w:rsidR="00EC6F23">
        <w:rPr>
          <w:b/>
        </w:rPr>
        <w:t>,</w:t>
      </w:r>
      <w:r w:rsidR="00152437" w:rsidRPr="006B3F25">
        <w:rPr>
          <w:b/>
        </w:rPr>
        <w:t xml:space="preserve"> </w:t>
      </w:r>
      <w:r w:rsidR="00D066BF">
        <w:rPr>
          <w:b/>
        </w:rPr>
        <w:t>Literature and Culture in Europe</w:t>
      </w:r>
    </w:p>
    <w:p w:rsidR="00D066BF" w:rsidRDefault="00D066BF" w:rsidP="00317D8E">
      <w:pPr>
        <w:pStyle w:val="NoSpacing"/>
        <w:ind w:left="720"/>
      </w:pPr>
    </w:p>
    <w:p w:rsidR="00152437" w:rsidRPr="00D066BF" w:rsidRDefault="006C4F7B" w:rsidP="00D066BF">
      <w:pPr>
        <w:pStyle w:val="NoSpacing"/>
        <w:ind w:left="720"/>
        <w:rPr>
          <w:b/>
        </w:rPr>
      </w:pPr>
      <w:r>
        <w:t>This course provides a</w:t>
      </w:r>
      <w:r w:rsidR="00D066BF">
        <w:t xml:space="preserve"> survey of the literature and cultural texts that have defined Europe. </w:t>
      </w:r>
      <w:r>
        <w:t xml:space="preserve">It examines </w:t>
      </w:r>
      <w:r w:rsidR="00D066BF">
        <w:t>fiction and non-fiction texts that have contributed to and reflected the development of European culture and society.</w:t>
      </w:r>
      <w:r w:rsidR="00D066BF">
        <w:rPr>
          <w:b/>
        </w:rPr>
        <w:t xml:space="preserve"> </w:t>
      </w:r>
      <w:r w:rsidR="00152437" w:rsidRPr="006B3F25">
        <w:rPr>
          <w:b/>
        </w:rPr>
        <w:t>Required Qualifications and Skills</w:t>
      </w:r>
      <w:r w:rsidR="00D018A9">
        <w:t>:</w:t>
      </w:r>
      <w:r w:rsidR="00152437" w:rsidRPr="006B3F25">
        <w:t xml:space="preserve"> Candidates should hold </w:t>
      </w:r>
      <w:r w:rsidR="00B54492">
        <w:t xml:space="preserve">a </w:t>
      </w:r>
      <w:r w:rsidR="008B53F5">
        <w:t xml:space="preserve">PhD (completed or ABD) in Comparative Literature. </w:t>
      </w:r>
      <w:r w:rsidR="00152437" w:rsidRPr="006B3F25">
        <w:t xml:space="preserve">Candidates must have strong knowledge of </w:t>
      </w:r>
      <w:r w:rsidR="00A93B94">
        <w:t>European literature and culture, including</w:t>
      </w:r>
      <w:r w:rsidR="008B53F5">
        <w:t xml:space="preserve"> its </w:t>
      </w:r>
      <w:r w:rsidR="00A93B94">
        <w:t xml:space="preserve">reception </w:t>
      </w:r>
      <w:r w:rsidR="008B53F5">
        <w:t>in North America</w:t>
      </w:r>
      <w:r w:rsidR="00152437" w:rsidRPr="006B3F25">
        <w:t xml:space="preserve">. </w:t>
      </w:r>
      <w:r w:rsidR="008B53F5">
        <w:t xml:space="preserve"> </w:t>
      </w:r>
      <w:r w:rsidR="00152437" w:rsidRPr="006B3F25">
        <w:rPr>
          <w:b/>
        </w:rPr>
        <w:t>Teaching Competence</w:t>
      </w:r>
      <w:r w:rsidR="00152437" w:rsidRPr="006B3F25">
        <w:t xml:space="preserve">: Candidates are required to have </w:t>
      </w:r>
      <w:r w:rsidR="00D018A9">
        <w:t>relevant</w:t>
      </w:r>
      <w:r w:rsidR="00152437" w:rsidRPr="006B3F25">
        <w:t xml:space="preserve"> teaching experience in </w:t>
      </w:r>
      <w:r w:rsidR="008B53F5">
        <w:t>Comparative Literature</w:t>
      </w:r>
      <w:r w:rsidR="00D018A9">
        <w:t>,</w:t>
      </w:r>
      <w:r w:rsidR="00152437" w:rsidRPr="006B3F25">
        <w:t xml:space="preserve"> focusing on </w:t>
      </w:r>
      <w:r w:rsidR="008B53F5">
        <w:t>European literature</w:t>
      </w:r>
      <w:r w:rsidR="00152437" w:rsidRPr="006B3F25">
        <w:t xml:space="preserve">. </w:t>
      </w:r>
    </w:p>
    <w:p w:rsidR="006B3F25" w:rsidRDefault="006B3F25" w:rsidP="00317D8E">
      <w:pPr>
        <w:pStyle w:val="NoSpacing"/>
        <w:rPr>
          <w:color w:val="000000"/>
        </w:rPr>
      </w:pPr>
    </w:p>
    <w:p w:rsidR="00D066BF" w:rsidRDefault="00D066BF" w:rsidP="00D066BF">
      <w:pPr>
        <w:pStyle w:val="NoSpacing"/>
        <w:rPr>
          <w:b/>
        </w:rPr>
      </w:pPr>
      <w:r>
        <w:rPr>
          <w:b/>
        </w:rPr>
        <w:t xml:space="preserve">   </w:t>
      </w:r>
      <w:r w:rsidRPr="006B3F25">
        <w:rPr>
          <w:b/>
        </w:rPr>
        <w:t xml:space="preserve">EURR </w:t>
      </w:r>
      <w:r>
        <w:rPr>
          <w:b/>
        </w:rPr>
        <w:t>4102</w:t>
      </w:r>
      <w:r w:rsidR="00EC6F23">
        <w:rPr>
          <w:b/>
        </w:rPr>
        <w:t>,</w:t>
      </w:r>
      <w:r w:rsidRPr="006B3F25">
        <w:rPr>
          <w:b/>
        </w:rPr>
        <w:t xml:space="preserve"> </w:t>
      </w:r>
      <w:proofErr w:type="gramStart"/>
      <w:r>
        <w:rPr>
          <w:b/>
        </w:rPr>
        <w:t>The</w:t>
      </w:r>
      <w:proofErr w:type="gramEnd"/>
      <w:r>
        <w:rPr>
          <w:b/>
        </w:rPr>
        <w:t xml:space="preserve"> Balkans since 1989</w:t>
      </w:r>
    </w:p>
    <w:p w:rsidR="00D066BF" w:rsidRDefault="00D066BF" w:rsidP="00D066BF">
      <w:pPr>
        <w:pStyle w:val="NoSpacing"/>
        <w:ind w:left="720"/>
      </w:pPr>
    </w:p>
    <w:p w:rsidR="00D066BF" w:rsidRDefault="00177550" w:rsidP="00D066BF">
      <w:pPr>
        <w:pStyle w:val="NoSpacing"/>
        <w:ind w:left="720"/>
      </w:pPr>
      <w:r>
        <w:t xml:space="preserve">This course examines </w:t>
      </w:r>
      <w:r w:rsidR="00D066BF">
        <w:t>Balkan politics and society since the collapse of communism in 1989, focusing on the democratic transition and the EU accession process</w:t>
      </w:r>
      <w:r>
        <w:t>, t</w:t>
      </w:r>
      <w:r w:rsidR="00D066BF">
        <w:t>he legacies of communist rule, and the many national questions that still exist in the region.</w:t>
      </w:r>
      <w:r w:rsidRPr="00177550">
        <w:t xml:space="preserve"> </w:t>
      </w:r>
      <w:r w:rsidRPr="00177550">
        <w:rPr>
          <w:b/>
        </w:rPr>
        <w:t>Required Qualifications and Skills:</w:t>
      </w:r>
      <w:r w:rsidRPr="00177550">
        <w:t xml:space="preserve"> Candidates should hold a PhD in </w:t>
      </w:r>
      <w:r>
        <w:t>Contemporary History, with a scholarly focus on the history and/or politics of the Balkans</w:t>
      </w:r>
      <w:r w:rsidRPr="00177550">
        <w:t xml:space="preserve">.  </w:t>
      </w:r>
      <w:r w:rsidRPr="00177550">
        <w:rPr>
          <w:b/>
        </w:rPr>
        <w:t>Teaching Competence:</w:t>
      </w:r>
      <w:r w:rsidRPr="00177550">
        <w:t xml:space="preserve"> Candidates are required to have relevant teaching experience in </w:t>
      </w:r>
      <w:r>
        <w:t>History</w:t>
      </w:r>
      <w:r w:rsidRPr="00177550">
        <w:t xml:space="preserve">, focusing on </w:t>
      </w:r>
      <w:r>
        <w:t>the Balkans</w:t>
      </w:r>
      <w:r w:rsidRPr="00177550">
        <w:t>.</w:t>
      </w:r>
    </w:p>
    <w:p w:rsidR="00D066BF" w:rsidRDefault="00D066BF" w:rsidP="00D066BF">
      <w:pPr>
        <w:pStyle w:val="NoSpacing"/>
        <w:ind w:left="720"/>
        <w:rPr>
          <w:b/>
        </w:rPr>
      </w:pPr>
    </w:p>
    <w:p w:rsidR="00D066BF" w:rsidRDefault="00D066BF" w:rsidP="00D066BF">
      <w:pPr>
        <w:pStyle w:val="NoSpacing"/>
        <w:rPr>
          <w:b/>
        </w:rPr>
      </w:pPr>
      <w:r>
        <w:rPr>
          <w:b/>
        </w:rPr>
        <w:t xml:space="preserve">   </w:t>
      </w:r>
      <w:r w:rsidRPr="006B3F25">
        <w:rPr>
          <w:b/>
        </w:rPr>
        <w:t xml:space="preserve">EURR </w:t>
      </w:r>
      <w:r>
        <w:rPr>
          <w:b/>
        </w:rPr>
        <w:t>4202</w:t>
      </w:r>
      <w:r w:rsidR="00A64AAF">
        <w:rPr>
          <w:b/>
        </w:rPr>
        <w:t>A</w:t>
      </w:r>
      <w:r>
        <w:rPr>
          <w:b/>
        </w:rPr>
        <w:t>/5202</w:t>
      </w:r>
      <w:r w:rsidR="00D47435">
        <w:rPr>
          <w:b/>
        </w:rPr>
        <w:t>A</w:t>
      </w:r>
      <w:r w:rsidRPr="006B3F25">
        <w:rPr>
          <w:b/>
        </w:rPr>
        <w:t xml:space="preserve"> </w:t>
      </w:r>
      <w:r>
        <w:rPr>
          <w:b/>
        </w:rPr>
        <w:t>Selected Topics in Russian, Eurasian and Transition Studies</w:t>
      </w:r>
    </w:p>
    <w:p w:rsidR="00D066BF" w:rsidRDefault="00D066BF" w:rsidP="00D066BF">
      <w:pPr>
        <w:pStyle w:val="NoSpacing"/>
        <w:rPr>
          <w:b/>
        </w:rPr>
      </w:pPr>
      <w:r>
        <w:rPr>
          <w:b/>
        </w:rPr>
        <w:t xml:space="preserve">   </w:t>
      </w:r>
      <w:r w:rsidR="00EC6F23">
        <w:rPr>
          <w:b/>
        </w:rPr>
        <w:t xml:space="preserve">Topic: </w:t>
      </w:r>
      <w:r w:rsidR="00A64AAF">
        <w:rPr>
          <w:b/>
        </w:rPr>
        <w:t>Everyday Life in the Soviet Union</w:t>
      </w:r>
      <w:r w:rsidR="00717879">
        <w:rPr>
          <w:b/>
        </w:rPr>
        <w:t xml:space="preserve"> (also listed as HIST </w:t>
      </w:r>
      <w:r w:rsidR="00FA4BDF" w:rsidRPr="00FA4BDF">
        <w:rPr>
          <w:b/>
        </w:rPr>
        <w:t>4</w:t>
      </w:r>
      <w:r w:rsidR="00FA4BDF">
        <w:rPr>
          <w:b/>
        </w:rPr>
        <w:t>915/5915</w:t>
      </w:r>
      <w:r w:rsidR="00717879">
        <w:rPr>
          <w:b/>
        </w:rPr>
        <w:t>)</w:t>
      </w:r>
    </w:p>
    <w:p w:rsidR="00D066BF" w:rsidRDefault="00D066BF" w:rsidP="00D066BF">
      <w:pPr>
        <w:pStyle w:val="NoSpacing"/>
        <w:ind w:left="720"/>
        <w:rPr>
          <w:b/>
        </w:rPr>
      </w:pPr>
    </w:p>
    <w:p w:rsidR="00D066BF" w:rsidRPr="00872919" w:rsidRDefault="00B33288" w:rsidP="00B33288">
      <w:pPr>
        <w:pStyle w:val="NoSpacing"/>
        <w:ind w:left="720"/>
      </w:pPr>
      <w:r>
        <w:t>T</w:t>
      </w:r>
      <w:r w:rsidR="00D066BF" w:rsidRPr="00872919">
        <w:t>his course</w:t>
      </w:r>
      <w:r w:rsidR="00A64AAF">
        <w:t xml:space="preserve"> discusses</w:t>
      </w:r>
      <w:r w:rsidR="00D066BF" w:rsidRPr="00872919">
        <w:t xml:space="preserve"> </w:t>
      </w:r>
      <w:r w:rsidR="00A64AAF">
        <w:t xml:space="preserve">how </w:t>
      </w:r>
      <w:r w:rsidR="00A64AAF" w:rsidRPr="00A64AAF">
        <w:t>people in the Soviet Union negotiate</w:t>
      </w:r>
      <w:r w:rsidR="00A64AAF">
        <w:t>d</w:t>
      </w:r>
      <w:r w:rsidR="00A64AAF" w:rsidRPr="00A64AAF">
        <w:t xml:space="preserve"> their daily lives and personal spaces </w:t>
      </w:r>
      <w:r w:rsidR="00A64AAF">
        <w:t xml:space="preserve">in a context of </w:t>
      </w:r>
      <w:r w:rsidR="00A64AAF" w:rsidRPr="00A64AAF">
        <w:t xml:space="preserve">ideological </w:t>
      </w:r>
      <w:r w:rsidR="00A64AAF">
        <w:t>control by the Soviet state.</w:t>
      </w:r>
      <w:r w:rsidR="00A64AAF" w:rsidRPr="00A64AAF">
        <w:t xml:space="preserve"> </w:t>
      </w:r>
      <w:r w:rsidR="00A64AAF">
        <w:t xml:space="preserve">It examines </w:t>
      </w:r>
      <w:r w:rsidR="00A64AAF" w:rsidRPr="00A64AAF">
        <w:t>the blurred boundaries between public and private, and the collective and the individual, over the course of the 20th century and at diff</w:t>
      </w:r>
      <w:r w:rsidR="00A64AAF">
        <w:t>erent moments in Soviet history</w:t>
      </w:r>
      <w:r w:rsidR="00D066BF" w:rsidRPr="00872919">
        <w:t xml:space="preserve">. </w:t>
      </w:r>
      <w:r w:rsidRPr="006B3F25">
        <w:rPr>
          <w:b/>
        </w:rPr>
        <w:t>Required Qualifications and Skills</w:t>
      </w:r>
      <w:r>
        <w:t xml:space="preserve">: Candidates should hold </w:t>
      </w:r>
      <w:r w:rsidR="00872919" w:rsidRPr="00872919">
        <w:t xml:space="preserve">a PhD in </w:t>
      </w:r>
      <w:r>
        <w:t xml:space="preserve">Soviet </w:t>
      </w:r>
      <w:r w:rsidR="00872919" w:rsidRPr="00872919">
        <w:t>History</w:t>
      </w:r>
      <w:r>
        <w:t xml:space="preserve">; in addition they should </w:t>
      </w:r>
      <w:r w:rsidR="00872919" w:rsidRPr="00872919">
        <w:t>have a background in American History</w:t>
      </w:r>
      <w:r>
        <w:t xml:space="preserve">. </w:t>
      </w:r>
      <w:r w:rsidRPr="006B3F25">
        <w:rPr>
          <w:b/>
        </w:rPr>
        <w:t>Teaching Competence</w:t>
      </w:r>
      <w:r w:rsidRPr="006B3F25">
        <w:t xml:space="preserve">: Candidates are required to have </w:t>
      </w:r>
      <w:r>
        <w:t>relevant</w:t>
      </w:r>
      <w:r w:rsidRPr="006B3F25">
        <w:t xml:space="preserve"> teaching experience in </w:t>
      </w:r>
      <w:r>
        <w:t>History, focusing on cultural history</w:t>
      </w:r>
      <w:r w:rsidRPr="006B3F25">
        <w:t>.</w:t>
      </w:r>
    </w:p>
    <w:p w:rsidR="00F50883" w:rsidRDefault="00F50883">
      <w:pPr>
        <w:rPr>
          <w:b/>
        </w:rPr>
      </w:pPr>
      <w:r>
        <w:rPr>
          <w:b/>
        </w:rPr>
        <w:br w:type="page"/>
      </w:r>
    </w:p>
    <w:p w:rsidR="00D066BF" w:rsidRDefault="00D066BF" w:rsidP="00D066BF">
      <w:pPr>
        <w:pStyle w:val="NoSpacing"/>
        <w:rPr>
          <w:b/>
        </w:rPr>
      </w:pPr>
      <w:r>
        <w:rPr>
          <w:b/>
        </w:rPr>
        <w:lastRenderedPageBreak/>
        <w:t xml:space="preserve">   </w:t>
      </w:r>
      <w:r w:rsidRPr="006B3F25">
        <w:rPr>
          <w:b/>
        </w:rPr>
        <w:t xml:space="preserve">EURR </w:t>
      </w:r>
      <w:r>
        <w:rPr>
          <w:b/>
        </w:rPr>
        <w:t>5107</w:t>
      </w:r>
      <w:r w:rsidRPr="006B3F25">
        <w:rPr>
          <w:b/>
        </w:rPr>
        <w:t xml:space="preserve"> </w:t>
      </w:r>
      <w:r>
        <w:rPr>
          <w:b/>
        </w:rPr>
        <w:t>Russia’s Regional and Global Ambitions</w:t>
      </w:r>
    </w:p>
    <w:p w:rsidR="00D066BF" w:rsidRDefault="00D066BF" w:rsidP="00317D8E">
      <w:pPr>
        <w:pStyle w:val="NoSpacing"/>
        <w:rPr>
          <w:color w:val="000000"/>
        </w:rPr>
      </w:pPr>
    </w:p>
    <w:p w:rsidR="00D066BF" w:rsidRDefault="00D33E00" w:rsidP="0059516D">
      <w:pPr>
        <w:pStyle w:val="NoSpacing"/>
        <w:ind w:left="720"/>
        <w:rPr>
          <w:color w:val="000000"/>
        </w:rPr>
      </w:pPr>
      <w:r>
        <w:rPr>
          <w:color w:val="000000"/>
        </w:rPr>
        <w:t>This course examines d</w:t>
      </w:r>
      <w:r w:rsidRPr="00D33E00">
        <w:rPr>
          <w:color w:val="000000"/>
        </w:rPr>
        <w:t>omestic conditions in Russia from 2000 to the present and the framing of Russia’s foreign policy and strategic objectives towards the former Soviet republics and other key global actors, including the United States, the European Union, NATO and China.</w:t>
      </w:r>
      <w:r w:rsidR="00A93B94" w:rsidRPr="00A93B94">
        <w:t xml:space="preserve"> </w:t>
      </w:r>
      <w:r w:rsidR="00A93B94" w:rsidRPr="00A93B94">
        <w:rPr>
          <w:b/>
          <w:color w:val="000000"/>
        </w:rPr>
        <w:t>Required Qualifications and Skills:</w:t>
      </w:r>
      <w:r w:rsidR="00A93B94" w:rsidRPr="00A93B94">
        <w:rPr>
          <w:color w:val="000000"/>
        </w:rPr>
        <w:t xml:space="preserve"> Candidates should hold a PhD in </w:t>
      </w:r>
      <w:r w:rsidR="00A93B94">
        <w:rPr>
          <w:color w:val="000000"/>
        </w:rPr>
        <w:t>Russian/Soviet</w:t>
      </w:r>
      <w:r w:rsidR="00A93B94" w:rsidRPr="00A93B94">
        <w:rPr>
          <w:color w:val="000000"/>
        </w:rPr>
        <w:t xml:space="preserve"> History</w:t>
      </w:r>
      <w:r w:rsidR="0059516D">
        <w:rPr>
          <w:color w:val="000000"/>
        </w:rPr>
        <w:t xml:space="preserve"> or Political Science and should have a research focus </w:t>
      </w:r>
      <w:r w:rsidR="003F4DCF">
        <w:rPr>
          <w:color w:val="000000"/>
        </w:rPr>
        <w:t>on</w:t>
      </w:r>
      <w:r w:rsidR="0059516D">
        <w:rPr>
          <w:color w:val="000000"/>
        </w:rPr>
        <w:t xml:space="preserve"> Russia</w:t>
      </w:r>
      <w:r w:rsidR="003F4DCF">
        <w:rPr>
          <w:color w:val="000000"/>
        </w:rPr>
        <w:t>n foreign policy</w:t>
      </w:r>
      <w:r w:rsidR="0059516D">
        <w:rPr>
          <w:color w:val="000000"/>
        </w:rPr>
        <w:t>.</w:t>
      </w:r>
      <w:r w:rsidR="00A93B94" w:rsidRPr="00A93B94">
        <w:rPr>
          <w:color w:val="000000"/>
        </w:rPr>
        <w:t xml:space="preserve"> </w:t>
      </w:r>
      <w:r w:rsidR="00A93B94" w:rsidRPr="0059516D">
        <w:rPr>
          <w:b/>
          <w:color w:val="000000"/>
        </w:rPr>
        <w:t>Teaching Competence:</w:t>
      </w:r>
      <w:r w:rsidR="00A93B94" w:rsidRPr="00A93B94">
        <w:rPr>
          <w:color w:val="000000"/>
        </w:rPr>
        <w:t xml:space="preserve"> Candidates are required to have relevant teaching experience in History</w:t>
      </w:r>
      <w:r w:rsidR="0059516D">
        <w:rPr>
          <w:color w:val="000000"/>
        </w:rPr>
        <w:t xml:space="preserve"> or Political Science</w:t>
      </w:r>
      <w:r w:rsidR="00A93B94" w:rsidRPr="00A93B94">
        <w:rPr>
          <w:color w:val="000000"/>
        </w:rPr>
        <w:t xml:space="preserve">, focusing on </w:t>
      </w:r>
      <w:r w:rsidR="0059516D">
        <w:rPr>
          <w:color w:val="000000"/>
        </w:rPr>
        <w:t>Russian politics</w:t>
      </w:r>
      <w:r w:rsidR="00A93B94" w:rsidRPr="00A93B94">
        <w:rPr>
          <w:color w:val="000000"/>
        </w:rPr>
        <w:t>.</w:t>
      </w:r>
    </w:p>
    <w:p w:rsidR="00D066BF" w:rsidRDefault="00D066BF" w:rsidP="00317D8E">
      <w:pPr>
        <w:pStyle w:val="NoSpacing"/>
        <w:rPr>
          <w:color w:val="000000"/>
        </w:rPr>
      </w:pPr>
    </w:p>
    <w:p w:rsidR="00D066BF" w:rsidRDefault="00D066BF" w:rsidP="00317D8E">
      <w:pPr>
        <w:pStyle w:val="NoSpacing"/>
        <w:rPr>
          <w:color w:val="000000"/>
        </w:rPr>
      </w:pPr>
    </w:p>
    <w:p w:rsidR="00654053" w:rsidRPr="007471A0" w:rsidRDefault="00D066BF" w:rsidP="00317D8E">
      <w:pPr>
        <w:pStyle w:val="NoSpacing"/>
        <w:rPr>
          <w:b/>
          <w:color w:val="000000"/>
          <w:u w:val="single"/>
        </w:rPr>
      </w:pPr>
      <w:r w:rsidRPr="007471A0">
        <w:rPr>
          <w:b/>
          <w:color w:val="000000"/>
          <w:u w:val="single"/>
        </w:rPr>
        <w:t>WINTER TERM 201</w:t>
      </w:r>
      <w:r w:rsidR="00A64AAF">
        <w:rPr>
          <w:b/>
          <w:color w:val="000000"/>
          <w:u w:val="single"/>
        </w:rPr>
        <w:t>7</w:t>
      </w:r>
      <w:r w:rsidR="00654053" w:rsidRPr="007471A0">
        <w:rPr>
          <w:b/>
          <w:color w:val="000000"/>
          <w:u w:val="single"/>
        </w:rPr>
        <w:t xml:space="preserve"> (</w:t>
      </w:r>
      <w:r w:rsidRPr="007471A0">
        <w:rPr>
          <w:b/>
          <w:color w:val="000000"/>
          <w:u w:val="single"/>
        </w:rPr>
        <w:t>JANUARY TO APRIL</w:t>
      </w:r>
      <w:r w:rsidR="00F50883">
        <w:rPr>
          <w:b/>
          <w:color w:val="000000"/>
          <w:u w:val="single"/>
        </w:rPr>
        <w:t xml:space="preserve"> 201</w:t>
      </w:r>
      <w:r w:rsidR="00A64AAF">
        <w:rPr>
          <w:b/>
          <w:color w:val="000000"/>
          <w:u w:val="single"/>
        </w:rPr>
        <w:t>7</w:t>
      </w:r>
      <w:r w:rsidR="00654053" w:rsidRPr="007471A0">
        <w:rPr>
          <w:b/>
          <w:color w:val="000000"/>
          <w:u w:val="single"/>
        </w:rPr>
        <w:t>)</w:t>
      </w:r>
    </w:p>
    <w:p w:rsidR="00654053" w:rsidRPr="00A64AAF" w:rsidRDefault="00654053" w:rsidP="00317D8E">
      <w:pPr>
        <w:pStyle w:val="NoSpacing"/>
        <w:rPr>
          <w:b/>
          <w:color w:val="000000"/>
        </w:rPr>
      </w:pPr>
    </w:p>
    <w:p w:rsidR="00C03FD5" w:rsidRPr="00E8423E" w:rsidRDefault="00E8423E" w:rsidP="00E8423E">
      <w:pPr>
        <w:pStyle w:val="BodyText2"/>
        <w:rPr>
          <w:rFonts w:asciiTheme="minorHAnsi" w:hAnsiTheme="minorHAnsi" w:cs="Arial"/>
          <w:b/>
          <w:lang w:val="en-US"/>
        </w:rPr>
      </w:pPr>
      <w:r>
        <w:rPr>
          <w:rFonts w:asciiTheme="minorHAnsi" w:hAnsiTheme="minorHAnsi" w:cs="Arial"/>
          <w:b/>
          <w:lang w:val="en-US"/>
        </w:rPr>
        <w:t xml:space="preserve">   </w:t>
      </w:r>
      <w:r w:rsidR="00C03FD5" w:rsidRPr="00E8423E">
        <w:rPr>
          <w:rFonts w:asciiTheme="minorHAnsi" w:hAnsiTheme="minorHAnsi" w:cs="Arial"/>
          <w:b/>
          <w:lang w:val="en-US"/>
        </w:rPr>
        <w:t>EURR 3002/ENGL 3805</w:t>
      </w:r>
      <w:r w:rsidRPr="00E8423E">
        <w:rPr>
          <w:rFonts w:asciiTheme="minorHAnsi" w:hAnsiTheme="minorHAnsi" w:cs="Arial"/>
          <w:b/>
          <w:lang w:val="en-US"/>
        </w:rPr>
        <w:t xml:space="preserve"> Literature and Culture in Russia and Eurasia</w:t>
      </w:r>
    </w:p>
    <w:p w:rsidR="008B53F5" w:rsidRPr="00E8423E" w:rsidRDefault="008B53F5" w:rsidP="00317D8E">
      <w:pPr>
        <w:pStyle w:val="BodyText2"/>
        <w:rPr>
          <w:rFonts w:asciiTheme="minorHAnsi" w:hAnsiTheme="minorHAnsi" w:cs="Arial"/>
          <w:lang w:val="en-US"/>
        </w:rPr>
      </w:pPr>
    </w:p>
    <w:p w:rsidR="008B53F5" w:rsidRPr="00E8423E" w:rsidRDefault="008B53F5" w:rsidP="008B53F5">
      <w:pPr>
        <w:pStyle w:val="BodyText2"/>
        <w:ind w:left="720"/>
        <w:rPr>
          <w:rFonts w:asciiTheme="minorHAnsi" w:hAnsiTheme="minorHAnsi" w:cs="Arial"/>
          <w:b/>
          <w:lang w:val="en-US"/>
        </w:rPr>
      </w:pPr>
      <w:r w:rsidRPr="00E8423E">
        <w:rPr>
          <w:rFonts w:asciiTheme="minorHAnsi" w:hAnsiTheme="minorHAnsi" w:cs="Arial"/>
          <w:lang w:val="en-US"/>
        </w:rPr>
        <w:t>This course provides a</w:t>
      </w:r>
      <w:r w:rsidR="00C03FD5" w:rsidRPr="00E8423E">
        <w:rPr>
          <w:rFonts w:asciiTheme="minorHAnsi" w:hAnsiTheme="minorHAnsi" w:cs="Arial"/>
          <w:lang w:val="en-US"/>
        </w:rPr>
        <w:t xml:space="preserve"> survey of the literature and cultural texts that have defined Russian and neighboring Slavic countries. </w:t>
      </w:r>
      <w:r w:rsidRPr="00E8423E">
        <w:rPr>
          <w:rFonts w:asciiTheme="minorHAnsi" w:hAnsiTheme="minorHAnsi" w:cs="Arial"/>
          <w:lang w:val="en-US"/>
        </w:rPr>
        <w:t xml:space="preserve">It examines </w:t>
      </w:r>
      <w:r w:rsidR="00C03FD5" w:rsidRPr="00E8423E">
        <w:rPr>
          <w:rFonts w:asciiTheme="minorHAnsi" w:hAnsiTheme="minorHAnsi" w:cs="Arial"/>
          <w:lang w:val="en-US"/>
        </w:rPr>
        <w:t>fiction and non-fiction texts that have contributed to and reflected the development of Russian and Slavic culture and society.</w:t>
      </w:r>
      <w:r w:rsidRPr="00E8423E">
        <w:rPr>
          <w:rFonts w:asciiTheme="minorHAnsi" w:hAnsiTheme="minorHAnsi" w:cs="Arial"/>
          <w:lang w:val="en-US"/>
        </w:rPr>
        <w:t xml:space="preserve"> </w:t>
      </w:r>
      <w:r w:rsidRPr="00E8423E">
        <w:rPr>
          <w:rFonts w:asciiTheme="minorHAnsi" w:hAnsiTheme="minorHAnsi" w:cs="Arial"/>
          <w:b/>
          <w:lang w:val="en-US"/>
        </w:rPr>
        <w:t>Required Qualifications and Skills:</w:t>
      </w:r>
      <w:r w:rsidRPr="00E8423E">
        <w:rPr>
          <w:rFonts w:asciiTheme="minorHAnsi" w:hAnsiTheme="minorHAnsi" w:cs="Arial"/>
          <w:lang w:val="en-US"/>
        </w:rPr>
        <w:t xml:space="preserve"> Candidates should hold a PhD (completed or ABD) in Comparative Literature. Candidates must have strong knowledge of Russian and Slavic </w:t>
      </w:r>
      <w:r w:rsidR="0059516D">
        <w:rPr>
          <w:rFonts w:asciiTheme="minorHAnsi" w:hAnsiTheme="minorHAnsi" w:cs="Arial"/>
          <w:lang w:val="en-US"/>
        </w:rPr>
        <w:t xml:space="preserve">literature and </w:t>
      </w:r>
      <w:r w:rsidRPr="00E8423E">
        <w:rPr>
          <w:rFonts w:asciiTheme="minorHAnsi" w:hAnsiTheme="minorHAnsi" w:cs="Arial"/>
          <w:lang w:val="en-US"/>
        </w:rPr>
        <w:t xml:space="preserve">culture, and its </w:t>
      </w:r>
      <w:r w:rsidR="0059516D">
        <w:rPr>
          <w:rFonts w:asciiTheme="minorHAnsi" w:hAnsiTheme="minorHAnsi" w:cs="Arial"/>
          <w:lang w:val="en-US"/>
        </w:rPr>
        <w:t>reception</w:t>
      </w:r>
      <w:r w:rsidRPr="00E8423E">
        <w:rPr>
          <w:rFonts w:asciiTheme="minorHAnsi" w:hAnsiTheme="minorHAnsi" w:cs="Arial"/>
          <w:lang w:val="en-US"/>
        </w:rPr>
        <w:t xml:space="preserve"> in North America.  </w:t>
      </w:r>
      <w:r w:rsidRPr="00E8423E">
        <w:rPr>
          <w:rFonts w:asciiTheme="minorHAnsi" w:hAnsiTheme="minorHAnsi" w:cs="Arial"/>
          <w:b/>
          <w:lang w:val="en-US"/>
        </w:rPr>
        <w:t>Teaching Competence:</w:t>
      </w:r>
      <w:r w:rsidRPr="00E8423E">
        <w:rPr>
          <w:rFonts w:asciiTheme="minorHAnsi" w:hAnsiTheme="minorHAnsi" w:cs="Arial"/>
          <w:lang w:val="en-US"/>
        </w:rPr>
        <w:t xml:space="preserve"> Candidates are required to have relevant teaching experience in Comparative Literature, focusing on Russian </w:t>
      </w:r>
      <w:r w:rsidR="00E8423E" w:rsidRPr="00E8423E">
        <w:rPr>
          <w:rFonts w:asciiTheme="minorHAnsi" w:hAnsiTheme="minorHAnsi" w:cs="Arial"/>
          <w:lang w:val="en-US"/>
        </w:rPr>
        <w:t xml:space="preserve">and Slavic </w:t>
      </w:r>
      <w:r w:rsidRPr="00E8423E">
        <w:rPr>
          <w:rFonts w:asciiTheme="minorHAnsi" w:hAnsiTheme="minorHAnsi" w:cs="Arial"/>
          <w:lang w:val="en-US"/>
        </w:rPr>
        <w:t xml:space="preserve">literature. </w:t>
      </w:r>
    </w:p>
    <w:p w:rsidR="00E8423E" w:rsidRDefault="00E8423E" w:rsidP="00317D8E">
      <w:pPr>
        <w:pStyle w:val="BodyText2"/>
        <w:rPr>
          <w:rFonts w:asciiTheme="minorHAnsi" w:hAnsiTheme="minorHAnsi" w:cs="Arial"/>
          <w:b/>
          <w:lang w:val="en-US"/>
        </w:rPr>
      </w:pPr>
    </w:p>
    <w:p w:rsidR="00C03FD5" w:rsidRPr="00E8423E" w:rsidRDefault="00EC6F23" w:rsidP="00317D8E">
      <w:pPr>
        <w:pStyle w:val="BodyText2"/>
        <w:rPr>
          <w:rFonts w:asciiTheme="minorHAnsi" w:hAnsiTheme="minorHAnsi" w:cs="Arial"/>
          <w:b/>
          <w:lang w:val="en-US"/>
        </w:rPr>
      </w:pPr>
      <w:r>
        <w:rPr>
          <w:rFonts w:asciiTheme="minorHAnsi" w:hAnsiTheme="minorHAnsi" w:cs="Arial"/>
          <w:b/>
          <w:lang w:val="en-US"/>
        </w:rPr>
        <w:t xml:space="preserve">   </w:t>
      </w:r>
      <w:r w:rsidR="00C03FD5" w:rsidRPr="00E8423E">
        <w:rPr>
          <w:rFonts w:asciiTheme="minorHAnsi" w:hAnsiTheme="minorHAnsi" w:cs="Arial"/>
          <w:b/>
          <w:lang w:val="en-US"/>
        </w:rPr>
        <w:t>EURR 4206/5301 Internship and Applied Policy Skills</w:t>
      </w:r>
    </w:p>
    <w:p w:rsidR="00D33E00" w:rsidRDefault="00D33E00" w:rsidP="00317D8E">
      <w:pPr>
        <w:pStyle w:val="BodyText2"/>
        <w:rPr>
          <w:rFonts w:asciiTheme="minorHAnsi" w:hAnsiTheme="minorHAnsi" w:cs="Arial"/>
          <w:lang w:val="en-US"/>
        </w:rPr>
      </w:pPr>
    </w:p>
    <w:p w:rsidR="00C03FD5" w:rsidRDefault="00EC6F23" w:rsidP="00D33E00">
      <w:pPr>
        <w:pStyle w:val="BodyText2"/>
        <w:ind w:left="720"/>
        <w:rPr>
          <w:rFonts w:asciiTheme="minorHAnsi" w:hAnsiTheme="minorHAnsi" w:cs="Arial"/>
          <w:lang w:val="en-US"/>
        </w:rPr>
      </w:pPr>
      <w:r>
        <w:rPr>
          <w:rFonts w:asciiTheme="minorHAnsi" w:hAnsiTheme="minorHAnsi" w:cs="Arial"/>
          <w:lang w:val="en-US"/>
        </w:rPr>
        <w:t xml:space="preserve">This seminar accompanies </w:t>
      </w:r>
      <w:r w:rsidR="00485AE7" w:rsidRPr="00E8423E">
        <w:rPr>
          <w:rFonts w:asciiTheme="minorHAnsi" w:hAnsiTheme="minorHAnsi" w:cs="Arial"/>
          <w:lang w:val="en-US"/>
        </w:rPr>
        <w:t>an unpaid internship placement</w:t>
      </w:r>
      <w:r>
        <w:rPr>
          <w:rFonts w:asciiTheme="minorHAnsi" w:hAnsiTheme="minorHAnsi" w:cs="Arial"/>
          <w:lang w:val="en-US"/>
        </w:rPr>
        <w:t>. It is designed to relate</w:t>
      </w:r>
      <w:r w:rsidRPr="00EC6F23">
        <w:rPr>
          <w:rFonts w:asciiTheme="minorHAnsi" w:hAnsiTheme="minorHAnsi" w:cs="Arial"/>
          <w:lang w:val="en-US"/>
        </w:rPr>
        <w:t xml:space="preserve"> applied experience to </w:t>
      </w:r>
      <w:r>
        <w:rPr>
          <w:rFonts w:asciiTheme="minorHAnsi" w:hAnsiTheme="minorHAnsi" w:cs="Arial"/>
          <w:lang w:val="en-US"/>
        </w:rPr>
        <w:t xml:space="preserve">the </w:t>
      </w:r>
      <w:r w:rsidRPr="00EC6F23">
        <w:rPr>
          <w:rFonts w:asciiTheme="minorHAnsi" w:hAnsiTheme="minorHAnsi" w:cs="Arial"/>
          <w:lang w:val="en-US"/>
        </w:rPr>
        <w:t>academic literature</w:t>
      </w:r>
      <w:r>
        <w:rPr>
          <w:rFonts w:asciiTheme="minorHAnsi" w:hAnsiTheme="minorHAnsi" w:cs="Arial"/>
          <w:lang w:val="en-US"/>
        </w:rPr>
        <w:t xml:space="preserve"> and to </w:t>
      </w:r>
      <w:r w:rsidR="00485AE7" w:rsidRPr="00E8423E">
        <w:rPr>
          <w:rFonts w:asciiTheme="minorHAnsi" w:hAnsiTheme="minorHAnsi" w:cs="Arial"/>
          <w:lang w:val="en-US"/>
        </w:rPr>
        <w:t>develop workplace and applied policy skills</w:t>
      </w:r>
      <w:r>
        <w:rPr>
          <w:rFonts w:asciiTheme="minorHAnsi" w:hAnsiTheme="minorHAnsi" w:cs="Arial"/>
          <w:lang w:val="en-US"/>
        </w:rPr>
        <w:t>, including w</w:t>
      </w:r>
      <w:r w:rsidR="00485AE7" w:rsidRPr="00E8423E">
        <w:rPr>
          <w:rFonts w:asciiTheme="minorHAnsi" w:hAnsiTheme="minorHAnsi" w:cs="Arial"/>
          <w:lang w:val="en-US"/>
        </w:rPr>
        <w:t>riting skills</w:t>
      </w:r>
      <w:r>
        <w:rPr>
          <w:rFonts w:asciiTheme="minorHAnsi" w:hAnsiTheme="minorHAnsi" w:cs="Arial"/>
          <w:lang w:val="en-US"/>
        </w:rPr>
        <w:t xml:space="preserve"> for an applied policy setting. </w:t>
      </w:r>
      <w:r w:rsidRPr="00EC6F23">
        <w:rPr>
          <w:rFonts w:asciiTheme="minorHAnsi" w:hAnsiTheme="minorHAnsi" w:cs="Arial"/>
          <w:b/>
          <w:lang w:val="en-US"/>
        </w:rPr>
        <w:t>Required Qualifications and Skills:</w:t>
      </w:r>
      <w:r w:rsidRPr="00EC6F23">
        <w:rPr>
          <w:rFonts w:asciiTheme="minorHAnsi" w:hAnsiTheme="minorHAnsi" w:cs="Arial"/>
          <w:lang w:val="en-US"/>
        </w:rPr>
        <w:t xml:space="preserve"> Candidates should hold a </w:t>
      </w:r>
      <w:r>
        <w:rPr>
          <w:rFonts w:asciiTheme="minorHAnsi" w:hAnsiTheme="minorHAnsi" w:cs="Arial"/>
          <w:lang w:val="en-US"/>
        </w:rPr>
        <w:t>graduate degree (MA or PhD); in addition they should have practical experience in delivering job skills training to university students</w:t>
      </w:r>
      <w:r w:rsidR="002D4F0E">
        <w:rPr>
          <w:rFonts w:asciiTheme="minorHAnsi" w:hAnsiTheme="minorHAnsi" w:cs="Arial"/>
          <w:lang w:val="en-US"/>
        </w:rPr>
        <w:t>.</w:t>
      </w:r>
      <w:r w:rsidRPr="00EC6F23">
        <w:rPr>
          <w:rFonts w:asciiTheme="minorHAnsi" w:hAnsiTheme="minorHAnsi" w:cs="Arial"/>
          <w:lang w:val="en-US"/>
        </w:rPr>
        <w:t xml:space="preserve">  </w:t>
      </w:r>
      <w:r w:rsidRPr="00EC6F23">
        <w:rPr>
          <w:rFonts w:asciiTheme="minorHAnsi" w:hAnsiTheme="minorHAnsi" w:cs="Arial"/>
          <w:b/>
          <w:lang w:val="en-US"/>
        </w:rPr>
        <w:t>Teaching Competence:</w:t>
      </w:r>
      <w:r w:rsidRPr="00EC6F23">
        <w:rPr>
          <w:rFonts w:asciiTheme="minorHAnsi" w:hAnsiTheme="minorHAnsi" w:cs="Arial"/>
          <w:lang w:val="en-US"/>
        </w:rPr>
        <w:t xml:space="preserve"> Candidates </w:t>
      </w:r>
      <w:r>
        <w:rPr>
          <w:rFonts w:asciiTheme="minorHAnsi" w:hAnsiTheme="minorHAnsi" w:cs="Arial"/>
          <w:lang w:val="en-US"/>
        </w:rPr>
        <w:t xml:space="preserve">should have </w:t>
      </w:r>
      <w:r w:rsidRPr="00EC6F23">
        <w:rPr>
          <w:rFonts w:asciiTheme="minorHAnsi" w:hAnsiTheme="minorHAnsi" w:cs="Arial"/>
          <w:lang w:val="en-US"/>
        </w:rPr>
        <w:t xml:space="preserve">relevant teaching experience in </w:t>
      </w:r>
      <w:r>
        <w:rPr>
          <w:rFonts w:asciiTheme="minorHAnsi" w:hAnsiTheme="minorHAnsi" w:cs="Arial"/>
          <w:lang w:val="en-US"/>
        </w:rPr>
        <w:t xml:space="preserve">university-level </w:t>
      </w:r>
      <w:r w:rsidR="00F01BC5">
        <w:rPr>
          <w:rFonts w:asciiTheme="minorHAnsi" w:hAnsiTheme="minorHAnsi" w:cs="Arial"/>
          <w:lang w:val="en-US"/>
        </w:rPr>
        <w:t xml:space="preserve">career development and </w:t>
      </w:r>
      <w:r>
        <w:rPr>
          <w:rFonts w:asciiTheme="minorHAnsi" w:hAnsiTheme="minorHAnsi" w:cs="Arial"/>
          <w:lang w:val="en-US"/>
        </w:rPr>
        <w:t>job readiness programs.</w:t>
      </w:r>
    </w:p>
    <w:p w:rsidR="00F174DC" w:rsidRDefault="00F174DC" w:rsidP="00317D8E">
      <w:pPr>
        <w:pStyle w:val="BodyText2"/>
        <w:rPr>
          <w:rFonts w:asciiTheme="minorHAnsi" w:hAnsiTheme="minorHAnsi" w:cs="Arial"/>
          <w:lang w:val="en-US"/>
        </w:rPr>
      </w:pPr>
    </w:p>
    <w:p w:rsidR="00A64AAF" w:rsidRDefault="00A64AAF" w:rsidP="00A64AAF">
      <w:pPr>
        <w:pStyle w:val="NoSpacing"/>
        <w:rPr>
          <w:b/>
        </w:rPr>
      </w:pPr>
      <w:r>
        <w:rPr>
          <w:b/>
        </w:rPr>
        <w:t xml:space="preserve">   </w:t>
      </w:r>
      <w:r w:rsidRPr="006B3F25">
        <w:rPr>
          <w:b/>
        </w:rPr>
        <w:t xml:space="preserve">EURR </w:t>
      </w:r>
      <w:r>
        <w:rPr>
          <w:b/>
        </w:rPr>
        <w:t>4303/5303/HIST 4606</w:t>
      </w:r>
      <w:r w:rsidRPr="006B3F25">
        <w:rPr>
          <w:b/>
        </w:rPr>
        <w:t xml:space="preserve"> </w:t>
      </w:r>
      <w:r>
        <w:rPr>
          <w:b/>
        </w:rPr>
        <w:t>Contemporary Europe: From Postwar to the European Union</w:t>
      </w:r>
      <w:r w:rsidR="00D47435">
        <w:rPr>
          <w:b/>
        </w:rPr>
        <w:t xml:space="preserve"> </w:t>
      </w:r>
    </w:p>
    <w:p w:rsidR="00D47435" w:rsidRDefault="00D47435" w:rsidP="00D47435">
      <w:pPr>
        <w:pStyle w:val="NoSpacing"/>
        <w:rPr>
          <w:b/>
          <w:highlight w:val="yellow"/>
        </w:rPr>
      </w:pPr>
    </w:p>
    <w:p w:rsidR="00D47435" w:rsidRDefault="00D47435" w:rsidP="00D47435">
      <w:pPr>
        <w:pStyle w:val="NoSpacing"/>
        <w:ind w:left="720"/>
        <w:rPr>
          <w:b/>
        </w:rPr>
      </w:pPr>
      <w:r w:rsidRPr="00D47435">
        <w:rPr>
          <w:b/>
          <w:highlight w:val="yellow"/>
        </w:rPr>
        <w:t xml:space="preserve">Note: </w:t>
      </w:r>
      <w:r w:rsidR="00EF4225">
        <w:rPr>
          <w:b/>
          <w:highlight w:val="yellow"/>
        </w:rPr>
        <w:t xml:space="preserve">Course co-taught with </w:t>
      </w:r>
      <w:r w:rsidRPr="00D47435">
        <w:rPr>
          <w:b/>
          <w:highlight w:val="yellow"/>
        </w:rPr>
        <w:t xml:space="preserve">faculty member – </w:t>
      </w:r>
      <w:r w:rsidR="00F80FAB">
        <w:rPr>
          <w:b/>
          <w:highlight w:val="yellow"/>
        </w:rPr>
        <w:t xml:space="preserve">contract instructor </w:t>
      </w:r>
      <w:r w:rsidRPr="00D47435">
        <w:rPr>
          <w:b/>
          <w:highlight w:val="yellow"/>
        </w:rPr>
        <w:t xml:space="preserve">appointment for </w:t>
      </w:r>
      <w:r w:rsidR="00F80FAB">
        <w:rPr>
          <w:b/>
          <w:highlight w:val="yellow"/>
        </w:rPr>
        <w:br/>
        <w:t>50% of course (</w:t>
      </w:r>
      <w:r w:rsidRPr="00D47435">
        <w:rPr>
          <w:b/>
          <w:highlight w:val="yellow"/>
        </w:rPr>
        <w:t>0.25 credits</w:t>
      </w:r>
      <w:r w:rsidR="00F80FAB" w:rsidRPr="00F80FAB">
        <w:rPr>
          <w:b/>
          <w:highlight w:val="yellow"/>
        </w:rPr>
        <w:t>)</w:t>
      </w:r>
    </w:p>
    <w:p w:rsidR="00D47435" w:rsidRDefault="00D47435" w:rsidP="00A64AAF">
      <w:pPr>
        <w:pStyle w:val="NoSpacing"/>
        <w:rPr>
          <w:b/>
        </w:rPr>
      </w:pPr>
    </w:p>
    <w:p w:rsidR="00A64AAF" w:rsidRPr="00D33E00" w:rsidRDefault="00A64AAF" w:rsidP="00A64AAF">
      <w:pPr>
        <w:pStyle w:val="NoSpacing"/>
        <w:ind w:left="720"/>
      </w:pPr>
      <w:r>
        <w:t>This course examines the h</w:t>
      </w:r>
      <w:r w:rsidRPr="00D33E00">
        <w:t xml:space="preserve">istory of contemporary Europe from 1945 to </w:t>
      </w:r>
      <w:r>
        <w:t xml:space="preserve">the </w:t>
      </w:r>
      <w:r w:rsidRPr="00D33E00">
        <w:t>present</w:t>
      </w:r>
      <w:r>
        <w:t xml:space="preserve">, </w:t>
      </w:r>
      <w:r w:rsidRPr="00D33E00">
        <w:t xml:space="preserve">covering both </w:t>
      </w:r>
      <w:r>
        <w:t xml:space="preserve">the </w:t>
      </w:r>
      <w:r w:rsidRPr="00D33E00">
        <w:t xml:space="preserve">eastern and </w:t>
      </w:r>
      <w:r>
        <w:t>the western half</w:t>
      </w:r>
      <w:r w:rsidRPr="00D33E00">
        <w:t xml:space="preserve"> of the continent</w:t>
      </w:r>
      <w:r>
        <w:t xml:space="preserve"> </w:t>
      </w:r>
      <w:r w:rsidRPr="00D33E00">
        <w:t>and including social, cultural, political, and economic</w:t>
      </w:r>
      <w:r>
        <w:t xml:space="preserve"> </w:t>
      </w:r>
      <w:r w:rsidRPr="00D33E00">
        <w:t>dimensions.</w:t>
      </w:r>
      <w:r>
        <w:t xml:space="preserve"> Particular attention will be paid to the history of European integration. </w:t>
      </w:r>
      <w:r w:rsidRPr="00D33E00">
        <w:rPr>
          <w:b/>
        </w:rPr>
        <w:t>Required Qualifications and Skills:</w:t>
      </w:r>
      <w:r w:rsidRPr="00D33E00">
        <w:t xml:space="preserve"> Candidates should hold a PhD in </w:t>
      </w:r>
      <w:r>
        <w:t>European</w:t>
      </w:r>
      <w:r w:rsidRPr="00D33E00">
        <w:t xml:space="preserve"> History</w:t>
      </w:r>
      <w:r>
        <w:t>, with a focus on modern Europe and/or European integration</w:t>
      </w:r>
      <w:r w:rsidRPr="00D33E00">
        <w:t xml:space="preserve">. </w:t>
      </w:r>
      <w:r w:rsidRPr="00D33E00">
        <w:rPr>
          <w:b/>
        </w:rPr>
        <w:t>Teaching Competence:</w:t>
      </w:r>
      <w:r w:rsidRPr="00D33E00">
        <w:t xml:space="preserve"> Candidates are required to have relevant teaching experience in History, focusing on </w:t>
      </w:r>
      <w:r>
        <w:t>European history and/or the history of diplomacy</w:t>
      </w:r>
      <w:r w:rsidRPr="00D33E00">
        <w:t>.</w:t>
      </w:r>
    </w:p>
    <w:p w:rsidR="00A64AAF" w:rsidRPr="00A64AAF" w:rsidRDefault="00A64AAF" w:rsidP="00317D8E">
      <w:pPr>
        <w:pStyle w:val="BodyText2"/>
        <w:rPr>
          <w:rFonts w:asciiTheme="minorHAnsi" w:hAnsiTheme="minorHAnsi" w:cs="Arial"/>
        </w:rPr>
      </w:pPr>
    </w:p>
    <w:p w:rsidR="00A64AAF" w:rsidRDefault="00A64AAF" w:rsidP="00317D8E">
      <w:pPr>
        <w:pStyle w:val="BodyText2"/>
        <w:rPr>
          <w:rFonts w:asciiTheme="minorHAnsi" w:hAnsiTheme="minorHAnsi" w:cs="Arial"/>
          <w:lang w:val="en-US"/>
        </w:rPr>
      </w:pPr>
    </w:p>
    <w:p w:rsidR="00D47435" w:rsidRDefault="00D47435" w:rsidP="00317D8E">
      <w:pPr>
        <w:pStyle w:val="BodyText2"/>
        <w:rPr>
          <w:rFonts w:asciiTheme="minorHAnsi" w:hAnsiTheme="minorHAnsi" w:cs="Arial"/>
          <w:lang w:val="en-US"/>
        </w:rPr>
      </w:pPr>
    </w:p>
    <w:p w:rsidR="00D47435" w:rsidRPr="00F174DC" w:rsidRDefault="00D47435" w:rsidP="00317D8E">
      <w:pPr>
        <w:pStyle w:val="BodyText2"/>
        <w:rPr>
          <w:rFonts w:asciiTheme="minorHAnsi" w:hAnsiTheme="minorHAnsi" w:cs="Arial"/>
          <w:lang w:val="en-US"/>
        </w:rPr>
      </w:pPr>
    </w:p>
    <w:p w:rsidR="002D4F0E" w:rsidRDefault="00EC6F23" w:rsidP="00C85E5E">
      <w:pPr>
        <w:pStyle w:val="NoSpacing"/>
        <w:rPr>
          <w:b/>
          <w:sz w:val="21"/>
          <w:szCs w:val="21"/>
          <w:lang w:val="en-US"/>
        </w:rPr>
      </w:pPr>
      <w:r w:rsidRPr="00EC6F23">
        <w:rPr>
          <w:b/>
          <w:lang w:val="en-US"/>
        </w:rPr>
        <w:lastRenderedPageBreak/>
        <w:t xml:space="preserve">For all positions, please submit </w:t>
      </w:r>
      <w:r w:rsidR="007A7F7F">
        <w:rPr>
          <w:b/>
          <w:lang w:val="en-US"/>
        </w:rPr>
        <w:t xml:space="preserve">your application with </w:t>
      </w:r>
      <w:r w:rsidR="002D4F0E">
        <w:rPr>
          <w:b/>
          <w:lang w:val="en-US"/>
        </w:rPr>
        <w:t xml:space="preserve">the following documents to </w:t>
      </w:r>
      <w:r w:rsidR="002D4F0E" w:rsidRPr="00EC6F23">
        <w:rPr>
          <w:b/>
          <w:sz w:val="21"/>
          <w:szCs w:val="21"/>
          <w:lang w:val="en-US"/>
        </w:rPr>
        <w:t>the EURUS Administrator</w:t>
      </w:r>
      <w:r w:rsidR="002D4F0E">
        <w:rPr>
          <w:b/>
          <w:sz w:val="21"/>
          <w:szCs w:val="21"/>
          <w:lang w:val="en-US"/>
        </w:rPr>
        <w:t>,</w:t>
      </w:r>
      <w:r w:rsidR="002D4F0E" w:rsidRPr="00EC6F23">
        <w:rPr>
          <w:b/>
          <w:sz w:val="21"/>
          <w:szCs w:val="21"/>
          <w:lang w:val="en-US"/>
        </w:rPr>
        <w:t xml:space="preserve"> Krysia Kotarba</w:t>
      </w:r>
      <w:r w:rsidR="002D4F0E">
        <w:rPr>
          <w:b/>
          <w:sz w:val="21"/>
          <w:szCs w:val="21"/>
          <w:lang w:val="en-US"/>
        </w:rPr>
        <w:t>,</w:t>
      </w:r>
      <w:r w:rsidR="002D4F0E" w:rsidRPr="00EC6F23">
        <w:rPr>
          <w:b/>
          <w:sz w:val="21"/>
          <w:szCs w:val="21"/>
          <w:lang w:val="en-US"/>
        </w:rPr>
        <w:t xml:space="preserve"> at </w:t>
      </w:r>
      <w:hyperlink r:id="rId5" w:history="1">
        <w:r w:rsidR="002D4F0E" w:rsidRPr="00EC6F23">
          <w:rPr>
            <w:rStyle w:val="Hyperlink"/>
            <w:b/>
            <w:sz w:val="21"/>
            <w:szCs w:val="21"/>
            <w:lang w:val="en-US"/>
          </w:rPr>
          <w:t>krysia.kotarba@carleton.ca</w:t>
        </w:r>
      </w:hyperlink>
      <w:r w:rsidR="002D4F0E">
        <w:rPr>
          <w:b/>
          <w:sz w:val="21"/>
          <w:szCs w:val="21"/>
          <w:lang w:val="en-US"/>
        </w:rPr>
        <w:t>:</w:t>
      </w:r>
    </w:p>
    <w:p w:rsidR="002D4F0E" w:rsidRDefault="002D4F0E" w:rsidP="00C85E5E">
      <w:pPr>
        <w:pStyle w:val="NoSpacing"/>
        <w:rPr>
          <w:b/>
          <w:sz w:val="21"/>
          <w:szCs w:val="21"/>
          <w:lang w:val="en-US"/>
        </w:rPr>
      </w:pPr>
    </w:p>
    <w:p w:rsidR="002D4F0E" w:rsidRDefault="002D4F0E" w:rsidP="002D4F0E">
      <w:pPr>
        <w:pStyle w:val="NoSpacing"/>
        <w:numPr>
          <w:ilvl w:val="0"/>
          <w:numId w:val="1"/>
        </w:numPr>
        <w:ind w:left="720"/>
        <w:rPr>
          <w:b/>
          <w:sz w:val="21"/>
          <w:szCs w:val="21"/>
          <w:lang w:val="en-US"/>
        </w:rPr>
      </w:pPr>
      <w:r w:rsidRPr="002D4F0E">
        <w:rPr>
          <w:b/>
          <w:sz w:val="21"/>
          <w:szCs w:val="21"/>
          <w:lang w:val="en-US"/>
        </w:rPr>
        <w:t>the Contract Instructor Application Form</w:t>
      </w:r>
      <w:r w:rsidRPr="002D4F0E">
        <w:rPr>
          <w:b/>
        </w:rPr>
        <w:t xml:space="preserve"> (available at </w:t>
      </w:r>
      <w:hyperlink r:id="rId6" w:history="1">
        <w:r w:rsidRPr="002D4F0E">
          <w:rPr>
            <w:rStyle w:val="Hyperlink"/>
            <w:b/>
            <w:sz w:val="21"/>
            <w:szCs w:val="21"/>
            <w:lang w:val="en-US"/>
          </w:rPr>
          <w:t>http://carleton.ca/facultyrecruitment/wp-content/uploads/CI-Application-FINAL1.pdf</w:t>
        </w:r>
      </w:hyperlink>
      <w:r w:rsidRPr="002D4F0E">
        <w:rPr>
          <w:b/>
          <w:sz w:val="21"/>
          <w:szCs w:val="21"/>
          <w:lang w:val="en-US"/>
        </w:rPr>
        <w:t>)</w:t>
      </w:r>
    </w:p>
    <w:p w:rsidR="002D4F0E" w:rsidRDefault="002D4F0E" w:rsidP="002D4F0E">
      <w:pPr>
        <w:pStyle w:val="NoSpacing"/>
        <w:numPr>
          <w:ilvl w:val="0"/>
          <w:numId w:val="1"/>
        </w:numPr>
        <w:ind w:left="720"/>
        <w:rPr>
          <w:b/>
          <w:sz w:val="21"/>
          <w:szCs w:val="21"/>
          <w:lang w:val="en-US"/>
        </w:rPr>
      </w:pPr>
      <w:r w:rsidRPr="002D4F0E">
        <w:rPr>
          <w:b/>
          <w:sz w:val="21"/>
          <w:szCs w:val="21"/>
          <w:lang w:val="en-US"/>
        </w:rPr>
        <w:t xml:space="preserve">a </w:t>
      </w:r>
      <w:r>
        <w:rPr>
          <w:b/>
          <w:sz w:val="21"/>
          <w:szCs w:val="21"/>
          <w:lang w:val="en-US"/>
        </w:rPr>
        <w:t xml:space="preserve">current </w:t>
      </w:r>
      <w:r w:rsidRPr="002D4F0E">
        <w:rPr>
          <w:b/>
          <w:sz w:val="21"/>
          <w:szCs w:val="21"/>
          <w:lang w:val="en-US"/>
        </w:rPr>
        <w:t>C</w:t>
      </w:r>
      <w:r>
        <w:rPr>
          <w:b/>
          <w:sz w:val="21"/>
          <w:szCs w:val="21"/>
          <w:lang w:val="en-US"/>
        </w:rPr>
        <w:t xml:space="preserve">urriculum </w:t>
      </w:r>
      <w:r w:rsidRPr="002D4F0E">
        <w:rPr>
          <w:b/>
          <w:sz w:val="21"/>
          <w:szCs w:val="21"/>
          <w:lang w:val="en-US"/>
        </w:rPr>
        <w:t>V</w:t>
      </w:r>
      <w:r>
        <w:rPr>
          <w:b/>
          <w:sz w:val="21"/>
          <w:szCs w:val="21"/>
          <w:lang w:val="en-US"/>
        </w:rPr>
        <w:t>itae</w:t>
      </w:r>
    </w:p>
    <w:p w:rsidR="002D4F0E" w:rsidRPr="002D4F0E" w:rsidRDefault="002D4F0E" w:rsidP="002D4F0E">
      <w:pPr>
        <w:pStyle w:val="NoSpacing"/>
        <w:numPr>
          <w:ilvl w:val="0"/>
          <w:numId w:val="1"/>
        </w:numPr>
        <w:ind w:left="720"/>
        <w:rPr>
          <w:b/>
          <w:sz w:val="21"/>
          <w:szCs w:val="21"/>
          <w:lang w:val="en-US"/>
        </w:rPr>
      </w:pPr>
      <w:r w:rsidRPr="002D4F0E">
        <w:rPr>
          <w:b/>
          <w:sz w:val="21"/>
          <w:szCs w:val="21"/>
          <w:lang w:val="en-US"/>
        </w:rPr>
        <w:t>a draft course outline for the course in question</w:t>
      </w:r>
    </w:p>
    <w:p w:rsidR="002D4F0E" w:rsidRPr="002D4F0E" w:rsidRDefault="002D4F0E" w:rsidP="002D4F0E">
      <w:pPr>
        <w:pStyle w:val="NoSpacing"/>
        <w:numPr>
          <w:ilvl w:val="0"/>
          <w:numId w:val="1"/>
        </w:numPr>
        <w:ind w:left="720"/>
        <w:rPr>
          <w:b/>
          <w:sz w:val="21"/>
          <w:szCs w:val="21"/>
          <w:lang w:val="en-US"/>
        </w:rPr>
      </w:pPr>
      <w:r w:rsidRPr="002D4F0E">
        <w:rPr>
          <w:b/>
          <w:sz w:val="21"/>
          <w:szCs w:val="21"/>
          <w:lang w:val="en-US"/>
        </w:rPr>
        <w:t>a summary of teaching experience, including – if possible – evaluations of previous courses</w:t>
      </w:r>
    </w:p>
    <w:p w:rsidR="002D4F0E" w:rsidRDefault="002D4F0E" w:rsidP="002D4F0E">
      <w:pPr>
        <w:pStyle w:val="NoSpacing"/>
        <w:numPr>
          <w:ilvl w:val="0"/>
          <w:numId w:val="1"/>
        </w:numPr>
        <w:ind w:left="720"/>
        <w:rPr>
          <w:b/>
          <w:sz w:val="21"/>
          <w:szCs w:val="21"/>
          <w:lang w:val="en-US"/>
        </w:rPr>
      </w:pPr>
      <w:r w:rsidRPr="002D4F0E">
        <w:rPr>
          <w:b/>
          <w:sz w:val="21"/>
          <w:szCs w:val="21"/>
          <w:lang w:val="en-US"/>
        </w:rPr>
        <w:t>t</w:t>
      </w:r>
      <w:r>
        <w:rPr>
          <w:b/>
          <w:sz w:val="21"/>
          <w:szCs w:val="21"/>
          <w:lang w:val="en-US"/>
        </w:rPr>
        <w:t>wo letters of recommendation</w:t>
      </w:r>
      <w:r w:rsidR="00EF4225">
        <w:rPr>
          <w:b/>
          <w:sz w:val="21"/>
          <w:szCs w:val="21"/>
          <w:lang w:val="en-US"/>
        </w:rPr>
        <w:t xml:space="preserve"> (only required for applicants who have not taught for EURUS in the past five years)</w:t>
      </w:r>
    </w:p>
    <w:p w:rsidR="002D4F0E" w:rsidRDefault="002D4F0E" w:rsidP="002D4F0E">
      <w:pPr>
        <w:pStyle w:val="NoSpacing"/>
        <w:ind w:left="360"/>
        <w:rPr>
          <w:b/>
          <w:sz w:val="21"/>
          <w:szCs w:val="21"/>
          <w:lang w:val="en-US"/>
        </w:rPr>
      </w:pPr>
    </w:p>
    <w:p w:rsidR="002D4F0E" w:rsidRDefault="002D4F0E" w:rsidP="00C85E5E">
      <w:pPr>
        <w:pStyle w:val="NoSpacing"/>
        <w:rPr>
          <w:b/>
          <w:sz w:val="21"/>
          <w:szCs w:val="21"/>
          <w:lang w:val="en-US"/>
        </w:rPr>
      </w:pPr>
      <w:r w:rsidRPr="00EC6F23">
        <w:rPr>
          <w:b/>
          <w:sz w:val="21"/>
          <w:szCs w:val="21"/>
          <w:lang w:val="en-US"/>
        </w:rPr>
        <w:t xml:space="preserve">Alternatively, these documents may </w:t>
      </w:r>
      <w:r w:rsidR="00ED7B01">
        <w:rPr>
          <w:b/>
          <w:sz w:val="21"/>
          <w:szCs w:val="21"/>
          <w:lang w:val="en-US"/>
        </w:rPr>
        <w:t xml:space="preserve">also </w:t>
      </w:r>
      <w:r w:rsidRPr="00EC6F23">
        <w:rPr>
          <w:b/>
          <w:sz w:val="21"/>
          <w:szCs w:val="21"/>
          <w:lang w:val="en-US"/>
        </w:rPr>
        <w:t xml:space="preserve">be mailed to EURUS, Carleton University, River Building 3304, 1125 Colonel </w:t>
      </w:r>
      <w:proofErr w:type="gramStart"/>
      <w:r w:rsidRPr="00EC6F23">
        <w:rPr>
          <w:b/>
          <w:sz w:val="21"/>
          <w:szCs w:val="21"/>
          <w:lang w:val="en-US"/>
        </w:rPr>
        <w:t>By</w:t>
      </w:r>
      <w:proofErr w:type="gramEnd"/>
      <w:r w:rsidRPr="00EC6F23">
        <w:rPr>
          <w:b/>
          <w:sz w:val="21"/>
          <w:szCs w:val="21"/>
          <w:lang w:val="en-US"/>
        </w:rPr>
        <w:t xml:space="preserve"> Drive, Ottawa, O</w:t>
      </w:r>
      <w:r w:rsidR="00ED7B01">
        <w:rPr>
          <w:b/>
          <w:sz w:val="21"/>
          <w:szCs w:val="21"/>
          <w:lang w:val="en-US"/>
        </w:rPr>
        <w:t>N</w:t>
      </w:r>
      <w:r w:rsidRPr="00EC6F23">
        <w:rPr>
          <w:b/>
          <w:sz w:val="21"/>
          <w:szCs w:val="21"/>
          <w:lang w:val="en-US"/>
        </w:rPr>
        <w:t xml:space="preserve"> K1S 5B6.</w:t>
      </w:r>
    </w:p>
    <w:p w:rsidR="002D4F0E" w:rsidRDefault="002D4F0E" w:rsidP="00C85E5E">
      <w:pPr>
        <w:pStyle w:val="NoSpacing"/>
        <w:rPr>
          <w:b/>
          <w:sz w:val="21"/>
          <w:szCs w:val="21"/>
          <w:lang w:val="en-US"/>
        </w:rPr>
      </w:pPr>
    </w:p>
    <w:p w:rsidR="00C85E5E" w:rsidRPr="00EC6F23" w:rsidRDefault="002D4F0E" w:rsidP="00C85E5E">
      <w:pPr>
        <w:pStyle w:val="NoSpacing"/>
        <w:rPr>
          <w:b/>
          <w:sz w:val="21"/>
          <w:szCs w:val="21"/>
          <w:lang w:val="en-US"/>
        </w:rPr>
      </w:pPr>
      <w:r>
        <w:rPr>
          <w:b/>
          <w:sz w:val="21"/>
          <w:szCs w:val="21"/>
          <w:lang w:val="en-US"/>
        </w:rPr>
        <w:t>T</w:t>
      </w:r>
      <w:r w:rsidR="00EC6F23" w:rsidRPr="00EC6F23">
        <w:rPr>
          <w:b/>
          <w:sz w:val="21"/>
          <w:szCs w:val="21"/>
          <w:lang w:val="en-US"/>
        </w:rPr>
        <w:t xml:space="preserve">he deadline for receipt of applications is </w:t>
      </w:r>
      <w:r w:rsidR="00D47435">
        <w:rPr>
          <w:b/>
          <w:sz w:val="21"/>
          <w:szCs w:val="21"/>
          <w:lang w:val="en-US"/>
        </w:rPr>
        <w:t>Monday, May 30</w:t>
      </w:r>
      <w:r w:rsidR="00FF463B" w:rsidRPr="00EC6F23">
        <w:rPr>
          <w:b/>
          <w:sz w:val="21"/>
          <w:szCs w:val="21"/>
          <w:lang w:val="en-US"/>
        </w:rPr>
        <w:t>, 201</w:t>
      </w:r>
      <w:r w:rsidR="00D47435">
        <w:rPr>
          <w:b/>
          <w:sz w:val="21"/>
          <w:szCs w:val="21"/>
          <w:lang w:val="en-US"/>
        </w:rPr>
        <w:t>6</w:t>
      </w:r>
      <w:r w:rsidR="009C53CB" w:rsidRPr="00EC6F23">
        <w:rPr>
          <w:b/>
          <w:sz w:val="21"/>
          <w:szCs w:val="21"/>
          <w:lang w:val="en-US"/>
        </w:rPr>
        <w:t>.</w:t>
      </w:r>
    </w:p>
    <w:p w:rsidR="00413ED8" w:rsidRPr="00EC6F23" w:rsidRDefault="00413ED8" w:rsidP="002A7E0D">
      <w:pPr>
        <w:pStyle w:val="NoSpacing"/>
        <w:rPr>
          <w:b/>
          <w:sz w:val="20"/>
          <w:szCs w:val="20"/>
          <w:lang w:val="en-US"/>
        </w:rPr>
      </w:pPr>
    </w:p>
    <w:p w:rsidR="007A7F7F" w:rsidRPr="005D2C81" w:rsidRDefault="00152437" w:rsidP="00B14065">
      <w:pPr>
        <w:pStyle w:val="NoSpacing"/>
        <w:rPr>
          <w:sz w:val="21"/>
          <w:szCs w:val="21"/>
          <w:lang w:val="en-US"/>
        </w:rPr>
      </w:pPr>
      <w:r w:rsidRPr="005D2C81">
        <w:rPr>
          <w:i/>
          <w:sz w:val="21"/>
          <w:szCs w:val="21"/>
          <w:lang w:val="en-US"/>
        </w:rPr>
        <w:t>A note to all applicants</w:t>
      </w:r>
      <w:r w:rsidRPr="005D2C81">
        <w:rPr>
          <w:sz w:val="21"/>
          <w:szCs w:val="21"/>
          <w:lang w:val="en-US"/>
        </w:rPr>
        <w:t xml:space="preserve">: As per Articles 16.3 and 16.4 in the CUPE 4600-2 Collective Agreement, the posted vacancies listed above are first offered to applicants meeting the incumbency criterion.  A link to the current CUPE 4600-2 Collective Agreement can be found at the Employment Agreements webpage on the Carleton University Human Resources website </w:t>
      </w:r>
      <w:hyperlink r:id="rId7" w:history="1">
        <w:r w:rsidR="00317D8E" w:rsidRPr="005D2C81">
          <w:rPr>
            <w:rStyle w:val="Hyperlink"/>
            <w:sz w:val="21"/>
            <w:szCs w:val="21"/>
            <w:lang w:val="en-US"/>
          </w:rPr>
          <w:t>http://carleton.ca/hr/collective-agreements/</w:t>
        </w:r>
      </w:hyperlink>
      <w:r w:rsidR="00317D8E" w:rsidRPr="005D2C81">
        <w:rPr>
          <w:sz w:val="21"/>
          <w:szCs w:val="21"/>
          <w:lang w:val="en-US"/>
        </w:rPr>
        <w:t xml:space="preserve"> and the CUPE 4600-2 </w:t>
      </w:r>
      <w:r w:rsidRPr="005D2C81">
        <w:rPr>
          <w:sz w:val="21"/>
          <w:szCs w:val="21"/>
          <w:lang w:val="en-US"/>
        </w:rPr>
        <w:t xml:space="preserve">website </w:t>
      </w:r>
      <w:hyperlink r:id="rId8" w:history="1">
        <w:r w:rsidRPr="005D2C81">
          <w:rPr>
            <w:rStyle w:val="Hyperlink"/>
            <w:sz w:val="21"/>
            <w:szCs w:val="21"/>
            <w:lang w:val="en-US"/>
          </w:rPr>
          <w:t>http://4600.cupe.ca/</w:t>
        </w:r>
      </w:hyperlink>
      <w:r w:rsidRPr="005D2C81">
        <w:rPr>
          <w:sz w:val="21"/>
          <w:szCs w:val="21"/>
          <w:lang w:val="en-US"/>
        </w:rPr>
        <w:t xml:space="preserve">. </w:t>
      </w:r>
    </w:p>
    <w:p w:rsidR="007A7F7F" w:rsidRPr="005D2C81" w:rsidRDefault="007A7F7F" w:rsidP="00B14065">
      <w:pPr>
        <w:pStyle w:val="NoSpacing"/>
        <w:rPr>
          <w:sz w:val="21"/>
          <w:szCs w:val="21"/>
          <w:lang w:val="en-US"/>
        </w:rPr>
      </w:pPr>
    </w:p>
    <w:p w:rsidR="00F174DC" w:rsidRDefault="00D47435" w:rsidP="00D47435">
      <w:pPr>
        <w:pStyle w:val="NoSpacing"/>
        <w:rPr>
          <w:sz w:val="21"/>
          <w:szCs w:val="21"/>
          <w:lang w:val="en-US"/>
        </w:rPr>
      </w:pPr>
      <w:r>
        <w:rPr>
          <w:sz w:val="21"/>
          <w:szCs w:val="21"/>
          <w:lang w:val="en-US"/>
        </w:rPr>
        <w:t>The following course</w:t>
      </w:r>
      <w:r w:rsidR="00F174DC" w:rsidRPr="005D2C81">
        <w:rPr>
          <w:sz w:val="21"/>
          <w:szCs w:val="21"/>
          <w:lang w:val="en-US"/>
        </w:rPr>
        <w:t xml:space="preserve"> ha</w:t>
      </w:r>
      <w:r>
        <w:rPr>
          <w:sz w:val="21"/>
          <w:szCs w:val="21"/>
          <w:lang w:val="en-US"/>
        </w:rPr>
        <w:t>s</w:t>
      </w:r>
      <w:r w:rsidR="00F174DC" w:rsidRPr="005D2C81">
        <w:rPr>
          <w:sz w:val="21"/>
          <w:szCs w:val="21"/>
          <w:lang w:val="en-US"/>
        </w:rPr>
        <w:t xml:space="preserve"> been assigned to </w:t>
      </w:r>
      <w:r>
        <w:rPr>
          <w:sz w:val="21"/>
          <w:szCs w:val="21"/>
          <w:lang w:val="en-US"/>
        </w:rPr>
        <w:t>a graduate student, postdoctoral fellow, or visiting scholar</w:t>
      </w:r>
      <w:r w:rsidR="00F174DC" w:rsidRPr="005D2C81">
        <w:rPr>
          <w:sz w:val="21"/>
          <w:szCs w:val="21"/>
          <w:lang w:val="en-US"/>
        </w:rPr>
        <w:t>. Th</w:t>
      </w:r>
      <w:r>
        <w:rPr>
          <w:sz w:val="21"/>
          <w:szCs w:val="21"/>
          <w:lang w:val="en-US"/>
        </w:rPr>
        <w:t>is course is</w:t>
      </w:r>
      <w:r w:rsidR="00F174DC" w:rsidRPr="005D2C81">
        <w:rPr>
          <w:sz w:val="21"/>
          <w:szCs w:val="21"/>
          <w:lang w:val="en-US"/>
        </w:rPr>
        <w:t xml:space="preserve"> not open to applications</w:t>
      </w:r>
      <w:r w:rsidR="005D2C81">
        <w:rPr>
          <w:sz w:val="21"/>
          <w:szCs w:val="21"/>
          <w:lang w:val="en-US"/>
        </w:rPr>
        <w:t>,</w:t>
      </w:r>
      <w:r w:rsidR="00F174DC" w:rsidRPr="005D2C81">
        <w:rPr>
          <w:sz w:val="21"/>
          <w:szCs w:val="21"/>
          <w:lang w:val="en-US"/>
        </w:rPr>
        <w:t xml:space="preserve"> b</w:t>
      </w:r>
      <w:r w:rsidR="005D2C81">
        <w:rPr>
          <w:sz w:val="21"/>
          <w:szCs w:val="21"/>
          <w:lang w:val="en-US"/>
        </w:rPr>
        <w:t>ut</w:t>
      </w:r>
      <w:r w:rsidR="00F174DC" w:rsidRPr="005D2C81">
        <w:rPr>
          <w:sz w:val="21"/>
          <w:szCs w:val="21"/>
          <w:lang w:val="en-US"/>
        </w:rPr>
        <w:t xml:space="preserve"> the Institute will contact the most senior incumbent to review their rights under Article 17.6 of the CUPE 4600-2 Collective Agreement:</w:t>
      </w:r>
      <w:r>
        <w:rPr>
          <w:sz w:val="21"/>
          <w:szCs w:val="21"/>
          <w:lang w:val="en-US"/>
        </w:rPr>
        <w:t xml:space="preserve"> </w:t>
      </w:r>
      <w:r w:rsidRPr="00D47435">
        <w:rPr>
          <w:sz w:val="21"/>
          <w:szCs w:val="21"/>
          <w:lang w:val="en-US"/>
        </w:rPr>
        <w:t>EURR 4202</w:t>
      </w:r>
      <w:r>
        <w:rPr>
          <w:sz w:val="21"/>
          <w:szCs w:val="21"/>
          <w:lang w:val="en-US"/>
        </w:rPr>
        <w:t>B</w:t>
      </w:r>
      <w:r w:rsidRPr="00D47435">
        <w:rPr>
          <w:sz w:val="21"/>
          <w:szCs w:val="21"/>
          <w:lang w:val="en-US"/>
        </w:rPr>
        <w:t>/5202</w:t>
      </w:r>
      <w:r>
        <w:rPr>
          <w:sz w:val="21"/>
          <w:szCs w:val="21"/>
          <w:lang w:val="en-US"/>
        </w:rPr>
        <w:t>B</w:t>
      </w:r>
      <w:r w:rsidRPr="00D47435">
        <w:rPr>
          <w:sz w:val="21"/>
          <w:szCs w:val="21"/>
          <w:lang w:val="en-US"/>
        </w:rPr>
        <w:t xml:space="preserve"> Selected Topics in Russian, Eurasian and Transition Studies</w:t>
      </w:r>
      <w:r>
        <w:rPr>
          <w:sz w:val="21"/>
          <w:szCs w:val="21"/>
          <w:lang w:val="en-US"/>
        </w:rPr>
        <w:t>. Top</w:t>
      </w:r>
      <w:r w:rsidR="00717879">
        <w:rPr>
          <w:sz w:val="21"/>
          <w:szCs w:val="21"/>
          <w:lang w:val="en-US"/>
        </w:rPr>
        <w:t>ic: The Eurasian Economic Union (also listed as PSCI 4809).</w:t>
      </w:r>
    </w:p>
    <w:p w:rsidR="00D47435" w:rsidRPr="005D2C81" w:rsidRDefault="00D47435" w:rsidP="00D47435">
      <w:pPr>
        <w:pStyle w:val="NoSpacing"/>
        <w:rPr>
          <w:sz w:val="21"/>
          <w:szCs w:val="21"/>
          <w:lang w:val="en-US"/>
        </w:rPr>
      </w:pPr>
    </w:p>
    <w:p w:rsidR="00C56975" w:rsidRPr="005D2C81" w:rsidRDefault="00B22F66" w:rsidP="00B14065">
      <w:pPr>
        <w:pStyle w:val="NoSpacing"/>
        <w:rPr>
          <w:sz w:val="21"/>
          <w:szCs w:val="21"/>
          <w:lang w:val="en-US"/>
        </w:rPr>
      </w:pPr>
      <w:r w:rsidRPr="005D2C81">
        <w:rPr>
          <w:sz w:val="21"/>
          <w:szCs w:val="21"/>
          <w:lang w:val="en-US"/>
        </w:rPr>
        <w:t>All positions are subject to budgetary approval.</w:t>
      </w:r>
    </w:p>
    <w:p w:rsidR="00F174DC" w:rsidRPr="005D2C81" w:rsidRDefault="00F174DC" w:rsidP="00B14065">
      <w:pPr>
        <w:pStyle w:val="NoSpacing"/>
        <w:rPr>
          <w:sz w:val="21"/>
          <w:szCs w:val="21"/>
          <w:lang w:val="en-US"/>
        </w:rPr>
      </w:pPr>
    </w:p>
    <w:p w:rsidR="00C56975" w:rsidRPr="005D2C81" w:rsidRDefault="00C85E5E" w:rsidP="00B14065">
      <w:pPr>
        <w:pStyle w:val="NoSpacing"/>
        <w:rPr>
          <w:sz w:val="21"/>
          <w:szCs w:val="21"/>
          <w:lang w:val="en-US"/>
        </w:rPr>
      </w:pPr>
      <w:r w:rsidRPr="005D2C81">
        <w:rPr>
          <w:sz w:val="21"/>
          <w:szCs w:val="21"/>
          <w:lang w:val="en-US"/>
        </w:rPr>
        <w:t>Carleton University is strongly committed to fostering diversity within its community as a source of excellence, cultural enrichment, and social strength. We welcome those who would contribute to the diversification of our faculty and scholarship including but not limited to women, Aboriginal peoples, visible minorities, and persons with disabilities. In accordance with Canadian immigration requirements, priority will be given to Canadian citizens and permanent residents.</w:t>
      </w:r>
      <w:r w:rsidR="002A7E0D" w:rsidRPr="005D2C81">
        <w:rPr>
          <w:sz w:val="21"/>
          <w:szCs w:val="21"/>
          <w:lang w:val="en-US"/>
        </w:rPr>
        <w:t xml:space="preserve"> </w:t>
      </w:r>
    </w:p>
    <w:sectPr w:rsidR="00C56975" w:rsidRPr="005D2C81" w:rsidSect="00317D8E">
      <w:pgSz w:w="12240" w:h="15840"/>
      <w:pgMar w:top="90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CD6C8E"/>
    <w:multiLevelType w:val="hybridMultilevel"/>
    <w:tmpl w:val="A914F8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579"/>
    <w:rsid w:val="00013C24"/>
    <w:rsid w:val="000B1814"/>
    <w:rsid w:val="000B6DA0"/>
    <w:rsid w:val="00152437"/>
    <w:rsid w:val="00177550"/>
    <w:rsid w:val="002A137D"/>
    <w:rsid w:val="002A182B"/>
    <w:rsid w:val="002A1BBA"/>
    <w:rsid w:val="002A7E0D"/>
    <w:rsid w:val="002D4F0E"/>
    <w:rsid w:val="00317D8E"/>
    <w:rsid w:val="0039322B"/>
    <w:rsid w:val="003F4DCF"/>
    <w:rsid w:val="003F7579"/>
    <w:rsid w:val="00413ED8"/>
    <w:rsid w:val="00414290"/>
    <w:rsid w:val="00485AE7"/>
    <w:rsid w:val="0050090F"/>
    <w:rsid w:val="00542C22"/>
    <w:rsid w:val="0059516D"/>
    <w:rsid w:val="005D2C81"/>
    <w:rsid w:val="00654053"/>
    <w:rsid w:val="006B3F25"/>
    <w:rsid w:val="006C4F7B"/>
    <w:rsid w:val="006F5757"/>
    <w:rsid w:val="00717879"/>
    <w:rsid w:val="007471A0"/>
    <w:rsid w:val="0075252D"/>
    <w:rsid w:val="007A7F7F"/>
    <w:rsid w:val="008469B2"/>
    <w:rsid w:val="00872919"/>
    <w:rsid w:val="008B53F5"/>
    <w:rsid w:val="008D61F4"/>
    <w:rsid w:val="009C24C6"/>
    <w:rsid w:val="009C53CB"/>
    <w:rsid w:val="00A64AAF"/>
    <w:rsid w:val="00A93B94"/>
    <w:rsid w:val="00A95027"/>
    <w:rsid w:val="00AE540B"/>
    <w:rsid w:val="00B14065"/>
    <w:rsid w:val="00B22F66"/>
    <w:rsid w:val="00B33288"/>
    <w:rsid w:val="00B54492"/>
    <w:rsid w:val="00B652E9"/>
    <w:rsid w:val="00BD1787"/>
    <w:rsid w:val="00C03FD5"/>
    <w:rsid w:val="00C568F3"/>
    <w:rsid w:val="00C56975"/>
    <w:rsid w:val="00C85E5E"/>
    <w:rsid w:val="00CB75D7"/>
    <w:rsid w:val="00CC1D55"/>
    <w:rsid w:val="00D018A9"/>
    <w:rsid w:val="00D066BF"/>
    <w:rsid w:val="00D33E00"/>
    <w:rsid w:val="00D47435"/>
    <w:rsid w:val="00D80D21"/>
    <w:rsid w:val="00DC3ECF"/>
    <w:rsid w:val="00DE5349"/>
    <w:rsid w:val="00E32475"/>
    <w:rsid w:val="00E81867"/>
    <w:rsid w:val="00E8423E"/>
    <w:rsid w:val="00EC6F23"/>
    <w:rsid w:val="00ED7B01"/>
    <w:rsid w:val="00EF4225"/>
    <w:rsid w:val="00F01BC5"/>
    <w:rsid w:val="00F15EE4"/>
    <w:rsid w:val="00F174DC"/>
    <w:rsid w:val="00F34F87"/>
    <w:rsid w:val="00F50883"/>
    <w:rsid w:val="00F76989"/>
    <w:rsid w:val="00F80FAB"/>
    <w:rsid w:val="00FA4BDF"/>
    <w:rsid w:val="00FA651C"/>
    <w:rsid w:val="00FF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98E6BE-1223-4107-98C6-2DBE50BA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75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7579"/>
    <w:rPr>
      <w:color w:val="0000FF"/>
      <w:u w:val="single"/>
    </w:rPr>
  </w:style>
  <w:style w:type="paragraph" w:styleId="BodyText2">
    <w:name w:val="Body Text 2"/>
    <w:basedOn w:val="Normal"/>
    <w:link w:val="BodyText2Char"/>
    <w:rsid w:val="002A182B"/>
    <w:pPr>
      <w:autoSpaceDE w:val="0"/>
      <w:autoSpaceDN w:val="0"/>
      <w:adjustRightInd w:val="0"/>
      <w:spacing w:after="0" w:line="240" w:lineRule="auto"/>
    </w:pPr>
    <w:rPr>
      <w:rFonts w:ascii="Arial" w:eastAsia="Times New Roman" w:hAnsi="Arial" w:cs="Times New Roman"/>
    </w:rPr>
  </w:style>
  <w:style w:type="character" w:customStyle="1" w:styleId="BodyText2Char">
    <w:name w:val="Body Text 2 Char"/>
    <w:basedOn w:val="DefaultParagraphFont"/>
    <w:link w:val="BodyText2"/>
    <w:rsid w:val="002A182B"/>
    <w:rPr>
      <w:rFonts w:ascii="Arial" w:eastAsia="Times New Roman" w:hAnsi="Arial" w:cs="Times New Roman"/>
    </w:rPr>
  </w:style>
  <w:style w:type="paragraph" w:styleId="NoSpacing">
    <w:name w:val="No Spacing"/>
    <w:uiPriority w:val="1"/>
    <w:qFormat/>
    <w:rsid w:val="00C85E5E"/>
    <w:pPr>
      <w:spacing w:after="0" w:line="240" w:lineRule="auto"/>
    </w:pPr>
  </w:style>
  <w:style w:type="paragraph" w:styleId="BalloonText">
    <w:name w:val="Balloon Text"/>
    <w:basedOn w:val="Normal"/>
    <w:link w:val="BalloonTextChar"/>
    <w:uiPriority w:val="99"/>
    <w:semiHidden/>
    <w:unhideWhenUsed/>
    <w:rsid w:val="00A95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027"/>
    <w:rPr>
      <w:rFonts w:ascii="Tahoma" w:hAnsi="Tahoma" w:cs="Tahoma"/>
      <w:sz w:val="16"/>
      <w:szCs w:val="16"/>
    </w:rPr>
  </w:style>
  <w:style w:type="character" w:styleId="FollowedHyperlink">
    <w:name w:val="FollowedHyperlink"/>
    <w:basedOn w:val="DefaultParagraphFont"/>
    <w:uiPriority w:val="99"/>
    <w:semiHidden/>
    <w:unhideWhenUsed/>
    <w:rsid w:val="007525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75631">
      <w:bodyDiv w:val="1"/>
      <w:marLeft w:val="0"/>
      <w:marRight w:val="0"/>
      <w:marTop w:val="0"/>
      <w:marBottom w:val="0"/>
      <w:divBdr>
        <w:top w:val="none" w:sz="0" w:space="0" w:color="auto"/>
        <w:left w:val="none" w:sz="0" w:space="0" w:color="auto"/>
        <w:bottom w:val="none" w:sz="0" w:space="0" w:color="auto"/>
        <w:right w:val="none" w:sz="0" w:space="0" w:color="auto"/>
      </w:divBdr>
    </w:div>
    <w:div w:id="23443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4600.cupe.ca/" TargetMode="External"/><Relationship Id="rId3" Type="http://schemas.openxmlformats.org/officeDocument/2006/relationships/settings" Target="settings.xml"/><Relationship Id="rId7" Type="http://schemas.openxmlformats.org/officeDocument/2006/relationships/hyperlink" Target="http://carleton.ca/hr/collective-agre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rleton.ca/facultyrecruitment/wp-content/uploads/CI-Application-FINAL1.pdf" TargetMode="External"/><Relationship Id="rId5" Type="http://schemas.openxmlformats.org/officeDocument/2006/relationships/hyperlink" Target="mailto:krysia.kotarba@carleton.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1143</Words>
  <Characters>6519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Carleton University</dc:creator>
  <cp:lastModifiedBy>Krysia Kotarba</cp:lastModifiedBy>
  <cp:revision>2</cp:revision>
  <cp:lastPrinted>2011-12-13T14:11:00Z</cp:lastPrinted>
  <dcterms:created xsi:type="dcterms:W3CDTF">2016-04-29T14:47:00Z</dcterms:created>
  <dcterms:modified xsi:type="dcterms:W3CDTF">2016-04-29T14:47:00Z</dcterms:modified>
</cp:coreProperties>
</file>