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E4A3A" w14:textId="77777777" w:rsidR="007D1D8B" w:rsidRPr="00CB231D" w:rsidRDefault="008B430D" w:rsidP="007D1D8B">
      <w:pPr>
        <w:jc w:val="center"/>
        <w:rPr>
          <w:b/>
          <w:sz w:val="24"/>
          <w:szCs w:val="24"/>
        </w:rPr>
      </w:pPr>
      <w:r>
        <w:rPr>
          <w:b/>
          <w:sz w:val="24"/>
          <w:szCs w:val="24"/>
        </w:rPr>
        <w:t xml:space="preserve">ICSLAC </w:t>
      </w:r>
      <w:r w:rsidR="00C17B2D">
        <w:rPr>
          <w:b/>
          <w:sz w:val="24"/>
          <w:szCs w:val="24"/>
        </w:rPr>
        <w:t>Event f</w:t>
      </w:r>
      <w:r w:rsidR="007D1D8B" w:rsidRPr="00CB231D">
        <w:rPr>
          <w:b/>
          <w:sz w:val="24"/>
          <w:szCs w:val="24"/>
        </w:rPr>
        <w:t xml:space="preserve">unding </w:t>
      </w:r>
      <w:r w:rsidR="00C17B2D">
        <w:rPr>
          <w:b/>
          <w:sz w:val="24"/>
          <w:szCs w:val="24"/>
        </w:rPr>
        <w:t>r</w:t>
      </w:r>
      <w:r w:rsidR="007D1D8B" w:rsidRPr="00CB231D">
        <w:rPr>
          <w:b/>
          <w:sz w:val="24"/>
          <w:szCs w:val="24"/>
        </w:rPr>
        <w:t>equest</w:t>
      </w:r>
      <w:r w:rsidR="00C17B2D">
        <w:rPr>
          <w:b/>
          <w:sz w:val="24"/>
          <w:szCs w:val="24"/>
        </w:rPr>
        <w:t xml:space="preserve"> form</w:t>
      </w:r>
    </w:p>
    <w:p w14:paraId="5F026856" w14:textId="77777777" w:rsidR="007D1D8B" w:rsidRPr="00CB231D" w:rsidRDefault="007D1D8B" w:rsidP="007D1D8B">
      <w:pPr>
        <w:jc w:val="center"/>
        <w:rPr>
          <w:b/>
          <w:sz w:val="24"/>
          <w:szCs w:val="24"/>
        </w:rPr>
      </w:pPr>
    </w:p>
    <w:p w14:paraId="7A69A034" w14:textId="77777777" w:rsidR="007D1D8B" w:rsidRDefault="007D1D8B" w:rsidP="008B430D">
      <w:pPr>
        <w:rPr>
          <w:sz w:val="24"/>
          <w:szCs w:val="24"/>
        </w:rPr>
      </w:pPr>
    </w:p>
    <w:p w14:paraId="4133D97C" w14:textId="77777777" w:rsidR="008B430D" w:rsidRDefault="00090292" w:rsidP="008B430D">
      <w:pPr>
        <w:rPr>
          <w:sz w:val="24"/>
          <w:szCs w:val="24"/>
        </w:rPr>
      </w:pPr>
      <w:r>
        <w:rPr>
          <w:sz w:val="24"/>
          <w:szCs w:val="24"/>
        </w:rPr>
        <w:t xml:space="preserve">ICSLAC has been granted $15,000 for the 2015-2016 academic year to define a program of engagement that </w:t>
      </w:r>
      <w:r w:rsidR="00FD5936">
        <w:rPr>
          <w:sz w:val="24"/>
          <w:szCs w:val="24"/>
        </w:rPr>
        <w:t>builds bridges across campus, and with the larger Ottawa community. The steering committee has defined four themes that define ICSLAC, and is inviting proposals from the Carleton community to create programming linked to these four themes:</w:t>
      </w:r>
    </w:p>
    <w:p w14:paraId="7D2B47C7" w14:textId="77777777" w:rsidR="00FD5936" w:rsidRDefault="00FD5936" w:rsidP="008B430D">
      <w:pPr>
        <w:rPr>
          <w:sz w:val="24"/>
          <w:szCs w:val="24"/>
        </w:rPr>
      </w:pPr>
    </w:p>
    <w:p w14:paraId="006DA66A" w14:textId="77777777" w:rsidR="00FD5936" w:rsidRPr="00FD5936" w:rsidRDefault="00FD5936" w:rsidP="00FD5936">
      <w:pPr>
        <w:pStyle w:val="ListParagraph"/>
        <w:numPr>
          <w:ilvl w:val="0"/>
          <w:numId w:val="4"/>
        </w:numPr>
        <w:rPr>
          <w:sz w:val="24"/>
          <w:szCs w:val="24"/>
        </w:rPr>
      </w:pPr>
      <w:r w:rsidRPr="00FD5936">
        <w:rPr>
          <w:sz w:val="24"/>
          <w:szCs w:val="24"/>
        </w:rPr>
        <w:t>Critical Theory</w:t>
      </w:r>
    </w:p>
    <w:p w14:paraId="0995F393" w14:textId="77777777" w:rsidR="00FD5936" w:rsidRDefault="00FD5936" w:rsidP="00FD5936">
      <w:pPr>
        <w:pStyle w:val="ListParagraph"/>
        <w:numPr>
          <w:ilvl w:val="0"/>
          <w:numId w:val="4"/>
        </w:numPr>
        <w:rPr>
          <w:sz w:val="24"/>
          <w:szCs w:val="24"/>
        </w:rPr>
      </w:pPr>
      <w:r>
        <w:rPr>
          <w:sz w:val="24"/>
          <w:szCs w:val="24"/>
        </w:rPr>
        <w:t>Digital Humanities</w:t>
      </w:r>
    </w:p>
    <w:p w14:paraId="58ADF152" w14:textId="77777777" w:rsidR="00FD5936" w:rsidRDefault="00FD5936" w:rsidP="00FD5936">
      <w:pPr>
        <w:pStyle w:val="ListParagraph"/>
        <w:numPr>
          <w:ilvl w:val="0"/>
          <w:numId w:val="4"/>
        </w:numPr>
        <w:rPr>
          <w:sz w:val="24"/>
          <w:szCs w:val="24"/>
        </w:rPr>
      </w:pPr>
      <w:r>
        <w:rPr>
          <w:sz w:val="24"/>
          <w:szCs w:val="24"/>
        </w:rPr>
        <w:t>Aboriginal Studies</w:t>
      </w:r>
    </w:p>
    <w:p w14:paraId="240FAE7F" w14:textId="77777777" w:rsidR="00FD5936" w:rsidRDefault="00FD5936" w:rsidP="00FD5936">
      <w:pPr>
        <w:pStyle w:val="ListParagraph"/>
        <w:numPr>
          <w:ilvl w:val="0"/>
          <w:numId w:val="4"/>
        </w:numPr>
        <w:rPr>
          <w:sz w:val="24"/>
          <w:szCs w:val="24"/>
        </w:rPr>
      </w:pPr>
      <w:r>
        <w:rPr>
          <w:sz w:val="24"/>
          <w:szCs w:val="24"/>
        </w:rPr>
        <w:t>Transnationalism</w:t>
      </w:r>
    </w:p>
    <w:p w14:paraId="1E36BB2F" w14:textId="34B7BFE9" w:rsidR="00F309A2" w:rsidRPr="00FD5936" w:rsidRDefault="00F309A2" w:rsidP="00FD5936">
      <w:pPr>
        <w:pStyle w:val="ListParagraph"/>
        <w:numPr>
          <w:ilvl w:val="0"/>
          <w:numId w:val="4"/>
        </w:numPr>
        <w:rPr>
          <w:sz w:val="24"/>
          <w:szCs w:val="24"/>
        </w:rPr>
      </w:pPr>
      <w:r>
        <w:rPr>
          <w:sz w:val="24"/>
          <w:szCs w:val="24"/>
        </w:rPr>
        <w:t>Memory Studies</w:t>
      </w:r>
      <w:bookmarkStart w:id="0" w:name="_GoBack"/>
      <w:bookmarkEnd w:id="0"/>
    </w:p>
    <w:p w14:paraId="08A5F5E3" w14:textId="77777777" w:rsidR="00090292" w:rsidRDefault="00090292" w:rsidP="007D1D8B">
      <w:pPr>
        <w:jc w:val="both"/>
        <w:rPr>
          <w:sz w:val="24"/>
          <w:szCs w:val="24"/>
        </w:rPr>
      </w:pPr>
    </w:p>
    <w:p w14:paraId="61D6BE55" w14:textId="687A358B" w:rsidR="008B430D" w:rsidRDefault="007D1D8B" w:rsidP="007D1D8B">
      <w:pPr>
        <w:jc w:val="both"/>
        <w:rPr>
          <w:sz w:val="24"/>
          <w:szCs w:val="24"/>
        </w:rPr>
      </w:pPr>
      <w:r w:rsidRPr="00CB231D">
        <w:rPr>
          <w:sz w:val="24"/>
          <w:szCs w:val="24"/>
        </w:rPr>
        <w:t xml:space="preserve">All applications will be assessed on their academic merit as well as against criteria communicated in the general </w:t>
      </w:r>
      <w:r w:rsidR="008B430D">
        <w:rPr>
          <w:sz w:val="24"/>
          <w:szCs w:val="24"/>
        </w:rPr>
        <w:t>ICSLAC</w:t>
      </w:r>
      <w:r w:rsidRPr="00CB231D">
        <w:rPr>
          <w:sz w:val="24"/>
          <w:szCs w:val="24"/>
        </w:rPr>
        <w:t xml:space="preserve"> call for applications. Applications will be adjudicated by the </w:t>
      </w:r>
      <w:r w:rsidR="009E343D">
        <w:rPr>
          <w:sz w:val="24"/>
          <w:szCs w:val="24"/>
        </w:rPr>
        <w:t xml:space="preserve">ICSLAC </w:t>
      </w:r>
      <w:r w:rsidR="009E343D" w:rsidRPr="00CB231D">
        <w:rPr>
          <w:sz w:val="24"/>
          <w:szCs w:val="24"/>
        </w:rPr>
        <w:t>Steering</w:t>
      </w:r>
      <w:r w:rsidRPr="00CB231D">
        <w:rPr>
          <w:sz w:val="24"/>
          <w:szCs w:val="24"/>
        </w:rPr>
        <w:t xml:space="preserve"> C</w:t>
      </w:r>
      <w:r w:rsidR="008B430D">
        <w:rPr>
          <w:sz w:val="24"/>
          <w:szCs w:val="24"/>
        </w:rPr>
        <w:t>ommittee at Carleton University.</w:t>
      </w:r>
    </w:p>
    <w:p w14:paraId="0650BDEA" w14:textId="77777777" w:rsidR="008B430D" w:rsidRDefault="008B430D" w:rsidP="007D1D8B">
      <w:pPr>
        <w:jc w:val="both"/>
        <w:rPr>
          <w:sz w:val="24"/>
          <w:szCs w:val="24"/>
        </w:rPr>
      </w:pPr>
    </w:p>
    <w:p w14:paraId="62927739" w14:textId="77777777" w:rsidR="007D1D8B" w:rsidRPr="00CB231D" w:rsidRDefault="007D1D8B" w:rsidP="007D1D8B">
      <w:pPr>
        <w:jc w:val="both"/>
        <w:rPr>
          <w:sz w:val="24"/>
          <w:szCs w:val="24"/>
        </w:rPr>
      </w:pPr>
      <w:r w:rsidRPr="00CB231D">
        <w:rPr>
          <w:sz w:val="24"/>
          <w:szCs w:val="24"/>
        </w:rPr>
        <w:t xml:space="preserve">Within a month of the completion of the event or activity, successful applicants must submit a report to the </w:t>
      </w:r>
      <w:r w:rsidR="008B430D">
        <w:rPr>
          <w:sz w:val="24"/>
          <w:szCs w:val="24"/>
        </w:rPr>
        <w:t>ICSLAC</w:t>
      </w:r>
      <w:r w:rsidRPr="00CB231D">
        <w:rPr>
          <w:sz w:val="24"/>
          <w:szCs w:val="24"/>
        </w:rPr>
        <w:t xml:space="preserve"> Steering Committee. This report will describe how the funds were actually expended, indicate any unspent funds, and will provide a description of the intellectual content of the activity through a summary report of no more than 1,000 words, this summary report to be posted to the </w:t>
      </w:r>
      <w:r w:rsidR="008B430D">
        <w:rPr>
          <w:sz w:val="24"/>
          <w:szCs w:val="24"/>
        </w:rPr>
        <w:t>ICSLAC</w:t>
      </w:r>
      <w:r w:rsidRPr="00CB231D">
        <w:rPr>
          <w:sz w:val="24"/>
          <w:szCs w:val="24"/>
        </w:rPr>
        <w:t xml:space="preserve"> website.</w:t>
      </w:r>
    </w:p>
    <w:p w14:paraId="27F4AEE8" w14:textId="77777777" w:rsidR="007D1D8B" w:rsidRPr="00CB231D" w:rsidRDefault="007D1D8B" w:rsidP="007D1D8B">
      <w:pPr>
        <w:rPr>
          <w:sz w:val="24"/>
          <w:szCs w:val="24"/>
        </w:rPr>
      </w:pPr>
    </w:p>
    <w:p w14:paraId="70E6D504" w14:textId="77777777" w:rsidR="007D1D8B" w:rsidRDefault="007D1D8B" w:rsidP="007D1D8B">
      <w:pPr>
        <w:rPr>
          <w:sz w:val="24"/>
          <w:szCs w:val="24"/>
        </w:rPr>
      </w:pPr>
      <w:r w:rsidRPr="00CB231D">
        <w:rPr>
          <w:sz w:val="24"/>
          <w:szCs w:val="24"/>
        </w:rPr>
        <w:t xml:space="preserve">Completed forms and questions about the application process should be directed to: </w:t>
      </w:r>
      <w:r w:rsidR="00C07150">
        <w:rPr>
          <w:sz w:val="24"/>
          <w:szCs w:val="24"/>
        </w:rPr>
        <w:t xml:space="preserve">Dawn Schmidt, </w:t>
      </w:r>
      <w:hyperlink r:id="rId5" w:history="1">
        <w:r w:rsidR="00C07150" w:rsidRPr="00184DCF">
          <w:rPr>
            <w:rStyle w:val="Hyperlink"/>
            <w:sz w:val="24"/>
            <w:szCs w:val="24"/>
          </w:rPr>
          <w:t>Dawn.Schmidt@carleton.ca</w:t>
        </w:r>
      </w:hyperlink>
      <w:r w:rsidR="00C07150">
        <w:rPr>
          <w:sz w:val="24"/>
          <w:szCs w:val="24"/>
        </w:rPr>
        <w:t xml:space="preserve"> </w:t>
      </w:r>
    </w:p>
    <w:p w14:paraId="6286F961" w14:textId="77777777" w:rsidR="00CB231D" w:rsidRPr="00CB231D" w:rsidRDefault="00CB231D" w:rsidP="007D1D8B">
      <w:pPr>
        <w:rPr>
          <w:sz w:val="24"/>
          <w:szCs w:val="24"/>
        </w:rPr>
      </w:pPr>
    </w:p>
    <w:p w14:paraId="6F19F30D" w14:textId="77777777" w:rsidR="007D1D8B" w:rsidRPr="00CB231D" w:rsidRDefault="007D1D8B" w:rsidP="00C07150">
      <w:pPr>
        <w:spacing w:after="200"/>
        <w:rPr>
          <w:sz w:val="24"/>
          <w:szCs w:val="24"/>
        </w:rPr>
      </w:pPr>
    </w:p>
    <w:p w14:paraId="518E1A61" w14:textId="77777777" w:rsidR="00C07150" w:rsidRDefault="00C07150">
      <w:r>
        <w:br w:type="page"/>
      </w:r>
    </w:p>
    <w:tbl>
      <w:tblPr>
        <w:tblStyle w:val="TableGrid"/>
        <w:tblW w:w="0" w:type="auto"/>
        <w:tblLook w:val="00A0" w:firstRow="1" w:lastRow="0" w:firstColumn="1" w:lastColumn="0" w:noHBand="0" w:noVBand="0"/>
      </w:tblPr>
      <w:tblGrid>
        <w:gridCol w:w="2943"/>
        <w:gridCol w:w="7737"/>
      </w:tblGrid>
      <w:tr w:rsidR="007D1D8B" w:rsidRPr="00CB231D" w14:paraId="559973A5" w14:textId="77777777">
        <w:tc>
          <w:tcPr>
            <w:tcW w:w="2943" w:type="dxa"/>
          </w:tcPr>
          <w:p w14:paraId="5396E15D" w14:textId="77777777" w:rsidR="00DC6E04" w:rsidRPr="00CB231D" w:rsidRDefault="007D1D8B">
            <w:pPr>
              <w:rPr>
                <w:sz w:val="24"/>
                <w:szCs w:val="24"/>
              </w:rPr>
            </w:pPr>
            <w:r w:rsidRPr="00CB231D">
              <w:rPr>
                <w:sz w:val="24"/>
                <w:szCs w:val="24"/>
              </w:rPr>
              <w:lastRenderedPageBreak/>
              <w:t>Proposed Event Title</w:t>
            </w:r>
            <w:r w:rsidR="00DC6E04">
              <w:rPr>
                <w:sz w:val="24"/>
                <w:szCs w:val="24"/>
              </w:rPr>
              <w:t>:</w:t>
            </w:r>
          </w:p>
        </w:tc>
        <w:tc>
          <w:tcPr>
            <w:tcW w:w="7737" w:type="dxa"/>
          </w:tcPr>
          <w:p w14:paraId="5E509CBA" w14:textId="77777777" w:rsidR="007D1D8B" w:rsidRPr="00CB231D" w:rsidRDefault="007D1D8B">
            <w:pPr>
              <w:rPr>
                <w:sz w:val="24"/>
                <w:szCs w:val="24"/>
              </w:rPr>
            </w:pPr>
          </w:p>
        </w:tc>
      </w:tr>
      <w:tr w:rsidR="007D1D8B" w:rsidRPr="00CB231D" w14:paraId="4D94C540" w14:textId="77777777">
        <w:tc>
          <w:tcPr>
            <w:tcW w:w="2943" w:type="dxa"/>
          </w:tcPr>
          <w:p w14:paraId="7AF6663E" w14:textId="77777777" w:rsidR="00DC6E04" w:rsidRPr="00CB231D" w:rsidRDefault="007D1D8B">
            <w:pPr>
              <w:rPr>
                <w:sz w:val="24"/>
                <w:szCs w:val="24"/>
              </w:rPr>
            </w:pPr>
            <w:r w:rsidRPr="00CB231D">
              <w:rPr>
                <w:sz w:val="24"/>
                <w:szCs w:val="24"/>
              </w:rPr>
              <w:t>Names of Applicants and Co-Applicants</w:t>
            </w:r>
            <w:r w:rsidR="00DC6E04">
              <w:rPr>
                <w:sz w:val="24"/>
                <w:szCs w:val="24"/>
              </w:rPr>
              <w:t>:</w:t>
            </w:r>
          </w:p>
        </w:tc>
        <w:tc>
          <w:tcPr>
            <w:tcW w:w="7737" w:type="dxa"/>
          </w:tcPr>
          <w:p w14:paraId="59BD488A" w14:textId="77777777" w:rsidR="007D1D8B" w:rsidRPr="00CB231D" w:rsidRDefault="007D1D8B">
            <w:pPr>
              <w:rPr>
                <w:sz w:val="24"/>
                <w:szCs w:val="24"/>
              </w:rPr>
            </w:pPr>
          </w:p>
        </w:tc>
      </w:tr>
      <w:tr w:rsidR="007D1D8B" w:rsidRPr="00CB231D" w14:paraId="62732D0C" w14:textId="77777777">
        <w:tc>
          <w:tcPr>
            <w:tcW w:w="2943" w:type="dxa"/>
          </w:tcPr>
          <w:p w14:paraId="5F601066" w14:textId="77777777" w:rsidR="00DC6E04" w:rsidRPr="00CB231D" w:rsidRDefault="007D1D8B">
            <w:pPr>
              <w:rPr>
                <w:sz w:val="24"/>
                <w:szCs w:val="24"/>
              </w:rPr>
            </w:pPr>
            <w:r w:rsidRPr="00CB231D">
              <w:rPr>
                <w:sz w:val="24"/>
                <w:szCs w:val="24"/>
              </w:rPr>
              <w:t>Affiliation and Contact Details of Project Lead:</w:t>
            </w:r>
          </w:p>
        </w:tc>
        <w:tc>
          <w:tcPr>
            <w:tcW w:w="7737" w:type="dxa"/>
          </w:tcPr>
          <w:p w14:paraId="03620555" w14:textId="77777777" w:rsidR="007D1D8B" w:rsidRPr="00CB231D" w:rsidRDefault="007D1D8B">
            <w:pPr>
              <w:rPr>
                <w:sz w:val="24"/>
                <w:szCs w:val="24"/>
              </w:rPr>
            </w:pPr>
          </w:p>
        </w:tc>
      </w:tr>
      <w:tr w:rsidR="007D1D8B" w:rsidRPr="00CB231D" w14:paraId="71B4B393" w14:textId="77777777">
        <w:tc>
          <w:tcPr>
            <w:tcW w:w="2943" w:type="dxa"/>
          </w:tcPr>
          <w:p w14:paraId="779414C6" w14:textId="77777777" w:rsidR="007D1D8B" w:rsidRPr="00CB231D" w:rsidRDefault="007D1D8B">
            <w:pPr>
              <w:rPr>
                <w:sz w:val="24"/>
                <w:szCs w:val="24"/>
              </w:rPr>
            </w:pPr>
            <w:r w:rsidRPr="00CB231D">
              <w:rPr>
                <w:sz w:val="24"/>
                <w:szCs w:val="24"/>
              </w:rPr>
              <w:t>E-Mail Project Lead:</w:t>
            </w:r>
          </w:p>
        </w:tc>
        <w:tc>
          <w:tcPr>
            <w:tcW w:w="7737" w:type="dxa"/>
          </w:tcPr>
          <w:p w14:paraId="06EDF3F5" w14:textId="77777777" w:rsidR="007D1D8B" w:rsidRPr="00CB231D" w:rsidRDefault="007D1D8B">
            <w:pPr>
              <w:rPr>
                <w:sz w:val="24"/>
                <w:szCs w:val="24"/>
              </w:rPr>
            </w:pPr>
          </w:p>
        </w:tc>
      </w:tr>
      <w:tr w:rsidR="007D1D8B" w:rsidRPr="00CB231D" w14:paraId="221C506C" w14:textId="77777777">
        <w:tc>
          <w:tcPr>
            <w:tcW w:w="2943" w:type="dxa"/>
          </w:tcPr>
          <w:p w14:paraId="3C5A09BC" w14:textId="77777777" w:rsidR="00DC6E04" w:rsidRPr="00CB231D" w:rsidRDefault="007D1D8B">
            <w:pPr>
              <w:rPr>
                <w:sz w:val="24"/>
                <w:szCs w:val="24"/>
              </w:rPr>
            </w:pPr>
            <w:r w:rsidRPr="00CB231D">
              <w:rPr>
                <w:sz w:val="24"/>
                <w:szCs w:val="24"/>
              </w:rPr>
              <w:t>Date of Event:</w:t>
            </w:r>
          </w:p>
        </w:tc>
        <w:tc>
          <w:tcPr>
            <w:tcW w:w="7737" w:type="dxa"/>
          </w:tcPr>
          <w:p w14:paraId="65344A89" w14:textId="77777777" w:rsidR="007D1D8B" w:rsidRPr="00CB231D" w:rsidRDefault="007D1D8B">
            <w:pPr>
              <w:rPr>
                <w:sz w:val="24"/>
                <w:szCs w:val="24"/>
              </w:rPr>
            </w:pPr>
          </w:p>
        </w:tc>
      </w:tr>
      <w:tr w:rsidR="007D1D8B" w:rsidRPr="00CB231D" w14:paraId="531A0052" w14:textId="77777777">
        <w:tc>
          <w:tcPr>
            <w:tcW w:w="2943" w:type="dxa"/>
          </w:tcPr>
          <w:p w14:paraId="3346133B" w14:textId="77777777" w:rsidR="00DC6E04" w:rsidRPr="00CB231D" w:rsidRDefault="007D1D8B">
            <w:pPr>
              <w:rPr>
                <w:sz w:val="24"/>
                <w:szCs w:val="24"/>
              </w:rPr>
            </w:pPr>
            <w:r w:rsidRPr="00CB231D">
              <w:rPr>
                <w:sz w:val="24"/>
                <w:szCs w:val="24"/>
              </w:rPr>
              <w:t>Location:</w:t>
            </w:r>
          </w:p>
        </w:tc>
        <w:tc>
          <w:tcPr>
            <w:tcW w:w="7737" w:type="dxa"/>
          </w:tcPr>
          <w:p w14:paraId="225C89AA" w14:textId="77777777" w:rsidR="007D1D8B" w:rsidRPr="00CB231D" w:rsidRDefault="007D1D8B">
            <w:pPr>
              <w:rPr>
                <w:sz w:val="24"/>
                <w:szCs w:val="24"/>
              </w:rPr>
            </w:pPr>
          </w:p>
        </w:tc>
      </w:tr>
      <w:tr w:rsidR="008B430D" w:rsidRPr="00CB231D" w14:paraId="1E6CBCE5" w14:textId="77777777">
        <w:tc>
          <w:tcPr>
            <w:tcW w:w="2943" w:type="dxa"/>
          </w:tcPr>
          <w:p w14:paraId="278B2128" w14:textId="77777777" w:rsidR="008B430D" w:rsidRPr="00CB231D" w:rsidRDefault="00090292" w:rsidP="008B430D">
            <w:pPr>
              <w:rPr>
                <w:sz w:val="24"/>
                <w:szCs w:val="24"/>
              </w:rPr>
            </w:pPr>
            <w:r>
              <w:rPr>
                <w:sz w:val="24"/>
                <w:szCs w:val="24"/>
              </w:rPr>
              <w:t>ICSLAC theme addressed by the event:</w:t>
            </w:r>
          </w:p>
        </w:tc>
        <w:tc>
          <w:tcPr>
            <w:tcW w:w="7737" w:type="dxa"/>
          </w:tcPr>
          <w:p w14:paraId="1F83CD6E" w14:textId="77777777" w:rsidR="008B430D" w:rsidRPr="00CB231D" w:rsidRDefault="008B430D">
            <w:pPr>
              <w:rPr>
                <w:sz w:val="24"/>
                <w:szCs w:val="24"/>
              </w:rPr>
            </w:pPr>
          </w:p>
        </w:tc>
      </w:tr>
      <w:tr w:rsidR="007D1D8B" w:rsidRPr="00CB231D" w14:paraId="6A958D24" w14:textId="77777777">
        <w:tc>
          <w:tcPr>
            <w:tcW w:w="2943" w:type="dxa"/>
          </w:tcPr>
          <w:p w14:paraId="4C975F0E" w14:textId="77777777" w:rsidR="00DC6E04" w:rsidRPr="00CB231D" w:rsidRDefault="007D1D8B" w:rsidP="008B430D">
            <w:pPr>
              <w:rPr>
                <w:sz w:val="24"/>
                <w:szCs w:val="24"/>
              </w:rPr>
            </w:pPr>
            <w:r w:rsidRPr="00CB231D">
              <w:rPr>
                <w:sz w:val="24"/>
                <w:szCs w:val="24"/>
              </w:rPr>
              <w:t xml:space="preserve">Closed or Public Event. In case of a closed event: please provide information how the event is beneficial to </w:t>
            </w:r>
            <w:r w:rsidR="008B430D">
              <w:rPr>
                <w:sz w:val="24"/>
                <w:szCs w:val="24"/>
              </w:rPr>
              <w:t>ICSLAC</w:t>
            </w:r>
            <w:r w:rsidRPr="00CB231D">
              <w:rPr>
                <w:sz w:val="24"/>
                <w:szCs w:val="24"/>
              </w:rPr>
              <w:t xml:space="preserve"> and the outlined objectives of </w:t>
            </w:r>
            <w:r w:rsidR="008B430D">
              <w:rPr>
                <w:sz w:val="24"/>
                <w:szCs w:val="24"/>
              </w:rPr>
              <w:t xml:space="preserve">ICSLAC </w:t>
            </w:r>
            <w:r w:rsidRPr="00CB231D">
              <w:rPr>
                <w:sz w:val="24"/>
                <w:szCs w:val="24"/>
              </w:rPr>
              <w:t>sponsorship</w:t>
            </w:r>
          </w:p>
        </w:tc>
        <w:tc>
          <w:tcPr>
            <w:tcW w:w="7737" w:type="dxa"/>
          </w:tcPr>
          <w:p w14:paraId="662668F6" w14:textId="77777777" w:rsidR="007D1D8B" w:rsidRPr="00CB231D" w:rsidRDefault="007D1D8B">
            <w:pPr>
              <w:rPr>
                <w:sz w:val="24"/>
                <w:szCs w:val="24"/>
              </w:rPr>
            </w:pPr>
          </w:p>
        </w:tc>
      </w:tr>
      <w:tr w:rsidR="007D1D8B" w:rsidRPr="00CB231D" w14:paraId="709B6559" w14:textId="77777777">
        <w:tc>
          <w:tcPr>
            <w:tcW w:w="2943" w:type="dxa"/>
          </w:tcPr>
          <w:p w14:paraId="06548DE0" w14:textId="77777777" w:rsidR="00DC6E04" w:rsidRPr="00CB231D" w:rsidRDefault="007D1D8B">
            <w:pPr>
              <w:rPr>
                <w:sz w:val="24"/>
                <w:szCs w:val="24"/>
              </w:rPr>
            </w:pPr>
            <w:r w:rsidRPr="00CB231D">
              <w:rPr>
                <w:sz w:val="24"/>
                <w:szCs w:val="24"/>
              </w:rPr>
              <w:t>Co-Sponsors (actual or potential)</w:t>
            </w:r>
            <w:r w:rsidR="00DC6E04">
              <w:rPr>
                <w:sz w:val="24"/>
                <w:szCs w:val="24"/>
              </w:rPr>
              <w:t>:</w:t>
            </w:r>
          </w:p>
        </w:tc>
        <w:tc>
          <w:tcPr>
            <w:tcW w:w="7737" w:type="dxa"/>
          </w:tcPr>
          <w:p w14:paraId="74D37E26" w14:textId="77777777" w:rsidR="007D1D8B" w:rsidRPr="00CB231D" w:rsidRDefault="007D1D8B">
            <w:pPr>
              <w:rPr>
                <w:sz w:val="24"/>
                <w:szCs w:val="24"/>
              </w:rPr>
            </w:pPr>
          </w:p>
        </w:tc>
      </w:tr>
      <w:tr w:rsidR="007D1D8B" w:rsidRPr="00CB231D" w14:paraId="27F3D4CE" w14:textId="77777777">
        <w:tc>
          <w:tcPr>
            <w:tcW w:w="2943" w:type="dxa"/>
          </w:tcPr>
          <w:p w14:paraId="148BF6C1" w14:textId="77777777" w:rsidR="007D1D8B" w:rsidRPr="00CB231D" w:rsidRDefault="007D1D8B">
            <w:pPr>
              <w:rPr>
                <w:sz w:val="24"/>
                <w:szCs w:val="24"/>
              </w:rPr>
            </w:pPr>
            <w:r w:rsidRPr="00CB231D">
              <w:rPr>
                <w:sz w:val="24"/>
                <w:szCs w:val="24"/>
              </w:rPr>
              <w:t>Total Event Budget:</w:t>
            </w:r>
          </w:p>
        </w:tc>
        <w:tc>
          <w:tcPr>
            <w:tcW w:w="7737" w:type="dxa"/>
          </w:tcPr>
          <w:p w14:paraId="5886017C" w14:textId="77777777" w:rsidR="007D1D8B" w:rsidRPr="00CB231D" w:rsidRDefault="007D1D8B">
            <w:pPr>
              <w:rPr>
                <w:sz w:val="24"/>
                <w:szCs w:val="24"/>
              </w:rPr>
            </w:pPr>
          </w:p>
        </w:tc>
      </w:tr>
      <w:tr w:rsidR="007D1D8B" w:rsidRPr="00CB231D" w14:paraId="4DCBD72A" w14:textId="77777777">
        <w:tc>
          <w:tcPr>
            <w:tcW w:w="2943" w:type="dxa"/>
          </w:tcPr>
          <w:p w14:paraId="5037A5BF" w14:textId="77777777" w:rsidR="007D1D8B" w:rsidRPr="00CB231D" w:rsidRDefault="007D1D8B" w:rsidP="008B430D">
            <w:pPr>
              <w:rPr>
                <w:sz w:val="24"/>
                <w:szCs w:val="24"/>
              </w:rPr>
            </w:pPr>
            <w:r w:rsidRPr="00CB231D">
              <w:rPr>
                <w:sz w:val="24"/>
                <w:szCs w:val="24"/>
              </w:rPr>
              <w:t xml:space="preserve">Funding Requested from </w:t>
            </w:r>
            <w:r w:rsidR="008B430D">
              <w:rPr>
                <w:sz w:val="24"/>
                <w:szCs w:val="24"/>
              </w:rPr>
              <w:t>ICSLAC</w:t>
            </w:r>
            <w:r w:rsidRPr="00CB231D">
              <w:rPr>
                <w:sz w:val="24"/>
                <w:szCs w:val="24"/>
              </w:rPr>
              <w:t>:</w:t>
            </w:r>
          </w:p>
        </w:tc>
        <w:tc>
          <w:tcPr>
            <w:tcW w:w="7737" w:type="dxa"/>
          </w:tcPr>
          <w:p w14:paraId="01DE7219" w14:textId="77777777" w:rsidR="007D1D8B" w:rsidRPr="00CB231D" w:rsidRDefault="007D1D8B">
            <w:pPr>
              <w:rPr>
                <w:sz w:val="24"/>
                <w:szCs w:val="24"/>
              </w:rPr>
            </w:pPr>
          </w:p>
        </w:tc>
      </w:tr>
      <w:tr w:rsidR="007D1D8B" w:rsidRPr="00CB231D" w14:paraId="33512C18" w14:textId="77777777">
        <w:tc>
          <w:tcPr>
            <w:tcW w:w="2943" w:type="dxa"/>
          </w:tcPr>
          <w:p w14:paraId="200A34F0" w14:textId="77777777" w:rsidR="007D1D8B" w:rsidRPr="00CB231D" w:rsidRDefault="007D1D8B">
            <w:pPr>
              <w:rPr>
                <w:sz w:val="24"/>
                <w:szCs w:val="24"/>
              </w:rPr>
            </w:pPr>
            <w:r w:rsidRPr="00CB231D">
              <w:rPr>
                <w:sz w:val="24"/>
                <w:szCs w:val="24"/>
              </w:rPr>
              <w:t>Itemized Budget of Requested Funding:</w:t>
            </w:r>
          </w:p>
        </w:tc>
        <w:tc>
          <w:tcPr>
            <w:tcW w:w="7737" w:type="dxa"/>
          </w:tcPr>
          <w:p w14:paraId="429D9B07" w14:textId="77777777" w:rsidR="007D1D8B" w:rsidRPr="00CB231D" w:rsidRDefault="007D1D8B">
            <w:pPr>
              <w:rPr>
                <w:sz w:val="24"/>
                <w:szCs w:val="24"/>
              </w:rPr>
            </w:pPr>
          </w:p>
        </w:tc>
      </w:tr>
      <w:tr w:rsidR="007D1D8B" w:rsidRPr="00CB231D" w14:paraId="4746FD5F" w14:textId="77777777">
        <w:tc>
          <w:tcPr>
            <w:tcW w:w="2943" w:type="dxa"/>
          </w:tcPr>
          <w:p w14:paraId="4C15524F" w14:textId="77777777" w:rsidR="007D1D8B" w:rsidRPr="00CB231D" w:rsidRDefault="007D1D8B">
            <w:pPr>
              <w:rPr>
                <w:sz w:val="24"/>
                <w:szCs w:val="24"/>
              </w:rPr>
            </w:pPr>
            <w:r w:rsidRPr="00CB231D">
              <w:rPr>
                <w:sz w:val="24"/>
                <w:szCs w:val="24"/>
              </w:rPr>
              <w:t>Description of Event (250 words):</w:t>
            </w:r>
          </w:p>
        </w:tc>
        <w:tc>
          <w:tcPr>
            <w:tcW w:w="7737" w:type="dxa"/>
          </w:tcPr>
          <w:p w14:paraId="69038660" w14:textId="77777777" w:rsidR="007D1D8B" w:rsidRPr="00CB231D" w:rsidRDefault="007D1D8B">
            <w:pPr>
              <w:rPr>
                <w:sz w:val="24"/>
                <w:szCs w:val="24"/>
              </w:rPr>
            </w:pPr>
          </w:p>
        </w:tc>
      </w:tr>
      <w:tr w:rsidR="007D1D8B" w:rsidRPr="00CB231D" w14:paraId="5FFDCBA9" w14:textId="77777777">
        <w:tc>
          <w:tcPr>
            <w:tcW w:w="2943" w:type="dxa"/>
          </w:tcPr>
          <w:p w14:paraId="0972FFF4" w14:textId="77777777" w:rsidR="007D1D8B" w:rsidRPr="00CB231D" w:rsidRDefault="007D1D8B">
            <w:pPr>
              <w:rPr>
                <w:sz w:val="24"/>
                <w:szCs w:val="24"/>
              </w:rPr>
            </w:pPr>
            <w:r w:rsidRPr="00CB231D">
              <w:rPr>
                <w:sz w:val="24"/>
                <w:szCs w:val="24"/>
              </w:rPr>
              <w:t>Intended Outcomes:</w:t>
            </w:r>
          </w:p>
        </w:tc>
        <w:tc>
          <w:tcPr>
            <w:tcW w:w="7737" w:type="dxa"/>
          </w:tcPr>
          <w:p w14:paraId="1BD1F056" w14:textId="77777777" w:rsidR="007D1D8B" w:rsidRPr="00CB231D" w:rsidRDefault="007D1D8B">
            <w:pPr>
              <w:rPr>
                <w:sz w:val="24"/>
                <w:szCs w:val="24"/>
              </w:rPr>
            </w:pPr>
          </w:p>
        </w:tc>
      </w:tr>
      <w:tr w:rsidR="007D1D8B" w:rsidRPr="00CB231D" w14:paraId="3CB68A94" w14:textId="77777777">
        <w:tc>
          <w:tcPr>
            <w:tcW w:w="2943" w:type="dxa"/>
          </w:tcPr>
          <w:p w14:paraId="267B09FB" w14:textId="77777777" w:rsidR="007D1D8B" w:rsidRPr="00CB231D" w:rsidRDefault="007D1D8B" w:rsidP="008B430D">
            <w:pPr>
              <w:rPr>
                <w:sz w:val="24"/>
                <w:szCs w:val="24"/>
              </w:rPr>
            </w:pPr>
            <w:r w:rsidRPr="00CB231D">
              <w:rPr>
                <w:sz w:val="24"/>
                <w:szCs w:val="24"/>
              </w:rPr>
              <w:t xml:space="preserve">Value to </w:t>
            </w:r>
            <w:r w:rsidR="008B430D">
              <w:rPr>
                <w:sz w:val="24"/>
                <w:szCs w:val="24"/>
              </w:rPr>
              <w:t>ICSLAC</w:t>
            </w:r>
            <w:r w:rsidRPr="00CB231D">
              <w:rPr>
                <w:sz w:val="24"/>
                <w:szCs w:val="24"/>
              </w:rPr>
              <w:t xml:space="preserve"> (100 words):</w:t>
            </w:r>
          </w:p>
        </w:tc>
        <w:tc>
          <w:tcPr>
            <w:tcW w:w="7737" w:type="dxa"/>
          </w:tcPr>
          <w:p w14:paraId="593AB820" w14:textId="77777777" w:rsidR="007D1D8B" w:rsidRPr="00CB231D" w:rsidRDefault="007D1D8B">
            <w:pPr>
              <w:rPr>
                <w:sz w:val="24"/>
                <w:szCs w:val="24"/>
              </w:rPr>
            </w:pPr>
          </w:p>
        </w:tc>
      </w:tr>
      <w:tr w:rsidR="007D1D8B" w:rsidRPr="00CB231D" w14:paraId="56027A68" w14:textId="77777777">
        <w:tc>
          <w:tcPr>
            <w:tcW w:w="2943" w:type="dxa"/>
          </w:tcPr>
          <w:p w14:paraId="41EF1945" w14:textId="77777777" w:rsidR="007D1D8B" w:rsidRPr="00CB231D" w:rsidRDefault="007D1D8B" w:rsidP="008B430D">
            <w:pPr>
              <w:rPr>
                <w:sz w:val="24"/>
                <w:szCs w:val="24"/>
              </w:rPr>
            </w:pPr>
            <w:r w:rsidRPr="00CB231D">
              <w:rPr>
                <w:sz w:val="24"/>
                <w:szCs w:val="24"/>
              </w:rPr>
              <w:t xml:space="preserve">Involvement of </w:t>
            </w:r>
            <w:r w:rsidR="008B430D">
              <w:rPr>
                <w:sz w:val="24"/>
                <w:szCs w:val="24"/>
              </w:rPr>
              <w:t>ICSLAC</w:t>
            </w:r>
            <w:r w:rsidRPr="00CB231D">
              <w:rPr>
                <w:sz w:val="24"/>
                <w:szCs w:val="24"/>
              </w:rPr>
              <w:t xml:space="preserve"> at Event:</w:t>
            </w:r>
          </w:p>
        </w:tc>
        <w:tc>
          <w:tcPr>
            <w:tcW w:w="7737" w:type="dxa"/>
          </w:tcPr>
          <w:p w14:paraId="0CA94D2D" w14:textId="77777777" w:rsidR="007D1D8B" w:rsidRPr="00CB231D" w:rsidRDefault="007D1D8B">
            <w:pPr>
              <w:rPr>
                <w:sz w:val="24"/>
                <w:szCs w:val="24"/>
              </w:rPr>
            </w:pPr>
          </w:p>
        </w:tc>
      </w:tr>
      <w:tr w:rsidR="007D1D8B" w:rsidRPr="00CB231D" w14:paraId="059853E7" w14:textId="77777777">
        <w:tc>
          <w:tcPr>
            <w:tcW w:w="2943" w:type="dxa"/>
          </w:tcPr>
          <w:p w14:paraId="381ED76D" w14:textId="77777777" w:rsidR="007D1D8B" w:rsidRPr="00CB231D" w:rsidRDefault="007D1D8B" w:rsidP="0038661F">
            <w:pPr>
              <w:rPr>
                <w:sz w:val="24"/>
                <w:szCs w:val="24"/>
              </w:rPr>
            </w:pPr>
            <w:r w:rsidRPr="00CB231D">
              <w:rPr>
                <w:sz w:val="24"/>
                <w:szCs w:val="24"/>
              </w:rPr>
              <w:t>How do you plan to advertise the event</w:t>
            </w:r>
            <w:r w:rsidR="0038661F" w:rsidRPr="00CB231D">
              <w:rPr>
                <w:sz w:val="24"/>
                <w:szCs w:val="24"/>
              </w:rPr>
              <w:t>?</w:t>
            </w:r>
          </w:p>
        </w:tc>
        <w:tc>
          <w:tcPr>
            <w:tcW w:w="7737" w:type="dxa"/>
          </w:tcPr>
          <w:p w14:paraId="123B3CCE" w14:textId="77777777" w:rsidR="007D1D8B" w:rsidRPr="00CB231D" w:rsidRDefault="007D1D8B">
            <w:pPr>
              <w:rPr>
                <w:sz w:val="24"/>
                <w:szCs w:val="24"/>
              </w:rPr>
            </w:pPr>
          </w:p>
        </w:tc>
      </w:tr>
      <w:tr w:rsidR="0038661F" w:rsidRPr="00CB231D" w14:paraId="2D5606FB" w14:textId="77777777">
        <w:tc>
          <w:tcPr>
            <w:tcW w:w="2943" w:type="dxa"/>
          </w:tcPr>
          <w:p w14:paraId="3FD766B6" w14:textId="77777777" w:rsidR="0038661F" w:rsidRPr="00CB231D" w:rsidRDefault="0038661F" w:rsidP="008B430D">
            <w:pPr>
              <w:rPr>
                <w:sz w:val="24"/>
                <w:szCs w:val="24"/>
              </w:rPr>
            </w:pPr>
            <w:r w:rsidRPr="00CB231D">
              <w:rPr>
                <w:sz w:val="24"/>
                <w:szCs w:val="24"/>
              </w:rPr>
              <w:t xml:space="preserve">How do you plan to communicate outcomes, results, etc. to other members of the </w:t>
            </w:r>
            <w:r w:rsidR="008B430D">
              <w:rPr>
                <w:sz w:val="24"/>
                <w:szCs w:val="24"/>
              </w:rPr>
              <w:t>ICSLAC</w:t>
            </w:r>
            <w:r w:rsidRPr="00CB231D">
              <w:rPr>
                <w:sz w:val="24"/>
                <w:szCs w:val="24"/>
              </w:rPr>
              <w:t xml:space="preserve"> community and beyond? </w:t>
            </w:r>
          </w:p>
        </w:tc>
        <w:tc>
          <w:tcPr>
            <w:tcW w:w="7737" w:type="dxa"/>
          </w:tcPr>
          <w:p w14:paraId="458C2AE2" w14:textId="77777777" w:rsidR="0038661F" w:rsidRPr="00CB231D" w:rsidRDefault="0038661F">
            <w:pPr>
              <w:rPr>
                <w:sz w:val="24"/>
                <w:szCs w:val="24"/>
              </w:rPr>
            </w:pPr>
          </w:p>
        </w:tc>
      </w:tr>
      <w:tr w:rsidR="007D1D8B" w:rsidRPr="00CB231D" w14:paraId="6FA0E896" w14:textId="77777777">
        <w:tc>
          <w:tcPr>
            <w:tcW w:w="2943" w:type="dxa"/>
          </w:tcPr>
          <w:p w14:paraId="58568DB8" w14:textId="77777777" w:rsidR="007D1D8B" w:rsidRPr="00CB231D" w:rsidRDefault="007D1D8B" w:rsidP="007D1D8B">
            <w:pPr>
              <w:rPr>
                <w:sz w:val="24"/>
                <w:szCs w:val="24"/>
              </w:rPr>
            </w:pPr>
            <w:r w:rsidRPr="00CB231D">
              <w:rPr>
                <w:sz w:val="24"/>
                <w:szCs w:val="24"/>
              </w:rPr>
              <w:t>Faculty Contact (in case of student applications)</w:t>
            </w:r>
          </w:p>
        </w:tc>
        <w:tc>
          <w:tcPr>
            <w:tcW w:w="7737" w:type="dxa"/>
          </w:tcPr>
          <w:p w14:paraId="0B87B113" w14:textId="77777777" w:rsidR="007D1D8B" w:rsidRPr="00CB231D" w:rsidRDefault="007D1D8B">
            <w:pPr>
              <w:rPr>
                <w:sz w:val="24"/>
                <w:szCs w:val="24"/>
              </w:rPr>
            </w:pPr>
          </w:p>
        </w:tc>
      </w:tr>
    </w:tbl>
    <w:p w14:paraId="0B07B5A9" w14:textId="77777777" w:rsidR="00090292" w:rsidRPr="00CB231D" w:rsidRDefault="00090292">
      <w:pPr>
        <w:rPr>
          <w:sz w:val="24"/>
          <w:szCs w:val="24"/>
        </w:rPr>
      </w:pPr>
    </w:p>
    <w:p w14:paraId="41D0CEEA" w14:textId="77777777" w:rsidR="00CB231D" w:rsidRPr="00CB231D" w:rsidRDefault="00CB231D">
      <w:pPr>
        <w:rPr>
          <w:sz w:val="24"/>
          <w:szCs w:val="24"/>
        </w:rPr>
      </w:pPr>
    </w:p>
    <w:sectPr w:rsidR="00CB231D" w:rsidRPr="00CB231D" w:rsidSect="00090292">
      <w:pgSz w:w="12242" w:h="15814"/>
      <w:pgMar w:top="851" w:right="851" w:bottom="85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C52B9"/>
    <w:multiLevelType w:val="hybridMultilevel"/>
    <w:tmpl w:val="96B8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7575E"/>
    <w:multiLevelType w:val="hybridMultilevel"/>
    <w:tmpl w:val="55E0C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9B1B53"/>
    <w:multiLevelType w:val="hybridMultilevel"/>
    <w:tmpl w:val="EDA2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C0ADD"/>
    <w:multiLevelType w:val="hybridMultilevel"/>
    <w:tmpl w:val="F7F4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8B"/>
    <w:rsid w:val="00090292"/>
    <w:rsid w:val="000F7FA5"/>
    <w:rsid w:val="001333CC"/>
    <w:rsid w:val="0017433C"/>
    <w:rsid w:val="0038661F"/>
    <w:rsid w:val="004125FB"/>
    <w:rsid w:val="00463873"/>
    <w:rsid w:val="006249A7"/>
    <w:rsid w:val="00666D68"/>
    <w:rsid w:val="006E5349"/>
    <w:rsid w:val="007D1D8B"/>
    <w:rsid w:val="008B430D"/>
    <w:rsid w:val="009313BC"/>
    <w:rsid w:val="009E343D"/>
    <w:rsid w:val="00C07150"/>
    <w:rsid w:val="00C17B2D"/>
    <w:rsid w:val="00CB231D"/>
    <w:rsid w:val="00D31063"/>
    <w:rsid w:val="00D84049"/>
    <w:rsid w:val="00DC6E04"/>
    <w:rsid w:val="00E063E3"/>
    <w:rsid w:val="00F309A2"/>
    <w:rsid w:val="00F828E4"/>
    <w:rsid w:val="00FD593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8CFFB0"/>
  <w15:docId w15:val="{0190E5CB-24A8-4204-802C-12DFF074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8B"/>
    <w:pPr>
      <w:spacing w:after="0"/>
    </w:pPr>
    <w:rPr>
      <w:rFonts w:ascii="Times New Roman" w:hAnsi="Times New Roman"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D8B"/>
    <w:pPr>
      <w:ind w:left="720"/>
      <w:contextualSpacing/>
    </w:pPr>
  </w:style>
  <w:style w:type="character" w:styleId="Hyperlink">
    <w:name w:val="Hyperlink"/>
    <w:basedOn w:val="DefaultParagraphFont"/>
    <w:uiPriority w:val="99"/>
    <w:unhideWhenUsed/>
    <w:rsid w:val="007D1D8B"/>
    <w:rPr>
      <w:color w:val="0000FF" w:themeColor="hyperlink"/>
      <w:u w:val="single"/>
    </w:rPr>
  </w:style>
  <w:style w:type="character" w:styleId="CommentReference">
    <w:name w:val="annotation reference"/>
    <w:basedOn w:val="DefaultParagraphFont"/>
    <w:uiPriority w:val="99"/>
    <w:semiHidden/>
    <w:unhideWhenUsed/>
    <w:rsid w:val="007D1D8B"/>
    <w:rPr>
      <w:sz w:val="18"/>
      <w:szCs w:val="18"/>
    </w:rPr>
  </w:style>
  <w:style w:type="paragraph" w:styleId="CommentText">
    <w:name w:val="annotation text"/>
    <w:basedOn w:val="Normal"/>
    <w:link w:val="CommentTextChar"/>
    <w:uiPriority w:val="99"/>
    <w:semiHidden/>
    <w:unhideWhenUsed/>
    <w:rsid w:val="007D1D8B"/>
    <w:rPr>
      <w:sz w:val="24"/>
      <w:szCs w:val="24"/>
    </w:rPr>
  </w:style>
  <w:style w:type="character" w:customStyle="1" w:styleId="CommentTextChar">
    <w:name w:val="Comment Text Char"/>
    <w:basedOn w:val="DefaultParagraphFont"/>
    <w:link w:val="CommentText"/>
    <w:uiPriority w:val="99"/>
    <w:semiHidden/>
    <w:rsid w:val="007D1D8B"/>
    <w:rPr>
      <w:rFonts w:ascii="Times New Roman" w:hAnsi="Times New Roman" w:cs="Times New Roman"/>
      <w:lang w:val="en-US"/>
    </w:rPr>
  </w:style>
  <w:style w:type="paragraph" w:styleId="BalloonText">
    <w:name w:val="Balloon Text"/>
    <w:basedOn w:val="Normal"/>
    <w:link w:val="BalloonTextChar"/>
    <w:uiPriority w:val="99"/>
    <w:semiHidden/>
    <w:unhideWhenUsed/>
    <w:rsid w:val="007D1D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D8B"/>
    <w:rPr>
      <w:rFonts w:ascii="Lucida Grande" w:hAnsi="Lucida Grande" w:cs="Lucida Grande"/>
      <w:sz w:val="18"/>
      <w:szCs w:val="18"/>
      <w:lang w:val="en-US"/>
    </w:rPr>
  </w:style>
  <w:style w:type="table" w:styleId="TableGrid">
    <w:name w:val="Table Grid"/>
    <w:basedOn w:val="TableNormal"/>
    <w:rsid w:val="007D1D8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rsid w:val="009313BC"/>
    <w:rPr>
      <w:b/>
      <w:bCs/>
      <w:sz w:val="20"/>
      <w:szCs w:val="20"/>
    </w:rPr>
  </w:style>
  <w:style w:type="character" w:customStyle="1" w:styleId="CommentSubjectChar">
    <w:name w:val="Comment Subject Char"/>
    <w:basedOn w:val="CommentTextChar"/>
    <w:link w:val="CommentSubject"/>
    <w:rsid w:val="009313BC"/>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wn.Schmidt@carlet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Geiger</dc:creator>
  <cp:lastModifiedBy>Dawn Schmidt</cp:lastModifiedBy>
  <cp:revision>5</cp:revision>
  <dcterms:created xsi:type="dcterms:W3CDTF">2015-09-10T20:59:00Z</dcterms:created>
  <dcterms:modified xsi:type="dcterms:W3CDTF">2015-10-23T18:55:00Z</dcterms:modified>
</cp:coreProperties>
</file>