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1A29E" w14:textId="6330F815" w:rsidR="00A971F3" w:rsidRPr="00901338" w:rsidRDefault="00A971F3" w:rsidP="00A971F3">
      <w:pPr>
        <w:pStyle w:val="Title"/>
      </w:pPr>
      <w:r w:rsidRPr="00901338">
        <w:t>Canadian Accessibility Network (CAN) Retrospective</w:t>
      </w:r>
      <w:r w:rsidR="00D712E0">
        <w:t xml:space="preserve"> </w:t>
      </w:r>
      <w:r w:rsidR="00065DD4">
        <w:t xml:space="preserve">December </w:t>
      </w:r>
      <w:r w:rsidR="00D712E0">
        <w:t>2019-</w:t>
      </w:r>
      <w:r w:rsidR="00065DD4">
        <w:t xml:space="preserve">June </w:t>
      </w:r>
      <w:r w:rsidR="00D712E0">
        <w:t>2022</w:t>
      </w:r>
      <w:r w:rsidRPr="00901338">
        <w:t>:</w:t>
      </w:r>
    </w:p>
    <w:p w14:paraId="3AF884E7" w14:textId="77777777" w:rsidR="00A971F3" w:rsidRPr="00901338" w:rsidRDefault="00A971F3" w:rsidP="00A971F3">
      <w:pPr>
        <w:pStyle w:val="Title"/>
      </w:pPr>
      <w:r w:rsidRPr="00901338">
        <w:t>Building a Pan-Canadian Network During a Pandemic</w:t>
      </w:r>
    </w:p>
    <w:p w14:paraId="7C041E1E" w14:textId="4600DC90" w:rsidR="0089471B" w:rsidRPr="00901338" w:rsidRDefault="0089471B">
      <w:pPr>
        <w:rPr>
          <w:rFonts w:ascii="Arial" w:hAnsi="Arial" w:cs="Arial"/>
        </w:rPr>
      </w:pPr>
    </w:p>
    <w:p w14:paraId="2A1A6338" w14:textId="77777777" w:rsidR="00A971F3" w:rsidRPr="00901338" w:rsidRDefault="00A971F3">
      <w:pPr>
        <w:rPr>
          <w:rFonts w:ascii="Arial" w:hAnsi="Arial" w:cs="Arial"/>
        </w:rPr>
      </w:pPr>
    </w:p>
    <w:p w14:paraId="096DBDF5" w14:textId="6149B1A5" w:rsidR="00A971F3" w:rsidRPr="00901338" w:rsidRDefault="00A971F3" w:rsidP="00A971F3">
      <w:pPr>
        <w:pStyle w:val="Title"/>
        <w:rPr>
          <w:lang w:val="fr-FR"/>
        </w:rPr>
      </w:pPr>
      <w:r w:rsidRPr="00901338">
        <w:rPr>
          <w:lang w:val="fr-FR"/>
        </w:rPr>
        <w:t>Regard rétrospectif sur le Réseau canadien d’accessibilité (RCA) </w:t>
      </w:r>
      <w:r w:rsidR="00065DD4" w:rsidRPr="00065DD4">
        <w:rPr>
          <w:lang w:val="fr-FR"/>
        </w:rPr>
        <w:t>décembre</w:t>
      </w:r>
      <w:r w:rsidR="00065DD4">
        <w:rPr>
          <w:lang w:val="fr-FR"/>
        </w:rPr>
        <w:t xml:space="preserve"> </w:t>
      </w:r>
      <w:r w:rsidR="00D712E0">
        <w:rPr>
          <w:lang w:val="fr-FR"/>
        </w:rPr>
        <w:t>2019-</w:t>
      </w:r>
      <w:r w:rsidR="00D577D4" w:rsidRPr="00D577D4">
        <w:rPr>
          <w:lang w:val="fr-FR"/>
        </w:rPr>
        <w:t>juin</w:t>
      </w:r>
      <w:r w:rsidR="00D577D4">
        <w:rPr>
          <w:lang w:val="fr-FR"/>
        </w:rPr>
        <w:t xml:space="preserve"> </w:t>
      </w:r>
      <w:proofErr w:type="gramStart"/>
      <w:r w:rsidR="00D712E0">
        <w:rPr>
          <w:lang w:val="fr-FR"/>
        </w:rPr>
        <w:t>2022</w:t>
      </w:r>
      <w:r w:rsidRPr="00901338">
        <w:rPr>
          <w:lang w:val="fr-FR"/>
        </w:rPr>
        <w:t>:</w:t>
      </w:r>
      <w:proofErr w:type="gramEnd"/>
    </w:p>
    <w:p w14:paraId="521D143A" w14:textId="77777777" w:rsidR="00A971F3" w:rsidRPr="00901338" w:rsidRDefault="00A971F3" w:rsidP="00A971F3">
      <w:pPr>
        <w:pStyle w:val="Title"/>
        <w:rPr>
          <w:lang w:val="fr-FR"/>
        </w:rPr>
      </w:pPr>
      <w:r w:rsidRPr="00901338">
        <w:rPr>
          <w:lang w:val="fr-FR"/>
        </w:rPr>
        <w:t>Construire un réseau pancanadien en temps de pandémie</w:t>
      </w:r>
    </w:p>
    <w:p w14:paraId="457CB92D" w14:textId="515D2C31" w:rsidR="00A971F3" w:rsidRPr="00901338" w:rsidRDefault="00A971F3">
      <w:pPr>
        <w:rPr>
          <w:rFonts w:ascii="Arial" w:hAnsi="Arial" w:cs="Arial"/>
          <w:lang w:val="fr-FR"/>
        </w:rPr>
      </w:pPr>
      <w:r w:rsidRPr="00901338">
        <w:rPr>
          <w:rFonts w:ascii="Arial" w:hAnsi="Arial" w:cs="Arial"/>
          <w:lang w:val="fr-FR"/>
        </w:rPr>
        <w:br w:type="page"/>
      </w:r>
    </w:p>
    <w:sdt>
      <w:sdtPr>
        <w:rPr>
          <w:rFonts w:asciiTheme="minorHAnsi" w:eastAsiaTheme="minorHAnsi" w:hAnsiTheme="minorHAnsi" w:cstheme="minorBidi"/>
          <w:color w:val="auto"/>
          <w:sz w:val="22"/>
          <w:szCs w:val="22"/>
          <w:lang w:val="en-CA"/>
        </w:rPr>
        <w:id w:val="-1627541439"/>
        <w:docPartObj>
          <w:docPartGallery w:val="Table of Contents"/>
          <w:docPartUnique/>
        </w:docPartObj>
      </w:sdtPr>
      <w:sdtEndPr>
        <w:rPr>
          <w:b/>
          <w:bCs/>
          <w:noProof/>
        </w:rPr>
      </w:sdtEndPr>
      <w:sdtContent>
        <w:p w14:paraId="2A982B93" w14:textId="669F3AB8" w:rsidR="00A971F3" w:rsidRPr="00081188" w:rsidRDefault="00A971F3" w:rsidP="00081188">
          <w:pPr>
            <w:pStyle w:val="TOCHeading"/>
            <w:rPr>
              <w:rStyle w:val="Heading1Char"/>
              <w:lang w:val="fr-FR"/>
            </w:rPr>
          </w:pPr>
          <w:r w:rsidRPr="00081188">
            <w:rPr>
              <w:rStyle w:val="Heading1Char"/>
              <w:lang w:val="fr-FR"/>
            </w:rPr>
            <w:t>Table of Contents</w:t>
          </w:r>
          <w:r w:rsidR="00081188" w:rsidRPr="00081188">
            <w:rPr>
              <w:rStyle w:val="Heading1Char"/>
              <w:lang w:val="fr-FR"/>
            </w:rPr>
            <w:t xml:space="preserve"> | Table des matières</w:t>
          </w:r>
        </w:p>
        <w:p w14:paraId="1A913A0E" w14:textId="52BF9601" w:rsidR="00201B46" w:rsidRPr="008A556B" w:rsidRDefault="00E02C12">
          <w:pPr>
            <w:pStyle w:val="TOC1"/>
            <w:tabs>
              <w:tab w:val="right" w:leader="dot" w:pos="9350"/>
            </w:tabs>
            <w:rPr>
              <w:rFonts w:ascii="Arial" w:hAnsi="Arial" w:cs="Arial"/>
              <w:lang w:val="fr-FR"/>
            </w:rPr>
          </w:pPr>
          <w:r w:rsidRPr="008A556B">
            <w:rPr>
              <w:rFonts w:ascii="Arial" w:hAnsi="Arial" w:cs="Arial"/>
              <w:lang w:val="fr-FR"/>
            </w:rPr>
            <w:t>Le</w:t>
          </w:r>
          <w:r w:rsidR="007E4278" w:rsidRPr="008A556B">
            <w:rPr>
              <w:rFonts w:ascii="Arial" w:hAnsi="Arial" w:cs="Arial"/>
              <w:lang w:val="fr-FR"/>
            </w:rPr>
            <w:t xml:space="preserve">s matières </w:t>
          </w:r>
          <w:r w:rsidRPr="008A556B">
            <w:rPr>
              <w:rFonts w:ascii="Arial" w:hAnsi="Arial" w:cs="Arial"/>
              <w:lang w:val="fr-FR"/>
            </w:rPr>
            <w:t xml:space="preserve">en français </w:t>
          </w:r>
          <w:r w:rsidR="00B57977" w:rsidRPr="008A556B">
            <w:rPr>
              <w:rFonts w:ascii="Arial" w:hAnsi="Arial" w:cs="Arial"/>
              <w:lang w:val="fr-FR"/>
            </w:rPr>
            <w:t>commencent</w:t>
          </w:r>
          <w:r w:rsidRPr="008A556B">
            <w:rPr>
              <w:rFonts w:ascii="Arial" w:hAnsi="Arial" w:cs="Arial"/>
              <w:lang w:val="fr-FR"/>
            </w:rPr>
            <w:t xml:space="preserve"> à la </w:t>
          </w:r>
          <w:hyperlink w:anchor="_Remerciements" w:history="1">
            <w:r w:rsidRPr="008A556B">
              <w:rPr>
                <w:rStyle w:val="Hyperlink"/>
                <w:rFonts w:ascii="Arial" w:hAnsi="Arial" w:cs="Arial"/>
                <w:lang w:val="fr-FR"/>
              </w:rPr>
              <w:t>page 21</w:t>
            </w:r>
          </w:hyperlink>
          <w:r w:rsidR="00FB23A4" w:rsidRPr="008A556B">
            <w:rPr>
              <w:rFonts w:ascii="Arial" w:hAnsi="Arial" w:cs="Arial"/>
              <w:lang w:val="fr-FR"/>
            </w:rPr>
            <w:t>.</w:t>
          </w:r>
        </w:p>
        <w:p w14:paraId="00463694" w14:textId="77777777" w:rsidR="00201B46" w:rsidRPr="008A556B" w:rsidRDefault="00201B46">
          <w:pPr>
            <w:pStyle w:val="TOC1"/>
            <w:tabs>
              <w:tab w:val="right" w:leader="dot" w:pos="9350"/>
            </w:tabs>
            <w:rPr>
              <w:rFonts w:ascii="Arial" w:hAnsi="Arial" w:cs="Arial"/>
              <w:lang w:val="fr-FR"/>
            </w:rPr>
          </w:pPr>
        </w:p>
        <w:p w14:paraId="70E2AEAD" w14:textId="58A05E94" w:rsidR="00A60236" w:rsidRPr="00A60236" w:rsidRDefault="00A971F3">
          <w:pPr>
            <w:pStyle w:val="TOC1"/>
            <w:tabs>
              <w:tab w:val="right" w:leader="dot" w:pos="9350"/>
            </w:tabs>
            <w:rPr>
              <w:rFonts w:ascii="Arial" w:eastAsiaTheme="minorEastAsia" w:hAnsi="Arial" w:cs="Arial"/>
              <w:noProof/>
              <w:lang w:eastAsia="en-CA"/>
            </w:rPr>
          </w:pPr>
          <w:r w:rsidRPr="008A556B">
            <w:rPr>
              <w:rFonts w:ascii="Arial" w:hAnsi="Arial" w:cs="Arial"/>
            </w:rPr>
            <w:fldChar w:fldCharType="begin"/>
          </w:r>
          <w:r w:rsidRPr="008A556B">
            <w:rPr>
              <w:rFonts w:ascii="Arial" w:hAnsi="Arial" w:cs="Arial"/>
            </w:rPr>
            <w:instrText xml:space="preserve"> TOC \o "1-1" \h \z \u </w:instrText>
          </w:r>
          <w:r w:rsidRPr="008A556B">
            <w:rPr>
              <w:rFonts w:ascii="Arial" w:hAnsi="Arial" w:cs="Arial"/>
            </w:rPr>
            <w:fldChar w:fldCharType="separate"/>
          </w:r>
          <w:hyperlink w:anchor="_Toc115357123" w:history="1">
            <w:r w:rsidR="00A60236" w:rsidRPr="00A60236">
              <w:rPr>
                <w:rStyle w:val="Hyperlink"/>
                <w:rFonts w:ascii="Arial" w:hAnsi="Arial" w:cs="Arial"/>
                <w:noProof/>
              </w:rPr>
              <w:t>Acknowledgments</w:t>
            </w:r>
            <w:r w:rsidR="00A60236" w:rsidRPr="00A60236">
              <w:rPr>
                <w:rFonts w:ascii="Arial" w:hAnsi="Arial" w:cs="Arial"/>
                <w:noProof/>
                <w:webHidden/>
              </w:rPr>
              <w:tab/>
            </w:r>
            <w:r w:rsidR="00A60236" w:rsidRPr="00A60236">
              <w:rPr>
                <w:rFonts w:ascii="Arial" w:hAnsi="Arial" w:cs="Arial"/>
                <w:noProof/>
                <w:webHidden/>
              </w:rPr>
              <w:fldChar w:fldCharType="begin"/>
            </w:r>
            <w:r w:rsidR="00A60236" w:rsidRPr="00A60236">
              <w:rPr>
                <w:rFonts w:ascii="Arial" w:hAnsi="Arial" w:cs="Arial"/>
                <w:noProof/>
                <w:webHidden/>
              </w:rPr>
              <w:instrText xml:space="preserve"> PAGEREF _Toc115357123 \h </w:instrText>
            </w:r>
            <w:r w:rsidR="00A60236" w:rsidRPr="00A60236">
              <w:rPr>
                <w:rFonts w:ascii="Arial" w:hAnsi="Arial" w:cs="Arial"/>
                <w:noProof/>
                <w:webHidden/>
              </w:rPr>
            </w:r>
            <w:r w:rsidR="00A60236" w:rsidRPr="00A60236">
              <w:rPr>
                <w:rFonts w:ascii="Arial" w:hAnsi="Arial" w:cs="Arial"/>
                <w:noProof/>
                <w:webHidden/>
              </w:rPr>
              <w:fldChar w:fldCharType="separate"/>
            </w:r>
            <w:r w:rsidR="00A60236" w:rsidRPr="00A60236">
              <w:rPr>
                <w:rFonts w:ascii="Arial" w:hAnsi="Arial" w:cs="Arial"/>
                <w:noProof/>
                <w:webHidden/>
              </w:rPr>
              <w:t>3</w:t>
            </w:r>
            <w:r w:rsidR="00A60236" w:rsidRPr="00A60236">
              <w:rPr>
                <w:rFonts w:ascii="Arial" w:hAnsi="Arial" w:cs="Arial"/>
                <w:noProof/>
                <w:webHidden/>
              </w:rPr>
              <w:fldChar w:fldCharType="end"/>
            </w:r>
          </w:hyperlink>
        </w:p>
        <w:p w14:paraId="43541AE2" w14:textId="37E93D3C" w:rsidR="00A60236" w:rsidRPr="00A60236" w:rsidRDefault="00A60236">
          <w:pPr>
            <w:pStyle w:val="TOC1"/>
            <w:tabs>
              <w:tab w:val="right" w:leader="dot" w:pos="9350"/>
            </w:tabs>
            <w:rPr>
              <w:rFonts w:ascii="Arial" w:eastAsiaTheme="minorEastAsia" w:hAnsi="Arial" w:cs="Arial"/>
              <w:noProof/>
              <w:lang w:eastAsia="en-CA"/>
            </w:rPr>
          </w:pPr>
          <w:hyperlink w:anchor="_Toc115357124" w:history="1">
            <w:r w:rsidRPr="00A60236">
              <w:rPr>
                <w:rStyle w:val="Hyperlink"/>
                <w:rFonts w:ascii="Arial" w:hAnsi="Arial" w:cs="Arial"/>
                <w:noProof/>
              </w:rPr>
              <w:t>Message from the Chair of the CAN Governing Council</w:t>
            </w:r>
            <w:r w:rsidRPr="00A60236">
              <w:rPr>
                <w:rFonts w:ascii="Arial" w:hAnsi="Arial" w:cs="Arial"/>
                <w:noProof/>
                <w:webHidden/>
              </w:rPr>
              <w:tab/>
            </w:r>
            <w:r w:rsidRPr="00A60236">
              <w:rPr>
                <w:rFonts w:ascii="Arial" w:hAnsi="Arial" w:cs="Arial"/>
                <w:noProof/>
                <w:webHidden/>
              </w:rPr>
              <w:fldChar w:fldCharType="begin"/>
            </w:r>
            <w:r w:rsidRPr="00A60236">
              <w:rPr>
                <w:rFonts w:ascii="Arial" w:hAnsi="Arial" w:cs="Arial"/>
                <w:noProof/>
                <w:webHidden/>
              </w:rPr>
              <w:instrText xml:space="preserve"> PAGEREF _Toc115357124 \h </w:instrText>
            </w:r>
            <w:r w:rsidRPr="00A60236">
              <w:rPr>
                <w:rFonts w:ascii="Arial" w:hAnsi="Arial" w:cs="Arial"/>
                <w:noProof/>
                <w:webHidden/>
              </w:rPr>
            </w:r>
            <w:r w:rsidRPr="00A60236">
              <w:rPr>
                <w:rFonts w:ascii="Arial" w:hAnsi="Arial" w:cs="Arial"/>
                <w:noProof/>
                <w:webHidden/>
              </w:rPr>
              <w:fldChar w:fldCharType="separate"/>
            </w:r>
            <w:r w:rsidRPr="00A60236">
              <w:rPr>
                <w:rFonts w:ascii="Arial" w:hAnsi="Arial" w:cs="Arial"/>
                <w:noProof/>
                <w:webHidden/>
              </w:rPr>
              <w:t>4</w:t>
            </w:r>
            <w:r w:rsidRPr="00A60236">
              <w:rPr>
                <w:rFonts w:ascii="Arial" w:hAnsi="Arial" w:cs="Arial"/>
                <w:noProof/>
                <w:webHidden/>
              </w:rPr>
              <w:fldChar w:fldCharType="end"/>
            </w:r>
          </w:hyperlink>
        </w:p>
        <w:p w14:paraId="0C9829A5" w14:textId="30E4D13B" w:rsidR="00A60236" w:rsidRPr="00A60236" w:rsidRDefault="00A60236">
          <w:pPr>
            <w:pStyle w:val="TOC1"/>
            <w:tabs>
              <w:tab w:val="right" w:leader="dot" w:pos="9350"/>
            </w:tabs>
            <w:rPr>
              <w:rFonts w:ascii="Arial" w:eastAsiaTheme="minorEastAsia" w:hAnsi="Arial" w:cs="Arial"/>
              <w:noProof/>
              <w:lang w:eastAsia="en-CA"/>
            </w:rPr>
          </w:pPr>
          <w:hyperlink w:anchor="_Toc115357125" w:history="1">
            <w:r w:rsidRPr="00A60236">
              <w:rPr>
                <w:rStyle w:val="Hyperlink"/>
                <w:rFonts w:ascii="Arial" w:hAnsi="Arial" w:cs="Arial"/>
                <w:noProof/>
              </w:rPr>
              <w:t>Message from the Chair of the CAN Advisory Council</w:t>
            </w:r>
            <w:r w:rsidRPr="00A60236">
              <w:rPr>
                <w:rFonts w:ascii="Arial" w:hAnsi="Arial" w:cs="Arial"/>
                <w:noProof/>
                <w:webHidden/>
              </w:rPr>
              <w:tab/>
            </w:r>
            <w:r w:rsidRPr="00A60236">
              <w:rPr>
                <w:rFonts w:ascii="Arial" w:hAnsi="Arial" w:cs="Arial"/>
                <w:noProof/>
                <w:webHidden/>
              </w:rPr>
              <w:fldChar w:fldCharType="begin"/>
            </w:r>
            <w:r w:rsidRPr="00A60236">
              <w:rPr>
                <w:rFonts w:ascii="Arial" w:hAnsi="Arial" w:cs="Arial"/>
                <w:noProof/>
                <w:webHidden/>
              </w:rPr>
              <w:instrText xml:space="preserve"> PAGEREF _Toc115357125 \h </w:instrText>
            </w:r>
            <w:r w:rsidRPr="00A60236">
              <w:rPr>
                <w:rFonts w:ascii="Arial" w:hAnsi="Arial" w:cs="Arial"/>
                <w:noProof/>
                <w:webHidden/>
              </w:rPr>
            </w:r>
            <w:r w:rsidRPr="00A60236">
              <w:rPr>
                <w:rFonts w:ascii="Arial" w:hAnsi="Arial" w:cs="Arial"/>
                <w:noProof/>
                <w:webHidden/>
              </w:rPr>
              <w:fldChar w:fldCharType="separate"/>
            </w:r>
            <w:r w:rsidRPr="00A60236">
              <w:rPr>
                <w:rFonts w:ascii="Arial" w:hAnsi="Arial" w:cs="Arial"/>
                <w:noProof/>
                <w:webHidden/>
              </w:rPr>
              <w:t>5</w:t>
            </w:r>
            <w:r w:rsidRPr="00A60236">
              <w:rPr>
                <w:rFonts w:ascii="Arial" w:hAnsi="Arial" w:cs="Arial"/>
                <w:noProof/>
                <w:webHidden/>
              </w:rPr>
              <w:fldChar w:fldCharType="end"/>
            </w:r>
          </w:hyperlink>
        </w:p>
        <w:p w14:paraId="448254BD" w14:textId="7466561C" w:rsidR="00A60236" w:rsidRPr="00A60236" w:rsidRDefault="00A60236">
          <w:pPr>
            <w:pStyle w:val="TOC1"/>
            <w:tabs>
              <w:tab w:val="right" w:leader="dot" w:pos="9350"/>
            </w:tabs>
            <w:rPr>
              <w:rFonts w:ascii="Arial" w:eastAsiaTheme="minorEastAsia" w:hAnsi="Arial" w:cs="Arial"/>
              <w:noProof/>
              <w:lang w:eastAsia="en-CA"/>
            </w:rPr>
          </w:pPr>
          <w:hyperlink w:anchor="_Toc115357126" w:history="1">
            <w:r w:rsidRPr="00A60236">
              <w:rPr>
                <w:rStyle w:val="Hyperlink"/>
                <w:rFonts w:ascii="Arial" w:hAnsi="Arial" w:cs="Arial"/>
                <w:noProof/>
              </w:rPr>
              <w:t>CAN By the Numbers</w:t>
            </w:r>
            <w:r w:rsidRPr="00A60236">
              <w:rPr>
                <w:rFonts w:ascii="Arial" w:hAnsi="Arial" w:cs="Arial"/>
                <w:noProof/>
                <w:webHidden/>
              </w:rPr>
              <w:tab/>
            </w:r>
            <w:r w:rsidRPr="00A60236">
              <w:rPr>
                <w:rFonts w:ascii="Arial" w:hAnsi="Arial" w:cs="Arial"/>
                <w:noProof/>
                <w:webHidden/>
              </w:rPr>
              <w:fldChar w:fldCharType="begin"/>
            </w:r>
            <w:r w:rsidRPr="00A60236">
              <w:rPr>
                <w:rFonts w:ascii="Arial" w:hAnsi="Arial" w:cs="Arial"/>
                <w:noProof/>
                <w:webHidden/>
              </w:rPr>
              <w:instrText xml:space="preserve"> PAGEREF _Toc115357126 \h </w:instrText>
            </w:r>
            <w:r w:rsidRPr="00A60236">
              <w:rPr>
                <w:rFonts w:ascii="Arial" w:hAnsi="Arial" w:cs="Arial"/>
                <w:noProof/>
                <w:webHidden/>
              </w:rPr>
            </w:r>
            <w:r w:rsidRPr="00A60236">
              <w:rPr>
                <w:rFonts w:ascii="Arial" w:hAnsi="Arial" w:cs="Arial"/>
                <w:noProof/>
                <w:webHidden/>
              </w:rPr>
              <w:fldChar w:fldCharType="separate"/>
            </w:r>
            <w:r w:rsidRPr="00A60236">
              <w:rPr>
                <w:rFonts w:ascii="Arial" w:hAnsi="Arial" w:cs="Arial"/>
                <w:noProof/>
                <w:webHidden/>
              </w:rPr>
              <w:t>6</w:t>
            </w:r>
            <w:r w:rsidRPr="00A60236">
              <w:rPr>
                <w:rFonts w:ascii="Arial" w:hAnsi="Arial" w:cs="Arial"/>
                <w:noProof/>
                <w:webHidden/>
              </w:rPr>
              <w:fldChar w:fldCharType="end"/>
            </w:r>
          </w:hyperlink>
        </w:p>
        <w:p w14:paraId="56F9C088" w14:textId="3DDF7BF8" w:rsidR="00A60236" w:rsidRPr="00A60236" w:rsidRDefault="00A60236">
          <w:pPr>
            <w:pStyle w:val="TOC1"/>
            <w:tabs>
              <w:tab w:val="right" w:leader="dot" w:pos="9350"/>
            </w:tabs>
            <w:rPr>
              <w:rFonts w:ascii="Arial" w:eastAsiaTheme="minorEastAsia" w:hAnsi="Arial" w:cs="Arial"/>
              <w:noProof/>
              <w:lang w:eastAsia="en-CA"/>
            </w:rPr>
          </w:pPr>
          <w:hyperlink w:anchor="_Toc115357127" w:history="1">
            <w:r w:rsidRPr="00A60236">
              <w:rPr>
                <w:rStyle w:val="Hyperlink"/>
                <w:rFonts w:ascii="Arial" w:hAnsi="Arial" w:cs="Arial"/>
                <w:noProof/>
              </w:rPr>
              <w:t>CAN’s Beginnings</w:t>
            </w:r>
            <w:r w:rsidRPr="00A60236">
              <w:rPr>
                <w:rFonts w:ascii="Arial" w:hAnsi="Arial" w:cs="Arial"/>
                <w:noProof/>
                <w:webHidden/>
              </w:rPr>
              <w:tab/>
            </w:r>
            <w:r w:rsidRPr="00A60236">
              <w:rPr>
                <w:rFonts w:ascii="Arial" w:hAnsi="Arial" w:cs="Arial"/>
                <w:noProof/>
                <w:webHidden/>
              </w:rPr>
              <w:fldChar w:fldCharType="begin"/>
            </w:r>
            <w:r w:rsidRPr="00A60236">
              <w:rPr>
                <w:rFonts w:ascii="Arial" w:hAnsi="Arial" w:cs="Arial"/>
                <w:noProof/>
                <w:webHidden/>
              </w:rPr>
              <w:instrText xml:space="preserve"> PAGEREF _Toc115357127 \h </w:instrText>
            </w:r>
            <w:r w:rsidRPr="00A60236">
              <w:rPr>
                <w:rFonts w:ascii="Arial" w:hAnsi="Arial" w:cs="Arial"/>
                <w:noProof/>
                <w:webHidden/>
              </w:rPr>
            </w:r>
            <w:r w:rsidRPr="00A60236">
              <w:rPr>
                <w:rFonts w:ascii="Arial" w:hAnsi="Arial" w:cs="Arial"/>
                <w:noProof/>
                <w:webHidden/>
              </w:rPr>
              <w:fldChar w:fldCharType="separate"/>
            </w:r>
            <w:r w:rsidRPr="00A60236">
              <w:rPr>
                <w:rFonts w:ascii="Arial" w:hAnsi="Arial" w:cs="Arial"/>
                <w:noProof/>
                <w:webHidden/>
              </w:rPr>
              <w:t>7</w:t>
            </w:r>
            <w:r w:rsidRPr="00A60236">
              <w:rPr>
                <w:rFonts w:ascii="Arial" w:hAnsi="Arial" w:cs="Arial"/>
                <w:noProof/>
                <w:webHidden/>
              </w:rPr>
              <w:fldChar w:fldCharType="end"/>
            </w:r>
          </w:hyperlink>
        </w:p>
        <w:p w14:paraId="465C147F" w14:textId="2F75B631" w:rsidR="00A60236" w:rsidRPr="00A60236" w:rsidRDefault="00A60236">
          <w:pPr>
            <w:pStyle w:val="TOC1"/>
            <w:tabs>
              <w:tab w:val="right" w:leader="dot" w:pos="9350"/>
            </w:tabs>
            <w:rPr>
              <w:rFonts w:ascii="Arial" w:eastAsiaTheme="minorEastAsia" w:hAnsi="Arial" w:cs="Arial"/>
              <w:noProof/>
              <w:lang w:eastAsia="en-CA"/>
            </w:rPr>
          </w:pPr>
          <w:hyperlink w:anchor="_Toc115357128" w:history="1">
            <w:r w:rsidRPr="00A60236">
              <w:rPr>
                <w:rStyle w:val="Hyperlink"/>
                <w:rFonts w:ascii="Arial" w:hAnsi="Arial" w:cs="Arial"/>
                <w:noProof/>
              </w:rPr>
              <w:t>Growing CAN’s National Influence</w:t>
            </w:r>
            <w:r w:rsidRPr="00A60236">
              <w:rPr>
                <w:rFonts w:ascii="Arial" w:hAnsi="Arial" w:cs="Arial"/>
                <w:noProof/>
                <w:webHidden/>
              </w:rPr>
              <w:tab/>
            </w:r>
            <w:r w:rsidRPr="00A60236">
              <w:rPr>
                <w:rFonts w:ascii="Arial" w:hAnsi="Arial" w:cs="Arial"/>
                <w:noProof/>
                <w:webHidden/>
              </w:rPr>
              <w:fldChar w:fldCharType="begin"/>
            </w:r>
            <w:r w:rsidRPr="00A60236">
              <w:rPr>
                <w:rFonts w:ascii="Arial" w:hAnsi="Arial" w:cs="Arial"/>
                <w:noProof/>
                <w:webHidden/>
              </w:rPr>
              <w:instrText xml:space="preserve"> PAGEREF _Toc115357128 \h </w:instrText>
            </w:r>
            <w:r w:rsidRPr="00A60236">
              <w:rPr>
                <w:rFonts w:ascii="Arial" w:hAnsi="Arial" w:cs="Arial"/>
                <w:noProof/>
                <w:webHidden/>
              </w:rPr>
            </w:r>
            <w:r w:rsidRPr="00A60236">
              <w:rPr>
                <w:rFonts w:ascii="Arial" w:hAnsi="Arial" w:cs="Arial"/>
                <w:noProof/>
                <w:webHidden/>
              </w:rPr>
              <w:fldChar w:fldCharType="separate"/>
            </w:r>
            <w:r w:rsidRPr="00A60236">
              <w:rPr>
                <w:rFonts w:ascii="Arial" w:hAnsi="Arial" w:cs="Arial"/>
                <w:noProof/>
                <w:webHidden/>
              </w:rPr>
              <w:t>11</w:t>
            </w:r>
            <w:r w:rsidRPr="00A60236">
              <w:rPr>
                <w:rFonts w:ascii="Arial" w:hAnsi="Arial" w:cs="Arial"/>
                <w:noProof/>
                <w:webHidden/>
              </w:rPr>
              <w:fldChar w:fldCharType="end"/>
            </w:r>
          </w:hyperlink>
        </w:p>
        <w:p w14:paraId="558B25FA" w14:textId="5D39C4C0" w:rsidR="00A60236" w:rsidRPr="00A60236" w:rsidRDefault="00A60236">
          <w:pPr>
            <w:pStyle w:val="TOC1"/>
            <w:tabs>
              <w:tab w:val="right" w:leader="dot" w:pos="9350"/>
            </w:tabs>
            <w:rPr>
              <w:rFonts w:ascii="Arial" w:eastAsiaTheme="minorEastAsia" w:hAnsi="Arial" w:cs="Arial"/>
              <w:noProof/>
              <w:lang w:eastAsia="en-CA"/>
            </w:rPr>
          </w:pPr>
          <w:hyperlink w:anchor="_Toc115357129" w:history="1">
            <w:r w:rsidRPr="00A60236">
              <w:rPr>
                <w:rStyle w:val="Hyperlink"/>
                <w:rFonts w:ascii="Arial" w:hAnsi="Arial" w:cs="Arial"/>
                <w:noProof/>
              </w:rPr>
              <w:t>Sharing Knowledge and Best Practices</w:t>
            </w:r>
            <w:r w:rsidRPr="00A60236">
              <w:rPr>
                <w:rFonts w:ascii="Arial" w:hAnsi="Arial" w:cs="Arial"/>
                <w:noProof/>
                <w:webHidden/>
              </w:rPr>
              <w:tab/>
            </w:r>
            <w:r w:rsidRPr="00A60236">
              <w:rPr>
                <w:rFonts w:ascii="Arial" w:hAnsi="Arial" w:cs="Arial"/>
                <w:noProof/>
                <w:webHidden/>
              </w:rPr>
              <w:fldChar w:fldCharType="begin"/>
            </w:r>
            <w:r w:rsidRPr="00A60236">
              <w:rPr>
                <w:rFonts w:ascii="Arial" w:hAnsi="Arial" w:cs="Arial"/>
                <w:noProof/>
                <w:webHidden/>
              </w:rPr>
              <w:instrText xml:space="preserve"> PAGEREF _Toc115357129 \h </w:instrText>
            </w:r>
            <w:r w:rsidRPr="00A60236">
              <w:rPr>
                <w:rFonts w:ascii="Arial" w:hAnsi="Arial" w:cs="Arial"/>
                <w:noProof/>
                <w:webHidden/>
              </w:rPr>
            </w:r>
            <w:r w:rsidRPr="00A60236">
              <w:rPr>
                <w:rFonts w:ascii="Arial" w:hAnsi="Arial" w:cs="Arial"/>
                <w:noProof/>
                <w:webHidden/>
              </w:rPr>
              <w:fldChar w:fldCharType="separate"/>
            </w:r>
            <w:r w:rsidRPr="00A60236">
              <w:rPr>
                <w:rFonts w:ascii="Arial" w:hAnsi="Arial" w:cs="Arial"/>
                <w:noProof/>
                <w:webHidden/>
              </w:rPr>
              <w:t>12</w:t>
            </w:r>
            <w:r w:rsidRPr="00A60236">
              <w:rPr>
                <w:rFonts w:ascii="Arial" w:hAnsi="Arial" w:cs="Arial"/>
                <w:noProof/>
                <w:webHidden/>
              </w:rPr>
              <w:fldChar w:fldCharType="end"/>
            </w:r>
          </w:hyperlink>
        </w:p>
        <w:p w14:paraId="563CB97E" w14:textId="4D006982" w:rsidR="00A60236" w:rsidRPr="00A60236" w:rsidRDefault="00A60236">
          <w:pPr>
            <w:pStyle w:val="TOC1"/>
            <w:tabs>
              <w:tab w:val="right" w:leader="dot" w:pos="9350"/>
            </w:tabs>
            <w:rPr>
              <w:rFonts w:ascii="Arial" w:eastAsiaTheme="minorEastAsia" w:hAnsi="Arial" w:cs="Arial"/>
              <w:noProof/>
              <w:lang w:eastAsia="en-CA"/>
            </w:rPr>
          </w:pPr>
          <w:hyperlink w:anchor="_Toc115357130" w:history="1">
            <w:r w:rsidRPr="00A60236">
              <w:rPr>
                <w:rStyle w:val="Hyperlink"/>
                <w:rFonts w:ascii="Arial" w:hAnsi="Arial" w:cs="Arial"/>
                <w:noProof/>
              </w:rPr>
              <w:t>Taking Collaborative Action</w:t>
            </w:r>
            <w:r w:rsidRPr="00A60236">
              <w:rPr>
                <w:rFonts w:ascii="Arial" w:hAnsi="Arial" w:cs="Arial"/>
                <w:noProof/>
                <w:webHidden/>
              </w:rPr>
              <w:tab/>
            </w:r>
            <w:r w:rsidRPr="00A60236">
              <w:rPr>
                <w:rFonts w:ascii="Arial" w:hAnsi="Arial" w:cs="Arial"/>
                <w:noProof/>
                <w:webHidden/>
              </w:rPr>
              <w:fldChar w:fldCharType="begin"/>
            </w:r>
            <w:r w:rsidRPr="00A60236">
              <w:rPr>
                <w:rFonts w:ascii="Arial" w:hAnsi="Arial" w:cs="Arial"/>
                <w:noProof/>
                <w:webHidden/>
              </w:rPr>
              <w:instrText xml:space="preserve"> PAGEREF _Toc115357130 \h </w:instrText>
            </w:r>
            <w:r w:rsidRPr="00A60236">
              <w:rPr>
                <w:rFonts w:ascii="Arial" w:hAnsi="Arial" w:cs="Arial"/>
                <w:noProof/>
                <w:webHidden/>
              </w:rPr>
            </w:r>
            <w:r w:rsidRPr="00A60236">
              <w:rPr>
                <w:rFonts w:ascii="Arial" w:hAnsi="Arial" w:cs="Arial"/>
                <w:noProof/>
                <w:webHidden/>
              </w:rPr>
              <w:fldChar w:fldCharType="separate"/>
            </w:r>
            <w:r w:rsidRPr="00A60236">
              <w:rPr>
                <w:rFonts w:ascii="Arial" w:hAnsi="Arial" w:cs="Arial"/>
                <w:noProof/>
                <w:webHidden/>
              </w:rPr>
              <w:t>13</w:t>
            </w:r>
            <w:r w:rsidRPr="00A60236">
              <w:rPr>
                <w:rFonts w:ascii="Arial" w:hAnsi="Arial" w:cs="Arial"/>
                <w:noProof/>
                <w:webHidden/>
              </w:rPr>
              <w:fldChar w:fldCharType="end"/>
            </w:r>
          </w:hyperlink>
        </w:p>
        <w:p w14:paraId="72A4F029" w14:textId="553BBD5F" w:rsidR="00A60236" w:rsidRPr="00A60236" w:rsidRDefault="00A60236">
          <w:pPr>
            <w:pStyle w:val="TOC1"/>
            <w:tabs>
              <w:tab w:val="right" w:leader="dot" w:pos="9350"/>
            </w:tabs>
            <w:rPr>
              <w:rFonts w:ascii="Arial" w:eastAsiaTheme="minorEastAsia" w:hAnsi="Arial" w:cs="Arial"/>
              <w:noProof/>
              <w:lang w:eastAsia="en-CA"/>
            </w:rPr>
          </w:pPr>
          <w:hyperlink w:anchor="_Toc115357131" w:history="1">
            <w:r w:rsidRPr="00A60236">
              <w:rPr>
                <w:rStyle w:val="Hyperlink"/>
                <w:rFonts w:ascii="Arial" w:hAnsi="Arial" w:cs="Arial"/>
                <w:noProof/>
              </w:rPr>
              <w:t>Building the CAN National Office</w:t>
            </w:r>
            <w:r w:rsidRPr="00A60236">
              <w:rPr>
                <w:rFonts w:ascii="Arial" w:hAnsi="Arial" w:cs="Arial"/>
                <w:noProof/>
                <w:webHidden/>
              </w:rPr>
              <w:tab/>
            </w:r>
            <w:r w:rsidRPr="00A60236">
              <w:rPr>
                <w:rFonts w:ascii="Arial" w:hAnsi="Arial" w:cs="Arial"/>
                <w:noProof/>
                <w:webHidden/>
              </w:rPr>
              <w:fldChar w:fldCharType="begin"/>
            </w:r>
            <w:r w:rsidRPr="00A60236">
              <w:rPr>
                <w:rFonts w:ascii="Arial" w:hAnsi="Arial" w:cs="Arial"/>
                <w:noProof/>
                <w:webHidden/>
              </w:rPr>
              <w:instrText xml:space="preserve"> PAGEREF _Toc115357131 \h </w:instrText>
            </w:r>
            <w:r w:rsidRPr="00A60236">
              <w:rPr>
                <w:rFonts w:ascii="Arial" w:hAnsi="Arial" w:cs="Arial"/>
                <w:noProof/>
                <w:webHidden/>
              </w:rPr>
            </w:r>
            <w:r w:rsidRPr="00A60236">
              <w:rPr>
                <w:rFonts w:ascii="Arial" w:hAnsi="Arial" w:cs="Arial"/>
                <w:noProof/>
                <w:webHidden/>
              </w:rPr>
              <w:fldChar w:fldCharType="separate"/>
            </w:r>
            <w:r w:rsidRPr="00A60236">
              <w:rPr>
                <w:rFonts w:ascii="Arial" w:hAnsi="Arial" w:cs="Arial"/>
                <w:noProof/>
                <w:webHidden/>
              </w:rPr>
              <w:t>15</w:t>
            </w:r>
            <w:r w:rsidRPr="00A60236">
              <w:rPr>
                <w:rFonts w:ascii="Arial" w:hAnsi="Arial" w:cs="Arial"/>
                <w:noProof/>
                <w:webHidden/>
              </w:rPr>
              <w:fldChar w:fldCharType="end"/>
            </w:r>
          </w:hyperlink>
        </w:p>
        <w:p w14:paraId="3C9E497C" w14:textId="5C713CF0" w:rsidR="00A60236" w:rsidRPr="00A60236" w:rsidRDefault="00A60236">
          <w:pPr>
            <w:pStyle w:val="TOC1"/>
            <w:tabs>
              <w:tab w:val="right" w:leader="dot" w:pos="9350"/>
            </w:tabs>
            <w:rPr>
              <w:rFonts w:ascii="Arial" w:eastAsiaTheme="minorEastAsia" w:hAnsi="Arial" w:cs="Arial"/>
              <w:noProof/>
              <w:lang w:eastAsia="en-CA"/>
            </w:rPr>
          </w:pPr>
          <w:hyperlink w:anchor="_Toc115357132" w:history="1">
            <w:r w:rsidRPr="00A60236">
              <w:rPr>
                <w:rStyle w:val="Hyperlink"/>
                <w:rFonts w:ascii="Arial" w:hAnsi="Arial" w:cs="Arial"/>
                <w:noProof/>
              </w:rPr>
              <w:t>What’s Next for CAN</w:t>
            </w:r>
            <w:r w:rsidRPr="00A60236">
              <w:rPr>
                <w:rFonts w:ascii="Arial" w:hAnsi="Arial" w:cs="Arial"/>
                <w:noProof/>
                <w:webHidden/>
              </w:rPr>
              <w:tab/>
            </w:r>
            <w:r w:rsidRPr="00A60236">
              <w:rPr>
                <w:rFonts w:ascii="Arial" w:hAnsi="Arial" w:cs="Arial"/>
                <w:noProof/>
                <w:webHidden/>
              </w:rPr>
              <w:fldChar w:fldCharType="begin"/>
            </w:r>
            <w:r w:rsidRPr="00A60236">
              <w:rPr>
                <w:rFonts w:ascii="Arial" w:hAnsi="Arial" w:cs="Arial"/>
                <w:noProof/>
                <w:webHidden/>
              </w:rPr>
              <w:instrText xml:space="preserve"> PAGEREF _Toc115357132 \h </w:instrText>
            </w:r>
            <w:r w:rsidRPr="00A60236">
              <w:rPr>
                <w:rFonts w:ascii="Arial" w:hAnsi="Arial" w:cs="Arial"/>
                <w:noProof/>
                <w:webHidden/>
              </w:rPr>
            </w:r>
            <w:r w:rsidRPr="00A60236">
              <w:rPr>
                <w:rFonts w:ascii="Arial" w:hAnsi="Arial" w:cs="Arial"/>
                <w:noProof/>
                <w:webHidden/>
              </w:rPr>
              <w:fldChar w:fldCharType="separate"/>
            </w:r>
            <w:r w:rsidRPr="00A60236">
              <w:rPr>
                <w:rFonts w:ascii="Arial" w:hAnsi="Arial" w:cs="Arial"/>
                <w:noProof/>
                <w:webHidden/>
              </w:rPr>
              <w:t>17</w:t>
            </w:r>
            <w:r w:rsidRPr="00A60236">
              <w:rPr>
                <w:rFonts w:ascii="Arial" w:hAnsi="Arial" w:cs="Arial"/>
                <w:noProof/>
                <w:webHidden/>
              </w:rPr>
              <w:fldChar w:fldCharType="end"/>
            </w:r>
          </w:hyperlink>
        </w:p>
        <w:p w14:paraId="1F75E5CD" w14:textId="39C55719" w:rsidR="00A60236" w:rsidRPr="00A60236" w:rsidRDefault="00A60236">
          <w:pPr>
            <w:pStyle w:val="TOC1"/>
            <w:tabs>
              <w:tab w:val="right" w:leader="dot" w:pos="9350"/>
            </w:tabs>
            <w:rPr>
              <w:rFonts w:ascii="Arial" w:eastAsiaTheme="minorEastAsia" w:hAnsi="Arial" w:cs="Arial"/>
              <w:noProof/>
              <w:lang w:eastAsia="en-CA"/>
            </w:rPr>
          </w:pPr>
          <w:hyperlink w:anchor="_Toc115357133" w:history="1">
            <w:r w:rsidRPr="00A60236">
              <w:rPr>
                <w:rStyle w:val="Hyperlink"/>
                <w:rFonts w:ascii="Arial" w:hAnsi="Arial" w:cs="Arial"/>
                <w:noProof/>
              </w:rPr>
              <w:t>December 2019-June 2022 CAN Collaborators</w:t>
            </w:r>
            <w:r w:rsidRPr="00A60236">
              <w:rPr>
                <w:rFonts w:ascii="Arial" w:hAnsi="Arial" w:cs="Arial"/>
                <w:noProof/>
                <w:webHidden/>
              </w:rPr>
              <w:tab/>
            </w:r>
            <w:r w:rsidRPr="00A60236">
              <w:rPr>
                <w:rFonts w:ascii="Arial" w:hAnsi="Arial" w:cs="Arial"/>
                <w:noProof/>
                <w:webHidden/>
              </w:rPr>
              <w:fldChar w:fldCharType="begin"/>
            </w:r>
            <w:r w:rsidRPr="00A60236">
              <w:rPr>
                <w:rFonts w:ascii="Arial" w:hAnsi="Arial" w:cs="Arial"/>
                <w:noProof/>
                <w:webHidden/>
              </w:rPr>
              <w:instrText xml:space="preserve"> PAGEREF _Toc115357133 \h </w:instrText>
            </w:r>
            <w:r w:rsidRPr="00A60236">
              <w:rPr>
                <w:rFonts w:ascii="Arial" w:hAnsi="Arial" w:cs="Arial"/>
                <w:noProof/>
                <w:webHidden/>
              </w:rPr>
            </w:r>
            <w:r w:rsidRPr="00A60236">
              <w:rPr>
                <w:rFonts w:ascii="Arial" w:hAnsi="Arial" w:cs="Arial"/>
                <w:noProof/>
                <w:webHidden/>
              </w:rPr>
              <w:fldChar w:fldCharType="separate"/>
            </w:r>
            <w:r w:rsidRPr="00A60236">
              <w:rPr>
                <w:rFonts w:ascii="Arial" w:hAnsi="Arial" w:cs="Arial"/>
                <w:noProof/>
                <w:webHidden/>
              </w:rPr>
              <w:t>18</w:t>
            </w:r>
            <w:r w:rsidRPr="00A60236">
              <w:rPr>
                <w:rFonts w:ascii="Arial" w:hAnsi="Arial" w:cs="Arial"/>
                <w:noProof/>
                <w:webHidden/>
              </w:rPr>
              <w:fldChar w:fldCharType="end"/>
            </w:r>
          </w:hyperlink>
        </w:p>
        <w:p w14:paraId="08FDB574" w14:textId="285B5022" w:rsidR="00A60236" w:rsidRPr="00A60236" w:rsidRDefault="00A60236">
          <w:pPr>
            <w:pStyle w:val="TOC1"/>
            <w:tabs>
              <w:tab w:val="right" w:leader="dot" w:pos="9350"/>
            </w:tabs>
            <w:rPr>
              <w:rFonts w:ascii="Arial" w:eastAsiaTheme="minorEastAsia" w:hAnsi="Arial" w:cs="Arial"/>
              <w:noProof/>
              <w:lang w:eastAsia="en-CA"/>
            </w:rPr>
          </w:pPr>
          <w:hyperlink w:anchor="_Toc115357134" w:history="1">
            <w:r w:rsidRPr="00A60236">
              <w:rPr>
                <w:rStyle w:val="Hyperlink"/>
                <w:rFonts w:ascii="Arial" w:hAnsi="Arial" w:cs="Arial"/>
                <w:noProof/>
                <w:lang w:val="fr-FR"/>
              </w:rPr>
              <w:t>Remerciements</w:t>
            </w:r>
            <w:r w:rsidRPr="00A60236">
              <w:rPr>
                <w:rFonts w:ascii="Arial" w:hAnsi="Arial" w:cs="Arial"/>
                <w:noProof/>
                <w:webHidden/>
              </w:rPr>
              <w:tab/>
            </w:r>
            <w:r w:rsidRPr="00A60236">
              <w:rPr>
                <w:rFonts w:ascii="Arial" w:hAnsi="Arial" w:cs="Arial"/>
                <w:noProof/>
                <w:webHidden/>
              </w:rPr>
              <w:fldChar w:fldCharType="begin"/>
            </w:r>
            <w:r w:rsidRPr="00A60236">
              <w:rPr>
                <w:rFonts w:ascii="Arial" w:hAnsi="Arial" w:cs="Arial"/>
                <w:noProof/>
                <w:webHidden/>
              </w:rPr>
              <w:instrText xml:space="preserve"> PAGEREF _Toc115357134 \h </w:instrText>
            </w:r>
            <w:r w:rsidRPr="00A60236">
              <w:rPr>
                <w:rFonts w:ascii="Arial" w:hAnsi="Arial" w:cs="Arial"/>
                <w:noProof/>
                <w:webHidden/>
              </w:rPr>
            </w:r>
            <w:r w:rsidRPr="00A60236">
              <w:rPr>
                <w:rFonts w:ascii="Arial" w:hAnsi="Arial" w:cs="Arial"/>
                <w:noProof/>
                <w:webHidden/>
              </w:rPr>
              <w:fldChar w:fldCharType="separate"/>
            </w:r>
            <w:r w:rsidRPr="00A60236">
              <w:rPr>
                <w:rFonts w:ascii="Arial" w:hAnsi="Arial" w:cs="Arial"/>
                <w:noProof/>
                <w:webHidden/>
              </w:rPr>
              <w:t>20</w:t>
            </w:r>
            <w:r w:rsidRPr="00A60236">
              <w:rPr>
                <w:rFonts w:ascii="Arial" w:hAnsi="Arial" w:cs="Arial"/>
                <w:noProof/>
                <w:webHidden/>
              </w:rPr>
              <w:fldChar w:fldCharType="end"/>
            </w:r>
          </w:hyperlink>
        </w:p>
        <w:p w14:paraId="0826DDAA" w14:textId="5F594D17" w:rsidR="00A60236" w:rsidRPr="00A60236" w:rsidRDefault="00A60236">
          <w:pPr>
            <w:pStyle w:val="TOC1"/>
            <w:tabs>
              <w:tab w:val="right" w:leader="dot" w:pos="9350"/>
            </w:tabs>
            <w:rPr>
              <w:rFonts w:ascii="Arial" w:eastAsiaTheme="minorEastAsia" w:hAnsi="Arial" w:cs="Arial"/>
              <w:noProof/>
              <w:lang w:eastAsia="en-CA"/>
            </w:rPr>
          </w:pPr>
          <w:hyperlink w:anchor="_Toc115357135" w:history="1">
            <w:r w:rsidRPr="00A60236">
              <w:rPr>
                <w:rStyle w:val="Hyperlink"/>
                <w:rFonts w:ascii="Arial" w:hAnsi="Arial" w:cs="Arial"/>
                <w:noProof/>
                <w:lang w:val="fr-FR"/>
              </w:rPr>
              <w:t>Message de la présidente du conseil de direction du RCA</w:t>
            </w:r>
            <w:r w:rsidRPr="00A60236">
              <w:rPr>
                <w:rFonts w:ascii="Arial" w:hAnsi="Arial" w:cs="Arial"/>
                <w:noProof/>
                <w:webHidden/>
              </w:rPr>
              <w:tab/>
            </w:r>
            <w:r w:rsidRPr="00A60236">
              <w:rPr>
                <w:rFonts w:ascii="Arial" w:hAnsi="Arial" w:cs="Arial"/>
                <w:noProof/>
                <w:webHidden/>
              </w:rPr>
              <w:fldChar w:fldCharType="begin"/>
            </w:r>
            <w:r w:rsidRPr="00A60236">
              <w:rPr>
                <w:rFonts w:ascii="Arial" w:hAnsi="Arial" w:cs="Arial"/>
                <w:noProof/>
                <w:webHidden/>
              </w:rPr>
              <w:instrText xml:space="preserve"> PAGEREF _Toc115357135 \h </w:instrText>
            </w:r>
            <w:r w:rsidRPr="00A60236">
              <w:rPr>
                <w:rFonts w:ascii="Arial" w:hAnsi="Arial" w:cs="Arial"/>
                <w:noProof/>
                <w:webHidden/>
              </w:rPr>
            </w:r>
            <w:r w:rsidRPr="00A60236">
              <w:rPr>
                <w:rFonts w:ascii="Arial" w:hAnsi="Arial" w:cs="Arial"/>
                <w:noProof/>
                <w:webHidden/>
              </w:rPr>
              <w:fldChar w:fldCharType="separate"/>
            </w:r>
            <w:r w:rsidRPr="00A60236">
              <w:rPr>
                <w:rFonts w:ascii="Arial" w:hAnsi="Arial" w:cs="Arial"/>
                <w:noProof/>
                <w:webHidden/>
              </w:rPr>
              <w:t>21</w:t>
            </w:r>
            <w:r w:rsidRPr="00A60236">
              <w:rPr>
                <w:rFonts w:ascii="Arial" w:hAnsi="Arial" w:cs="Arial"/>
                <w:noProof/>
                <w:webHidden/>
              </w:rPr>
              <w:fldChar w:fldCharType="end"/>
            </w:r>
          </w:hyperlink>
        </w:p>
        <w:p w14:paraId="561270EA" w14:textId="7121B221" w:rsidR="00A60236" w:rsidRPr="00A60236" w:rsidRDefault="00A60236">
          <w:pPr>
            <w:pStyle w:val="TOC1"/>
            <w:tabs>
              <w:tab w:val="right" w:leader="dot" w:pos="9350"/>
            </w:tabs>
            <w:rPr>
              <w:rFonts w:ascii="Arial" w:eastAsiaTheme="minorEastAsia" w:hAnsi="Arial" w:cs="Arial"/>
              <w:noProof/>
              <w:lang w:eastAsia="en-CA"/>
            </w:rPr>
          </w:pPr>
          <w:hyperlink w:anchor="_Toc115357136" w:history="1">
            <w:r w:rsidRPr="00A60236">
              <w:rPr>
                <w:rStyle w:val="Hyperlink"/>
                <w:rFonts w:ascii="Arial" w:hAnsi="Arial" w:cs="Arial"/>
                <w:noProof/>
                <w:lang w:val="fr-FR"/>
              </w:rPr>
              <w:t>Message du président du conseil consultatif du RCA</w:t>
            </w:r>
            <w:r w:rsidRPr="00A60236">
              <w:rPr>
                <w:rFonts w:ascii="Arial" w:hAnsi="Arial" w:cs="Arial"/>
                <w:noProof/>
                <w:webHidden/>
              </w:rPr>
              <w:tab/>
            </w:r>
            <w:r w:rsidRPr="00A60236">
              <w:rPr>
                <w:rFonts w:ascii="Arial" w:hAnsi="Arial" w:cs="Arial"/>
                <w:noProof/>
                <w:webHidden/>
              </w:rPr>
              <w:fldChar w:fldCharType="begin"/>
            </w:r>
            <w:r w:rsidRPr="00A60236">
              <w:rPr>
                <w:rFonts w:ascii="Arial" w:hAnsi="Arial" w:cs="Arial"/>
                <w:noProof/>
                <w:webHidden/>
              </w:rPr>
              <w:instrText xml:space="preserve"> PAGEREF _Toc115357136 \h </w:instrText>
            </w:r>
            <w:r w:rsidRPr="00A60236">
              <w:rPr>
                <w:rFonts w:ascii="Arial" w:hAnsi="Arial" w:cs="Arial"/>
                <w:noProof/>
                <w:webHidden/>
              </w:rPr>
            </w:r>
            <w:r w:rsidRPr="00A60236">
              <w:rPr>
                <w:rFonts w:ascii="Arial" w:hAnsi="Arial" w:cs="Arial"/>
                <w:noProof/>
                <w:webHidden/>
              </w:rPr>
              <w:fldChar w:fldCharType="separate"/>
            </w:r>
            <w:r w:rsidRPr="00A60236">
              <w:rPr>
                <w:rFonts w:ascii="Arial" w:hAnsi="Arial" w:cs="Arial"/>
                <w:noProof/>
                <w:webHidden/>
              </w:rPr>
              <w:t>22</w:t>
            </w:r>
            <w:r w:rsidRPr="00A60236">
              <w:rPr>
                <w:rFonts w:ascii="Arial" w:hAnsi="Arial" w:cs="Arial"/>
                <w:noProof/>
                <w:webHidden/>
              </w:rPr>
              <w:fldChar w:fldCharType="end"/>
            </w:r>
          </w:hyperlink>
        </w:p>
        <w:p w14:paraId="1C8296A7" w14:textId="612D3E17" w:rsidR="00A60236" w:rsidRPr="00A60236" w:rsidRDefault="00A60236">
          <w:pPr>
            <w:pStyle w:val="TOC1"/>
            <w:tabs>
              <w:tab w:val="right" w:leader="dot" w:pos="9350"/>
            </w:tabs>
            <w:rPr>
              <w:rFonts w:ascii="Arial" w:eastAsiaTheme="minorEastAsia" w:hAnsi="Arial" w:cs="Arial"/>
              <w:noProof/>
              <w:lang w:eastAsia="en-CA"/>
            </w:rPr>
          </w:pPr>
          <w:hyperlink w:anchor="_Toc115357137" w:history="1">
            <w:r w:rsidRPr="00A60236">
              <w:rPr>
                <w:rStyle w:val="Hyperlink"/>
                <w:rFonts w:ascii="Arial" w:hAnsi="Arial" w:cs="Arial"/>
                <w:noProof/>
                <w:lang w:val="fr-FR"/>
              </w:rPr>
              <w:t>Le RCA en chiffres</w:t>
            </w:r>
            <w:r w:rsidRPr="00A60236">
              <w:rPr>
                <w:rFonts w:ascii="Arial" w:hAnsi="Arial" w:cs="Arial"/>
                <w:noProof/>
                <w:webHidden/>
              </w:rPr>
              <w:tab/>
            </w:r>
            <w:r w:rsidRPr="00A60236">
              <w:rPr>
                <w:rFonts w:ascii="Arial" w:hAnsi="Arial" w:cs="Arial"/>
                <w:noProof/>
                <w:webHidden/>
              </w:rPr>
              <w:fldChar w:fldCharType="begin"/>
            </w:r>
            <w:r w:rsidRPr="00A60236">
              <w:rPr>
                <w:rFonts w:ascii="Arial" w:hAnsi="Arial" w:cs="Arial"/>
                <w:noProof/>
                <w:webHidden/>
              </w:rPr>
              <w:instrText xml:space="preserve"> PAGEREF _Toc115357137 \h </w:instrText>
            </w:r>
            <w:r w:rsidRPr="00A60236">
              <w:rPr>
                <w:rFonts w:ascii="Arial" w:hAnsi="Arial" w:cs="Arial"/>
                <w:noProof/>
                <w:webHidden/>
              </w:rPr>
            </w:r>
            <w:r w:rsidRPr="00A60236">
              <w:rPr>
                <w:rFonts w:ascii="Arial" w:hAnsi="Arial" w:cs="Arial"/>
                <w:noProof/>
                <w:webHidden/>
              </w:rPr>
              <w:fldChar w:fldCharType="separate"/>
            </w:r>
            <w:r w:rsidRPr="00A60236">
              <w:rPr>
                <w:rFonts w:ascii="Arial" w:hAnsi="Arial" w:cs="Arial"/>
                <w:noProof/>
                <w:webHidden/>
              </w:rPr>
              <w:t>23</w:t>
            </w:r>
            <w:r w:rsidRPr="00A60236">
              <w:rPr>
                <w:rFonts w:ascii="Arial" w:hAnsi="Arial" w:cs="Arial"/>
                <w:noProof/>
                <w:webHidden/>
              </w:rPr>
              <w:fldChar w:fldCharType="end"/>
            </w:r>
          </w:hyperlink>
        </w:p>
        <w:p w14:paraId="58DA4FBF" w14:textId="02AABF3A" w:rsidR="00A60236" w:rsidRPr="00A60236" w:rsidRDefault="00A60236">
          <w:pPr>
            <w:pStyle w:val="TOC1"/>
            <w:tabs>
              <w:tab w:val="right" w:leader="dot" w:pos="9350"/>
            </w:tabs>
            <w:rPr>
              <w:rFonts w:ascii="Arial" w:eastAsiaTheme="minorEastAsia" w:hAnsi="Arial" w:cs="Arial"/>
              <w:noProof/>
              <w:lang w:eastAsia="en-CA"/>
            </w:rPr>
          </w:pPr>
          <w:hyperlink w:anchor="_Toc115357138" w:history="1">
            <w:r w:rsidRPr="00A60236">
              <w:rPr>
                <w:rStyle w:val="Hyperlink"/>
                <w:rFonts w:ascii="Arial" w:hAnsi="Arial" w:cs="Arial"/>
                <w:noProof/>
                <w:lang w:val="fr-FR"/>
              </w:rPr>
              <w:t>Les débuts du RCA</w:t>
            </w:r>
            <w:r w:rsidRPr="00A60236">
              <w:rPr>
                <w:rFonts w:ascii="Arial" w:hAnsi="Arial" w:cs="Arial"/>
                <w:noProof/>
                <w:webHidden/>
              </w:rPr>
              <w:tab/>
            </w:r>
            <w:r w:rsidRPr="00A60236">
              <w:rPr>
                <w:rFonts w:ascii="Arial" w:hAnsi="Arial" w:cs="Arial"/>
                <w:noProof/>
                <w:webHidden/>
              </w:rPr>
              <w:fldChar w:fldCharType="begin"/>
            </w:r>
            <w:r w:rsidRPr="00A60236">
              <w:rPr>
                <w:rFonts w:ascii="Arial" w:hAnsi="Arial" w:cs="Arial"/>
                <w:noProof/>
                <w:webHidden/>
              </w:rPr>
              <w:instrText xml:space="preserve"> PAGEREF _Toc115357138 \h </w:instrText>
            </w:r>
            <w:r w:rsidRPr="00A60236">
              <w:rPr>
                <w:rFonts w:ascii="Arial" w:hAnsi="Arial" w:cs="Arial"/>
                <w:noProof/>
                <w:webHidden/>
              </w:rPr>
            </w:r>
            <w:r w:rsidRPr="00A60236">
              <w:rPr>
                <w:rFonts w:ascii="Arial" w:hAnsi="Arial" w:cs="Arial"/>
                <w:noProof/>
                <w:webHidden/>
              </w:rPr>
              <w:fldChar w:fldCharType="separate"/>
            </w:r>
            <w:r w:rsidRPr="00A60236">
              <w:rPr>
                <w:rFonts w:ascii="Arial" w:hAnsi="Arial" w:cs="Arial"/>
                <w:noProof/>
                <w:webHidden/>
              </w:rPr>
              <w:t>24</w:t>
            </w:r>
            <w:r w:rsidRPr="00A60236">
              <w:rPr>
                <w:rFonts w:ascii="Arial" w:hAnsi="Arial" w:cs="Arial"/>
                <w:noProof/>
                <w:webHidden/>
              </w:rPr>
              <w:fldChar w:fldCharType="end"/>
            </w:r>
          </w:hyperlink>
        </w:p>
        <w:p w14:paraId="4A322C60" w14:textId="3D452A36" w:rsidR="00A60236" w:rsidRPr="00A60236" w:rsidRDefault="00A60236">
          <w:pPr>
            <w:pStyle w:val="TOC1"/>
            <w:tabs>
              <w:tab w:val="right" w:leader="dot" w:pos="9350"/>
            </w:tabs>
            <w:rPr>
              <w:rFonts w:ascii="Arial" w:eastAsiaTheme="minorEastAsia" w:hAnsi="Arial" w:cs="Arial"/>
              <w:noProof/>
              <w:lang w:eastAsia="en-CA"/>
            </w:rPr>
          </w:pPr>
          <w:hyperlink w:anchor="_Toc115357139" w:history="1">
            <w:r w:rsidRPr="00A60236">
              <w:rPr>
                <w:rStyle w:val="Hyperlink"/>
                <w:rFonts w:ascii="Arial" w:hAnsi="Arial" w:cs="Arial"/>
                <w:noProof/>
                <w:lang w:val="fr-FR"/>
              </w:rPr>
              <w:t>Influence nationale croissante du RCA</w:t>
            </w:r>
            <w:r w:rsidRPr="00A60236">
              <w:rPr>
                <w:rFonts w:ascii="Arial" w:hAnsi="Arial" w:cs="Arial"/>
                <w:noProof/>
                <w:webHidden/>
              </w:rPr>
              <w:tab/>
            </w:r>
            <w:r w:rsidRPr="00A60236">
              <w:rPr>
                <w:rFonts w:ascii="Arial" w:hAnsi="Arial" w:cs="Arial"/>
                <w:noProof/>
                <w:webHidden/>
              </w:rPr>
              <w:fldChar w:fldCharType="begin"/>
            </w:r>
            <w:r w:rsidRPr="00A60236">
              <w:rPr>
                <w:rFonts w:ascii="Arial" w:hAnsi="Arial" w:cs="Arial"/>
                <w:noProof/>
                <w:webHidden/>
              </w:rPr>
              <w:instrText xml:space="preserve"> PAGEREF _Toc115357139 \h </w:instrText>
            </w:r>
            <w:r w:rsidRPr="00A60236">
              <w:rPr>
                <w:rFonts w:ascii="Arial" w:hAnsi="Arial" w:cs="Arial"/>
                <w:noProof/>
                <w:webHidden/>
              </w:rPr>
            </w:r>
            <w:r w:rsidRPr="00A60236">
              <w:rPr>
                <w:rFonts w:ascii="Arial" w:hAnsi="Arial" w:cs="Arial"/>
                <w:noProof/>
                <w:webHidden/>
              </w:rPr>
              <w:fldChar w:fldCharType="separate"/>
            </w:r>
            <w:r w:rsidRPr="00A60236">
              <w:rPr>
                <w:rFonts w:ascii="Arial" w:hAnsi="Arial" w:cs="Arial"/>
                <w:noProof/>
                <w:webHidden/>
              </w:rPr>
              <w:t>28</w:t>
            </w:r>
            <w:r w:rsidRPr="00A60236">
              <w:rPr>
                <w:rFonts w:ascii="Arial" w:hAnsi="Arial" w:cs="Arial"/>
                <w:noProof/>
                <w:webHidden/>
              </w:rPr>
              <w:fldChar w:fldCharType="end"/>
            </w:r>
          </w:hyperlink>
        </w:p>
        <w:p w14:paraId="01DD3E7D" w14:textId="10B41BAD" w:rsidR="00A60236" w:rsidRPr="00A60236" w:rsidRDefault="00A60236">
          <w:pPr>
            <w:pStyle w:val="TOC1"/>
            <w:tabs>
              <w:tab w:val="right" w:leader="dot" w:pos="9350"/>
            </w:tabs>
            <w:rPr>
              <w:rFonts w:ascii="Arial" w:eastAsiaTheme="minorEastAsia" w:hAnsi="Arial" w:cs="Arial"/>
              <w:noProof/>
              <w:lang w:eastAsia="en-CA"/>
            </w:rPr>
          </w:pPr>
          <w:hyperlink w:anchor="_Toc115357140" w:history="1">
            <w:r w:rsidRPr="00A60236">
              <w:rPr>
                <w:rStyle w:val="Hyperlink"/>
                <w:rFonts w:ascii="Arial" w:hAnsi="Arial" w:cs="Arial"/>
                <w:noProof/>
                <w:lang w:val="fr-FR"/>
              </w:rPr>
              <w:t>Échange de connaissances et de bonnes pratiques</w:t>
            </w:r>
            <w:r w:rsidRPr="00A60236">
              <w:rPr>
                <w:rFonts w:ascii="Arial" w:hAnsi="Arial" w:cs="Arial"/>
                <w:noProof/>
                <w:webHidden/>
              </w:rPr>
              <w:tab/>
            </w:r>
            <w:r w:rsidRPr="00A60236">
              <w:rPr>
                <w:rFonts w:ascii="Arial" w:hAnsi="Arial" w:cs="Arial"/>
                <w:noProof/>
                <w:webHidden/>
              </w:rPr>
              <w:fldChar w:fldCharType="begin"/>
            </w:r>
            <w:r w:rsidRPr="00A60236">
              <w:rPr>
                <w:rFonts w:ascii="Arial" w:hAnsi="Arial" w:cs="Arial"/>
                <w:noProof/>
                <w:webHidden/>
              </w:rPr>
              <w:instrText xml:space="preserve"> PAGEREF _Toc115357140 \h </w:instrText>
            </w:r>
            <w:r w:rsidRPr="00A60236">
              <w:rPr>
                <w:rFonts w:ascii="Arial" w:hAnsi="Arial" w:cs="Arial"/>
                <w:noProof/>
                <w:webHidden/>
              </w:rPr>
            </w:r>
            <w:r w:rsidRPr="00A60236">
              <w:rPr>
                <w:rFonts w:ascii="Arial" w:hAnsi="Arial" w:cs="Arial"/>
                <w:noProof/>
                <w:webHidden/>
              </w:rPr>
              <w:fldChar w:fldCharType="separate"/>
            </w:r>
            <w:r w:rsidRPr="00A60236">
              <w:rPr>
                <w:rFonts w:ascii="Arial" w:hAnsi="Arial" w:cs="Arial"/>
                <w:noProof/>
                <w:webHidden/>
              </w:rPr>
              <w:t>30</w:t>
            </w:r>
            <w:r w:rsidRPr="00A60236">
              <w:rPr>
                <w:rFonts w:ascii="Arial" w:hAnsi="Arial" w:cs="Arial"/>
                <w:noProof/>
                <w:webHidden/>
              </w:rPr>
              <w:fldChar w:fldCharType="end"/>
            </w:r>
          </w:hyperlink>
        </w:p>
        <w:p w14:paraId="1FB2EC32" w14:textId="0219016B" w:rsidR="00A60236" w:rsidRPr="00A60236" w:rsidRDefault="00A60236">
          <w:pPr>
            <w:pStyle w:val="TOC1"/>
            <w:tabs>
              <w:tab w:val="right" w:leader="dot" w:pos="9350"/>
            </w:tabs>
            <w:rPr>
              <w:rFonts w:ascii="Arial" w:eastAsiaTheme="minorEastAsia" w:hAnsi="Arial" w:cs="Arial"/>
              <w:noProof/>
              <w:lang w:eastAsia="en-CA"/>
            </w:rPr>
          </w:pPr>
          <w:hyperlink w:anchor="_Toc115357141" w:history="1">
            <w:r w:rsidRPr="00A60236">
              <w:rPr>
                <w:rStyle w:val="Hyperlink"/>
                <w:rFonts w:ascii="Arial" w:hAnsi="Arial" w:cs="Arial"/>
                <w:noProof/>
                <w:lang w:val="fr-FR"/>
              </w:rPr>
              <w:t>Agir en collaboration</w:t>
            </w:r>
            <w:r w:rsidRPr="00A60236">
              <w:rPr>
                <w:rFonts w:ascii="Arial" w:hAnsi="Arial" w:cs="Arial"/>
                <w:noProof/>
                <w:webHidden/>
              </w:rPr>
              <w:tab/>
            </w:r>
            <w:r w:rsidRPr="00A60236">
              <w:rPr>
                <w:rFonts w:ascii="Arial" w:hAnsi="Arial" w:cs="Arial"/>
                <w:noProof/>
                <w:webHidden/>
              </w:rPr>
              <w:fldChar w:fldCharType="begin"/>
            </w:r>
            <w:r w:rsidRPr="00A60236">
              <w:rPr>
                <w:rFonts w:ascii="Arial" w:hAnsi="Arial" w:cs="Arial"/>
                <w:noProof/>
                <w:webHidden/>
              </w:rPr>
              <w:instrText xml:space="preserve"> PAGEREF _Toc115357141 \h </w:instrText>
            </w:r>
            <w:r w:rsidRPr="00A60236">
              <w:rPr>
                <w:rFonts w:ascii="Arial" w:hAnsi="Arial" w:cs="Arial"/>
                <w:noProof/>
                <w:webHidden/>
              </w:rPr>
            </w:r>
            <w:r w:rsidRPr="00A60236">
              <w:rPr>
                <w:rFonts w:ascii="Arial" w:hAnsi="Arial" w:cs="Arial"/>
                <w:noProof/>
                <w:webHidden/>
              </w:rPr>
              <w:fldChar w:fldCharType="separate"/>
            </w:r>
            <w:r w:rsidRPr="00A60236">
              <w:rPr>
                <w:rFonts w:ascii="Arial" w:hAnsi="Arial" w:cs="Arial"/>
                <w:noProof/>
                <w:webHidden/>
              </w:rPr>
              <w:t>31</w:t>
            </w:r>
            <w:r w:rsidRPr="00A60236">
              <w:rPr>
                <w:rFonts w:ascii="Arial" w:hAnsi="Arial" w:cs="Arial"/>
                <w:noProof/>
                <w:webHidden/>
              </w:rPr>
              <w:fldChar w:fldCharType="end"/>
            </w:r>
          </w:hyperlink>
        </w:p>
        <w:p w14:paraId="2E1C0924" w14:textId="1BA334FE" w:rsidR="00A60236" w:rsidRPr="00A60236" w:rsidRDefault="00A60236">
          <w:pPr>
            <w:pStyle w:val="TOC1"/>
            <w:tabs>
              <w:tab w:val="right" w:leader="dot" w:pos="9350"/>
            </w:tabs>
            <w:rPr>
              <w:rFonts w:ascii="Arial" w:eastAsiaTheme="minorEastAsia" w:hAnsi="Arial" w:cs="Arial"/>
              <w:noProof/>
              <w:lang w:eastAsia="en-CA"/>
            </w:rPr>
          </w:pPr>
          <w:hyperlink w:anchor="_Toc115357142" w:history="1">
            <w:r w:rsidRPr="00A60236">
              <w:rPr>
                <w:rStyle w:val="Hyperlink"/>
                <w:rFonts w:ascii="Arial" w:hAnsi="Arial" w:cs="Arial"/>
                <w:noProof/>
                <w:lang w:val="fr-FR"/>
              </w:rPr>
              <w:t>Composition du bureau national du RCA</w:t>
            </w:r>
            <w:r w:rsidRPr="00A60236">
              <w:rPr>
                <w:rFonts w:ascii="Arial" w:hAnsi="Arial" w:cs="Arial"/>
                <w:noProof/>
                <w:webHidden/>
              </w:rPr>
              <w:tab/>
            </w:r>
            <w:r w:rsidRPr="00A60236">
              <w:rPr>
                <w:rFonts w:ascii="Arial" w:hAnsi="Arial" w:cs="Arial"/>
                <w:noProof/>
                <w:webHidden/>
              </w:rPr>
              <w:fldChar w:fldCharType="begin"/>
            </w:r>
            <w:r w:rsidRPr="00A60236">
              <w:rPr>
                <w:rFonts w:ascii="Arial" w:hAnsi="Arial" w:cs="Arial"/>
                <w:noProof/>
                <w:webHidden/>
              </w:rPr>
              <w:instrText xml:space="preserve"> PAGEREF _Toc115357142 \h </w:instrText>
            </w:r>
            <w:r w:rsidRPr="00A60236">
              <w:rPr>
                <w:rFonts w:ascii="Arial" w:hAnsi="Arial" w:cs="Arial"/>
                <w:noProof/>
                <w:webHidden/>
              </w:rPr>
            </w:r>
            <w:r w:rsidRPr="00A60236">
              <w:rPr>
                <w:rFonts w:ascii="Arial" w:hAnsi="Arial" w:cs="Arial"/>
                <w:noProof/>
                <w:webHidden/>
              </w:rPr>
              <w:fldChar w:fldCharType="separate"/>
            </w:r>
            <w:r w:rsidRPr="00A60236">
              <w:rPr>
                <w:rFonts w:ascii="Arial" w:hAnsi="Arial" w:cs="Arial"/>
                <w:noProof/>
                <w:webHidden/>
              </w:rPr>
              <w:t>33</w:t>
            </w:r>
            <w:r w:rsidRPr="00A60236">
              <w:rPr>
                <w:rFonts w:ascii="Arial" w:hAnsi="Arial" w:cs="Arial"/>
                <w:noProof/>
                <w:webHidden/>
              </w:rPr>
              <w:fldChar w:fldCharType="end"/>
            </w:r>
          </w:hyperlink>
        </w:p>
        <w:p w14:paraId="049785CB" w14:textId="1AF65C75" w:rsidR="00A60236" w:rsidRPr="00A60236" w:rsidRDefault="00A60236">
          <w:pPr>
            <w:pStyle w:val="TOC1"/>
            <w:tabs>
              <w:tab w:val="right" w:leader="dot" w:pos="9350"/>
            </w:tabs>
            <w:rPr>
              <w:rFonts w:ascii="Arial" w:eastAsiaTheme="minorEastAsia" w:hAnsi="Arial" w:cs="Arial"/>
              <w:noProof/>
              <w:lang w:eastAsia="en-CA"/>
            </w:rPr>
          </w:pPr>
          <w:hyperlink w:anchor="_Toc115357143" w:history="1">
            <w:r w:rsidRPr="00A60236">
              <w:rPr>
                <w:rStyle w:val="Hyperlink"/>
                <w:rFonts w:ascii="Arial" w:hAnsi="Arial" w:cs="Arial"/>
                <w:noProof/>
                <w:lang w:val="fr-FR"/>
              </w:rPr>
              <w:t>Prochaines étapes pour le RCA</w:t>
            </w:r>
            <w:r w:rsidRPr="00A60236">
              <w:rPr>
                <w:rFonts w:ascii="Arial" w:hAnsi="Arial" w:cs="Arial"/>
                <w:noProof/>
                <w:webHidden/>
              </w:rPr>
              <w:tab/>
            </w:r>
            <w:r w:rsidRPr="00A60236">
              <w:rPr>
                <w:rFonts w:ascii="Arial" w:hAnsi="Arial" w:cs="Arial"/>
                <w:noProof/>
                <w:webHidden/>
              </w:rPr>
              <w:fldChar w:fldCharType="begin"/>
            </w:r>
            <w:r w:rsidRPr="00A60236">
              <w:rPr>
                <w:rFonts w:ascii="Arial" w:hAnsi="Arial" w:cs="Arial"/>
                <w:noProof/>
                <w:webHidden/>
              </w:rPr>
              <w:instrText xml:space="preserve"> PAGEREF _Toc115357143 \h </w:instrText>
            </w:r>
            <w:r w:rsidRPr="00A60236">
              <w:rPr>
                <w:rFonts w:ascii="Arial" w:hAnsi="Arial" w:cs="Arial"/>
                <w:noProof/>
                <w:webHidden/>
              </w:rPr>
            </w:r>
            <w:r w:rsidRPr="00A60236">
              <w:rPr>
                <w:rFonts w:ascii="Arial" w:hAnsi="Arial" w:cs="Arial"/>
                <w:noProof/>
                <w:webHidden/>
              </w:rPr>
              <w:fldChar w:fldCharType="separate"/>
            </w:r>
            <w:r w:rsidRPr="00A60236">
              <w:rPr>
                <w:rFonts w:ascii="Arial" w:hAnsi="Arial" w:cs="Arial"/>
                <w:noProof/>
                <w:webHidden/>
              </w:rPr>
              <w:t>35</w:t>
            </w:r>
            <w:r w:rsidRPr="00A60236">
              <w:rPr>
                <w:rFonts w:ascii="Arial" w:hAnsi="Arial" w:cs="Arial"/>
                <w:noProof/>
                <w:webHidden/>
              </w:rPr>
              <w:fldChar w:fldCharType="end"/>
            </w:r>
          </w:hyperlink>
        </w:p>
        <w:p w14:paraId="43F47CCF" w14:textId="093B303E" w:rsidR="00A60236" w:rsidRPr="00A60236" w:rsidRDefault="00A60236">
          <w:pPr>
            <w:pStyle w:val="TOC1"/>
            <w:tabs>
              <w:tab w:val="right" w:leader="dot" w:pos="9350"/>
            </w:tabs>
            <w:rPr>
              <w:rFonts w:ascii="Arial" w:eastAsiaTheme="minorEastAsia" w:hAnsi="Arial" w:cs="Arial"/>
              <w:noProof/>
              <w:lang w:eastAsia="en-CA"/>
            </w:rPr>
          </w:pPr>
          <w:hyperlink w:anchor="_Toc115357144" w:history="1">
            <w:r w:rsidRPr="00A60236">
              <w:rPr>
                <w:rStyle w:val="Hyperlink"/>
                <w:rFonts w:ascii="Arial" w:hAnsi="Arial" w:cs="Arial"/>
                <w:noProof/>
                <w:lang w:val="fr-FR"/>
              </w:rPr>
              <w:t>Collaborateur(trice)s du RCA décembre 2019-juin 2022</w:t>
            </w:r>
            <w:r w:rsidRPr="00A60236">
              <w:rPr>
                <w:rFonts w:ascii="Arial" w:hAnsi="Arial" w:cs="Arial"/>
                <w:noProof/>
                <w:webHidden/>
              </w:rPr>
              <w:tab/>
            </w:r>
            <w:r w:rsidRPr="00A60236">
              <w:rPr>
                <w:rFonts w:ascii="Arial" w:hAnsi="Arial" w:cs="Arial"/>
                <w:noProof/>
                <w:webHidden/>
              </w:rPr>
              <w:fldChar w:fldCharType="begin"/>
            </w:r>
            <w:r w:rsidRPr="00A60236">
              <w:rPr>
                <w:rFonts w:ascii="Arial" w:hAnsi="Arial" w:cs="Arial"/>
                <w:noProof/>
                <w:webHidden/>
              </w:rPr>
              <w:instrText xml:space="preserve"> PAGEREF _Toc115357144 \h </w:instrText>
            </w:r>
            <w:r w:rsidRPr="00A60236">
              <w:rPr>
                <w:rFonts w:ascii="Arial" w:hAnsi="Arial" w:cs="Arial"/>
                <w:noProof/>
                <w:webHidden/>
              </w:rPr>
            </w:r>
            <w:r w:rsidRPr="00A60236">
              <w:rPr>
                <w:rFonts w:ascii="Arial" w:hAnsi="Arial" w:cs="Arial"/>
                <w:noProof/>
                <w:webHidden/>
              </w:rPr>
              <w:fldChar w:fldCharType="separate"/>
            </w:r>
            <w:r w:rsidRPr="00A60236">
              <w:rPr>
                <w:rFonts w:ascii="Arial" w:hAnsi="Arial" w:cs="Arial"/>
                <w:noProof/>
                <w:webHidden/>
              </w:rPr>
              <w:t>36</w:t>
            </w:r>
            <w:r w:rsidRPr="00A60236">
              <w:rPr>
                <w:rFonts w:ascii="Arial" w:hAnsi="Arial" w:cs="Arial"/>
                <w:noProof/>
                <w:webHidden/>
              </w:rPr>
              <w:fldChar w:fldCharType="end"/>
            </w:r>
          </w:hyperlink>
        </w:p>
        <w:p w14:paraId="78D5A62D" w14:textId="1564F6A8" w:rsidR="00A971F3" w:rsidRPr="00081188" w:rsidRDefault="00A971F3" w:rsidP="00A971F3">
          <w:pPr>
            <w:rPr>
              <w:rFonts w:ascii="Arial" w:hAnsi="Arial" w:cs="Arial"/>
              <w:b/>
              <w:bCs/>
              <w:noProof/>
            </w:rPr>
          </w:pPr>
          <w:r w:rsidRPr="008A556B">
            <w:rPr>
              <w:rFonts w:ascii="Arial" w:hAnsi="Arial" w:cs="Arial"/>
            </w:rPr>
            <w:fldChar w:fldCharType="end"/>
          </w:r>
        </w:p>
      </w:sdtContent>
    </w:sdt>
    <w:p w14:paraId="7E752D43" w14:textId="530E27EC" w:rsidR="00A971F3" w:rsidRPr="00081188" w:rsidRDefault="00A971F3">
      <w:pPr>
        <w:rPr>
          <w:rFonts w:ascii="Arial" w:hAnsi="Arial" w:cs="Arial"/>
          <w:lang w:val="fr-FR"/>
        </w:rPr>
      </w:pPr>
      <w:r w:rsidRPr="00081188">
        <w:rPr>
          <w:rFonts w:ascii="Arial" w:hAnsi="Arial" w:cs="Arial"/>
          <w:lang w:val="fr-FR"/>
        </w:rPr>
        <w:br w:type="page"/>
      </w:r>
    </w:p>
    <w:p w14:paraId="384C76A2" w14:textId="77777777" w:rsidR="00A971F3" w:rsidRPr="00A971F3" w:rsidRDefault="00A971F3" w:rsidP="00081188">
      <w:pPr>
        <w:pStyle w:val="Heading1"/>
      </w:pPr>
      <w:bookmarkStart w:id="0" w:name="_Toc115357123"/>
      <w:r w:rsidRPr="00A971F3">
        <w:lastRenderedPageBreak/>
        <w:t>Acknowledgments</w:t>
      </w:r>
      <w:bookmarkEnd w:id="0"/>
    </w:p>
    <w:p w14:paraId="58A83A21" w14:textId="77777777" w:rsidR="00081188" w:rsidRDefault="00081188" w:rsidP="00A971F3">
      <w:pPr>
        <w:spacing w:after="0" w:line="240" w:lineRule="auto"/>
        <w:rPr>
          <w:rFonts w:ascii="Arial" w:hAnsi="Arial" w:cs="Arial"/>
        </w:rPr>
      </w:pPr>
    </w:p>
    <w:p w14:paraId="686FEBA8" w14:textId="3838086E" w:rsidR="00A971F3" w:rsidRPr="00A971F3" w:rsidRDefault="00A971F3" w:rsidP="00A971F3">
      <w:pPr>
        <w:spacing w:after="0" w:line="240" w:lineRule="auto"/>
        <w:rPr>
          <w:rFonts w:ascii="Arial" w:hAnsi="Arial" w:cs="Arial"/>
        </w:rPr>
      </w:pPr>
      <w:r w:rsidRPr="00A971F3">
        <w:rPr>
          <w:rFonts w:ascii="Arial" w:hAnsi="Arial" w:cs="Arial"/>
        </w:rPr>
        <w:t xml:space="preserve">We acknowledge and respect the Algonquin Anishinaabeg people within whose unceded, </w:t>
      </w:r>
      <w:proofErr w:type="spellStart"/>
      <w:r w:rsidRPr="00A971F3">
        <w:rPr>
          <w:rFonts w:ascii="Arial" w:hAnsi="Arial" w:cs="Arial"/>
        </w:rPr>
        <w:t>unsurrendered</w:t>
      </w:r>
      <w:proofErr w:type="spellEnd"/>
      <w:r w:rsidRPr="00A971F3">
        <w:rPr>
          <w:rFonts w:ascii="Arial" w:hAnsi="Arial" w:cs="Arial"/>
        </w:rPr>
        <w:t xml:space="preserve"> territory the CAN National Office and the Carleton University campus is located.</w:t>
      </w:r>
    </w:p>
    <w:p w14:paraId="28B07ED3" w14:textId="77777777" w:rsidR="00A971F3" w:rsidRPr="00A971F3" w:rsidRDefault="00A971F3" w:rsidP="00A971F3">
      <w:pPr>
        <w:spacing w:after="0" w:line="240" w:lineRule="auto"/>
        <w:rPr>
          <w:rFonts w:ascii="Arial" w:hAnsi="Arial" w:cs="Arial"/>
        </w:rPr>
      </w:pPr>
    </w:p>
    <w:p w14:paraId="15FE229F" w14:textId="77777777" w:rsidR="00A971F3" w:rsidRPr="00A971F3" w:rsidRDefault="00A971F3" w:rsidP="00A971F3">
      <w:pPr>
        <w:spacing w:after="0" w:line="240" w:lineRule="auto"/>
        <w:rPr>
          <w:rFonts w:ascii="Arial" w:hAnsi="Arial" w:cs="Arial"/>
        </w:rPr>
      </w:pPr>
      <w:r w:rsidRPr="00A971F3">
        <w:rPr>
          <w:rFonts w:ascii="Arial" w:hAnsi="Arial" w:cs="Arial"/>
        </w:rPr>
        <w:t>This acknowledgment is important to us. It is a reminder of the significance of this location, and it is our pledge for reconciliation with Indigenous peoples.</w:t>
      </w:r>
    </w:p>
    <w:p w14:paraId="5182E98E" w14:textId="77777777" w:rsidR="00A971F3" w:rsidRPr="00A971F3" w:rsidRDefault="00A971F3" w:rsidP="00A971F3">
      <w:pPr>
        <w:rPr>
          <w:rFonts w:ascii="Arial" w:eastAsiaTheme="majorEastAsia" w:hAnsi="Arial" w:cs="Arial"/>
          <w:b/>
          <w:color w:val="C00000"/>
          <w:sz w:val="32"/>
          <w:szCs w:val="32"/>
        </w:rPr>
      </w:pPr>
      <w:r w:rsidRPr="00A971F3">
        <w:rPr>
          <w:rFonts w:ascii="Arial" w:hAnsi="Arial" w:cs="Arial"/>
        </w:rPr>
        <w:br w:type="page"/>
      </w:r>
    </w:p>
    <w:p w14:paraId="2646C47B" w14:textId="77777777" w:rsidR="00A971F3" w:rsidRPr="00A971F3" w:rsidRDefault="00A971F3" w:rsidP="00081188">
      <w:pPr>
        <w:pStyle w:val="Heading1"/>
      </w:pPr>
      <w:bookmarkStart w:id="1" w:name="_Toc115357124"/>
      <w:r w:rsidRPr="00A971F3">
        <w:lastRenderedPageBreak/>
        <w:t>Message from the Chair of the CAN Governing Council</w:t>
      </w:r>
      <w:bookmarkEnd w:id="1"/>
    </w:p>
    <w:p w14:paraId="03EC58A3" w14:textId="77777777" w:rsidR="00A971F3" w:rsidRPr="00A971F3" w:rsidRDefault="00A971F3" w:rsidP="00A971F3">
      <w:pPr>
        <w:spacing w:after="0" w:line="240" w:lineRule="auto"/>
        <w:rPr>
          <w:rFonts w:ascii="Arial" w:hAnsi="Arial" w:cs="Arial"/>
        </w:rPr>
      </w:pPr>
    </w:p>
    <w:p w14:paraId="1D11104D" w14:textId="77777777" w:rsidR="00A971F3" w:rsidRPr="00A971F3" w:rsidRDefault="00A971F3" w:rsidP="00A971F3">
      <w:pPr>
        <w:spacing w:after="0" w:line="240" w:lineRule="auto"/>
        <w:rPr>
          <w:rFonts w:ascii="Arial" w:hAnsi="Arial" w:cs="Arial"/>
        </w:rPr>
      </w:pPr>
      <w:r w:rsidRPr="00A971F3">
        <w:rPr>
          <w:rFonts w:ascii="Arial" w:hAnsi="Arial" w:cs="Arial"/>
        </w:rPr>
        <w:t>When the READ Initiative at Carleton University established the Canadian Accessibility Network (CAN) in late 2019, we had no way of knowing that the COVID-19 pandemic would begin only a few short months later. We couldn’t have imagined that CAN would function entirely in a virtual environment as the CAN National Office Team shifted to fully remote work. We also couldn’t have foreseen how the world would turn its attentions towards equity and diversity, highlighting how much work there is yet to do to create truly inclusive societies.</w:t>
      </w:r>
    </w:p>
    <w:p w14:paraId="32AB1E75" w14:textId="77777777" w:rsidR="00A971F3" w:rsidRPr="00A971F3" w:rsidRDefault="00A971F3" w:rsidP="00A971F3">
      <w:pPr>
        <w:spacing w:after="0" w:line="240" w:lineRule="auto"/>
        <w:rPr>
          <w:rFonts w:ascii="Arial" w:hAnsi="Arial" w:cs="Arial"/>
        </w:rPr>
      </w:pPr>
    </w:p>
    <w:p w14:paraId="69BC4917" w14:textId="77777777" w:rsidR="00A971F3" w:rsidRPr="00A971F3" w:rsidRDefault="00A971F3" w:rsidP="00A971F3">
      <w:pPr>
        <w:spacing w:after="0" w:line="240" w:lineRule="auto"/>
        <w:rPr>
          <w:rFonts w:ascii="Arial" w:hAnsi="Arial" w:cs="Arial"/>
        </w:rPr>
      </w:pPr>
      <w:r w:rsidRPr="00A971F3">
        <w:rPr>
          <w:rFonts w:ascii="Arial" w:hAnsi="Arial" w:cs="Arial"/>
        </w:rPr>
        <w:t>Now is an important moment in history for persons with disabilities. With the establishment of the Accessible Canada Act in 2019, Canada took a large step towards ensuring a barrier-free Canada. But federal legislation alone does not change deeply embedded stigmas and perceptions. We must all do our part to remove barriers and rewrite the stories we tell ourselves about disability.</w:t>
      </w:r>
    </w:p>
    <w:p w14:paraId="774CE858" w14:textId="77777777" w:rsidR="00A971F3" w:rsidRPr="00A971F3" w:rsidRDefault="00A971F3" w:rsidP="00A971F3">
      <w:pPr>
        <w:spacing w:after="0" w:line="240" w:lineRule="auto"/>
        <w:rPr>
          <w:rFonts w:ascii="Arial" w:hAnsi="Arial" w:cs="Arial"/>
        </w:rPr>
      </w:pPr>
    </w:p>
    <w:p w14:paraId="5C7A74DF" w14:textId="77777777" w:rsidR="00A971F3" w:rsidRPr="00A971F3" w:rsidRDefault="00A971F3" w:rsidP="00A971F3">
      <w:pPr>
        <w:spacing w:after="0" w:line="240" w:lineRule="auto"/>
        <w:rPr>
          <w:rFonts w:ascii="Arial" w:hAnsi="Arial" w:cs="Arial"/>
        </w:rPr>
      </w:pPr>
      <w:r w:rsidRPr="00A971F3">
        <w:rPr>
          <w:rFonts w:ascii="Arial" w:hAnsi="Arial" w:cs="Arial"/>
        </w:rPr>
        <w:t>Due to its location in Canada’s capital within a post-secondary institution with a long history of dedication to accessibility, the Canadian Accessibility Network is uniquely positioned to connect organizations and individuals who want to bridge the gaps between research and application, government and industry, and policy and action. We have an unprecedented opportunity to link arms and reshape our thoughts on what is possible.</w:t>
      </w:r>
    </w:p>
    <w:p w14:paraId="60E2876B" w14:textId="77777777" w:rsidR="00A971F3" w:rsidRPr="00A971F3" w:rsidRDefault="00A971F3" w:rsidP="00A971F3">
      <w:pPr>
        <w:spacing w:after="0" w:line="240" w:lineRule="auto"/>
        <w:rPr>
          <w:rFonts w:ascii="Arial" w:hAnsi="Arial" w:cs="Arial"/>
        </w:rPr>
      </w:pPr>
    </w:p>
    <w:p w14:paraId="6D72101A" w14:textId="77777777" w:rsidR="00A971F3" w:rsidRPr="00A971F3" w:rsidRDefault="00A971F3" w:rsidP="00A971F3">
      <w:pPr>
        <w:spacing w:after="0" w:line="240" w:lineRule="auto"/>
        <w:rPr>
          <w:rFonts w:ascii="Arial" w:hAnsi="Arial" w:cs="Arial"/>
        </w:rPr>
      </w:pPr>
      <w:r w:rsidRPr="00A971F3">
        <w:rPr>
          <w:rFonts w:ascii="Arial" w:hAnsi="Arial" w:cs="Arial"/>
        </w:rPr>
        <w:t xml:space="preserve">Looking back over the past two years, it is truly amazing to reflect on what we have accomplished. We managed to take a powerful idea and, through the dedication and perseverance of CAN’s founding members and the CAN National Office Team, to develop a collaboration that is committed to driving change and </w:t>
      </w:r>
      <w:proofErr w:type="gramStart"/>
      <w:r w:rsidRPr="00A971F3">
        <w:rPr>
          <w:rFonts w:ascii="Arial" w:hAnsi="Arial" w:cs="Arial"/>
        </w:rPr>
        <w:t>taking action</w:t>
      </w:r>
      <w:proofErr w:type="gramEnd"/>
      <w:r w:rsidRPr="00A971F3">
        <w:rPr>
          <w:rFonts w:ascii="Arial" w:hAnsi="Arial" w:cs="Arial"/>
        </w:rPr>
        <w:t>. I would like to express my sincere gratitude to the CAN Members who have participated in the CAN Working Group, Governing Council, Advisory Council, and Domain Area Committees and who have worked to establish foundational processes and practices. I would also like to thank the CAN National Office Team for their exceptional efforts to develop and grow CAN during this particularly challenging time.</w:t>
      </w:r>
    </w:p>
    <w:p w14:paraId="4BE0956E" w14:textId="77777777" w:rsidR="00A971F3" w:rsidRPr="00A971F3" w:rsidRDefault="00A971F3" w:rsidP="00A971F3">
      <w:pPr>
        <w:spacing w:after="0" w:line="240" w:lineRule="auto"/>
        <w:rPr>
          <w:rFonts w:ascii="Arial" w:hAnsi="Arial" w:cs="Arial"/>
        </w:rPr>
      </w:pPr>
    </w:p>
    <w:p w14:paraId="01D16AAA" w14:textId="77777777" w:rsidR="00A971F3" w:rsidRPr="00A971F3" w:rsidRDefault="00A971F3" w:rsidP="00A971F3">
      <w:pPr>
        <w:spacing w:after="0" w:line="240" w:lineRule="auto"/>
        <w:rPr>
          <w:rFonts w:ascii="Arial" w:hAnsi="Arial" w:cs="Arial"/>
        </w:rPr>
      </w:pPr>
      <w:r w:rsidRPr="00A971F3">
        <w:rPr>
          <w:rFonts w:ascii="Arial" w:hAnsi="Arial" w:cs="Arial"/>
        </w:rPr>
        <w:t>To date, CAN has brought together 61 organizations and 115 individuals from not-for-profits, service providers, educational institutions, government organizations, crown corporations and other sectors representing seven provinces across Canada. The Network benefits from having a diverse membership that includes many individuals who have lived experience of disability. As a rapidly growing network, we have only just begun to use our collective strength. With our full capacity engaged in CAN, we will influence behaviours and enact real change for persons with disabilities.</w:t>
      </w:r>
    </w:p>
    <w:p w14:paraId="59F5BD18" w14:textId="77777777" w:rsidR="00A971F3" w:rsidRPr="00A971F3" w:rsidRDefault="00A971F3" w:rsidP="00A971F3">
      <w:pPr>
        <w:spacing w:after="0" w:line="240" w:lineRule="auto"/>
        <w:rPr>
          <w:rFonts w:ascii="Arial" w:hAnsi="Arial" w:cs="Arial"/>
        </w:rPr>
      </w:pPr>
    </w:p>
    <w:p w14:paraId="43642A8C" w14:textId="77777777" w:rsidR="00A971F3" w:rsidRPr="00A971F3" w:rsidRDefault="00A971F3" w:rsidP="00A971F3">
      <w:pPr>
        <w:spacing w:after="0" w:line="240" w:lineRule="auto"/>
        <w:rPr>
          <w:rFonts w:ascii="Arial" w:hAnsi="Arial" w:cs="Arial"/>
        </w:rPr>
      </w:pPr>
      <w:r w:rsidRPr="00A971F3">
        <w:rPr>
          <w:rFonts w:ascii="Arial" w:hAnsi="Arial" w:cs="Arial"/>
        </w:rPr>
        <w:t>Suzanne Blanchard</w:t>
      </w:r>
    </w:p>
    <w:p w14:paraId="74C10BC2" w14:textId="77777777" w:rsidR="00A971F3" w:rsidRPr="00A971F3" w:rsidRDefault="00A971F3" w:rsidP="00A971F3">
      <w:pPr>
        <w:spacing w:after="0" w:line="240" w:lineRule="auto"/>
        <w:rPr>
          <w:rFonts w:ascii="Arial" w:hAnsi="Arial" w:cs="Arial"/>
        </w:rPr>
      </w:pPr>
      <w:r w:rsidRPr="00A971F3">
        <w:rPr>
          <w:rFonts w:ascii="Arial" w:hAnsi="Arial" w:cs="Arial"/>
        </w:rPr>
        <w:t>Chair, CAN Governing Council</w:t>
      </w:r>
    </w:p>
    <w:p w14:paraId="2CECF595" w14:textId="77777777" w:rsidR="00A971F3" w:rsidRPr="00A971F3" w:rsidRDefault="00A971F3" w:rsidP="00A971F3">
      <w:pPr>
        <w:spacing w:after="0" w:line="240" w:lineRule="auto"/>
        <w:rPr>
          <w:rFonts w:ascii="Arial" w:hAnsi="Arial" w:cs="Arial"/>
        </w:rPr>
      </w:pPr>
      <w:r w:rsidRPr="00A971F3">
        <w:rPr>
          <w:rFonts w:ascii="Arial" w:hAnsi="Arial" w:cs="Arial"/>
        </w:rPr>
        <w:t>Vice-President (Students and Enrolment), Carleton University</w:t>
      </w:r>
    </w:p>
    <w:p w14:paraId="19962262" w14:textId="77777777" w:rsidR="00A971F3" w:rsidRPr="00A971F3" w:rsidRDefault="00A971F3" w:rsidP="00A971F3">
      <w:pPr>
        <w:rPr>
          <w:rFonts w:ascii="Arial" w:eastAsiaTheme="majorEastAsia" w:hAnsi="Arial" w:cs="Arial"/>
          <w:b/>
          <w:color w:val="C00000"/>
          <w:sz w:val="32"/>
          <w:szCs w:val="32"/>
        </w:rPr>
      </w:pPr>
      <w:r w:rsidRPr="00A971F3">
        <w:rPr>
          <w:rFonts w:ascii="Arial" w:hAnsi="Arial" w:cs="Arial"/>
        </w:rPr>
        <w:br w:type="page"/>
      </w:r>
    </w:p>
    <w:p w14:paraId="2FB1C77E" w14:textId="77777777" w:rsidR="00A971F3" w:rsidRPr="00A971F3" w:rsidRDefault="00A971F3" w:rsidP="00081188">
      <w:pPr>
        <w:pStyle w:val="Heading1"/>
      </w:pPr>
      <w:bookmarkStart w:id="2" w:name="_Toc115357125"/>
      <w:r w:rsidRPr="00A971F3">
        <w:lastRenderedPageBreak/>
        <w:t>Message from the Chair of the CAN Advisory Council</w:t>
      </w:r>
      <w:bookmarkEnd w:id="2"/>
    </w:p>
    <w:p w14:paraId="523F07F6" w14:textId="77777777" w:rsidR="00A971F3" w:rsidRPr="00A971F3" w:rsidRDefault="00A971F3" w:rsidP="00A971F3">
      <w:pPr>
        <w:spacing w:after="0" w:line="240" w:lineRule="auto"/>
        <w:rPr>
          <w:rFonts w:ascii="Arial" w:hAnsi="Arial" w:cs="Arial"/>
        </w:rPr>
      </w:pPr>
    </w:p>
    <w:p w14:paraId="57214461" w14:textId="77777777" w:rsidR="00A971F3" w:rsidRPr="00A971F3" w:rsidRDefault="00A971F3" w:rsidP="00A971F3">
      <w:pPr>
        <w:spacing w:after="0" w:line="240" w:lineRule="auto"/>
        <w:rPr>
          <w:rFonts w:ascii="Arial" w:hAnsi="Arial" w:cs="Arial"/>
        </w:rPr>
      </w:pPr>
      <w:r w:rsidRPr="00A971F3">
        <w:rPr>
          <w:rFonts w:ascii="Arial" w:hAnsi="Arial" w:cs="Arial"/>
        </w:rPr>
        <w:t>As the Chair of the Advisory Council, I am thrilled to be a part of CAN, a network that truly believes we are stronger together. In just a few short years, we established a Governing Council, an Advisory Council, five Domain Area Committees, and two cross-functional project teams, providing many touch points to share information and ideas across the Network. We also developed the guiding statements, principles, structures, and processes that underpin the work of CAN. This is an incredibly impressive feat, especially considering that CAN started only a few months before the global pandemic began and, along with establishing governance practices and discovering how to best work together, we were also learning how to function efficiently virtually.</w:t>
      </w:r>
    </w:p>
    <w:p w14:paraId="3249192D" w14:textId="77777777" w:rsidR="00A971F3" w:rsidRPr="00A971F3" w:rsidRDefault="00A971F3" w:rsidP="00A971F3">
      <w:pPr>
        <w:spacing w:after="0" w:line="240" w:lineRule="auto"/>
        <w:rPr>
          <w:rFonts w:ascii="Arial" w:hAnsi="Arial" w:cs="Arial"/>
        </w:rPr>
      </w:pPr>
    </w:p>
    <w:p w14:paraId="3957A851" w14:textId="77777777" w:rsidR="00A971F3" w:rsidRPr="00A971F3" w:rsidRDefault="00A971F3" w:rsidP="00A971F3">
      <w:pPr>
        <w:spacing w:after="0" w:line="240" w:lineRule="auto"/>
        <w:rPr>
          <w:rFonts w:ascii="Arial" w:hAnsi="Arial" w:cs="Arial"/>
        </w:rPr>
      </w:pPr>
      <w:r w:rsidRPr="00A971F3">
        <w:rPr>
          <w:rFonts w:ascii="Arial" w:hAnsi="Arial" w:cs="Arial"/>
        </w:rPr>
        <w:t>CAN has attracted 61 Collaborator Organizations and 115 individuals from public, private, non-profit, government, and academic sectors from coast to coast. Each CAN Collaborator brings a wealth of knowledge and experience about different aspects of accessibility to the virtual table. The Network provides an opportunity for us to learn from each other, finding our commonalities and working towards action-oriented priorities.</w:t>
      </w:r>
    </w:p>
    <w:p w14:paraId="72E10483" w14:textId="77777777" w:rsidR="00A971F3" w:rsidRPr="00A971F3" w:rsidRDefault="00A971F3" w:rsidP="00A971F3">
      <w:pPr>
        <w:spacing w:after="0" w:line="240" w:lineRule="auto"/>
        <w:rPr>
          <w:rFonts w:ascii="Arial" w:hAnsi="Arial" w:cs="Arial"/>
        </w:rPr>
      </w:pPr>
    </w:p>
    <w:p w14:paraId="3D7714AB" w14:textId="77777777" w:rsidR="00A971F3" w:rsidRPr="00A971F3" w:rsidRDefault="00A971F3" w:rsidP="00A971F3">
      <w:pPr>
        <w:spacing w:after="0" w:line="240" w:lineRule="auto"/>
        <w:rPr>
          <w:rFonts w:ascii="Arial" w:hAnsi="Arial" w:cs="Arial"/>
        </w:rPr>
      </w:pPr>
      <w:r w:rsidRPr="00A971F3">
        <w:rPr>
          <w:rFonts w:ascii="Arial" w:hAnsi="Arial" w:cs="Arial"/>
        </w:rPr>
        <w:t>CAN has made great strides in the past two years, but the Network has only begun to contribute to creating a lasting culture shift and an accessibility-confident Canada. We must turn our attention inward to grow the Network strategically and bring more viewpoints to the table. CAN is currently developing its first recruitment strategy, which will help us involve a more diverse membership and have a broader pan-Canadian perspective. We must also ensure that we have sustainable, ongoing ways for CAN Collaborators to participate and collaborate within and outside of the Network. We are actively seeking feedback from CAN Members and continually adapting our structures and practices based on the Network’s needs.</w:t>
      </w:r>
    </w:p>
    <w:p w14:paraId="1C60C05C" w14:textId="77777777" w:rsidR="00A971F3" w:rsidRPr="00A971F3" w:rsidRDefault="00A971F3" w:rsidP="00A971F3">
      <w:pPr>
        <w:spacing w:after="0" w:line="240" w:lineRule="auto"/>
        <w:rPr>
          <w:rFonts w:ascii="Arial" w:hAnsi="Arial" w:cs="Arial"/>
        </w:rPr>
      </w:pPr>
    </w:p>
    <w:p w14:paraId="46C053E7" w14:textId="77777777" w:rsidR="00A971F3" w:rsidRPr="00A971F3" w:rsidRDefault="00A971F3" w:rsidP="00A971F3">
      <w:pPr>
        <w:spacing w:after="0" w:line="240" w:lineRule="auto"/>
        <w:rPr>
          <w:rFonts w:ascii="Arial" w:hAnsi="Arial" w:cs="Arial"/>
        </w:rPr>
      </w:pPr>
      <w:r w:rsidRPr="00A971F3">
        <w:rPr>
          <w:rFonts w:ascii="Arial" w:hAnsi="Arial" w:cs="Arial"/>
        </w:rPr>
        <w:t>CAN’s strength lies in its ability to build collaboration across boundaries, and many connections are already being reinforced. As the Network grows in numbers in the coming years, CAN will be a powerful catalyst for sustainable changes towards universal accessibility for all Canadians.</w:t>
      </w:r>
    </w:p>
    <w:p w14:paraId="5B5F8D86" w14:textId="77777777" w:rsidR="00A971F3" w:rsidRPr="00A971F3" w:rsidRDefault="00A971F3" w:rsidP="00A971F3">
      <w:pPr>
        <w:spacing w:after="0" w:line="240" w:lineRule="auto"/>
        <w:rPr>
          <w:rFonts w:ascii="Arial" w:hAnsi="Arial" w:cs="Arial"/>
        </w:rPr>
      </w:pPr>
    </w:p>
    <w:p w14:paraId="7BC527E4" w14:textId="77777777" w:rsidR="00A971F3" w:rsidRPr="00A971F3" w:rsidRDefault="00A971F3" w:rsidP="00A971F3">
      <w:pPr>
        <w:spacing w:after="0" w:line="240" w:lineRule="auto"/>
        <w:rPr>
          <w:rFonts w:ascii="Arial" w:hAnsi="Arial" w:cs="Arial"/>
        </w:rPr>
      </w:pPr>
      <w:r w:rsidRPr="00A971F3">
        <w:rPr>
          <w:rFonts w:ascii="Arial" w:hAnsi="Arial" w:cs="Arial"/>
        </w:rPr>
        <w:t>Tony Labillois</w:t>
      </w:r>
    </w:p>
    <w:p w14:paraId="55984A57" w14:textId="77777777" w:rsidR="00A971F3" w:rsidRPr="00A971F3" w:rsidRDefault="00A971F3" w:rsidP="00A971F3">
      <w:pPr>
        <w:spacing w:after="0" w:line="240" w:lineRule="auto"/>
        <w:rPr>
          <w:rFonts w:ascii="Arial" w:hAnsi="Arial" w:cs="Arial"/>
        </w:rPr>
      </w:pPr>
      <w:r w:rsidRPr="00A971F3">
        <w:rPr>
          <w:rFonts w:ascii="Arial" w:hAnsi="Arial" w:cs="Arial"/>
        </w:rPr>
        <w:t>Chair, CAN Advisory Council</w:t>
      </w:r>
    </w:p>
    <w:p w14:paraId="4E68D6D4" w14:textId="77777777" w:rsidR="00A971F3" w:rsidRPr="00A971F3" w:rsidRDefault="00A971F3" w:rsidP="00A971F3">
      <w:pPr>
        <w:spacing w:after="0" w:line="240" w:lineRule="auto"/>
        <w:rPr>
          <w:rFonts w:ascii="Arial" w:hAnsi="Arial" w:cs="Arial"/>
        </w:rPr>
      </w:pPr>
      <w:r w:rsidRPr="00A971F3">
        <w:rPr>
          <w:rFonts w:ascii="Arial" w:hAnsi="Arial" w:cs="Arial"/>
        </w:rPr>
        <w:t>Director, Public Sector Statistics Division, Statistics Canada</w:t>
      </w:r>
    </w:p>
    <w:p w14:paraId="27065A16" w14:textId="77777777" w:rsidR="00A971F3" w:rsidRPr="00A971F3" w:rsidRDefault="00A971F3" w:rsidP="00A971F3">
      <w:pPr>
        <w:spacing w:after="0" w:line="240" w:lineRule="auto"/>
        <w:rPr>
          <w:rFonts w:ascii="Arial" w:eastAsiaTheme="majorEastAsia" w:hAnsi="Arial" w:cs="Arial"/>
          <w:color w:val="2F5496" w:themeColor="accent1" w:themeShade="BF"/>
          <w:sz w:val="32"/>
          <w:szCs w:val="32"/>
        </w:rPr>
      </w:pPr>
      <w:r w:rsidRPr="00A971F3">
        <w:rPr>
          <w:rFonts w:ascii="Arial" w:hAnsi="Arial" w:cs="Arial"/>
        </w:rPr>
        <w:br w:type="page"/>
      </w:r>
    </w:p>
    <w:p w14:paraId="39BAB404" w14:textId="77777777" w:rsidR="00A971F3" w:rsidRPr="00A971F3" w:rsidRDefault="00A971F3" w:rsidP="00081188">
      <w:pPr>
        <w:pStyle w:val="Heading1"/>
      </w:pPr>
      <w:bookmarkStart w:id="3" w:name="_Toc115357126"/>
      <w:r w:rsidRPr="00A971F3">
        <w:lastRenderedPageBreak/>
        <w:t>CAN By the Numbers</w:t>
      </w:r>
      <w:bookmarkEnd w:id="3"/>
    </w:p>
    <w:p w14:paraId="4A98D5DE" w14:textId="1ACD4466" w:rsidR="00A971F3" w:rsidRPr="00A971F3" w:rsidRDefault="00A971F3" w:rsidP="00081188">
      <w:pPr>
        <w:pStyle w:val="Heading2"/>
      </w:pPr>
      <w:r w:rsidRPr="00A971F3">
        <w:t>Membership</w:t>
      </w:r>
      <w:r w:rsidR="00F136E8">
        <w:t xml:space="preserve"> as of June 2022</w:t>
      </w:r>
    </w:p>
    <w:p w14:paraId="64518C60" w14:textId="77777777" w:rsidR="00A971F3" w:rsidRPr="00A971F3" w:rsidRDefault="00A971F3" w:rsidP="00A971F3">
      <w:pPr>
        <w:numPr>
          <w:ilvl w:val="0"/>
          <w:numId w:val="1"/>
        </w:numPr>
        <w:spacing w:after="0" w:line="240" w:lineRule="auto"/>
        <w:rPr>
          <w:rFonts w:ascii="Arial" w:hAnsi="Arial" w:cs="Arial"/>
        </w:rPr>
      </w:pPr>
      <w:r w:rsidRPr="00A971F3">
        <w:rPr>
          <w:rFonts w:ascii="Arial" w:hAnsi="Arial" w:cs="Arial"/>
        </w:rPr>
        <w:t>61 CAN Collaborator Organizations</w:t>
      </w:r>
    </w:p>
    <w:p w14:paraId="278319D7" w14:textId="77777777" w:rsidR="00A971F3" w:rsidRPr="00A971F3" w:rsidRDefault="00A971F3" w:rsidP="00A971F3">
      <w:pPr>
        <w:numPr>
          <w:ilvl w:val="0"/>
          <w:numId w:val="1"/>
        </w:numPr>
        <w:spacing w:after="0" w:line="240" w:lineRule="auto"/>
        <w:rPr>
          <w:rFonts w:ascii="Arial" w:hAnsi="Arial" w:cs="Arial"/>
        </w:rPr>
      </w:pPr>
      <w:r w:rsidRPr="00A971F3">
        <w:rPr>
          <w:rFonts w:ascii="Arial" w:hAnsi="Arial" w:cs="Arial"/>
        </w:rPr>
        <w:t>5 CAN Collaborator Individuals</w:t>
      </w:r>
    </w:p>
    <w:p w14:paraId="6B831436" w14:textId="77777777" w:rsidR="00A971F3" w:rsidRPr="00A971F3" w:rsidRDefault="00A971F3" w:rsidP="00A971F3">
      <w:pPr>
        <w:numPr>
          <w:ilvl w:val="0"/>
          <w:numId w:val="1"/>
        </w:numPr>
        <w:spacing w:after="0" w:line="240" w:lineRule="auto"/>
        <w:rPr>
          <w:rFonts w:ascii="Arial" w:hAnsi="Arial" w:cs="Arial"/>
        </w:rPr>
      </w:pPr>
      <w:r w:rsidRPr="00A971F3">
        <w:rPr>
          <w:rFonts w:ascii="Arial" w:hAnsi="Arial" w:cs="Arial"/>
        </w:rPr>
        <w:t>115 Members</w:t>
      </w:r>
    </w:p>
    <w:p w14:paraId="1EAB43EB" w14:textId="77777777" w:rsidR="00A971F3" w:rsidRPr="00A971F3" w:rsidRDefault="00A971F3" w:rsidP="00A971F3">
      <w:pPr>
        <w:numPr>
          <w:ilvl w:val="0"/>
          <w:numId w:val="1"/>
        </w:numPr>
        <w:spacing w:after="0" w:line="240" w:lineRule="auto"/>
        <w:rPr>
          <w:rFonts w:ascii="Arial" w:hAnsi="Arial" w:cs="Arial"/>
        </w:rPr>
      </w:pPr>
      <w:r w:rsidRPr="00A971F3">
        <w:rPr>
          <w:rFonts w:ascii="Arial" w:hAnsi="Arial" w:cs="Arial"/>
        </w:rPr>
        <w:t>36% self-identify as having lived experience of a visible or non-visible disability</w:t>
      </w:r>
    </w:p>
    <w:p w14:paraId="2B596238" w14:textId="77777777" w:rsidR="00A971F3" w:rsidRPr="00A971F3" w:rsidRDefault="00A971F3" w:rsidP="00081188">
      <w:pPr>
        <w:pStyle w:val="Heading2"/>
      </w:pPr>
      <w:r w:rsidRPr="00A971F3">
        <w:t>Location</w:t>
      </w:r>
    </w:p>
    <w:p w14:paraId="1F19BBA3" w14:textId="77777777" w:rsidR="00A971F3" w:rsidRPr="00A971F3" w:rsidRDefault="00A971F3" w:rsidP="00A971F3">
      <w:pPr>
        <w:numPr>
          <w:ilvl w:val="0"/>
          <w:numId w:val="1"/>
        </w:numPr>
        <w:spacing w:after="0" w:line="240" w:lineRule="auto"/>
        <w:rPr>
          <w:rFonts w:ascii="Arial" w:hAnsi="Arial" w:cs="Arial"/>
        </w:rPr>
      </w:pPr>
      <w:r w:rsidRPr="00A971F3">
        <w:rPr>
          <w:rFonts w:ascii="Arial" w:hAnsi="Arial" w:cs="Arial"/>
        </w:rPr>
        <w:t>Seven provinces represented</w:t>
      </w:r>
    </w:p>
    <w:p w14:paraId="39402605" w14:textId="77777777" w:rsidR="00A971F3" w:rsidRPr="00A971F3" w:rsidRDefault="00A971F3" w:rsidP="00A971F3">
      <w:pPr>
        <w:numPr>
          <w:ilvl w:val="0"/>
          <w:numId w:val="1"/>
        </w:numPr>
        <w:spacing w:after="0" w:line="240" w:lineRule="auto"/>
        <w:rPr>
          <w:rFonts w:ascii="Arial" w:hAnsi="Arial" w:cs="Arial"/>
        </w:rPr>
      </w:pPr>
      <w:r w:rsidRPr="00A971F3">
        <w:rPr>
          <w:rFonts w:ascii="Arial" w:hAnsi="Arial" w:cs="Arial"/>
        </w:rPr>
        <w:t>Provinces</w:t>
      </w:r>
    </w:p>
    <w:p w14:paraId="6CFF646E" w14:textId="77777777" w:rsidR="00A971F3" w:rsidRPr="00A971F3" w:rsidRDefault="00A971F3" w:rsidP="00A971F3">
      <w:pPr>
        <w:numPr>
          <w:ilvl w:val="1"/>
          <w:numId w:val="1"/>
        </w:numPr>
        <w:spacing w:after="0" w:line="240" w:lineRule="auto"/>
        <w:rPr>
          <w:rFonts w:ascii="Arial" w:hAnsi="Arial" w:cs="Arial"/>
        </w:rPr>
      </w:pPr>
      <w:r w:rsidRPr="00A971F3">
        <w:rPr>
          <w:rFonts w:ascii="Arial" w:hAnsi="Arial" w:cs="Arial"/>
        </w:rPr>
        <w:t>39 Ontario</w:t>
      </w:r>
    </w:p>
    <w:p w14:paraId="1CBCCF44" w14:textId="77777777" w:rsidR="00A971F3" w:rsidRPr="00A971F3" w:rsidRDefault="00A971F3" w:rsidP="00A971F3">
      <w:pPr>
        <w:numPr>
          <w:ilvl w:val="1"/>
          <w:numId w:val="1"/>
        </w:numPr>
        <w:spacing w:after="0" w:line="240" w:lineRule="auto"/>
        <w:rPr>
          <w:rFonts w:ascii="Arial" w:hAnsi="Arial" w:cs="Arial"/>
        </w:rPr>
      </w:pPr>
      <w:r w:rsidRPr="00A971F3">
        <w:rPr>
          <w:rFonts w:ascii="Arial" w:hAnsi="Arial" w:cs="Arial"/>
        </w:rPr>
        <w:t>6 British Columbia</w:t>
      </w:r>
    </w:p>
    <w:p w14:paraId="12682E8F" w14:textId="77777777" w:rsidR="00A971F3" w:rsidRPr="00A971F3" w:rsidRDefault="00A971F3" w:rsidP="00A971F3">
      <w:pPr>
        <w:numPr>
          <w:ilvl w:val="1"/>
          <w:numId w:val="1"/>
        </w:numPr>
        <w:spacing w:after="0" w:line="240" w:lineRule="auto"/>
        <w:rPr>
          <w:rFonts w:ascii="Arial" w:hAnsi="Arial" w:cs="Arial"/>
        </w:rPr>
      </w:pPr>
      <w:r w:rsidRPr="00A971F3">
        <w:rPr>
          <w:rFonts w:ascii="Arial" w:hAnsi="Arial" w:cs="Arial"/>
        </w:rPr>
        <w:t>4 Nova Scotia</w:t>
      </w:r>
    </w:p>
    <w:p w14:paraId="41CEE909" w14:textId="77777777" w:rsidR="00A971F3" w:rsidRPr="00A971F3" w:rsidRDefault="00A971F3" w:rsidP="00A971F3">
      <w:pPr>
        <w:numPr>
          <w:ilvl w:val="1"/>
          <w:numId w:val="1"/>
        </w:numPr>
        <w:spacing w:after="0" w:line="240" w:lineRule="auto"/>
        <w:rPr>
          <w:rFonts w:ascii="Arial" w:hAnsi="Arial" w:cs="Arial"/>
        </w:rPr>
      </w:pPr>
      <w:r w:rsidRPr="00A971F3">
        <w:rPr>
          <w:rFonts w:ascii="Arial" w:hAnsi="Arial" w:cs="Arial"/>
        </w:rPr>
        <w:t>2 Alberta</w:t>
      </w:r>
    </w:p>
    <w:p w14:paraId="39CEC3E1" w14:textId="77777777" w:rsidR="00A971F3" w:rsidRPr="00A971F3" w:rsidRDefault="00A971F3" w:rsidP="00A971F3">
      <w:pPr>
        <w:numPr>
          <w:ilvl w:val="1"/>
          <w:numId w:val="1"/>
        </w:numPr>
        <w:spacing w:after="0" w:line="240" w:lineRule="auto"/>
        <w:rPr>
          <w:rFonts w:ascii="Arial" w:hAnsi="Arial" w:cs="Arial"/>
        </w:rPr>
      </w:pPr>
      <w:r w:rsidRPr="00A971F3">
        <w:rPr>
          <w:rFonts w:ascii="Arial" w:hAnsi="Arial" w:cs="Arial"/>
        </w:rPr>
        <w:t>2 Manitoba</w:t>
      </w:r>
    </w:p>
    <w:p w14:paraId="4C3D5EC3" w14:textId="77777777" w:rsidR="00A971F3" w:rsidRPr="00A971F3" w:rsidRDefault="00A971F3" w:rsidP="00A971F3">
      <w:pPr>
        <w:numPr>
          <w:ilvl w:val="1"/>
          <w:numId w:val="1"/>
        </w:numPr>
        <w:spacing w:after="0" w:line="240" w:lineRule="auto"/>
        <w:rPr>
          <w:rFonts w:ascii="Arial" w:hAnsi="Arial" w:cs="Arial"/>
        </w:rPr>
      </w:pPr>
      <w:r w:rsidRPr="00A971F3">
        <w:rPr>
          <w:rFonts w:ascii="Arial" w:hAnsi="Arial" w:cs="Arial"/>
        </w:rPr>
        <w:t>2 Quebec</w:t>
      </w:r>
    </w:p>
    <w:p w14:paraId="69693860" w14:textId="77777777" w:rsidR="00A971F3" w:rsidRPr="00A971F3" w:rsidRDefault="00A971F3" w:rsidP="00A971F3">
      <w:pPr>
        <w:numPr>
          <w:ilvl w:val="1"/>
          <w:numId w:val="1"/>
        </w:numPr>
        <w:spacing w:after="0" w:line="240" w:lineRule="auto"/>
        <w:rPr>
          <w:rFonts w:ascii="Arial" w:hAnsi="Arial" w:cs="Arial"/>
        </w:rPr>
      </w:pPr>
      <w:r w:rsidRPr="00A971F3">
        <w:rPr>
          <w:rFonts w:ascii="Arial" w:hAnsi="Arial" w:cs="Arial"/>
        </w:rPr>
        <w:t>1 New Brunswick</w:t>
      </w:r>
    </w:p>
    <w:p w14:paraId="04A4BD67" w14:textId="77777777" w:rsidR="00A971F3" w:rsidRPr="00A971F3" w:rsidRDefault="00A971F3" w:rsidP="00081188">
      <w:pPr>
        <w:pStyle w:val="Heading2"/>
      </w:pPr>
      <w:r w:rsidRPr="00A971F3">
        <w:t>Top 5 Sectors</w:t>
      </w:r>
    </w:p>
    <w:p w14:paraId="3F02DBEE" w14:textId="77777777" w:rsidR="00A971F3" w:rsidRPr="00A971F3" w:rsidRDefault="00A971F3" w:rsidP="00A971F3">
      <w:pPr>
        <w:numPr>
          <w:ilvl w:val="0"/>
          <w:numId w:val="1"/>
        </w:numPr>
        <w:spacing w:after="0" w:line="240" w:lineRule="auto"/>
        <w:rPr>
          <w:rFonts w:ascii="Arial" w:hAnsi="Arial" w:cs="Arial"/>
        </w:rPr>
      </w:pPr>
      <w:r w:rsidRPr="00A971F3">
        <w:rPr>
          <w:rFonts w:ascii="Arial" w:hAnsi="Arial" w:cs="Arial"/>
        </w:rPr>
        <w:t>Services</w:t>
      </w:r>
    </w:p>
    <w:p w14:paraId="6BBC062F" w14:textId="77777777" w:rsidR="00A971F3" w:rsidRPr="00A971F3" w:rsidRDefault="00A971F3" w:rsidP="00A971F3">
      <w:pPr>
        <w:numPr>
          <w:ilvl w:val="0"/>
          <w:numId w:val="1"/>
        </w:numPr>
        <w:spacing w:after="0" w:line="240" w:lineRule="auto"/>
        <w:rPr>
          <w:rFonts w:ascii="Arial" w:hAnsi="Arial" w:cs="Arial"/>
        </w:rPr>
      </w:pPr>
      <w:r w:rsidRPr="00A971F3">
        <w:rPr>
          <w:rFonts w:ascii="Arial" w:hAnsi="Arial" w:cs="Arial"/>
        </w:rPr>
        <w:t>Not-For-Profit/NGO</w:t>
      </w:r>
    </w:p>
    <w:p w14:paraId="27463947" w14:textId="77777777" w:rsidR="00A971F3" w:rsidRPr="00A971F3" w:rsidRDefault="00A971F3" w:rsidP="00A971F3">
      <w:pPr>
        <w:numPr>
          <w:ilvl w:val="0"/>
          <w:numId w:val="1"/>
        </w:numPr>
        <w:spacing w:after="0" w:line="240" w:lineRule="auto"/>
        <w:rPr>
          <w:rFonts w:ascii="Arial" w:hAnsi="Arial" w:cs="Arial"/>
        </w:rPr>
      </w:pPr>
      <w:r w:rsidRPr="00A971F3">
        <w:rPr>
          <w:rFonts w:ascii="Arial" w:hAnsi="Arial" w:cs="Arial"/>
        </w:rPr>
        <w:t>Post-Secondary Education</w:t>
      </w:r>
    </w:p>
    <w:p w14:paraId="4C102A8A" w14:textId="77777777" w:rsidR="00A971F3" w:rsidRPr="00A971F3" w:rsidRDefault="00A971F3" w:rsidP="00A971F3">
      <w:pPr>
        <w:numPr>
          <w:ilvl w:val="0"/>
          <w:numId w:val="1"/>
        </w:numPr>
        <w:spacing w:after="0" w:line="240" w:lineRule="auto"/>
        <w:rPr>
          <w:rFonts w:ascii="Arial" w:hAnsi="Arial" w:cs="Arial"/>
        </w:rPr>
      </w:pPr>
      <w:r w:rsidRPr="00A971F3">
        <w:rPr>
          <w:rFonts w:ascii="Arial" w:hAnsi="Arial" w:cs="Arial"/>
        </w:rPr>
        <w:t>Technology</w:t>
      </w:r>
    </w:p>
    <w:p w14:paraId="233CD07E" w14:textId="77777777" w:rsidR="00A971F3" w:rsidRPr="00A971F3" w:rsidRDefault="00A971F3" w:rsidP="00A971F3">
      <w:pPr>
        <w:numPr>
          <w:ilvl w:val="0"/>
          <w:numId w:val="1"/>
        </w:numPr>
        <w:spacing w:after="0" w:line="240" w:lineRule="auto"/>
        <w:rPr>
          <w:rFonts w:ascii="Arial" w:hAnsi="Arial" w:cs="Arial"/>
        </w:rPr>
      </w:pPr>
      <w:r w:rsidRPr="00A971F3">
        <w:rPr>
          <w:rFonts w:ascii="Arial" w:hAnsi="Arial" w:cs="Arial"/>
        </w:rPr>
        <w:t>Federal Government</w:t>
      </w:r>
    </w:p>
    <w:p w14:paraId="6F173BE0" w14:textId="77777777" w:rsidR="00A971F3" w:rsidRPr="00A971F3" w:rsidRDefault="00A971F3" w:rsidP="00081188">
      <w:pPr>
        <w:pStyle w:val="Heading2"/>
      </w:pPr>
      <w:r w:rsidRPr="00A971F3">
        <w:t>2021-2022 Highlights</w:t>
      </w:r>
    </w:p>
    <w:p w14:paraId="6960F2DD" w14:textId="77777777" w:rsidR="00A971F3" w:rsidRPr="00A971F3" w:rsidRDefault="00A971F3" w:rsidP="00A971F3">
      <w:pPr>
        <w:numPr>
          <w:ilvl w:val="0"/>
          <w:numId w:val="1"/>
        </w:numPr>
        <w:spacing w:after="0" w:line="240" w:lineRule="auto"/>
        <w:rPr>
          <w:rFonts w:ascii="Arial" w:hAnsi="Arial" w:cs="Arial"/>
        </w:rPr>
      </w:pPr>
      <w:r w:rsidRPr="00A971F3">
        <w:rPr>
          <w:rFonts w:ascii="Arial" w:hAnsi="Arial" w:cs="Arial"/>
        </w:rPr>
        <w:t>19 new CAN Collaborators</w:t>
      </w:r>
    </w:p>
    <w:p w14:paraId="4751F71B" w14:textId="77777777" w:rsidR="00A971F3" w:rsidRPr="00A971F3" w:rsidRDefault="00A971F3" w:rsidP="00A971F3">
      <w:pPr>
        <w:numPr>
          <w:ilvl w:val="0"/>
          <w:numId w:val="1"/>
        </w:numPr>
        <w:spacing w:after="0" w:line="240" w:lineRule="auto"/>
        <w:rPr>
          <w:rFonts w:ascii="Arial" w:hAnsi="Arial" w:cs="Arial"/>
        </w:rPr>
      </w:pPr>
      <w:r w:rsidRPr="00A971F3">
        <w:rPr>
          <w:rFonts w:ascii="Arial" w:hAnsi="Arial" w:cs="Arial"/>
        </w:rPr>
        <w:t xml:space="preserve">18 CAN Meetings </w:t>
      </w:r>
    </w:p>
    <w:p w14:paraId="2E819316" w14:textId="77777777" w:rsidR="00A971F3" w:rsidRPr="00A971F3" w:rsidRDefault="00A971F3" w:rsidP="00A971F3">
      <w:pPr>
        <w:numPr>
          <w:ilvl w:val="0"/>
          <w:numId w:val="1"/>
        </w:numPr>
        <w:spacing w:after="0" w:line="240" w:lineRule="auto"/>
        <w:rPr>
          <w:rFonts w:ascii="Arial" w:hAnsi="Arial" w:cs="Arial"/>
        </w:rPr>
      </w:pPr>
      <w:r w:rsidRPr="00A971F3">
        <w:rPr>
          <w:rFonts w:ascii="Arial" w:hAnsi="Arial" w:cs="Arial"/>
        </w:rPr>
        <w:t>3 CAN Connect Forums</w:t>
      </w:r>
    </w:p>
    <w:p w14:paraId="3BF48963" w14:textId="77777777" w:rsidR="00A971F3" w:rsidRPr="00A971F3" w:rsidRDefault="00A971F3" w:rsidP="00A971F3">
      <w:pPr>
        <w:numPr>
          <w:ilvl w:val="0"/>
          <w:numId w:val="1"/>
        </w:numPr>
        <w:spacing w:after="0" w:line="240" w:lineRule="auto"/>
        <w:rPr>
          <w:rFonts w:ascii="Arial" w:hAnsi="Arial" w:cs="Arial"/>
        </w:rPr>
      </w:pPr>
      <w:r w:rsidRPr="00A971F3">
        <w:rPr>
          <w:rFonts w:ascii="Arial" w:hAnsi="Arial" w:cs="Arial"/>
        </w:rPr>
        <w:t>200+ Forum Attendees</w:t>
      </w:r>
    </w:p>
    <w:p w14:paraId="2F475F00" w14:textId="77777777" w:rsidR="00A971F3" w:rsidRPr="00A971F3" w:rsidRDefault="00A971F3" w:rsidP="00A971F3">
      <w:pPr>
        <w:rPr>
          <w:rFonts w:ascii="Arial" w:eastAsiaTheme="majorEastAsia" w:hAnsi="Arial" w:cs="Arial"/>
          <w:b/>
          <w:color w:val="C00000"/>
          <w:sz w:val="32"/>
          <w:szCs w:val="32"/>
        </w:rPr>
      </w:pPr>
      <w:r w:rsidRPr="00A971F3">
        <w:rPr>
          <w:rFonts w:ascii="Arial" w:hAnsi="Arial" w:cs="Arial"/>
        </w:rPr>
        <w:br w:type="page"/>
      </w:r>
    </w:p>
    <w:p w14:paraId="60145A24" w14:textId="77777777" w:rsidR="00A971F3" w:rsidRPr="00A971F3" w:rsidRDefault="00A971F3" w:rsidP="00081188">
      <w:pPr>
        <w:pStyle w:val="Heading1"/>
      </w:pPr>
      <w:bookmarkStart w:id="4" w:name="_Toc115357127"/>
      <w:r w:rsidRPr="00A971F3">
        <w:lastRenderedPageBreak/>
        <w:t>CAN’s Beginnings</w:t>
      </w:r>
      <w:bookmarkEnd w:id="4"/>
    </w:p>
    <w:p w14:paraId="07D2FA70" w14:textId="77777777" w:rsidR="00A971F3" w:rsidRPr="00A971F3" w:rsidRDefault="00A971F3" w:rsidP="00A971F3">
      <w:pPr>
        <w:keepNext/>
        <w:keepLines/>
        <w:spacing w:before="40" w:after="0"/>
        <w:outlineLvl w:val="1"/>
        <w:rPr>
          <w:rFonts w:ascii="Arial" w:eastAsiaTheme="majorEastAsia" w:hAnsi="Arial" w:cs="Arial"/>
          <w:b/>
          <w:bCs/>
          <w:color w:val="C00000"/>
        </w:rPr>
      </w:pPr>
    </w:p>
    <w:p w14:paraId="43DE489E" w14:textId="77777777" w:rsidR="00A971F3" w:rsidRPr="00A971F3" w:rsidRDefault="00A971F3" w:rsidP="00081188">
      <w:pPr>
        <w:pStyle w:val="Heading2"/>
      </w:pPr>
      <w:r w:rsidRPr="00A971F3">
        <w:t>CAN’s Location</w:t>
      </w:r>
    </w:p>
    <w:p w14:paraId="4194BC80" w14:textId="77777777" w:rsidR="00A971F3" w:rsidRPr="00A971F3" w:rsidRDefault="00A971F3" w:rsidP="00A971F3">
      <w:pPr>
        <w:spacing w:after="0" w:line="240" w:lineRule="auto"/>
        <w:rPr>
          <w:rFonts w:ascii="Arial" w:hAnsi="Arial" w:cs="Arial"/>
        </w:rPr>
      </w:pPr>
      <w:r w:rsidRPr="00A971F3">
        <w:rPr>
          <w:rFonts w:ascii="Arial" w:hAnsi="Arial" w:cs="Arial"/>
        </w:rPr>
        <w:t>Carleton University is positioned as the most accessible post-secondary institution in Canada and is passionate about advancing accessibility for persons with disabilities. Out of Carleton’s culture of accessibility grew the desire to bring together various accessibility initiatives, partners, and resources. In 2019, the READ Initiative at Carleton began the planning phase of the Canadian Accessibility Network (CAN) and invited organizations and individuals from across the country to attend and participate in a launch event for the Network.</w:t>
      </w:r>
    </w:p>
    <w:p w14:paraId="021051F2" w14:textId="77777777" w:rsidR="00A971F3" w:rsidRPr="00A971F3" w:rsidRDefault="00A971F3" w:rsidP="00A971F3">
      <w:pPr>
        <w:spacing w:after="0" w:line="240" w:lineRule="auto"/>
        <w:rPr>
          <w:rFonts w:ascii="Arial" w:hAnsi="Arial" w:cs="Arial"/>
        </w:rPr>
      </w:pPr>
    </w:p>
    <w:p w14:paraId="4724636A" w14:textId="77777777" w:rsidR="00A971F3" w:rsidRPr="00A971F3" w:rsidRDefault="00A971F3" w:rsidP="00A971F3">
      <w:pPr>
        <w:spacing w:after="0" w:line="240" w:lineRule="auto"/>
        <w:rPr>
          <w:rFonts w:ascii="Arial" w:hAnsi="Arial" w:cs="Arial"/>
          <w:b/>
          <w:bCs/>
        </w:rPr>
      </w:pPr>
      <w:r w:rsidRPr="00A971F3">
        <w:rPr>
          <w:rFonts w:ascii="Arial" w:hAnsi="Arial" w:cs="Arial"/>
          <w:b/>
          <w:bCs/>
        </w:rPr>
        <w:t>A Special Thank You</w:t>
      </w:r>
    </w:p>
    <w:p w14:paraId="5A06C3AF" w14:textId="77777777" w:rsidR="00A971F3" w:rsidRPr="00A971F3" w:rsidRDefault="00A971F3" w:rsidP="00A971F3">
      <w:pPr>
        <w:spacing w:after="0" w:line="240" w:lineRule="auto"/>
        <w:rPr>
          <w:rFonts w:ascii="Arial" w:hAnsi="Arial" w:cs="Arial"/>
        </w:rPr>
      </w:pPr>
      <w:r w:rsidRPr="00A971F3">
        <w:rPr>
          <w:rFonts w:ascii="Arial" w:hAnsi="Arial" w:cs="Arial"/>
        </w:rPr>
        <w:t xml:space="preserve">We would like to acknowledge and thank the following individuals from Carleton University who played an integral role in guiding the design and development of the governing structure of the Network until its launch in December 2019: </w:t>
      </w:r>
    </w:p>
    <w:p w14:paraId="508DE9D0" w14:textId="77777777" w:rsidR="00A971F3" w:rsidRPr="00A971F3" w:rsidRDefault="00A971F3" w:rsidP="00A971F3">
      <w:pPr>
        <w:spacing w:after="0" w:line="240" w:lineRule="auto"/>
        <w:rPr>
          <w:rFonts w:ascii="Arial" w:hAnsi="Arial" w:cs="Arial"/>
        </w:rPr>
      </w:pPr>
    </w:p>
    <w:p w14:paraId="3C04DDA0" w14:textId="77777777" w:rsidR="00B15A98" w:rsidRPr="00B15A98" w:rsidRDefault="00B15A98" w:rsidP="00B15A98">
      <w:pPr>
        <w:pStyle w:val="ListParagraph"/>
        <w:numPr>
          <w:ilvl w:val="0"/>
          <w:numId w:val="13"/>
        </w:numPr>
        <w:spacing w:after="0" w:line="240" w:lineRule="auto"/>
        <w:rPr>
          <w:rFonts w:ascii="Arial" w:eastAsia="Times New Roman" w:hAnsi="Arial" w:cs="Arial"/>
          <w:color w:val="000000"/>
          <w:lang w:val="en-US" w:eastAsia="en-CA"/>
        </w:rPr>
      </w:pPr>
      <w:r w:rsidRPr="00B15A98">
        <w:rPr>
          <w:rFonts w:ascii="Arial" w:eastAsia="Times New Roman" w:hAnsi="Arial" w:cs="Arial"/>
          <w:color w:val="000000"/>
          <w:lang w:val="en-US" w:eastAsia="en-CA"/>
        </w:rPr>
        <w:t xml:space="preserve">Adrian Chan, Professor, Systems and Computer Engineering </w:t>
      </w:r>
    </w:p>
    <w:p w14:paraId="21B72954" w14:textId="77777777" w:rsidR="00B15A98" w:rsidRPr="00B15A98" w:rsidRDefault="00B15A98" w:rsidP="00B15A98">
      <w:pPr>
        <w:pStyle w:val="ListParagraph"/>
        <w:numPr>
          <w:ilvl w:val="0"/>
          <w:numId w:val="13"/>
        </w:numPr>
        <w:spacing w:after="0" w:line="240" w:lineRule="auto"/>
        <w:rPr>
          <w:rFonts w:ascii="Arial" w:eastAsia="Times New Roman" w:hAnsi="Arial" w:cs="Arial"/>
          <w:color w:val="000000"/>
          <w:lang w:val="en-US" w:eastAsia="en-CA"/>
        </w:rPr>
      </w:pPr>
      <w:r w:rsidRPr="00B15A98">
        <w:rPr>
          <w:rFonts w:ascii="Arial" w:eastAsia="Times New Roman" w:hAnsi="Arial" w:cs="Arial"/>
          <w:color w:val="000000"/>
          <w:lang w:val="en-US" w:eastAsia="en-CA"/>
        </w:rPr>
        <w:t>Sandra Crocker, Associate Vice-President (Strategic Partnerships and Operations)</w:t>
      </w:r>
    </w:p>
    <w:p w14:paraId="0AB94C11" w14:textId="77777777" w:rsidR="00B15A98" w:rsidRPr="00B15A98" w:rsidRDefault="00B15A98" w:rsidP="00B15A98">
      <w:pPr>
        <w:pStyle w:val="ListParagraph"/>
        <w:numPr>
          <w:ilvl w:val="0"/>
          <w:numId w:val="13"/>
        </w:numPr>
        <w:spacing w:after="0" w:line="240" w:lineRule="auto"/>
        <w:rPr>
          <w:rFonts w:ascii="Arial" w:eastAsia="Times New Roman" w:hAnsi="Arial" w:cs="Arial"/>
          <w:color w:val="000000"/>
          <w:lang w:val="en-US" w:eastAsia="en-CA"/>
        </w:rPr>
      </w:pPr>
      <w:r w:rsidRPr="00B15A98">
        <w:rPr>
          <w:rFonts w:ascii="Arial" w:eastAsia="Times New Roman" w:hAnsi="Arial" w:cs="Arial"/>
          <w:color w:val="000000"/>
          <w:lang w:val="en-US" w:eastAsia="en-CA"/>
        </w:rPr>
        <w:t xml:space="preserve">Michelle Gauthier, Special Advisor to CAN </w:t>
      </w:r>
    </w:p>
    <w:p w14:paraId="01A7E5C5" w14:textId="77777777" w:rsidR="00B15A98" w:rsidRPr="00B15A98" w:rsidRDefault="00B15A98" w:rsidP="00B15A98">
      <w:pPr>
        <w:pStyle w:val="ListParagraph"/>
        <w:numPr>
          <w:ilvl w:val="0"/>
          <w:numId w:val="13"/>
        </w:numPr>
        <w:spacing w:after="0" w:line="240" w:lineRule="auto"/>
        <w:rPr>
          <w:rFonts w:ascii="Arial" w:eastAsia="Times New Roman" w:hAnsi="Arial" w:cs="Arial"/>
          <w:color w:val="000000"/>
          <w:lang w:val="en-US" w:eastAsia="en-CA"/>
        </w:rPr>
      </w:pPr>
      <w:r w:rsidRPr="00B15A98">
        <w:rPr>
          <w:rFonts w:ascii="Arial" w:eastAsia="Times New Roman" w:hAnsi="Arial" w:cs="Arial"/>
          <w:color w:val="000000"/>
          <w:lang w:val="en-US" w:eastAsia="en-CA"/>
        </w:rPr>
        <w:t xml:space="preserve">Roy Hanes, Associate Professor, Social Work </w:t>
      </w:r>
    </w:p>
    <w:p w14:paraId="212675E2" w14:textId="77777777" w:rsidR="00B15A98" w:rsidRPr="00B15A98" w:rsidRDefault="00B15A98" w:rsidP="00B15A98">
      <w:pPr>
        <w:pStyle w:val="ListParagraph"/>
        <w:numPr>
          <w:ilvl w:val="0"/>
          <w:numId w:val="13"/>
        </w:numPr>
        <w:spacing w:after="0" w:line="240" w:lineRule="auto"/>
        <w:rPr>
          <w:rFonts w:ascii="Arial" w:eastAsia="Times New Roman" w:hAnsi="Arial" w:cs="Arial"/>
          <w:color w:val="000000"/>
          <w:lang w:val="en-US" w:eastAsia="en-CA"/>
        </w:rPr>
      </w:pPr>
      <w:r w:rsidRPr="00B15A98">
        <w:rPr>
          <w:rFonts w:ascii="Arial" w:eastAsia="Times New Roman" w:hAnsi="Arial" w:cs="Arial"/>
          <w:color w:val="000000"/>
          <w:lang w:val="en-US" w:eastAsia="en-CA"/>
        </w:rPr>
        <w:t xml:space="preserve">Anastazia Krneta, Former Senior Development Officer, Advancement Office </w:t>
      </w:r>
    </w:p>
    <w:p w14:paraId="5B85253C" w14:textId="77777777" w:rsidR="00B15A98" w:rsidRPr="00B15A98" w:rsidRDefault="00B15A98" w:rsidP="00B15A98">
      <w:pPr>
        <w:pStyle w:val="ListParagraph"/>
        <w:numPr>
          <w:ilvl w:val="0"/>
          <w:numId w:val="13"/>
        </w:numPr>
        <w:spacing w:after="0" w:line="240" w:lineRule="auto"/>
        <w:rPr>
          <w:rFonts w:ascii="Arial" w:eastAsia="Times New Roman" w:hAnsi="Arial" w:cs="Arial"/>
          <w:color w:val="000000"/>
          <w:lang w:val="en-US" w:eastAsia="en-CA"/>
        </w:rPr>
      </w:pPr>
      <w:r w:rsidRPr="00B15A98">
        <w:rPr>
          <w:rFonts w:ascii="Arial" w:eastAsia="Times New Roman" w:hAnsi="Arial" w:cs="Arial"/>
          <w:color w:val="000000"/>
          <w:lang w:val="en-US" w:eastAsia="en-CA"/>
        </w:rPr>
        <w:t xml:space="preserve">Cathy Malcolm Edwards, Lead, Coordinated Accessibility Strategy </w:t>
      </w:r>
    </w:p>
    <w:p w14:paraId="1DF254BD" w14:textId="77777777" w:rsidR="00B15A98" w:rsidRPr="00B15A98" w:rsidRDefault="00B15A98" w:rsidP="00B15A98">
      <w:pPr>
        <w:pStyle w:val="ListParagraph"/>
        <w:numPr>
          <w:ilvl w:val="0"/>
          <w:numId w:val="13"/>
        </w:numPr>
        <w:spacing w:after="0" w:line="240" w:lineRule="auto"/>
        <w:rPr>
          <w:rFonts w:ascii="Arial" w:eastAsia="Times New Roman" w:hAnsi="Arial" w:cs="Arial"/>
          <w:color w:val="000000"/>
          <w:lang w:val="en-US" w:eastAsia="en-CA"/>
        </w:rPr>
      </w:pPr>
      <w:r w:rsidRPr="00B15A98">
        <w:rPr>
          <w:rFonts w:ascii="Arial" w:eastAsia="Times New Roman" w:hAnsi="Arial" w:cs="Arial"/>
          <w:color w:val="000000"/>
          <w:lang w:val="en-US" w:eastAsia="en-CA"/>
        </w:rPr>
        <w:t xml:space="preserve">Larry McCloskey, Former Director, Paul </w:t>
      </w:r>
      <w:proofErr w:type="spellStart"/>
      <w:r w:rsidRPr="00B15A98">
        <w:rPr>
          <w:rFonts w:ascii="Arial" w:eastAsia="Times New Roman" w:hAnsi="Arial" w:cs="Arial"/>
          <w:color w:val="000000"/>
          <w:lang w:val="en-US" w:eastAsia="en-CA"/>
        </w:rPr>
        <w:t>Menton</w:t>
      </w:r>
      <w:proofErr w:type="spellEnd"/>
      <w:r w:rsidRPr="00B15A98">
        <w:rPr>
          <w:rFonts w:ascii="Arial" w:eastAsia="Times New Roman" w:hAnsi="Arial" w:cs="Arial"/>
          <w:color w:val="000000"/>
          <w:lang w:val="en-US" w:eastAsia="en-CA"/>
        </w:rPr>
        <w:t xml:space="preserve"> Centre (PMC) </w:t>
      </w:r>
    </w:p>
    <w:p w14:paraId="74A9A209" w14:textId="77777777" w:rsidR="00B15A98" w:rsidRPr="00B15A98" w:rsidRDefault="00B15A98" w:rsidP="00B15A98">
      <w:pPr>
        <w:pStyle w:val="ListParagraph"/>
        <w:numPr>
          <w:ilvl w:val="0"/>
          <w:numId w:val="13"/>
        </w:numPr>
        <w:spacing w:after="0" w:line="240" w:lineRule="auto"/>
        <w:rPr>
          <w:rFonts w:ascii="Arial" w:eastAsia="Times New Roman" w:hAnsi="Arial" w:cs="Arial"/>
          <w:color w:val="000000"/>
          <w:lang w:val="en-US" w:eastAsia="en-CA"/>
        </w:rPr>
      </w:pPr>
      <w:r w:rsidRPr="00B15A98">
        <w:rPr>
          <w:rFonts w:ascii="Arial" w:eastAsia="Times New Roman" w:hAnsi="Arial" w:cs="Arial"/>
          <w:color w:val="000000"/>
          <w:lang w:val="en-US" w:eastAsia="en-CA"/>
        </w:rPr>
        <w:t>Dean Mellway, READ Special Advisor</w:t>
      </w:r>
    </w:p>
    <w:p w14:paraId="1EDD16CA" w14:textId="2ABA2922" w:rsidR="00A971F3" w:rsidRPr="00B15A98" w:rsidRDefault="00B15A98" w:rsidP="00B15A98">
      <w:pPr>
        <w:pStyle w:val="ListParagraph"/>
        <w:numPr>
          <w:ilvl w:val="0"/>
          <w:numId w:val="13"/>
        </w:numPr>
        <w:spacing w:after="0" w:line="240" w:lineRule="auto"/>
        <w:rPr>
          <w:rFonts w:ascii="Arial" w:hAnsi="Arial" w:cs="Arial"/>
        </w:rPr>
      </w:pPr>
      <w:r w:rsidRPr="00B15A98">
        <w:rPr>
          <w:rFonts w:ascii="Arial" w:eastAsia="Times New Roman" w:hAnsi="Arial" w:cs="Arial"/>
          <w:color w:val="000000"/>
          <w:lang w:val="en-US" w:eastAsia="en-CA"/>
        </w:rPr>
        <w:t xml:space="preserve">Boris Vukovic, Director, CAN National </w:t>
      </w:r>
      <w:proofErr w:type="gramStart"/>
      <w:r w:rsidRPr="00B15A98">
        <w:rPr>
          <w:rFonts w:ascii="Arial" w:eastAsia="Times New Roman" w:hAnsi="Arial" w:cs="Arial"/>
          <w:color w:val="000000"/>
          <w:lang w:val="en-US" w:eastAsia="en-CA"/>
        </w:rPr>
        <w:t>Office</w:t>
      </w:r>
      <w:proofErr w:type="gramEnd"/>
      <w:r w:rsidRPr="00B15A98">
        <w:rPr>
          <w:rFonts w:ascii="Arial" w:eastAsia="Times New Roman" w:hAnsi="Arial" w:cs="Arial"/>
          <w:color w:val="000000"/>
          <w:lang w:val="en-US" w:eastAsia="en-CA"/>
        </w:rPr>
        <w:t xml:space="preserve"> and the READ Initiative</w:t>
      </w:r>
    </w:p>
    <w:p w14:paraId="22BFF330" w14:textId="77777777" w:rsidR="00A971F3" w:rsidRPr="00A971F3" w:rsidRDefault="00A971F3" w:rsidP="00A971F3">
      <w:pPr>
        <w:spacing w:after="0" w:line="240" w:lineRule="auto"/>
        <w:rPr>
          <w:rFonts w:ascii="Arial" w:hAnsi="Arial" w:cs="Arial"/>
        </w:rPr>
      </w:pPr>
    </w:p>
    <w:p w14:paraId="38E14DEE" w14:textId="77777777" w:rsidR="00A971F3" w:rsidRPr="00A971F3" w:rsidRDefault="00A971F3" w:rsidP="00081188">
      <w:pPr>
        <w:pStyle w:val="Heading2"/>
      </w:pPr>
      <w:r w:rsidRPr="00A971F3">
        <w:t>The CAN Summit</w:t>
      </w:r>
    </w:p>
    <w:p w14:paraId="367786F7" w14:textId="77777777" w:rsidR="00A971F3" w:rsidRPr="00A971F3" w:rsidRDefault="00A971F3" w:rsidP="00A971F3">
      <w:pPr>
        <w:spacing w:after="0" w:line="240" w:lineRule="auto"/>
        <w:rPr>
          <w:rFonts w:ascii="Arial" w:hAnsi="Arial" w:cs="Arial"/>
        </w:rPr>
      </w:pPr>
      <w:r w:rsidRPr="00A971F3">
        <w:rPr>
          <w:rFonts w:ascii="Arial" w:hAnsi="Arial" w:cs="Arial"/>
        </w:rPr>
        <w:t>On December 2</w:t>
      </w:r>
      <w:r w:rsidRPr="00A971F3">
        <w:rPr>
          <w:rFonts w:ascii="Arial" w:hAnsi="Arial" w:cs="Arial"/>
          <w:vertAlign w:val="superscript"/>
        </w:rPr>
        <w:t>nd</w:t>
      </w:r>
      <w:r w:rsidRPr="00A971F3">
        <w:rPr>
          <w:rFonts w:ascii="Arial" w:hAnsi="Arial" w:cs="Arial"/>
        </w:rPr>
        <w:t xml:space="preserve">, 2019, the Canadian Accessibility Network (CAN) was officially launched at the CAN Summit, an in-person event held in </w:t>
      </w:r>
      <w:proofErr w:type="spellStart"/>
      <w:r w:rsidRPr="00A971F3">
        <w:rPr>
          <w:rFonts w:ascii="Arial" w:hAnsi="Arial" w:cs="Arial"/>
        </w:rPr>
        <w:t>Richcraft</w:t>
      </w:r>
      <w:proofErr w:type="spellEnd"/>
      <w:r w:rsidRPr="00A971F3">
        <w:rPr>
          <w:rFonts w:ascii="Arial" w:hAnsi="Arial" w:cs="Arial"/>
        </w:rPr>
        <w:t xml:space="preserve"> Hall at Carleton University. The single-day immersive event brought together over 150 accessibility experts and advocates from across Canada, many of whom have lived experience of disability, to engage in idea-sharing forums. Attendees were asked to share their thoughts on how to move accessibility forward and had focused conversations about accessibility within Community Engagement; Education and Training; Employment; Policy; and Research, Design and Innovation. Ideas shared at the Summit informed CAN’s foundation and helped shape the Network’s Vision, Mission and Guiding Principles.</w:t>
      </w:r>
    </w:p>
    <w:p w14:paraId="228193F7" w14:textId="77777777" w:rsidR="00A971F3" w:rsidRPr="00A971F3" w:rsidRDefault="00A971F3" w:rsidP="00A971F3">
      <w:pPr>
        <w:spacing w:after="0" w:line="240" w:lineRule="auto"/>
        <w:rPr>
          <w:rFonts w:ascii="Arial" w:hAnsi="Arial" w:cs="Arial"/>
        </w:rPr>
      </w:pPr>
    </w:p>
    <w:p w14:paraId="6016233A" w14:textId="77777777" w:rsidR="00A971F3" w:rsidRPr="00A971F3" w:rsidRDefault="00A971F3" w:rsidP="00A971F3">
      <w:pPr>
        <w:spacing w:after="0" w:line="240" w:lineRule="auto"/>
        <w:rPr>
          <w:rFonts w:ascii="Arial" w:hAnsi="Arial" w:cs="Arial"/>
        </w:rPr>
      </w:pPr>
      <w:r w:rsidRPr="00A971F3">
        <w:rPr>
          <w:rFonts w:ascii="Arial" w:hAnsi="Arial" w:cs="Arial"/>
        </w:rPr>
        <w:br w:type="page"/>
      </w:r>
    </w:p>
    <w:p w14:paraId="4C524043" w14:textId="4CEA98DE" w:rsidR="00A971F3" w:rsidRPr="00A971F3" w:rsidRDefault="008D3D96" w:rsidP="0082607A">
      <w:pPr>
        <w:pStyle w:val="Heading2"/>
      </w:pPr>
      <w:r>
        <w:lastRenderedPageBreak/>
        <w:t xml:space="preserve">CAN’s </w:t>
      </w:r>
      <w:r w:rsidR="00A971F3" w:rsidRPr="00A971F3">
        <w:t>Vision</w:t>
      </w:r>
    </w:p>
    <w:p w14:paraId="0A781C2A" w14:textId="77777777" w:rsidR="00A971F3" w:rsidRPr="00A971F3" w:rsidRDefault="00A971F3" w:rsidP="00A971F3">
      <w:pPr>
        <w:spacing w:after="0" w:line="240" w:lineRule="auto"/>
        <w:rPr>
          <w:rFonts w:ascii="Arial" w:hAnsi="Arial" w:cs="Arial"/>
        </w:rPr>
      </w:pPr>
      <w:r w:rsidRPr="00A971F3">
        <w:rPr>
          <w:rFonts w:ascii="Arial" w:hAnsi="Arial" w:cs="Arial"/>
        </w:rPr>
        <w:t>To be Canada’s cross-sectoral, national platform to empower persons with disabilities; improving socio-economic and health outcomes; and changing mindsets and behaviours for a more accessible and inclusive Canada.</w:t>
      </w:r>
    </w:p>
    <w:p w14:paraId="3CDD3839" w14:textId="77777777" w:rsidR="00A971F3" w:rsidRPr="00A971F3" w:rsidRDefault="00A971F3" w:rsidP="00A971F3">
      <w:pPr>
        <w:spacing w:after="0" w:line="240" w:lineRule="auto"/>
        <w:rPr>
          <w:rFonts w:ascii="Arial" w:hAnsi="Arial" w:cs="Arial"/>
        </w:rPr>
      </w:pPr>
      <w:bookmarkStart w:id="5" w:name="sect5.2"/>
      <w:bookmarkEnd w:id="5"/>
    </w:p>
    <w:p w14:paraId="0DC2A8B2" w14:textId="188FC8AB" w:rsidR="00A971F3" w:rsidRPr="00A971F3" w:rsidRDefault="008D3D96" w:rsidP="0082607A">
      <w:pPr>
        <w:pStyle w:val="Heading2"/>
      </w:pPr>
      <w:r>
        <w:t xml:space="preserve">CAN’s </w:t>
      </w:r>
      <w:r w:rsidR="00A971F3" w:rsidRPr="00A971F3">
        <w:t>Mission</w:t>
      </w:r>
    </w:p>
    <w:p w14:paraId="7FCE5ACD" w14:textId="77777777" w:rsidR="00A971F3" w:rsidRPr="00A971F3" w:rsidRDefault="00A971F3" w:rsidP="00A971F3">
      <w:pPr>
        <w:spacing w:after="0" w:line="240" w:lineRule="auto"/>
        <w:rPr>
          <w:rFonts w:ascii="Arial" w:hAnsi="Arial" w:cs="Arial"/>
        </w:rPr>
      </w:pPr>
      <w:r w:rsidRPr="00A971F3">
        <w:rPr>
          <w:rFonts w:ascii="Arial" w:hAnsi="Arial" w:cs="Arial"/>
        </w:rPr>
        <w:t>The mission of the Canadian Accessibility Network is to:</w:t>
      </w:r>
    </w:p>
    <w:p w14:paraId="2A7E55C6" w14:textId="77777777" w:rsidR="00A971F3" w:rsidRPr="00A971F3" w:rsidRDefault="00A971F3" w:rsidP="00A971F3">
      <w:pPr>
        <w:numPr>
          <w:ilvl w:val="0"/>
          <w:numId w:val="9"/>
        </w:numPr>
        <w:contextualSpacing/>
        <w:rPr>
          <w:rFonts w:ascii="Arial" w:hAnsi="Arial" w:cs="Arial"/>
        </w:rPr>
      </w:pPr>
      <w:r w:rsidRPr="00A971F3">
        <w:rPr>
          <w:rFonts w:ascii="Arial" w:hAnsi="Arial" w:cs="Arial"/>
        </w:rPr>
        <w:t>Advance accessibility for persons with disabilities through research, design, technology and innovation; education and training; policy; employment; and community engagement;</w:t>
      </w:r>
    </w:p>
    <w:p w14:paraId="4BAD449A" w14:textId="77777777" w:rsidR="00A971F3" w:rsidRPr="00A971F3" w:rsidRDefault="00A971F3" w:rsidP="00A971F3">
      <w:pPr>
        <w:numPr>
          <w:ilvl w:val="0"/>
          <w:numId w:val="9"/>
        </w:numPr>
        <w:contextualSpacing/>
        <w:rPr>
          <w:rFonts w:ascii="Arial" w:hAnsi="Arial" w:cs="Arial"/>
        </w:rPr>
      </w:pPr>
      <w:r w:rsidRPr="00A971F3">
        <w:rPr>
          <w:rFonts w:ascii="Arial" w:hAnsi="Arial" w:cs="Arial"/>
        </w:rPr>
        <w:t>Mobilize strategic partnerships among individuals and institutions dedicated to advancing accessibility to encourage innovative and action-oriented leadership; and</w:t>
      </w:r>
    </w:p>
    <w:p w14:paraId="512DA036" w14:textId="77777777" w:rsidR="00A971F3" w:rsidRPr="00A971F3" w:rsidRDefault="00A971F3" w:rsidP="00A971F3">
      <w:pPr>
        <w:numPr>
          <w:ilvl w:val="0"/>
          <w:numId w:val="9"/>
        </w:numPr>
        <w:contextualSpacing/>
        <w:rPr>
          <w:rFonts w:ascii="Arial" w:hAnsi="Arial" w:cs="Arial"/>
        </w:rPr>
      </w:pPr>
      <w:r w:rsidRPr="00A971F3">
        <w:rPr>
          <w:rFonts w:ascii="Arial" w:hAnsi="Arial" w:cs="Arial"/>
        </w:rPr>
        <w:t>Leverage Canada’s accessibility assets across sectors and disciplines to encourage system-level changes and cultural shifts in equity, mindsets and behaviours regarding persons with disabilities.</w:t>
      </w:r>
    </w:p>
    <w:p w14:paraId="5E681068" w14:textId="77777777" w:rsidR="00A971F3" w:rsidRPr="00A971F3" w:rsidRDefault="00A971F3" w:rsidP="00A971F3">
      <w:pPr>
        <w:spacing w:after="0" w:line="240" w:lineRule="auto"/>
        <w:rPr>
          <w:rFonts w:ascii="Arial" w:hAnsi="Arial" w:cs="Arial"/>
        </w:rPr>
      </w:pPr>
    </w:p>
    <w:p w14:paraId="594A48FC" w14:textId="77777777" w:rsidR="00A971F3" w:rsidRPr="00A971F3" w:rsidRDefault="00A971F3" w:rsidP="0082607A">
      <w:pPr>
        <w:pStyle w:val="Heading2"/>
      </w:pPr>
      <w:r w:rsidRPr="00A971F3">
        <w:t>Cross-Sectoral Value Proposition</w:t>
      </w:r>
    </w:p>
    <w:p w14:paraId="11DED845" w14:textId="77777777" w:rsidR="00A971F3" w:rsidRPr="00A971F3" w:rsidRDefault="00A971F3" w:rsidP="00A971F3">
      <w:pPr>
        <w:rPr>
          <w:rFonts w:ascii="Arial" w:hAnsi="Arial" w:cs="Arial"/>
        </w:rPr>
      </w:pPr>
      <w:r w:rsidRPr="00A971F3">
        <w:rPr>
          <w:rFonts w:ascii="Arial" w:hAnsi="Arial" w:cs="Arial"/>
        </w:rPr>
        <w:t>The creation of the Canadian Accessibility Network (CAN) provides an unparalleled opportunity for academic institutions, non-profit organizations, governments, and businesses to combine and leverage their respective assets to advance accessibility and bring about timely, real and lasting change for persons with disabilities. By joining efforts in a sustained way, these partners can:</w:t>
      </w:r>
    </w:p>
    <w:p w14:paraId="2D1B980C" w14:textId="77777777" w:rsidR="00A971F3" w:rsidRPr="00A971F3" w:rsidRDefault="00A971F3" w:rsidP="00A971F3">
      <w:pPr>
        <w:numPr>
          <w:ilvl w:val="0"/>
          <w:numId w:val="9"/>
        </w:numPr>
        <w:contextualSpacing/>
        <w:rPr>
          <w:rFonts w:ascii="Arial" w:hAnsi="Arial" w:cs="Arial"/>
        </w:rPr>
      </w:pPr>
      <w:r w:rsidRPr="00A971F3">
        <w:rPr>
          <w:rFonts w:ascii="Arial" w:hAnsi="Arial" w:cs="Arial"/>
        </w:rPr>
        <w:t>Learn continuously from one another to enhance the quality, availability and accessibility of their respective facilities, programs and services and the support they offer to persons with disabilities;</w:t>
      </w:r>
    </w:p>
    <w:p w14:paraId="16A4DB0E" w14:textId="77777777" w:rsidR="00A971F3" w:rsidRPr="00A971F3" w:rsidRDefault="00A971F3" w:rsidP="00A971F3">
      <w:pPr>
        <w:numPr>
          <w:ilvl w:val="0"/>
          <w:numId w:val="9"/>
        </w:numPr>
        <w:contextualSpacing/>
        <w:rPr>
          <w:rFonts w:ascii="Arial" w:hAnsi="Arial" w:cs="Arial"/>
        </w:rPr>
      </w:pPr>
      <w:r w:rsidRPr="00A971F3">
        <w:rPr>
          <w:rFonts w:ascii="Arial" w:hAnsi="Arial" w:cs="Arial"/>
        </w:rPr>
        <w:t>Provide a more comprehensive and integrated evidence base for public policy development, program decision-making and advocacy regarding accessibility;</w:t>
      </w:r>
    </w:p>
    <w:p w14:paraId="4D7461A1" w14:textId="77777777" w:rsidR="00A971F3" w:rsidRPr="00A971F3" w:rsidRDefault="00A971F3" w:rsidP="00A971F3">
      <w:pPr>
        <w:numPr>
          <w:ilvl w:val="0"/>
          <w:numId w:val="9"/>
        </w:numPr>
        <w:contextualSpacing/>
        <w:rPr>
          <w:rFonts w:ascii="Arial" w:hAnsi="Arial" w:cs="Arial"/>
        </w:rPr>
      </w:pPr>
      <w:r w:rsidRPr="00A971F3">
        <w:rPr>
          <w:rFonts w:ascii="Arial" w:hAnsi="Arial" w:cs="Arial"/>
        </w:rPr>
        <w:t>Create a more complementary and integrated inventory of offerings for education, training, employment, engagement and inclusion of persons with disabilities; and</w:t>
      </w:r>
    </w:p>
    <w:p w14:paraId="04D24A83" w14:textId="77777777" w:rsidR="00A971F3" w:rsidRPr="00A971F3" w:rsidRDefault="00A971F3" w:rsidP="00A971F3">
      <w:pPr>
        <w:numPr>
          <w:ilvl w:val="0"/>
          <w:numId w:val="9"/>
        </w:numPr>
        <w:contextualSpacing/>
        <w:rPr>
          <w:rFonts w:ascii="Arial" w:hAnsi="Arial" w:cs="Arial"/>
        </w:rPr>
      </w:pPr>
      <w:r w:rsidRPr="00A971F3">
        <w:rPr>
          <w:rFonts w:ascii="Arial" w:hAnsi="Arial" w:cs="Arial"/>
        </w:rPr>
        <w:t>Reinforce each other’s commitments to raise public awareness about accessibility and promote efforts to optimize the contributions of persons with disabilities.</w:t>
      </w:r>
    </w:p>
    <w:p w14:paraId="12814215" w14:textId="77777777" w:rsidR="00A971F3" w:rsidRPr="00A971F3" w:rsidRDefault="00A971F3" w:rsidP="00A971F3">
      <w:pPr>
        <w:rPr>
          <w:rFonts w:ascii="Arial" w:hAnsi="Arial" w:cs="Arial"/>
        </w:rPr>
      </w:pPr>
    </w:p>
    <w:p w14:paraId="03D0E5D7" w14:textId="77777777" w:rsidR="00A971F3" w:rsidRPr="00A971F3" w:rsidRDefault="00A971F3" w:rsidP="0082607A">
      <w:pPr>
        <w:pStyle w:val="Heading2"/>
      </w:pPr>
      <w:r w:rsidRPr="00A971F3">
        <w:t>Guiding Principles</w:t>
      </w:r>
    </w:p>
    <w:p w14:paraId="000E2427" w14:textId="77777777" w:rsidR="00A971F3" w:rsidRPr="00A971F3" w:rsidRDefault="00A971F3" w:rsidP="00A971F3">
      <w:pPr>
        <w:numPr>
          <w:ilvl w:val="0"/>
          <w:numId w:val="10"/>
        </w:numPr>
        <w:contextualSpacing/>
        <w:rPr>
          <w:rFonts w:ascii="Arial" w:hAnsi="Arial" w:cs="Arial"/>
        </w:rPr>
      </w:pPr>
      <w:r w:rsidRPr="00A971F3">
        <w:rPr>
          <w:rFonts w:ascii="Arial" w:hAnsi="Arial" w:cs="Arial"/>
          <w:b/>
          <w:bCs/>
        </w:rPr>
        <w:t>Accessibility</w:t>
      </w:r>
      <w:r w:rsidRPr="00A971F3">
        <w:rPr>
          <w:rFonts w:ascii="Arial" w:hAnsi="Arial" w:cs="Arial"/>
        </w:rPr>
        <w:t xml:space="preserve"> – The Network will facilitate equitable and timely access for individuals and organizations to the knowledge, programs, services and community engagement efforts of the Network.</w:t>
      </w:r>
    </w:p>
    <w:p w14:paraId="398DA4BD" w14:textId="77777777" w:rsidR="00A971F3" w:rsidRPr="00A971F3" w:rsidRDefault="00A971F3" w:rsidP="00A971F3">
      <w:pPr>
        <w:numPr>
          <w:ilvl w:val="0"/>
          <w:numId w:val="10"/>
        </w:numPr>
        <w:contextualSpacing/>
        <w:rPr>
          <w:rFonts w:ascii="Arial" w:hAnsi="Arial" w:cs="Arial"/>
        </w:rPr>
      </w:pPr>
      <w:r w:rsidRPr="00A971F3">
        <w:rPr>
          <w:rFonts w:ascii="Arial" w:hAnsi="Arial" w:cs="Arial"/>
          <w:b/>
          <w:bCs/>
        </w:rPr>
        <w:t>Inclusion</w:t>
      </w:r>
      <w:r w:rsidRPr="00A971F3">
        <w:rPr>
          <w:rFonts w:ascii="Arial" w:hAnsi="Arial" w:cs="Arial"/>
        </w:rPr>
        <w:t xml:space="preserve"> – The Network will embody “nothing about us, without us” by promoting inclusiveness and equity in determining its strategic directions, in its day-to-day operations, and in the engagement of partners and stakeholders.</w:t>
      </w:r>
    </w:p>
    <w:p w14:paraId="09F5C5D3" w14:textId="77777777" w:rsidR="00A971F3" w:rsidRPr="00A971F3" w:rsidRDefault="00A971F3" w:rsidP="00A971F3">
      <w:pPr>
        <w:numPr>
          <w:ilvl w:val="0"/>
          <w:numId w:val="10"/>
        </w:numPr>
        <w:contextualSpacing/>
        <w:rPr>
          <w:rFonts w:ascii="Arial" w:hAnsi="Arial" w:cs="Arial"/>
        </w:rPr>
      </w:pPr>
      <w:r w:rsidRPr="00A971F3">
        <w:rPr>
          <w:rFonts w:ascii="Arial" w:hAnsi="Arial" w:cs="Arial"/>
          <w:b/>
          <w:bCs/>
        </w:rPr>
        <w:t>Intersectionality</w:t>
      </w:r>
      <w:r w:rsidRPr="00A971F3">
        <w:rPr>
          <w:rFonts w:ascii="Arial" w:hAnsi="Arial" w:cs="Arial"/>
        </w:rPr>
        <w:t xml:space="preserve"> – In alignment with the Accessible Canada Act and the Convention on the Rights of Persons with Disabilities, the Network acknowledges intersectionality and human rights as an organizing framework for all of its work. We recognize the diversity of identities and lived experiences in our society and the reality of multiple inequalities faced by people with disabilities. The Network will apply this intersectional lens to all of its decision-making processes.</w:t>
      </w:r>
    </w:p>
    <w:p w14:paraId="34B2E4A1" w14:textId="77777777" w:rsidR="00A971F3" w:rsidRPr="00A971F3" w:rsidRDefault="00A971F3" w:rsidP="00A971F3">
      <w:pPr>
        <w:numPr>
          <w:ilvl w:val="0"/>
          <w:numId w:val="10"/>
        </w:numPr>
        <w:contextualSpacing/>
        <w:rPr>
          <w:rFonts w:ascii="Arial" w:hAnsi="Arial" w:cs="Arial"/>
        </w:rPr>
      </w:pPr>
      <w:r w:rsidRPr="00A971F3">
        <w:rPr>
          <w:rFonts w:ascii="Arial" w:hAnsi="Arial" w:cs="Arial"/>
          <w:b/>
          <w:bCs/>
        </w:rPr>
        <w:lastRenderedPageBreak/>
        <w:t>Collaboration</w:t>
      </w:r>
      <w:r w:rsidRPr="00A971F3">
        <w:rPr>
          <w:rFonts w:ascii="Arial" w:hAnsi="Arial" w:cs="Arial"/>
        </w:rPr>
        <w:t xml:space="preserve"> – The Network will collaborate effectively with disability communities and partners in the public, non-profit and private sectors to maximize the relevance, application and impact of its knowledge and offerings.</w:t>
      </w:r>
    </w:p>
    <w:p w14:paraId="4DF9B813" w14:textId="77777777" w:rsidR="00A971F3" w:rsidRPr="00A971F3" w:rsidRDefault="00A971F3" w:rsidP="00A971F3">
      <w:pPr>
        <w:numPr>
          <w:ilvl w:val="0"/>
          <w:numId w:val="10"/>
        </w:numPr>
        <w:contextualSpacing/>
        <w:rPr>
          <w:rFonts w:ascii="Arial" w:hAnsi="Arial" w:cs="Arial"/>
        </w:rPr>
      </w:pPr>
      <w:r w:rsidRPr="00A971F3">
        <w:rPr>
          <w:rFonts w:ascii="Arial" w:hAnsi="Arial" w:cs="Arial"/>
          <w:b/>
          <w:bCs/>
        </w:rPr>
        <w:t>Excellence</w:t>
      </w:r>
      <w:r w:rsidRPr="00A971F3">
        <w:rPr>
          <w:rFonts w:ascii="Arial" w:hAnsi="Arial" w:cs="Arial"/>
        </w:rPr>
        <w:t xml:space="preserve"> – The Network will enable research, education, training, policy development and knowledge mobilization regarding accessibility of the highest international standard and best practices.</w:t>
      </w:r>
    </w:p>
    <w:p w14:paraId="0017849A" w14:textId="77777777" w:rsidR="00A971F3" w:rsidRPr="00A971F3" w:rsidRDefault="00A971F3" w:rsidP="00A971F3">
      <w:pPr>
        <w:numPr>
          <w:ilvl w:val="0"/>
          <w:numId w:val="10"/>
        </w:numPr>
        <w:contextualSpacing/>
        <w:rPr>
          <w:rFonts w:ascii="Arial" w:hAnsi="Arial" w:cs="Arial"/>
        </w:rPr>
      </w:pPr>
      <w:r w:rsidRPr="00A971F3">
        <w:rPr>
          <w:rFonts w:ascii="Arial" w:hAnsi="Arial" w:cs="Arial"/>
          <w:b/>
          <w:bCs/>
        </w:rPr>
        <w:t>Innovation</w:t>
      </w:r>
      <w:r w:rsidRPr="00A971F3">
        <w:rPr>
          <w:rFonts w:ascii="Arial" w:hAnsi="Arial" w:cs="Arial"/>
        </w:rPr>
        <w:t xml:space="preserve"> – The Network will initiate and catalyze new approaches to understanding accessibility and new means to address Canadians’ accessibility challenges and opportunities.</w:t>
      </w:r>
    </w:p>
    <w:p w14:paraId="2146B74D" w14:textId="77777777" w:rsidR="00A971F3" w:rsidRPr="00A971F3" w:rsidRDefault="00A971F3" w:rsidP="00A971F3">
      <w:pPr>
        <w:numPr>
          <w:ilvl w:val="0"/>
          <w:numId w:val="10"/>
        </w:numPr>
        <w:contextualSpacing/>
        <w:rPr>
          <w:rFonts w:ascii="Arial" w:hAnsi="Arial" w:cs="Arial"/>
        </w:rPr>
      </w:pPr>
      <w:r w:rsidRPr="00A971F3">
        <w:rPr>
          <w:rFonts w:ascii="Arial" w:hAnsi="Arial" w:cs="Arial"/>
          <w:b/>
          <w:bCs/>
        </w:rPr>
        <w:t>Sustainability</w:t>
      </w:r>
      <w:r w:rsidRPr="00A971F3">
        <w:rPr>
          <w:rFonts w:ascii="Arial" w:hAnsi="Arial" w:cs="Arial"/>
        </w:rPr>
        <w:t xml:space="preserve"> – The Network will pursue its mission in a manner that promotes the sustainability of its partners and enables it to attract the resources required to grow the capacity and contributions of the Network.</w:t>
      </w:r>
    </w:p>
    <w:p w14:paraId="30F2D706" w14:textId="77777777" w:rsidR="00A971F3" w:rsidRPr="00A971F3" w:rsidRDefault="00A971F3" w:rsidP="00A971F3">
      <w:pPr>
        <w:numPr>
          <w:ilvl w:val="0"/>
          <w:numId w:val="10"/>
        </w:numPr>
        <w:contextualSpacing/>
        <w:rPr>
          <w:rFonts w:ascii="Arial" w:hAnsi="Arial" w:cs="Arial"/>
        </w:rPr>
      </w:pPr>
      <w:r w:rsidRPr="00A971F3">
        <w:rPr>
          <w:rFonts w:ascii="Arial" w:hAnsi="Arial" w:cs="Arial"/>
          <w:b/>
          <w:bCs/>
        </w:rPr>
        <w:t>Accountability</w:t>
      </w:r>
      <w:r w:rsidRPr="00A971F3">
        <w:rPr>
          <w:rFonts w:ascii="Arial" w:hAnsi="Arial" w:cs="Arial"/>
        </w:rPr>
        <w:t xml:space="preserve"> – The Network will govern and manage its operations with integrity to ensure strong stewardship of the resources entrusted to it, be accountable to its partners, and maintain the trust and confidence of the people whom it seeks to serve and engage.</w:t>
      </w:r>
      <w:r w:rsidRPr="00A971F3">
        <w:rPr>
          <w:rFonts w:ascii="Arial" w:hAnsi="Arial" w:cs="Arial"/>
        </w:rPr>
        <w:br w:type="page"/>
      </w:r>
    </w:p>
    <w:p w14:paraId="6F2FBE52" w14:textId="77777777" w:rsidR="00A971F3" w:rsidRPr="00A971F3" w:rsidRDefault="00A971F3" w:rsidP="0082607A">
      <w:pPr>
        <w:pStyle w:val="Heading2"/>
      </w:pPr>
      <w:r w:rsidRPr="00A971F3">
        <w:lastRenderedPageBreak/>
        <w:t>CAN Governance</w:t>
      </w:r>
    </w:p>
    <w:p w14:paraId="15A53206" w14:textId="77777777" w:rsidR="00A971F3" w:rsidRPr="00A971F3" w:rsidRDefault="00A971F3" w:rsidP="00A971F3">
      <w:pPr>
        <w:spacing w:after="0" w:line="240" w:lineRule="auto"/>
        <w:rPr>
          <w:rFonts w:ascii="Arial" w:hAnsi="Arial" w:cs="Arial"/>
        </w:rPr>
      </w:pPr>
      <w:r w:rsidRPr="00A971F3">
        <w:rPr>
          <w:rFonts w:ascii="Arial" w:hAnsi="Arial" w:cs="Arial"/>
        </w:rPr>
        <w:t>After months of working group meetings, planning, and recruitment, the inaugural meeting of the CAN Governing Council took place in September 2020, followed by the Advisory Council in October 2020. Each of the five Domain Area Committees (DACs) began meeting in November 2020 within the areas of Community Engagement; Education and Training; Employment; Policy; and Research, Design and Innovation.</w:t>
      </w:r>
    </w:p>
    <w:p w14:paraId="7D7CC8BF" w14:textId="77777777" w:rsidR="00A971F3" w:rsidRPr="00A971F3" w:rsidRDefault="00A971F3" w:rsidP="00A971F3">
      <w:pPr>
        <w:spacing w:after="0" w:line="240" w:lineRule="auto"/>
        <w:rPr>
          <w:rFonts w:ascii="Arial" w:hAnsi="Arial" w:cs="Arial"/>
        </w:rPr>
      </w:pPr>
    </w:p>
    <w:p w14:paraId="372E4CE9" w14:textId="77777777" w:rsidR="00A971F3" w:rsidRPr="00A971F3" w:rsidRDefault="00A971F3" w:rsidP="00A971F3">
      <w:pPr>
        <w:spacing w:after="0" w:line="240" w:lineRule="auto"/>
        <w:rPr>
          <w:rFonts w:ascii="Arial" w:hAnsi="Arial" w:cs="Arial"/>
        </w:rPr>
      </w:pPr>
      <w:r w:rsidRPr="00A971F3">
        <w:rPr>
          <w:rFonts w:ascii="Arial" w:hAnsi="Arial" w:cs="Arial"/>
        </w:rPr>
        <w:t xml:space="preserve">However, prior to these first formal meetings, the COVID-19 global pandemic arrived and impacted how everyone, including persons with disabilities, navigated their work and everyday lives. </w:t>
      </w:r>
    </w:p>
    <w:p w14:paraId="06495480" w14:textId="77777777" w:rsidR="00A971F3" w:rsidRPr="00A971F3" w:rsidRDefault="00A971F3" w:rsidP="00A971F3">
      <w:pPr>
        <w:spacing w:after="0" w:line="240" w:lineRule="auto"/>
        <w:rPr>
          <w:rFonts w:ascii="Arial" w:hAnsi="Arial" w:cs="Arial"/>
        </w:rPr>
      </w:pPr>
    </w:p>
    <w:p w14:paraId="463B5B69" w14:textId="77777777" w:rsidR="00A971F3" w:rsidRPr="00A971F3" w:rsidRDefault="00A971F3" w:rsidP="00A971F3">
      <w:pPr>
        <w:spacing w:after="0" w:line="240" w:lineRule="auto"/>
        <w:rPr>
          <w:rFonts w:ascii="Arial" w:hAnsi="Arial" w:cs="Arial"/>
        </w:rPr>
      </w:pPr>
      <w:r w:rsidRPr="00A971F3">
        <w:rPr>
          <w:rFonts w:ascii="Arial" w:hAnsi="Arial" w:cs="Arial"/>
        </w:rPr>
        <w:t>In response to the pandemic, the CAN National Office reached out to the COVID Advisory Group led by Minister Carla Qualtrough and coordinated a meeting with potential Collaborators to strategize how the Network could mobilize and take action to support Canadians during this time. As a result, many of the first areas of priority within the DACs and the Network focused on actions the Network could take to help address issues that arose or were amplified due to the pandemic.</w:t>
      </w:r>
    </w:p>
    <w:p w14:paraId="6E2EABB9" w14:textId="77777777" w:rsidR="00A971F3" w:rsidRPr="00A971F3" w:rsidRDefault="00A971F3" w:rsidP="00A971F3">
      <w:pPr>
        <w:spacing w:after="0" w:line="240" w:lineRule="auto"/>
        <w:rPr>
          <w:rFonts w:ascii="Arial" w:hAnsi="Arial" w:cs="Arial"/>
        </w:rPr>
      </w:pPr>
    </w:p>
    <w:p w14:paraId="0F7EDD95" w14:textId="77777777" w:rsidR="00A971F3" w:rsidRPr="00A971F3" w:rsidRDefault="00A971F3" w:rsidP="00A971F3">
      <w:pPr>
        <w:spacing w:after="0" w:line="240" w:lineRule="auto"/>
        <w:rPr>
          <w:rFonts w:ascii="Arial" w:hAnsi="Arial" w:cs="Arial"/>
        </w:rPr>
      </w:pPr>
      <w:r w:rsidRPr="00A971F3">
        <w:rPr>
          <w:rFonts w:ascii="Arial" w:hAnsi="Arial" w:cs="Arial"/>
        </w:rPr>
        <w:t>All meetings moved online, which allowed participation across the country. It soon became clear that facilitating the business of the Network through virtual platforms, along with the use of appropriate adaptive and assistive technology to support various accommodations, allowed for the most inclusive experience for individuals from coast to coast. All meetings have continued to take place virtually.</w:t>
      </w:r>
    </w:p>
    <w:p w14:paraId="11075CE5" w14:textId="77777777" w:rsidR="00A971F3" w:rsidRPr="00A971F3" w:rsidRDefault="00A971F3" w:rsidP="00A971F3">
      <w:pPr>
        <w:spacing w:after="0" w:line="240" w:lineRule="auto"/>
        <w:rPr>
          <w:rFonts w:ascii="Arial" w:hAnsi="Arial" w:cs="Arial"/>
        </w:rPr>
      </w:pPr>
    </w:p>
    <w:p w14:paraId="628386C5" w14:textId="77777777" w:rsidR="00A971F3" w:rsidRPr="00A971F3" w:rsidRDefault="00A971F3" w:rsidP="00A971F3">
      <w:pPr>
        <w:rPr>
          <w:rFonts w:ascii="Arial" w:eastAsiaTheme="majorEastAsia" w:hAnsi="Arial" w:cs="Arial"/>
          <w:b/>
          <w:color w:val="C00000"/>
          <w:sz w:val="32"/>
          <w:szCs w:val="32"/>
        </w:rPr>
      </w:pPr>
      <w:r w:rsidRPr="00A971F3">
        <w:rPr>
          <w:rFonts w:ascii="Arial" w:hAnsi="Arial" w:cs="Arial"/>
        </w:rPr>
        <w:br w:type="page"/>
      </w:r>
    </w:p>
    <w:p w14:paraId="6AD61BA4" w14:textId="77777777" w:rsidR="00A971F3" w:rsidRPr="00A971F3" w:rsidRDefault="00A971F3" w:rsidP="0082607A">
      <w:pPr>
        <w:pStyle w:val="Heading1"/>
      </w:pPr>
      <w:bookmarkStart w:id="6" w:name="_Toc115357128"/>
      <w:r w:rsidRPr="00A971F3">
        <w:lastRenderedPageBreak/>
        <w:t>Growing CAN’s National Influence</w:t>
      </w:r>
      <w:bookmarkEnd w:id="6"/>
    </w:p>
    <w:p w14:paraId="32EF47E2" w14:textId="77777777" w:rsidR="00A971F3" w:rsidRPr="00A971F3" w:rsidRDefault="00A971F3" w:rsidP="00A971F3">
      <w:pPr>
        <w:keepNext/>
        <w:keepLines/>
        <w:spacing w:before="40" w:after="0"/>
        <w:outlineLvl w:val="1"/>
        <w:rPr>
          <w:rFonts w:ascii="Arial" w:eastAsiaTheme="majorEastAsia" w:hAnsi="Arial" w:cs="Arial"/>
          <w:b/>
          <w:bCs/>
          <w:color w:val="C00000"/>
        </w:rPr>
      </w:pPr>
    </w:p>
    <w:p w14:paraId="20A572C2" w14:textId="77777777" w:rsidR="00A971F3" w:rsidRPr="00A971F3" w:rsidRDefault="00A971F3" w:rsidP="0082607A">
      <w:pPr>
        <w:pStyle w:val="Heading2"/>
      </w:pPr>
      <w:r w:rsidRPr="00A971F3">
        <w:t>Election Promises and Mandate Letters</w:t>
      </w:r>
    </w:p>
    <w:p w14:paraId="06304529" w14:textId="77777777" w:rsidR="00A971F3" w:rsidRPr="00A971F3" w:rsidRDefault="00A971F3" w:rsidP="00A971F3">
      <w:pPr>
        <w:rPr>
          <w:rFonts w:ascii="Arial" w:hAnsi="Arial" w:cs="Arial"/>
        </w:rPr>
      </w:pPr>
      <w:r w:rsidRPr="00A971F3">
        <w:rPr>
          <w:rFonts w:ascii="Arial" w:hAnsi="Arial" w:cs="Arial"/>
        </w:rPr>
        <w:t>In 2021-2022, the CAN Advisory Council reviewed and discussed election promises made by the Liberal Party during the 2021 campaign. The Council determined that CAN should draft a letter to the Prime Minister to encourage action on election promises and highlight CAN’s ability to support related initiatives.</w:t>
      </w:r>
    </w:p>
    <w:p w14:paraId="04D9F0B8" w14:textId="77777777" w:rsidR="00A971F3" w:rsidRPr="00A971F3" w:rsidRDefault="00A971F3" w:rsidP="00A971F3">
      <w:pPr>
        <w:rPr>
          <w:rFonts w:ascii="Arial" w:hAnsi="Arial" w:cs="Arial"/>
        </w:rPr>
      </w:pPr>
      <w:r w:rsidRPr="00A971F3">
        <w:rPr>
          <w:rFonts w:ascii="Arial" w:hAnsi="Arial" w:cs="Arial"/>
        </w:rPr>
        <w:t>The CAN National Office worked with an external Special Advisor Michelle Gauthier to provide the CAN Advisory Council a summary of accessibility-related election promises and mandate letter objectives. Then the Council prioritized specific objectives related to accessibility that the Network felt were important to support in the letter to the Prime Minister.</w:t>
      </w:r>
    </w:p>
    <w:p w14:paraId="360D74C0" w14:textId="3B6E56F9" w:rsidR="00A971F3" w:rsidRPr="00A971F3" w:rsidRDefault="00A971F3" w:rsidP="00A971F3">
      <w:pPr>
        <w:rPr>
          <w:rFonts w:ascii="Arial" w:eastAsiaTheme="majorEastAsia" w:hAnsi="Arial" w:cs="Arial"/>
          <w:b/>
          <w:bCs/>
          <w:color w:val="C00000"/>
          <w:sz w:val="26"/>
          <w:szCs w:val="26"/>
        </w:rPr>
      </w:pPr>
    </w:p>
    <w:p w14:paraId="3D44B654" w14:textId="77777777" w:rsidR="00A971F3" w:rsidRPr="00A971F3" w:rsidRDefault="00A971F3" w:rsidP="0082607A">
      <w:pPr>
        <w:pStyle w:val="Heading2"/>
      </w:pPr>
      <w:r w:rsidRPr="00A971F3">
        <w:t>Letter to the Prime Minister</w:t>
      </w:r>
    </w:p>
    <w:p w14:paraId="1013806C" w14:textId="77777777" w:rsidR="00A971F3" w:rsidRPr="00A971F3" w:rsidRDefault="00A971F3" w:rsidP="00A971F3">
      <w:pPr>
        <w:spacing w:after="0" w:line="240" w:lineRule="auto"/>
        <w:rPr>
          <w:rFonts w:ascii="Arial" w:hAnsi="Arial" w:cs="Arial"/>
        </w:rPr>
      </w:pPr>
      <w:r w:rsidRPr="00A971F3">
        <w:rPr>
          <w:rFonts w:ascii="Arial" w:hAnsi="Arial" w:cs="Arial"/>
        </w:rPr>
        <w:t>In February 2022, after extensive input and consultation with CAN Members, the CAN National Office sent a letter to the Right Honourable Prime Minister Justin Trudeau, the Hon. Carla Qualtrough, the Hon. Mona Fortier, and the Hon. Carolyn Bennett. The letter introduced CAN as a strong network of accessibility subject matter experts and expressed CAN’s desire to respond to pressing needs related to accessibility that support specific government priorities as stated in mandate letters:</w:t>
      </w:r>
    </w:p>
    <w:p w14:paraId="573262C9" w14:textId="77777777" w:rsidR="00A971F3" w:rsidRPr="00A971F3" w:rsidRDefault="00A971F3" w:rsidP="00A971F3">
      <w:pPr>
        <w:widowControl w:val="0"/>
        <w:autoSpaceDE w:val="0"/>
        <w:autoSpaceDN w:val="0"/>
        <w:spacing w:before="159" w:after="0" w:line="240" w:lineRule="auto"/>
        <w:ind w:left="567"/>
        <w:rPr>
          <w:rFonts w:ascii="Arial" w:eastAsia="Calibri" w:hAnsi="Arial" w:cs="Arial"/>
          <w:lang w:val="en-US"/>
        </w:rPr>
      </w:pPr>
      <w:r w:rsidRPr="00A971F3">
        <w:rPr>
          <w:rFonts w:ascii="Arial" w:eastAsia="Calibri" w:hAnsi="Arial" w:cs="Arial"/>
          <w:lang w:val="en-US"/>
        </w:rPr>
        <w:t>“The need for a multi-sector, pan-Canadian approach has never been greater. The pandemic has laid bare the differentiated realities of Canadians and the number of individuals identifying with a disability is increasing due to a more inclusive representation, including non-visible categories. These developments, together with the progress Canada is making towards a greater understanding of the contributions of persons with disabilities and the reduction in stigma to self-disclose, make it an opportune time for CAN to partner with the Government of Canada. We look forward to working with you and your ministers to build on the momentum of the Accessible Canada Act and the Employment Equity Act Review Task Force, implement the recommendations of the Disability Inclusion Action Plan, and address outstanding inequities exacerbated by the pandemic in access to income, employment, and entrepreneurship, and to physical and mental health services.”</w:t>
      </w:r>
    </w:p>
    <w:p w14:paraId="430491A9" w14:textId="77777777" w:rsidR="00A971F3" w:rsidRPr="00A971F3" w:rsidRDefault="00A971F3" w:rsidP="00A971F3">
      <w:pPr>
        <w:spacing w:after="0" w:line="240" w:lineRule="auto"/>
        <w:rPr>
          <w:rFonts w:ascii="Arial" w:hAnsi="Arial" w:cs="Arial"/>
          <w:lang w:val="en-US"/>
        </w:rPr>
      </w:pPr>
    </w:p>
    <w:p w14:paraId="2154D5AA" w14:textId="77777777" w:rsidR="00A971F3" w:rsidRPr="00A971F3" w:rsidRDefault="00A971F3" w:rsidP="00A971F3">
      <w:pPr>
        <w:spacing w:after="0" w:line="240" w:lineRule="auto"/>
        <w:rPr>
          <w:rFonts w:ascii="Arial" w:hAnsi="Arial" w:cs="Arial"/>
          <w:lang w:val="en-US"/>
        </w:rPr>
      </w:pPr>
      <w:r w:rsidRPr="00A971F3">
        <w:rPr>
          <w:rFonts w:ascii="Arial" w:hAnsi="Arial" w:cs="Arial"/>
          <w:lang w:val="en-US"/>
        </w:rPr>
        <w:t>The letter opens the door to future conversations with government officials and will lead to CAN further actioning and influencing accessibility initiatives and policies on a national scale.</w:t>
      </w:r>
    </w:p>
    <w:p w14:paraId="4E95A95B" w14:textId="77777777" w:rsidR="00A971F3" w:rsidRPr="00A971F3" w:rsidRDefault="00A971F3" w:rsidP="00A971F3">
      <w:pPr>
        <w:spacing w:after="0" w:line="240" w:lineRule="auto"/>
        <w:rPr>
          <w:rFonts w:ascii="Arial" w:hAnsi="Arial" w:cs="Arial"/>
          <w:lang w:val="en-US"/>
        </w:rPr>
      </w:pPr>
    </w:p>
    <w:p w14:paraId="5E8EF6A7" w14:textId="77777777" w:rsidR="00A971F3" w:rsidRPr="00A971F3" w:rsidRDefault="00A971F3" w:rsidP="0082607A">
      <w:pPr>
        <w:pStyle w:val="Heading2"/>
      </w:pPr>
      <w:r w:rsidRPr="00A971F3">
        <w:t>Accessibility Standards Canada’s Destination 2040 Roadmap</w:t>
      </w:r>
    </w:p>
    <w:p w14:paraId="2D994268" w14:textId="77777777" w:rsidR="00A971F3" w:rsidRPr="00A971F3" w:rsidRDefault="00A971F3" w:rsidP="00A971F3">
      <w:pPr>
        <w:rPr>
          <w:rFonts w:ascii="Arial" w:hAnsi="Arial" w:cs="Arial"/>
        </w:rPr>
      </w:pPr>
      <w:r w:rsidRPr="00A971F3">
        <w:rPr>
          <w:rFonts w:ascii="Arial" w:hAnsi="Arial" w:cs="Arial"/>
        </w:rPr>
        <w:t>In February 2021, the CAN Advisory Council was joined by Maggie Saunders, Director, Intergovernmental Affairs at Accessibility Standards Canada (ASC). Saunders provided a summary of ASC’s Destination 2040 Roadmap and solicited the Network’s feedback. She stressed that ASC will have more opportunities in the future for CAN to provide feedback on and contribute to national accessibility standards.</w:t>
      </w:r>
    </w:p>
    <w:p w14:paraId="6B954C2C" w14:textId="77777777" w:rsidR="00A971F3" w:rsidRPr="00A971F3" w:rsidRDefault="00A971F3" w:rsidP="00A971F3">
      <w:pPr>
        <w:rPr>
          <w:rFonts w:ascii="Arial" w:eastAsiaTheme="majorEastAsia" w:hAnsi="Arial" w:cs="Arial"/>
          <w:b/>
          <w:color w:val="C00000"/>
          <w:sz w:val="32"/>
          <w:szCs w:val="32"/>
        </w:rPr>
      </w:pPr>
      <w:r w:rsidRPr="00A971F3">
        <w:rPr>
          <w:rFonts w:ascii="Arial" w:hAnsi="Arial" w:cs="Arial"/>
        </w:rPr>
        <w:br w:type="page"/>
      </w:r>
    </w:p>
    <w:p w14:paraId="59981D42" w14:textId="77777777" w:rsidR="00A971F3" w:rsidRPr="00A971F3" w:rsidRDefault="00A971F3" w:rsidP="0082607A">
      <w:pPr>
        <w:pStyle w:val="Heading1"/>
      </w:pPr>
      <w:bookmarkStart w:id="7" w:name="_Toc115357129"/>
      <w:r w:rsidRPr="00A971F3">
        <w:lastRenderedPageBreak/>
        <w:t>Sharing Knowledge and Best Practices</w:t>
      </w:r>
      <w:bookmarkEnd w:id="7"/>
    </w:p>
    <w:p w14:paraId="6EA37A8C" w14:textId="77777777" w:rsidR="0082607A" w:rsidRPr="0082607A" w:rsidRDefault="0082607A" w:rsidP="00A971F3">
      <w:pPr>
        <w:keepNext/>
        <w:keepLines/>
        <w:spacing w:before="40" w:after="0"/>
        <w:outlineLvl w:val="1"/>
        <w:rPr>
          <w:rFonts w:ascii="Arial" w:eastAsiaTheme="majorEastAsia" w:hAnsi="Arial" w:cs="Arial"/>
          <w:b/>
          <w:bCs/>
          <w:color w:val="C00000"/>
        </w:rPr>
      </w:pPr>
    </w:p>
    <w:p w14:paraId="3BA74EC2" w14:textId="24125715" w:rsidR="00A971F3" w:rsidRPr="00A971F3" w:rsidRDefault="00A971F3" w:rsidP="0082607A">
      <w:pPr>
        <w:pStyle w:val="Heading2"/>
      </w:pPr>
      <w:r w:rsidRPr="00A971F3">
        <w:t xml:space="preserve">CAN Connect Forums </w:t>
      </w:r>
    </w:p>
    <w:p w14:paraId="1C8543E4" w14:textId="77777777" w:rsidR="00A971F3" w:rsidRPr="00A971F3" w:rsidRDefault="00A971F3" w:rsidP="00A971F3">
      <w:pPr>
        <w:spacing w:after="0" w:line="240" w:lineRule="auto"/>
        <w:rPr>
          <w:rFonts w:ascii="Arial" w:hAnsi="Arial" w:cs="Arial"/>
        </w:rPr>
      </w:pPr>
      <w:r w:rsidRPr="00A971F3">
        <w:rPr>
          <w:rFonts w:ascii="Arial" w:hAnsi="Arial" w:cs="Arial"/>
        </w:rPr>
        <w:t xml:space="preserve">The first CAN Connect Forum was held in January 2022 as a response to CAN Members’ requests for more opportunities to network with one another and to learn about the work of CAN Collaborators. The Forums create a space to share best practices, showcase projects and research, and connect across locations and sectors. Four CAN Connect Forums were held in 2021-2022, all of which were well attended and received positive feedback. </w:t>
      </w:r>
    </w:p>
    <w:p w14:paraId="3F8A4C62" w14:textId="77777777" w:rsidR="00A971F3" w:rsidRPr="00A971F3" w:rsidRDefault="00A971F3" w:rsidP="00A971F3">
      <w:pPr>
        <w:spacing w:after="0" w:line="240" w:lineRule="auto"/>
        <w:rPr>
          <w:rFonts w:ascii="Arial" w:hAnsi="Arial" w:cs="Arial"/>
        </w:rPr>
      </w:pPr>
    </w:p>
    <w:p w14:paraId="37A11B2D" w14:textId="77777777" w:rsidR="00A971F3" w:rsidRPr="00A971F3" w:rsidRDefault="00A971F3" w:rsidP="00A971F3">
      <w:pPr>
        <w:numPr>
          <w:ilvl w:val="0"/>
          <w:numId w:val="8"/>
        </w:numPr>
        <w:contextualSpacing/>
        <w:rPr>
          <w:rFonts w:ascii="Arial" w:hAnsi="Arial" w:cs="Arial"/>
        </w:rPr>
      </w:pPr>
      <w:r w:rsidRPr="00A971F3">
        <w:rPr>
          <w:rFonts w:ascii="Arial" w:hAnsi="Arial" w:cs="Arial"/>
        </w:rPr>
        <w:t>January 18, 2022 – Showcasing Accessibility Through the City of Ottawa</w:t>
      </w:r>
    </w:p>
    <w:p w14:paraId="3A9C6371" w14:textId="77777777" w:rsidR="00A971F3" w:rsidRPr="00A971F3" w:rsidRDefault="00A971F3" w:rsidP="00A971F3">
      <w:pPr>
        <w:numPr>
          <w:ilvl w:val="0"/>
          <w:numId w:val="8"/>
        </w:numPr>
        <w:contextualSpacing/>
        <w:rPr>
          <w:rFonts w:ascii="Arial" w:hAnsi="Arial" w:cs="Arial"/>
        </w:rPr>
      </w:pPr>
      <w:r w:rsidRPr="00A971F3">
        <w:rPr>
          <w:rFonts w:ascii="Arial" w:hAnsi="Arial" w:cs="Arial"/>
        </w:rPr>
        <w:t>March 29, 2022 – Accessibility in Procurement</w:t>
      </w:r>
    </w:p>
    <w:p w14:paraId="1C9FB494" w14:textId="77777777" w:rsidR="00A971F3" w:rsidRPr="00A971F3" w:rsidRDefault="00A971F3" w:rsidP="00A971F3">
      <w:pPr>
        <w:numPr>
          <w:ilvl w:val="0"/>
          <w:numId w:val="8"/>
        </w:numPr>
        <w:contextualSpacing/>
        <w:rPr>
          <w:rFonts w:ascii="Arial" w:hAnsi="Arial" w:cs="Arial"/>
        </w:rPr>
      </w:pPr>
      <w:r w:rsidRPr="00A971F3">
        <w:rPr>
          <w:rFonts w:ascii="Arial" w:hAnsi="Arial" w:cs="Arial"/>
        </w:rPr>
        <w:t>April 26, 2022 – A Post-Secondary Conversation</w:t>
      </w:r>
    </w:p>
    <w:p w14:paraId="35DF5307" w14:textId="77777777" w:rsidR="00A971F3" w:rsidRPr="00A971F3" w:rsidRDefault="00A971F3" w:rsidP="00A971F3">
      <w:pPr>
        <w:numPr>
          <w:ilvl w:val="0"/>
          <w:numId w:val="8"/>
        </w:numPr>
        <w:contextualSpacing/>
        <w:rPr>
          <w:rFonts w:ascii="Arial" w:hAnsi="Arial" w:cs="Arial"/>
        </w:rPr>
      </w:pPr>
      <w:r w:rsidRPr="00A971F3">
        <w:rPr>
          <w:rFonts w:ascii="Arial" w:hAnsi="Arial" w:cs="Arial"/>
        </w:rPr>
        <w:t>May 17, 2022 – Post-Pandemic Employment of Persons with Disabilities</w:t>
      </w:r>
    </w:p>
    <w:p w14:paraId="0401ABE4" w14:textId="77777777" w:rsidR="000502BD" w:rsidRDefault="000502BD" w:rsidP="00A971F3">
      <w:pPr>
        <w:spacing w:after="0" w:line="240" w:lineRule="auto"/>
        <w:rPr>
          <w:rFonts w:ascii="Arial" w:hAnsi="Arial" w:cs="Arial"/>
        </w:rPr>
      </w:pPr>
    </w:p>
    <w:p w14:paraId="53811566" w14:textId="6C729D19" w:rsidR="00A971F3" w:rsidRPr="00A971F3" w:rsidRDefault="00A971F3" w:rsidP="00A971F3">
      <w:pPr>
        <w:spacing w:after="0" w:line="240" w:lineRule="auto"/>
        <w:rPr>
          <w:rFonts w:ascii="Arial" w:hAnsi="Arial" w:cs="Arial"/>
        </w:rPr>
      </w:pPr>
      <w:r w:rsidRPr="00A971F3">
        <w:rPr>
          <w:rFonts w:ascii="Arial" w:hAnsi="Arial" w:cs="Arial"/>
        </w:rPr>
        <w:t xml:space="preserve">The Forums are open to the public and CAN Members are highly encouraged to attend. For more information on CAN Connect Forums and to learn more about our upcoming schedule, visit </w:t>
      </w:r>
      <w:hyperlink r:id="rId10" w:history="1">
        <w:r w:rsidRPr="00A971F3">
          <w:rPr>
            <w:rFonts w:ascii="Arial" w:hAnsi="Arial" w:cs="Arial"/>
            <w:color w:val="0563C1"/>
            <w:u w:val="single"/>
          </w:rPr>
          <w:t>CAN Events</w:t>
        </w:r>
      </w:hyperlink>
      <w:r w:rsidRPr="00A971F3">
        <w:rPr>
          <w:rFonts w:ascii="Arial" w:hAnsi="Arial" w:cs="Arial"/>
        </w:rPr>
        <w:t>.</w:t>
      </w:r>
    </w:p>
    <w:p w14:paraId="1A1ECC70" w14:textId="77777777" w:rsidR="00A971F3" w:rsidRPr="00A971F3" w:rsidRDefault="00A971F3" w:rsidP="00A971F3">
      <w:pPr>
        <w:rPr>
          <w:rFonts w:ascii="Arial" w:hAnsi="Arial" w:cs="Arial"/>
        </w:rPr>
      </w:pPr>
    </w:p>
    <w:p w14:paraId="4AD29436" w14:textId="77777777" w:rsidR="00A971F3" w:rsidRPr="00A971F3" w:rsidRDefault="00A971F3" w:rsidP="00A971F3">
      <w:pPr>
        <w:rPr>
          <w:rFonts w:ascii="Arial" w:eastAsiaTheme="majorEastAsia" w:hAnsi="Arial" w:cs="Arial"/>
          <w:b/>
          <w:color w:val="C00000"/>
          <w:sz w:val="32"/>
          <w:szCs w:val="32"/>
        </w:rPr>
      </w:pPr>
      <w:r w:rsidRPr="00A971F3">
        <w:rPr>
          <w:rFonts w:ascii="Arial" w:hAnsi="Arial" w:cs="Arial"/>
        </w:rPr>
        <w:br w:type="page"/>
      </w:r>
    </w:p>
    <w:p w14:paraId="0B8CAE31" w14:textId="77777777" w:rsidR="00A971F3" w:rsidRPr="00A971F3" w:rsidRDefault="00A971F3" w:rsidP="0082607A">
      <w:pPr>
        <w:pStyle w:val="Heading1"/>
      </w:pPr>
      <w:bookmarkStart w:id="8" w:name="_Toc115357130"/>
      <w:r w:rsidRPr="00A971F3">
        <w:lastRenderedPageBreak/>
        <w:t>Taking Collaborative Action</w:t>
      </w:r>
      <w:bookmarkEnd w:id="8"/>
    </w:p>
    <w:p w14:paraId="6F491DD9" w14:textId="77777777" w:rsidR="0082607A" w:rsidRPr="0082607A" w:rsidRDefault="0082607A" w:rsidP="00A971F3">
      <w:pPr>
        <w:keepNext/>
        <w:keepLines/>
        <w:spacing w:before="40" w:after="0"/>
        <w:outlineLvl w:val="1"/>
        <w:rPr>
          <w:rFonts w:ascii="Arial" w:eastAsiaTheme="majorEastAsia" w:hAnsi="Arial" w:cs="Arial"/>
          <w:b/>
          <w:bCs/>
          <w:color w:val="C00000"/>
        </w:rPr>
      </w:pPr>
    </w:p>
    <w:p w14:paraId="2F0347B9" w14:textId="6C5761A0" w:rsidR="00A971F3" w:rsidRPr="00A971F3" w:rsidRDefault="00A971F3" w:rsidP="0082607A">
      <w:pPr>
        <w:pStyle w:val="Heading2"/>
      </w:pPr>
      <w:r w:rsidRPr="00A971F3">
        <w:t>The Shift to Project-Based Initiatives</w:t>
      </w:r>
    </w:p>
    <w:p w14:paraId="2BE34758" w14:textId="77777777" w:rsidR="00A971F3" w:rsidRPr="00A971F3" w:rsidRDefault="00A971F3" w:rsidP="00A971F3">
      <w:pPr>
        <w:spacing w:after="0" w:line="240" w:lineRule="auto"/>
        <w:rPr>
          <w:rFonts w:ascii="Arial" w:hAnsi="Arial" w:cs="Arial"/>
        </w:rPr>
      </w:pPr>
      <w:r w:rsidRPr="00A971F3">
        <w:rPr>
          <w:rFonts w:ascii="Arial" w:hAnsi="Arial" w:cs="Arial"/>
        </w:rPr>
        <w:t xml:space="preserve">In 2021-2022, it became clear that there were opportunities to engage expertise more fully within the Network. Because of this, in collaboration with the Domain Area Committees (DACs), there was a transition to project-based initiatives. While the DACs are still identifying opportunities for project-based work, this shift has allowed all CAN Members to join project-based teams regardless of their involvement in a specific DAC, thus allowing for more cross-collaboration and enhanced learning. </w:t>
      </w:r>
    </w:p>
    <w:p w14:paraId="4934CB37" w14:textId="77777777" w:rsidR="00A971F3" w:rsidRPr="00A971F3" w:rsidRDefault="00A971F3" w:rsidP="00A971F3">
      <w:pPr>
        <w:spacing w:after="0" w:line="240" w:lineRule="auto"/>
        <w:rPr>
          <w:rFonts w:ascii="Arial" w:hAnsi="Arial" w:cs="Arial"/>
        </w:rPr>
      </w:pPr>
    </w:p>
    <w:p w14:paraId="0964EB6E" w14:textId="77777777" w:rsidR="00A971F3" w:rsidRPr="00A971F3" w:rsidRDefault="00A971F3" w:rsidP="00A971F3">
      <w:pPr>
        <w:spacing w:after="0" w:line="240" w:lineRule="auto"/>
        <w:rPr>
          <w:rFonts w:ascii="Arial" w:hAnsi="Arial" w:cs="Arial"/>
        </w:rPr>
      </w:pPr>
      <w:r w:rsidRPr="00A971F3">
        <w:rPr>
          <w:rFonts w:ascii="Arial" w:hAnsi="Arial" w:cs="Arial"/>
        </w:rPr>
        <w:t xml:space="preserve">The Network began </w:t>
      </w:r>
      <w:proofErr w:type="gramStart"/>
      <w:r w:rsidRPr="00A971F3">
        <w:rPr>
          <w:rFonts w:ascii="Arial" w:hAnsi="Arial" w:cs="Arial"/>
        </w:rPr>
        <w:t>taking action</w:t>
      </w:r>
      <w:proofErr w:type="gramEnd"/>
      <w:r w:rsidRPr="00A971F3">
        <w:rPr>
          <w:rFonts w:ascii="Arial" w:hAnsi="Arial" w:cs="Arial"/>
        </w:rPr>
        <w:t xml:space="preserve"> on the following DAC-initiated projects in 2021-2022:</w:t>
      </w:r>
    </w:p>
    <w:p w14:paraId="7FA88465" w14:textId="77777777" w:rsidR="00A971F3" w:rsidRPr="00A971F3" w:rsidRDefault="00A971F3" w:rsidP="00A971F3">
      <w:pPr>
        <w:spacing w:after="0" w:line="240" w:lineRule="auto"/>
        <w:rPr>
          <w:rFonts w:ascii="Arial" w:hAnsi="Arial" w:cs="Arial"/>
        </w:rPr>
      </w:pPr>
    </w:p>
    <w:p w14:paraId="7EEC01AF" w14:textId="77777777" w:rsidR="00A971F3" w:rsidRPr="00A971F3" w:rsidRDefault="00A971F3" w:rsidP="0082607A">
      <w:pPr>
        <w:pStyle w:val="Heading2"/>
      </w:pPr>
      <w:r w:rsidRPr="00A971F3">
        <w:t>CAN Recruitment Strategy</w:t>
      </w:r>
    </w:p>
    <w:p w14:paraId="3F09A576" w14:textId="77777777" w:rsidR="00A971F3" w:rsidRPr="00A971F3" w:rsidRDefault="00A971F3" w:rsidP="00A971F3">
      <w:pPr>
        <w:spacing w:after="0" w:line="240" w:lineRule="auto"/>
        <w:rPr>
          <w:rFonts w:ascii="Arial" w:hAnsi="Arial" w:cs="Arial"/>
        </w:rPr>
      </w:pPr>
      <w:r w:rsidRPr="00A971F3">
        <w:rPr>
          <w:rFonts w:ascii="Arial" w:hAnsi="Arial" w:cs="Arial"/>
        </w:rPr>
        <w:t>The CAN Recruitment Strategy Subcommittee was formed in January 2022 and is tasked with reviewing and clarifying current recruitment and outreach practices, identifying gaps in current membership, and creating a plan for pursuing a more diverse and representative membership and engagement.</w:t>
      </w:r>
    </w:p>
    <w:p w14:paraId="701D88B0" w14:textId="77777777" w:rsidR="00A971F3" w:rsidRPr="00A971F3" w:rsidRDefault="00A971F3" w:rsidP="00A971F3">
      <w:pPr>
        <w:spacing w:after="0" w:line="240" w:lineRule="auto"/>
        <w:rPr>
          <w:rFonts w:ascii="Arial" w:hAnsi="Arial" w:cs="Arial"/>
        </w:rPr>
      </w:pPr>
    </w:p>
    <w:p w14:paraId="3811CC90" w14:textId="77777777" w:rsidR="00A971F3" w:rsidRPr="00A971F3" w:rsidRDefault="00A971F3" w:rsidP="00A971F3">
      <w:pPr>
        <w:spacing w:after="0" w:line="240" w:lineRule="auto"/>
        <w:rPr>
          <w:rFonts w:ascii="Arial" w:hAnsi="Arial" w:cs="Arial"/>
        </w:rPr>
      </w:pPr>
      <w:r w:rsidRPr="00A971F3">
        <w:rPr>
          <w:rFonts w:ascii="Arial" w:hAnsi="Arial" w:cs="Arial"/>
        </w:rPr>
        <w:t>The Subcommittee expects to have a CAN Recruitment Strategy in place and ready to implement in 2022-2023.</w:t>
      </w:r>
    </w:p>
    <w:p w14:paraId="1DE17746" w14:textId="77777777" w:rsidR="00A971F3" w:rsidRPr="00A971F3" w:rsidRDefault="00A971F3" w:rsidP="00A971F3">
      <w:pPr>
        <w:spacing w:after="0" w:line="240" w:lineRule="auto"/>
        <w:rPr>
          <w:rFonts w:ascii="Arial" w:hAnsi="Arial" w:cs="Arial"/>
        </w:rPr>
      </w:pPr>
    </w:p>
    <w:p w14:paraId="6DA96C6D" w14:textId="77777777" w:rsidR="00A971F3" w:rsidRPr="00A971F3" w:rsidRDefault="00A971F3" w:rsidP="0082607A">
      <w:pPr>
        <w:pStyle w:val="Heading2"/>
      </w:pPr>
      <w:r w:rsidRPr="00A971F3">
        <w:t>CAN Language Guide</w:t>
      </w:r>
    </w:p>
    <w:p w14:paraId="17B1940D" w14:textId="77777777" w:rsidR="00A971F3" w:rsidRPr="00A971F3" w:rsidRDefault="00A971F3" w:rsidP="00A971F3">
      <w:pPr>
        <w:spacing w:after="0" w:line="240" w:lineRule="auto"/>
        <w:rPr>
          <w:rFonts w:ascii="Arial" w:hAnsi="Arial" w:cs="Arial"/>
        </w:rPr>
      </w:pPr>
      <w:r w:rsidRPr="00A971F3">
        <w:rPr>
          <w:rFonts w:ascii="Arial" w:hAnsi="Arial" w:cs="Arial"/>
        </w:rPr>
        <w:t>The CAN Language Guide Subcommittee is working to create a living document of general guidelines and terms related to accessibility. The CAN Language Guide will take into consideration language used across Canada in all sectors and will create shared understanding within the Network. The Subcommittee began meeting in January 2022 and will complete a first draft of the language guide in the 2022-2023 fiscal year.</w:t>
      </w:r>
    </w:p>
    <w:p w14:paraId="12897358" w14:textId="77777777" w:rsidR="00A971F3" w:rsidRPr="00A971F3" w:rsidRDefault="00A971F3" w:rsidP="00A971F3">
      <w:pPr>
        <w:spacing w:after="0" w:line="240" w:lineRule="auto"/>
        <w:rPr>
          <w:rFonts w:ascii="Arial" w:hAnsi="Arial" w:cs="Arial"/>
        </w:rPr>
      </w:pPr>
    </w:p>
    <w:p w14:paraId="3E1AA86C" w14:textId="77777777" w:rsidR="00A971F3" w:rsidRPr="00A971F3" w:rsidRDefault="00A971F3" w:rsidP="00A971F3">
      <w:pPr>
        <w:rPr>
          <w:rFonts w:ascii="Arial" w:eastAsiaTheme="majorEastAsia" w:hAnsi="Arial" w:cs="Arial"/>
          <w:b/>
          <w:bCs/>
          <w:color w:val="C00000"/>
          <w:sz w:val="26"/>
          <w:szCs w:val="26"/>
        </w:rPr>
      </w:pPr>
      <w:r w:rsidRPr="00A971F3">
        <w:rPr>
          <w:rFonts w:ascii="Arial" w:hAnsi="Arial" w:cs="Arial"/>
        </w:rPr>
        <w:br w:type="page"/>
      </w:r>
    </w:p>
    <w:p w14:paraId="1FBC0C94" w14:textId="77777777" w:rsidR="00A971F3" w:rsidRPr="00A971F3" w:rsidRDefault="00A971F3" w:rsidP="0082607A">
      <w:pPr>
        <w:pStyle w:val="Heading2"/>
      </w:pPr>
      <w:r w:rsidRPr="00A971F3">
        <w:lastRenderedPageBreak/>
        <w:t>Disability Inclusive Policy Tool</w:t>
      </w:r>
    </w:p>
    <w:p w14:paraId="0C3B5F56" w14:textId="77777777" w:rsidR="00A971F3" w:rsidRPr="00A971F3" w:rsidRDefault="00A971F3" w:rsidP="00A971F3">
      <w:pPr>
        <w:rPr>
          <w:rFonts w:ascii="Arial" w:hAnsi="Arial" w:cs="Arial"/>
        </w:rPr>
      </w:pPr>
      <w:r w:rsidRPr="00A971F3">
        <w:rPr>
          <w:rFonts w:ascii="Arial" w:hAnsi="Arial" w:cs="Arial"/>
        </w:rPr>
        <w:t xml:space="preserve">In March 2022, the Policy DAC applied for funding for a project through the Employment and Social Development Canada (ESDC) Accessible Canada Contributions Partnership Projects. The proposed project would bring Policy DAC Members and other CAN Members together to review existing tools, resources, and best practices in accessible policy creation to identify policy development gaps and opportunities. Based on the research, those involved will develop a Disability-Inclusive Policy Tool to ensure that lived experiences of disability are incorporated into the development and review of government policy. NOTE: At the time of publication of this report, we are still awaiting notice on the status of this application for funding. </w:t>
      </w:r>
    </w:p>
    <w:p w14:paraId="5CC52A5A" w14:textId="77777777" w:rsidR="00A971F3" w:rsidRPr="00A971F3" w:rsidRDefault="00A971F3" w:rsidP="0082607A">
      <w:pPr>
        <w:pStyle w:val="Heading2"/>
      </w:pPr>
      <w:r w:rsidRPr="00A971F3">
        <w:t>Other Identified Projects</w:t>
      </w:r>
    </w:p>
    <w:p w14:paraId="12F69CCF" w14:textId="77777777" w:rsidR="00A971F3" w:rsidRPr="00A971F3" w:rsidRDefault="00A971F3" w:rsidP="00A971F3">
      <w:pPr>
        <w:rPr>
          <w:rFonts w:ascii="Arial" w:hAnsi="Arial" w:cs="Arial"/>
        </w:rPr>
      </w:pPr>
      <w:r w:rsidRPr="00A971F3">
        <w:rPr>
          <w:rFonts w:ascii="Arial" w:hAnsi="Arial" w:cs="Arial"/>
        </w:rPr>
        <w:t>At the end of the year, the DACs identified other projects to begin in the 2022-2023 fiscal year:</w:t>
      </w:r>
    </w:p>
    <w:p w14:paraId="19EA6A13" w14:textId="77777777" w:rsidR="00A971F3" w:rsidRPr="00A971F3" w:rsidRDefault="00A971F3" w:rsidP="00A971F3">
      <w:pPr>
        <w:numPr>
          <w:ilvl w:val="0"/>
          <w:numId w:val="5"/>
        </w:numPr>
        <w:contextualSpacing/>
        <w:rPr>
          <w:rFonts w:ascii="Arial" w:hAnsi="Arial" w:cs="Arial"/>
        </w:rPr>
      </w:pPr>
      <w:r w:rsidRPr="00A971F3">
        <w:rPr>
          <w:rFonts w:ascii="Arial" w:hAnsi="Arial" w:cs="Arial"/>
          <w:b/>
          <w:bCs/>
        </w:rPr>
        <w:t>CAN Professional Development Series:</w:t>
      </w:r>
      <w:r w:rsidRPr="00A971F3">
        <w:rPr>
          <w:rFonts w:ascii="Arial" w:hAnsi="Arial" w:cs="Arial"/>
        </w:rPr>
        <w:t xml:space="preserve"> Develop training and development opportunities related to accessibility that can be shared within and outside of CAN.</w:t>
      </w:r>
    </w:p>
    <w:p w14:paraId="50F40935" w14:textId="77777777" w:rsidR="00A971F3" w:rsidRPr="00A971F3" w:rsidRDefault="00A971F3" w:rsidP="00A971F3">
      <w:pPr>
        <w:numPr>
          <w:ilvl w:val="0"/>
          <w:numId w:val="5"/>
        </w:numPr>
        <w:contextualSpacing/>
        <w:rPr>
          <w:rFonts w:ascii="Arial" w:hAnsi="Arial" w:cs="Arial"/>
        </w:rPr>
      </w:pPr>
      <w:r w:rsidRPr="00A971F3">
        <w:rPr>
          <w:rFonts w:ascii="Arial" w:hAnsi="Arial" w:cs="Arial"/>
          <w:b/>
          <w:bCs/>
        </w:rPr>
        <w:t>Employment Tool Development:</w:t>
      </w:r>
      <w:r w:rsidRPr="00A971F3">
        <w:rPr>
          <w:rFonts w:ascii="Arial" w:hAnsi="Arial" w:cs="Arial"/>
        </w:rPr>
        <w:t xml:space="preserve"> Conduct an environmental scan of employment practices, resources and tools that support disability confidence and then create a library that can be accessed by employers.</w:t>
      </w:r>
    </w:p>
    <w:p w14:paraId="3D1219D6" w14:textId="77777777" w:rsidR="00A971F3" w:rsidRPr="00A971F3" w:rsidRDefault="00A971F3" w:rsidP="00A971F3">
      <w:pPr>
        <w:numPr>
          <w:ilvl w:val="0"/>
          <w:numId w:val="5"/>
        </w:numPr>
        <w:contextualSpacing/>
        <w:rPr>
          <w:rFonts w:ascii="Arial" w:hAnsi="Arial" w:cs="Arial"/>
        </w:rPr>
      </w:pPr>
      <w:r w:rsidRPr="00A971F3">
        <w:rPr>
          <w:rFonts w:ascii="Arial" w:hAnsi="Arial" w:cs="Arial"/>
          <w:b/>
          <w:bCs/>
        </w:rPr>
        <w:t>Policy Forum:</w:t>
      </w:r>
      <w:r w:rsidRPr="00A971F3">
        <w:rPr>
          <w:rFonts w:ascii="Arial" w:hAnsi="Arial" w:cs="Arial"/>
        </w:rPr>
        <w:t xml:space="preserve"> Create a series of videos where CEOs, Deputy Ministers and others ask questions related to accessibility and have their questions answered by experts within the Network. Share the videos within and outside of CAN.</w:t>
      </w:r>
    </w:p>
    <w:p w14:paraId="7A75E993" w14:textId="77777777" w:rsidR="00A971F3" w:rsidRPr="00A971F3" w:rsidRDefault="00A971F3" w:rsidP="00A971F3">
      <w:pPr>
        <w:rPr>
          <w:rFonts w:ascii="Arial" w:eastAsiaTheme="majorEastAsia" w:hAnsi="Arial" w:cs="Arial"/>
          <w:b/>
          <w:color w:val="C00000"/>
          <w:sz w:val="32"/>
          <w:szCs w:val="32"/>
        </w:rPr>
      </w:pPr>
      <w:r w:rsidRPr="00A971F3">
        <w:rPr>
          <w:rFonts w:ascii="Arial" w:hAnsi="Arial" w:cs="Arial"/>
        </w:rPr>
        <w:br w:type="page"/>
      </w:r>
    </w:p>
    <w:p w14:paraId="188EAD82" w14:textId="77777777" w:rsidR="00A971F3" w:rsidRPr="00A971F3" w:rsidRDefault="00A971F3" w:rsidP="0082607A">
      <w:pPr>
        <w:pStyle w:val="Heading1"/>
      </w:pPr>
      <w:bookmarkStart w:id="9" w:name="_Toc115357131"/>
      <w:r w:rsidRPr="00A971F3">
        <w:lastRenderedPageBreak/>
        <w:t>Building the CAN National Office</w:t>
      </w:r>
      <w:bookmarkEnd w:id="9"/>
    </w:p>
    <w:p w14:paraId="09F7BE8E" w14:textId="77777777" w:rsidR="0082607A" w:rsidRDefault="0082607A" w:rsidP="00A971F3">
      <w:pPr>
        <w:spacing w:after="0" w:line="240" w:lineRule="auto"/>
        <w:rPr>
          <w:rFonts w:ascii="Arial" w:hAnsi="Arial" w:cs="Arial"/>
        </w:rPr>
      </w:pPr>
    </w:p>
    <w:p w14:paraId="34A30681" w14:textId="3FDC856F" w:rsidR="00A971F3" w:rsidRPr="00A971F3" w:rsidRDefault="00A971F3" w:rsidP="00A971F3">
      <w:pPr>
        <w:spacing w:after="0" w:line="240" w:lineRule="auto"/>
        <w:rPr>
          <w:rFonts w:ascii="Arial" w:hAnsi="Arial" w:cs="Arial"/>
        </w:rPr>
      </w:pPr>
      <w:r w:rsidRPr="00A971F3">
        <w:rPr>
          <w:rFonts w:ascii="Arial" w:hAnsi="Arial" w:cs="Arial"/>
        </w:rPr>
        <w:t>Carleton University is invested in supporting CAN, both strategically and operationally, including allocating people and resources within the READ Initiative to take on this critical mandate. While the University is committing its leadership and reputation, the CAN National Office is focused on supporting CAN Collaborators in developing CAN as an independent, autonomous community with its own vision and identity. Key members of the CAN National Office team for the last two years have included:</w:t>
      </w:r>
    </w:p>
    <w:p w14:paraId="6D3D5821" w14:textId="77777777" w:rsidR="00A971F3" w:rsidRPr="00A971F3" w:rsidRDefault="00A971F3" w:rsidP="00A971F3">
      <w:pPr>
        <w:keepNext/>
        <w:keepLines/>
        <w:spacing w:before="40" w:after="0"/>
        <w:outlineLvl w:val="1"/>
        <w:rPr>
          <w:rFonts w:ascii="Arial" w:eastAsiaTheme="majorEastAsia" w:hAnsi="Arial" w:cs="Arial"/>
        </w:rPr>
      </w:pPr>
    </w:p>
    <w:p w14:paraId="656ADEF3" w14:textId="77777777" w:rsidR="00A971F3" w:rsidRPr="00A971F3" w:rsidRDefault="00A971F3" w:rsidP="0082607A">
      <w:pPr>
        <w:pStyle w:val="Heading2"/>
      </w:pPr>
      <w:r w:rsidRPr="00A971F3">
        <w:t xml:space="preserve">Director, CAN National </w:t>
      </w:r>
      <w:proofErr w:type="gramStart"/>
      <w:r w:rsidRPr="00A971F3">
        <w:t>Office</w:t>
      </w:r>
      <w:proofErr w:type="gramEnd"/>
      <w:r w:rsidRPr="00A971F3">
        <w:t xml:space="preserve"> and the READ Initiative</w:t>
      </w:r>
    </w:p>
    <w:p w14:paraId="4FF7FEF2" w14:textId="77777777" w:rsidR="00A971F3" w:rsidRPr="00A971F3" w:rsidRDefault="00A971F3" w:rsidP="00A971F3">
      <w:pPr>
        <w:spacing w:after="0" w:line="240" w:lineRule="auto"/>
        <w:rPr>
          <w:rFonts w:ascii="Arial" w:hAnsi="Arial" w:cs="Arial"/>
        </w:rPr>
      </w:pPr>
      <w:r w:rsidRPr="00A971F3">
        <w:rPr>
          <w:rFonts w:ascii="Arial" w:hAnsi="Arial" w:cs="Arial"/>
        </w:rPr>
        <w:t>As the Director of CAN and of the READ Initiative at Carleton University, Dr. Boris Vukovic has been a driving force behind the Network since its inception. With extensive knowledge and over twenty years of experience in accessibility, Dr. Vukovic is a passionate and committed advocate for collaboration through CAN.</w:t>
      </w:r>
    </w:p>
    <w:p w14:paraId="77FC6E9D" w14:textId="77777777" w:rsidR="00A971F3" w:rsidRPr="00A971F3" w:rsidRDefault="00A971F3" w:rsidP="00A971F3">
      <w:pPr>
        <w:spacing w:after="0" w:line="240" w:lineRule="auto"/>
        <w:rPr>
          <w:rFonts w:ascii="Arial" w:hAnsi="Arial" w:cs="Arial"/>
        </w:rPr>
      </w:pPr>
    </w:p>
    <w:p w14:paraId="2A2C8209" w14:textId="77777777" w:rsidR="00A971F3" w:rsidRPr="00A971F3" w:rsidRDefault="00A971F3" w:rsidP="0082607A">
      <w:pPr>
        <w:pStyle w:val="Heading2"/>
      </w:pPr>
      <w:r w:rsidRPr="00A971F3">
        <w:t xml:space="preserve">Assistant Director of Program Operations, CAN National </w:t>
      </w:r>
      <w:proofErr w:type="gramStart"/>
      <w:r w:rsidRPr="00A971F3">
        <w:t>Office</w:t>
      </w:r>
      <w:proofErr w:type="gramEnd"/>
      <w:r w:rsidRPr="00A971F3">
        <w:t xml:space="preserve"> and the READ Initiative </w:t>
      </w:r>
    </w:p>
    <w:p w14:paraId="088556A2" w14:textId="77777777" w:rsidR="00A971F3" w:rsidRPr="00A971F3" w:rsidRDefault="00A971F3" w:rsidP="00A971F3">
      <w:pPr>
        <w:spacing w:after="0" w:line="240" w:lineRule="auto"/>
        <w:rPr>
          <w:rFonts w:ascii="Arial" w:hAnsi="Arial" w:cs="Arial"/>
        </w:rPr>
      </w:pPr>
      <w:r w:rsidRPr="00A971F3">
        <w:rPr>
          <w:rFonts w:ascii="Arial" w:hAnsi="Arial" w:cs="Arial"/>
        </w:rPr>
        <w:t>Throughout CAN’s first two years of existence, Julie Caldwell served as the CAN Corporate Secretary. In collaboration with the CAN Special Advisor and other key players within the Network, she directed the creation of the Network’s structures and processes and managed all daily operations of the Network. Julie has now fully stepped into her role as the Assistant Director of Program Operations for the CAN National Office and the READ Initiative and continues to direct and support all aspects of CAN’s operations.</w:t>
      </w:r>
    </w:p>
    <w:p w14:paraId="7E5943A3" w14:textId="77777777" w:rsidR="00A971F3" w:rsidRPr="00A971F3" w:rsidRDefault="00A971F3" w:rsidP="00A971F3">
      <w:pPr>
        <w:spacing w:after="0" w:line="240" w:lineRule="auto"/>
        <w:rPr>
          <w:rFonts w:ascii="Arial" w:hAnsi="Arial" w:cs="Arial"/>
        </w:rPr>
      </w:pPr>
    </w:p>
    <w:p w14:paraId="4184CCA9" w14:textId="77777777" w:rsidR="00A971F3" w:rsidRPr="00A971F3" w:rsidRDefault="00A971F3" w:rsidP="0082607A">
      <w:pPr>
        <w:pStyle w:val="Heading2"/>
      </w:pPr>
      <w:r w:rsidRPr="00A971F3">
        <w:t>CAN Program Manager</w:t>
      </w:r>
    </w:p>
    <w:p w14:paraId="1EAC4065" w14:textId="77777777" w:rsidR="00A971F3" w:rsidRPr="00A971F3" w:rsidRDefault="00A971F3" w:rsidP="00A971F3">
      <w:pPr>
        <w:spacing w:after="0" w:line="240" w:lineRule="auto"/>
        <w:rPr>
          <w:rFonts w:ascii="Arial" w:hAnsi="Arial" w:cs="Arial"/>
        </w:rPr>
      </w:pPr>
      <w:r w:rsidRPr="00A971F3">
        <w:rPr>
          <w:rFonts w:ascii="Arial" w:hAnsi="Arial" w:cs="Arial"/>
        </w:rPr>
        <w:t>In January 2022, CAN hired its first dedicated staff member. Mandi Crespo accepted the role of CAN Program Manager and is responsible for CAN’s daily operations and leads the implementation of the Network’s strategic priorities.</w:t>
      </w:r>
    </w:p>
    <w:p w14:paraId="512F23BA" w14:textId="77777777" w:rsidR="00A971F3" w:rsidRPr="00A971F3" w:rsidRDefault="00A971F3" w:rsidP="00A971F3">
      <w:pPr>
        <w:spacing w:after="0" w:line="240" w:lineRule="auto"/>
        <w:rPr>
          <w:rFonts w:ascii="Arial" w:hAnsi="Arial" w:cs="Arial"/>
        </w:rPr>
      </w:pPr>
    </w:p>
    <w:p w14:paraId="187A89E3" w14:textId="77777777" w:rsidR="00A971F3" w:rsidRPr="00A971F3" w:rsidRDefault="00A971F3" w:rsidP="0082607A">
      <w:pPr>
        <w:pStyle w:val="Heading2"/>
      </w:pPr>
      <w:r w:rsidRPr="00A971F3">
        <w:t xml:space="preserve">Communications and Events Coordinator, CAN National </w:t>
      </w:r>
      <w:proofErr w:type="gramStart"/>
      <w:r w:rsidRPr="00A971F3">
        <w:t>Office</w:t>
      </w:r>
      <w:proofErr w:type="gramEnd"/>
      <w:r w:rsidRPr="00A971F3">
        <w:t xml:space="preserve"> and the READ Initiative</w:t>
      </w:r>
    </w:p>
    <w:p w14:paraId="300891D9" w14:textId="77777777" w:rsidR="00A971F3" w:rsidRPr="00A971F3" w:rsidRDefault="00A971F3" w:rsidP="00A971F3">
      <w:pPr>
        <w:spacing w:after="0" w:line="240" w:lineRule="auto"/>
        <w:rPr>
          <w:rFonts w:ascii="Arial" w:hAnsi="Arial" w:cs="Arial"/>
        </w:rPr>
      </w:pPr>
      <w:r w:rsidRPr="00A971F3">
        <w:rPr>
          <w:rFonts w:ascii="Arial" w:hAnsi="Arial" w:cs="Arial"/>
        </w:rPr>
        <w:t>Mikaela Stevenson provides vital communications and events support for CAN and for the READ Initiative. Her work includes supporting the planning and organization of CAN Connect Forums, the CAN Newsletter, the CAN website, and CAN’s social media presence.</w:t>
      </w:r>
    </w:p>
    <w:p w14:paraId="53CFF724" w14:textId="77777777" w:rsidR="00A971F3" w:rsidRPr="00A971F3" w:rsidRDefault="00A971F3" w:rsidP="00A971F3">
      <w:pPr>
        <w:keepNext/>
        <w:keepLines/>
        <w:spacing w:before="40" w:after="0"/>
        <w:outlineLvl w:val="1"/>
        <w:rPr>
          <w:rFonts w:ascii="Arial" w:eastAsiaTheme="majorEastAsia" w:hAnsi="Arial" w:cs="Arial"/>
          <w:b/>
          <w:bCs/>
          <w:color w:val="C00000"/>
          <w:sz w:val="26"/>
          <w:szCs w:val="26"/>
        </w:rPr>
      </w:pPr>
    </w:p>
    <w:p w14:paraId="4CA2F8AA" w14:textId="77777777" w:rsidR="00435487" w:rsidRDefault="00435487">
      <w:pPr>
        <w:rPr>
          <w:rFonts w:ascii="Arial" w:eastAsiaTheme="majorEastAsia" w:hAnsi="Arial" w:cs="Arial"/>
          <w:b/>
          <w:bCs/>
          <w:color w:val="C00000"/>
          <w:sz w:val="26"/>
          <w:szCs w:val="26"/>
        </w:rPr>
      </w:pPr>
      <w:r>
        <w:br w:type="page"/>
      </w:r>
    </w:p>
    <w:p w14:paraId="6C48FA97" w14:textId="33833C09" w:rsidR="00A971F3" w:rsidRPr="00A971F3" w:rsidRDefault="00A971F3" w:rsidP="0082607A">
      <w:pPr>
        <w:pStyle w:val="Heading2"/>
      </w:pPr>
      <w:r w:rsidRPr="00A971F3">
        <w:lastRenderedPageBreak/>
        <w:t>CAN National Office Operations Support</w:t>
      </w:r>
    </w:p>
    <w:p w14:paraId="46C25CE1" w14:textId="77777777" w:rsidR="00A971F3" w:rsidRPr="00A971F3" w:rsidRDefault="00A971F3" w:rsidP="00A971F3">
      <w:pPr>
        <w:spacing w:after="0" w:line="240" w:lineRule="auto"/>
        <w:rPr>
          <w:rFonts w:ascii="Arial" w:hAnsi="Arial" w:cs="Arial"/>
        </w:rPr>
      </w:pPr>
      <w:r w:rsidRPr="00A971F3">
        <w:rPr>
          <w:rFonts w:ascii="Arial" w:hAnsi="Arial" w:cs="Arial"/>
        </w:rPr>
        <w:t>Sarah Vanderheyden has provided continuous support to the Network as a co-op student since summer 2021. Sarah has contributed to almost every aspect of the work of the CAN National Office and plays a crucial role in the day-to-day operations of the Network.</w:t>
      </w:r>
    </w:p>
    <w:p w14:paraId="2971FE7A" w14:textId="77777777" w:rsidR="00A971F3" w:rsidRPr="00A971F3" w:rsidRDefault="00A971F3" w:rsidP="00A971F3">
      <w:pPr>
        <w:keepNext/>
        <w:keepLines/>
        <w:spacing w:before="40" w:after="0"/>
        <w:outlineLvl w:val="1"/>
        <w:rPr>
          <w:rFonts w:ascii="Arial" w:eastAsiaTheme="majorEastAsia" w:hAnsi="Arial" w:cs="Arial"/>
          <w:b/>
          <w:bCs/>
          <w:color w:val="C00000"/>
          <w:sz w:val="26"/>
          <w:szCs w:val="26"/>
        </w:rPr>
      </w:pPr>
    </w:p>
    <w:p w14:paraId="153C66E3" w14:textId="77777777" w:rsidR="00A971F3" w:rsidRPr="00A971F3" w:rsidRDefault="00A971F3" w:rsidP="0082607A">
      <w:pPr>
        <w:pStyle w:val="Heading2"/>
      </w:pPr>
      <w:r w:rsidRPr="00A971F3">
        <w:t>CAN National Office Intern</w:t>
      </w:r>
    </w:p>
    <w:p w14:paraId="4943E0C4" w14:textId="77777777" w:rsidR="00A971F3" w:rsidRPr="00A971F3" w:rsidRDefault="00A971F3" w:rsidP="00DA1010">
      <w:pPr>
        <w:spacing w:after="0" w:line="240" w:lineRule="auto"/>
        <w:rPr>
          <w:rFonts w:ascii="Arial" w:hAnsi="Arial" w:cs="Arial"/>
        </w:rPr>
      </w:pPr>
      <w:r w:rsidRPr="00A971F3">
        <w:rPr>
          <w:rFonts w:ascii="Arial" w:hAnsi="Arial" w:cs="Arial"/>
        </w:rPr>
        <w:t>In February 2022, the CAN National Office was approached by Gab DeCastro, a student at Pace University in New York City. Gab was selected for the prestigious Jeannette K. Watson Fellowship program that covers the costs of fellows to complete a summer internship anywhere in the world at an institution of their choice. Gab researched opportunities to get involved in advancing accessibility on a national level and selected CAN as their first choice for the internship. The CAN National Office is thrilled that Gab will be supporting the work of the Network as a part of the National Office Team in summer 2022.</w:t>
      </w:r>
    </w:p>
    <w:p w14:paraId="5915BF9B" w14:textId="77777777" w:rsidR="00901338" w:rsidRDefault="00901338">
      <w:pPr>
        <w:rPr>
          <w:rFonts w:ascii="Arial" w:eastAsiaTheme="majorEastAsia" w:hAnsi="Arial" w:cs="Arial"/>
          <w:b/>
          <w:color w:val="C00000"/>
          <w:sz w:val="32"/>
          <w:szCs w:val="32"/>
        </w:rPr>
      </w:pPr>
      <w:r>
        <w:br w:type="page"/>
      </w:r>
    </w:p>
    <w:p w14:paraId="4C1291EC" w14:textId="232B8EE5" w:rsidR="00A971F3" w:rsidRPr="00A971F3" w:rsidRDefault="00A971F3" w:rsidP="0082607A">
      <w:pPr>
        <w:pStyle w:val="Heading1"/>
      </w:pPr>
      <w:bookmarkStart w:id="10" w:name="_Toc115357132"/>
      <w:r w:rsidRPr="00A971F3">
        <w:lastRenderedPageBreak/>
        <w:t>What’s Next for CAN</w:t>
      </w:r>
      <w:bookmarkEnd w:id="10"/>
    </w:p>
    <w:p w14:paraId="2C19823D" w14:textId="77777777" w:rsidR="0082607A" w:rsidRDefault="0082607A" w:rsidP="00A971F3">
      <w:pPr>
        <w:spacing w:after="0" w:line="240" w:lineRule="auto"/>
        <w:rPr>
          <w:rFonts w:ascii="Arial" w:hAnsi="Arial" w:cs="Arial"/>
        </w:rPr>
      </w:pPr>
    </w:p>
    <w:p w14:paraId="7F74F8F3" w14:textId="6B8A1A22" w:rsidR="00A971F3" w:rsidRPr="00A971F3" w:rsidRDefault="00A971F3" w:rsidP="00A971F3">
      <w:pPr>
        <w:spacing w:after="0" w:line="240" w:lineRule="auto"/>
        <w:rPr>
          <w:rFonts w:ascii="Arial" w:hAnsi="Arial" w:cs="Arial"/>
        </w:rPr>
      </w:pPr>
      <w:r w:rsidRPr="00A971F3">
        <w:rPr>
          <w:rFonts w:ascii="Arial" w:hAnsi="Arial" w:cs="Arial"/>
        </w:rPr>
        <w:t>In 2022-2023, CAN will continue to grow, pursuing opportunities to strengthen the Network’s foundation and impact and to leverage and mobilize our collective assets. The Network’s strategic priorities and proposed initiatives for 2022-2023 are:</w:t>
      </w:r>
    </w:p>
    <w:p w14:paraId="457F89E6" w14:textId="77777777" w:rsidR="00A971F3" w:rsidRPr="00A971F3" w:rsidRDefault="00A971F3" w:rsidP="00A971F3">
      <w:pPr>
        <w:spacing w:after="0" w:line="240" w:lineRule="auto"/>
        <w:rPr>
          <w:rFonts w:ascii="Arial" w:hAnsi="Arial" w:cs="Arial"/>
        </w:rPr>
      </w:pPr>
    </w:p>
    <w:p w14:paraId="48DA0DB4" w14:textId="77777777" w:rsidR="00A971F3" w:rsidRPr="00A971F3" w:rsidRDefault="00A971F3" w:rsidP="0082607A">
      <w:pPr>
        <w:pStyle w:val="Heading2"/>
      </w:pPr>
      <w:r w:rsidRPr="00A971F3">
        <w:t>Grow Our Understanding of How to Advance Accessibility</w:t>
      </w:r>
    </w:p>
    <w:p w14:paraId="704C815D" w14:textId="77777777" w:rsidR="00A971F3" w:rsidRPr="00A971F3" w:rsidRDefault="00A971F3" w:rsidP="00A971F3">
      <w:pPr>
        <w:numPr>
          <w:ilvl w:val="0"/>
          <w:numId w:val="2"/>
        </w:numPr>
        <w:spacing w:after="0" w:line="240" w:lineRule="auto"/>
        <w:rPr>
          <w:rFonts w:ascii="Arial" w:hAnsi="Arial" w:cs="Arial"/>
        </w:rPr>
      </w:pPr>
      <w:r w:rsidRPr="00A971F3">
        <w:rPr>
          <w:rFonts w:ascii="Arial" w:hAnsi="Arial" w:cs="Arial"/>
        </w:rPr>
        <w:t>Create CAN recruitment and outreach strategies – emphasize inclusion, broad representation, intersectionality, and building stronger connections with persons with disabilities</w:t>
      </w:r>
    </w:p>
    <w:p w14:paraId="420BB7DC" w14:textId="77777777" w:rsidR="00A971F3" w:rsidRPr="00A971F3" w:rsidRDefault="00A971F3" w:rsidP="00A971F3">
      <w:pPr>
        <w:numPr>
          <w:ilvl w:val="0"/>
          <w:numId w:val="2"/>
        </w:numPr>
        <w:spacing w:after="0" w:line="240" w:lineRule="auto"/>
        <w:rPr>
          <w:rFonts w:ascii="Arial" w:hAnsi="Arial" w:cs="Arial"/>
        </w:rPr>
      </w:pPr>
      <w:r w:rsidRPr="00A971F3">
        <w:rPr>
          <w:rFonts w:ascii="Arial" w:hAnsi="Arial" w:cs="Arial"/>
        </w:rPr>
        <w:t>Begin the Employment Tool Development and Disability Inclusive Policy Tool projects</w:t>
      </w:r>
    </w:p>
    <w:p w14:paraId="56993C20" w14:textId="77777777" w:rsidR="00A971F3" w:rsidRPr="00A971F3" w:rsidRDefault="00A971F3" w:rsidP="00A971F3">
      <w:pPr>
        <w:numPr>
          <w:ilvl w:val="0"/>
          <w:numId w:val="2"/>
        </w:numPr>
        <w:spacing w:after="0" w:line="240" w:lineRule="auto"/>
        <w:rPr>
          <w:rFonts w:ascii="Arial" w:hAnsi="Arial" w:cs="Arial"/>
        </w:rPr>
      </w:pPr>
      <w:r w:rsidRPr="00A971F3">
        <w:rPr>
          <w:rFonts w:ascii="Arial" w:hAnsi="Arial" w:cs="Arial"/>
        </w:rPr>
        <w:t>Develop a CAN Language Guide</w:t>
      </w:r>
    </w:p>
    <w:p w14:paraId="4FA48339" w14:textId="77777777" w:rsidR="00A971F3" w:rsidRPr="00A971F3" w:rsidRDefault="00A971F3" w:rsidP="00A971F3">
      <w:pPr>
        <w:numPr>
          <w:ilvl w:val="0"/>
          <w:numId w:val="2"/>
        </w:numPr>
        <w:spacing w:after="0" w:line="240" w:lineRule="auto"/>
        <w:rPr>
          <w:rFonts w:ascii="Arial" w:hAnsi="Arial" w:cs="Arial"/>
        </w:rPr>
      </w:pPr>
      <w:r w:rsidRPr="00A971F3">
        <w:rPr>
          <w:rFonts w:ascii="Arial" w:hAnsi="Arial" w:cs="Arial"/>
        </w:rPr>
        <w:t>Expand networking opportunities across CAN</w:t>
      </w:r>
    </w:p>
    <w:p w14:paraId="754AF540" w14:textId="77777777" w:rsidR="00A971F3" w:rsidRPr="00A971F3" w:rsidRDefault="00A971F3" w:rsidP="00A971F3">
      <w:pPr>
        <w:spacing w:after="0" w:line="240" w:lineRule="auto"/>
        <w:rPr>
          <w:rFonts w:ascii="Arial" w:hAnsi="Arial" w:cs="Arial"/>
        </w:rPr>
      </w:pPr>
    </w:p>
    <w:p w14:paraId="57AF8665" w14:textId="77777777" w:rsidR="00A971F3" w:rsidRPr="00A971F3" w:rsidRDefault="00A971F3" w:rsidP="0082607A">
      <w:pPr>
        <w:pStyle w:val="Heading2"/>
      </w:pPr>
      <w:r w:rsidRPr="00A971F3">
        <w:t>Build Connections</w:t>
      </w:r>
    </w:p>
    <w:p w14:paraId="03C3AB22" w14:textId="77777777" w:rsidR="00A971F3" w:rsidRPr="00A971F3" w:rsidRDefault="00A971F3" w:rsidP="00A971F3">
      <w:pPr>
        <w:numPr>
          <w:ilvl w:val="0"/>
          <w:numId w:val="3"/>
        </w:numPr>
        <w:spacing w:after="0" w:line="240" w:lineRule="auto"/>
        <w:rPr>
          <w:rFonts w:ascii="Arial" w:hAnsi="Arial" w:cs="Arial"/>
        </w:rPr>
      </w:pPr>
      <w:r w:rsidRPr="00A971F3">
        <w:rPr>
          <w:rFonts w:ascii="Arial" w:hAnsi="Arial" w:cs="Arial"/>
        </w:rPr>
        <w:t>Create CAN recruitment and outreach strategies – emphasize inclusion, broad representation, intersectionality, and building stronger connections with persons with disabilities</w:t>
      </w:r>
    </w:p>
    <w:p w14:paraId="0488F40C" w14:textId="77777777" w:rsidR="00A971F3" w:rsidRPr="00A971F3" w:rsidRDefault="00A971F3" w:rsidP="00A971F3">
      <w:pPr>
        <w:numPr>
          <w:ilvl w:val="0"/>
          <w:numId w:val="3"/>
        </w:numPr>
        <w:spacing w:after="0" w:line="240" w:lineRule="auto"/>
        <w:rPr>
          <w:rFonts w:ascii="Arial" w:hAnsi="Arial" w:cs="Arial"/>
        </w:rPr>
      </w:pPr>
      <w:r w:rsidRPr="00A971F3">
        <w:rPr>
          <w:rFonts w:ascii="Arial" w:hAnsi="Arial" w:cs="Arial"/>
        </w:rPr>
        <w:t>Develop branding and promotional materials</w:t>
      </w:r>
    </w:p>
    <w:p w14:paraId="150728C9" w14:textId="77777777" w:rsidR="00A971F3" w:rsidRPr="00A971F3" w:rsidRDefault="00A971F3" w:rsidP="00A971F3">
      <w:pPr>
        <w:spacing w:after="0" w:line="240" w:lineRule="auto"/>
        <w:rPr>
          <w:rFonts w:ascii="Arial" w:hAnsi="Arial" w:cs="Arial"/>
        </w:rPr>
      </w:pPr>
    </w:p>
    <w:p w14:paraId="4EB451E1" w14:textId="77777777" w:rsidR="00A971F3" w:rsidRPr="00A971F3" w:rsidRDefault="00A971F3" w:rsidP="0082607A">
      <w:pPr>
        <w:pStyle w:val="Heading2"/>
      </w:pPr>
      <w:r w:rsidRPr="00A971F3">
        <w:t>Coordinate Efforts</w:t>
      </w:r>
    </w:p>
    <w:p w14:paraId="76B5FAAE" w14:textId="77777777" w:rsidR="00A971F3" w:rsidRPr="00A971F3" w:rsidRDefault="00A971F3" w:rsidP="00A971F3">
      <w:pPr>
        <w:numPr>
          <w:ilvl w:val="0"/>
          <w:numId w:val="4"/>
        </w:numPr>
        <w:spacing w:after="0" w:line="240" w:lineRule="auto"/>
        <w:rPr>
          <w:rFonts w:ascii="Arial" w:hAnsi="Arial" w:cs="Arial"/>
        </w:rPr>
      </w:pPr>
      <w:r w:rsidRPr="00A971F3">
        <w:rPr>
          <w:rFonts w:ascii="Arial" w:hAnsi="Arial" w:cs="Arial"/>
        </w:rPr>
        <w:t>Launch a bi-monthly CAN E-Newsletter</w:t>
      </w:r>
    </w:p>
    <w:p w14:paraId="3E5ECC2A" w14:textId="77777777" w:rsidR="00A971F3" w:rsidRPr="00A971F3" w:rsidRDefault="00A971F3" w:rsidP="00A971F3">
      <w:pPr>
        <w:numPr>
          <w:ilvl w:val="0"/>
          <w:numId w:val="4"/>
        </w:numPr>
        <w:spacing w:after="0" w:line="240" w:lineRule="auto"/>
        <w:rPr>
          <w:rFonts w:ascii="Arial" w:hAnsi="Arial" w:cs="Arial"/>
        </w:rPr>
      </w:pPr>
      <w:r w:rsidRPr="00A971F3">
        <w:rPr>
          <w:rFonts w:ascii="Arial" w:hAnsi="Arial" w:cs="Arial"/>
        </w:rPr>
        <w:t>Create a CAN Communications Strategy</w:t>
      </w:r>
    </w:p>
    <w:p w14:paraId="55CB30E9" w14:textId="77777777" w:rsidR="00A971F3" w:rsidRPr="00A971F3" w:rsidRDefault="00A971F3" w:rsidP="00A971F3">
      <w:pPr>
        <w:numPr>
          <w:ilvl w:val="0"/>
          <w:numId w:val="4"/>
        </w:numPr>
        <w:spacing w:after="0" w:line="240" w:lineRule="auto"/>
        <w:rPr>
          <w:rFonts w:ascii="Arial" w:hAnsi="Arial" w:cs="Arial"/>
        </w:rPr>
      </w:pPr>
      <w:r w:rsidRPr="00A971F3">
        <w:rPr>
          <w:rFonts w:ascii="Arial" w:hAnsi="Arial" w:cs="Arial"/>
        </w:rPr>
        <w:t xml:space="preserve">Develop a standalone CAN website to serve as a platform for sharing information and resources </w:t>
      </w:r>
    </w:p>
    <w:p w14:paraId="6F2049B0" w14:textId="77777777" w:rsidR="00A971F3" w:rsidRPr="00A971F3" w:rsidRDefault="00A971F3" w:rsidP="00A971F3">
      <w:pPr>
        <w:numPr>
          <w:ilvl w:val="0"/>
          <w:numId w:val="4"/>
        </w:numPr>
        <w:spacing w:after="0" w:line="240" w:lineRule="auto"/>
        <w:rPr>
          <w:rFonts w:ascii="Arial" w:hAnsi="Arial" w:cs="Arial"/>
        </w:rPr>
      </w:pPr>
      <w:r w:rsidRPr="00A971F3">
        <w:rPr>
          <w:rFonts w:ascii="Arial" w:hAnsi="Arial" w:cs="Arial"/>
        </w:rPr>
        <w:t>Continue to host bi-monthly CAN Connect Forums</w:t>
      </w:r>
    </w:p>
    <w:p w14:paraId="44B7C61F" w14:textId="77777777" w:rsidR="00A971F3" w:rsidRPr="00A971F3" w:rsidRDefault="00A971F3" w:rsidP="00A971F3">
      <w:pPr>
        <w:numPr>
          <w:ilvl w:val="0"/>
          <w:numId w:val="4"/>
        </w:numPr>
        <w:spacing w:after="0" w:line="240" w:lineRule="auto"/>
        <w:rPr>
          <w:rFonts w:ascii="Arial" w:hAnsi="Arial" w:cs="Arial"/>
        </w:rPr>
      </w:pPr>
      <w:r w:rsidRPr="00A971F3">
        <w:rPr>
          <w:rFonts w:ascii="Arial" w:hAnsi="Arial" w:cs="Arial"/>
        </w:rPr>
        <w:t>Launch the CAN Professional Development Series</w:t>
      </w:r>
    </w:p>
    <w:p w14:paraId="59385D5D" w14:textId="77777777" w:rsidR="00A971F3" w:rsidRPr="00A971F3" w:rsidRDefault="00A971F3" w:rsidP="00A971F3">
      <w:pPr>
        <w:numPr>
          <w:ilvl w:val="0"/>
          <w:numId w:val="4"/>
        </w:numPr>
        <w:spacing w:after="0" w:line="240" w:lineRule="auto"/>
        <w:rPr>
          <w:rFonts w:ascii="Arial" w:hAnsi="Arial" w:cs="Arial"/>
        </w:rPr>
      </w:pPr>
      <w:r w:rsidRPr="00A971F3">
        <w:rPr>
          <w:rFonts w:ascii="Arial" w:hAnsi="Arial" w:cs="Arial"/>
        </w:rPr>
        <w:t>Develop and launch the CAN Policy Forum</w:t>
      </w:r>
    </w:p>
    <w:p w14:paraId="6262AB46" w14:textId="77777777" w:rsidR="00A971F3" w:rsidRPr="00A971F3" w:rsidRDefault="00A971F3" w:rsidP="00A971F3">
      <w:pPr>
        <w:rPr>
          <w:rFonts w:ascii="Arial" w:hAnsi="Arial" w:cs="Arial"/>
        </w:rPr>
      </w:pPr>
    </w:p>
    <w:p w14:paraId="7E518B3F" w14:textId="77777777" w:rsidR="00A971F3" w:rsidRPr="00A971F3" w:rsidRDefault="00A971F3" w:rsidP="0082607A">
      <w:pPr>
        <w:pStyle w:val="Heading2"/>
      </w:pPr>
      <w:r w:rsidRPr="00A971F3">
        <w:t>Contribute to Creating a Barrier-Free and Accessible Canada</w:t>
      </w:r>
    </w:p>
    <w:p w14:paraId="1957E288" w14:textId="77777777" w:rsidR="00A971F3" w:rsidRPr="00A971F3" w:rsidRDefault="00A971F3" w:rsidP="00A971F3">
      <w:pPr>
        <w:numPr>
          <w:ilvl w:val="0"/>
          <w:numId w:val="4"/>
        </w:numPr>
        <w:spacing w:after="0" w:line="240" w:lineRule="auto"/>
        <w:rPr>
          <w:rFonts w:ascii="Arial" w:hAnsi="Arial" w:cs="Arial"/>
        </w:rPr>
      </w:pPr>
      <w:r w:rsidRPr="00A971F3">
        <w:rPr>
          <w:rFonts w:ascii="Arial" w:hAnsi="Arial" w:cs="Arial"/>
        </w:rPr>
        <w:t>Create and begin the implementation of a CAN Government Relations Strategy that supports the Network’s collective efforts</w:t>
      </w:r>
    </w:p>
    <w:p w14:paraId="5B9A2B95" w14:textId="77777777" w:rsidR="00A971F3" w:rsidRPr="00A971F3" w:rsidRDefault="00A971F3" w:rsidP="00A971F3">
      <w:pPr>
        <w:numPr>
          <w:ilvl w:val="0"/>
          <w:numId w:val="4"/>
        </w:numPr>
        <w:spacing w:after="0" w:line="240" w:lineRule="auto"/>
        <w:rPr>
          <w:rFonts w:ascii="Arial" w:hAnsi="Arial" w:cs="Arial"/>
        </w:rPr>
      </w:pPr>
      <w:r w:rsidRPr="00A971F3">
        <w:rPr>
          <w:rFonts w:ascii="Arial" w:hAnsi="Arial" w:cs="Arial"/>
        </w:rPr>
        <w:t>Identify and pursue opportunities to influence and take collective action on large-scale initiatives related to government mandate letters, accessibility standards, and policies and practices</w:t>
      </w:r>
    </w:p>
    <w:p w14:paraId="4486EB77" w14:textId="77777777" w:rsidR="00A971F3" w:rsidRPr="00A971F3" w:rsidRDefault="00A971F3" w:rsidP="00A971F3">
      <w:pPr>
        <w:numPr>
          <w:ilvl w:val="0"/>
          <w:numId w:val="4"/>
        </w:numPr>
        <w:spacing w:after="0" w:line="240" w:lineRule="auto"/>
        <w:rPr>
          <w:rFonts w:ascii="Arial" w:hAnsi="Arial" w:cs="Arial"/>
        </w:rPr>
      </w:pPr>
      <w:r w:rsidRPr="00A971F3">
        <w:rPr>
          <w:rFonts w:ascii="Arial" w:hAnsi="Arial" w:cs="Arial"/>
        </w:rPr>
        <w:t>Determine the most pressing needs and trends related to accessibility and take collective action to drive change</w:t>
      </w:r>
      <w:r w:rsidRPr="00A971F3">
        <w:rPr>
          <w:rFonts w:ascii="Arial" w:hAnsi="Arial" w:cs="Arial"/>
        </w:rPr>
        <w:br w:type="page"/>
      </w:r>
    </w:p>
    <w:p w14:paraId="07040322" w14:textId="4B1913DB" w:rsidR="00A971F3" w:rsidRPr="00A971F3" w:rsidRDefault="00F136E8" w:rsidP="0082607A">
      <w:pPr>
        <w:pStyle w:val="Heading1"/>
      </w:pPr>
      <w:bookmarkStart w:id="11" w:name="_Toc115357133"/>
      <w:r>
        <w:lastRenderedPageBreak/>
        <w:t xml:space="preserve">December </w:t>
      </w:r>
      <w:r w:rsidR="00A971F3" w:rsidRPr="00A971F3">
        <w:t>2019-</w:t>
      </w:r>
      <w:r>
        <w:t xml:space="preserve">June </w:t>
      </w:r>
      <w:r w:rsidR="00A971F3" w:rsidRPr="00A971F3">
        <w:t>2022 CAN Collaborators</w:t>
      </w:r>
      <w:bookmarkEnd w:id="11"/>
    </w:p>
    <w:p w14:paraId="3FF8ED18" w14:textId="183C59C7" w:rsidR="00A971F3" w:rsidRPr="00A971F3" w:rsidRDefault="00A971F3" w:rsidP="00A971F3">
      <w:pPr>
        <w:spacing w:after="0" w:line="240" w:lineRule="auto"/>
        <w:rPr>
          <w:rFonts w:ascii="Arial" w:hAnsi="Arial" w:cs="Arial"/>
          <w:b/>
          <w:bCs/>
          <w:sz w:val="24"/>
          <w:szCs w:val="24"/>
          <w:lang w:eastAsia="en-CA"/>
        </w:rPr>
      </w:pPr>
      <w:r w:rsidRPr="00A971F3">
        <w:rPr>
          <w:rFonts w:ascii="Arial" w:hAnsi="Arial" w:cs="Arial"/>
          <w:b/>
          <w:bCs/>
          <w:sz w:val="24"/>
          <w:szCs w:val="24"/>
          <w:lang w:eastAsia="en-CA"/>
        </w:rPr>
        <w:t xml:space="preserve">Visit </w:t>
      </w:r>
      <w:hyperlink r:id="rId11" w:tooltip="CAN Collaborators" w:history="1">
        <w:r w:rsidRPr="00A971F3">
          <w:rPr>
            <w:rFonts w:ascii="Arial" w:hAnsi="Arial" w:cs="Arial"/>
            <w:b/>
            <w:bCs/>
            <w:color w:val="0563C1"/>
            <w:u w:val="single"/>
            <w:lang w:eastAsia="en-CA"/>
          </w:rPr>
          <w:t>CAN Collaborators</w:t>
        </w:r>
      </w:hyperlink>
      <w:r w:rsidRPr="00A971F3">
        <w:rPr>
          <w:rFonts w:ascii="Arial" w:hAnsi="Arial" w:cs="Arial"/>
          <w:b/>
          <w:bCs/>
          <w:sz w:val="24"/>
          <w:szCs w:val="24"/>
          <w:lang w:eastAsia="en-CA"/>
        </w:rPr>
        <w:t xml:space="preserve"> to learn more</w:t>
      </w:r>
      <w:r w:rsidR="0015348B">
        <w:rPr>
          <w:rFonts w:ascii="Arial" w:hAnsi="Arial" w:cs="Arial"/>
          <w:b/>
          <w:bCs/>
          <w:sz w:val="24"/>
          <w:szCs w:val="24"/>
          <w:lang w:eastAsia="en-CA"/>
        </w:rPr>
        <w:t>.</w:t>
      </w:r>
    </w:p>
    <w:p w14:paraId="4BAC7EF8" w14:textId="77777777" w:rsidR="00A971F3" w:rsidRPr="00A971F3" w:rsidRDefault="00A971F3" w:rsidP="00A971F3">
      <w:pPr>
        <w:spacing w:after="0" w:line="360" w:lineRule="auto"/>
        <w:rPr>
          <w:rFonts w:ascii="Arial" w:eastAsia="Times New Roman" w:hAnsi="Arial" w:cs="Arial"/>
          <w:lang w:eastAsia="en-CA"/>
        </w:rPr>
      </w:pPr>
    </w:p>
    <w:p w14:paraId="338FD459" w14:textId="77777777" w:rsidR="00A971F3" w:rsidRPr="00A971F3" w:rsidRDefault="00A971F3" w:rsidP="0082607A">
      <w:pPr>
        <w:pStyle w:val="Heading2"/>
      </w:pPr>
      <w:r w:rsidRPr="00A971F3">
        <w:t>CAN Collaborator Organizations</w:t>
      </w:r>
    </w:p>
    <w:p w14:paraId="2FD23585" w14:textId="77777777" w:rsidR="00A971F3" w:rsidRPr="00A971F3" w:rsidRDefault="00A971F3" w:rsidP="00A971F3">
      <w:pPr>
        <w:spacing w:after="0" w:line="240" w:lineRule="auto"/>
        <w:rPr>
          <w:rFonts w:ascii="Arial" w:hAnsi="Arial" w:cs="Arial"/>
        </w:rPr>
      </w:pPr>
    </w:p>
    <w:p w14:paraId="2E5C0B54" w14:textId="77777777" w:rsidR="00A971F3" w:rsidRPr="00A971F3" w:rsidRDefault="00A971F3" w:rsidP="00A971F3">
      <w:pPr>
        <w:numPr>
          <w:ilvl w:val="0"/>
          <w:numId w:val="6"/>
        </w:numPr>
        <w:spacing w:after="0" w:line="240" w:lineRule="auto"/>
        <w:rPr>
          <w:rFonts w:ascii="Arial" w:hAnsi="Arial" w:cs="Arial"/>
        </w:rPr>
      </w:pPr>
      <w:r w:rsidRPr="00A971F3">
        <w:rPr>
          <w:rFonts w:ascii="Arial" w:hAnsi="Arial" w:cs="Arial"/>
        </w:rPr>
        <w:t>Abilities Centre Whitby – Ottawa</w:t>
      </w:r>
    </w:p>
    <w:p w14:paraId="1C2B7175" w14:textId="77777777" w:rsidR="00A971F3" w:rsidRPr="00A971F3" w:rsidRDefault="00A971F3" w:rsidP="00A971F3">
      <w:pPr>
        <w:numPr>
          <w:ilvl w:val="0"/>
          <w:numId w:val="6"/>
        </w:numPr>
        <w:spacing w:after="0" w:line="240" w:lineRule="auto"/>
        <w:rPr>
          <w:rFonts w:ascii="Arial" w:hAnsi="Arial" w:cs="Arial"/>
        </w:rPr>
      </w:pPr>
      <w:proofErr w:type="spellStart"/>
      <w:r w:rsidRPr="00A971F3">
        <w:rPr>
          <w:rFonts w:ascii="Arial" w:hAnsi="Arial" w:cs="Arial"/>
        </w:rPr>
        <w:t>Accessibrand</w:t>
      </w:r>
      <w:proofErr w:type="spellEnd"/>
    </w:p>
    <w:p w14:paraId="49AC441C" w14:textId="77777777" w:rsidR="00A971F3" w:rsidRPr="00A971F3" w:rsidRDefault="00A971F3" w:rsidP="00A971F3">
      <w:pPr>
        <w:numPr>
          <w:ilvl w:val="0"/>
          <w:numId w:val="6"/>
        </w:numPr>
        <w:spacing w:after="0" w:line="240" w:lineRule="auto"/>
        <w:rPr>
          <w:rFonts w:ascii="Arial" w:hAnsi="Arial" w:cs="Arial"/>
        </w:rPr>
      </w:pPr>
      <w:r w:rsidRPr="00A971F3">
        <w:rPr>
          <w:rFonts w:ascii="Arial" w:hAnsi="Arial" w:cs="Arial"/>
        </w:rPr>
        <w:t>Adaptability Canada Corporation</w:t>
      </w:r>
    </w:p>
    <w:p w14:paraId="70BDBF42" w14:textId="77777777" w:rsidR="00A971F3" w:rsidRPr="00A971F3" w:rsidRDefault="00A971F3" w:rsidP="00A971F3">
      <w:pPr>
        <w:numPr>
          <w:ilvl w:val="0"/>
          <w:numId w:val="6"/>
        </w:numPr>
        <w:spacing w:after="0" w:line="240" w:lineRule="auto"/>
        <w:rPr>
          <w:rFonts w:ascii="Arial" w:hAnsi="Arial" w:cs="Arial"/>
        </w:rPr>
      </w:pPr>
      <w:r w:rsidRPr="00A971F3">
        <w:rPr>
          <w:rFonts w:ascii="Arial" w:hAnsi="Arial" w:cs="Arial"/>
        </w:rPr>
        <w:t>Ai-Media</w:t>
      </w:r>
    </w:p>
    <w:p w14:paraId="3A5F460E" w14:textId="77777777" w:rsidR="00A971F3" w:rsidRPr="00A971F3" w:rsidRDefault="00A971F3" w:rsidP="00A971F3">
      <w:pPr>
        <w:numPr>
          <w:ilvl w:val="0"/>
          <w:numId w:val="6"/>
        </w:numPr>
        <w:spacing w:after="0" w:line="240" w:lineRule="auto"/>
        <w:rPr>
          <w:rFonts w:ascii="Arial" w:hAnsi="Arial" w:cs="Arial"/>
        </w:rPr>
      </w:pPr>
      <w:r w:rsidRPr="00A971F3">
        <w:rPr>
          <w:rFonts w:ascii="Arial" w:hAnsi="Arial" w:cs="Arial"/>
        </w:rPr>
        <w:t>Algonquin College</w:t>
      </w:r>
    </w:p>
    <w:p w14:paraId="740F6352" w14:textId="77777777" w:rsidR="00A971F3" w:rsidRPr="00A971F3" w:rsidRDefault="00A971F3" w:rsidP="00A971F3">
      <w:pPr>
        <w:numPr>
          <w:ilvl w:val="0"/>
          <w:numId w:val="6"/>
        </w:numPr>
        <w:spacing w:after="0" w:line="240" w:lineRule="auto"/>
        <w:rPr>
          <w:rFonts w:ascii="Arial" w:hAnsi="Arial" w:cs="Arial"/>
        </w:rPr>
      </w:pPr>
      <w:r w:rsidRPr="00A971F3">
        <w:rPr>
          <w:rFonts w:ascii="Arial" w:hAnsi="Arial" w:cs="Arial"/>
        </w:rPr>
        <w:t>Alliance for Equality of Blind Canadians Toronto Chapter</w:t>
      </w:r>
    </w:p>
    <w:p w14:paraId="0D6231A2" w14:textId="77777777" w:rsidR="00A971F3" w:rsidRPr="00A971F3" w:rsidRDefault="00A971F3" w:rsidP="00A971F3">
      <w:pPr>
        <w:numPr>
          <w:ilvl w:val="0"/>
          <w:numId w:val="6"/>
        </w:numPr>
        <w:spacing w:after="0" w:line="240" w:lineRule="auto"/>
        <w:rPr>
          <w:rFonts w:ascii="Arial" w:hAnsi="Arial" w:cs="Arial"/>
        </w:rPr>
      </w:pPr>
      <w:r w:rsidRPr="00A971F3">
        <w:rPr>
          <w:rFonts w:ascii="Arial" w:hAnsi="Arial" w:cs="Arial"/>
        </w:rPr>
        <w:t>Allied Therapy</w:t>
      </w:r>
    </w:p>
    <w:p w14:paraId="0B16DC9C" w14:textId="77777777" w:rsidR="00A971F3" w:rsidRPr="00A971F3" w:rsidRDefault="00A971F3" w:rsidP="00A971F3">
      <w:pPr>
        <w:numPr>
          <w:ilvl w:val="0"/>
          <w:numId w:val="6"/>
        </w:numPr>
        <w:spacing w:after="0" w:line="240" w:lineRule="auto"/>
        <w:rPr>
          <w:rFonts w:ascii="Arial" w:hAnsi="Arial" w:cs="Arial"/>
        </w:rPr>
      </w:pPr>
      <w:r w:rsidRPr="00A971F3">
        <w:rPr>
          <w:rFonts w:ascii="Arial" w:hAnsi="Arial" w:cs="Arial"/>
        </w:rPr>
        <w:t>Association for the Rehabilitation of the Brain Injured</w:t>
      </w:r>
    </w:p>
    <w:p w14:paraId="071A0E76" w14:textId="77777777" w:rsidR="00A971F3" w:rsidRPr="00A971F3" w:rsidRDefault="00A971F3" w:rsidP="00A971F3">
      <w:pPr>
        <w:numPr>
          <w:ilvl w:val="0"/>
          <w:numId w:val="6"/>
        </w:numPr>
        <w:spacing w:after="0" w:line="240" w:lineRule="auto"/>
        <w:rPr>
          <w:rFonts w:ascii="Arial" w:hAnsi="Arial" w:cs="Arial"/>
        </w:rPr>
      </w:pPr>
      <w:r w:rsidRPr="00A971F3">
        <w:rPr>
          <w:rFonts w:ascii="Arial" w:hAnsi="Arial" w:cs="Arial"/>
        </w:rPr>
        <w:t>BDO Canada LLP / BDO Consulting</w:t>
      </w:r>
    </w:p>
    <w:p w14:paraId="0DA98AC7" w14:textId="77777777" w:rsidR="00A971F3" w:rsidRPr="00A971F3" w:rsidRDefault="00A971F3" w:rsidP="00A971F3">
      <w:pPr>
        <w:numPr>
          <w:ilvl w:val="0"/>
          <w:numId w:val="6"/>
        </w:numPr>
        <w:spacing w:after="0" w:line="240" w:lineRule="auto"/>
        <w:rPr>
          <w:rFonts w:ascii="Arial" w:hAnsi="Arial" w:cs="Arial"/>
        </w:rPr>
      </w:pPr>
      <w:r w:rsidRPr="00A971F3">
        <w:rPr>
          <w:rFonts w:ascii="Arial" w:hAnsi="Arial" w:cs="Arial"/>
        </w:rPr>
        <w:t>Bow Valley College</w:t>
      </w:r>
    </w:p>
    <w:p w14:paraId="3C3DB9D4" w14:textId="77777777" w:rsidR="00A971F3" w:rsidRPr="00A971F3" w:rsidRDefault="00A971F3" w:rsidP="00A971F3">
      <w:pPr>
        <w:numPr>
          <w:ilvl w:val="0"/>
          <w:numId w:val="6"/>
        </w:numPr>
        <w:spacing w:after="0" w:line="240" w:lineRule="auto"/>
        <w:rPr>
          <w:rFonts w:ascii="Arial" w:hAnsi="Arial" w:cs="Arial"/>
        </w:rPr>
      </w:pPr>
      <w:r w:rsidRPr="00A971F3">
        <w:rPr>
          <w:rFonts w:ascii="Arial" w:hAnsi="Arial" w:cs="Arial"/>
        </w:rPr>
        <w:t>Branching Out Support Services</w:t>
      </w:r>
    </w:p>
    <w:p w14:paraId="270EC313" w14:textId="77777777" w:rsidR="00A971F3" w:rsidRPr="00A971F3" w:rsidRDefault="00A971F3" w:rsidP="00A971F3">
      <w:pPr>
        <w:numPr>
          <w:ilvl w:val="0"/>
          <w:numId w:val="6"/>
        </w:numPr>
        <w:spacing w:after="0" w:line="240" w:lineRule="auto"/>
        <w:rPr>
          <w:rFonts w:ascii="Arial" w:hAnsi="Arial" w:cs="Arial"/>
        </w:rPr>
      </w:pPr>
      <w:proofErr w:type="spellStart"/>
      <w:r w:rsidRPr="00A971F3">
        <w:rPr>
          <w:rFonts w:ascii="Arial" w:hAnsi="Arial" w:cs="Arial"/>
        </w:rPr>
        <w:t>Bruyere</w:t>
      </w:r>
      <w:proofErr w:type="spellEnd"/>
      <w:r w:rsidRPr="00A971F3">
        <w:rPr>
          <w:rFonts w:ascii="Arial" w:hAnsi="Arial" w:cs="Arial"/>
        </w:rPr>
        <w:t xml:space="preserve"> Research Institute</w:t>
      </w:r>
    </w:p>
    <w:p w14:paraId="7C5E6732" w14:textId="77777777" w:rsidR="00A971F3" w:rsidRPr="00A971F3" w:rsidRDefault="00A971F3" w:rsidP="00A971F3">
      <w:pPr>
        <w:numPr>
          <w:ilvl w:val="0"/>
          <w:numId w:val="6"/>
        </w:numPr>
        <w:spacing w:after="0" w:line="240" w:lineRule="auto"/>
        <w:rPr>
          <w:rFonts w:ascii="Arial" w:hAnsi="Arial" w:cs="Arial"/>
        </w:rPr>
      </w:pPr>
      <w:r w:rsidRPr="00A971F3">
        <w:rPr>
          <w:rFonts w:ascii="Arial" w:hAnsi="Arial" w:cs="Arial"/>
        </w:rPr>
        <w:t>Canadian Autism Spectrum Disorder Alliance</w:t>
      </w:r>
    </w:p>
    <w:p w14:paraId="4CA9EB50" w14:textId="77777777" w:rsidR="00A971F3" w:rsidRPr="00A971F3" w:rsidRDefault="00A971F3" w:rsidP="00A971F3">
      <w:pPr>
        <w:numPr>
          <w:ilvl w:val="0"/>
          <w:numId w:val="6"/>
        </w:numPr>
        <w:spacing w:after="0" w:line="240" w:lineRule="auto"/>
        <w:rPr>
          <w:rFonts w:ascii="Arial" w:hAnsi="Arial" w:cs="Arial"/>
        </w:rPr>
      </w:pPr>
      <w:r w:rsidRPr="00A971F3">
        <w:rPr>
          <w:rFonts w:ascii="Arial" w:hAnsi="Arial" w:cs="Arial"/>
        </w:rPr>
        <w:t>Canadian Chamber of Commerce</w:t>
      </w:r>
    </w:p>
    <w:p w14:paraId="2DB54989" w14:textId="77777777" w:rsidR="00A971F3" w:rsidRPr="00A971F3" w:rsidRDefault="00A971F3" w:rsidP="00A971F3">
      <w:pPr>
        <w:numPr>
          <w:ilvl w:val="0"/>
          <w:numId w:val="6"/>
        </w:numPr>
        <w:spacing w:after="0" w:line="240" w:lineRule="auto"/>
        <w:rPr>
          <w:rFonts w:ascii="Arial" w:hAnsi="Arial" w:cs="Arial"/>
        </w:rPr>
      </w:pPr>
      <w:r w:rsidRPr="00A971F3">
        <w:rPr>
          <w:rFonts w:ascii="Arial" w:hAnsi="Arial" w:cs="Arial"/>
        </w:rPr>
        <w:t>Canadian Council on Rehabilitation and Work</w:t>
      </w:r>
    </w:p>
    <w:p w14:paraId="1ED2CEB5" w14:textId="77777777" w:rsidR="00A971F3" w:rsidRPr="00A971F3" w:rsidRDefault="00A971F3" w:rsidP="00A971F3">
      <w:pPr>
        <w:numPr>
          <w:ilvl w:val="0"/>
          <w:numId w:val="6"/>
        </w:numPr>
        <w:spacing w:after="0" w:line="240" w:lineRule="auto"/>
        <w:rPr>
          <w:rFonts w:ascii="Arial" w:hAnsi="Arial" w:cs="Arial"/>
        </w:rPr>
      </w:pPr>
      <w:r w:rsidRPr="00A971F3">
        <w:rPr>
          <w:rFonts w:ascii="Arial" w:hAnsi="Arial" w:cs="Arial"/>
        </w:rPr>
        <w:t>Carleton University</w:t>
      </w:r>
    </w:p>
    <w:p w14:paraId="1850C99A" w14:textId="77777777" w:rsidR="00A971F3" w:rsidRPr="00A971F3" w:rsidRDefault="00A971F3" w:rsidP="00A971F3">
      <w:pPr>
        <w:numPr>
          <w:ilvl w:val="0"/>
          <w:numId w:val="6"/>
        </w:numPr>
        <w:spacing w:after="0" w:line="240" w:lineRule="auto"/>
        <w:rPr>
          <w:rFonts w:ascii="Arial" w:hAnsi="Arial" w:cs="Arial"/>
        </w:rPr>
      </w:pPr>
      <w:r w:rsidRPr="00A971F3">
        <w:rPr>
          <w:rFonts w:ascii="Arial" w:hAnsi="Arial" w:cs="Arial"/>
        </w:rPr>
        <w:t>Centre for Equitable Library Access (CELA)</w:t>
      </w:r>
    </w:p>
    <w:p w14:paraId="6E52D63C" w14:textId="77777777" w:rsidR="00A971F3" w:rsidRPr="00A971F3" w:rsidRDefault="00A971F3" w:rsidP="00A971F3">
      <w:pPr>
        <w:numPr>
          <w:ilvl w:val="0"/>
          <w:numId w:val="6"/>
        </w:numPr>
        <w:spacing w:after="0" w:line="240" w:lineRule="auto"/>
        <w:rPr>
          <w:rFonts w:ascii="Arial" w:hAnsi="Arial" w:cs="Arial"/>
        </w:rPr>
      </w:pPr>
      <w:r w:rsidRPr="00A971F3">
        <w:rPr>
          <w:rFonts w:ascii="Arial" w:hAnsi="Arial" w:cs="Arial"/>
        </w:rPr>
        <w:t>City of Ottawa</w:t>
      </w:r>
    </w:p>
    <w:p w14:paraId="7AF1ABF6" w14:textId="77777777" w:rsidR="00A971F3" w:rsidRPr="00A971F3" w:rsidRDefault="00A971F3" w:rsidP="00A971F3">
      <w:pPr>
        <w:numPr>
          <w:ilvl w:val="0"/>
          <w:numId w:val="6"/>
        </w:numPr>
        <w:spacing w:after="0" w:line="240" w:lineRule="auto"/>
        <w:rPr>
          <w:rFonts w:ascii="Arial" w:hAnsi="Arial" w:cs="Arial"/>
        </w:rPr>
      </w:pPr>
      <w:r w:rsidRPr="00A971F3">
        <w:rPr>
          <w:rFonts w:ascii="Arial" w:hAnsi="Arial" w:cs="Arial"/>
        </w:rPr>
        <w:t>Civic Actions</w:t>
      </w:r>
    </w:p>
    <w:p w14:paraId="245EF96D" w14:textId="77777777" w:rsidR="00A971F3" w:rsidRPr="00A971F3" w:rsidRDefault="00A971F3" w:rsidP="00A971F3">
      <w:pPr>
        <w:numPr>
          <w:ilvl w:val="0"/>
          <w:numId w:val="6"/>
        </w:numPr>
        <w:spacing w:after="0" w:line="240" w:lineRule="auto"/>
        <w:rPr>
          <w:rFonts w:ascii="Arial" w:hAnsi="Arial" w:cs="Arial"/>
        </w:rPr>
      </w:pPr>
      <w:r w:rsidRPr="00A971F3">
        <w:rPr>
          <w:rFonts w:ascii="Arial" w:hAnsi="Arial" w:cs="Arial"/>
        </w:rPr>
        <w:t>Community Futures Manitoba</w:t>
      </w:r>
    </w:p>
    <w:p w14:paraId="6A938437" w14:textId="77777777" w:rsidR="00A971F3" w:rsidRPr="00A971F3" w:rsidRDefault="00A971F3" w:rsidP="00A971F3">
      <w:pPr>
        <w:numPr>
          <w:ilvl w:val="0"/>
          <w:numId w:val="6"/>
        </w:numPr>
        <w:spacing w:after="0" w:line="240" w:lineRule="auto"/>
        <w:rPr>
          <w:rFonts w:ascii="Arial" w:hAnsi="Arial" w:cs="Arial"/>
        </w:rPr>
      </w:pPr>
      <w:r w:rsidRPr="00A971F3">
        <w:rPr>
          <w:rFonts w:ascii="Arial" w:hAnsi="Arial" w:cs="Arial"/>
        </w:rPr>
        <w:t>D2L Desire2Learn</w:t>
      </w:r>
    </w:p>
    <w:p w14:paraId="384425F8" w14:textId="77777777" w:rsidR="00A971F3" w:rsidRPr="00A971F3" w:rsidRDefault="00A971F3" w:rsidP="00A971F3">
      <w:pPr>
        <w:numPr>
          <w:ilvl w:val="0"/>
          <w:numId w:val="6"/>
        </w:numPr>
        <w:spacing w:after="0" w:line="240" w:lineRule="auto"/>
        <w:rPr>
          <w:rFonts w:ascii="Arial" w:hAnsi="Arial" w:cs="Arial"/>
        </w:rPr>
      </w:pPr>
      <w:r w:rsidRPr="00A971F3">
        <w:rPr>
          <w:rFonts w:ascii="Arial" w:hAnsi="Arial" w:cs="Arial"/>
        </w:rPr>
        <w:t>Disability Foundation</w:t>
      </w:r>
    </w:p>
    <w:p w14:paraId="29717BD4" w14:textId="77777777" w:rsidR="00A971F3" w:rsidRPr="00A971F3" w:rsidRDefault="00A971F3" w:rsidP="00A971F3">
      <w:pPr>
        <w:numPr>
          <w:ilvl w:val="0"/>
          <w:numId w:val="6"/>
        </w:numPr>
        <w:spacing w:after="0" w:line="240" w:lineRule="auto"/>
        <w:rPr>
          <w:rFonts w:ascii="Arial" w:hAnsi="Arial" w:cs="Arial"/>
        </w:rPr>
      </w:pPr>
      <w:proofErr w:type="spellStart"/>
      <w:r w:rsidRPr="00A971F3">
        <w:rPr>
          <w:rFonts w:ascii="Arial" w:hAnsi="Arial" w:cs="Arial"/>
        </w:rPr>
        <w:t>Distinctability</w:t>
      </w:r>
      <w:proofErr w:type="spellEnd"/>
      <w:r w:rsidRPr="00A971F3">
        <w:rPr>
          <w:rFonts w:ascii="Arial" w:hAnsi="Arial" w:cs="Arial"/>
        </w:rPr>
        <w:t xml:space="preserve"> Ltd.</w:t>
      </w:r>
    </w:p>
    <w:p w14:paraId="01A83A9A" w14:textId="77777777" w:rsidR="00A971F3" w:rsidRPr="00A971F3" w:rsidRDefault="00A971F3" w:rsidP="00A971F3">
      <w:pPr>
        <w:numPr>
          <w:ilvl w:val="0"/>
          <w:numId w:val="6"/>
        </w:numPr>
        <w:spacing w:after="0" w:line="240" w:lineRule="auto"/>
        <w:rPr>
          <w:rFonts w:ascii="Arial" w:hAnsi="Arial" w:cs="Arial"/>
        </w:rPr>
      </w:pPr>
      <w:r w:rsidRPr="00A971F3">
        <w:rPr>
          <w:rFonts w:ascii="Arial" w:hAnsi="Arial" w:cs="Arial"/>
        </w:rPr>
        <w:t>Employment Accessibility Resource Network (EARN)</w:t>
      </w:r>
    </w:p>
    <w:p w14:paraId="2DDCDD78" w14:textId="77777777" w:rsidR="00A971F3" w:rsidRPr="00A971F3" w:rsidRDefault="00A971F3" w:rsidP="00A971F3">
      <w:pPr>
        <w:numPr>
          <w:ilvl w:val="0"/>
          <w:numId w:val="6"/>
        </w:numPr>
        <w:spacing w:after="0" w:line="240" w:lineRule="auto"/>
        <w:rPr>
          <w:rFonts w:ascii="Arial" w:hAnsi="Arial" w:cs="Arial"/>
        </w:rPr>
      </w:pPr>
      <w:r w:rsidRPr="00A971F3">
        <w:rPr>
          <w:rFonts w:ascii="Arial" w:hAnsi="Arial" w:cs="Arial"/>
        </w:rPr>
        <w:t>Equidox-</w:t>
      </w:r>
      <w:proofErr w:type="spellStart"/>
      <w:r w:rsidRPr="00A971F3">
        <w:rPr>
          <w:rFonts w:ascii="Arial" w:hAnsi="Arial" w:cs="Arial"/>
        </w:rPr>
        <w:t>Onix</w:t>
      </w:r>
      <w:proofErr w:type="spellEnd"/>
      <w:r w:rsidRPr="00A971F3">
        <w:rPr>
          <w:rFonts w:ascii="Arial" w:hAnsi="Arial" w:cs="Arial"/>
        </w:rPr>
        <w:t xml:space="preserve"> Canada</w:t>
      </w:r>
    </w:p>
    <w:p w14:paraId="0D290EED" w14:textId="77777777" w:rsidR="00A971F3" w:rsidRPr="00A971F3" w:rsidRDefault="00A971F3" w:rsidP="00A971F3">
      <w:pPr>
        <w:numPr>
          <w:ilvl w:val="0"/>
          <w:numId w:val="6"/>
        </w:numPr>
        <w:spacing w:after="0" w:line="240" w:lineRule="auto"/>
        <w:rPr>
          <w:rFonts w:ascii="Arial" w:hAnsi="Arial" w:cs="Arial"/>
        </w:rPr>
      </w:pPr>
      <w:proofErr w:type="spellStart"/>
      <w:r w:rsidRPr="00A971F3">
        <w:rPr>
          <w:rFonts w:ascii="Arial" w:hAnsi="Arial" w:cs="Arial"/>
        </w:rPr>
        <w:t>Eviance</w:t>
      </w:r>
      <w:proofErr w:type="spellEnd"/>
      <w:r w:rsidRPr="00A971F3">
        <w:rPr>
          <w:rFonts w:ascii="Arial" w:hAnsi="Arial" w:cs="Arial"/>
        </w:rPr>
        <w:t xml:space="preserve"> (Canadian Centre on Disability Studies Inc.)</w:t>
      </w:r>
    </w:p>
    <w:p w14:paraId="7B2E6044" w14:textId="77777777" w:rsidR="00A971F3" w:rsidRPr="00A971F3" w:rsidRDefault="00A971F3" w:rsidP="00A971F3">
      <w:pPr>
        <w:numPr>
          <w:ilvl w:val="0"/>
          <w:numId w:val="6"/>
        </w:numPr>
        <w:spacing w:after="0" w:line="240" w:lineRule="auto"/>
        <w:rPr>
          <w:rFonts w:ascii="Arial" w:hAnsi="Arial" w:cs="Arial"/>
        </w:rPr>
      </w:pPr>
      <w:r w:rsidRPr="00A971F3">
        <w:rPr>
          <w:rFonts w:ascii="Arial" w:hAnsi="Arial" w:cs="Arial"/>
        </w:rPr>
        <w:t>EY Canada</w:t>
      </w:r>
    </w:p>
    <w:p w14:paraId="3D3001CF" w14:textId="77777777" w:rsidR="00A971F3" w:rsidRPr="00A971F3" w:rsidRDefault="00A971F3" w:rsidP="00A971F3">
      <w:pPr>
        <w:numPr>
          <w:ilvl w:val="0"/>
          <w:numId w:val="6"/>
        </w:numPr>
        <w:spacing w:after="0" w:line="240" w:lineRule="auto"/>
        <w:rPr>
          <w:rFonts w:ascii="Arial" w:hAnsi="Arial" w:cs="Arial"/>
        </w:rPr>
      </w:pPr>
      <w:r w:rsidRPr="00A971F3">
        <w:rPr>
          <w:rFonts w:ascii="Arial" w:hAnsi="Arial" w:cs="Arial"/>
        </w:rPr>
        <w:t>Fable</w:t>
      </w:r>
    </w:p>
    <w:p w14:paraId="75C2300C" w14:textId="77777777" w:rsidR="00A971F3" w:rsidRPr="00A971F3" w:rsidRDefault="00A971F3" w:rsidP="00A971F3">
      <w:pPr>
        <w:numPr>
          <w:ilvl w:val="0"/>
          <w:numId w:val="6"/>
        </w:numPr>
        <w:spacing w:after="0" w:line="240" w:lineRule="auto"/>
        <w:rPr>
          <w:rFonts w:ascii="Arial" w:hAnsi="Arial" w:cs="Arial"/>
        </w:rPr>
      </w:pPr>
      <w:r w:rsidRPr="00A971F3">
        <w:rPr>
          <w:rFonts w:ascii="Arial" w:hAnsi="Arial" w:cs="Arial"/>
        </w:rPr>
        <w:t>Fair Chance Learning</w:t>
      </w:r>
    </w:p>
    <w:p w14:paraId="35BA31FF" w14:textId="77777777" w:rsidR="00A971F3" w:rsidRPr="00A971F3" w:rsidRDefault="00A971F3" w:rsidP="00A971F3">
      <w:pPr>
        <w:numPr>
          <w:ilvl w:val="0"/>
          <w:numId w:val="6"/>
        </w:numPr>
        <w:spacing w:after="0" w:line="240" w:lineRule="auto"/>
        <w:rPr>
          <w:rFonts w:ascii="Arial" w:hAnsi="Arial" w:cs="Arial"/>
        </w:rPr>
      </w:pPr>
      <w:r w:rsidRPr="00A971F3">
        <w:rPr>
          <w:rFonts w:ascii="Arial" w:hAnsi="Arial" w:cs="Arial"/>
        </w:rPr>
        <w:t>Inclusion Nova Scotia</w:t>
      </w:r>
    </w:p>
    <w:p w14:paraId="431CE45F" w14:textId="77777777" w:rsidR="00A971F3" w:rsidRPr="00A971F3" w:rsidRDefault="00A971F3" w:rsidP="00A971F3">
      <w:pPr>
        <w:numPr>
          <w:ilvl w:val="0"/>
          <w:numId w:val="6"/>
        </w:numPr>
        <w:spacing w:after="0" w:line="240" w:lineRule="auto"/>
        <w:rPr>
          <w:rFonts w:ascii="Arial" w:hAnsi="Arial" w:cs="Arial"/>
        </w:rPr>
      </w:pPr>
      <w:r w:rsidRPr="00A971F3">
        <w:rPr>
          <w:rFonts w:ascii="Arial" w:hAnsi="Arial" w:cs="Arial"/>
        </w:rPr>
        <w:t>Inclusive Workplace and Supply Council of Canada (IWSCC)</w:t>
      </w:r>
    </w:p>
    <w:p w14:paraId="4671D718" w14:textId="77777777" w:rsidR="00A971F3" w:rsidRPr="00A971F3" w:rsidRDefault="00A971F3" w:rsidP="00A971F3">
      <w:pPr>
        <w:numPr>
          <w:ilvl w:val="0"/>
          <w:numId w:val="6"/>
        </w:numPr>
        <w:spacing w:after="0" w:line="240" w:lineRule="auto"/>
        <w:rPr>
          <w:rFonts w:ascii="Arial" w:hAnsi="Arial" w:cs="Arial"/>
        </w:rPr>
      </w:pPr>
      <w:r w:rsidRPr="00A971F3">
        <w:rPr>
          <w:rFonts w:ascii="Arial" w:hAnsi="Arial" w:cs="Arial"/>
        </w:rPr>
        <w:t>Independent Living Canada</w:t>
      </w:r>
    </w:p>
    <w:p w14:paraId="1855919B" w14:textId="77777777" w:rsidR="00A971F3" w:rsidRPr="00A971F3" w:rsidRDefault="00A971F3" w:rsidP="00A971F3">
      <w:pPr>
        <w:numPr>
          <w:ilvl w:val="0"/>
          <w:numId w:val="6"/>
        </w:numPr>
        <w:spacing w:after="0" w:line="240" w:lineRule="auto"/>
        <w:rPr>
          <w:rFonts w:ascii="Arial" w:hAnsi="Arial" w:cs="Arial"/>
        </w:rPr>
      </w:pPr>
      <w:r w:rsidRPr="00A971F3">
        <w:rPr>
          <w:rFonts w:ascii="Arial" w:hAnsi="Arial" w:cs="Arial"/>
        </w:rPr>
        <w:t>Ingenium</w:t>
      </w:r>
    </w:p>
    <w:p w14:paraId="25BFB1A4" w14:textId="77777777" w:rsidR="00A971F3" w:rsidRPr="00A971F3" w:rsidRDefault="00A971F3" w:rsidP="00A971F3">
      <w:pPr>
        <w:numPr>
          <w:ilvl w:val="0"/>
          <w:numId w:val="6"/>
        </w:numPr>
        <w:spacing w:after="0" w:line="240" w:lineRule="auto"/>
        <w:rPr>
          <w:rFonts w:ascii="Arial" w:hAnsi="Arial" w:cs="Arial"/>
        </w:rPr>
      </w:pPr>
      <w:r w:rsidRPr="00A971F3">
        <w:rPr>
          <w:rFonts w:ascii="Arial" w:hAnsi="Arial" w:cs="Arial"/>
        </w:rPr>
        <w:t xml:space="preserve">La </w:t>
      </w:r>
      <w:proofErr w:type="spellStart"/>
      <w:r w:rsidRPr="00A971F3">
        <w:rPr>
          <w:rFonts w:ascii="Arial" w:hAnsi="Arial" w:cs="Arial"/>
        </w:rPr>
        <w:t>Cité</w:t>
      </w:r>
      <w:proofErr w:type="spellEnd"/>
    </w:p>
    <w:p w14:paraId="460E9B3F" w14:textId="77777777" w:rsidR="00A971F3" w:rsidRPr="00A971F3" w:rsidRDefault="00A971F3" w:rsidP="00A971F3">
      <w:pPr>
        <w:numPr>
          <w:ilvl w:val="0"/>
          <w:numId w:val="6"/>
        </w:numPr>
        <w:spacing w:after="0" w:line="240" w:lineRule="auto"/>
        <w:rPr>
          <w:rFonts w:ascii="Arial" w:hAnsi="Arial" w:cs="Arial"/>
        </w:rPr>
      </w:pPr>
      <w:r w:rsidRPr="00A971F3">
        <w:rPr>
          <w:rFonts w:ascii="Arial" w:hAnsi="Arial" w:cs="Arial"/>
        </w:rPr>
        <w:t>McGill University</w:t>
      </w:r>
    </w:p>
    <w:p w14:paraId="3966A258" w14:textId="77777777" w:rsidR="00A971F3" w:rsidRPr="00A971F3" w:rsidRDefault="00A971F3" w:rsidP="00A971F3">
      <w:pPr>
        <w:numPr>
          <w:ilvl w:val="0"/>
          <w:numId w:val="6"/>
        </w:numPr>
        <w:spacing w:after="0" w:line="240" w:lineRule="auto"/>
        <w:rPr>
          <w:rFonts w:ascii="Arial" w:hAnsi="Arial" w:cs="Arial"/>
        </w:rPr>
      </w:pPr>
      <w:r w:rsidRPr="00A971F3">
        <w:rPr>
          <w:rFonts w:ascii="Arial" w:hAnsi="Arial" w:cs="Arial"/>
        </w:rPr>
        <w:t>National Educational Association of Disabled Students (NEADS)</w:t>
      </w:r>
    </w:p>
    <w:p w14:paraId="316ED75F" w14:textId="77777777" w:rsidR="00A971F3" w:rsidRPr="00A971F3" w:rsidRDefault="00A971F3" w:rsidP="00A971F3">
      <w:pPr>
        <w:numPr>
          <w:ilvl w:val="0"/>
          <w:numId w:val="6"/>
        </w:numPr>
        <w:spacing w:after="0" w:line="240" w:lineRule="auto"/>
        <w:rPr>
          <w:rFonts w:ascii="Arial" w:hAnsi="Arial" w:cs="Arial"/>
        </w:rPr>
      </w:pPr>
      <w:r w:rsidRPr="00A971F3">
        <w:rPr>
          <w:rFonts w:ascii="Arial" w:hAnsi="Arial" w:cs="Arial"/>
        </w:rPr>
        <w:t>Neil Squire Society</w:t>
      </w:r>
    </w:p>
    <w:p w14:paraId="04492358" w14:textId="77777777" w:rsidR="00A971F3" w:rsidRPr="00A971F3" w:rsidRDefault="00A971F3" w:rsidP="00A971F3">
      <w:pPr>
        <w:numPr>
          <w:ilvl w:val="0"/>
          <w:numId w:val="6"/>
        </w:numPr>
        <w:spacing w:after="0" w:line="240" w:lineRule="auto"/>
        <w:rPr>
          <w:rFonts w:ascii="Arial" w:hAnsi="Arial" w:cs="Arial"/>
        </w:rPr>
      </w:pPr>
      <w:r w:rsidRPr="00A971F3">
        <w:rPr>
          <w:rFonts w:ascii="Arial" w:hAnsi="Arial" w:cs="Arial"/>
        </w:rPr>
        <w:t>Ontario Disability Employment Network (ODEN)</w:t>
      </w:r>
    </w:p>
    <w:p w14:paraId="04DD938E" w14:textId="77777777" w:rsidR="00A971F3" w:rsidRPr="00A971F3" w:rsidRDefault="00A971F3" w:rsidP="00A971F3">
      <w:pPr>
        <w:numPr>
          <w:ilvl w:val="0"/>
          <w:numId w:val="6"/>
        </w:numPr>
        <w:spacing w:after="0" w:line="240" w:lineRule="auto"/>
        <w:rPr>
          <w:rFonts w:ascii="Arial" w:hAnsi="Arial" w:cs="Arial"/>
        </w:rPr>
      </w:pPr>
      <w:r w:rsidRPr="00A971F3">
        <w:rPr>
          <w:rFonts w:ascii="Arial" w:hAnsi="Arial" w:cs="Arial"/>
        </w:rPr>
        <w:t>Ontario Tech University</w:t>
      </w:r>
    </w:p>
    <w:p w14:paraId="437264FC" w14:textId="77777777" w:rsidR="00A971F3" w:rsidRPr="00A971F3" w:rsidRDefault="00A971F3" w:rsidP="00A971F3">
      <w:pPr>
        <w:numPr>
          <w:ilvl w:val="0"/>
          <w:numId w:val="6"/>
        </w:numPr>
        <w:spacing w:after="0" w:line="240" w:lineRule="auto"/>
        <w:rPr>
          <w:rFonts w:ascii="Arial" w:hAnsi="Arial" w:cs="Arial"/>
        </w:rPr>
      </w:pPr>
      <w:r w:rsidRPr="00A971F3">
        <w:rPr>
          <w:rFonts w:ascii="Arial" w:hAnsi="Arial" w:cs="Arial"/>
        </w:rPr>
        <w:t>Propeller Dance</w:t>
      </w:r>
    </w:p>
    <w:p w14:paraId="1698EC72" w14:textId="77777777" w:rsidR="00A971F3" w:rsidRPr="00A971F3" w:rsidRDefault="00A971F3" w:rsidP="00A971F3">
      <w:pPr>
        <w:numPr>
          <w:ilvl w:val="0"/>
          <w:numId w:val="6"/>
        </w:numPr>
        <w:spacing w:after="0" w:line="240" w:lineRule="auto"/>
        <w:rPr>
          <w:rFonts w:ascii="Arial" w:hAnsi="Arial" w:cs="Arial"/>
        </w:rPr>
      </w:pPr>
      <w:r w:rsidRPr="00A971F3">
        <w:rPr>
          <w:rFonts w:ascii="Arial" w:hAnsi="Arial" w:cs="Arial"/>
        </w:rPr>
        <w:t>Queen’s University</w:t>
      </w:r>
    </w:p>
    <w:p w14:paraId="03B37D2D" w14:textId="77777777" w:rsidR="00A971F3" w:rsidRPr="00A971F3" w:rsidRDefault="00A971F3" w:rsidP="00A971F3">
      <w:pPr>
        <w:numPr>
          <w:ilvl w:val="0"/>
          <w:numId w:val="6"/>
        </w:numPr>
        <w:spacing w:after="0" w:line="240" w:lineRule="auto"/>
        <w:rPr>
          <w:rFonts w:ascii="Arial" w:hAnsi="Arial" w:cs="Arial"/>
        </w:rPr>
      </w:pPr>
      <w:r w:rsidRPr="00A971F3">
        <w:rPr>
          <w:rFonts w:ascii="Arial" w:hAnsi="Arial" w:cs="Arial"/>
        </w:rPr>
        <w:t>Queen’s University – Canadian Disability Policy Alliance</w:t>
      </w:r>
    </w:p>
    <w:p w14:paraId="17D5DDD3" w14:textId="77777777" w:rsidR="00A971F3" w:rsidRPr="00A971F3" w:rsidRDefault="00A971F3" w:rsidP="00A971F3">
      <w:pPr>
        <w:numPr>
          <w:ilvl w:val="0"/>
          <w:numId w:val="6"/>
        </w:numPr>
        <w:spacing w:after="0" w:line="240" w:lineRule="auto"/>
        <w:rPr>
          <w:rFonts w:ascii="Arial" w:hAnsi="Arial" w:cs="Arial"/>
        </w:rPr>
      </w:pPr>
      <w:r w:rsidRPr="00A971F3">
        <w:rPr>
          <w:rFonts w:ascii="Arial" w:hAnsi="Arial" w:cs="Arial"/>
        </w:rPr>
        <w:t>Recreational Respite</w:t>
      </w:r>
    </w:p>
    <w:p w14:paraId="02AB9D28" w14:textId="77777777" w:rsidR="00A971F3" w:rsidRPr="00A971F3" w:rsidRDefault="00A971F3" w:rsidP="00A971F3">
      <w:pPr>
        <w:numPr>
          <w:ilvl w:val="0"/>
          <w:numId w:val="6"/>
        </w:numPr>
        <w:spacing w:after="0" w:line="240" w:lineRule="auto"/>
        <w:rPr>
          <w:rFonts w:ascii="Arial" w:hAnsi="Arial" w:cs="Arial"/>
        </w:rPr>
      </w:pPr>
      <w:r w:rsidRPr="00A971F3">
        <w:rPr>
          <w:rFonts w:ascii="Arial" w:hAnsi="Arial" w:cs="Arial"/>
        </w:rPr>
        <w:t>Rick Hansen Foundation</w:t>
      </w:r>
    </w:p>
    <w:p w14:paraId="0CB8AF2C" w14:textId="77777777" w:rsidR="00A971F3" w:rsidRPr="00A971F3" w:rsidRDefault="00A971F3" w:rsidP="00A971F3">
      <w:pPr>
        <w:numPr>
          <w:ilvl w:val="0"/>
          <w:numId w:val="6"/>
        </w:numPr>
        <w:spacing w:after="0" w:line="240" w:lineRule="auto"/>
        <w:rPr>
          <w:rFonts w:ascii="Arial" w:hAnsi="Arial" w:cs="Arial"/>
        </w:rPr>
      </w:pPr>
      <w:r w:rsidRPr="00A971F3">
        <w:rPr>
          <w:rFonts w:ascii="Arial" w:hAnsi="Arial" w:cs="Arial"/>
        </w:rPr>
        <w:lastRenderedPageBreak/>
        <w:t>Saint Mary’s University</w:t>
      </w:r>
    </w:p>
    <w:p w14:paraId="2424E1D6" w14:textId="77777777" w:rsidR="00A971F3" w:rsidRPr="00A971F3" w:rsidRDefault="00A971F3" w:rsidP="00A971F3">
      <w:pPr>
        <w:numPr>
          <w:ilvl w:val="0"/>
          <w:numId w:val="6"/>
        </w:numPr>
        <w:spacing w:after="0" w:line="240" w:lineRule="auto"/>
        <w:rPr>
          <w:rFonts w:ascii="Arial" w:hAnsi="Arial" w:cs="Arial"/>
        </w:rPr>
      </w:pPr>
      <w:r w:rsidRPr="00A971F3">
        <w:rPr>
          <w:rFonts w:ascii="Arial" w:hAnsi="Arial" w:cs="Arial"/>
        </w:rPr>
        <w:t>Specialisterne</w:t>
      </w:r>
    </w:p>
    <w:p w14:paraId="35F897B7" w14:textId="77777777" w:rsidR="00A971F3" w:rsidRPr="00A971F3" w:rsidRDefault="00A971F3" w:rsidP="00A971F3">
      <w:pPr>
        <w:numPr>
          <w:ilvl w:val="0"/>
          <w:numId w:val="6"/>
        </w:numPr>
        <w:spacing w:after="0" w:line="240" w:lineRule="auto"/>
        <w:rPr>
          <w:rFonts w:ascii="Arial" w:hAnsi="Arial" w:cs="Arial"/>
        </w:rPr>
      </w:pPr>
      <w:r w:rsidRPr="00A971F3">
        <w:rPr>
          <w:rFonts w:ascii="Arial" w:hAnsi="Arial" w:cs="Arial"/>
        </w:rPr>
        <w:t>Spinal Cord Injury Canada</w:t>
      </w:r>
    </w:p>
    <w:p w14:paraId="1CE10EED" w14:textId="77777777" w:rsidR="00A971F3" w:rsidRPr="00A971F3" w:rsidRDefault="00A971F3" w:rsidP="00A971F3">
      <w:pPr>
        <w:numPr>
          <w:ilvl w:val="0"/>
          <w:numId w:val="6"/>
        </w:numPr>
        <w:spacing w:after="0" w:line="240" w:lineRule="auto"/>
        <w:rPr>
          <w:rFonts w:ascii="Arial" w:hAnsi="Arial" w:cs="Arial"/>
        </w:rPr>
      </w:pPr>
      <w:r w:rsidRPr="00A971F3">
        <w:rPr>
          <w:rFonts w:ascii="Arial" w:hAnsi="Arial" w:cs="Arial"/>
        </w:rPr>
        <w:t>St. Francis Xavier University</w:t>
      </w:r>
    </w:p>
    <w:p w14:paraId="0106682D" w14:textId="77777777" w:rsidR="00A971F3" w:rsidRPr="00A971F3" w:rsidRDefault="00A971F3" w:rsidP="00A971F3">
      <w:pPr>
        <w:numPr>
          <w:ilvl w:val="0"/>
          <w:numId w:val="6"/>
        </w:numPr>
        <w:spacing w:after="0" w:line="240" w:lineRule="auto"/>
        <w:rPr>
          <w:rFonts w:ascii="Arial" w:hAnsi="Arial" w:cs="Arial"/>
        </w:rPr>
      </w:pPr>
      <w:r w:rsidRPr="00A971F3">
        <w:rPr>
          <w:rFonts w:ascii="Arial" w:hAnsi="Arial" w:cs="Arial"/>
        </w:rPr>
        <w:t>Statistics Canada</w:t>
      </w:r>
    </w:p>
    <w:p w14:paraId="6DD74429" w14:textId="77777777" w:rsidR="00A971F3" w:rsidRPr="00A971F3" w:rsidRDefault="00A971F3" w:rsidP="00A971F3">
      <w:pPr>
        <w:numPr>
          <w:ilvl w:val="0"/>
          <w:numId w:val="6"/>
        </w:numPr>
        <w:spacing w:after="0" w:line="240" w:lineRule="auto"/>
        <w:rPr>
          <w:rFonts w:ascii="Arial" w:hAnsi="Arial" w:cs="Arial"/>
        </w:rPr>
      </w:pPr>
      <w:r w:rsidRPr="00A971F3">
        <w:rPr>
          <w:rFonts w:ascii="Arial" w:hAnsi="Arial" w:cs="Arial"/>
        </w:rPr>
        <w:t>Thompson Rivers University</w:t>
      </w:r>
    </w:p>
    <w:p w14:paraId="765ED37A" w14:textId="77777777" w:rsidR="00A971F3" w:rsidRPr="00A971F3" w:rsidRDefault="00A971F3" w:rsidP="00A971F3">
      <w:pPr>
        <w:numPr>
          <w:ilvl w:val="0"/>
          <w:numId w:val="6"/>
        </w:numPr>
        <w:spacing w:after="0" w:line="240" w:lineRule="auto"/>
        <w:rPr>
          <w:rFonts w:ascii="Arial" w:hAnsi="Arial" w:cs="Arial"/>
        </w:rPr>
      </w:pPr>
      <w:r w:rsidRPr="00A971F3">
        <w:rPr>
          <w:rFonts w:ascii="Arial" w:hAnsi="Arial" w:cs="Arial"/>
        </w:rPr>
        <w:t>Transport Canada</w:t>
      </w:r>
    </w:p>
    <w:p w14:paraId="2EE3DAFE" w14:textId="77777777" w:rsidR="00A971F3" w:rsidRPr="00A971F3" w:rsidRDefault="00A971F3" w:rsidP="00A971F3">
      <w:pPr>
        <w:numPr>
          <w:ilvl w:val="0"/>
          <w:numId w:val="6"/>
        </w:numPr>
        <w:spacing w:after="0" w:line="240" w:lineRule="auto"/>
        <w:rPr>
          <w:rFonts w:ascii="Arial" w:hAnsi="Arial" w:cs="Arial"/>
        </w:rPr>
      </w:pPr>
      <w:r w:rsidRPr="00A971F3">
        <w:rPr>
          <w:rFonts w:ascii="Arial" w:hAnsi="Arial" w:cs="Arial"/>
        </w:rPr>
        <w:t>University of the Fraser Valley</w:t>
      </w:r>
    </w:p>
    <w:p w14:paraId="76551CDC" w14:textId="77777777" w:rsidR="00A971F3" w:rsidRPr="00A971F3" w:rsidRDefault="00A971F3" w:rsidP="00A971F3">
      <w:pPr>
        <w:numPr>
          <w:ilvl w:val="0"/>
          <w:numId w:val="6"/>
        </w:numPr>
        <w:spacing w:after="0" w:line="240" w:lineRule="auto"/>
        <w:rPr>
          <w:rFonts w:ascii="Arial" w:hAnsi="Arial" w:cs="Arial"/>
        </w:rPr>
      </w:pPr>
      <w:r w:rsidRPr="00A971F3">
        <w:rPr>
          <w:rFonts w:ascii="Arial" w:hAnsi="Arial" w:cs="Arial"/>
        </w:rPr>
        <w:t>University of Manitoba</w:t>
      </w:r>
    </w:p>
    <w:p w14:paraId="3A4114EA" w14:textId="77777777" w:rsidR="00A971F3" w:rsidRPr="00A971F3" w:rsidRDefault="00A971F3" w:rsidP="00A971F3">
      <w:pPr>
        <w:numPr>
          <w:ilvl w:val="0"/>
          <w:numId w:val="6"/>
        </w:numPr>
        <w:spacing w:after="0" w:line="240" w:lineRule="auto"/>
        <w:rPr>
          <w:rFonts w:ascii="Arial" w:hAnsi="Arial" w:cs="Arial"/>
        </w:rPr>
      </w:pPr>
      <w:r w:rsidRPr="00A971F3">
        <w:rPr>
          <w:rFonts w:ascii="Arial" w:hAnsi="Arial" w:cs="Arial"/>
        </w:rPr>
        <w:t>University of New Brunswick</w:t>
      </w:r>
    </w:p>
    <w:p w14:paraId="6DCC2B8C" w14:textId="77777777" w:rsidR="00A971F3" w:rsidRPr="00A971F3" w:rsidRDefault="00A971F3" w:rsidP="00A971F3">
      <w:pPr>
        <w:numPr>
          <w:ilvl w:val="0"/>
          <w:numId w:val="6"/>
        </w:numPr>
        <w:spacing w:after="0" w:line="240" w:lineRule="auto"/>
        <w:rPr>
          <w:rFonts w:ascii="Arial" w:hAnsi="Arial" w:cs="Arial"/>
        </w:rPr>
      </w:pPr>
      <w:r w:rsidRPr="00A971F3">
        <w:rPr>
          <w:rFonts w:ascii="Arial" w:hAnsi="Arial" w:cs="Arial"/>
        </w:rPr>
        <w:t>University of Ottawa</w:t>
      </w:r>
    </w:p>
    <w:p w14:paraId="4CAF9232" w14:textId="77777777" w:rsidR="00A971F3" w:rsidRPr="00A971F3" w:rsidRDefault="00A971F3" w:rsidP="00A971F3">
      <w:pPr>
        <w:numPr>
          <w:ilvl w:val="0"/>
          <w:numId w:val="6"/>
        </w:numPr>
        <w:spacing w:after="0" w:line="240" w:lineRule="auto"/>
        <w:rPr>
          <w:rFonts w:ascii="Arial" w:hAnsi="Arial" w:cs="Arial"/>
        </w:rPr>
      </w:pPr>
      <w:r w:rsidRPr="00A971F3">
        <w:rPr>
          <w:rFonts w:ascii="Arial" w:hAnsi="Arial" w:cs="Arial"/>
        </w:rPr>
        <w:t>University of Toronto</w:t>
      </w:r>
    </w:p>
    <w:p w14:paraId="06885738" w14:textId="77777777" w:rsidR="00A971F3" w:rsidRPr="00A971F3" w:rsidRDefault="00A971F3" w:rsidP="00A971F3">
      <w:pPr>
        <w:numPr>
          <w:ilvl w:val="0"/>
          <w:numId w:val="6"/>
        </w:numPr>
        <w:spacing w:after="0" w:line="240" w:lineRule="auto"/>
        <w:rPr>
          <w:rFonts w:ascii="Arial" w:hAnsi="Arial" w:cs="Arial"/>
        </w:rPr>
      </w:pPr>
      <w:r w:rsidRPr="00A971F3">
        <w:rPr>
          <w:rFonts w:ascii="Arial" w:hAnsi="Arial" w:cs="Arial"/>
        </w:rPr>
        <w:t xml:space="preserve">University of Victoria – </w:t>
      </w:r>
      <w:proofErr w:type="spellStart"/>
      <w:r w:rsidRPr="00A971F3">
        <w:rPr>
          <w:rFonts w:ascii="Arial" w:hAnsi="Arial" w:cs="Arial"/>
        </w:rPr>
        <w:t>CanAssist</w:t>
      </w:r>
      <w:proofErr w:type="spellEnd"/>
    </w:p>
    <w:p w14:paraId="3786A4A9" w14:textId="77777777" w:rsidR="00A971F3" w:rsidRPr="00A971F3" w:rsidRDefault="00A971F3" w:rsidP="00A971F3">
      <w:pPr>
        <w:numPr>
          <w:ilvl w:val="0"/>
          <w:numId w:val="6"/>
        </w:numPr>
        <w:spacing w:after="0" w:line="240" w:lineRule="auto"/>
        <w:rPr>
          <w:rFonts w:ascii="Arial" w:hAnsi="Arial" w:cs="Arial"/>
        </w:rPr>
      </w:pPr>
      <w:r w:rsidRPr="00A971F3">
        <w:rPr>
          <w:rFonts w:ascii="Arial" w:hAnsi="Arial" w:cs="Arial"/>
        </w:rPr>
        <w:t>University of Waterloo</w:t>
      </w:r>
    </w:p>
    <w:p w14:paraId="4367AC67" w14:textId="77777777" w:rsidR="00A971F3" w:rsidRPr="00A971F3" w:rsidRDefault="00A971F3" w:rsidP="00A971F3">
      <w:pPr>
        <w:numPr>
          <w:ilvl w:val="0"/>
          <w:numId w:val="6"/>
        </w:numPr>
        <w:spacing w:after="0" w:line="240" w:lineRule="auto"/>
        <w:rPr>
          <w:rFonts w:ascii="Arial" w:hAnsi="Arial" w:cs="Arial"/>
        </w:rPr>
      </w:pPr>
      <w:r w:rsidRPr="00A971F3">
        <w:rPr>
          <w:rFonts w:ascii="Arial" w:hAnsi="Arial" w:cs="Arial"/>
        </w:rPr>
        <w:t>Via Rail Canada</w:t>
      </w:r>
    </w:p>
    <w:p w14:paraId="7B4DD06B" w14:textId="77777777" w:rsidR="00A971F3" w:rsidRPr="00A971F3" w:rsidRDefault="00A971F3" w:rsidP="00A971F3">
      <w:pPr>
        <w:numPr>
          <w:ilvl w:val="0"/>
          <w:numId w:val="6"/>
        </w:numPr>
        <w:spacing w:after="0" w:line="240" w:lineRule="auto"/>
        <w:rPr>
          <w:rFonts w:ascii="Arial" w:hAnsi="Arial" w:cs="Arial"/>
        </w:rPr>
      </w:pPr>
      <w:r w:rsidRPr="00A971F3">
        <w:rPr>
          <w:rFonts w:ascii="Arial" w:hAnsi="Arial" w:cs="Arial"/>
        </w:rPr>
        <w:t>Workplace Safety and Insurance Board (WSIB)</w:t>
      </w:r>
    </w:p>
    <w:p w14:paraId="73419360" w14:textId="77777777" w:rsidR="00A971F3" w:rsidRPr="00A971F3" w:rsidRDefault="00A971F3" w:rsidP="00A971F3">
      <w:pPr>
        <w:numPr>
          <w:ilvl w:val="0"/>
          <w:numId w:val="6"/>
        </w:numPr>
        <w:spacing w:after="0" w:line="240" w:lineRule="auto"/>
        <w:rPr>
          <w:rFonts w:ascii="Arial" w:hAnsi="Arial" w:cs="Arial"/>
        </w:rPr>
      </w:pPr>
      <w:r w:rsidRPr="00A971F3">
        <w:rPr>
          <w:rFonts w:ascii="Arial" w:hAnsi="Arial" w:cs="Arial"/>
        </w:rPr>
        <w:t>York University</w:t>
      </w:r>
    </w:p>
    <w:p w14:paraId="35BFC97B" w14:textId="77777777" w:rsidR="00A971F3" w:rsidRPr="00A971F3" w:rsidRDefault="00A971F3" w:rsidP="00A971F3">
      <w:pPr>
        <w:spacing w:after="0" w:line="240" w:lineRule="auto"/>
        <w:rPr>
          <w:rFonts w:ascii="Arial" w:hAnsi="Arial" w:cs="Arial"/>
          <w:lang w:eastAsia="en-CA"/>
        </w:rPr>
      </w:pPr>
    </w:p>
    <w:p w14:paraId="19A1340D" w14:textId="77777777" w:rsidR="00A971F3" w:rsidRPr="00A971F3" w:rsidRDefault="00A971F3" w:rsidP="0082607A">
      <w:pPr>
        <w:pStyle w:val="Heading2"/>
        <w:rPr>
          <w:lang w:eastAsia="en-CA"/>
        </w:rPr>
      </w:pPr>
      <w:r w:rsidRPr="00A971F3">
        <w:rPr>
          <w:lang w:eastAsia="en-CA"/>
        </w:rPr>
        <w:t>CAN Collaborator Individuals</w:t>
      </w:r>
    </w:p>
    <w:p w14:paraId="58568B52" w14:textId="77777777" w:rsidR="00A971F3" w:rsidRPr="00A971F3" w:rsidRDefault="00A971F3" w:rsidP="00A971F3">
      <w:pPr>
        <w:numPr>
          <w:ilvl w:val="0"/>
          <w:numId w:val="6"/>
        </w:numPr>
        <w:spacing w:after="0" w:line="240" w:lineRule="auto"/>
        <w:rPr>
          <w:rFonts w:ascii="Arial" w:hAnsi="Arial" w:cs="Arial"/>
        </w:rPr>
      </w:pPr>
      <w:r w:rsidRPr="00A971F3">
        <w:rPr>
          <w:rFonts w:ascii="Arial" w:hAnsi="Arial" w:cs="Arial"/>
        </w:rPr>
        <w:t xml:space="preserve">Scott Allardyce – </w:t>
      </w:r>
      <w:r w:rsidRPr="00A971F3">
        <w:rPr>
          <w:rFonts w:ascii="Arial" w:hAnsi="Arial" w:cs="Arial"/>
          <w:i/>
          <w:iCs/>
        </w:rPr>
        <w:t>Senior Policy Advisor, OPS Accessibility Office, Treasury Board Secretariat</w:t>
      </w:r>
      <w:r w:rsidRPr="00A971F3">
        <w:rPr>
          <w:rFonts w:ascii="Arial" w:hAnsi="Arial" w:cs="Arial"/>
        </w:rPr>
        <w:t xml:space="preserve"> </w:t>
      </w:r>
    </w:p>
    <w:p w14:paraId="0B2BB643" w14:textId="77777777" w:rsidR="00A971F3" w:rsidRPr="00A971F3" w:rsidRDefault="00A971F3" w:rsidP="00A971F3">
      <w:pPr>
        <w:numPr>
          <w:ilvl w:val="0"/>
          <w:numId w:val="6"/>
        </w:numPr>
        <w:spacing w:after="0" w:line="240" w:lineRule="auto"/>
        <w:rPr>
          <w:rFonts w:ascii="Arial" w:hAnsi="Arial" w:cs="Arial"/>
        </w:rPr>
      </w:pPr>
      <w:r w:rsidRPr="00A971F3">
        <w:rPr>
          <w:rFonts w:ascii="Arial" w:hAnsi="Arial" w:cs="Arial"/>
        </w:rPr>
        <w:t xml:space="preserve">Cynthia Bruce – </w:t>
      </w:r>
      <w:r w:rsidRPr="00A971F3">
        <w:rPr>
          <w:rFonts w:ascii="Arial" w:hAnsi="Arial" w:cs="Arial"/>
          <w:i/>
          <w:iCs/>
        </w:rPr>
        <w:t>Assistant Professor, Music Therapy, Concordia University</w:t>
      </w:r>
    </w:p>
    <w:p w14:paraId="26FBEA47" w14:textId="77777777" w:rsidR="00A971F3" w:rsidRPr="00A971F3" w:rsidRDefault="00A971F3" w:rsidP="00A971F3">
      <w:pPr>
        <w:numPr>
          <w:ilvl w:val="0"/>
          <w:numId w:val="6"/>
        </w:numPr>
        <w:spacing w:after="0" w:line="240" w:lineRule="auto"/>
        <w:rPr>
          <w:rFonts w:ascii="Arial" w:hAnsi="Arial" w:cs="Arial"/>
        </w:rPr>
      </w:pPr>
      <w:r w:rsidRPr="00A971F3">
        <w:rPr>
          <w:rFonts w:ascii="Arial" w:hAnsi="Arial" w:cs="Arial"/>
        </w:rPr>
        <w:t xml:space="preserve">Ian MacVicar – </w:t>
      </w:r>
      <w:r w:rsidRPr="00A971F3">
        <w:rPr>
          <w:rFonts w:ascii="Arial" w:hAnsi="Arial" w:cs="Arial"/>
          <w:i/>
          <w:iCs/>
        </w:rPr>
        <w:t>Ian MacVicar Yoga and Mindful Resilience Coaching</w:t>
      </w:r>
    </w:p>
    <w:p w14:paraId="295779A4" w14:textId="77777777" w:rsidR="00A971F3" w:rsidRPr="00A971F3" w:rsidRDefault="00A971F3" w:rsidP="00A971F3">
      <w:pPr>
        <w:numPr>
          <w:ilvl w:val="0"/>
          <w:numId w:val="6"/>
        </w:numPr>
        <w:spacing w:after="0" w:line="240" w:lineRule="auto"/>
        <w:rPr>
          <w:rFonts w:ascii="Arial" w:hAnsi="Arial" w:cs="Arial"/>
        </w:rPr>
      </w:pPr>
      <w:r w:rsidRPr="00A971F3">
        <w:rPr>
          <w:rFonts w:ascii="Arial" w:hAnsi="Arial" w:cs="Arial"/>
        </w:rPr>
        <w:t xml:space="preserve">Andrew McIntyre – </w:t>
      </w:r>
      <w:r w:rsidRPr="00A971F3">
        <w:rPr>
          <w:rFonts w:ascii="Arial" w:hAnsi="Arial" w:cs="Arial"/>
          <w:i/>
          <w:iCs/>
        </w:rPr>
        <w:t>Lawyer and Senior Policy Advisor, OPS Accessibility Office</w:t>
      </w:r>
      <w:r w:rsidRPr="00A971F3">
        <w:rPr>
          <w:rFonts w:ascii="Arial" w:hAnsi="Arial" w:cs="Arial"/>
        </w:rPr>
        <w:t xml:space="preserve">, </w:t>
      </w:r>
      <w:r w:rsidRPr="00A971F3">
        <w:rPr>
          <w:rFonts w:ascii="Arial" w:hAnsi="Arial" w:cs="Arial"/>
          <w:i/>
          <w:iCs/>
        </w:rPr>
        <w:t>Treasury Board Secretariat</w:t>
      </w:r>
    </w:p>
    <w:p w14:paraId="1BE245DF" w14:textId="77777777" w:rsidR="00A971F3" w:rsidRPr="00A971F3" w:rsidRDefault="00A971F3" w:rsidP="00A971F3">
      <w:pPr>
        <w:numPr>
          <w:ilvl w:val="0"/>
          <w:numId w:val="6"/>
        </w:numPr>
        <w:spacing w:after="0" w:line="240" w:lineRule="auto"/>
        <w:rPr>
          <w:rFonts w:ascii="Arial" w:hAnsi="Arial" w:cs="Arial"/>
        </w:rPr>
      </w:pPr>
      <w:r w:rsidRPr="00A971F3">
        <w:rPr>
          <w:rFonts w:ascii="Arial" w:hAnsi="Arial" w:cs="Arial"/>
        </w:rPr>
        <w:t xml:space="preserve">Jaime Winkler – </w:t>
      </w:r>
      <w:r w:rsidRPr="00A971F3">
        <w:rPr>
          <w:rFonts w:ascii="Arial" w:hAnsi="Arial" w:cs="Arial"/>
          <w:i/>
          <w:iCs/>
        </w:rPr>
        <w:t>Network Coordinator, Cerebral Palsy Canada Network</w:t>
      </w:r>
    </w:p>
    <w:p w14:paraId="529F45D1" w14:textId="77777777" w:rsidR="00A971F3" w:rsidRPr="00A971F3" w:rsidRDefault="00A971F3" w:rsidP="00A971F3">
      <w:pPr>
        <w:spacing w:after="0" w:line="240" w:lineRule="auto"/>
        <w:rPr>
          <w:rFonts w:ascii="Arial" w:hAnsi="Arial" w:cs="Arial"/>
          <w:lang w:eastAsia="en-CA"/>
        </w:rPr>
      </w:pPr>
    </w:p>
    <w:p w14:paraId="4346398B" w14:textId="77777777" w:rsidR="00A971F3" w:rsidRPr="00A971F3" w:rsidRDefault="00A971F3" w:rsidP="00A971F3">
      <w:pPr>
        <w:spacing w:after="0" w:line="240" w:lineRule="auto"/>
        <w:rPr>
          <w:rFonts w:ascii="Arial" w:hAnsi="Arial" w:cs="Arial"/>
        </w:rPr>
      </w:pPr>
    </w:p>
    <w:p w14:paraId="611E57C8" w14:textId="7D44E1EF" w:rsidR="00A971F3" w:rsidRPr="00081188" w:rsidRDefault="00A971F3">
      <w:pPr>
        <w:rPr>
          <w:rFonts w:ascii="Arial" w:hAnsi="Arial" w:cs="Arial"/>
        </w:rPr>
      </w:pPr>
      <w:r w:rsidRPr="00081188">
        <w:rPr>
          <w:rFonts w:ascii="Arial" w:hAnsi="Arial" w:cs="Arial"/>
        </w:rPr>
        <w:br w:type="page"/>
      </w:r>
    </w:p>
    <w:p w14:paraId="510E9343" w14:textId="77777777" w:rsidR="00A971F3" w:rsidRPr="00A971F3" w:rsidRDefault="00A971F3" w:rsidP="0082607A">
      <w:pPr>
        <w:pStyle w:val="Heading1"/>
        <w:rPr>
          <w:lang w:val="fr-FR"/>
        </w:rPr>
      </w:pPr>
      <w:bookmarkStart w:id="12" w:name="_Remerciements"/>
      <w:bookmarkStart w:id="13" w:name="_Toc115357134"/>
      <w:bookmarkEnd w:id="12"/>
      <w:r w:rsidRPr="00A971F3">
        <w:rPr>
          <w:lang w:val="fr-FR"/>
        </w:rPr>
        <w:lastRenderedPageBreak/>
        <w:t>Remerciements</w:t>
      </w:r>
      <w:bookmarkEnd w:id="13"/>
    </w:p>
    <w:p w14:paraId="37344902" w14:textId="77777777" w:rsidR="00A971F3" w:rsidRPr="00A971F3" w:rsidRDefault="00A971F3" w:rsidP="00A971F3">
      <w:pPr>
        <w:spacing w:after="0" w:line="240" w:lineRule="auto"/>
        <w:rPr>
          <w:rFonts w:ascii="Arial" w:hAnsi="Arial" w:cs="Arial"/>
          <w:lang w:val="fr-FR"/>
        </w:rPr>
      </w:pPr>
      <w:r w:rsidRPr="00A971F3">
        <w:rPr>
          <w:rFonts w:ascii="Arial" w:hAnsi="Arial" w:cs="Arial"/>
          <w:lang w:val="fr-FR"/>
        </w:rPr>
        <w:t xml:space="preserve">Nous reconnaissons et respectons le peuple algonquin </w:t>
      </w:r>
      <w:proofErr w:type="spellStart"/>
      <w:r w:rsidRPr="00A971F3">
        <w:rPr>
          <w:rFonts w:ascii="Arial" w:hAnsi="Arial" w:cs="Arial"/>
          <w:lang w:val="fr-FR"/>
        </w:rPr>
        <w:t>Anishinabeg</w:t>
      </w:r>
      <w:proofErr w:type="spellEnd"/>
      <w:r w:rsidRPr="00A971F3">
        <w:rPr>
          <w:rFonts w:ascii="Arial" w:hAnsi="Arial" w:cs="Arial"/>
          <w:lang w:val="fr-FR"/>
        </w:rPr>
        <w:t xml:space="preserve"> sur le territoire non cédé et non abandonné duquel sont situés le bureau national du RCA et le campus de l’Université Carleton.</w:t>
      </w:r>
    </w:p>
    <w:p w14:paraId="6BE19922" w14:textId="77777777" w:rsidR="00A971F3" w:rsidRPr="00A971F3" w:rsidRDefault="00A971F3" w:rsidP="00A971F3">
      <w:pPr>
        <w:spacing w:after="0" w:line="240" w:lineRule="auto"/>
        <w:rPr>
          <w:rFonts w:ascii="Arial" w:hAnsi="Arial" w:cs="Arial"/>
          <w:lang w:val="fr-FR"/>
        </w:rPr>
      </w:pPr>
    </w:p>
    <w:p w14:paraId="48BC8B29" w14:textId="77777777" w:rsidR="00A971F3" w:rsidRPr="00A971F3" w:rsidRDefault="00A971F3" w:rsidP="00A971F3">
      <w:pPr>
        <w:spacing w:after="0" w:line="240" w:lineRule="auto"/>
        <w:rPr>
          <w:rFonts w:ascii="Arial" w:hAnsi="Arial" w:cs="Arial"/>
          <w:lang w:val="fr-FR"/>
        </w:rPr>
      </w:pPr>
      <w:r w:rsidRPr="00A971F3">
        <w:rPr>
          <w:rFonts w:ascii="Arial" w:hAnsi="Arial" w:cs="Arial"/>
          <w:lang w:val="fr-FR"/>
        </w:rPr>
        <w:t>Cette reconnaissance est importante pour nous. Elle nous rappelle la signification de ce lieu et constitue un engagement en faveur de la réconciliation avec les peuples autochtones.</w:t>
      </w:r>
    </w:p>
    <w:p w14:paraId="04338D9F" w14:textId="77777777" w:rsidR="00A971F3" w:rsidRPr="00A971F3" w:rsidRDefault="00A971F3" w:rsidP="00A971F3">
      <w:pPr>
        <w:rPr>
          <w:rFonts w:ascii="Arial" w:eastAsiaTheme="majorEastAsia" w:hAnsi="Arial" w:cs="Arial"/>
          <w:b/>
          <w:color w:val="C00000"/>
          <w:sz w:val="32"/>
          <w:szCs w:val="32"/>
          <w:lang w:val="fr-FR"/>
        </w:rPr>
      </w:pPr>
      <w:r w:rsidRPr="00A971F3">
        <w:rPr>
          <w:rFonts w:ascii="Arial" w:hAnsi="Arial" w:cs="Arial"/>
          <w:lang w:val="fr-FR"/>
        </w:rPr>
        <w:br w:type="page"/>
      </w:r>
    </w:p>
    <w:p w14:paraId="48CCCB8D" w14:textId="77777777" w:rsidR="00A971F3" w:rsidRPr="00A971F3" w:rsidRDefault="00A971F3" w:rsidP="0082607A">
      <w:pPr>
        <w:pStyle w:val="Heading1"/>
        <w:rPr>
          <w:lang w:val="fr-FR"/>
        </w:rPr>
      </w:pPr>
      <w:bookmarkStart w:id="14" w:name="_Toc115357135"/>
      <w:r w:rsidRPr="00A971F3">
        <w:rPr>
          <w:lang w:val="fr-FR"/>
        </w:rPr>
        <w:lastRenderedPageBreak/>
        <w:t>Message de la présidente du conseil de direction du RCA</w:t>
      </w:r>
      <w:bookmarkEnd w:id="14"/>
    </w:p>
    <w:p w14:paraId="73A9C24D" w14:textId="77777777" w:rsidR="00A971F3" w:rsidRPr="00A971F3" w:rsidRDefault="00A971F3" w:rsidP="00A971F3">
      <w:pPr>
        <w:spacing w:after="0" w:line="240" w:lineRule="auto"/>
        <w:rPr>
          <w:rFonts w:ascii="Arial" w:hAnsi="Arial" w:cs="Arial"/>
          <w:lang w:val="fr-FR"/>
        </w:rPr>
      </w:pPr>
    </w:p>
    <w:p w14:paraId="528FFB42" w14:textId="77777777" w:rsidR="00A971F3" w:rsidRPr="00A971F3" w:rsidRDefault="00A971F3" w:rsidP="00A971F3">
      <w:pPr>
        <w:spacing w:after="0" w:line="240" w:lineRule="auto"/>
        <w:rPr>
          <w:rFonts w:ascii="Arial" w:hAnsi="Arial" w:cs="Arial"/>
          <w:lang w:val="fr-FR"/>
        </w:rPr>
      </w:pPr>
      <w:r w:rsidRPr="00A971F3">
        <w:rPr>
          <w:rFonts w:ascii="Arial" w:hAnsi="Arial" w:cs="Arial"/>
          <w:lang w:val="fr-FR"/>
        </w:rPr>
        <w:t>Lorsque l’Initiative READ de l’Université Carleton a créé le Réseau canadien d’accessibilité (RCA) à la fin de l’année 2019, nous ignorions que la pandémie de COVID-19 débuterait seulement quelques mois plus tard. Nous n’aurions pas pu imaginer que le RCA fonctionnerait de façon intégralement virtuelle lorsque l’équipe du bureau national du RCA est passée au travail entièrement à distance. Nous n’aurions pas pu prévoir, non plus, combien le monde porterait son attention sur l’équité et la diversité, mettant en évidence l’ampleur du travail qui reste à accomplir pour créer des sociétés vraiment inclusives.</w:t>
      </w:r>
    </w:p>
    <w:p w14:paraId="78A6F368" w14:textId="77777777" w:rsidR="00A971F3" w:rsidRPr="00A971F3" w:rsidRDefault="00A971F3" w:rsidP="00A971F3">
      <w:pPr>
        <w:spacing w:after="0" w:line="240" w:lineRule="auto"/>
        <w:rPr>
          <w:rFonts w:ascii="Arial" w:hAnsi="Arial" w:cs="Arial"/>
          <w:lang w:val="fr-FR"/>
        </w:rPr>
      </w:pPr>
    </w:p>
    <w:p w14:paraId="37D4D438" w14:textId="77777777" w:rsidR="00A971F3" w:rsidRPr="00A971F3" w:rsidRDefault="00A971F3" w:rsidP="00A971F3">
      <w:pPr>
        <w:spacing w:after="0" w:line="240" w:lineRule="auto"/>
        <w:rPr>
          <w:rFonts w:ascii="Arial" w:hAnsi="Arial" w:cs="Arial"/>
          <w:lang w:val="fr-FR"/>
        </w:rPr>
      </w:pPr>
      <w:r w:rsidRPr="00A971F3">
        <w:rPr>
          <w:rFonts w:ascii="Arial" w:hAnsi="Arial" w:cs="Arial"/>
          <w:lang w:val="fr-FR"/>
        </w:rPr>
        <w:t>Nous vivons un moment historique pour les personnes en situation de handicap. Avec l’adoption de la Loi canadienne sur l’accessibilité en 2019, le Canada a fait un grand pas vers l’avènement d’un pays sans obstacles. Toutefois, la législation fédérale ne peut pas à elle seule faire évoluer des stigmatisations et des perceptions profondément ancrées. Chacun(e) de nous doit apporter sa contribution pour éliminer les obstacles et transformer nos discours sur le handicap.</w:t>
      </w:r>
    </w:p>
    <w:p w14:paraId="7ADE307F" w14:textId="77777777" w:rsidR="00A971F3" w:rsidRPr="00A971F3" w:rsidRDefault="00A971F3" w:rsidP="00A971F3">
      <w:pPr>
        <w:spacing w:after="0" w:line="240" w:lineRule="auto"/>
        <w:rPr>
          <w:rFonts w:ascii="Arial" w:hAnsi="Arial" w:cs="Arial"/>
          <w:lang w:val="fr-FR"/>
        </w:rPr>
      </w:pPr>
    </w:p>
    <w:p w14:paraId="38F77545" w14:textId="77777777" w:rsidR="00A971F3" w:rsidRPr="00A971F3" w:rsidRDefault="00A971F3" w:rsidP="00A971F3">
      <w:pPr>
        <w:spacing w:after="0" w:line="240" w:lineRule="auto"/>
        <w:rPr>
          <w:rFonts w:ascii="Arial" w:hAnsi="Arial" w:cs="Arial"/>
          <w:lang w:val="fr-FR"/>
        </w:rPr>
      </w:pPr>
      <w:proofErr w:type="gramStart"/>
      <w:r w:rsidRPr="00A971F3">
        <w:rPr>
          <w:rFonts w:ascii="Arial" w:hAnsi="Arial" w:cs="Arial"/>
          <w:lang w:val="fr-FR"/>
        </w:rPr>
        <w:t>De par</w:t>
      </w:r>
      <w:proofErr w:type="gramEnd"/>
      <w:r w:rsidRPr="00A971F3">
        <w:rPr>
          <w:rFonts w:ascii="Arial" w:hAnsi="Arial" w:cs="Arial"/>
          <w:lang w:val="fr-FR"/>
        </w:rPr>
        <w:t xml:space="preserve"> son implantation dans la capitale du Canada, au sein d’un établissement postsecondaire engagé de longue date en faveur de l’accessibilité, le Réseau canadien d’accessibilité est idéalement placé pour mettre en lien les organisations et les personnes qui souhaitent jeter des ponts entre la recherche et ses applications, le gouvernement et les entreprises, les politiques et l’action. Nous avons une occasion inédite de collaborer et de redéfinir l’horizon des possibles.</w:t>
      </w:r>
    </w:p>
    <w:p w14:paraId="085A98BC" w14:textId="77777777" w:rsidR="00A971F3" w:rsidRPr="00A971F3" w:rsidRDefault="00A971F3" w:rsidP="00A971F3">
      <w:pPr>
        <w:spacing w:after="0" w:line="240" w:lineRule="auto"/>
        <w:rPr>
          <w:rFonts w:ascii="Arial" w:hAnsi="Arial" w:cs="Arial"/>
          <w:lang w:val="fr-FR"/>
        </w:rPr>
      </w:pPr>
    </w:p>
    <w:p w14:paraId="16A20E69" w14:textId="77777777" w:rsidR="00A971F3" w:rsidRPr="00A971F3" w:rsidRDefault="00A971F3" w:rsidP="00A971F3">
      <w:pPr>
        <w:spacing w:after="0" w:line="240" w:lineRule="auto"/>
        <w:rPr>
          <w:rFonts w:ascii="Arial" w:hAnsi="Arial" w:cs="Arial"/>
          <w:lang w:val="fr-FR"/>
        </w:rPr>
      </w:pPr>
      <w:r w:rsidRPr="00A971F3">
        <w:rPr>
          <w:rFonts w:ascii="Arial" w:hAnsi="Arial" w:cs="Arial"/>
          <w:lang w:val="fr-FR"/>
        </w:rPr>
        <w:t>Si l’on repense aux deux dernières années, ce que nous avons accompli est véritablement incroyable. Grâce au dévouement et à la persévérance des membres fondateurs du RCA et de l’équipe de son bureau national, nous avons réussi à transformer une idée puissante en une collaboration axée sur le changement et l’action. Je tiens à exprimer ma sincère gratitude aux membres du RCA qui ont participé au groupe de travail, au conseil de direction, au conseil consultatif et aux comités de domaine du RCA, et qui ont œuvré à la mise en place des pratiques et des processus fondamentaux. Je remercie également l’équipe du bureau national du RCA pour les efforts exceptionnels qu’elle a déployés pour développer et faire croître le RCA en cette période particulièrement difficile.</w:t>
      </w:r>
    </w:p>
    <w:p w14:paraId="620F88C4" w14:textId="77777777" w:rsidR="00A971F3" w:rsidRPr="00A971F3" w:rsidRDefault="00A971F3" w:rsidP="00A971F3">
      <w:pPr>
        <w:spacing w:after="0" w:line="240" w:lineRule="auto"/>
        <w:rPr>
          <w:rFonts w:ascii="Arial" w:hAnsi="Arial" w:cs="Arial"/>
          <w:lang w:val="fr-FR"/>
        </w:rPr>
      </w:pPr>
    </w:p>
    <w:p w14:paraId="08FEB101" w14:textId="77777777" w:rsidR="00A971F3" w:rsidRPr="00A971F3" w:rsidRDefault="00A971F3" w:rsidP="00A971F3">
      <w:pPr>
        <w:spacing w:after="0" w:line="240" w:lineRule="auto"/>
        <w:rPr>
          <w:rFonts w:ascii="Arial" w:hAnsi="Arial" w:cs="Arial"/>
          <w:lang w:val="fr-FR"/>
        </w:rPr>
      </w:pPr>
      <w:r w:rsidRPr="00A971F3">
        <w:rPr>
          <w:rFonts w:ascii="Arial" w:hAnsi="Arial" w:cs="Arial"/>
          <w:lang w:val="fr-FR"/>
        </w:rPr>
        <w:t xml:space="preserve">À ce jour, le RCA réunit 61 organisations et 115 personnes, représentant des organismes sans but lucratif, des prestataires de services, des établissements d’enseignement, des organismes gouvernementaux, des sociétés d’État et d’autres secteurs, qui sont issues de sept provinces du Canada. Le Réseau bénéficie de la diversité de ses membres, parmi </w:t>
      </w:r>
      <w:proofErr w:type="spellStart"/>
      <w:r w:rsidRPr="00A971F3">
        <w:rPr>
          <w:rFonts w:ascii="Arial" w:hAnsi="Arial" w:cs="Arial"/>
          <w:lang w:val="fr-FR"/>
        </w:rPr>
        <w:t>lesquel</w:t>
      </w:r>
      <w:proofErr w:type="spellEnd"/>
      <w:r w:rsidRPr="00A971F3">
        <w:rPr>
          <w:rFonts w:ascii="Arial" w:hAnsi="Arial" w:cs="Arial"/>
          <w:lang w:val="fr-FR"/>
        </w:rPr>
        <w:t>(le)s figurent de nombreuses personnes ayant une expérience vécue du handicap. Nous sommes un réseau en pleine expansion et nous commençons à peine à utiliser notre force collective. Lorsque le RCA fonctionnera à pleine capacité, nous influencerons les comportements et apporterons un réel changement pour les personnes en situation de handicap.</w:t>
      </w:r>
    </w:p>
    <w:p w14:paraId="2DD9391F" w14:textId="77777777" w:rsidR="00A971F3" w:rsidRPr="00A971F3" w:rsidRDefault="00A971F3" w:rsidP="00A971F3">
      <w:pPr>
        <w:spacing w:after="0" w:line="240" w:lineRule="auto"/>
        <w:rPr>
          <w:rFonts w:ascii="Arial" w:hAnsi="Arial" w:cs="Arial"/>
          <w:lang w:val="fr-FR"/>
        </w:rPr>
      </w:pPr>
    </w:p>
    <w:p w14:paraId="0171383A" w14:textId="77777777" w:rsidR="00A971F3" w:rsidRPr="00A971F3" w:rsidRDefault="00A971F3" w:rsidP="00A971F3">
      <w:pPr>
        <w:spacing w:after="0" w:line="240" w:lineRule="auto"/>
        <w:rPr>
          <w:rFonts w:ascii="Arial" w:hAnsi="Arial" w:cs="Arial"/>
          <w:lang w:val="fr-FR"/>
        </w:rPr>
      </w:pPr>
      <w:r w:rsidRPr="00A971F3">
        <w:rPr>
          <w:rFonts w:ascii="Arial" w:hAnsi="Arial" w:cs="Arial"/>
          <w:lang w:val="fr-FR"/>
        </w:rPr>
        <w:t>Suzanne Blanchard</w:t>
      </w:r>
    </w:p>
    <w:p w14:paraId="6F86B400" w14:textId="77777777" w:rsidR="00A971F3" w:rsidRPr="00A971F3" w:rsidRDefault="00A971F3" w:rsidP="00A971F3">
      <w:pPr>
        <w:spacing w:after="0" w:line="240" w:lineRule="auto"/>
        <w:rPr>
          <w:rFonts w:ascii="Arial" w:hAnsi="Arial" w:cs="Arial"/>
          <w:lang w:val="fr-FR"/>
        </w:rPr>
      </w:pPr>
      <w:r w:rsidRPr="00A971F3">
        <w:rPr>
          <w:rFonts w:ascii="Arial" w:hAnsi="Arial" w:cs="Arial"/>
          <w:lang w:val="fr-FR"/>
        </w:rPr>
        <w:t>Présidente, conseil de direction du RCA</w:t>
      </w:r>
    </w:p>
    <w:p w14:paraId="1DB46747" w14:textId="77777777" w:rsidR="00A971F3" w:rsidRPr="00A971F3" w:rsidRDefault="00A971F3" w:rsidP="00A971F3">
      <w:pPr>
        <w:spacing w:after="0" w:line="240" w:lineRule="auto"/>
        <w:rPr>
          <w:rFonts w:ascii="Arial" w:hAnsi="Arial" w:cs="Arial"/>
          <w:lang w:val="fr-FR"/>
        </w:rPr>
      </w:pPr>
      <w:r w:rsidRPr="00A971F3">
        <w:rPr>
          <w:rFonts w:ascii="Arial" w:hAnsi="Arial" w:cs="Arial"/>
          <w:lang w:val="fr-FR"/>
        </w:rPr>
        <w:t>Vice-rectrice (Étudiant(e)s et inscriptions), Université Carleton</w:t>
      </w:r>
    </w:p>
    <w:p w14:paraId="2CEAD6CD" w14:textId="77777777" w:rsidR="00A971F3" w:rsidRPr="00A971F3" w:rsidRDefault="00A971F3" w:rsidP="00A971F3">
      <w:pPr>
        <w:rPr>
          <w:rFonts w:ascii="Arial" w:eastAsiaTheme="majorEastAsia" w:hAnsi="Arial" w:cs="Arial"/>
          <w:b/>
          <w:color w:val="C00000"/>
          <w:sz w:val="32"/>
          <w:szCs w:val="32"/>
          <w:lang w:val="fr-FR"/>
        </w:rPr>
      </w:pPr>
      <w:r w:rsidRPr="00A971F3">
        <w:rPr>
          <w:rFonts w:ascii="Arial" w:hAnsi="Arial" w:cs="Arial"/>
          <w:lang w:val="fr-FR"/>
        </w:rPr>
        <w:br w:type="page"/>
      </w:r>
    </w:p>
    <w:p w14:paraId="483F3F4E" w14:textId="77777777" w:rsidR="00A971F3" w:rsidRPr="00A971F3" w:rsidRDefault="00A971F3" w:rsidP="0082607A">
      <w:pPr>
        <w:pStyle w:val="Heading1"/>
        <w:rPr>
          <w:lang w:val="fr-FR"/>
        </w:rPr>
      </w:pPr>
      <w:bookmarkStart w:id="15" w:name="_Toc115357136"/>
      <w:r w:rsidRPr="00A971F3">
        <w:rPr>
          <w:lang w:val="fr-FR"/>
        </w:rPr>
        <w:lastRenderedPageBreak/>
        <w:t>Message du président du conseil consultatif du RCA</w:t>
      </w:r>
      <w:bookmarkEnd w:id="15"/>
    </w:p>
    <w:p w14:paraId="3D6C5C17" w14:textId="77777777" w:rsidR="00A971F3" w:rsidRPr="00A971F3" w:rsidRDefault="00A971F3" w:rsidP="00A971F3">
      <w:pPr>
        <w:spacing w:after="0" w:line="240" w:lineRule="auto"/>
        <w:rPr>
          <w:rFonts w:ascii="Arial" w:hAnsi="Arial" w:cs="Arial"/>
          <w:lang w:val="fr-FR"/>
        </w:rPr>
      </w:pPr>
    </w:p>
    <w:p w14:paraId="0115C683" w14:textId="77777777" w:rsidR="00A971F3" w:rsidRPr="00A971F3" w:rsidRDefault="00A971F3" w:rsidP="00A971F3">
      <w:pPr>
        <w:spacing w:after="0" w:line="240" w:lineRule="auto"/>
        <w:rPr>
          <w:rFonts w:ascii="Arial" w:hAnsi="Arial" w:cs="Arial"/>
          <w:lang w:val="fr-FR"/>
        </w:rPr>
      </w:pPr>
      <w:r w:rsidRPr="00A971F3">
        <w:rPr>
          <w:rFonts w:ascii="Arial" w:hAnsi="Arial" w:cs="Arial"/>
          <w:lang w:val="fr-FR"/>
        </w:rPr>
        <w:t>En tant que président du conseil consultatif, je me réjouis de faire partie du RCA, un réseau qui croit sincèrement que l’union fait la force. En quelques années seulement, nous avons créé un conseil de direction, un conseil consultatif, cinq comités de domaine et deux équipes de projet transversales, offrant de nombreux points de contact pour partager des informations et des idées dans l’ensemble du Réseau. Nous avons également élaboré les déclarations d’orientation, les principes, les structures et les processus qui régissent le travail du RCA. C’est une prouesse réellement impressionnante, d’autant plus que le RCA est né à peine quelques mois avant le début de la pandémie mondiale et que, en plus de mettre en place les pratiques de gouvernance et de chercher la meilleure façon de travailler ensemble, nous avons également dû apprendre à fonctionner efficacement au format virtuel.</w:t>
      </w:r>
    </w:p>
    <w:p w14:paraId="3B6D2F23" w14:textId="77777777" w:rsidR="00A971F3" w:rsidRPr="00A971F3" w:rsidRDefault="00A971F3" w:rsidP="00A971F3">
      <w:pPr>
        <w:spacing w:after="0" w:line="240" w:lineRule="auto"/>
        <w:rPr>
          <w:rFonts w:ascii="Arial" w:hAnsi="Arial" w:cs="Arial"/>
          <w:lang w:val="fr-FR"/>
        </w:rPr>
      </w:pPr>
    </w:p>
    <w:p w14:paraId="66B6173F" w14:textId="77777777" w:rsidR="00A971F3" w:rsidRPr="00A971F3" w:rsidRDefault="00A971F3" w:rsidP="00A971F3">
      <w:pPr>
        <w:spacing w:after="0" w:line="240" w:lineRule="auto"/>
        <w:rPr>
          <w:rFonts w:ascii="Arial" w:hAnsi="Arial" w:cs="Arial"/>
          <w:lang w:val="fr-FR"/>
        </w:rPr>
      </w:pPr>
      <w:r w:rsidRPr="00A971F3">
        <w:rPr>
          <w:rFonts w:ascii="Arial" w:hAnsi="Arial" w:cs="Arial"/>
          <w:lang w:val="fr-FR"/>
        </w:rPr>
        <w:t>Le RCA a attiré 61 organisations collaboratrices et 115 personnes provenant des secteurs public, privé, sans but lucratif, gouvernemental et académique de tout le pays. Chaque collaborateur(</w:t>
      </w:r>
      <w:proofErr w:type="spellStart"/>
      <w:r w:rsidRPr="00A971F3">
        <w:rPr>
          <w:rFonts w:ascii="Arial" w:hAnsi="Arial" w:cs="Arial"/>
          <w:lang w:val="fr-FR"/>
        </w:rPr>
        <w:t>trice</w:t>
      </w:r>
      <w:proofErr w:type="spellEnd"/>
      <w:r w:rsidRPr="00A971F3">
        <w:rPr>
          <w:rFonts w:ascii="Arial" w:hAnsi="Arial" w:cs="Arial"/>
          <w:lang w:val="fr-FR"/>
        </w:rPr>
        <w:t xml:space="preserve">) apporte autour de la table virtuelle un ensemble de connaissances et d’expériences sur différents aspects de l’accessibilité. Le Réseau est pour nous une occasion d’apprendre </w:t>
      </w:r>
      <w:proofErr w:type="gramStart"/>
      <w:r w:rsidRPr="00A971F3">
        <w:rPr>
          <w:rFonts w:ascii="Arial" w:hAnsi="Arial" w:cs="Arial"/>
          <w:lang w:val="fr-FR"/>
        </w:rPr>
        <w:t>les un</w:t>
      </w:r>
      <w:proofErr w:type="gramEnd"/>
      <w:r w:rsidRPr="00A971F3">
        <w:rPr>
          <w:rFonts w:ascii="Arial" w:hAnsi="Arial" w:cs="Arial"/>
          <w:lang w:val="fr-FR"/>
        </w:rPr>
        <w:t>(e)s des autres, en trouvant nos points communs et en travaillant à la réalisation de priorités concrètes.</w:t>
      </w:r>
    </w:p>
    <w:p w14:paraId="72A6C6C4" w14:textId="77777777" w:rsidR="00A971F3" w:rsidRPr="00A971F3" w:rsidRDefault="00A971F3" w:rsidP="00A971F3">
      <w:pPr>
        <w:spacing w:after="0" w:line="240" w:lineRule="auto"/>
        <w:rPr>
          <w:rFonts w:ascii="Arial" w:hAnsi="Arial" w:cs="Arial"/>
          <w:lang w:val="fr-FR"/>
        </w:rPr>
      </w:pPr>
    </w:p>
    <w:p w14:paraId="03244937" w14:textId="77777777" w:rsidR="00A971F3" w:rsidRPr="00A971F3" w:rsidRDefault="00A971F3" w:rsidP="00A971F3">
      <w:pPr>
        <w:spacing w:after="0" w:line="240" w:lineRule="auto"/>
        <w:rPr>
          <w:rFonts w:ascii="Arial" w:hAnsi="Arial" w:cs="Arial"/>
          <w:lang w:val="fr-FR"/>
        </w:rPr>
      </w:pPr>
      <w:r w:rsidRPr="00A971F3">
        <w:rPr>
          <w:rFonts w:ascii="Arial" w:hAnsi="Arial" w:cs="Arial"/>
          <w:lang w:val="fr-FR"/>
        </w:rPr>
        <w:t>Le RCA a accompli de grands progrès ces deux dernières années, mais le Réseau commence seulement à créer un changement de culture durable et un Canada accessible. Nous devons nous livrer à une introspection pour développer le Réseau de façon stratégique et faire entendre davantage de points de vue. Le RCA élabore actuellement sa première stratégie de recrutement, qui nous aidera à impliquer des membres plus divers et à obtenir une perspective pancanadienne plus large. Nous devons également nous assurer de disposer de moyens durables et continus qui permettent aux collaborateur(</w:t>
      </w:r>
      <w:proofErr w:type="spellStart"/>
      <w:r w:rsidRPr="00A971F3">
        <w:rPr>
          <w:rFonts w:ascii="Arial" w:hAnsi="Arial" w:cs="Arial"/>
          <w:lang w:val="fr-FR"/>
        </w:rPr>
        <w:t>trice</w:t>
      </w:r>
      <w:proofErr w:type="spellEnd"/>
      <w:r w:rsidRPr="00A971F3">
        <w:rPr>
          <w:rFonts w:ascii="Arial" w:hAnsi="Arial" w:cs="Arial"/>
          <w:lang w:val="fr-FR"/>
        </w:rPr>
        <w:t>)s du RCA de participer et de collaborer au sein du Réseau et à l’extérieur. Nous sollicitons activement les membres du RCA pour obtenir des commentaires et nous adaptons sans cesse nos structures et nos pratiques en fonction des besoins du Réseau.</w:t>
      </w:r>
    </w:p>
    <w:p w14:paraId="221967C6" w14:textId="77777777" w:rsidR="00A971F3" w:rsidRPr="00A971F3" w:rsidRDefault="00A971F3" w:rsidP="00A971F3">
      <w:pPr>
        <w:spacing w:after="0" w:line="240" w:lineRule="auto"/>
        <w:rPr>
          <w:rFonts w:ascii="Arial" w:hAnsi="Arial" w:cs="Arial"/>
          <w:lang w:val="fr-FR"/>
        </w:rPr>
      </w:pPr>
    </w:p>
    <w:p w14:paraId="43AED187" w14:textId="77777777" w:rsidR="00A971F3" w:rsidRPr="00A971F3" w:rsidRDefault="00A971F3" w:rsidP="00A971F3">
      <w:pPr>
        <w:spacing w:after="0" w:line="240" w:lineRule="auto"/>
        <w:rPr>
          <w:rFonts w:ascii="Arial" w:hAnsi="Arial" w:cs="Arial"/>
          <w:lang w:val="fr-FR"/>
        </w:rPr>
      </w:pPr>
      <w:r w:rsidRPr="00A971F3">
        <w:rPr>
          <w:rFonts w:ascii="Arial" w:hAnsi="Arial" w:cs="Arial"/>
          <w:lang w:val="fr-FR"/>
        </w:rPr>
        <w:t>La force du RCA réside dans sa capacité à établir une collaboration par-delà les frontières, et de nombreuses relations ont d’ores et déjà été renforcées. À mesure que le nombre de membres du Réseau augmentera dans les années à venir, le RCA constituera un puissant catalyseur de changements durables en faveur d’une accessibilité universelle pour tous les Canadiens et Canadiennes.</w:t>
      </w:r>
    </w:p>
    <w:p w14:paraId="24A8F42C" w14:textId="77777777" w:rsidR="00A971F3" w:rsidRPr="00A971F3" w:rsidRDefault="00A971F3" w:rsidP="00A971F3">
      <w:pPr>
        <w:spacing w:after="0" w:line="240" w:lineRule="auto"/>
        <w:rPr>
          <w:rFonts w:ascii="Arial" w:hAnsi="Arial" w:cs="Arial"/>
          <w:lang w:val="fr-FR"/>
        </w:rPr>
      </w:pPr>
    </w:p>
    <w:p w14:paraId="00AC0472" w14:textId="77777777" w:rsidR="00A971F3" w:rsidRPr="00A971F3" w:rsidRDefault="00A971F3" w:rsidP="00A971F3">
      <w:pPr>
        <w:spacing w:after="0" w:line="240" w:lineRule="auto"/>
        <w:rPr>
          <w:rFonts w:ascii="Arial" w:hAnsi="Arial" w:cs="Arial"/>
          <w:lang w:val="fr-FR"/>
        </w:rPr>
      </w:pPr>
      <w:r w:rsidRPr="00A971F3">
        <w:rPr>
          <w:rFonts w:ascii="Arial" w:hAnsi="Arial" w:cs="Arial"/>
          <w:lang w:val="fr-FR"/>
        </w:rPr>
        <w:t>Tony Labillois</w:t>
      </w:r>
    </w:p>
    <w:p w14:paraId="62332F53" w14:textId="77777777" w:rsidR="00A971F3" w:rsidRPr="00A971F3" w:rsidRDefault="00A971F3" w:rsidP="00A971F3">
      <w:pPr>
        <w:spacing w:after="0" w:line="240" w:lineRule="auto"/>
        <w:rPr>
          <w:rFonts w:ascii="Arial" w:hAnsi="Arial" w:cs="Arial"/>
          <w:lang w:val="fr-FR"/>
        </w:rPr>
      </w:pPr>
      <w:r w:rsidRPr="00A971F3">
        <w:rPr>
          <w:rFonts w:ascii="Arial" w:hAnsi="Arial" w:cs="Arial"/>
          <w:lang w:val="fr-FR"/>
        </w:rPr>
        <w:t>Président, conseil consultatif du RCA</w:t>
      </w:r>
    </w:p>
    <w:p w14:paraId="60AB7FE8" w14:textId="77777777" w:rsidR="00A971F3" w:rsidRPr="00A971F3" w:rsidRDefault="00A971F3" w:rsidP="00A971F3">
      <w:pPr>
        <w:spacing w:after="0" w:line="240" w:lineRule="auto"/>
        <w:rPr>
          <w:rFonts w:ascii="Arial" w:hAnsi="Arial" w:cs="Arial"/>
          <w:lang w:val="fr-FR"/>
        </w:rPr>
      </w:pPr>
      <w:r w:rsidRPr="00A971F3">
        <w:rPr>
          <w:rFonts w:ascii="Arial" w:hAnsi="Arial" w:cs="Arial"/>
          <w:lang w:val="fr-FR"/>
        </w:rPr>
        <w:t>Directeur, Division de la statistique du secteur public, Statistique Canada</w:t>
      </w:r>
    </w:p>
    <w:p w14:paraId="2E56DD25" w14:textId="77777777" w:rsidR="00A971F3" w:rsidRPr="00A971F3" w:rsidRDefault="00A971F3" w:rsidP="00A971F3">
      <w:pPr>
        <w:spacing w:after="0" w:line="240" w:lineRule="auto"/>
        <w:rPr>
          <w:rFonts w:ascii="Arial" w:eastAsiaTheme="majorEastAsia" w:hAnsi="Arial" w:cs="Arial"/>
          <w:color w:val="2F5496" w:themeColor="accent1" w:themeShade="BF"/>
          <w:sz w:val="32"/>
          <w:szCs w:val="32"/>
          <w:lang w:val="fr-FR"/>
        </w:rPr>
      </w:pPr>
      <w:r w:rsidRPr="00A971F3">
        <w:rPr>
          <w:rFonts w:ascii="Arial" w:hAnsi="Arial" w:cs="Arial"/>
          <w:lang w:val="fr-FR"/>
        </w:rPr>
        <w:br w:type="page"/>
      </w:r>
    </w:p>
    <w:p w14:paraId="556EA391" w14:textId="77777777" w:rsidR="00A971F3" w:rsidRPr="00A971F3" w:rsidRDefault="00A971F3" w:rsidP="0082607A">
      <w:pPr>
        <w:pStyle w:val="Heading1"/>
        <w:rPr>
          <w:lang w:val="fr-FR"/>
        </w:rPr>
      </w:pPr>
      <w:bookmarkStart w:id="16" w:name="_Toc115357137"/>
      <w:r w:rsidRPr="00A971F3">
        <w:rPr>
          <w:lang w:val="fr-FR"/>
        </w:rPr>
        <w:lastRenderedPageBreak/>
        <w:t>Le RCA en chiffres</w:t>
      </w:r>
      <w:bookmarkEnd w:id="16"/>
    </w:p>
    <w:p w14:paraId="1AF594BA" w14:textId="77777777" w:rsidR="0082607A" w:rsidRPr="0082607A" w:rsidRDefault="0082607A" w:rsidP="00A971F3">
      <w:pPr>
        <w:keepNext/>
        <w:keepLines/>
        <w:spacing w:before="40" w:after="0"/>
        <w:outlineLvl w:val="1"/>
        <w:rPr>
          <w:rFonts w:ascii="Arial" w:eastAsiaTheme="majorEastAsia" w:hAnsi="Arial" w:cs="Arial"/>
          <w:b/>
          <w:bCs/>
          <w:color w:val="C00000"/>
          <w:lang w:val="fr-FR"/>
        </w:rPr>
      </w:pPr>
    </w:p>
    <w:p w14:paraId="1085C453" w14:textId="341F2BDB" w:rsidR="00A971F3" w:rsidRPr="00A971F3" w:rsidRDefault="00A971F3" w:rsidP="0082607A">
      <w:pPr>
        <w:pStyle w:val="Heading2"/>
        <w:rPr>
          <w:lang w:val="fr-FR"/>
        </w:rPr>
      </w:pPr>
      <w:r w:rsidRPr="00A971F3">
        <w:rPr>
          <w:lang w:val="fr-FR"/>
        </w:rPr>
        <w:t>Membres</w:t>
      </w:r>
      <w:r w:rsidR="00755712">
        <w:rPr>
          <w:lang w:val="fr-FR"/>
        </w:rPr>
        <w:t xml:space="preserve"> </w:t>
      </w:r>
      <w:r w:rsidR="00755712" w:rsidRPr="00755712">
        <w:rPr>
          <w:lang w:val="fr-FR"/>
        </w:rPr>
        <w:t>à partir de juin 2022</w:t>
      </w:r>
    </w:p>
    <w:p w14:paraId="76C9650A" w14:textId="77777777" w:rsidR="00A971F3" w:rsidRPr="00A971F3" w:rsidRDefault="00A971F3" w:rsidP="00A971F3">
      <w:pPr>
        <w:numPr>
          <w:ilvl w:val="0"/>
          <w:numId w:val="1"/>
        </w:numPr>
        <w:spacing w:after="0" w:line="240" w:lineRule="auto"/>
        <w:rPr>
          <w:rFonts w:ascii="Arial" w:hAnsi="Arial" w:cs="Arial"/>
          <w:lang w:val="fr-FR"/>
        </w:rPr>
      </w:pPr>
      <w:r w:rsidRPr="00A971F3">
        <w:rPr>
          <w:rFonts w:ascii="Arial" w:hAnsi="Arial" w:cs="Arial"/>
          <w:lang w:val="fr-FR"/>
        </w:rPr>
        <w:t>61 organisations collaboratrices du RCA</w:t>
      </w:r>
    </w:p>
    <w:p w14:paraId="27361603" w14:textId="77777777" w:rsidR="00A971F3" w:rsidRPr="00A971F3" w:rsidRDefault="00A971F3" w:rsidP="00A971F3">
      <w:pPr>
        <w:numPr>
          <w:ilvl w:val="0"/>
          <w:numId w:val="1"/>
        </w:numPr>
        <w:spacing w:after="0" w:line="240" w:lineRule="auto"/>
        <w:rPr>
          <w:rFonts w:ascii="Arial" w:hAnsi="Arial" w:cs="Arial"/>
          <w:lang w:val="fr-FR"/>
        </w:rPr>
      </w:pPr>
      <w:r w:rsidRPr="00A971F3">
        <w:rPr>
          <w:rFonts w:ascii="Arial" w:hAnsi="Arial" w:cs="Arial"/>
          <w:lang w:val="fr-FR"/>
        </w:rPr>
        <w:t>5 personnes collaboratrices du RCA</w:t>
      </w:r>
    </w:p>
    <w:p w14:paraId="60F741C9" w14:textId="77777777" w:rsidR="00A971F3" w:rsidRPr="00A971F3" w:rsidRDefault="00A971F3" w:rsidP="00A971F3">
      <w:pPr>
        <w:numPr>
          <w:ilvl w:val="0"/>
          <w:numId w:val="1"/>
        </w:numPr>
        <w:spacing w:after="0" w:line="240" w:lineRule="auto"/>
        <w:rPr>
          <w:rFonts w:ascii="Arial" w:hAnsi="Arial" w:cs="Arial"/>
          <w:lang w:val="fr-FR"/>
        </w:rPr>
      </w:pPr>
      <w:r w:rsidRPr="00A971F3">
        <w:rPr>
          <w:rFonts w:ascii="Arial" w:hAnsi="Arial" w:cs="Arial"/>
          <w:lang w:val="fr-FR"/>
        </w:rPr>
        <w:t>115 membres</w:t>
      </w:r>
    </w:p>
    <w:p w14:paraId="08A3ADEA" w14:textId="77777777" w:rsidR="00A971F3" w:rsidRPr="00A971F3" w:rsidRDefault="00A971F3" w:rsidP="00A971F3">
      <w:pPr>
        <w:numPr>
          <w:ilvl w:val="0"/>
          <w:numId w:val="1"/>
        </w:numPr>
        <w:spacing w:after="0" w:line="240" w:lineRule="auto"/>
        <w:rPr>
          <w:rFonts w:ascii="Arial" w:hAnsi="Arial" w:cs="Arial"/>
          <w:lang w:val="fr-FR"/>
        </w:rPr>
      </w:pPr>
      <w:r w:rsidRPr="00A971F3">
        <w:rPr>
          <w:rFonts w:ascii="Arial" w:hAnsi="Arial" w:cs="Arial"/>
          <w:lang w:val="fr-FR"/>
        </w:rPr>
        <w:t>36 % des membres déclarent avoir une expérience vécue de handicap visible ou non visible</w:t>
      </w:r>
    </w:p>
    <w:p w14:paraId="0A53A115" w14:textId="77777777" w:rsidR="00A971F3" w:rsidRPr="00A971F3" w:rsidRDefault="00A971F3" w:rsidP="0082607A">
      <w:pPr>
        <w:pStyle w:val="Heading2"/>
        <w:rPr>
          <w:lang w:val="fr-FR"/>
        </w:rPr>
      </w:pPr>
      <w:r w:rsidRPr="00A971F3">
        <w:rPr>
          <w:lang w:val="fr-FR"/>
        </w:rPr>
        <w:t>Localisation</w:t>
      </w:r>
    </w:p>
    <w:p w14:paraId="45576983" w14:textId="77777777" w:rsidR="00A971F3" w:rsidRPr="00A971F3" w:rsidRDefault="00A971F3" w:rsidP="00A971F3">
      <w:pPr>
        <w:numPr>
          <w:ilvl w:val="0"/>
          <w:numId w:val="1"/>
        </w:numPr>
        <w:spacing w:after="0" w:line="240" w:lineRule="auto"/>
        <w:rPr>
          <w:rFonts w:ascii="Arial" w:hAnsi="Arial" w:cs="Arial"/>
          <w:lang w:val="fr-FR"/>
        </w:rPr>
      </w:pPr>
      <w:r w:rsidRPr="00A971F3">
        <w:rPr>
          <w:rFonts w:ascii="Arial" w:hAnsi="Arial" w:cs="Arial"/>
          <w:lang w:val="fr-FR"/>
        </w:rPr>
        <w:t>Sept provinces représentées</w:t>
      </w:r>
    </w:p>
    <w:p w14:paraId="457799FC" w14:textId="77777777" w:rsidR="00A971F3" w:rsidRPr="00A971F3" w:rsidRDefault="00A971F3" w:rsidP="00A971F3">
      <w:pPr>
        <w:numPr>
          <w:ilvl w:val="0"/>
          <w:numId w:val="1"/>
        </w:numPr>
        <w:spacing w:after="0" w:line="240" w:lineRule="auto"/>
        <w:rPr>
          <w:rFonts w:ascii="Arial" w:hAnsi="Arial" w:cs="Arial"/>
          <w:lang w:val="fr-FR"/>
        </w:rPr>
      </w:pPr>
      <w:r w:rsidRPr="00A971F3">
        <w:rPr>
          <w:rFonts w:ascii="Arial" w:hAnsi="Arial" w:cs="Arial"/>
          <w:lang w:val="fr-FR"/>
        </w:rPr>
        <w:t>Provinces</w:t>
      </w:r>
    </w:p>
    <w:p w14:paraId="185B38C2" w14:textId="77777777" w:rsidR="00A971F3" w:rsidRPr="00A971F3" w:rsidRDefault="00A971F3" w:rsidP="00A971F3">
      <w:pPr>
        <w:numPr>
          <w:ilvl w:val="1"/>
          <w:numId w:val="1"/>
        </w:numPr>
        <w:spacing w:after="0" w:line="240" w:lineRule="auto"/>
        <w:rPr>
          <w:rFonts w:ascii="Arial" w:hAnsi="Arial" w:cs="Arial"/>
          <w:lang w:val="fr-FR"/>
        </w:rPr>
      </w:pPr>
      <w:r w:rsidRPr="00A971F3">
        <w:rPr>
          <w:rFonts w:ascii="Arial" w:hAnsi="Arial" w:cs="Arial"/>
          <w:lang w:val="fr-FR"/>
        </w:rPr>
        <w:t>39 Ontario</w:t>
      </w:r>
    </w:p>
    <w:p w14:paraId="7E9D26A4" w14:textId="77777777" w:rsidR="00A971F3" w:rsidRPr="00A971F3" w:rsidRDefault="00A971F3" w:rsidP="00A971F3">
      <w:pPr>
        <w:numPr>
          <w:ilvl w:val="1"/>
          <w:numId w:val="1"/>
        </w:numPr>
        <w:spacing w:after="0" w:line="240" w:lineRule="auto"/>
        <w:rPr>
          <w:rFonts w:ascii="Arial" w:hAnsi="Arial" w:cs="Arial"/>
          <w:lang w:val="fr-FR"/>
        </w:rPr>
      </w:pPr>
      <w:r w:rsidRPr="00A971F3">
        <w:rPr>
          <w:rFonts w:ascii="Arial" w:hAnsi="Arial" w:cs="Arial"/>
          <w:lang w:val="fr-FR"/>
        </w:rPr>
        <w:t>6 Colombie-Britannique</w:t>
      </w:r>
    </w:p>
    <w:p w14:paraId="6DE05C4F" w14:textId="77777777" w:rsidR="00A971F3" w:rsidRPr="00A971F3" w:rsidRDefault="00A971F3" w:rsidP="00A971F3">
      <w:pPr>
        <w:numPr>
          <w:ilvl w:val="1"/>
          <w:numId w:val="1"/>
        </w:numPr>
        <w:spacing w:after="0" w:line="240" w:lineRule="auto"/>
        <w:rPr>
          <w:rFonts w:ascii="Arial" w:hAnsi="Arial" w:cs="Arial"/>
          <w:lang w:val="fr-FR"/>
        </w:rPr>
      </w:pPr>
      <w:r w:rsidRPr="00A971F3">
        <w:rPr>
          <w:rFonts w:ascii="Arial" w:hAnsi="Arial" w:cs="Arial"/>
          <w:lang w:val="fr-FR"/>
        </w:rPr>
        <w:t>4 Nouvelle-Écosse</w:t>
      </w:r>
    </w:p>
    <w:p w14:paraId="534230EB" w14:textId="77777777" w:rsidR="00A971F3" w:rsidRPr="00A971F3" w:rsidRDefault="00A971F3" w:rsidP="00A971F3">
      <w:pPr>
        <w:numPr>
          <w:ilvl w:val="1"/>
          <w:numId w:val="1"/>
        </w:numPr>
        <w:spacing w:after="0" w:line="240" w:lineRule="auto"/>
        <w:rPr>
          <w:rFonts w:ascii="Arial" w:hAnsi="Arial" w:cs="Arial"/>
          <w:lang w:val="fr-FR"/>
        </w:rPr>
      </w:pPr>
      <w:r w:rsidRPr="00A971F3">
        <w:rPr>
          <w:rFonts w:ascii="Arial" w:hAnsi="Arial" w:cs="Arial"/>
          <w:lang w:val="fr-FR"/>
        </w:rPr>
        <w:t>2 Alberta</w:t>
      </w:r>
    </w:p>
    <w:p w14:paraId="2D5B88B4" w14:textId="77777777" w:rsidR="00A971F3" w:rsidRPr="00A971F3" w:rsidRDefault="00A971F3" w:rsidP="00A971F3">
      <w:pPr>
        <w:numPr>
          <w:ilvl w:val="1"/>
          <w:numId w:val="1"/>
        </w:numPr>
        <w:spacing w:after="0" w:line="240" w:lineRule="auto"/>
        <w:rPr>
          <w:rFonts w:ascii="Arial" w:hAnsi="Arial" w:cs="Arial"/>
          <w:lang w:val="fr-FR"/>
        </w:rPr>
      </w:pPr>
      <w:r w:rsidRPr="00A971F3">
        <w:rPr>
          <w:rFonts w:ascii="Arial" w:hAnsi="Arial" w:cs="Arial"/>
          <w:lang w:val="fr-FR"/>
        </w:rPr>
        <w:t>2 Manitoba</w:t>
      </w:r>
    </w:p>
    <w:p w14:paraId="2B98395C" w14:textId="77777777" w:rsidR="00A971F3" w:rsidRPr="00A971F3" w:rsidRDefault="00A971F3" w:rsidP="00A971F3">
      <w:pPr>
        <w:numPr>
          <w:ilvl w:val="1"/>
          <w:numId w:val="1"/>
        </w:numPr>
        <w:spacing w:after="0" w:line="240" w:lineRule="auto"/>
        <w:rPr>
          <w:rFonts w:ascii="Arial" w:hAnsi="Arial" w:cs="Arial"/>
          <w:lang w:val="fr-FR"/>
        </w:rPr>
      </w:pPr>
      <w:r w:rsidRPr="00A971F3">
        <w:rPr>
          <w:rFonts w:ascii="Arial" w:hAnsi="Arial" w:cs="Arial"/>
          <w:lang w:val="fr-FR"/>
        </w:rPr>
        <w:t>2 Québec</w:t>
      </w:r>
    </w:p>
    <w:p w14:paraId="09DD3B58" w14:textId="77777777" w:rsidR="00A971F3" w:rsidRPr="00A971F3" w:rsidRDefault="00A971F3" w:rsidP="00A971F3">
      <w:pPr>
        <w:numPr>
          <w:ilvl w:val="1"/>
          <w:numId w:val="1"/>
        </w:numPr>
        <w:spacing w:after="0" w:line="240" w:lineRule="auto"/>
        <w:rPr>
          <w:rFonts w:ascii="Arial" w:hAnsi="Arial" w:cs="Arial"/>
          <w:lang w:val="fr-FR"/>
        </w:rPr>
      </w:pPr>
      <w:r w:rsidRPr="00A971F3">
        <w:rPr>
          <w:rFonts w:ascii="Arial" w:hAnsi="Arial" w:cs="Arial"/>
          <w:lang w:val="fr-FR"/>
        </w:rPr>
        <w:t>1 Nouveau-Brunswick</w:t>
      </w:r>
    </w:p>
    <w:p w14:paraId="073A45EF" w14:textId="77777777" w:rsidR="00A971F3" w:rsidRPr="00A971F3" w:rsidRDefault="00A971F3" w:rsidP="0082607A">
      <w:pPr>
        <w:pStyle w:val="Heading2"/>
        <w:rPr>
          <w:lang w:val="fr-FR"/>
        </w:rPr>
      </w:pPr>
      <w:r w:rsidRPr="00A971F3">
        <w:rPr>
          <w:lang w:val="fr-FR"/>
        </w:rPr>
        <w:t>Les 5 principaux secteurs</w:t>
      </w:r>
    </w:p>
    <w:p w14:paraId="6199A6AE" w14:textId="77777777" w:rsidR="00A971F3" w:rsidRPr="00A971F3" w:rsidRDefault="00A971F3" w:rsidP="00A971F3">
      <w:pPr>
        <w:numPr>
          <w:ilvl w:val="0"/>
          <w:numId w:val="1"/>
        </w:numPr>
        <w:spacing w:after="0" w:line="240" w:lineRule="auto"/>
        <w:rPr>
          <w:rFonts w:ascii="Arial" w:hAnsi="Arial" w:cs="Arial"/>
          <w:lang w:val="fr-FR"/>
        </w:rPr>
      </w:pPr>
      <w:r w:rsidRPr="00A971F3">
        <w:rPr>
          <w:rFonts w:ascii="Arial" w:hAnsi="Arial" w:cs="Arial"/>
          <w:lang w:val="fr-FR"/>
        </w:rPr>
        <w:t>Services</w:t>
      </w:r>
    </w:p>
    <w:p w14:paraId="5E9C5EA4" w14:textId="77777777" w:rsidR="00A971F3" w:rsidRPr="00A971F3" w:rsidRDefault="00A971F3" w:rsidP="00A971F3">
      <w:pPr>
        <w:numPr>
          <w:ilvl w:val="0"/>
          <w:numId w:val="1"/>
        </w:numPr>
        <w:spacing w:after="0" w:line="240" w:lineRule="auto"/>
        <w:rPr>
          <w:rFonts w:ascii="Arial" w:hAnsi="Arial" w:cs="Arial"/>
          <w:lang w:val="fr-FR"/>
        </w:rPr>
      </w:pPr>
      <w:r w:rsidRPr="00A971F3">
        <w:rPr>
          <w:rFonts w:ascii="Arial" w:hAnsi="Arial" w:cs="Arial"/>
          <w:lang w:val="fr-FR"/>
        </w:rPr>
        <w:t>Organisations sans but lucratif/ONG</w:t>
      </w:r>
    </w:p>
    <w:p w14:paraId="2FE795F7" w14:textId="77777777" w:rsidR="00A971F3" w:rsidRPr="00A971F3" w:rsidRDefault="00A971F3" w:rsidP="00A971F3">
      <w:pPr>
        <w:numPr>
          <w:ilvl w:val="0"/>
          <w:numId w:val="1"/>
        </w:numPr>
        <w:spacing w:after="0" w:line="240" w:lineRule="auto"/>
        <w:rPr>
          <w:rFonts w:ascii="Arial" w:hAnsi="Arial" w:cs="Arial"/>
          <w:lang w:val="fr-FR"/>
        </w:rPr>
      </w:pPr>
      <w:r w:rsidRPr="00A971F3">
        <w:rPr>
          <w:rFonts w:ascii="Arial" w:hAnsi="Arial" w:cs="Arial"/>
          <w:lang w:val="fr-FR"/>
        </w:rPr>
        <w:t>Enseignement postsecondaire</w:t>
      </w:r>
    </w:p>
    <w:p w14:paraId="6270FD25" w14:textId="77777777" w:rsidR="00A971F3" w:rsidRPr="00A971F3" w:rsidRDefault="00A971F3" w:rsidP="00A971F3">
      <w:pPr>
        <w:numPr>
          <w:ilvl w:val="0"/>
          <w:numId w:val="1"/>
        </w:numPr>
        <w:spacing w:after="0" w:line="240" w:lineRule="auto"/>
        <w:rPr>
          <w:rFonts w:ascii="Arial" w:hAnsi="Arial" w:cs="Arial"/>
          <w:lang w:val="fr-FR"/>
        </w:rPr>
      </w:pPr>
      <w:r w:rsidRPr="00A971F3">
        <w:rPr>
          <w:rFonts w:ascii="Arial" w:hAnsi="Arial" w:cs="Arial"/>
          <w:lang w:val="fr-FR"/>
        </w:rPr>
        <w:t>Technologies</w:t>
      </w:r>
    </w:p>
    <w:p w14:paraId="23AC5B2C" w14:textId="77777777" w:rsidR="00A971F3" w:rsidRPr="00A971F3" w:rsidRDefault="00A971F3" w:rsidP="00A971F3">
      <w:pPr>
        <w:numPr>
          <w:ilvl w:val="0"/>
          <w:numId w:val="1"/>
        </w:numPr>
        <w:spacing w:after="0" w:line="240" w:lineRule="auto"/>
        <w:rPr>
          <w:rFonts w:ascii="Arial" w:hAnsi="Arial" w:cs="Arial"/>
          <w:lang w:val="fr-FR"/>
        </w:rPr>
      </w:pPr>
      <w:r w:rsidRPr="00A971F3">
        <w:rPr>
          <w:rFonts w:ascii="Arial" w:hAnsi="Arial" w:cs="Arial"/>
          <w:lang w:val="fr-FR"/>
        </w:rPr>
        <w:t>Gouvernement fédéral</w:t>
      </w:r>
    </w:p>
    <w:p w14:paraId="26325B96" w14:textId="77777777" w:rsidR="00A971F3" w:rsidRPr="00A971F3" w:rsidRDefault="00A971F3" w:rsidP="0082607A">
      <w:pPr>
        <w:pStyle w:val="Heading2"/>
        <w:rPr>
          <w:lang w:val="fr-FR"/>
        </w:rPr>
      </w:pPr>
      <w:r w:rsidRPr="00A971F3">
        <w:rPr>
          <w:lang w:val="fr-FR"/>
        </w:rPr>
        <w:t>Faits saillants 2021-2022</w:t>
      </w:r>
    </w:p>
    <w:p w14:paraId="74F05099" w14:textId="77777777" w:rsidR="00A971F3" w:rsidRPr="00A971F3" w:rsidRDefault="00A971F3" w:rsidP="00A971F3">
      <w:pPr>
        <w:numPr>
          <w:ilvl w:val="0"/>
          <w:numId w:val="1"/>
        </w:numPr>
        <w:spacing w:after="0" w:line="240" w:lineRule="auto"/>
        <w:rPr>
          <w:rFonts w:ascii="Arial" w:hAnsi="Arial" w:cs="Arial"/>
          <w:lang w:val="fr-FR"/>
        </w:rPr>
      </w:pPr>
      <w:r w:rsidRPr="00A971F3">
        <w:rPr>
          <w:rFonts w:ascii="Arial" w:hAnsi="Arial" w:cs="Arial"/>
          <w:lang w:val="fr-FR"/>
        </w:rPr>
        <w:t>19 nouveaux(elles) collaborateur(</w:t>
      </w:r>
      <w:proofErr w:type="spellStart"/>
      <w:r w:rsidRPr="00A971F3">
        <w:rPr>
          <w:rFonts w:ascii="Arial" w:hAnsi="Arial" w:cs="Arial"/>
          <w:lang w:val="fr-FR"/>
        </w:rPr>
        <w:t>trice</w:t>
      </w:r>
      <w:proofErr w:type="spellEnd"/>
      <w:r w:rsidRPr="00A971F3">
        <w:rPr>
          <w:rFonts w:ascii="Arial" w:hAnsi="Arial" w:cs="Arial"/>
          <w:lang w:val="fr-FR"/>
        </w:rPr>
        <w:t>)s du RCA</w:t>
      </w:r>
    </w:p>
    <w:p w14:paraId="4250E5E2" w14:textId="77777777" w:rsidR="00A971F3" w:rsidRPr="00A971F3" w:rsidRDefault="00A971F3" w:rsidP="00A971F3">
      <w:pPr>
        <w:numPr>
          <w:ilvl w:val="0"/>
          <w:numId w:val="1"/>
        </w:numPr>
        <w:spacing w:after="0" w:line="240" w:lineRule="auto"/>
        <w:rPr>
          <w:rFonts w:ascii="Arial" w:hAnsi="Arial" w:cs="Arial"/>
          <w:lang w:val="fr-FR"/>
        </w:rPr>
      </w:pPr>
      <w:r w:rsidRPr="00A971F3">
        <w:rPr>
          <w:rFonts w:ascii="Arial" w:hAnsi="Arial" w:cs="Arial"/>
          <w:lang w:val="fr-FR"/>
        </w:rPr>
        <w:t xml:space="preserve">18 réunions du RCA </w:t>
      </w:r>
    </w:p>
    <w:p w14:paraId="348FE2F3" w14:textId="77777777" w:rsidR="00A971F3" w:rsidRPr="00A971F3" w:rsidRDefault="00A971F3" w:rsidP="00A971F3">
      <w:pPr>
        <w:numPr>
          <w:ilvl w:val="0"/>
          <w:numId w:val="1"/>
        </w:numPr>
        <w:spacing w:after="0" w:line="240" w:lineRule="auto"/>
        <w:rPr>
          <w:rFonts w:ascii="Arial" w:hAnsi="Arial" w:cs="Arial"/>
          <w:lang w:val="fr-FR"/>
        </w:rPr>
      </w:pPr>
      <w:r w:rsidRPr="00A971F3">
        <w:rPr>
          <w:rFonts w:ascii="Arial" w:hAnsi="Arial" w:cs="Arial"/>
          <w:lang w:val="en-US"/>
        </w:rPr>
        <w:t>3 CAN Connect Forums</w:t>
      </w:r>
    </w:p>
    <w:p w14:paraId="0F024192" w14:textId="77777777" w:rsidR="00A971F3" w:rsidRPr="00A971F3" w:rsidRDefault="00A971F3" w:rsidP="00A971F3">
      <w:pPr>
        <w:numPr>
          <w:ilvl w:val="0"/>
          <w:numId w:val="1"/>
        </w:numPr>
        <w:spacing w:after="0" w:line="240" w:lineRule="auto"/>
        <w:rPr>
          <w:rFonts w:ascii="Arial" w:hAnsi="Arial" w:cs="Arial"/>
          <w:lang w:val="fr-FR"/>
        </w:rPr>
      </w:pPr>
      <w:r w:rsidRPr="00A971F3">
        <w:rPr>
          <w:rFonts w:ascii="Arial" w:hAnsi="Arial" w:cs="Arial"/>
          <w:lang w:val="fr-FR"/>
        </w:rPr>
        <w:t>Plus de 200 </w:t>
      </w:r>
      <w:proofErr w:type="gramStart"/>
      <w:r w:rsidRPr="00A971F3">
        <w:rPr>
          <w:rFonts w:ascii="Arial" w:hAnsi="Arial" w:cs="Arial"/>
          <w:lang w:val="fr-FR"/>
        </w:rPr>
        <w:t>participant</w:t>
      </w:r>
      <w:proofErr w:type="gramEnd"/>
      <w:r w:rsidRPr="00A971F3">
        <w:rPr>
          <w:rFonts w:ascii="Arial" w:hAnsi="Arial" w:cs="Arial"/>
          <w:lang w:val="fr-FR"/>
        </w:rPr>
        <w:t>(e)s aux forums</w:t>
      </w:r>
    </w:p>
    <w:p w14:paraId="649A47D7" w14:textId="77777777" w:rsidR="00A971F3" w:rsidRPr="00A971F3" w:rsidRDefault="00A971F3" w:rsidP="00A971F3">
      <w:pPr>
        <w:rPr>
          <w:rFonts w:ascii="Arial" w:eastAsiaTheme="majorEastAsia" w:hAnsi="Arial" w:cs="Arial"/>
          <w:b/>
          <w:color w:val="C00000"/>
          <w:sz w:val="32"/>
          <w:szCs w:val="32"/>
          <w:lang w:val="fr-FR"/>
        </w:rPr>
      </w:pPr>
      <w:r w:rsidRPr="00A971F3">
        <w:rPr>
          <w:rFonts w:ascii="Arial" w:hAnsi="Arial" w:cs="Arial"/>
          <w:lang w:val="fr-FR"/>
        </w:rPr>
        <w:br w:type="page"/>
      </w:r>
    </w:p>
    <w:p w14:paraId="0DC30017" w14:textId="77777777" w:rsidR="00A971F3" w:rsidRPr="00A971F3" w:rsidRDefault="00A971F3" w:rsidP="0082607A">
      <w:pPr>
        <w:pStyle w:val="Heading1"/>
        <w:rPr>
          <w:lang w:val="fr-FR"/>
        </w:rPr>
      </w:pPr>
      <w:bookmarkStart w:id="17" w:name="_Toc115357138"/>
      <w:r w:rsidRPr="00A971F3">
        <w:rPr>
          <w:lang w:val="fr-FR"/>
        </w:rPr>
        <w:lastRenderedPageBreak/>
        <w:t>Les débuts du RCA</w:t>
      </w:r>
      <w:bookmarkEnd w:id="17"/>
    </w:p>
    <w:p w14:paraId="0CE724EF" w14:textId="77777777" w:rsidR="00A971F3" w:rsidRPr="00A971F3" w:rsidRDefault="00A971F3" w:rsidP="00A971F3">
      <w:pPr>
        <w:keepNext/>
        <w:keepLines/>
        <w:spacing w:before="40" w:after="0"/>
        <w:outlineLvl w:val="1"/>
        <w:rPr>
          <w:rFonts w:ascii="Arial" w:eastAsiaTheme="majorEastAsia" w:hAnsi="Arial" w:cs="Arial"/>
          <w:b/>
          <w:bCs/>
          <w:color w:val="C00000"/>
          <w:sz w:val="26"/>
          <w:szCs w:val="26"/>
          <w:lang w:val="fr-FR"/>
        </w:rPr>
      </w:pPr>
    </w:p>
    <w:p w14:paraId="1A80AF9B" w14:textId="77777777" w:rsidR="00A971F3" w:rsidRPr="00A971F3" w:rsidRDefault="00A971F3" w:rsidP="0082607A">
      <w:pPr>
        <w:pStyle w:val="Heading2"/>
        <w:rPr>
          <w:lang w:val="fr-FR"/>
        </w:rPr>
      </w:pPr>
      <w:r w:rsidRPr="00A971F3">
        <w:rPr>
          <w:lang w:val="fr-FR"/>
        </w:rPr>
        <w:t>Localisation du RCA</w:t>
      </w:r>
    </w:p>
    <w:p w14:paraId="55DD8B6C" w14:textId="77777777" w:rsidR="00A971F3" w:rsidRPr="00A971F3" w:rsidRDefault="00A971F3" w:rsidP="00A971F3">
      <w:pPr>
        <w:spacing w:after="0" w:line="240" w:lineRule="auto"/>
        <w:rPr>
          <w:rFonts w:ascii="Arial" w:hAnsi="Arial" w:cs="Arial"/>
          <w:lang w:val="fr-FR"/>
        </w:rPr>
      </w:pPr>
      <w:r w:rsidRPr="00A971F3">
        <w:rPr>
          <w:rFonts w:ascii="Arial" w:hAnsi="Arial" w:cs="Arial"/>
          <w:lang w:val="fr-FR"/>
        </w:rPr>
        <w:t>L’Université Carleton se positionne comme l’établissement postsecondaire le plus accessible du Canada et s’investit pour améliorer l’accessibilité pour les personnes en situation de handicap. De cette culture de l’accessibilité est née la volonté de réunir plusieurs initiatives, partenaires et ressources dans ce domaine. En 2019, l’Initiative READ de l’Université Carleton a lancé la phase de planification du Réseau canadien d’accessibilité (RCA) et a invité des organisations et des personnes de tout le pays à assister et à participer à un évènement de lancement du Réseau.</w:t>
      </w:r>
    </w:p>
    <w:p w14:paraId="2F3A9E54" w14:textId="77777777" w:rsidR="00A971F3" w:rsidRPr="00A971F3" w:rsidRDefault="00A971F3" w:rsidP="00A971F3">
      <w:pPr>
        <w:spacing w:after="0" w:line="240" w:lineRule="auto"/>
        <w:rPr>
          <w:rFonts w:ascii="Arial" w:hAnsi="Arial" w:cs="Arial"/>
          <w:lang w:val="fr-FR"/>
        </w:rPr>
      </w:pPr>
    </w:p>
    <w:p w14:paraId="76D8CC29" w14:textId="77777777" w:rsidR="00A971F3" w:rsidRPr="00A971F3" w:rsidRDefault="00A971F3" w:rsidP="00A971F3">
      <w:pPr>
        <w:spacing w:after="0" w:line="240" w:lineRule="auto"/>
        <w:rPr>
          <w:rFonts w:ascii="Arial" w:hAnsi="Arial" w:cs="Arial"/>
          <w:b/>
          <w:bCs/>
          <w:lang w:val="fr-FR"/>
        </w:rPr>
      </w:pPr>
      <w:r w:rsidRPr="00A971F3">
        <w:rPr>
          <w:rFonts w:ascii="Arial" w:hAnsi="Arial" w:cs="Arial"/>
          <w:b/>
          <w:bCs/>
          <w:lang w:val="fr-FR"/>
        </w:rPr>
        <w:t>Remerciements particuliers</w:t>
      </w:r>
    </w:p>
    <w:p w14:paraId="761D4451" w14:textId="77777777" w:rsidR="00A971F3" w:rsidRPr="00A971F3" w:rsidRDefault="00A971F3" w:rsidP="00A971F3">
      <w:pPr>
        <w:spacing w:after="0" w:line="240" w:lineRule="auto"/>
        <w:rPr>
          <w:rFonts w:ascii="Arial" w:hAnsi="Arial" w:cs="Arial"/>
          <w:lang w:val="fr-FR"/>
        </w:rPr>
      </w:pPr>
      <w:r w:rsidRPr="00A971F3">
        <w:rPr>
          <w:rFonts w:ascii="Arial" w:hAnsi="Arial" w:cs="Arial"/>
          <w:lang w:val="fr-FR"/>
        </w:rPr>
        <w:t xml:space="preserve">Nous tenons à saluer et remercier les personnes suivantes de l’Université Carleton qui ont joué un rôle essentiel dans l’orientation de la conception et de l’élaboration de la structure de gouvernance du Réseau jusqu’à son lancement en décembre 2019 : </w:t>
      </w:r>
    </w:p>
    <w:p w14:paraId="5BD2C857" w14:textId="77777777" w:rsidR="00A971F3" w:rsidRPr="00A971F3" w:rsidRDefault="00A971F3" w:rsidP="00A971F3">
      <w:pPr>
        <w:spacing w:after="0" w:line="240" w:lineRule="auto"/>
        <w:rPr>
          <w:rFonts w:ascii="Arial" w:hAnsi="Arial" w:cs="Arial"/>
          <w:lang w:val="fr-FR"/>
        </w:rPr>
      </w:pPr>
    </w:p>
    <w:p w14:paraId="6AE1EA38" w14:textId="77777777" w:rsidR="00CA1BFF" w:rsidRPr="00A971F3" w:rsidRDefault="00CA1BFF" w:rsidP="00CA1BFF">
      <w:pPr>
        <w:numPr>
          <w:ilvl w:val="0"/>
          <w:numId w:val="14"/>
        </w:numPr>
        <w:tabs>
          <w:tab w:val="left" w:pos="2333"/>
        </w:tabs>
        <w:spacing w:after="0" w:line="240" w:lineRule="auto"/>
        <w:contextualSpacing/>
        <w:rPr>
          <w:rFonts w:ascii="Arial" w:eastAsia="Times New Roman" w:hAnsi="Arial" w:cs="Arial"/>
          <w:color w:val="000000"/>
          <w:lang w:val="fr-FR"/>
        </w:rPr>
      </w:pPr>
      <w:r w:rsidRPr="00A971F3">
        <w:rPr>
          <w:rFonts w:ascii="Arial" w:hAnsi="Arial" w:cs="Arial"/>
          <w:color w:val="000000"/>
          <w:lang w:val="fr-FR"/>
        </w:rPr>
        <w:t>Adrian Chan, professeur, Génie informatique et des systèmes</w:t>
      </w:r>
    </w:p>
    <w:p w14:paraId="405CA79E" w14:textId="77777777" w:rsidR="00A971F3" w:rsidRPr="00A971F3" w:rsidRDefault="00A971F3" w:rsidP="00CA1BFF">
      <w:pPr>
        <w:numPr>
          <w:ilvl w:val="0"/>
          <w:numId w:val="14"/>
        </w:numPr>
        <w:tabs>
          <w:tab w:val="left" w:pos="2333"/>
        </w:tabs>
        <w:spacing w:after="0" w:line="240" w:lineRule="auto"/>
        <w:contextualSpacing/>
        <w:rPr>
          <w:rFonts w:ascii="Arial" w:eastAsia="Times New Roman" w:hAnsi="Arial" w:cs="Arial"/>
          <w:color w:val="313131"/>
          <w:lang w:val="fr-FR"/>
        </w:rPr>
      </w:pPr>
      <w:r w:rsidRPr="00A971F3">
        <w:rPr>
          <w:rFonts w:ascii="Arial" w:hAnsi="Arial" w:cs="Arial"/>
          <w:color w:val="000000"/>
          <w:lang w:val="fr-FR"/>
        </w:rPr>
        <w:t xml:space="preserve">Sandra Crocker, </w:t>
      </w:r>
      <w:r w:rsidRPr="00A971F3">
        <w:rPr>
          <w:rFonts w:ascii="Arial" w:hAnsi="Arial" w:cs="Arial"/>
          <w:color w:val="313131"/>
          <w:lang w:val="fr-FR"/>
        </w:rPr>
        <w:t>vice-rectrice associée (Partenariats stratégiques et opérations)</w:t>
      </w:r>
    </w:p>
    <w:p w14:paraId="72199E2D" w14:textId="77777777" w:rsidR="00CA1BFF" w:rsidRPr="00A971F3" w:rsidRDefault="00CA1BFF" w:rsidP="00CA1BFF">
      <w:pPr>
        <w:numPr>
          <w:ilvl w:val="0"/>
          <w:numId w:val="14"/>
        </w:numPr>
        <w:tabs>
          <w:tab w:val="left" w:pos="2333"/>
        </w:tabs>
        <w:spacing w:after="0" w:line="240" w:lineRule="auto"/>
        <w:contextualSpacing/>
        <w:rPr>
          <w:rFonts w:ascii="Arial" w:eastAsia="Times New Roman" w:hAnsi="Arial" w:cs="Arial"/>
          <w:color w:val="000000"/>
          <w:lang w:val="fr-FR"/>
        </w:rPr>
      </w:pPr>
      <w:r w:rsidRPr="00A971F3">
        <w:rPr>
          <w:rFonts w:ascii="Arial" w:hAnsi="Arial" w:cs="Arial"/>
          <w:color w:val="000000"/>
          <w:lang w:val="fr-FR"/>
        </w:rPr>
        <w:t>Michelle Gauthier, conseillère spéciale du RCA</w:t>
      </w:r>
    </w:p>
    <w:p w14:paraId="231A3BCB" w14:textId="77777777" w:rsidR="00CA1BFF" w:rsidRPr="00A971F3" w:rsidRDefault="00CA1BFF" w:rsidP="00CA1BFF">
      <w:pPr>
        <w:numPr>
          <w:ilvl w:val="0"/>
          <w:numId w:val="14"/>
        </w:numPr>
        <w:tabs>
          <w:tab w:val="left" w:pos="2333"/>
        </w:tabs>
        <w:spacing w:after="0" w:line="240" w:lineRule="auto"/>
        <w:contextualSpacing/>
        <w:rPr>
          <w:rFonts w:ascii="Arial" w:eastAsia="Times New Roman" w:hAnsi="Arial" w:cs="Arial"/>
          <w:color w:val="000000"/>
          <w:lang w:val="fr-FR"/>
        </w:rPr>
      </w:pPr>
      <w:r w:rsidRPr="00A971F3">
        <w:rPr>
          <w:rFonts w:ascii="Arial" w:hAnsi="Arial" w:cs="Arial"/>
          <w:color w:val="000000"/>
          <w:lang w:val="fr-FR"/>
        </w:rPr>
        <w:t xml:space="preserve">Roy </w:t>
      </w:r>
      <w:proofErr w:type="spellStart"/>
      <w:r w:rsidRPr="00A971F3">
        <w:rPr>
          <w:rFonts w:ascii="Arial" w:hAnsi="Arial" w:cs="Arial"/>
          <w:color w:val="000000"/>
          <w:lang w:val="fr-FR"/>
        </w:rPr>
        <w:t>Hanes</w:t>
      </w:r>
      <w:proofErr w:type="spellEnd"/>
      <w:r w:rsidRPr="00A971F3">
        <w:rPr>
          <w:rFonts w:ascii="Arial" w:hAnsi="Arial" w:cs="Arial"/>
          <w:color w:val="000000"/>
          <w:lang w:val="fr-FR"/>
        </w:rPr>
        <w:t>, professeur associé, Travail social</w:t>
      </w:r>
    </w:p>
    <w:p w14:paraId="550A7440" w14:textId="77777777" w:rsidR="00CA1BFF" w:rsidRPr="00A971F3" w:rsidRDefault="00CA1BFF" w:rsidP="00CA1BFF">
      <w:pPr>
        <w:numPr>
          <w:ilvl w:val="0"/>
          <w:numId w:val="14"/>
        </w:numPr>
        <w:tabs>
          <w:tab w:val="left" w:pos="2333"/>
        </w:tabs>
        <w:spacing w:after="0" w:line="240" w:lineRule="auto"/>
        <w:contextualSpacing/>
        <w:rPr>
          <w:rFonts w:ascii="Arial" w:eastAsia="Times New Roman" w:hAnsi="Arial" w:cs="Arial"/>
          <w:color w:val="000000"/>
          <w:lang w:val="fr-FR"/>
        </w:rPr>
      </w:pPr>
      <w:r w:rsidRPr="00A971F3">
        <w:rPr>
          <w:rFonts w:ascii="Arial" w:hAnsi="Arial" w:cs="Arial"/>
          <w:color w:val="000000"/>
          <w:lang w:val="fr-FR"/>
        </w:rPr>
        <w:t>Anastazia Krneta, ancienne agente principale du perfectionnement, Bureau de promotion</w:t>
      </w:r>
    </w:p>
    <w:p w14:paraId="55FE8F1B" w14:textId="77777777" w:rsidR="00CA1BFF" w:rsidRPr="00A971F3" w:rsidRDefault="00CA1BFF" w:rsidP="00CA1BFF">
      <w:pPr>
        <w:numPr>
          <w:ilvl w:val="0"/>
          <w:numId w:val="14"/>
        </w:numPr>
        <w:tabs>
          <w:tab w:val="left" w:pos="2333"/>
        </w:tabs>
        <w:spacing w:after="0" w:line="240" w:lineRule="auto"/>
        <w:contextualSpacing/>
        <w:rPr>
          <w:rFonts w:ascii="Arial" w:eastAsia="Times New Roman" w:hAnsi="Arial" w:cs="Arial"/>
          <w:lang w:val="fr-FR"/>
        </w:rPr>
      </w:pPr>
      <w:r w:rsidRPr="00A971F3">
        <w:rPr>
          <w:rFonts w:ascii="Arial" w:hAnsi="Arial" w:cs="Arial"/>
          <w:color w:val="000000"/>
          <w:lang w:val="fr-FR"/>
        </w:rPr>
        <w:t>Cathy Malcolm Edwards, responsable, Stratégie d’accessibilité coordonnée</w:t>
      </w:r>
    </w:p>
    <w:p w14:paraId="3A2C8DDC" w14:textId="77777777" w:rsidR="00CA1BFF" w:rsidRPr="00A971F3" w:rsidRDefault="00CA1BFF" w:rsidP="00CA1BFF">
      <w:pPr>
        <w:numPr>
          <w:ilvl w:val="0"/>
          <w:numId w:val="14"/>
        </w:numPr>
        <w:tabs>
          <w:tab w:val="left" w:pos="2333"/>
        </w:tabs>
        <w:spacing w:after="0" w:line="240" w:lineRule="auto"/>
        <w:contextualSpacing/>
        <w:rPr>
          <w:rFonts w:ascii="Arial" w:eastAsia="Times New Roman" w:hAnsi="Arial" w:cs="Arial"/>
          <w:color w:val="000000"/>
          <w:lang w:val="fr-FR"/>
        </w:rPr>
      </w:pPr>
      <w:r w:rsidRPr="00A971F3">
        <w:rPr>
          <w:rFonts w:ascii="Arial" w:hAnsi="Arial" w:cs="Arial"/>
          <w:color w:val="000000"/>
          <w:lang w:val="fr-FR"/>
        </w:rPr>
        <w:t xml:space="preserve">Larry McCloskey, ancien directeur, Centre Paul Menton (PMC) </w:t>
      </w:r>
    </w:p>
    <w:p w14:paraId="3D973576" w14:textId="77777777" w:rsidR="00A971F3" w:rsidRPr="00C67DF3" w:rsidRDefault="00A971F3" w:rsidP="00CA1BFF">
      <w:pPr>
        <w:numPr>
          <w:ilvl w:val="0"/>
          <w:numId w:val="14"/>
        </w:numPr>
        <w:tabs>
          <w:tab w:val="left" w:pos="2333"/>
        </w:tabs>
        <w:spacing w:after="0" w:line="240" w:lineRule="auto"/>
        <w:contextualSpacing/>
        <w:rPr>
          <w:rFonts w:ascii="Arial" w:eastAsia="Times New Roman" w:hAnsi="Arial" w:cs="Arial"/>
          <w:color w:val="000000"/>
          <w:lang w:val="fr-FR"/>
        </w:rPr>
      </w:pPr>
      <w:r w:rsidRPr="00A971F3">
        <w:rPr>
          <w:rFonts w:ascii="Arial" w:hAnsi="Arial" w:cs="Arial"/>
          <w:color w:val="000000"/>
          <w:lang w:val="fr-FR"/>
        </w:rPr>
        <w:t>Dean Mellway, conseiller spécial pour l’Initiative READ</w:t>
      </w:r>
    </w:p>
    <w:p w14:paraId="79BAC0A9" w14:textId="74C5738A" w:rsidR="00C67DF3" w:rsidRPr="00A971F3" w:rsidRDefault="00C67DF3" w:rsidP="00CA1BFF">
      <w:pPr>
        <w:numPr>
          <w:ilvl w:val="0"/>
          <w:numId w:val="14"/>
        </w:numPr>
        <w:tabs>
          <w:tab w:val="left" w:pos="2333"/>
        </w:tabs>
        <w:spacing w:after="0" w:line="240" w:lineRule="auto"/>
        <w:contextualSpacing/>
        <w:rPr>
          <w:rFonts w:ascii="Arial" w:eastAsia="Times New Roman" w:hAnsi="Arial" w:cs="Arial"/>
          <w:color w:val="000000"/>
          <w:lang w:val="fr-FR"/>
        </w:rPr>
      </w:pPr>
      <w:r>
        <w:rPr>
          <w:rFonts w:ascii="Arial" w:hAnsi="Arial" w:cs="Arial"/>
          <w:color w:val="000000"/>
          <w:lang w:val="fr-FR"/>
        </w:rPr>
        <w:t>Boris Vukovic, d</w:t>
      </w:r>
      <w:r w:rsidRPr="00C67DF3">
        <w:rPr>
          <w:rFonts w:ascii="Arial" w:hAnsi="Arial" w:cs="Arial"/>
          <w:color w:val="000000"/>
          <w:lang w:val="fr-FR"/>
        </w:rPr>
        <w:t>irecteur, bureau national du RCA et Initiative READ</w:t>
      </w:r>
    </w:p>
    <w:p w14:paraId="6B89DEC1" w14:textId="77777777" w:rsidR="00A971F3" w:rsidRPr="00A971F3" w:rsidRDefault="00A971F3" w:rsidP="00A971F3">
      <w:pPr>
        <w:spacing w:after="0" w:line="240" w:lineRule="auto"/>
        <w:rPr>
          <w:rFonts w:ascii="Arial" w:hAnsi="Arial" w:cs="Arial"/>
          <w:lang w:val="fr-FR"/>
        </w:rPr>
      </w:pPr>
    </w:p>
    <w:p w14:paraId="23337864" w14:textId="77777777" w:rsidR="00A971F3" w:rsidRPr="00A971F3" w:rsidRDefault="00A971F3" w:rsidP="00A971F3">
      <w:pPr>
        <w:spacing w:after="0" w:line="240" w:lineRule="auto"/>
        <w:rPr>
          <w:rFonts w:ascii="Arial" w:hAnsi="Arial" w:cs="Arial"/>
          <w:lang w:val="fr-FR"/>
        </w:rPr>
      </w:pPr>
    </w:p>
    <w:p w14:paraId="089E6BEC" w14:textId="77777777" w:rsidR="00A971F3" w:rsidRPr="00A971F3" w:rsidRDefault="00A971F3" w:rsidP="0082607A">
      <w:pPr>
        <w:pStyle w:val="Heading2"/>
        <w:rPr>
          <w:lang w:val="fr-FR"/>
        </w:rPr>
      </w:pPr>
      <w:r w:rsidRPr="00A971F3">
        <w:rPr>
          <w:lang w:val="fr-FR"/>
        </w:rPr>
        <w:t>Sommet du RCA</w:t>
      </w:r>
    </w:p>
    <w:p w14:paraId="409EFD2C" w14:textId="77777777" w:rsidR="00A971F3" w:rsidRPr="00A971F3" w:rsidRDefault="00A971F3" w:rsidP="00A971F3">
      <w:pPr>
        <w:spacing w:after="0" w:line="240" w:lineRule="auto"/>
        <w:rPr>
          <w:rFonts w:ascii="Arial" w:hAnsi="Arial" w:cs="Arial"/>
          <w:lang w:val="fr-FR"/>
        </w:rPr>
      </w:pPr>
      <w:r w:rsidRPr="00A971F3">
        <w:rPr>
          <w:rFonts w:ascii="Arial" w:hAnsi="Arial" w:cs="Arial"/>
          <w:lang w:val="fr-FR"/>
        </w:rPr>
        <w:t xml:space="preserve">Le 2 décembre 2019, le Réseau canadien d’accessibilité (RCA) a été officiellement lancé lors du Sommet du RCA, un évènement organisé en présentiel dans le </w:t>
      </w:r>
      <w:proofErr w:type="spellStart"/>
      <w:r w:rsidRPr="00A971F3">
        <w:rPr>
          <w:rFonts w:ascii="Arial" w:hAnsi="Arial" w:cs="Arial"/>
          <w:lang w:val="fr-FR"/>
        </w:rPr>
        <w:t>Richcraft</w:t>
      </w:r>
      <w:proofErr w:type="spellEnd"/>
      <w:r w:rsidRPr="00A971F3">
        <w:rPr>
          <w:rFonts w:ascii="Arial" w:hAnsi="Arial" w:cs="Arial"/>
          <w:lang w:val="fr-FR"/>
        </w:rPr>
        <w:t xml:space="preserve"> Hall de l’Université Carleton. Cet évènement immersif, qui s’est déroulé sur une journée, a réuni plus de 150 spécialistes et militant(e)s originaires de tout le Canada, dont beaucoup ayant une expérience vécue de handicap, pour participer à des forums d’échange d’idées. Les participant(e)s ont été invité(e)s à faire part de leurs réflexions sur les moyens de faire progresser l’accessibilité et ont eu des conversations ciblées sur l’accessibilité dans l’engagement communautaire, l’éducation et la formation, l’emploi, les politiques, ainsi que la recherche, la conception et l’innovation. Les idées échangées au cours du Sommet ont éclairé la création du RCA et ont nourri la définition de sa vision, de sa mission et de ses principes directeurs.</w:t>
      </w:r>
    </w:p>
    <w:p w14:paraId="2E6362EB" w14:textId="77777777" w:rsidR="00A971F3" w:rsidRPr="00A971F3" w:rsidRDefault="00A971F3" w:rsidP="00A971F3">
      <w:pPr>
        <w:spacing w:after="0" w:line="240" w:lineRule="auto"/>
        <w:rPr>
          <w:rFonts w:ascii="Arial" w:hAnsi="Arial" w:cs="Arial"/>
          <w:lang w:val="fr-FR"/>
        </w:rPr>
      </w:pPr>
    </w:p>
    <w:p w14:paraId="35D6945C" w14:textId="77777777" w:rsidR="00A971F3" w:rsidRPr="00A971F3" w:rsidRDefault="00A971F3" w:rsidP="00A971F3">
      <w:pPr>
        <w:spacing w:after="0" w:line="240" w:lineRule="auto"/>
        <w:rPr>
          <w:rFonts w:ascii="Arial" w:hAnsi="Arial" w:cs="Arial"/>
          <w:lang w:val="fr-FR"/>
        </w:rPr>
      </w:pPr>
      <w:r w:rsidRPr="00A971F3">
        <w:rPr>
          <w:rFonts w:ascii="Arial" w:hAnsi="Arial" w:cs="Arial"/>
          <w:lang w:val="fr-FR"/>
        </w:rPr>
        <w:br w:type="page"/>
      </w:r>
    </w:p>
    <w:p w14:paraId="04064FBD" w14:textId="77777777" w:rsidR="00A971F3" w:rsidRPr="00A971F3" w:rsidRDefault="00A971F3" w:rsidP="0082607A">
      <w:pPr>
        <w:pStyle w:val="Heading2"/>
        <w:rPr>
          <w:lang w:val="fr-FR"/>
        </w:rPr>
      </w:pPr>
      <w:r w:rsidRPr="00A971F3">
        <w:rPr>
          <w:lang w:val="fr-FR"/>
        </w:rPr>
        <w:lastRenderedPageBreak/>
        <w:t>Vision</w:t>
      </w:r>
    </w:p>
    <w:p w14:paraId="012DAFA0" w14:textId="77777777" w:rsidR="00A971F3" w:rsidRPr="00A971F3" w:rsidRDefault="00A971F3" w:rsidP="00A971F3">
      <w:pPr>
        <w:spacing w:after="0" w:line="240" w:lineRule="auto"/>
        <w:rPr>
          <w:rFonts w:ascii="Arial" w:hAnsi="Arial" w:cs="Arial"/>
          <w:lang w:val="fr-FR"/>
        </w:rPr>
      </w:pPr>
      <w:r w:rsidRPr="00A971F3">
        <w:rPr>
          <w:rFonts w:ascii="Arial" w:hAnsi="Arial" w:cs="Arial"/>
          <w:lang w:val="fr-FR"/>
        </w:rPr>
        <w:t>Être la plateforme nationale intersectorielle du Canada pour l’autonomisation des personnes en situation de handicap, pour l’amélioration de leurs résultats socio-économiques et sanitaires et pour le changement des mentalités et des comportements afin de créer un Canada plus accessible et inclusif.</w:t>
      </w:r>
    </w:p>
    <w:p w14:paraId="50B735CF" w14:textId="77777777" w:rsidR="00A971F3" w:rsidRPr="00A971F3" w:rsidRDefault="00A971F3" w:rsidP="00A971F3">
      <w:pPr>
        <w:spacing w:after="0" w:line="240" w:lineRule="auto"/>
        <w:rPr>
          <w:rFonts w:ascii="Arial" w:hAnsi="Arial" w:cs="Arial"/>
          <w:lang w:val="fr-FR"/>
        </w:rPr>
      </w:pPr>
    </w:p>
    <w:p w14:paraId="1F98383E" w14:textId="77777777" w:rsidR="00A971F3" w:rsidRPr="00A971F3" w:rsidRDefault="00A971F3" w:rsidP="0082607A">
      <w:pPr>
        <w:pStyle w:val="Heading2"/>
        <w:rPr>
          <w:lang w:val="fr-FR"/>
        </w:rPr>
      </w:pPr>
      <w:r w:rsidRPr="00A971F3">
        <w:rPr>
          <w:lang w:val="fr-FR"/>
        </w:rPr>
        <w:t>Mission</w:t>
      </w:r>
    </w:p>
    <w:p w14:paraId="2DB272FF" w14:textId="77777777" w:rsidR="00A971F3" w:rsidRPr="00A971F3" w:rsidRDefault="00A971F3" w:rsidP="00A971F3">
      <w:pPr>
        <w:spacing w:after="0" w:line="240" w:lineRule="auto"/>
        <w:rPr>
          <w:rFonts w:ascii="Arial" w:hAnsi="Arial" w:cs="Arial"/>
          <w:lang w:val="fr-FR"/>
        </w:rPr>
      </w:pPr>
      <w:r w:rsidRPr="00A971F3">
        <w:rPr>
          <w:rFonts w:ascii="Arial" w:hAnsi="Arial" w:cs="Arial"/>
          <w:lang w:val="fr-FR"/>
        </w:rPr>
        <w:t>La mission du Réseau canadien d’accessibilité est de :</w:t>
      </w:r>
    </w:p>
    <w:p w14:paraId="31F27DA0" w14:textId="77777777" w:rsidR="00A971F3" w:rsidRPr="00A971F3" w:rsidRDefault="00A971F3" w:rsidP="00A971F3">
      <w:pPr>
        <w:numPr>
          <w:ilvl w:val="0"/>
          <w:numId w:val="9"/>
        </w:numPr>
        <w:contextualSpacing/>
        <w:rPr>
          <w:rFonts w:ascii="Arial" w:hAnsi="Arial" w:cs="Arial"/>
          <w:lang w:val="fr-FR"/>
        </w:rPr>
      </w:pPr>
      <w:r w:rsidRPr="00A971F3">
        <w:rPr>
          <w:rFonts w:ascii="Arial" w:hAnsi="Arial" w:cs="Arial"/>
          <w:lang w:val="fr-FR"/>
        </w:rPr>
        <w:t xml:space="preserve">Favoriser l’accessibilité pour les personnes en situation de handicap via la recherche, la conception, la technologie et l’innovation, l’éducation et la formation, les politiques, l’emploi et l’engagement </w:t>
      </w:r>
      <w:proofErr w:type="gramStart"/>
      <w:r w:rsidRPr="00A971F3">
        <w:rPr>
          <w:rFonts w:ascii="Arial" w:hAnsi="Arial" w:cs="Arial"/>
          <w:lang w:val="fr-FR"/>
        </w:rPr>
        <w:t>communautaire;</w:t>
      </w:r>
      <w:proofErr w:type="gramEnd"/>
    </w:p>
    <w:p w14:paraId="3ECA2690" w14:textId="77777777" w:rsidR="00A971F3" w:rsidRPr="00A971F3" w:rsidRDefault="00A971F3" w:rsidP="00A971F3">
      <w:pPr>
        <w:numPr>
          <w:ilvl w:val="0"/>
          <w:numId w:val="9"/>
        </w:numPr>
        <w:contextualSpacing/>
        <w:rPr>
          <w:rFonts w:ascii="Arial" w:hAnsi="Arial" w:cs="Arial"/>
          <w:lang w:val="fr-FR"/>
        </w:rPr>
      </w:pPr>
      <w:r w:rsidRPr="00A971F3">
        <w:rPr>
          <w:rFonts w:ascii="Arial" w:hAnsi="Arial" w:cs="Arial"/>
          <w:lang w:val="fr-FR"/>
        </w:rPr>
        <w:t xml:space="preserve">Établir des partenariats stratégiques entre individus et institutions qui favorisent l’accessibilité en vue d’encourager un leadership innovant et orienté vers </w:t>
      </w:r>
      <w:proofErr w:type="gramStart"/>
      <w:r w:rsidRPr="00A971F3">
        <w:rPr>
          <w:rFonts w:ascii="Arial" w:hAnsi="Arial" w:cs="Arial"/>
          <w:lang w:val="fr-FR"/>
        </w:rPr>
        <w:t>l’action;</w:t>
      </w:r>
      <w:proofErr w:type="gramEnd"/>
      <w:r w:rsidRPr="00A971F3">
        <w:rPr>
          <w:rFonts w:ascii="Arial" w:hAnsi="Arial" w:cs="Arial"/>
          <w:lang w:val="fr-FR"/>
        </w:rPr>
        <w:t xml:space="preserve"> et</w:t>
      </w:r>
    </w:p>
    <w:p w14:paraId="6C362812" w14:textId="77777777" w:rsidR="00A971F3" w:rsidRPr="00A971F3" w:rsidRDefault="00A971F3" w:rsidP="00A971F3">
      <w:pPr>
        <w:numPr>
          <w:ilvl w:val="0"/>
          <w:numId w:val="9"/>
        </w:numPr>
        <w:contextualSpacing/>
        <w:rPr>
          <w:rFonts w:ascii="Arial" w:hAnsi="Arial" w:cs="Arial"/>
          <w:lang w:val="fr-FR"/>
        </w:rPr>
      </w:pPr>
      <w:r w:rsidRPr="00A971F3">
        <w:rPr>
          <w:rFonts w:ascii="Arial" w:hAnsi="Arial" w:cs="Arial"/>
          <w:lang w:val="fr-FR"/>
        </w:rPr>
        <w:t>Mettre en synergie les actifs du Canada en termes d’accessibilité dans tous les secteurs et toutes les disciplines afin d’apporter des changements systémiques et culturels dans l’équité, les mentalités et les comportements à l’égard des personnes en situation de handicap.</w:t>
      </w:r>
    </w:p>
    <w:p w14:paraId="74AC187F" w14:textId="77777777" w:rsidR="00A971F3" w:rsidRPr="00A971F3" w:rsidRDefault="00A971F3" w:rsidP="00A971F3">
      <w:pPr>
        <w:spacing w:after="0" w:line="240" w:lineRule="auto"/>
        <w:rPr>
          <w:rFonts w:ascii="Arial" w:hAnsi="Arial" w:cs="Arial"/>
          <w:lang w:val="fr-FR"/>
        </w:rPr>
      </w:pPr>
    </w:p>
    <w:p w14:paraId="0934B7F3" w14:textId="77777777" w:rsidR="00A971F3" w:rsidRPr="00A971F3" w:rsidRDefault="00A971F3" w:rsidP="0082607A">
      <w:pPr>
        <w:pStyle w:val="Heading2"/>
        <w:rPr>
          <w:lang w:val="fr-FR"/>
        </w:rPr>
      </w:pPr>
      <w:r w:rsidRPr="00A971F3">
        <w:rPr>
          <w:lang w:val="fr-FR"/>
        </w:rPr>
        <w:t>Proposition de valeur intersectorielle</w:t>
      </w:r>
    </w:p>
    <w:p w14:paraId="4681A9D6" w14:textId="77777777" w:rsidR="00A971F3" w:rsidRPr="00A971F3" w:rsidRDefault="00A971F3" w:rsidP="00A971F3">
      <w:pPr>
        <w:rPr>
          <w:rFonts w:ascii="Arial" w:hAnsi="Arial" w:cs="Arial"/>
          <w:lang w:val="fr-FR"/>
        </w:rPr>
      </w:pPr>
      <w:r w:rsidRPr="00A971F3">
        <w:rPr>
          <w:rFonts w:ascii="Arial" w:hAnsi="Arial" w:cs="Arial"/>
          <w:lang w:val="fr-FR"/>
        </w:rPr>
        <w:t>La création du Réseau canadien d’accessibilité (RCA) offre une occasion unique aux établissements d’enseignement, aux organisations sans but lucratif, aux gouvernements et aux entreprises de conjuguer et de maximiser leurs atouts respectifs en vue de résoudre des problèmes d’accessibilité et de faire un apport opportun, réel et durable à la vie des personnes en situation de handicap. En unissant leurs efforts de façon soutenue, ces partenaires pourront :</w:t>
      </w:r>
    </w:p>
    <w:p w14:paraId="775D584C" w14:textId="77777777" w:rsidR="00A971F3" w:rsidRPr="00A971F3" w:rsidRDefault="00A971F3" w:rsidP="00A971F3">
      <w:pPr>
        <w:numPr>
          <w:ilvl w:val="0"/>
          <w:numId w:val="9"/>
        </w:numPr>
        <w:contextualSpacing/>
        <w:rPr>
          <w:rFonts w:ascii="Arial" w:hAnsi="Arial" w:cs="Arial"/>
          <w:lang w:val="fr-FR"/>
        </w:rPr>
      </w:pPr>
      <w:r w:rsidRPr="00A971F3">
        <w:rPr>
          <w:rFonts w:ascii="Arial" w:hAnsi="Arial" w:cs="Arial"/>
          <w:lang w:val="fr-FR"/>
        </w:rPr>
        <w:t xml:space="preserve">Continuellement apprendre les un(e)s des autres pour améliorer la qualité, la disponibilité et l’accessibilité de leurs établissements, programmes et services, ainsi que l’assistance qu’ils proposent aux personnes en situation de </w:t>
      </w:r>
      <w:proofErr w:type="gramStart"/>
      <w:r w:rsidRPr="00A971F3">
        <w:rPr>
          <w:rFonts w:ascii="Arial" w:hAnsi="Arial" w:cs="Arial"/>
          <w:lang w:val="fr-FR"/>
        </w:rPr>
        <w:t>handicap;</w:t>
      </w:r>
      <w:proofErr w:type="gramEnd"/>
    </w:p>
    <w:p w14:paraId="5311487B" w14:textId="77777777" w:rsidR="00A971F3" w:rsidRPr="00A971F3" w:rsidRDefault="00A971F3" w:rsidP="00A971F3">
      <w:pPr>
        <w:numPr>
          <w:ilvl w:val="0"/>
          <w:numId w:val="9"/>
        </w:numPr>
        <w:contextualSpacing/>
        <w:rPr>
          <w:rFonts w:ascii="Arial" w:hAnsi="Arial" w:cs="Arial"/>
          <w:lang w:val="fr-FR"/>
        </w:rPr>
      </w:pPr>
      <w:r w:rsidRPr="00A971F3">
        <w:rPr>
          <w:rFonts w:ascii="Arial" w:hAnsi="Arial" w:cs="Arial"/>
          <w:lang w:val="fr-FR"/>
        </w:rPr>
        <w:t xml:space="preserve">Veiller à ce que l’élaboration de politiques publiques, la prise de décisions relatives aux programmes et les actions de plaidoyer concernant l’accessibilité soient davantage fondées sur l’ensemble des faits de manière </w:t>
      </w:r>
      <w:proofErr w:type="gramStart"/>
      <w:r w:rsidRPr="00A971F3">
        <w:rPr>
          <w:rFonts w:ascii="Arial" w:hAnsi="Arial" w:cs="Arial"/>
          <w:lang w:val="fr-FR"/>
        </w:rPr>
        <w:t>intégrée;</w:t>
      </w:r>
      <w:proofErr w:type="gramEnd"/>
    </w:p>
    <w:p w14:paraId="59166DAD" w14:textId="77777777" w:rsidR="00A971F3" w:rsidRPr="00A971F3" w:rsidRDefault="00A971F3" w:rsidP="00A971F3">
      <w:pPr>
        <w:numPr>
          <w:ilvl w:val="0"/>
          <w:numId w:val="9"/>
        </w:numPr>
        <w:contextualSpacing/>
        <w:rPr>
          <w:rFonts w:ascii="Arial" w:hAnsi="Arial" w:cs="Arial"/>
          <w:lang w:val="fr-FR"/>
        </w:rPr>
      </w:pPr>
      <w:r w:rsidRPr="00A971F3">
        <w:rPr>
          <w:rFonts w:ascii="Arial" w:hAnsi="Arial" w:cs="Arial"/>
          <w:lang w:val="fr-FR"/>
        </w:rPr>
        <w:t xml:space="preserve">Réaliser un inventaire plus complémentaire et intégré des offres en matière d’éducation, de formation, d’emploi, d’implication et d’inclusion des personnes en situation de </w:t>
      </w:r>
      <w:proofErr w:type="gramStart"/>
      <w:r w:rsidRPr="00A971F3">
        <w:rPr>
          <w:rFonts w:ascii="Arial" w:hAnsi="Arial" w:cs="Arial"/>
          <w:lang w:val="fr-FR"/>
        </w:rPr>
        <w:t>handicap;</w:t>
      </w:r>
      <w:proofErr w:type="gramEnd"/>
      <w:r w:rsidRPr="00A971F3">
        <w:rPr>
          <w:rFonts w:ascii="Arial" w:hAnsi="Arial" w:cs="Arial"/>
          <w:lang w:val="fr-FR"/>
        </w:rPr>
        <w:t xml:space="preserve"> et</w:t>
      </w:r>
    </w:p>
    <w:p w14:paraId="4C7A5B44" w14:textId="77777777" w:rsidR="00A971F3" w:rsidRPr="00A971F3" w:rsidRDefault="00A971F3" w:rsidP="00A971F3">
      <w:pPr>
        <w:numPr>
          <w:ilvl w:val="0"/>
          <w:numId w:val="9"/>
        </w:numPr>
        <w:contextualSpacing/>
        <w:rPr>
          <w:rFonts w:ascii="Arial" w:hAnsi="Arial" w:cs="Arial"/>
          <w:lang w:val="fr-FR"/>
        </w:rPr>
      </w:pPr>
      <w:r w:rsidRPr="00A971F3">
        <w:rPr>
          <w:rFonts w:ascii="Arial" w:hAnsi="Arial" w:cs="Arial"/>
          <w:lang w:val="fr-FR"/>
        </w:rPr>
        <w:t>Renforcer les engagements de chacun en vue de sensibiliser le public à l’accessibilité et d’appuyer les efforts visant à optimiser les contributions des personnes en situation de handicap.</w:t>
      </w:r>
    </w:p>
    <w:p w14:paraId="0D0C1C3E" w14:textId="77777777" w:rsidR="00A971F3" w:rsidRPr="00A971F3" w:rsidRDefault="00A971F3" w:rsidP="00A971F3">
      <w:pPr>
        <w:rPr>
          <w:rFonts w:ascii="Arial" w:hAnsi="Arial" w:cs="Arial"/>
          <w:lang w:val="fr-FR"/>
        </w:rPr>
      </w:pPr>
    </w:p>
    <w:p w14:paraId="179824B3" w14:textId="77777777" w:rsidR="001A1D82" w:rsidRDefault="001A1D82">
      <w:pPr>
        <w:rPr>
          <w:rFonts w:ascii="Arial" w:eastAsiaTheme="majorEastAsia" w:hAnsi="Arial" w:cs="Arial"/>
          <w:b/>
          <w:bCs/>
          <w:color w:val="C00000"/>
          <w:sz w:val="26"/>
          <w:szCs w:val="26"/>
          <w:lang w:val="fr-FR"/>
        </w:rPr>
      </w:pPr>
      <w:r>
        <w:rPr>
          <w:lang w:val="fr-FR"/>
        </w:rPr>
        <w:br w:type="page"/>
      </w:r>
    </w:p>
    <w:p w14:paraId="24A43684" w14:textId="324837F9" w:rsidR="00A971F3" w:rsidRPr="00A971F3" w:rsidRDefault="00A971F3" w:rsidP="0082607A">
      <w:pPr>
        <w:pStyle w:val="Heading2"/>
        <w:rPr>
          <w:lang w:val="fr-FR"/>
        </w:rPr>
      </w:pPr>
      <w:r w:rsidRPr="00A971F3">
        <w:rPr>
          <w:lang w:val="fr-FR"/>
        </w:rPr>
        <w:lastRenderedPageBreak/>
        <w:t>Principes directeurs</w:t>
      </w:r>
    </w:p>
    <w:p w14:paraId="4ACC1E13" w14:textId="77777777" w:rsidR="00A971F3" w:rsidRPr="00A971F3" w:rsidRDefault="00A971F3" w:rsidP="00A971F3">
      <w:pPr>
        <w:numPr>
          <w:ilvl w:val="0"/>
          <w:numId w:val="10"/>
        </w:numPr>
        <w:contextualSpacing/>
        <w:rPr>
          <w:rFonts w:ascii="Arial" w:hAnsi="Arial" w:cs="Arial"/>
          <w:lang w:val="fr-FR"/>
        </w:rPr>
      </w:pPr>
      <w:r w:rsidRPr="00A971F3">
        <w:rPr>
          <w:rFonts w:ascii="Arial" w:hAnsi="Arial" w:cs="Arial"/>
          <w:b/>
          <w:lang w:val="fr-FR"/>
        </w:rPr>
        <w:t>Accessibilité</w:t>
      </w:r>
      <w:r w:rsidRPr="00A971F3">
        <w:rPr>
          <w:rFonts w:ascii="Arial" w:hAnsi="Arial" w:cs="Arial"/>
          <w:lang w:val="fr-FR"/>
        </w:rPr>
        <w:t xml:space="preserve"> – Le Réseau facilitera l’accès équitable et rapide des personnes et des organisations aux connaissances, aux programmes et aux services du RCA ainsi qu’à ses initiatives visant l’engagement communautaire.</w:t>
      </w:r>
    </w:p>
    <w:p w14:paraId="13AA9A9E" w14:textId="77777777" w:rsidR="00A971F3" w:rsidRPr="00A971F3" w:rsidRDefault="00A971F3" w:rsidP="00A971F3">
      <w:pPr>
        <w:numPr>
          <w:ilvl w:val="0"/>
          <w:numId w:val="10"/>
        </w:numPr>
        <w:contextualSpacing/>
        <w:rPr>
          <w:rFonts w:ascii="Arial" w:hAnsi="Arial" w:cs="Arial"/>
          <w:lang w:val="fr-FR"/>
        </w:rPr>
      </w:pPr>
      <w:r w:rsidRPr="00A971F3">
        <w:rPr>
          <w:rFonts w:ascii="Arial" w:hAnsi="Arial" w:cs="Arial"/>
          <w:b/>
          <w:lang w:val="fr-FR"/>
        </w:rPr>
        <w:t>Inclusion</w:t>
      </w:r>
      <w:r w:rsidRPr="00A971F3">
        <w:rPr>
          <w:rFonts w:ascii="Arial" w:hAnsi="Arial" w:cs="Arial"/>
          <w:lang w:val="fr-FR"/>
        </w:rPr>
        <w:t xml:space="preserve"> – Le Réseau respectera le principe du « rien pour nous, sans nous » en encourageant l’inclusion et l’équité pendant la détermination de ses orientations stratégiques, dans ses activités quotidiennes et dans la participation des partenaires et des parties prenantes.</w:t>
      </w:r>
    </w:p>
    <w:p w14:paraId="12FA5F77" w14:textId="77777777" w:rsidR="00A971F3" w:rsidRPr="00A971F3" w:rsidRDefault="00A971F3" w:rsidP="00A971F3">
      <w:pPr>
        <w:numPr>
          <w:ilvl w:val="0"/>
          <w:numId w:val="10"/>
        </w:numPr>
        <w:contextualSpacing/>
        <w:rPr>
          <w:rFonts w:ascii="Arial" w:hAnsi="Arial" w:cs="Arial"/>
          <w:lang w:val="fr-FR"/>
        </w:rPr>
      </w:pPr>
      <w:r w:rsidRPr="00A971F3">
        <w:rPr>
          <w:rFonts w:ascii="Arial" w:hAnsi="Arial" w:cs="Arial"/>
          <w:b/>
          <w:lang w:val="fr-FR"/>
        </w:rPr>
        <w:t>Intersectionnalité</w:t>
      </w:r>
      <w:r w:rsidRPr="00A971F3">
        <w:rPr>
          <w:rFonts w:ascii="Arial" w:hAnsi="Arial" w:cs="Arial"/>
          <w:lang w:val="fr-FR"/>
        </w:rPr>
        <w:t xml:space="preserve"> – Conformément à la Loi canadienne sur l’accessibilité et à la Convention relative aux droits des personnes en situation de handicap, le Réseau reconnaît l’intersectionnalité et les droits de la personne comme un cadre organisationnel pour tous ses travaux, reconnaissant ainsi la diversité des identités et des expériences vécues dans notre société et la réalité des multiples inégalités auxquelles sont confrontées les personnes en situation de handicap. Le Réseau adoptera cette approche intersectionnelle dans tous ses processus décisionnels.</w:t>
      </w:r>
    </w:p>
    <w:p w14:paraId="2A2D1752" w14:textId="77777777" w:rsidR="00A971F3" w:rsidRPr="00A971F3" w:rsidRDefault="00A971F3" w:rsidP="00A971F3">
      <w:pPr>
        <w:numPr>
          <w:ilvl w:val="0"/>
          <w:numId w:val="10"/>
        </w:numPr>
        <w:contextualSpacing/>
        <w:rPr>
          <w:rFonts w:ascii="Arial" w:hAnsi="Arial" w:cs="Arial"/>
          <w:lang w:val="fr-FR"/>
        </w:rPr>
      </w:pPr>
      <w:r w:rsidRPr="00A971F3">
        <w:rPr>
          <w:rFonts w:ascii="Arial" w:hAnsi="Arial" w:cs="Arial"/>
          <w:b/>
          <w:lang w:val="fr-FR"/>
        </w:rPr>
        <w:t>Collaboration</w:t>
      </w:r>
      <w:r w:rsidRPr="00A971F3">
        <w:rPr>
          <w:rFonts w:ascii="Arial" w:hAnsi="Arial" w:cs="Arial"/>
          <w:lang w:val="fr-FR"/>
        </w:rPr>
        <w:t xml:space="preserve"> – Le Réseau collaborera efficacement avec les communautés des personnes en situation de handicap et des partenaires des secteurs public, privé et des organisations sans but lucratif en vue de maximiser la pertinence, l’application et l’incidence de ses connaissances et de ses propositions.</w:t>
      </w:r>
    </w:p>
    <w:p w14:paraId="1EE47C62" w14:textId="77777777" w:rsidR="00A971F3" w:rsidRPr="00A971F3" w:rsidRDefault="00A971F3" w:rsidP="00A971F3">
      <w:pPr>
        <w:numPr>
          <w:ilvl w:val="0"/>
          <w:numId w:val="10"/>
        </w:numPr>
        <w:contextualSpacing/>
        <w:rPr>
          <w:rFonts w:ascii="Arial" w:hAnsi="Arial" w:cs="Arial"/>
          <w:lang w:val="fr-FR"/>
        </w:rPr>
      </w:pPr>
      <w:r w:rsidRPr="00A971F3">
        <w:rPr>
          <w:rFonts w:ascii="Arial" w:hAnsi="Arial" w:cs="Arial"/>
          <w:b/>
          <w:lang w:val="fr-FR"/>
        </w:rPr>
        <w:t>Excellence</w:t>
      </w:r>
      <w:r w:rsidRPr="00A971F3">
        <w:rPr>
          <w:rFonts w:ascii="Arial" w:hAnsi="Arial" w:cs="Arial"/>
          <w:lang w:val="fr-FR"/>
        </w:rPr>
        <w:t xml:space="preserve"> – Le Réseau permettra le développement de la recherche, de l’éducation, de la formation et des politiques, et la mobilisation des connaissances concernant l’accessibilité dans le respect des normes internationales les plus rigoureuses et des meilleures pratiques.</w:t>
      </w:r>
    </w:p>
    <w:p w14:paraId="3E847C0A" w14:textId="77777777" w:rsidR="00A971F3" w:rsidRPr="00A971F3" w:rsidRDefault="00A971F3" w:rsidP="00A971F3">
      <w:pPr>
        <w:numPr>
          <w:ilvl w:val="0"/>
          <w:numId w:val="10"/>
        </w:numPr>
        <w:contextualSpacing/>
        <w:rPr>
          <w:rFonts w:ascii="Arial" w:hAnsi="Arial" w:cs="Arial"/>
          <w:lang w:val="fr-FR"/>
        </w:rPr>
      </w:pPr>
      <w:r w:rsidRPr="00A971F3">
        <w:rPr>
          <w:rFonts w:ascii="Arial" w:hAnsi="Arial" w:cs="Arial"/>
          <w:b/>
          <w:lang w:val="fr-FR"/>
        </w:rPr>
        <w:t>Innovation</w:t>
      </w:r>
      <w:r w:rsidRPr="00A971F3">
        <w:rPr>
          <w:rFonts w:ascii="Arial" w:hAnsi="Arial" w:cs="Arial"/>
          <w:lang w:val="fr-FR"/>
        </w:rPr>
        <w:t xml:space="preserve"> – Le Réseau définira et développera de nouvelles approches visant à comprendre l’accessibilité, ainsi que de nouveaux moyens d’aborder les défis et les possibilités des Canadiens et Canadiennes en termes d’accessibilité.</w:t>
      </w:r>
    </w:p>
    <w:p w14:paraId="7B976D90" w14:textId="77777777" w:rsidR="00A971F3" w:rsidRPr="00A971F3" w:rsidRDefault="00A971F3" w:rsidP="00A971F3">
      <w:pPr>
        <w:numPr>
          <w:ilvl w:val="0"/>
          <w:numId w:val="10"/>
        </w:numPr>
        <w:contextualSpacing/>
        <w:rPr>
          <w:rFonts w:ascii="Arial" w:hAnsi="Arial" w:cs="Arial"/>
          <w:lang w:val="fr-FR"/>
        </w:rPr>
      </w:pPr>
      <w:r w:rsidRPr="00A971F3">
        <w:rPr>
          <w:rFonts w:ascii="Arial" w:hAnsi="Arial" w:cs="Arial"/>
          <w:b/>
          <w:lang w:val="fr-FR"/>
        </w:rPr>
        <w:t>Durabilité</w:t>
      </w:r>
      <w:r w:rsidRPr="00A971F3">
        <w:rPr>
          <w:rFonts w:ascii="Arial" w:hAnsi="Arial" w:cs="Arial"/>
          <w:lang w:val="fr-FR"/>
        </w:rPr>
        <w:t xml:space="preserve"> – Le Réseau poursuivra sa mission de façon à encourager la durabilité de ses organisations partenaires et à attirer les ressources nécessaires à l’augmentation de sa capacité et de ses contributions.</w:t>
      </w:r>
    </w:p>
    <w:p w14:paraId="7B5316A9" w14:textId="77777777" w:rsidR="00A971F3" w:rsidRPr="00A971F3" w:rsidRDefault="00A971F3" w:rsidP="00A971F3">
      <w:pPr>
        <w:numPr>
          <w:ilvl w:val="0"/>
          <w:numId w:val="10"/>
        </w:numPr>
        <w:contextualSpacing/>
        <w:rPr>
          <w:rFonts w:ascii="Arial" w:hAnsi="Arial" w:cs="Arial"/>
          <w:lang w:val="fr-FR"/>
        </w:rPr>
      </w:pPr>
      <w:r w:rsidRPr="00A971F3">
        <w:rPr>
          <w:rFonts w:ascii="Arial" w:hAnsi="Arial" w:cs="Arial"/>
          <w:b/>
          <w:lang w:val="fr-FR"/>
        </w:rPr>
        <w:t>Redevabilité</w:t>
      </w:r>
      <w:r w:rsidRPr="00A971F3">
        <w:rPr>
          <w:rFonts w:ascii="Arial" w:hAnsi="Arial" w:cs="Arial"/>
          <w:lang w:val="fr-FR"/>
        </w:rPr>
        <w:t xml:space="preserve"> – Le Réseau régira et dirigera ses activités avec intégrité afin de garantir une solide gestion des ressources qui lui sont confiées, de rendre des comptes à ses partenaires et de préserver la confiance des personnes qu’il cherche à servir et à impliquer.</w:t>
      </w:r>
      <w:r w:rsidRPr="00A971F3">
        <w:rPr>
          <w:rFonts w:ascii="Arial" w:hAnsi="Arial" w:cs="Arial"/>
          <w:lang w:val="fr-FR"/>
        </w:rPr>
        <w:br w:type="page"/>
      </w:r>
    </w:p>
    <w:p w14:paraId="3D993A38" w14:textId="77777777" w:rsidR="00A971F3" w:rsidRPr="00A971F3" w:rsidRDefault="00A971F3" w:rsidP="0082607A">
      <w:pPr>
        <w:pStyle w:val="Heading2"/>
        <w:rPr>
          <w:lang w:val="fr-FR"/>
        </w:rPr>
      </w:pPr>
      <w:r w:rsidRPr="00A971F3">
        <w:rPr>
          <w:lang w:val="fr-FR"/>
        </w:rPr>
        <w:lastRenderedPageBreak/>
        <w:t>Gouvernance du RCA</w:t>
      </w:r>
    </w:p>
    <w:p w14:paraId="3A5B54AE" w14:textId="77777777" w:rsidR="00A971F3" w:rsidRPr="00A971F3" w:rsidRDefault="00A971F3" w:rsidP="00A971F3">
      <w:pPr>
        <w:spacing w:after="0" w:line="240" w:lineRule="auto"/>
        <w:rPr>
          <w:rFonts w:ascii="Arial" w:hAnsi="Arial" w:cs="Arial"/>
          <w:lang w:val="fr-FR"/>
        </w:rPr>
      </w:pPr>
      <w:r w:rsidRPr="00A971F3">
        <w:rPr>
          <w:rFonts w:ascii="Arial" w:hAnsi="Arial" w:cs="Arial"/>
          <w:lang w:val="fr-FR"/>
        </w:rPr>
        <w:t>Après des mois de réunions du groupe de travail, de planification et de recrutement, la réunion inaugurale du conseil de direction du RCA s’est déroulée en septembre 2020, suivie par le conseil consultatif en octobre 2020. Chacun des cinq comités de domaine (CD) a commencé à se réunir en novembre 2020 sur les thématiques de l’engagement communautaire, de l’éducation et de la formation, de l’emploi, des politiques, ainsi que de la recherche, de la conception et de l’innovation.</w:t>
      </w:r>
    </w:p>
    <w:p w14:paraId="5CCC64FC" w14:textId="77777777" w:rsidR="00A971F3" w:rsidRPr="00A971F3" w:rsidRDefault="00A971F3" w:rsidP="00A971F3">
      <w:pPr>
        <w:spacing w:after="0" w:line="240" w:lineRule="auto"/>
        <w:rPr>
          <w:rFonts w:ascii="Arial" w:hAnsi="Arial" w:cs="Arial"/>
          <w:lang w:val="fr-FR"/>
        </w:rPr>
      </w:pPr>
    </w:p>
    <w:p w14:paraId="284B0638" w14:textId="77777777" w:rsidR="00A971F3" w:rsidRPr="00A971F3" w:rsidRDefault="00A971F3" w:rsidP="00A971F3">
      <w:pPr>
        <w:spacing w:after="0" w:line="240" w:lineRule="auto"/>
        <w:rPr>
          <w:rFonts w:ascii="Arial" w:hAnsi="Arial" w:cs="Arial"/>
          <w:lang w:val="fr-FR"/>
        </w:rPr>
      </w:pPr>
      <w:r w:rsidRPr="00A971F3">
        <w:rPr>
          <w:rFonts w:ascii="Arial" w:hAnsi="Arial" w:cs="Arial"/>
          <w:lang w:val="fr-FR"/>
        </w:rPr>
        <w:t xml:space="preserve">Toutefois, avant ces premières réunions formelles, la pandémie mondiale de COVID-19 est arrivée et a eu une incidence sur l’organisation du travail et de la vie quotidienne de chaque personne, y compris des personnes en situation de handicap. </w:t>
      </w:r>
    </w:p>
    <w:p w14:paraId="613A50AF" w14:textId="77777777" w:rsidR="00A971F3" w:rsidRPr="00A971F3" w:rsidRDefault="00A971F3" w:rsidP="00A971F3">
      <w:pPr>
        <w:spacing w:after="0" w:line="240" w:lineRule="auto"/>
        <w:rPr>
          <w:rFonts w:ascii="Arial" w:hAnsi="Arial" w:cs="Arial"/>
          <w:lang w:val="fr-FR"/>
        </w:rPr>
      </w:pPr>
    </w:p>
    <w:p w14:paraId="15362836" w14:textId="77777777" w:rsidR="00A971F3" w:rsidRPr="00A971F3" w:rsidRDefault="00A971F3" w:rsidP="00A971F3">
      <w:pPr>
        <w:spacing w:after="0" w:line="240" w:lineRule="auto"/>
        <w:rPr>
          <w:rFonts w:ascii="Arial" w:hAnsi="Arial" w:cs="Arial"/>
          <w:lang w:val="fr-FR"/>
        </w:rPr>
      </w:pPr>
      <w:r w:rsidRPr="00A971F3">
        <w:rPr>
          <w:rFonts w:ascii="Arial" w:hAnsi="Arial" w:cs="Arial"/>
          <w:lang w:val="fr-FR"/>
        </w:rPr>
        <w:t xml:space="preserve">Face à la pandémie, le bureau national du RCA a contacté le groupe consultatif sur la COVID dirigé par la ministre Carla </w:t>
      </w:r>
      <w:proofErr w:type="spellStart"/>
      <w:r w:rsidRPr="00A971F3">
        <w:rPr>
          <w:rFonts w:ascii="Arial" w:hAnsi="Arial" w:cs="Arial"/>
          <w:lang w:val="fr-FR"/>
        </w:rPr>
        <w:t>Qualtrough</w:t>
      </w:r>
      <w:proofErr w:type="spellEnd"/>
      <w:r w:rsidRPr="00A971F3">
        <w:rPr>
          <w:rFonts w:ascii="Arial" w:hAnsi="Arial" w:cs="Arial"/>
          <w:lang w:val="fr-FR"/>
        </w:rPr>
        <w:t xml:space="preserve"> et a coordonné une réunion avec des collaborateur(</w:t>
      </w:r>
      <w:proofErr w:type="spellStart"/>
      <w:r w:rsidRPr="00A971F3">
        <w:rPr>
          <w:rFonts w:ascii="Arial" w:hAnsi="Arial" w:cs="Arial"/>
          <w:lang w:val="fr-FR"/>
        </w:rPr>
        <w:t>trice</w:t>
      </w:r>
      <w:proofErr w:type="spellEnd"/>
      <w:r w:rsidRPr="00A971F3">
        <w:rPr>
          <w:rFonts w:ascii="Arial" w:hAnsi="Arial" w:cs="Arial"/>
          <w:lang w:val="fr-FR"/>
        </w:rPr>
        <w:t>)s potentiel(le)s pour déterminer de quelle manière le Réseau pouvait se mobiliser et agir pour soutenir les Canadiens et les Canadiennes pendant cette période. Ainsi, les CD et le Réseau se sont concentrés en priorité sur les mesures que le Réseau pouvait prendre pour contribuer à résoudre les problèmes qui sont apparus ou qui ont été aggravés par la pandémie.</w:t>
      </w:r>
    </w:p>
    <w:p w14:paraId="59B162E7" w14:textId="77777777" w:rsidR="00A971F3" w:rsidRPr="00A971F3" w:rsidRDefault="00A971F3" w:rsidP="00A971F3">
      <w:pPr>
        <w:spacing w:after="0" w:line="240" w:lineRule="auto"/>
        <w:rPr>
          <w:rFonts w:ascii="Arial" w:hAnsi="Arial" w:cs="Arial"/>
          <w:lang w:val="fr-FR"/>
        </w:rPr>
      </w:pPr>
    </w:p>
    <w:p w14:paraId="052C161B" w14:textId="77777777" w:rsidR="00A971F3" w:rsidRPr="00A971F3" w:rsidRDefault="00A971F3" w:rsidP="00A971F3">
      <w:pPr>
        <w:spacing w:after="0" w:line="240" w:lineRule="auto"/>
        <w:rPr>
          <w:rFonts w:ascii="Arial" w:hAnsi="Arial" w:cs="Arial"/>
          <w:lang w:val="fr-FR"/>
        </w:rPr>
      </w:pPr>
      <w:r w:rsidRPr="00A971F3">
        <w:rPr>
          <w:rFonts w:ascii="Arial" w:hAnsi="Arial" w:cs="Arial"/>
          <w:lang w:val="fr-FR"/>
        </w:rPr>
        <w:t>Toutes les réunions ont été basculées en ligne, ce qui a permis une participation à travers tout le pays. Il est vite apparu que le recours aux plateformes virtuelles pour les activités du Réseau, ainsi que l’utilisation des technologies d’adaptation et d’assistance appropriées pour permettre divers accommodements, offraient une expérience plus inclusive aux personnes de toutes les régions du pays. Toutes les réunions continuent d’être organisées en ligne.</w:t>
      </w:r>
    </w:p>
    <w:p w14:paraId="0758C9A7" w14:textId="77777777" w:rsidR="00A971F3" w:rsidRPr="00A971F3" w:rsidRDefault="00A971F3" w:rsidP="00A971F3">
      <w:pPr>
        <w:spacing w:after="0" w:line="240" w:lineRule="auto"/>
        <w:rPr>
          <w:rFonts w:ascii="Arial" w:hAnsi="Arial" w:cs="Arial"/>
          <w:lang w:val="fr-FR"/>
        </w:rPr>
      </w:pPr>
    </w:p>
    <w:p w14:paraId="743CB5DA" w14:textId="77777777" w:rsidR="00A971F3" w:rsidRPr="00A971F3" w:rsidRDefault="00A971F3" w:rsidP="00A971F3">
      <w:pPr>
        <w:rPr>
          <w:rFonts w:ascii="Arial" w:eastAsiaTheme="majorEastAsia" w:hAnsi="Arial" w:cs="Arial"/>
          <w:b/>
          <w:color w:val="C00000"/>
          <w:sz w:val="32"/>
          <w:szCs w:val="32"/>
          <w:lang w:val="fr-FR"/>
        </w:rPr>
      </w:pPr>
      <w:r w:rsidRPr="00A971F3">
        <w:rPr>
          <w:rFonts w:ascii="Arial" w:hAnsi="Arial" w:cs="Arial"/>
          <w:lang w:val="fr-FR"/>
        </w:rPr>
        <w:br w:type="page"/>
      </w:r>
    </w:p>
    <w:p w14:paraId="58195026" w14:textId="77777777" w:rsidR="00A971F3" w:rsidRPr="00A971F3" w:rsidRDefault="00A971F3" w:rsidP="0082607A">
      <w:pPr>
        <w:pStyle w:val="Heading1"/>
        <w:rPr>
          <w:lang w:val="fr-FR"/>
        </w:rPr>
      </w:pPr>
      <w:bookmarkStart w:id="18" w:name="_Toc115357139"/>
      <w:r w:rsidRPr="00A971F3">
        <w:rPr>
          <w:lang w:val="fr-FR"/>
        </w:rPr>
        <w:lastRenderedPageBreak/>
        <w:t>Influence nationale croissante du RCA</w:t>
      </w:r>
      <w:bookmarkEnd w:id="18"/>
    </w:p>
    <w:p w14:paraId="5E24A7A1" w14:textId="77777777" w:rsidR="00A971F3" w:rsidRPr="007918C9" w:rsidRDefault="00A971F3" w:rsidP="007918C9">
      <w:pPr>
        <w:spacing w:after="0"/>
        <w:rPr>
          <w:rFonts w:ascii="Arial" w:hAnsi="Arial" w:cs="Arial"/>
          <w:lang w:val="fr-FR"/>
        </w:rPr>
      </w:pPr>
    </w:p>
    <w:p w14:paraId="3F3FC5EC" w14:textId="77777777" w:rsidR="00A971F3" w:rsidRPr="00A971F3" w:rsidRDefault="00A971F3" w:rsidP="0082607A">
      <w:pPr>
        <w:pStyle w:val="Heading2"/>
        <w:rPr>
          <w:lang w:val="fr-FR"/>
        </w:rPr>
      </w:pPr>
      <w:r w:rsidRPr="00A971F3">
        <w:rPr>
          <w:lang w:val="fr-FR"/>
        </w:rPr>
        <w:t>Promesses électorales et lettres de mandat</w:t>
      </w:r>
    </w:p>
    <w:p w14:paraId="0C98C0EF" w14:textId="77777777" w:rsidR="00A971F3" w:rsidRPr="00A971F3" w:rsidRDefault="00A971F3" w:rsidP="00A971F3">
      <w:pPr>
        <w:rPr>
          <w:rFonts w:ascii="Arial" w:hAnsi="Arial" w:cs="Arial"/>
          <w:lang w:val="fr-FR"/>
        </w:rPr>
      </w:pPr>
      <w:r w:rsidRPr="00A971F3">
        <w:rPr>
          <w:rFonts w:ascii="Arial" w:hAnsi="Arial" w:cs="Arial"/>
          <w:lang w:val="fr-FR"/>
        </w:rPr>
        <w:t>En 2021-2022, le conseil consultatif du RCA a examiné et débattu des promesses électorales faites par le Parti libéral pendant la campagne de 2021. Le conseil a conclu que le RCA devrait adresser une lettre au premier ministre pour encourager la prise de mesures sur les promesses électorales et mettre en exergue la capacité du RCA à soutenir les initiatives associées.</w:t>
      </w:r>
    </w:p>
    <w:p w14:paraId="5B2E4E44" w14:textId="77777777" w:rsidR="00A971F3" w:rsidRPr="00A971F3" w:rsidRDefault="00A971F3" w:rsidP="00A971F3">
      <w:pPr>
        <w:rPr>
          <w:rFonts w:ascii="Arial" w:hAnsi="Arial" w:cs="Arial"/>
          <w:lang w:val="fr-FR"/>
        </w:rPr>
      </w:pPr>
      <w:r w:rsidRPr="00A971F3">
        <w:rPr>
          <w:rFonts w:ascii="Arial" w:hAnsi="Arial" w:cs="Arial"/>
          <w:lang w:val="fr-FR"/>
        </w:rPr>
        <w:t>Le bureau national du RCA a travaillé avec Michelle Gauthier, conseillère spéciale externe, pour fournir au conseil consultatif du RCA un résumé des promesses électorales et des objectifs des lettres de mandat concernant l’accessibilité. Le conseil a ensuite donné la priorité à des objectifs spécifiques relatifs à l’accessibilité que le Réseau jugeait important de soutenir dans la lettre au premier ministre.</w:t>
      </w:r>
    </w:p>
    <w:p w14:paraId="1A7D5E72" w14:textId="77777777" w:rsidR="00A971F3" w:rsidRPr="00A971F3" w:rsidRDefault="00A971F3" w:rsidP="00A971F3">
      <w:pPr>
        <w:spacing w:after="0" w:line="240" w:lineRule="auto"/>
        <w:rPr>
          <w:rFonts w:ascii="Arial" w:hAnsi="Arial" w:cs="Arial"/>
          <w:lang w:val="fr-FR"/>
        </w:rPr>
      </w:pPr>
    </w:p>
    <w:p w14:paraId="569D09CA" w14:textId="77777777" w:rsidR="00A971F3" w:rsidRPr="00A971F3" w:rsidRDefault="00A971F3" w:rsidP="00A971F3">
      <w:pPr>
        <w:rPr>
          <w:rFonts w:ascii="Arial" w:eastAsiaTheme="majorEastAsia" w:hAnsi="Arial" w:cs="Arial"/>
          <w:b/>
          <w:bCs/>
          <w:color w:val="C00000"/>
          <w:sz w:val="26"/>
          <w:szCs w:val="26"/>
          <w:lang w:val="fr-FR"/>
        </w:rPr>
      </w:pPr>
      <w:r w:rsidRPr="00A971F3">
        <w:rPr>
          <w:rFonts w:ascii="Arial" w:hAnsi="Arial" w:cs="Arial"/>
          <w:lang w:val="fr-FR"/>
        </w:rPr>
        <w:br w:type="page"/>
      </w:r>
    </w:p>
    <w:p w14:paraId="618D6412" w14:textId="77777777" w:rsidR="00A971F3" w:rsidRPr="00A971F3" w:rsidRDefault="00A971F3" w:rsidP="0082607A">
      <w:pPr>
        <w:pStyle w:val="Heading2"/>
        <w:rPr>
          <w:lang w:val="fr-FR"/>
        </w:rPr>
      </w:pPr>
      <w:r w:rsidRPr="00A971F3">
        <w:rPr>
          <w:lang w:val="fr-FR"/>
        </w:rPr>
        <w:lastRenderedPageBreak/>
        <w:t>Lettre au premier ministre</w:t>
      </w:r>
    </w:p>
    <w:p w14:paraId="0844F0A4" w14:textId="77777777" w:rsidR="00A971F3" w:rsidRPr="00A971F3" w:rsidRDefault="00A971F3" w:rsidP="00A971F3">
      <w:pPr>
        <w:spacing w:after="0" w:line="240" w:lineRule="auto"/>
        <w:rPr>
          <w:rFonts w:ascii="Arial" w:hAnsi="Arial" w:cs="Arial"/>
          <w:lang w:val="fr-FR"/>
        </w:rPr>
      </w:pPr>
      <w:r w:rsidRPr="00A971F3">
        <w:rPr>
          <w:rFonts w:ascii="Arial" w:hAnsi="Arial" w:cs="Arial"/>
          <w:lang w:val="fr-FR"/>
        </w:rPr>
        <w:t xml:space="preserve">En février 2022, à l’issue d'un vaste processus de consultation et de contribution des membres du RCA, le bureau national du RCA a envoyé une lettre au très honorable premier ministre Justin Trudeau, à l’hon. Carla </w:t>
      </w:r>
      <w:proofErr w:type="spellStart"/>
      <w:r w:rsidRPr="00A971F3">
        <w:rPr>
          <w:rFonts w:ascii="Arial" w:hAnsi="Arial" w:cs="Arial"/>
          <w:lang w:val="fr-FR"/>
        </w:rPr>
        <w:t>Qualtrough</w:t>
      </w:r>
      <w:proofErr w:type="spellEnd"/>
      <w:r w:rsidRPr="00A971F3">
        <w:rPr>
          <w:rFonts w:ascii="Arial" w:hAnsi="Arial" w:cs="Arial"/>
          <w:lang w:val="fr-FR"/>
        </w:rPr>
        <w:t>, à l’hon. Mona Fortier et à l’hon. Carolyn Bennett. Cette lettre décrivait le RCA comme un solide réseau de spécialistes de l’accessibilité et exprimait le souhait du RCA de répondre aux besoins urgents liés à l’accessibilité qui soutiennent des priorités spécifiques du gouvernement telles qu’énoncées dans les lettres de mandat :</w:t>
      </w:r>
    </w:p>
    <w:p w14:paraId="57D07ED8" w14:textId="77777777" w:rsidR="00A971F3" w:rsidRPr="00A971F3" w:rsidRDefault="00A971F3" w:rsidP="00A971F3">
      <w:pPr>
        <w:widowControl w:val="0"/>
        <w:autoSpaceDE w:val="0"/>
        <w:autoSpaceDN w:val="0"/>
        <w:spacing w:before="159" w:after="0" w:line="240" w:lineRule="auto"/>
        <w:ind w:left="567"/>
        <w:rPr>
          <w:rFonts w:ascii="Arial" w:eastAsia="Calibri" w:hAnsi="Arial" w:cs="Arial"/>
          <w:lang w:val="fr-FR"/>
        </w:rPr>
      </w:pPr>
      <w:r w:rsidRPr="00A971F3">
        <w:rPr>
          <w:rFonts w:ascii="Arial" w:eastAsia="Calibri" w:hAnsi="Arial" w:cs="Arial"/>
          <w:lang w:val="fr-FR"/>
        </w:rPr>
        <w:t>« Une approche multisectorielle pancanadienne n’a jamais été aussi nécessaire. La pandémie a révélé les réalités contrastées des Canadiens et des Canadiennes, et le nombre de personnes déclarant un handicap augmente à la faveur d’une représentation plus inclusive, y compris pour les catégories non visibles. Ces évolutions, conjuguées aux progrès du Canada vers une meilleure compréhension des contributions des personnes en situation de handicap et au recul de la stigmatisation associée à la divulgation de son handicap, constituent une occasion idéale pour établir un partenariat entre le RCA et le gouvernement du Canada. Nous nous réjouissons à la perspective de travailler avec vous et vos ministres pour profiter de la dynamique créée par la Loi canadienne sur l’accessibilité et par le Groupe de travail sur la révision de la Loi sur l’équité en matière d’emploi, pour mettre en œuvre les recommandations du Plan d’action pour l’inclusion des personnes en situation de handicap, et pour résorber les inégalités persistantes en matière d’accès à un revenu, à l’emploi et à l’entrepreneuriat, ainsi qu’aux services de santé physique et mentale, qui ont été aggravées par la pandémie. »</w:t>
      </w:r>
    </w:p>
    <w:p w14:paraId="749F184E" w14:textId="77777777" w:rsidR="00A971F3" w:rsidRPr="00A971F3" w:rsidRDefault="00A971F3" w:rsidP="00A971F3">
      <w:pPr>
        <w:spacing w:after="0" w:line="240" w:lineRule="auto"/>
        <w:rPr>
          <w:rFonts w:ascii="Arial" w:hAnsi="Arial" w:cs="Arial"/>
          <w:lang w:val="fr-FR"/>
        </w:rPr>
      </w:pPr>
    </w:p>
    <w:p w14:paraId="1674617F" w14:textId="77777777" w:rsidR="00A971F3" w:rsidRPr="00A971F3" w:rsidRDefault="00A971F3" w:rsidP="00A971F3">
      <w:pPr>
        <w:spacing w:after="0" w:line="240" w:lineRule="auto"/>
        <w:rPr>
          <w:rFonts w:ascii="Arial" w:hAnsi="Arial" w:cs="Arial"/>
          <w:lang w:val="fr-FR"/>
        </w:rPr>
      </w:pPr>
      <w:r w:rsidRPr="00A971F3">
        <w:rPr>
          <w:rFonts w:ascii="Arial" w:hAnsi="Arial" w:cs="Arial"/>
          <w:lang w:val="fr-FR"/>
        </w:rPr>
        <w:t>La lettre ouvre la voie à de futures discussions avec des représentants du gouvernement et amènera le RCA à davantage soutenir et influencer les initiatives et les politiques d’accessibilité à l’échelle nationale.</w:t>
      </w:r>
    </w:p>
    <w:p w14:paraId="09CD140A" w14:textId="77777777" w:rsidR="00A971F3" w:rsidRPr="00A971F3" w:rsidRDefault="00A971F3" w:rsidP="00A971F3">
      <w:pPr>
        <w:spacing w:after="0" w:line="240" w:lineRule="auto"/>
        <w:rPr>
          <w:rFonts w:ascii="Arial" w:hAnsi="Arial" w:cs="Arial"/>
          <w:lang w:val="fr-FR"/>
        </w:rPr>
      </w:pPr>
    </w:p>
    <w:p w14:paraId="1B868160" w14:textId="77777777" w:rsidR="00A971F3" w:rsidRPr="00A971F3" w:rsidRDefault="00A971F3" w:rsidP="0082607A">
      <w:pPr>
        <w:pStyle w:val="Heading2"/>
        <w:rPr>
          <w:lang w:val="fr-FR"/>
        </w:rPr>
      </w:pPr>
      <w:r w:rsidRPr="00A971F3">
        <w:rPr>
          <w:lang w:val="fr-FR"/>
        </w:rPr>
        <w:t>Feuille de route Destination 2040 de Normes d’accessibilité Canada</w:t>
      </w:r>
    </w:p>
    <w:p w14:paraId="121E0D21" w14:textId="77777777" w:rsidR="00A971F3" w:rsidRPr="00A971F3" w:rsidRDefault="00A971F3" w:rsidP="00A971F3">
      <w:pPr>
        <w:rPr>
          <w:rFonts w:ascii="Arial" w:hAnsi="Arial" w:cs="Arial"/>
          <w:lang w:val="fr-FR"/>
        </w:rPr>
      </w:pPr>
      <w:r w:rsidRPr="00A971F3">
        <w:rPr>
          <w:rFonts w:ascii="Arial" w:hAnsi="Arial" w:cs="Arial"/>
          <w:lang w:val="fr-FR"/>
        </w:rPr>
        <w:t>En février 2021, Maggie Saunders, directrice des Affaires intergouvernementales chez Normes d’accessibilité Canada (NAC), a rejoint le conseil consultatif du RCA. Mme Saunders a présenté un résumé de la feuille de route Destination 2040 de Normes d’accessibilité Canada et a demandé au Réseau de lui faire part de ses commentaires. Elle a souligné que NAC serait ultérieurement amené à solliciter d’autres commentaires au RCA, qui pourra contribuer aux normes nationales d’accessibilité.</w:t>
      </w:r>
    </w:p>
    <w:p w14:paraId="25EA68E2" w14:textId="77777777" w:rsidR="00A971F3" w:rsidRPr="00A971F3" w:rsidRDefault="00A971F3" w:rsidP="00A971F3">
      <w:pPr>
        <w:rPr>
          <w:rFonts w:ascii="Arial" w:eastAsiaTheme="majorEastAsia" w:hAnsi="Arial" w:cs="Arial"/>
          <w:b/>
          <w:color w:val="C00000"/>
          <w:sz w:val="32"/>
          <w:szCs w:val="32"/>
          <w:lang w:val="fr-FR"/>
        </w:rPr>
      </w:pPr>
      <w:r w:rsidRPr="00A971F3">
        <w:rPr>
          <w:rFonts w:ascii="Arial" w:hAnsi="Arial" w:cs="Arial"/>
          <w:lang w:val="fr-FR"/>
        </w:rPr>
        <w:br w:type="page"/>
      </w:r>
    </w:p>
    <w:p w14:paraId="2CC65AED" w14:textId="77777777" w:rsidR="00A971F3" w:rsidRPr="00A971F3" w:rsidRDefault="00A971F3" w:rsidP="0082607A">
      <w:pPr>
        <w:pStyle w:val="Heading1"/>
        <w:rPr>
          <w:lang w:val="fr-FR"/>
        </w:rPr>
      </w:pPr>
      <w:bookmarkStart w:id="19" w:name="_Toc115357140"/>
      <w:r w:rsidRPr="00A971F3">
        <w:rPr>
          <w:lang w:val="fr-FR"/>
        </w:rPr>
        <w:lastRenderedPageBreak/>
        <w:t>Échange de connaissances et de bonnes pratiques</w:t>
      </w:r>
      <w:bookmarkEnd w:id="19"/>
    </w:p>
    <w:p w14:paraId="33DF7879" w14:textId="77777777" w:rsidR="0082607A" w:rsidRPr="0082607A" w:rsidRDefault="0082607A" w:rsidP="0082607A">
      <w:pPr>
        <w:spacing w:after="0"/>
        <w:rPr>
          <w:rFonts w:ascii="Arial" w:hAnsi="Arial" w:cs="Arial"/>
          <w:lang w:val="fr-FR"/>
        </w:rPr>
      </w:pPr>
    </w:p>
    <w:p w14:paraId="509B121C" w14:textId="7787E815" w:rsidR="00A971F3" w:rsidRPr="00A971F3" w:rsidRDefault="00A971F3" w:rsidP="0082607A">
      <w:pPr>
        <w:pStyle w:val="Heading2"/>
        <w:rPr>
          <w:lang w:val="fr-FR"/>
        </w:rPr>
      </w:pPr>
      <w:r w:rsidRPr="00A971F3">
        <w:rPr>
          <w:lang w:val="fr-FR"/>
        </w:rPr>
        <w:t xml:space="preserve">CAN </w:t>
      </w:r>
      <w:proofErr w:type="spellStart"/>
      <w:r w:rsidRPr="00A971F3">
        <w:rPr>
          <w:lang w:val="fr-FR"/>
        </w:rPr>
        <w:t>Connect</w:t>
      </w:r>
      <w:proofErr w:type="spellEnd"/>
      <w:r w:rsidRPr="00A971F3">
        <w:rPr>
          <w:lang w:val="fr-FR"/>
        </w:rPr>
        <w:t xml:space="preserve"> Forums</w:t>
      </w:r>
    </w:p>
    <w:p w14:paraId="6812981B" w14:textId="77777777" w:rsidR="00A971F3" w:rsidRPr="00A971F3" w:rsidRDefault="00A971F3" w:rsidP="00A971F3">
      <w:pPr>
        <w:spacing w:after="0" w:line="240" w:lineRule="auto"/>
        <w:rPr>
          <w:rFonts w:ascii="Arial" w:hAnsi="Arial" w:cs="Arial"/>
          <w:lang w:val="fr-FR"/>
        </w:rPr>
      </w:pPr>
      <w:r w:rsidRPr="00A971F3">
        <w:rPr>
          <w:rFonts w:ascii="Arial" w:hAnsi="Arial" w:cs="Arial"/>
          <w:lang w:val="fr-FR"/>
        </w:rPr>
        <w:t xml:space="preserve">Le premier CAN </w:t>
      </w:r>
      <w:proofErr w:type="spellStart"/>
      <w:r w:rsidRPr="00A971F3">
        <w:rPr>
          <w:rFonts w:ascii="Arial" w:hAnsi="Arial" w:cs="Arial"/>
          <w:lang w:val="fr-FR"/>
        </w:rPr>
        <w:t>Connect</w:t>
      </w:r>
      <w:proofErr w:type="spellEnd"/>
      <w:r w:rsidRPr="00A971F3">
        <w:rPr>
          <w:rFonts w:ascii="Arial" w:hAnsi="Arial" w:cs="Arial"/>
          <w:lang w:val="fr-FR"/>
        </w:rPr>
        <w:t xml:space="preserve"> Forum s’est tenu en janvier 2022 en réponse aux membres du RCA qui demandaient davantage de possibilités de réseauter et de connaître le travail des collaborateur(</w:t>
      </w:r>
      <w:proofErr w:type="spellStart"/>
      <w:r w:rsidRPr="00A971F3">
        <w:rPr>
          <w:rFonts w:ascii="Arial" w:hAnsi="Arial" w:cs="Arial"/>
          <w:lang w:val="fr-FR"/>
        </w:rPr>
        <w:t>trice</w:t>
      </w:r>
      <w:proofErr w:type="spellEnd"/>
      <w:r w:rsidRPr="00A971F3">
        <w:rPr>
          <w:rFonts w:ascii="Arial" w:hAnsi="Arial" w:cs="Arial"/>
          <w:lang w:val="fr-FR"/>
        </w:rPr>
        <w:t xml:space="preserve">)s du RCA. Les forums offrent un espace pour échanger des bonnes pratiques, présenter des projets et des travaux de recherche, et tisser des liens entre les régions et les secteurs. Quatre CAN </w:t>
      </w:r>
      <w:proofErr w:type="spellStart"/>
      <w:r w:rsidRPr="00A971F3">
        <w:rPr>
          <w:rFonts w:ascii="Arial" w:hAnsi="Arial" w:cs="Arial"/>
          <w:lang w:val="fr-FR"/>
        </w:rPr>
        <w:t>Connect</w:t>
      </w:r>
      <w:proofErr w:type="spellEnd"/>
      <w:r w:rsidRPr="00A971F3">
        <w:rPr>
          <w:rFonts w:ascii="Arial" w:hAnsi="Arial" w:cs="Arial"/>
          <w:lang w:val="fr-FR"/>
        </w:rPr>
        <w:t xml:space="preserve"> Forums ont eu lieu en 2021-2022, avec à chaque fois une belle participation et des commentaires positifs. </w:t>
      </w:r>
    </w:p>
    <w:p w14:paraId="2C623F24" w14:textId="77777777" w:rsidR="00A971F3" w:rsidRPr="00A971F3" w:rsidRDefault="00A971F3" w:rsidP="00A971F3">
      <w:pPr>
        <w:spacing w:after="0" w:line="240" w:lineRule="auto"/>
        <w:rPr>
          <w:rFonts w:ascii="Arial" w:hAnsi="Arial" w:cs="Arial"/>
          <w:lang w:val="fr-FR"/>
        </w:rPr>
      </w:pPr>
    </w:p>
    <w:p w14:paraId="501D212B" w14:textId="77777777" w:rsidR="00A971F3" w:rsidRPr="00F835D8" w:rsidRDefault="00A971F3" w:rsidP="00F835D8">
      <w:pPr>
        <w:numPr>
          <w:ilvl w:val="0"/>
          <w:numId w:val="10"/>
        </w:numPr>
        <w:contextualSpacing/>
        <w:rPr>
          <w:rFonts w:ascii="Arial" w:hAnsi="Arial" w:cs="Arial"/>
          <w:bCs/>
          <w:lang w:val="fr-FR"/>
        </w:rPr>
      </w:pPr>
      <w:r w:rsidRPr="00F835D8">
        <w:rPr>
          <w:rFonts w:ascii="Arial" w:hAnsi="Arial" w:cs="Arial"/>
          <w:bCs/>
          <w:lang w:val="fr-FR"/>
        </w:rPr>
        <w:t>18 janvier 2022 – Présentation de l’accessibilité dans la ville d’Ottawa</w:t>
      </w:r>
    </w:p>
    <w:p w14:paraId="088E4757" w14:textId="77777777" w:rsidR="00A971F3" w:rsidRPr="00F835D8" w:rsidRDefault="00A971F3" w:rsidP="00F835D8">
      <w:pPr>
        <w:numPr>
          <w:ilvl w:val="0"/>
          <w:numId w:val="10"/>
        </w:numPr>
        <w:contextualSpacing/>
        <w:rPr>
          <w:rFonts w:ascii="Arial" w:hAnsi="Arial" w:cs="Arial"/>
          <w:bCs/>
          <w:lang w:val="fr-FR"/>
        </w:rPr>
      </w:pPr>
      <w:r w:rsidRPr="00F835D8">
        <w:rPr>
          <w:rFonts w:ascii="Arial" w:hAnsi="Arial" w:cs="Arial"/>
          <w:bCs/>
          <w:lang w:val="fr-FR"/>
        </w:rPr>
        <w:t>29 mars 2022 – L’accessibilité dans l’approvisionnement</w:t>
      </w:r>
    </w:p>
    <w:p w14:paraId="55538A7A" w14:textId="77777777" w:rsidR="00A971F3" w:rsidRPr="00F835D8" w:rsidRDefault="00A971F3" w:rsidP="00F835D8">
      <w:pPr>
        <w:numPr>
          <w:ilvl w:val="0"/>
          <w:numId w:val="10"/>
        </w:numPr>
        <w:contextualSpacing/>
        <w:rPr>
          <w:rFonts w:ascii="Arial" w:hAnsi="Arial" w:cs="Arial"/>
          <w:bCs/>
          <w:lang w:val="fr-FR"/>
        </w:rPr>
      </w:pPr>
      <w:r w:rsidRPr="00F835D8">
        <w:rPr>
          <w:rFonts w:ascii="Arial" w:hAnsi="Arial" w:cs="Arial"/>
          <w:bCs/>
          <w:lang w:val="fr-FR"/>
        </w:rPr>
        <w:t>26 avril 2022 – Discussion sur l’enseignement postsecondaire</w:t>
      </w:r>
    </w:p>
    <w:p w14:paraId="00F45B2B" w14:textId="77777777" w:rsidR="00A971F3" w:rsidRPr="00F835D8" w:rsidRDefault="00A971F3" w:rsidP="00F835D8">
      <w:pPr>
        <w:numPr>
          <w:ilvl w:val="0"/>
          <w:numId w:val="10"/>
        </w:numPr>
        <w:contextualSpacing/>
        <w:rPr>
          <w:rFonts w:ascii="Arial" w:hAnsi="Arial" w:cs="Arial"/>
          <w:bCs/>
          <w:lang w:val="fr-FR"/>
        </w:rPr>
      </w:pPr>
      <w:r w:rsidRPr="00F835D8">
        <w:rPr>
          <w:rFonts w:ascii="Arial" w:hAnsi="Arial" w:cs="Arial"/>
          <w:bCs/>
          <w:lang w:val="fr-FR"/>
        </w:rPr>
        <w:t>17 mai 2022 – L’emploi des personnes en situation de handicap dans un contexte postpandémique</w:t>
      </w:r>
    </w:p>
    <w:p w14:paraId="0B6146C6" w14:textId="77777777" w:rsidR="00F835D8" w:rsidRDefault="00F835D8" w:rsidP="00A971F3">
      <w:pPr>
        <w:spacing w:after="0" w:line="240" w:lineRule="auto"/>
        <w:rPr>
          <w:rFonts w:ascii="Arial" w:hAnsi="Arial" w:cs="Arial"/>
          <w:lang w:val="fr-FR"/>
        </w:rPr>
      </w:pPr>
    </w:p>
    <w:p w14:paraId="395A22DD" w14:textId="0254D44D" w:rsidR="00A971F3" w:rsidRPr="00A971F3" w:rsidRDefault="00A971F3" w:rsidP="00A971F3">
      <w:pPr>
        <w:spacing w:after="0" w:line="240" w:lineRule="auto"/>
        <w:rPr>
          <w:rFonts w:ascii="Arial" w:hAnsi="Arial" w:cs="Arial"/>
          <w:lang w:val="fr-FR"/>
        </w:rPr>
      </w:pPr>
      <w:r w:rsidRPr="00A971F3">
        <w:rPr>
          <w:rFonts w:ascii="Arial" w:hAnsi="Arial" w:cs="Arial"/>
          <w:lang w:val="fr-FR"/>
        </w:rPr>
        <w:t>Les forums sont ouverts au public et les membres du RCA sont vivement encouragé(e)s à y assister. Pour plus d’informations sur les forums Se connecter du RCA et sur nos évènements à venir, consultez l’</w:t>
      </w:r>
      <w:hyperlink r:id="rId12" w:history="1">
        <w:r w:rsidRPr="00A971F3">
          <w:rPr>
            <w:rFonts w:ascii="Arial" w:hAnsi="Arial" w:cs="Arial"/>
            <w:color w:val="0563C1"/>
            <w:u w:val="single"/>
            <w:lang w:val="fr-FR"/>
          </w:rPr>
          <w:t>agenda du RCA</w:t>
        </w:r>
      </w:hyperlink>
      <w:r w:rsidRPr="00A971F3">
        <w:rPr>
          <w:rFonts w:ascii="Arial" w:hAnsi="Arial" w:cs="Arial"/>
          <w:lang w:val="fr-FR"/>
        </w:rPr>
        <w:t xml:space="preserve"> (en anglais).</w:t>
      </w:r>
    </w:p>
    <w:p w14:paraId="51F85280" w14:textId="77777777" w:rsidR="00A971F3" w:rsidRPr="00A971F3" w:rsidRDefault="00A971F3" w:rsidP="00A971F3">
      <w:pPr>
        <w:rPr>
          <w:rFonts w:ascii="Arial" w:hAnsi="Arial" w:cs="Arial"/>
          <w:lang w:val="fr-FR"/>
        </w:rPr>
      </w:pPr>
    </w:p>
    <w:p w14:paraId="3E81D21D" w14:textId="77777777" w:rsidR="00A971F3" w:rsidRPr="00A971F3" w:rsidRDefault="00A971F3" w:rsidP="00A971F3">
      <w:pPr>
        <w:spacing w:after="0"/>
        <w:contextualSpacing/>
        <w:rPr>
          <w:rFonts w:ascii="Arial" w:hAnsi="Arial" w:cs="Arial"/>
          <w:lang w:val="fr-FR"/>
        </w:rPr>
      </w:pPr>
    </w:p>
    <w:p w14:paraId="156685AB" w14:textId="77777777" w:rsidR="00A971F3" w:rsidRPr="00A971F3" w:rsidRDefault="00A971F3" w:rsidP="00A971F3">
      <w:pPr>
        <w:rPr>
          <w:rFonts w:ascii="Arial" w:eastAsiaTheme="majorEastAsia" w:hAnsi="Arial" w:cs="Arial"/>
          <w:b/>
          <w:color w:val="C00000"/>
          <w:sz w:val="32"/>
          <w:szCs w:val="32"/>
          <w:lang w:val="fr-FR"/>
        </w:rPr>
      </w:pPr>
      <w:r w:rsidRPr="00A971F3">
        <w:rPr>
          <w:rFonts w:ascii="Arial" w:hAnsi="Arial" w:cs="Arial"/>
          <w:lang w:val="fr-FR"/>
        </w:rPr>
        <w:br w:type="page"/>
      </w:r>
    </w:p>
    <w:p w14:paraId="1922B083" w14:textId="77777777" w:rsidR="00A971F3" w:rsidRPr="00A971F3" w:rsidRDefault="00A971F3" w:rsidP="0082607A">
      <w:pPr>
        <w:pStyle w:val="Heading1"/>
        <w:rPr>
          <w:lang w:val="fr-FR"/>
        </w:rPr>
      </w:pPr>
      <w:bookmarkStart w:id="20" w:name="_Toc115357141"/>
      <w:r w:rsidRPr="00A971F3">
        <w:rPr>
          <w:lang w:val="fr-FR"/>
        </w:rPr>
        <w:lastRenderedPageBreak/>
        <w:t>Agir en collaboration</w:t>
      </w:r>
      <w:bookmarkEnd w:id="20"/>
    </w:p>
    <w:p w14:paraId="2598D1A4" w14:textId="77777777" w:rsidR="0082607A" w:rsidRPr="0082607A" w:rsidRDefault="0082607A" w:rsidP="0082607A">
      <w:pPr>
        <w:spacing w:after="0"/>
        <w:rPr>
          <w:rFonts w:ascii="Arial" w:hAnsi="Arial" w:cs="Arial"/>
          <w:lang w:val="fr-FR"/>
        </w:rPr>
      </w:pPr>
    </w:p>
    <w:p w14:paraId="62DA5EB0" w14:textId="27027D97" w:rsidR="00A971F3" w:rsidRPr="00A971F3" w:rsidRDefault="00A971F3" w:rsidP="0082607A">
      <w:pPr>
        <w:pStyle w:val="Heading2"/>
        <w:rPr>
          <w:lang w:val="fr-FR"/>
        </w:rPr>
      </w:pPr>
      <w:r w:rsidRPr="00A971F3">
        <w:rPr>
          <w:lang w:val="fr-FR"/>
        </w:rPr>
        <w:t>Transition vers des initiatives par projet</w:t>
      </w:r>
    </w:p>
    <w:p w14:paraId="6B5C025A" w14:textId="72651F39" w:rsidR="00A971F3" w:rsidRPr="00A971F3" w:rsidRDefault="00A971F3" w:rsidP="00A971F3">
      <w:pPr>
        <w:spacing w:after="0" w:line="240" w:lineRule="auto"/>
        <w:rPr>
          <w:rFonts w:ascii="Arial" w:hAnsi="Arial" w:cs="Arial"/>
          <w:lang w:val="fr-FR"/>
        </w:rPr>
      </w:pPr>
      <w:r w:rsidRPr="00A971F3">
        <w:rPr>
          <w:rFonts w:ascii="Arial" w:hAnsi="Arial" w:cs="Arial"/>
          <w:lang w:val="fr-FR"/>
        </w:rPr>
        <w:t xml:space="preserve">En 2021-2022, il est apparu possible de faire davantage appel à l’expertise au sein du Réseau. Pour cette raison, en collaboration avec les comités de domaine (CD), une transition vers des initiatives par projet a été amorcée. Même si les CD continuent d’identifier les possibilités de travail sur la base de projets, cette évolution permet à </w:t>
      </w:r>
      <w:proofErr w:type="spellStart"/>
      <w:r w:rsidRPr="00A971F3">
        <w:rPr>
          <w:rFonts w:ascii="Arial" w:hAnsi="Arial" w:cs="Arial"/>
          <w:lang w:val="fr-FR"/>
        </w:rPr>
        <w:t>tou</w:t>
      </w:r>
      <w:proofErr w:type="spellEnd"/>
      <w:r w:rsidRPr="00A971F3">
        <w:rPr>
          <w:rFonts w:ascii="Arial" w:hAnsi="Arial" w:cs="Arial"/>
          <w:lang w:val="fr-FR"/>
        </w:rPr>
        <w:t>(te)s les membres du RCA d’intégrer les équipes de projet, indépendamment de leur implication dans un CD en particulier, pour une plus grande collaboration et un meilleur apprentissage. Le Réseau a commencé à prendre des mesures sur les projets suivants, lancés par des CD en 2021-2022 :</w:t>
      </w:r>
    </w:p>
    <w:p w14:paraId="43D320A5" w14:textId="77777777" w:rsidR="00A971F3" w:rsidRPr="00A971F3" w:rsidRDefault="00A971F3" w:rsidP="00A971F3">
      <w:pPr>
        <w:spacing w:after="0" w:line="240" w:lineRule="auto"/>
        <w:rPr>
          <w:rFonts w:ascii="Arial" w:hAnsi="Arial" w:cs="Arial"/>
          <w:lang w:val="fr-FR"/>
        </w:rPr>
      </w:pPr>
    </w:p>
    <w:p w14:paraId="15982DCA" w14:textId="77777777" w:rsidR="00A971F3" w:rsidRPr="00A971F3" w:rsidRDefault="00A971F3" w:rsidP="0082607A">
      <w:pPr>
        <w:pStyle w:val="Heading2"/>
        <w:rPr>
          <w:lang w:val="fr-FR"/>
        </w:rPr>
      </w:pPr>
      <w:r w:rsidRPr="00A971F3">
        <w:rPr>
          <w:lang w:val="fr-FR"/>
        </w:rPr>
        <w:t>Stratégie de recrutement du RCA</w:t>
      </w:r>
    </w:p>
    <w:p w14:paraId="30996E49" w14:textId="1DA27A34" w:rsidR="00A971F3" w:rsidRPr="00A971F3" w:rsidRDefault="00A971F3" w:rsidP="00A971F3">
      <w:pPr>
        <w:spacing w:after="0" w:line="240" w:lineRule="auto"/>
        <w:rPr>
          <w:rFonts w:ascii="Arial" w:hAnsi="Arial" w:cs="Arial"/>
          <w:lang w:val="fr-FR"/>
        </w:rPr>
      </w:pPr>
      <w:r w:rsidRPr="00A971F3">
        <w:rPr>
          <w:rFonts w:ascii="Arial" w:hAnsi="Arial" w:cs="Arial"/>
          <w:lang w:val="fr-FR"/>
        </w:rPr>
        <w:t>Le sous-comité sur la stratégie de recrutement du RCA a été formé en janvier 2022 et a pour tâche de passer en revue et de clarifier les pratiques actuelles de recrutement et de communication, en identifiant les lacunes dans la liste des membres actuel(le)s et en créant un plan destiné à obtenir une participation plus diversifiée et représentative.</w:t>
      </w:r>
      <w:r w:rsidR="006C5B79">
        <w:rPr>
          <w:rFonts w:ascii="Arial" w:hAnsi="Arial" w:cs="Arial"/>
          <w:lang w:val="fr-FR"/>
        </w:rPr>
        <w:t xml:space="preserve"> </w:t>
      </w:r>
      <w:r w:rsidRPr="00A971F3">
        <w:rPr>
          <w:rFonts w:ascii="Arial" w:hAnsi="Arial" w:cs="Arial"/>
          <w:lang w:val="fr-FR"/>
        </w:rPr>
        <w:t>Le sous-comité espère qu’une stratégie de recrutement du RCA sera terminée et prête à être mise en œuvre en 2022-2023.</w:t>
      </w:r>
    </w:p>
    <w:p w14:paraId="0928BF77" w14:textId="77777777" w:rsidR="00A971F3" w:rsidRPr="00A971F3" w:rsidRDefault="00A971F3" w:rsidP="00A971F3">
      <w:pPr>
        <w:spacing w:after="0" w:line="240" w:lineRule="auto"/>
        <w:rPr>
          <w:rFonts w:ascii="Arial" w:hAnsi="Arial" w:cs="Arial"/>
          <w:lang w:val="fr-FR"/>
        </w:rPr>
      </w:pPr>
    </w:p>
    <w:p w14:paraId="7B45DCA4" w14:textId="77777777" w:rsidR="00A971F3" w:rsidRPr="00A971F3" w:rsidRDefault="00A971F3" w:rsidP="0082607A">
      <w:pPr>
        <w:pStyle w:val="Heading2"/>
        <w:rPr>
          <w:lang w:val="fr-FR"/>
        </w:rPr>
      </w:pPr>
      <w:r w:rsidRPr="00A971F3">
        <w:rPr>
          <w:lang w:val="fr-FR"/>
        </w:rPr>
        <w:t>Guide linguistique du RCA</w:t>
      </w:r>
    </w:p>
    <w:p w14:paraId="422E8A6C" w14:textId="77777777" w:rsidR="00A971F3" w:rsidRPr="00A971F3" w:rsidRDefault="00A971F3" w:rsidP="00A971F3">
      <w:pPr>
        <w:spacing w:after="0" w:line="240" w:lineRule="auto"/>
        <w:rPr>
          <w:rFonts w:ascii="Arial" w:hAnsi="Arial" w:cs="Arial"/>
          <w:lang w:val="fr-FR"/>
        </w:rPr>
      </w:pPr>
      <w:r w:rsidRPr="00A971F3">
        <w:rPr>
          <w:rFonts w:ascii="Arial" w:hAnsi="Arial" w:cs="Arial"/>
          <w:lang w:val="fr-FR"/>
        </w:rPr>
        <w:t>Le sous-comité chargé du guide linguistique du RCA travaille à la création d’un document évolutif sur les lignes directrices et les termes généraux relatifs à l’accessibilité. Le guide linguistique du RCA tiendra compte des langues utilisées au Canada dans tous les secteurs et permettra une compréhension commune au sein du Réseau. Le sous-comité a commencé à se réunir en janvier 2022 et finalisera une première version du guide linguistique au cours de l’exercice 2022-2023.</w:t>
      </w:r>
    </w:p>
    <w:p w14:paraId="0E811B0B" w14:textId="77777777" w:rsidR="00A971F3" w:rsidRPr="00A971F3" w:rsidRDefault="00A971F3" w:rsidP="00A971F3">
      <w:pPr>
        <w:spacing w:after="0" w:line="240" w:lineRule="auto"/>
        <w:rPr>
          <w:rFonts w:ascii="Arial" w:hAnsi="Arial" w:cs="Arial"/>
          <w:lang w:val="fr-FR"/>
        </w:rPr>
      </w:pPr>
    </w:p>
    <w:p w14:paraId="09F72541" w14:textId="77777777" w:rsidR="00A971F3" w:rsidRPr="00A971F3" w:rsidRDefault="00A971F3" w:rsidP="00A971F3">
      <w:pPr>
        <w:rPr>
          <w:rFonts w:ascii="Arial" w:eastAsiaTheme="majorEastAsia" w:hAnsi="Arial" w:cs="Arial"/>
          <w:b/>
          <w:bCs/>
          <w:color w:val="C00000"/>
          <w:sz w:val="26"/>
          <w:szCs w:val="26"/>
          <w:lang w:val="fr-FR"/>
        </w:rPr>
      </w:pPr>
      <w:r w:rsidRPr="00A971F3">
        <w:rPr>
          <w:rFonts w:ascii="Arial" w:hAnsi="Arial" w:cs="Arial"/>
          <w:lang w:val="fr-FR"/>
        </w:rPr>
        <w:br w:type="page"/>
      </w:r>
    </w:p>
    <w:p w14:paraId="695CE130" w14:textId="77777777" w:rsidR="00A971F3" w:rsidRPr="00A971F3" w:rsidRDefault="00A971F3" w:rsidP="0082607A">
      <w:pPr>
        <w:pStyle w:val="Heading2"/>
        <w:rPr>
          <w:lang w:val="fr-FR"/>
        </w:rPr>
      </w:pPr>
      <w:r w:rsidRPr="00A971F3">
        <w:rPr>
          <w:lang w:val="fr-FR"/>
        </w:rPr>
        <w:lastRenderedPageBreak/>
        <w:t>Outil d’analyse des politiques d’inclusion du handicap</w:t>
      </w:r>
    </w:p>
    <w:p w14:paraId="2B37DF95" w14:textId="77777777" w:rsidR="00A971F3" w:rsidRPr="00A971F3" w:rsidRDefault="00A971F3" w:rsidP="00A971F3">
      <w:pPr>
        <w:rPr>
          <w:rFonts w:ascii="Arial" w:hAnsi="Arial" w:cs="Arial"/>
          <w:lang w:val="fr-FR"/>
        </w:rPr>
      </w:pPr>
      <w:r w:rsidRPr="00A971F3">
        <w:rPr>
          <w:rFonts w:ascii="Arial" w:hAnsi="Arial" w:cs="Arial"/>
          <w:lang w:val="fr-FR"/>
        </w:rPr>
        <w:t xml:space="preserve">En mars 2022, le CD des politiques a présenté une demande de financement pour un projet dans le cadre des projets de partenariats de l’initiative Canada accessible, lancée par Emploi et Développement social Canada (EDSC). Le projet proposé réunirait les membres du CD des politiques et d’autres membres du RCA pour passer en revue les outils existants, les ressources et les bonnes pratiques en matière de création de politiques d’accessibilité afin d’identifier les manques et les possibilités dans l’élaboration de politiques. En s’appuyant sur des travaux de recherche, les personnes participantes développeront un outil d’analyse des politiques d’inclusion du handicap afin de garantir que les expériences vécues de handicap sont prises en compte dans l’élaboration et l’examen des politiques gouvernementales. REMARQUE : à la date de publication du présent rapport, nous sommes toujours dans l’attente d’une réponse concernant la suite donnée à cette demande de financement. </w:t>
      </w:r>
    </w:p>
    <w:p w14:paraId="1989153F" w14:textId="77777777" w:rsidR="00A971F3" w:rsidRPr="00A971F3" w:rsidRDefault="00A971F3" w:rsidP="0082607A">
      <w:pPr>
        <w:pStyle w:val="Heading2"/>
        <w:rPr>
          <w:lang w:val="fr-FR"/>
        </w:rPr>
      </w:pPr>
      <w:r w:rsidRPr="00A971F3">
        <w:rPr>
          <w:lang w:val="fr-FR"/>
        </w:rPr>
        <w:t>Autres projets retenus</w:t>
      </w:r>
    </w:p>
    <w:p w14:paraId="3B00DB9E" w14:textId="77777777" w:rsidR="00A971F3" w:rsidRPr="00A971F3" w:rsidRDefault="00A971F3" w:rsidP="00A971F3">
      <w:pPr>
        <w:rPr>
          <w:rFonts w:ascii="Arial" w:hAnsi="Arial" w:cs="Arial"/>
          <w:lang w:val="fr-FR"/>
        </w:rPr>
      </w:pPr>
      <w:r w:rsidRPr="00A971F3">
        <w:rPr>
          <w:rFonts w:ascii="Arial" w:hAnsi="Arial" w:cs="Arial"/>
          <w:lang w:val="fr-FR"/>
        </w:rPr>
        <w:t>À la fin de l’année, les CD ont retenu d’autres projets qui doivent débuter au cours de l’exercice 2022-2023 :</w:t>
      </w:r>
    </w:p>
    <w:p w14:paraId="2AF60C0C" w14:textId="77777777" w:rsidR="00A971F3" w:rsidRPr="00A971F3" w:rsidRDefault="00A971F3" w:rsidP="00A971F3">
      <w:pPr>
        <w:numPr>
          <w:ilvl w:val="0"/>
          <w:numId w:val="5"/>
        </w:numPr>
        <w:contextualSpacing/>
        <w:rPr>
          <w:rFonts w:ascii="Arial" w:hAnsi="Arial" w:cs="Arial"/>
          <w:lang w:val="fr-FR"/>
        </w:rPr>
      </w:pPr>
      <w:r w:rsidRPr="00A971F3">
        <w:rPr>
          <w:rFonts w:ascii="Arial" w:hAnsi="Arial" w:cs="Arial"/>
          <w:b/>
          <w:lang w:val="fr-FR"/>
        </w:rPr>
        <w:t>Série du RCA sur le perfectionnement professionnel :</w:t>
      </w:r>
      <w:r w:rsidRPr="00A971F3">
        <w:rPr>
          <w:rFonts w:ascii="Arial" w:hAnsi="Arial" w:cs="Arial"/>
          <w:lang w:val="fr-FR"/>
        </w:rPr>
        <w:t xml:space="preserve"> développer des possibilités de formation et de perfectionnement liées à l’accessibilité qui peuvent être partagées à l’intérieur et à l’extérieur du RCA.</w:t>
      </w:r>
    </w:p>
    <w:p w14:paraId="3C39056C" w14:textId="77777777" w:rsidR="00A971F3" w:rsidRPr="00A971F3" w:rsidRDefault="00A971F3" w:rsidP="00A971F3">
      <w:pPr>
        <w:numPr>
          <w:ilvl w:val="0"/>
          <w:numId w:val="5"/>
        </w:numPr>
        <w:contextualSpacing/>
        <w:rPr>
          <w:rFonts w:ascii="Arial" w:hAnsi="Arial" w:cs="Arial"/>
          <w:lang w:val="fr-FR"/>
        </w:rPr>
      </w:pPr>
      <w:r w:rsidRPr="00A971F3">
        <w:rPr>
          <w:rFonts w:ascii="Arial" w:hAnsi="Arial" w:cs="Arial"/>
          <w:b/>
          <w:lang w:val="fr-FR"/>
        </w:rPr>
        <w:t>Création d’un outil sur l’emploi :</w:t>
      </w:r>
      <w:r w:rsidRPr="00A971F3">
        <w:rPr>
          <w:rFonts w:ascii="Arial" w:hAnsi="Arial" w:cs="Arial"/>
          <w:lang w:val="fr-FR"/>
        </w:rPr>
        <w:t xml:space="preserve"> effectuer une analyse environnementale des pratiques d’emploi, des ressources et des outils qui renforcent la confiance à l’égard du handicap, puis créer une bibliothèque accessible aux employeurs.</w:t>
      </w:r>
    </w:p>
    <w:p w14:paraId="7291CAA3" w14:textId="77777777" w:rsidR="00A971F3" w:rsidRPr="00A971F3" w:rsidRDefault="00A971F3" w:rsidP="00A971F3">
      <w:pPr>
        <w:numPr>
          <w:ilvl w:val="0"/>
          <w:numId w:val="5"/>
        </w:numPr>
        <w:contextualSpacing/>
        <w:rPr>
          <w:rFonts w:ascii="Arial" w:hAnsi="Arial" w:cs="Arial"/>
          <w:lang w:val="fr-FR"/>
        </w:rPr>
      </w:pPr>
      <w:r w:rsidRPr="00A971F3">
        <w:rPr>
          <w:rFonts w:ascii="Arial" w:hAnsi="Arial" w:cs="Arial"/>
          <w:b/>
          <w:lang w:val="fr-FR"/>
        </w:rPr>
        <w:t>Forum sur les politiques :</w:t>
      </w:r>
      <w:r w:rsidRPr="00A971F3">
        <w:rPr>
          <w:rFonts w:ascii="Arial" w:hAnsi="Arial" w:cs="Arial"/>
          <w:lang w:val="fr-FR"/>
        </w:rPr>
        <w:t xml:space="preserve"> créer une série de vidéos dans lesquelles des PDG, des sous-ministres et d’autres personnes posent des questions sur l’accessibilité, auxquelles répondent des spécialistes du Réseau. Partager les vidéos à l’intérieur et à l’extérieur du RCA.</w:t>
      </w:r>
    </w:p>
    <w:p w14:paraId="5E17B737" w14:textId="77777777" w:rsidR="00A971F3" w:rsidRPr="00A971F3" w:rsidRDefault="00A971F3" w:rsidP="00A971F3">
      <w:pPr>
        <w:rPr>
          <w:rFonts w:ascii="Arial" w:eastAsiaTheme="majorEastAsia" w:hAnsi="Arial" w:cs="Arial"/>
          <w:b/>
          <w:color w:val="C00000"/>
          <w:sz w:val="32"/>
          <w:szCs w:val="32"/>
          <w:lang w:val="fr-FR"/>
        </w:rPr>
      </w:pPr>
      <w:r w:rsidRPr="00A971F3">
        <w:rPr>
          <w:rFonts w:ascii="Arial" w:hAnsi="Arial" w:cs="Arial"/>
          <w:lang w:val="fr-FR"/>
        </w:rPr>
        <w:br w:type="page"/>
      </w:r>
    </w:p>
    <w:p w14:paraId="4EDC9751" w14:textId="082DB2A2" w:rsidR="00A971F3" w:rsidRPr="00A971F3" w:rsidRDefault="00A971F3" w:rsidP="0082607A">
      <w:pPr>
        <w:pStyle w:val="Heading1"/>
        <w:rPr>
          <w:lang w:val="fr-FR"/>
        </w:rPr>
      </w:pPr>
      <w:bookmarkStart w:id="21" w:name="_Toc115357142"/>
      <w:r w:rsidRPr="00A971F3">
        <w:rPr>
          <w:lang w:val="fr-FR"/>
        </w:rPr>
        <w:lastRenderedPageBreak/>
        <w:t>Composition du bureau national du RCA</w:t>
      </w:r>
      <w:bookmarkEnd w:id="21"/>
    </w:p>
    <w:p w14:paraId="7FA5CC33" w14:textId="77777777" w:rsidR="00A971F3" w:rsidRPr="00A971F3" w:rsidRDefault="00A971F3" w:rsidP="00A971F3">
      <w:pPr>
        <w:spacing w:after="0" w:line="240" w:lineRule="auto"/>
        <w:rPr>
          <w:rFonts w:ascii="Arial" w:eastAsia="Times New Roman" w:hAnsi="Arial" w:cs="Arial"/>
          <w:color w:val="000000"/>
          <w:lang w:val="fr-FR"/>
        </w:rPr>
      </w:pPr>
      <w:r w:rsidRPr="00A971F3">
        <w:rPr>
          <w:rFonts w:ascii="Arial" w:hAnsi="Arial" w:cs="Arial"/>
          <w:lang w:val="fr-FR"/>
        </w:rPr>
        <w:t>L’Université Carleton s’investit dans le soutien au RCA, à la fois sur le plan stratégique et opérationnel, notamment en affectant du personnel et des ressources de l’Initiative READ pour remplir cette mission essentielle.</w:t>
      </w:r>
      <w:r w:rsidRPr="00A971F3">
        <w:rPr>
          <w:rFonts w:ascii="Arial" w:hAnsi="Arial" w:cs="Arial"/>
          <w:color w:val="000000"/>
          <w:lang w:val="fr-FR"/>
        </w:rPr>
        <w:t xml:space="preserve"> Si l’Université engage son leadership et sa réputation, le bureau national du RCA se concentre sur le soutien aux collaborateur(</w:t>
      </w:r>
      <w:proofErr w:type="spellStart"/>
      <w:r w:rsidRPr="00A971F3">
        <w:rPr>
          <w:rFonts w:ascii="Arial" w:hAnsi="Arial" w:cs="Arial"/>
          <w:color w:val="000000"/>
          <w:lang w:val="fr-FR"/>
        </w:rPr>
        <w:t>trice</w:t>
      </w:r>
      <w:proofErr w:type="spellEnd"/>
      <w:r w:rsidRPr="00A971F3">
        <w:rPr>
          <w:rFonts w:ascii="Arial" w:hAnsi="Arial" w:cs="Arial"/>
          <w:color w:val="000000"/>
          <w:lang w:val="fr-FR"/>
        </w:rPr>
        <w:t xml:space="preserve">)s du RCA afin que le Réseau devienne une communauté indépendante et autonome avec une vision et </w:t>
      </w:r>
      <w:proofErr w:type="gramStart"/>
      <w:r w:rsidRPr="00A971F3">
        <w:rPr>
          <w:rFonts w:ascii="Arial" w:hAnsi="Arial" w:cs="Arial"/>
          <w:color w:val="000000"/>
          <w:lang w:val="fr-FR"/>
        </w:rPr>
        <w:t>une identité propres</w:t>
      </w:r>
      <w:proofErr w:type="gramEnd"/>
      <w:r w:rsidRPr="00A971F3">
        <w:rPr>
          <w:rFonts w:ascii="Arial" w:hAnsi="Arial" w:cs="Arial"/>
          <w:color w:val="000000"/>
          <w:lang w:val="fr-FR"/>
        </w:rPr>
        <w:t>. Voici les membres clés de l’équipe du bureau national du RCA des deux dernières années :</w:t>
      </w:r>
    </w:p>
    <w:p w14:paraId="1697AF33" w14:textId="77777777" w:rsidR="00A971F3" w:rsidRPr="00A971F3" w:rsidRDefault="00A971F3" w:rsidP="00A971F3">
      <w:pPr>
        <w:keepNext/>
        <w:keepLines/>
        <w:spacing w:before="40" w:after="0"/>
        <w:outlineLvl w:val="1"/>
        <w:rPr>
          <w:rFonts w:ascii="Arial" w:eastAsiaTheme="majorEastAsia" w:hAnsi="Arial" w:cs="Arial"/>
          <w:lang w:val="fr-FR"/>
        </w:rPr>
      </w:pPr>
    </w:p>
    <w:p w14:paraId="5428F5F1" w14:textId="77777777" w:rsidR="00A971F3" w:rsidRPr="00A971F3" w:rsidRDefault="00A971F3" w:rsidP="0082607A">
      <w:pPr>
        <w:pStyle w:val="Heading2"/>
        <w:rPr>
          <w:lang w:val="fr-FR"/>
        </w:rPr>
      </w:pPr>
      <w:r w:rsidRPr="00A971F3">
        <w:rPr>
          <w:lang w:val="fr-FR"/>
        </w:rPr>
        <w:t>Directeur, bureau national du RCA et Initiative READ</w:t>
      </w:r>
    </w:p>
    <w:p w14:paraId="42700427" w14:textId="77777777" w:rsidR="00A971F3" w:rsidRPr="00A971F3" w:rsidRDefault="00A971F3" w:rsidP="00A971F3">
      <w:pPr>
        <w:spacing w:after="0" w:line="240" w:lineRule="auto"/>
        <w:rPr>
          <w:rFonts w:ascii="Arial" w:hAnsi="Arial" w:cs="Arial"/>
          <w:lang w:val="fr-FR"/>
        </w:rPr>
      </w:pPr>
      <w:r w:rsidRPr="00A971F3">
        <w:rPr>
          <w:rFonts w:ascii="Arial" w:hAnsi="Arial" w:cs="Arial"/>
          <w:lang w:val="fr-FR"/>
        </w:rPr>
        <w:t>Directeur du RCA et de l’Initiative READ à l’Université Carleton, Boris Vukovic joue un rôle moteur dans le Réseau depuis ses débuts. Fort d’une grande connaissance et de plus de vingt années d’expérience dans le domaine de l’accessibilité, M. Vukovic est un défenseur fervent et engagé de la collaboration par le biais du RCA.</w:t>
      </w:r>
    </w:p>
    <w:p w14:paraId="5E5C31B2" w14:textId="77777777" w:rsidR="00A971F3" w:rsidRPr="00A971F3" w:rsidRDefault="00A971F3" w:rsidP="00A971F3">
      <w:pPr>
        <w:spacing w:after="0" w:line="240" w:lineRule="auto"/>
        <w:rPr>
          <w:rFonts w:ascii="Arial" w:hAnsi="Arial" w:cs="Arial"/>
          <w:lang w:val="fr-FR"/>
        </w:rPr>
      </w:pPr>
    </w:p>
    <w:p w14:paraId="11EB583A" w14:textId="77777777" w:rsidR="00A971F3" w:rsidRPr="00A971F3" w:rsidRDefault="00A971F3" w:rsidP="0082607A">
      <w:pPr>
        <w:pStyle w:val="Heading2"/>
        <w:rPr>
          <w:lang w:val="fr-FR"/>
        </w:rPr>
      </w:pPr>
      <w:r w:rsidRPr="00A971F3">
        <w:rPr>
          <w:lang w:val="fr-FR"/>
        </w:rPr>
        <w:t xml:space="preserve">Directrice adjointe des opérations du programme, bureau national du RCA et Initiative READ </w:t>
      </w:r>
    </w:p>
    <w:p w14:paraId="0CA46564" w14:textId="77777777" w:rsidR="00A971F3" w:rsidRPr="00A971F3" w:rsidRDefault="00A971F3" w:rsidP="00A971F3">
      <w:pPr>
        <w:spacing w:after="0" w:line="240" w:lineRule="auto"/>
        <w:rPr>
          <w:rFonts w:ascii="Arial" w:hAnsi="Arial" w:cs="Arial"/>
          <w:lang w:val="fr-FR"/>
        </w:rPr>
      </w:pPr>
      <w:r w:rsidRPr="00A971F3">
        <w:rPr>
          <w:rFonts w:ascii="Arial" w:hAnsi="Arial" w:cs="Arial"/>
          <w:lang w:val="fr-FR"/>
        </w:rPr>
        <w:t>Durant les deux premières années d’existence du RCA, Julie Caldwell a occupé le poste de secrétaire générale. En collaboration avec la conseillère spéciale du RCA et d’autres acteurs et actrices clés du Réseau, elle a supervisé la création des structures et des processus du Réseau et en a géré toutes les affaires courantes. Aujourd’hui, Mme Caldwell se consacre pleinement à sa fonction de Directrice adjointe des opérations du programme pour le bureau national du RCA et l’Initiative READ, et continue de diriger et de soutenir tous les aspects des opérations du RCA.</w:t>
      </w:r>
    </w:p>
    <w:p w14:paraId="19D26946" w14:textId="77777777" w:rsidR="00A971F3" w:rsidRPr="00A971F3" w:rsidRDefault="00A971F3" w:rsidP="00A971F3">
      <w:pPr>
        <w:spacing w:after="0" w:line="240" w:lineRule="auto"/>
        <w:rPr>
          <w:rFonts w:ascii="Arial" w:hAnsi="Arial" w:cs="Arial"/>
          <w:lang w:val="fr-FR"/>
        </w:rPr>
      </w:pPr>
    </w:p>
    <w:p w14:paraId="381D61E5" w14:textId="77777777" w:rsidR="00A971F3" w:rsidRPr="00A971F3" w:rsidRDefault="00A971F3" w:rsidP="0082607A">
      <w:pPr>
        <w:pStyle w:val="Heading2"/>
        <w:rPr>
          <w:lang w:val="fr-FR"/>
        </w:rPr>
      </w:pPr>
      <w:r w:rsidRPr="00A971F3">
        <w:rPr>
          <w:lang w:val="fr-FR"/>
        </w:rPr>
        <w:t>Gestionnaire des programmes du RCA</w:t>
      </w:r>
    </w:p>
    <w:p w14:paraId="5A416242" w14:textId="77777777" w:rsidR="00A971F3" w:rsidRPr="00A971F3" w:rsidRDefault="00A971F3" w:rsidP="00A971F3">
      <w:pPr>
        <w:spacing w:after="0" w:line="240" w:lineRule="auto"/>
        <w:rPr>
          <w:rFonts w:ascii="Arial" w:hAnsi="Arial" w:cs="Arial"/>
          <w:lang w:val="fr-FR"/>
        </w:rPr>
      </w:pPr>
      <w:r w:rsidRPr="00A971F3">
        <w:rPr>
          <w:rFonts w:ascii="Arial" w:hAnsi="Arial" w:cs="Arial"/>
          <w:lang w:val="fr-FR"/>
        </w:rPr>
        <w:t>En janvier 2022, le RCA a recruté sa première employée dédiée. Mandi Crespo a accepté le poste de gestionnaire des programmes du RCA, où elle est responsable des opérations quotidiennes du RCA et dirige la mise en œuvre des priorités stratégiques du Réseau.</w:t>
      </w:r>
    </w:p>
    <w:p w14:paraId="1963768A" w14:textId="77777777" w:rsidR="00A971F3" w:rsidRPr="00A971F3" w:rsidRDefault="00A971F3" w:rsidP="00A971F3">
      <w:pPr>
        <w:spacing w:after="0" w:line="240" w:lineRule="auto"/>
        <w:rPr>
          <w:rFonts w:ascii="Arial" w:hAnsi="Arial" w:cs="Arial"/>
          <w:lang w:val="fr-FR"/>
        </w:rPr>
      </w:pPr>
    </w:p>
    <w:p w14:paraId="17C74994" w14:textId="77777777" w:rsidR="00A971F3" w:rsidRPr="00A971F3" w:rsidRDefault="00A971F3" w:rsidP="0082607A">
      <w:pPr>
        <w:pStyle w:val="Heading2"/>
        <w:rPr>
          <w:lang w:val="fr-FR"/>
        </w:rPr>
      </w:pPr>
      <w:r w:rsidRPr="00A971F3">
        <w:rPr>
          <w:lang w:val="fr-FR"/>
        </w:rPr>
        <w:t>Coordinatrice de la communication et des évènements, bureau national du RCA et Initiative READ</w:t>
      </w:r>
    </w:p>
    <w:p w14:paraId="535E6424" w14:textId="77777777" w:rsidR="00A971F3" w:rsidRPr="00A971F3" w:rsidRDefault="00A971F3" w:rsidP="00A971F3">
      <w:pPr>
        <w:spacing w:after="0" w:line="240" w:lineRule="auto"/>
        <w:rPr>
          <w:rFonts w:ascii="Arial" w:hAnsi="Arial" w:cs="Arial"/>
          <w:lang w:val="fr-FR"/>
        </w:rPr>
      </w:pPr>
      <w:r w:rsidRPr="00A971F3">
        <w:rPr>
          <w:rFonts w:ascii="Arial" w:hAnsi="Arial" w:cs="Arial"/>
          <w:lang w:val="fr-FR"/>
        </w:rPr>
        <w:t xml:space="preserve">Mikaela Stevenson apporte une assistance vitale pour la communication et les évènements du RCA et de l’Initiative READ. Son travail consiste notamment à seconder la planification et l’organisation des CAN </w:t>
      </w:r>
      <w:proofErr w:type="spellStart"/>
      <w:r w:rsidRPr="00A971F3">
        <w:rPr>
          <w:rFonts w:ascii="Arial" w:hAnsi="Arial" w:cs="Arial"/>
          <w:lang w:val="fr-FR"/>
        </w:rPr>
        <w:t>Connect</w:t>
      </w:r>
      <w:proofErr w:type="spellEnd"/>
      <w:r w:rsidRPr="00A971F3">
        <w:rPr>
          <w:rFonts w:ascii="Arial" w:hAnsi="Arial" w:cs="Arial"/>
          <w:lang w:val="fr-FR"/>
        </w:rPr>
        <w:t xml:space="preserve"> Forums, de la lettre d’information et du site Web du RCA, ainsi que de sa présence dans les médias sociaux.</w:t>
      </w:r>
    </w:p>
    <w:p w14:paraId="6734ADD0" w14:textId="77777777" w:rsidR="00A971F3" w:rsidRPr="00A971F3" w:rsidRDefault="00A971F3" w:rsidP="00A971F3">
      <w:pPr>
        <w:keepNext/>
        <w:keepLines/>
        <w:spacing w:before="40" w:after="0"/>
        <w:outlineLvl w:val="1"/>
        <w:rPr>
          <w:rFonts w:ascii="Arial" w:eastAsiaTheme="majorEastAsia" w:hAnsi="Arial" w:cs="Arial"/>
          <w:b/>
          <w:bCs/>
          <w:color w:val="C00000"/>
          <w:sz w:val="26"/>
          <w:szCs w:val="26"/>
          <w:lang w:val="fr-FR"/>
        </w:rPr>
      </w:pPr>
    </w:p>
    <w:p w14:paraId="00D390CD" w14:textId="77777777" w:rsidR="001A1D82" w:rsidRDefault="001A1D82">
      <w:pPr>
        <w:rPr>
          <w:rFonts w:ascii="Arial" w:eastAsiaTheme="majorEastAsia" w:hAnsi="Arial" w:cs="Arial"/>
          <w:b/>
          <w:bCs/>
          <w:color w:val="C00000"/>
          <w:sz w:val="26"/>
          <w:szCs w:val="26"/>
          <w:lang w:val="fr-FR"/>
        </w:rPr>
      </w:pPr>
      <w:r>
        <w:rPr>
          <w:lang w:val="fr-FR"/>
        </w:rPr>
        <w:br w:type="page"/>
      </w:r>
    </w:p>
    <w:p w14:paraId="6AFD049D" w14:textId="34F6F2F6" w:rsidR="00A971F3" w:rsidRPr="00A971F3" w:rsidRDefault="00A971F3" w:rsidP="0082607A">
      <w:pPr>
        <w:pStyle w:val="Heading2"/>
        <w:rPr>
          <w:lang w:val="fr-FR"/>
        </w:rPr>
      </w:pPr>
      <w:r w:rsidRPr="00A971F3">
        <w:rPr>
          <w:lang w:val="fr-FR"/>
        </w:rPr>
        <w:lastRenderedPageBreak/>
        <w:t>Chargée de soutien opérationnel au bureau national du RCA</w:t>
      </w:r>
    </w:p>
    <w:p w14:paraId="07A6E523" w14:textId="77777777" w:rsidR="00A971F3" w:rsidRPr="00A971F3" w:rsidRDefault="00A971F3" w:rsidP="00A971F3">
      <w:pPr>
        <w:spacing w:after="0" w:line="240" w:lineRule="auto"/>
        <w:rPr>
          <w:rFonts w:ascii="Arial" w:hAnsi="Arial" w:cs="Arial"/>
          <w:lang w:val="fr-FR"/>
        </w:rPr>
      </w:pPr>
      <w:r w:rsidRPr="00A971F3">
        <w:rPr>
          <w:rFonts w:ascii="Arial" w:hAnsi="Arial" w:cs="Arial"/>
          <w:lang w:val="fr-FR"/>
        </w:rPr>
        <w:t>Sarah Vanderheyden apporte un soutien continu au Réseau en tant qu’étudiante coop depuis l’été 2021. Sarah a contribué à presque tous les aspects du travail du bureau national du RCA et joue un rôle crucial dans les opérations quotidiennes du Réseau.</w:t>
      </w:r>
    </w:p>
    <w:p w14:paraId="28B12AFC" w14:textId="77777777" w:rsidR="00A971F3" w:rsidRPr="00A971F3" w:rsidRDefault="00A971F3" w:rsidP="00A971F3">
      <w:pPr>
        <w:keepNext/>
        <w:keepLines/>
        <w:spacing w:before="40" w:after="0"/>
        <w:outlineLvl w:val="1"/>
        <w:rPr>
          <w:rFonts w:ascii="Arial" w:eastAsiaTheme="majorEastAsia" w:hAnsi="Arial" w:cs="Arial"/>
          <w:b/>
          <w:bCs/>
          <w:color w:val="C00000"/>
          <w:sz w:val="26"/>
          <w:szCs w:val="26"/>
          <w:lang w:val="fr-FR"/>
        </w:rPr>
      </w:pPr>
    </w:p>
    <w:p w14:paraId="2FCAD306" w14:textId="77777777" w:rsidR="00A971F3" w:rsidRPr="00A971F3" w:rsidRDefault="00A971F3" w:rsidP="0082607A">
      <w:pPr>
        <w:pStyle w:val="Heading2"/>
        <w:rPr>
          <w:lang w:val="fr-FR"/>
        </w:rPr>
      </w:pPr>
      <w:r w:rsidRPr="00A971F3">
        <w:rPr>
          <w:lang w:val="fr-FR"/>
        </w:rPr>
        <w:t>Stagiaire auprès du bureau national du RCA</w:t>
      </w:r>
    </w:p>
    <w:p w14:paraId="130E5FFB" w14:textId="77777777" w:rsidR="00A971F3" w:rsidRPr="00A971F3" w:rsidRDefault="00A971F3" w:rsidP="00A971F3">
      <w:pPr>
        <w:rPr>
          <w:rFonts w:ascii="Arial" w:hAnsi="Arial" w:cs="Arial"/>
          <w:lang w:val="fr-FR"/>
        </w:rPr>
      </w:pPr>
      <w:r w:rsidRPr="00A971F3">
        <w:rPr>
          <w:rFonts w:ascii="Arial" w:hAnsi="Arial" w:cs="Arial"/>
          <w:lang w:val="fr-FR"/>
        </w:rPr>
        <w:t>En février 2022, le bureau national du RCA a été contacté par Gab DeCastro qui étudie à l’Université Pace de New York. Gab a été parmi les personnes retenues pour le prestigieux programme de bourses Jeannette K. Watson, qui prend en charge les frais des boursiers et boursières pour leur permettre de réaliser un stage estival dans l’institution de leur choix, dans le monde entier. Gab souhaitait s’impliquer dans l’amélioration de l’accessibilité à l’échelle nationale et son premier choix de stage s’est porté sur le RCA. Le bureau national du RCA se réjouit de son arrivée au sein de l’équipe du bureau national pour appuyer le travail du Réseau pendant l’été 2022.</w:t>
      </w:r>
    </w:p>
    <w:p w14:paraId="62DA705F" w14:textId="77777777" w:rsidR="0082607A" w:rsidRDefault="0082607A">
      <w:pPr>
        <w:rPr>
          <w:rFonts w:ascii="Arial" w:eastAsiaTheme="majorEastAsia" w:hAnsi="Arial" w:cs="Arial"/>
          <w:b/>
          <w:color w:val="C00000"/>
          <w:sz w:val="32"/>
          <w:szCs w:val="32"/>
          <w:lang w:val="fr-FR"/>
        </w:rPr>
      </w:pPr>
      <w:r>
        <w:rPr>
          <w:lang w:val="fr-FR"/>
        </w:rPr>
        <w:br w:type="page"/>
      </w:r>
    </w:p>
    <w:p w14:paraId="2984C8A6" w14:textId="532C3AD9" w:rsidR="00A971F3" w:rsidRPr="00A971F3" w:rsidRDefault="00A971F3" w:rsidP="0082607A">
      <w:pPr>
        <w:pStyle w:val="Heading1"/>
        <w:rPr>
          <w:lang w:val="fr-FR"/>
        </w:rPr>
      </w:pPr>
      <w:bookmarkStart w:id="22" w:name="_Toc115357143"/>
      <w:r w:rsidRPr="00A971F3">
        <w:rPr>
          <w:lang w:val="fr-FR"/>
        </w:rPr>
        <w:lastRenderedPageBreak/>
        <w:t>Prochaines étapes pour le RCA</w:t>
      </w:r>
      <w:bookmarkEnd w:id="22"/>
    </w:p>
    <w:p w14:paraId="66123F13" w14:textId="77777777" w:rsidR="00A971F3" w:rsidRPr="00A971F3" w:rsidRDefault="00A971F3" w:rsidP="00A971F3">
      <w:pPr>
        <w:spacing w:after="0" w:line="240" w:lineRule="auto"/>
        <w:rPr>
          <w:rFonts w:ascii="Arial" w:hAnsi="Arial" w:cs="Arial"/>
          <w:lang w:val="fr-FR"/>
        </w:rPr>
      </w:pPr>
      <w:r w:rsidRPr="00A971F3">
        <w:rPr>
          <w:rFonts w:ascii="Arial" w:hAnsi="Arial" w:cs="Arial"/>
          <w:lang w:val="fr-FR"/>
        </w:rPr>
        <w:t>En 2022-2023, le RCA poursuivra son essor, en quête d’opportunités pour renforcer les fondements et l’impact du Réseau et pour mobiliser ses atouts collectifs et en tirer parti. Les priorités stratégiques du Réseau et les activités proposées pour 2022-2023 sont les suivantes :</w:t>
      </w:r>
    </w:p>
    <w:p w14:paraId="650AB3A3" w14:textId="77777777" w:rsidR="00A971F3" w:rsidRPr="00A971F3" w:rsidRDefault="00A971F3" w:rsidP="00A971F3">
      <w:pPr>
        <w:spacing w:after="0" w:line="240" w:lineRule="auto"/>
        <w:rPr>
          <w:rFonts w:ascii="Arial" w:hAnsi="Arial" w:cs="Arial"/>
          <w:lang w:val="fr-FR"/>
        </w:rPr>
      </w:pPr>
    </w:p>
    <w:p w14:paraId="669A5818" w14:textId="77777777" w:rsidR="00A971F3" w:rsidRPr="00A971F3" w:rsidRDefault="00A971F3" w:rsidP="0082607A">
      <w:pPr>
        <w:pStyle w:val="Heading2"/>
        <w:rPr>
          <w:lang w:val="fr-FR"/>
        </w:rPr>
      </w:pPr>
      <w:r w:rsidRPr="00A971F3">
        <w:rPr>
          <w:lang w:val="fr-FR"/>
        </w:rPr>
        <w:t>Mieux comprendre comment améliorer l’accessibilité</w:t>
      </w:r>
    </w:p>
    <w:p w14:paraId="4A326F6E" w14:textId="77777777" w:rsidR="00A971F3" w:rsidRPr="00A971F3" w:rsidRDefault="00A971F3" w:rsidP="00A971F3">
      <w:pPr>
        <w:numPr>
          <w:ilvl w:val="0"/>
          <w:numId w:val="2"/>
        </w:numPr>
        <w:spacing w:after="0" w:line="240" w:lineRule="auto"/>
        <w:rPr>
          <w:rFonts w:ascii="Arial" w:hAnsi="Arial" w:cs="Arial"/>
          <w:lang w:val="fr-FR"/>
        </w:rPr>
      </w:pPr>
      <w:r w:rsidRPr="00A971F3">
        <w:rPr>
          <w:rFonts w:ascii="Arial" w:hAnsi="Arial" w:cs="Arial"/>
          <w:lang w:val="fr-FR"/>
        </w:rPr>
        <w:t>Créer des stratégies de recrutement et de sensibilisation propres au RCA – mettre l’accent sur l’inclusion, une représentation élargie, l’intersectionnalité et le renforcement des liens avec les personnes en situation de handicap</w:t>
      </w:r>
    </w:p>
    <w:p w14:paraId="0BE99938" w14:textId="77777777" w:rsidR="00A971F3" w:rsidRPr="00A971F3" w:rsidRDefault="00A971F3" w:rsidP="00A971F3">
      <w:pPr>
        <w:numPr>
          <w:ilvl w:val="0"/>
          <w:numId w:val="2"/>
        </w:numPr>
        <w:spacing w:after="0" w:line="240" w:lineRule="auto"/>
        <w:rPr>
          <w:rFonts w:ascii="Arial" w:hAnsi="Arial" w:cs="Arial"/>
          <w:lang w:val="fr-FR"/>
        </w:rPr>
      </w:pPr>
      <w:r w:rsidRPr="00A971F3">
        <w:rPr>
          <w:rFonts w:ascii="Arial" w:hAnsi="Arial" w:cs="Arial"/>
          <w:lang w:val="fr-FR"/>
        </w:rPr>
        <w:t>Lancer les projets de création d’un outil sur l’emploi et d’un outil d’analyse des politiques d’inclusion du handicap</w:t>
      </w:r>
    </w:p>
    <w:p w14:paraId="1BA7AD0C" w14:textId="77777777" w:rsidR="00A971F3" w:rsidRPr="00A971F3" w:rsidRDefault="00A971F3" w:rsidP="00A971F3">
      <w:pPr>
        <w:numPr>
          <w:ilvl w:val="0"/>
          <w:numId w:val="2"/>
        </w:numPr>
        <w:spacing w:after="0" w:line="240" w:lineRule="auto"/>
        <w:rPr>
          <w:rFonts w:ascii="Arial" w:hAnsi="Arial" w:cs="Arial"/>
          <w:lang w:val="fr-FR"/>
        </w:rPr>
      </w:pPr>
      <w:r w:rsidRPr="00A971F3">
        <w:rPr>
          <w:rFonts w:ascii="Arial" w:hAnsi="Arial" w:cs="Arial"/>
          <w:lang w:val="fr-FR"/>
        </w:rPr>
        <w:t>Élaborer un guide linguistique du RCA</w:t>
      </w:r>
    </w:p>
    <w:p w14:paraId="0AA66594" w14:textId="77777777" w:rsidR="00A971F3" w:rsidRPr="00A971F3" w:rsidRDefault="00A971F3" w:rsidP="00A971F3">
      <w:pPr>
        <w:numPr>
          <w:ilvl w:val="0"/>
          <w:numId w:val="2"/>
        </w:numPr>
        <w:spacing w:after="0" w:line="240" w:lineRule="auto"/>
        <w:rPr>
          <w:rFonts w:ascii="Arial" w:hAnsi="Arial" w:cs="Arial"/>
          <w:lang w:val="fr-FR"/>
        </w:rPr>
      </w:pPr>
      <w:r w:rsidRPr="00A971F3">
        <w:rPr>
          <w:rFonts w:ascii="Arial" w:hAnsi="Arial" w:cs="Arial"/>
          <w:lang w:val="fr-FR"/>
        </w:rPr>
        <w:t>Élargir les possibilités de réseautage au sein du RCA</w:t>
      </w:r>
    </w:p>
    <w:p w14:paraId="2C93856E" w14:textId="77777777" w:rsidR="00A971F3" w:rsidRPr="00A971F3" w:rsidRDefault="00A971F3" w:rsidP="00A971F3">
      <w:pPr>
        <w:spacing w:after="0" w:line="240" w:lineRule="auto"/>
        <w:rPr>
          <w:rFonts w:ascii="Arial" w:hAnsi="Arial" w:cs="Arial"/>
          <w:lang w:val="fr-FR"/>
        </w:rPr>
      </w:pPr>
    </w:p>
    <w:p w14:paraId="32729C50" w14:textId="77777777" w:rsidR="00A971F3" w:rsidRPr="00A971F3" w:rsidRDefault="00A971F3" w:rsidP="0082607A">
      <w:pPr>
        <w:pStyle w:val="Heading2"/>
        <w:rPr>
          <w:lang w:val="fr-FR"/>
        </w:rPr>
      </w:pPr>
      <w:r w:rsidRPr="00A971F3">
        <w:rPr>
          <w:lang w:val="fr-FR"/>
        </w:rPr>
        <w:t>Tisser des liens</w:t>
      </w:r>
    </w:p>
    <w:p w14:paraId="71E36A3F" w14:textId="77777777" w:rsidR="00A971F3" w:rsidRPr="00A971F3" w:rsidRDefault="00A971F3" w:rsidP="00A971F3">
      <w:pPr>
        <w:numPr>
          <w:ilvl w:val="0"/>
          <w:numId w:val="3"/>
        </w:numPr>
        <w:spacing w:after="0" w:line="240" w:lineRule="auto"/>
        <w:rPr>
          <w:rFonts w:ascii="Arial" w:hAnsi="Arial" w:cs="Arial"/>
          <w:lang w:val="fr-FR"/>
        </w:rPr>
      </w:pPr>
      <w:r w:rsidRPr="00A971F3">
        <w:rPr>
          <w:rFonts w:ascii="Arial" w:hAnsi="Arial" w:cs="Arial"/>
          <w:lang w:val="fr-FR"/>
        </w:rPr>
        <w:t>Créer des stratégies de recrutement et de sensibilisation propres au RCA – mettre l’accent sur l’inclusion, une représentation élargie, l’intersectionnalité et le renforcement des liens avec les personnes en situation de handicap</w:t>
      </w:r>
    </w:p>
    <w:p w14:paraId="3C6FF423" w14:textId="77777777" w:rsidR="00A971F3" w:rsidRPr="00A971F3" w:rsidRDefault="00A971F3" w:rsidP="00A971F3">
      <w:pPr>
        <w:numPr>
          <w:ilvl w:val="0"/>
          <w:numId w:val="3"/>
        </w:numPr>
        <w:spacing w:after="0" w:line="240" w:lineRule="auto"/>
        <w:rPr>
          <w:rFonts w:ascii="Arial" w:hAnsi="Arial" w:cs="Arial"/>
          <w:lang w:val="fr-FR"/>
        </w:rPr>
      </w:pPr>
      <w:r w:rsidRPr="00A971F3">
        <w:rPr>
          <w:rFonts w:ascii="Arial" w:hAnsi="Arial" w:cs="Arial"/>
          <w:lang w:val="fr-FR"/>
        </w:rPr>
        <w:t>Développer des documents de communication et de promotion</w:t>
      </w:r>
    </w:p>
    <w:p w14:paraId="2DF5C94B" w14:textId="77777777" w:rsidR="00A971F3" w:rsidRPr="00A971F3" w:rsidRDefault="00A971F3" w:rsidP="00A971F3">
      <w:pPr>
        <w:spacing w:after="0" w:line="240" w:lineRule="auto"/>
        <w:rPr>
          <w:rFonts w:ascii="Arial" w:hAnsi="Arial" w:cs="Arial"/>
          <w:lang w:val="fr-FR"/>
        </w:rPr>
      </w:pPr>
    </w:p>
    <w:p w14:paraId="49380F46" w14:textId="77777777" w:rsidR="00A971F3" w:rsidRPr="00A971F3" w:rsidRDefault="00A971F3" w:rsidP="0082607A">
      <w:pPr>
        <w:pStyle w:val="Heading2"/>
        <w:rPr>
          <w:lang w:val="fr-FR"/>
        </w:rPr>
      </w:pPr>
      <w:r w:rsidRPr="00A971F3">
        <w:rPr>
          <w:lang w:val="fr-FR"/>
        </w:rPr>
        <w:t>Coordonner les efforts</w:t>
      </w:r>
    </w:p>
    <w:p w14:paraId="06AEBFC8" w14:textId="77777777" w:rsidR="00A971F3" w:rsidRPr="00A971F3" w:rsidRDefault="00A971F3" w:rsidP="00A971F3">
      <w:pPr>
        <w:numPr>
          <w:ilvl w:val="0"/>
          <w:numId w:val="4"/>
        </w:numPr>
        <w:spacing w:after="0" w:line="240" w:lineRule="auto"/>
        <w:rPr>
          <w:rFonts w:ascii="Arial" w:hAnsi="Arial" w:cs="Arial"/>
          <w:lang w:val="fr-FR"/>
        </w:rPr>
      </w:pPr>
      <w:r w:rsidRPr="00A971F3">
        <w:rPr>
          <w:rFonts w:ascii="Arial" w:hAnsi="Arial" w:cs="Arial"/>
          <w:lang w:val="fr-FR"/>
        </w:rPr>
        <w:t>Lancer un bulletin d’information électronique bimestriel du RCA</w:t>
      </w:r>
    </w:p>
    <w:p w14:paraId="79001CD7" w14:textId="77777777" w:rsidR="00A971F3" w:rsidRPr="00A971F3" w:rsidRDefault="00A971F3" w:rsidP="00A971F3">
      <w:pPr>
        <w:numPr>
          <w:ilvl w:val="0"/>
          <w:numId w:val="4"/>
        </w:numPr>
        <w:spacing w:after="0" w:line="240" w:lineRule="auto"/>
        <w:rPr>
          <w:rFonts w:ascii="Arial" w:hAnsi="Arial" w:cs="Arial"/>
          <w:lang w:val="fr-FR"/>
        </w:rPr>
      </w:pPr>
      <w:r w:rsidRPr="00A971F3">
        <w:rPr>
          <w:rFonts w:ascii="Arial" w:hAnsi="Arial" w:cs="Arial"/>
          <w:lang w:val="fr-FR"/>
        </w:rPr>
        <w:t>Créer une stratégie de communication du RCA</w:t>
      </w:r>
    </w:p>
    <w:p w14:paraId="145F655C" w14:textId="77777777" w:rsidR="00A971F3" w:rsidRPr="00A971F3" w:rsidRDefault="00A971F3" w:rsidP="00A971F3">
      <w:pPr>
        <w:numPr>
          <w:ilvl w:val="0"/>
          <w:numId w:val="4"/>
        </w:numPr>
        <w:spacing w:after="0" w:line="240" w:lineRule="auto"/>
        <w:rPr>
          <w:rFonts w:ascii="Arial" w:hAnsi="Arial" w:cs="Arial"/>
          <w:lang w:val="fr-FR"/>
        </w:rPr>
      </w:pPr>
      <w:r w:rsidRPr="00A971F3">
        <w:rPr>
          <w:rFonts w:ascii="Arial" w:hAnsi="Arial" w:cs="Arial"/>
          <w:lang w:val="fr-FR"/>
        </w:rPr>
        <w:t xml:space="preserve">Créer un site Web autonome du RCA qui servira de plateforme d’échange d’informations et de ressources </w:t>
      </w:r>
    </w:p>
    <w:p w14:paraId="2AC03AA3" w14:textId="77777777" w:rsidR="00A971F3" w:rsidRPr="00A971F3" w:rsidRDefault="00A971F3" w:rsidP="00A971F3">
      <w:pPr>
        <w:numPr>
          <w:ilvl w:val="0"/>
          <w:numId w:val="4"/>
        </w:numPr>
        <w:spacing w:after="0" w:line="240" w:lineRule="auto"/>
        <w:rPr>
          <w:rFonts w:ascii="Arial" w:hAnsi="Arial" w:cs="Arial"/>
          <w:lang w:val="fr-FR"/>
        </w:rPr>
      </w:pPr>
      <w:r w:rsidRPr="00A971F3">
        <w:rPr>
          <w:rFonts w:ascii="Arial" w:hAnsi="Arial" w:cs="Arial"/>
          <w:lang w:val="fr-FR"/>
        </w:rPr>
        <w:t xml:space="preserve">Continuer à organiser CAN </w:t>
      </w:r>
      <w:proofErr w:type="spellStart"/>
      <w:r w:rsidRPr="00A971F3">
        <w:rPr>
          <w:rFonts w:ascii="Arial" w:hAnsi="Arial" w:cs="Arial"/>
          <w:lang w:val="fr-FR"/>
        </w:rPr>
        <w:t>Connect</w:t>
      </w:r>
      <w:proofErr w:type="spellEnd"/>
      <w:r w:rsidRPr="00A971F3">
        <w:rPr>
          <w:rFonts w:ascii="Arial" w:hAnsi="Arial" w:cs="Arial"/>
          <w:lang w:val="fr-FR"/>
        </w:rPr>
        <w:t xml:space="preserve"> Forums tous les deux mois</w:t>
      </w:r>
    </w:p>
    <w:p w14:paraId="2B964C3E" w14:textId="77777777" w:rsidR="00A971F3" w:rsidRPr="00A971F3" w:rsidRDefault="00A971F3" w:rsidP="00A971F3">
      <w:pPr>
        <w:numPr>
          <w:ilvl w:val="0"/>
          <w:numId w:val="4"/>
        </w:numPr>
        <w:spacing w:after="0" w:line="240" w:lineRule="auto"/>
        <w:rPr>
          <w:rFonts w:ascii="Arial" w:hAnsi="Arial" w:cs="Arial"/>
          <w:lang w:val="fr-FR"/>
        </w:rPr>
      </w:pPr>
      <w:r w:rsidRPr="00A971F3">
        <w:rPr>
          <w:rFonts w:ascii="Arial" w:hAnsi="Arial" w:cs="Arial"/>
          <w:lang w:val="fr-FR"/>
        </w:rPr>
        <w:t>Lancer la série du RCA sur le perfectionnement professionnel</w:t>
      </w:r>
    </w:p>
    <w:p w14:paraId="3FF7B5DF" w14:textId="77777777" w:rsidR="00A971F3" w:rsidRPr="00A971F3" w:rsidRDefault="00A971F3" w:rsidP="00A971F3">
      <w:pPr>
        <w:numPr>
          <w:ilvl w:val="0"/>
          <w:numId w:val="4"/>
        </w:numPr>
        <w:spacing w:after="0" w:line="240" w:lineRule="auto"/>
        <w:rPr>
          <w:rFonts w:ascii="Arial" w:hAnsi="Arial" w:cs="Arial"/>
          <w:lang w:val="fr-FR"/>
        </w:rPr>
      </w:pPr>
      <w:r w:rsidRPr="00A971F3">
        <w:rPr>
          <w:rFonts w:ascii="Arial" w:hAnsi="Arial" w:cs="Arial"/>
          <w:lang w:val="fr-FR"/>
        </w:rPr>
        <w:t>Développer et lancer le forum du RCA sur les politiques</w:t>
      </w:r>
    </w:p>
    <w:p w14:paraId="1D091391" w14:textId="77777777" w:rsidR="00A971F3" w:rsidRPr="00A971F3" w:rsidRDefault="00A971F3" w:rsidP="00A971F3">
      <w:pPr>
        <w:rPr>
          <w:rFonts w:ascii="Arial" w:hAnsi="Arial" w:cs="Arial"/>
          <w:lang w:val="fr-FR"/>
        </w:rPr>
      </w:pPr>
    </w:p>
    <w:p w14:paraId="00405634" w14:textId="77777777" w:rsidR="00A971F3" w:rsidRPr="00A971F3" w:rsidRDefault="00A971F3" w:rsidP="0082607A">
      <w:pPr>
        <w:pStyle w:val="Heading2"/>
        <w:rPr>
          <w:lang w:val="fr-FR"/>
        </w:rPr>
      </w:pPr>
      <w:r w:rsidRPr="00A971F3">
        <w:rPr>
          <w:lang w:val="fr-FR"/>
        </w:rPr>
        <w:t>Contribuer à créer un Canada sans obstacles et accessible</w:t>
      </w:r>
    </w:p>
    <w:p w14:paraId="3F37C908" w14:textId="77777777" w:rsidR="00A971F3" w:rsidRPr="00A971F3" w:rsidRDefault="00A971F3" w:rsidP="00A971F3">
      <w:pPr>
        <w:numPr>
          <w:ilvl w:val="0"/>
          <w:numId w:val="4"/>
        </w:numPr>
        <w:spacing w:after="0" w:line="240" w:lineRule="auto"/>
        <w:rPr>
          <w:rFonts w:ascii="Arial" w:hAnsi="Arial" w:cs="Arial"/>
          <w:lang w:val="fr-FR"/>
        </w:rPr>
      </w:pPr>
      <w:r w:rsidRPr="00A971F3">
        <w:rPr>
          <w:rFonts w:ascii="Arial" w:hAnsi="Arial" w:cs="Arial"/>
          <w:lang w:val="fr-FR"/>
        </w:rPr>
        <w:t>Créer et commencer à mettre en œuvre une stratégie du RCA en matière de relations avec le gouvernement qui appuie les efforts collectifs du Réseau</w:t>
      </w:r>
    </w:p>
    <w:p w14:paraId="5A27FDF7" w14:textId="77777777" w:rsidR="00A971F3" w:rsidRPr="00A971F3" w:rsidRDefault="00A971F3" w:rsidP="00A971F3">
      <w:pPr>
        <w:numPr>
          <w:ilvl w:val="0"/>
          <w:numId w:val="4"/>
        </w:numPr>
        <w:spacing w:after="0" w:line="240" w:lineRule="auto"/>
        <w:rPr>
          <w:rFonts w:ascii="Arial" w:hAnsi="Arial" w:cs="Arial"/>
          <w:lang w:val="fr-FR"/>
        </w:rPr>
      </w:pPr>
      <w:r w:rsidRPr="00A971F3">
        <w:rPr>
          <w:rFonts w:ascii="Arial" w:hAnsi="Arial" w:cs="Arial"/>
          <w:lang w:val="fr-FR"/>
        </w:rPr>
        <w:t>Identifier et saisir les occasions d’exercer une influence et de mener des actions collectives sur des initiatives à grande échelle en lien avec les lettres de mandat du gouvernement, les normes d’accessibilité et les politiques et les pratiques</w:t>
      </w:r>
    </w:p>
    <w:p w14:paraId="4B46CE96" w14:textId="77777777" w:rsidR="00A971F3" w:rsidRPr="00A971F3" w:rsidRDefault="00A971F3" w:rsidP="00A971F3">
      <w:pPr>
        <w:numPr>
          <w:ilvl w:val="0"/>
          <w:numId w:val="4"/>
        </w:numPr>
        <w:spacing w:after="0" w:line="240" w:lineRule="auto"/>
        <w:rPr>
          <w:rFonts w:ascii="Arial" w:hAnsi="Arial" w:cs="Arial"/>
          <w:lang w:val="fr-FR"/>
        </w:rPr>
      </w:pPr>
      <w:r w:rsidRPr="00A971F3">
        <w:rPr>
          <w:rFonts w:ascii="Arial" w:hAnsi="Arial" w:cs="Arial"/>
          <w:lang w:val="fr-FR"/>
        </w:rPr>
        <w:t>Définir les besoins les plus urgents et les tendances en matière d’accessibilité et mener des actions collectives pour apporter des changements</w:t>
      </w:r>
      <w:r w:rsidRPr="00A971F3">
        <w:rPr>
          <w:rFonts w:ascii="Arial" w:hAnsi="Arial" w:cs="Arial"/>
          <w:lang w:val="fr-FR"/>
        </w:rPr>
        <w:br w:type="page"/>
      </w:r>
    </w:p>
    <w:p w14:paraId="767032DF" w14:textId="65D0BF5B" w:rsidR="00A971F3" w:rsidRPr="00A971F3" w:rsidRDefault="00A971F3" w:rsidP="0082607A">
      <w:pPr>
        <w:pStyle w:val="Heading1"/>
        <w:rPr>
          <w:lang w:val="fr-FR"/>
        </w:rPr>
      </w:pPr>
      <w:bookmarkStart w:id="23" w:name="_Toc115357144"/>
      <w:r w:rsidRPr="00A971F3">
        <w:rPr>
          <w:lang w:val="fr-FR"/>
        </w:rPr>
        <w:lastRenderedPageBreak/>
        <w:t>Collaborateur(</w:t>
      </w:r>
      <w:proofErr w:type="spellStart"/>
      <w:r w:rsidRPr="00A971F3">
        <w:rPr>
          <w:lang w:val="fr-FR"/>
        </w:rPr>
        <w:t>trice</w:t>
      </w:r>
      <w:proofErr w:type="spellEnd"/>
      <w:r w:rsidRPr="00A971F3">
        <w:rPr>
          <w:lang w:val="fr-FR"/>
        </w:rPr>
        <w:t xml:space="preserve">)s du RCA </w:t>
      </w:r>
      <w:r w:rsidR="00433F95" w:rsidRPr="00433F95">
        <w:rPr>
          <w:lang w:val="fr-FR"/>
        </w:rPr>
        <w:t>décembre</w:t>
      </w:r>
      <w:r w:rsidR="00433F95">
        <w:rPr>
          <w:lang w:val="fr-FR"/>
        </w:rPr>
        <w:t xml:space="preserve"> </w:t>
      </w:r>
      <w:r w:rsidRPr="00A971F3">
        <w:rPr>
          <w:lang w:val="fr-FR"/>
        </w:rPr>
        <w:t>2019-</w:t>
      </w:r>
      <w:r w:rsidR="001A224A" w:rsidRPr="001A224A">
        <w:rPr>
          <w:lang w:val="fr-FR"/>
        </w:rPr>
        <w:t>juin</w:t>
      </w:r>
      <w:r w:rsidR="001A224A">
        <w:rPr>
          <w:lang w:val="fr-FR"/>
        </w:rPr>
        <w:t xml:space="preserve"> </w:t>
      </w:r>
      <w:r w:rsidRPr="00A971F3">
        <w:rPr>
          <w:lang w:val="fr-FR"/>
        </w:rPr>
        <w:t>2022</w:t>
      </w:r>
      <w:bookmarkEnd w:id="23"/>
    </w:p>
    <w:p w14:paraId="495C81CF" w14:textId="77777777" w:rsidR="00A971F3" w:rsidRPr="00A971F3" w:rsidRDefault="00A971F3" w:rsidP="00A971F3">
      <w:pPr>
        <w:spacing w:after="0" w:line="240" w:lineRule="auto"/>
        <w:rPr>
          <w:rFonts w:ascii="Arial" w:hAnsi="Arial" w:cs="Arial"/>
          <w:b/>
          <w:bCs/>
          <w:sz w:val="24"/>
          <w:szCs w:val="24"/>
          <w:lang w:val="fr-FR"/>
        </w:rPr>
      </w:pPr>
      <w:r w:rsidRPr="00A971F3">
        <w:rPr>
          <w:rFonts w:ascii="Arial" w:hAnsi="Arial" w:cs="Arial"/>
          <w:b/>
          <w:bCs/>
          <w:sz w:val="24"/>
          <w:szCs w:val="24"/>
          <w:lang w:val="fr-FR"/>
        </w:rPr>
        <w:t>Consultez la liste des</w:t>
      </w:r>
      <w:r w:rsidRPr="00A971F3">
        <w:rPr>
          <w:rFonts w:ascii="Arial" w:hAnsi="Arial" w:cs="Arial"/>
          <w:lang w:val="fr-FR"/>
        </w:rPr>
        <w:t xml:space="preserve"> </w:t>
      </w:r>
      <w:hyperlink r:id="rId13" w:tooltip="Collaborateur(trice)s du RCA" w:history="1">
        <w:r w:rsidRPr="00A971F3">
          <w:rPr>
            <w:rFonts w:ascii="Arial" w:hAnsi="Arial" w:cs="Arial"/>
            <w:b/>
            <w:bCs/>
            <w:color w:val="0563C1"/>
            <w:sz w:val="24"/>
            <w:szCs w:val="24"/>
            <w:u w:val="single"/>
            <w:lang w:val="fr-FR"/>
          </w:rPr>
          <w:t>collaborateur(</w:t>
        </w:r>
        <w:proofErr w:type="spellStart"/>
        <w:r w:rsidRPr="00A971F3">
          <w:rPr>
            <w:rFonts w:ascii="Arial" w:hAnsi="Arial" w:cs="Arial"/>
            <w:b/>
            <w:bCs/>
            <w:color w:val="0563C1"/>
            <w:sz w:val="24"/>
            <w:szCs w:val="24"/>
            <w:u w:val="single"/>
            <w:lang w:val="fr-FR"/>
          </w:rPr>
          <w:t>trice</w:t>
        </w:r>
        <w:proofErr w:type="spellEnd"/>
        <w:r w:rsidRPr="00A971F3">
          <w:rPr>
            <w:rFonts w:ascii="Arial" w:hAnsi="Arial" w:cs="Arial"/>
            <w:b/>
            <w:bCs/>
            <w:color w:val="0563C1"/>
            <w:sz w:val="24"/>
            <w:szCs w:val="24"/>
            <w:u w:val="single"/>
            <w:lang w:val="fr-FR"/>
          </w:rPr>
          <w:t>)s du RCA</w:t>
        </w:r>
      </w:hyperlink>
      <w:r w:rsidRPr="00A971F3">
        <w:rPr>
          <w:rFonts w:ascii="Arial" w:hAnsi="Arial" w:cs="Arial"/>
          <w:b/>
          <w:bCs/>
          <w:sz w:val="24"/>
          <w:szCs w:val="24"/>
          <w:lang w:val="fr-FR"/>
        </w:rPr>
        <w:t xml:space="preserve"> (en anglais) pour en savoir plus.</w:t>
      </w:r>
    </w:p>
    <w:p w14:paraId="7CECB225" w14:textId="77777777" w:rsidR="00A971F3" w:rsidRPr="00A971F3" w:rsidRDefault="00A971F3" w:rsidP="00A971F3">
      <w:pPr>
        <w:spacing w:after="0" w:line="360" w:lineRule="auto"/>
        <w:rPr>
          <w:rFonts w:ascii="Arial" w:eastAsia="Times New Roman" w:hAnsi="Arial" w:cs="Arial"/>
          <w:lang w:val="fr-FR" w:eastAsia="en-CA"/>
        </w:rPr>
      </w:pPr>
    </w:p>
    <w:p w14:paraId="1F7B2E61" w14:textId="77777777" w:rsidR="00A971F3" w:rsidRPr="00A971F3" w:rsidRDefault="00A971F3" w:rsidP="0082607A">
      <w:pPr>
        <w:pStyle w:val="Heading2"/>
        <w:rPr>
          <w:lang w:val="fr-FR"/>
        </w:rPr>
      </w:pPr>
      <w:r w:rsidRPr="00A971F3">
        <w:rPr>
          <w:lang w:val="fr-FR"/>
        </w:rPr>
        <w:t>Organisations collaboratrices du RCA</w:t>
      </w:r>
    </w:p>
    <w:p w14:paraId="53AEF94F" w14:textId="77777777" w:rsidR="00A971F3" w:rsidRPr="00A971F3" w:rsidRDefault="00A971F3" w:rsidP="00A971F3">
      <w:pPr>
        <w:spacing w:after="0" w:line="240" w:lineRule="auto"/>
        <w:rPr>
          <w:rFonts w:ascii="Arial" w:hAnsi="Arial" w:cs="Arial"/>
          <w:lang w:val="fr-FR"/>
        </w:rPr>
      </w:pPr>
    </w:p>
    <w:p w14:paraId="7A9F1CC5" w14:textId="77777777" w:rsidR="00A971F3" w:rsidRPr="00A971F3" w:rsidRDefault="00A971F3" w:rsidP="00A971F3">
      <w:pPr>
        <w:numPr>
          <w:ilvl w:val="0"/>
          <w:numId w:val="11"/>
        </w:numPr>
        <w:spacing w:after="0" w:line="240" w:lineRule="auto"/>
        <w:rPr>
          <w:rFonts w:ascii="Arial" w:hAnsi="Arial" w:cs="Arial"/>
          <w:lang w:val="fr-FR"/>
        </w:rPr>
      </w:pPr>
      <w:proofErr w:type="spellStart"/>
      <w:r w:rsidRPr="00A971F3">
        <w:rPr>
          <w:rFonts w:ascii="Arial" w:hAnsi="Arial" w:cs="Arial"/>
          <w:lang w:val="fr-FR"/>
        </w:rPr>
        <w:t>Abilities</w:t>
      </w:r>
      <w:proofErr w:type="spellEnd"/>
      <w:r w:rsidRPr="00A971F3">
        <w:rPr>
          <w:rFonts w:ascii="Arial" w:hAnsi="Arial" w:cs="Arial"/>
          <w:lang w:val="fr-FR"/>
        </w:rPr>
        <w:t xml:space="preserve"> Centre Whitby – Ottawa</w:t>
      </w:r>
    </w:p>
    <w:p w14:paraId="451F9FF0" w14:textId="77777777" w:rsidR="00A971F3" w:rsidRPr="00A971F3" w:rsidRDefault="00A971F3" w:rsidP="00A971F3">
      <w:pPr>
        <w:numPr>
          <w:ilvl w:val="0"/>
          <w:numId w:val="11"/>
        </w:numPr>
        <w:spacing w:after="0" w:line="240" w:lineRule="auto"/>
        <w:rPr>
          <w:rFonts w:ascii="Arial" w:hAnsi="Arial" w:cs="Arial"/>
          <w:lang w:val="fr-FR"/>
        </w:rPr>
      </w:pPr>
      <w:proofErr w:type="spellStart"/>
      <w:r w:rsidRPr="00A971F3">
        <w:rPr>
          <w:rFonts w:ascii="Arial" w:hAnsi="Arial" w:cs="Arial"/>
          <w:lang w:val="fr-FR"/>
        </w:rPr>
        <w:t>Accessibrand</w:t>
      </w:r>
      <w:proofErr w:type="spellEnd"/>
    </w:p>
    <w:p w14:paraId="69478317" w14:textId="77777777" w:rsidR="00A971F3" w:rsidRPr="00A971F3" w:rsidRDefault="00A971F3" w:rsidP="00A971F3">
      <w:pPr>
        <w:numPr>
          <w:ilvl w:val="0"/>
          <w:numId w:val="11"/>
        </w:numPr>
        <w:spacing w:after="0" w:line="240" w:lineRule="auto"/>
        <w:rPr>
          <w:rFonts w:ascii="Arial" w:hAnsi="Arial" w:cs="Arial"/>
          <w:lang w:val="fr-FR"/>
        </w:rPr>
      </w:pPr>
      <w:proofErr w:type="spellStart"/>
      <w:r w:rsidRPr="00A971F3">
        <w:rPr>
          <w:rFonts w:ascii="Arial" w:hAnsi="Arial" w:cs="Arial"/>
          <w:lang w:val="fr-FR"/>
        </w:rPr>
        <w:t>Adaptability</w:t>
      </w:r>
      <w:proofErr w:type="spellEnd"/>
      <w:r w:rsidRPr="00A971F3">
        <w:rPr>
          <w:rFonts w:ascii="Arial" w:hAnsi="Arial" w:cs="Arial"/>
          <w:lang w:val="fr-FR"/>
        </w:rPr>
        <w:t xml:space="preserve"> Canada Corporation</w:t>
      </w:r>
    </w:p>
    <w:p w14:paraId="777CFF70" w14:textId="77777777" w:rsidR="00A971F3" w:rsidRPr="00A971F3" w:rsidRDefault="00A971F3" w:rsidP="00A971F3">
      <w:pPr>
        <w:numPr>
          <w:ilvl w:val="0"/>
          <w:numId w:val="11"/>
        </w:numPr>
        <w:spacing w:after="0" w:line="240" w:lineRule="auto"/>
        <w:rPr>
          <w:rFonts w:ascii="Arial" w:hAnsi="Arial" w:cs="Arial"/>
          <w:lang w:val="fr-FR"/>
        </w:rPr>
      </w:pPr>
      <w:r w:rsidRPr="00A971F3">
        <w:rPr>
          <w:rFonts w:ascii="Arial" w:hAnsi="Arial" w:cs="Arial"/>
          <w:lang w:val="fr-FR"/>
        </w:rPr>
        <w:t>Ai-Media</w:t>
      </w:r>
    </w:p>
    <w:p w14:paraId="11607615" w14:textId="77777777" w:rsidR="00A971F3" w:rsidRPr="00A971F3" w:rsidRDefault="00A971F3" w:rsidP="00A971F3">
      <w:pPr>
        <w:numPr>
          <w:ilvl w:val="0"/>
          <w:numId w:val="11"/>
        </w:numPr>
        <w:spacing w:after="0" w:line="240" w:lineRule="auto"/>
        <w:rPr>
          <w:rFonts w:ascii="Arial" w:hAnsi="Arial" w:cs="Arial"/>
          <w:lang w:val="fr-FR"/>
        </w:rPr>
      </w:pPr>
      <w:r w:rsidRPr="00A971F3">
        <w:rPr>
          <w:rFonts w:ascii="Arial" w:hAnsi="Arial" w:cs="Arial"/>
          <w:lang w:val="fr-FR"/>
        </w:rPr>
        <w:t>Collège algonquin</w:t>
      </w:r>
    </w:p>
    <w:p w14:paraId="3C9EC9FD" w14:textId="77777777" w:rsidR="00A971F3" w:rsidRPr="00A971F3" w:rsidRDefault="00A971F3" w:rsidP="00A971F3">
      <w:pPr>
        <w:numPr>
          <w:ilvl w:val="0"/>
          <w:numId w:val="11"/>
        </w:numPr>
        <w:spacing w:after="0" w:line="240" w:lineRule="auto"/>
        <w:rPr>
          <w:rFonts w:ascii="Arial" w:hAnsi="Arial" w:cs="Arial"/>
          <w:lang w:val="fr-FR"/>
        </w:rPr>
      </w:pPr>
      <w:r w:rsidRPr="00A971F3">
        <w:rPr>
          <w:rFonts w:ascii="Arial" w:hAnsi="Arial" w:cs="Arial"/>
          <w:lang w:val="fr-FR"/>
        </w:rPr>
        <w:t>Section de Toronto de l’Alliance pour l’égalité des personnes aveugles du Canada</w:t>
      </w:r>
    </w:p>
    <w:p w14:paraId="32B7B7E4" w14:textId="77777777" w:rsidR="00A971F3" w:rsidRPr="00A971F3" w:rsidRDefault="00A971F3" w:rsidP="00A971F3">
      <w:pPr>
        <w:numPr>
          <w:ilvl w:val="0"/>
          <w:numId w:val="11"/>
        </w:numPr>
        <w:spacing w:after="0" w:line="240" w:lineRule="auto"/>
        <w:rPr>
          <w:rFonts w:ascii="Arial" w:hAnsi="Arial" w:cs="Arial"/>
          <w:lang w:val="fr-FR"/>
        </w:rPr>
      </w:pPr>
      <w:r w:rsidRPr="00A971F3">
        <w:rPr>
          <w:rFonts w:ascii="Arial" w:hAnsi="Arial" w:cs="Arial"/>
          <w:lang w:val="fr-FR"/>
        </w:rPr>
        <w:t>Allied Therapy</w:t>
      </w:r>
    </w:p>
    <w:p w14:paraId="4D167C85" w14:textId="77777777" w:rsidR="00A971F3" w:rsidRPr="00A971F3" w:rsidRDefault="00A971F3" w:rsidP="00A971F3">
      <w:pPr>
        <w:numPr>
          <w:ilvl w:val="0"/>
          <w:numId w:val="11"/>
        </w:numPr>
        <w:spacing w:after="0" w:line="240" w:lineRule="auto"/>
        <w:rPr>
          <w:rFonts w:ascii="Arial" w:hAnsi="Arial" w:cs="Arial"/>
        </w:rPr>
      </w:pPr>
      <w:r w:rsidRPr="00A971F3">
        <w:rPr>
          <w:rFonts w:ascii="Arial" w:hAnsi="Arial" w:cs="Arial"/>
        </w:rPr>
        <w:t>Association for the Rehabilitation of the Brain Injured</w:t>
      </w:r>
    </w:p>
    <w:p w14:paraId="72B3DA39" w14:textId="77777777" w:rsidR="00A971F3" w:rsidRPr="00A971F3" w:rsidRDefault="00A971F3" w:rsidP="00A971F3">
      <w:pPr>
        <w:numPr>
          <w:ilvl w:val="0"/>
          <w:numId w:val="11"/>
        </w:numPr>
        <w:spacing w:after="0" w:line="240" w:lineRule="auto"/>
        <w:rPr>
          <w:rFonts w:ascii="Arial" w:hAnsi="Arial" w:cs="Arial"/>
          <w:lang w:val="fr-FR"/>
        </w:rPr>
      </w:pPr>
      <w:r w:rsidRPr="00A971F3">
        <w:rPr>
          <w:rFonts w:ascii="Arial" w:hAnsi="Arial" w:cs="Arial"/>
          <w:lang w:val="fr-FR"/>
        </w:rPr>
        <w:t>BDO Canada LLP / BDO Consulting</w:t>
      </w:r>
    </w:p>
    <w:p w14:paraId="78C7A9B9" w14:textId="77777777" w:rsidR="00A971F3" w:rsidRPr="00A971F3" w:rsidRDefault="00A971F3" w:rsidP="00A971F3">
      <w:pPr>
        <w:numPr>
          <w:ilvl w:val="0"/>
          <w:numId w:val="11"/>
        </w:numPr>
        <w:spacing w:after="0" w:line="240" w:lineRule="auto"/>
        <w:rPr>
          <w:rFonts w:ascii="Arial" w:hAnsi="Arial" w:cs="Arial"/>
          <w:lang w:val="fr-FR"/>
        </w:rPr>
      </w:pPr>
      <w:r w:rsidRPr="00A971F3">
        <w:rPr>
          <w:rFonts w:ascii="Arial" w:hAnsi="Arial" w:cs="Arial"/>
          <w:lang w:val="fr-FR"/>
        </w:rPr>
        <w:t>Collège Bow Valley</w:t>
      </w:r>
    </w:p>
    <w:p w14:paraId="1EC72980" w14:textId="77777777" w:rsidR="00A971F3" w:rsidRPr="00A971F3" w:rsidRDefault="00A971F3" w:rsidP="00A971F3">
      <w:pPr>
        <w:numPr>
          <w:ilvl w:val="0"/>
          <w:numId w:val="11"/>
        </w:numPr>
        <w:spacing w:after="0" w:line="240" w:lineRule="auto"/>
        <w:rPr>
          <w:rFonts w:ascii="Arial" w:hAnsi="Arial" w:cs="Arial"/>
          <w:lang w:val="fr-FR"/>
        </w:rPr>
      </w:pPr>
      <w:proofErr w:type="spellStart"/>
      <w:r w:rsidRPr="00A971F3">
        <w:rPr>
          <w:rFonts w:ascii="Arial" w:hAnsi="Arial" w:cs="Arial"/>
          <w:lang w:val="fr-FR"/>
        </w:rPr>
        <w:t>Branching</w:t>
      </w:r>
      <w:proofErr w:type="spellEnd"/>
      <w:r w:rsidRPr="00A971F3">
        <w:rPr>
          <w:rFonts w:ascii="Arial" w:hAnsi="Arial" w:cs="Arial"/>
          <w:lang w:val="fr-FR"/>
        </w:rPr>
        <w:t xml:space="preserve"> Out Support Services</w:t>
      </w:r>
    </w:p>
    <w:p w14:paraId="598FE0C0" w14:textId="77777777" w:rsidR="00A971F3" w:rsidRPr="00A971F3" w:rsidRDefault="00A971F3" w:rsidP="00A971F3">
      <w:pPr>
        <w:numPr>
          <w:ilvl w:val="0"/>
          <w:numId w:val="11"/>
        </w:numPr>
        <w:spacing w:after="0" w:line="240" w:lineRule="auto"/>
        <w:rPr>
          <w:rFonts w:ascii="Arial" w:hAnsi="Arial" w:cs="Arial"/>
          <w:lang w:val="fr-FR"/>
        </w:rPr>
      </w:pPr>
      <w:proofErr w:type="spellStart"/>
      <w:r w:rsidRPr="00A971F3">
        <w:rPr>
          <w:rFonts w:ascii="Arial" w:hAnsi="Arial" w:cs="Arial"/>
          <w:lang w:val="fr-FR"/>
        </w:rPr>
        <w:t>Bruyere</w:t>
      </w:r>
      <w:proofErr w:type="spellEnd"/>
      <w:r w:rsidRPr="00A971F3">
        <w:rPr>
          <w:rFonts w:ascii="Arial" w:hAnsi="Arial" w:cs="Arial"/>
          <w:lang w:val="fr-FR"/>
        </w:rPr>
        <w:t xml:space="preserve"> Research Institute</w:t>
      </w:r>
    </w:p>
    <w:p w14:paraId="7FAE0A00" w14:textId="77777777" w:rsidR="00A971F3" w:rsidRPr="00A971F3" w:rsidRDefault="00A971F3" w:rsidP="00A971F3">
      <w:pPr>
        <w:numPr>
          <w:ilvl w:val="0"/>
          <w:numId w:val="11"/>
        </w:numPr>
        <w:spacing w:after="0" w:line="240" w:lineRule="auto"/>
        <w:rPr>
          <w:rFonts w:ascii="Arial" w:hAnsi="Arial" w:cs="Arial"/>
          <w:lang w:val="fr-FR"/>
        </w:rPr>
      </w:pPr>
      <w:r w:rsidRPr="00A971F3">
        <w:rPr>
          <w:rFonts w:ascii="Arial" w:hAnsi="Arial" w:cs="Arial"/>
          <w:lang w:val="fr-FR"/>
        </w:rPr>
        <w:t>Alliance canadienne des troubles du spectre autistique</w:t>
      </w:r>
    </w:p>
    <w:p w14:paraId="52C2A38D" w14:textId="77777777" w:rsidR="00A971F3" w:rsidRPr="00A971F3" w:rsidRDefault="00A971F3" w:rsidP="00A971F3">
      <w:pPr>
        <w:numPr>
          <w:ilvl w:val="0"/>
          <w:numId w:val="11"/>
        </w:numPr>
        <w:spacing w:after="0" w:line="240" w:lineRule="auto"/>
        <w:rPr>
          <w:rFonts w:ascii="Arial" w:hAnsi="Arial" w:cs="Arial"/>
          <w:lang w:val="fr-FR"/>
        </w:rPr>
      </w:pPr>
      <w:r w:rsidRPr="00A971F3">
        <w:rPr>
          <w:rFonts w:ascii="Arial" w:hAnsi="Arial" w:cs="Arial"/>
          <w:lang w:val="fr-FR"/>
        </w:rPr>
        <w:t>Chambre de commerce du Canada</w:t>
      </w:r>
    </w:p>
    <w:p w14:paraId="10093450" w14:textId="77777777" w:rsidR="00A971F3" w:rsidRPr="00A971F3" w:rsidRDefault="00A971F3" w:rsidP="00A971F3">
      <w:pPr>
        <w:numPr>
          <w:ilvl w:val="0"/>
          <w:numId w:val="11"/>
        </w:numPr>
        <w:spacing w:after="0" w:line="240" w:lineRule="auto"/>
        <w:rPr>
          <w:rFonts w:ascii="Arial" w:hAnsi="Arial" w:cs="Arial"/>
          <w:lang w:val="fr-FR"/>
        </w:rPr>
      </w:pPr>
      <w:r w:rsidRPr="00A971F3">
        <w:rPr>
          <w:rFonts w:ascii="Arial" w:hAnsi="Arial" w:cs="Arial"/>
          <w:lang w:val="fr-FR"/>
        </w:rPr>
        <w:t>Conseil canadien de la réadaptation et du travail</w:t>
      </w:r>
    </w:p>
    <w:p w14:paraId="4C289D9B" w14:textId="77777777" w:rsidR="00A971F3" w:rsidRPr="00A971F3" w:rsidRDefault="00A971F3" w:rsidP="00A971F3">
      <w:pPr>
        <w:numPr>
          <w:ilvl w:val="0"/>
          <w:numId w:val="11"/>
        </w:numPr>
        <w:spacing w:after="0" w:line="240" w:lineRule="auto"/>
        <w:rPr>
          <w:rFonts w:ascii="Arial" w:hAnsi="Arial" w:cs="Arial"/>
          <w:lang w:val="fr-FR"/>
        </w:rPr>
      </w:pPr>
      <w:r w:rsidRPr="00A971F3">
        <w:rPr>
          <w:rFonts w:ascii="Arial" w:hAnsi="Arial" w:cs="Arial"/>
          <w:lang w:val="fr-FR"/>
        </w:rPr>
        <w:t>Université Carleton</w:t>
      </w:r>
    </w:p>
    <w:p w14:paraId="4D331428" w14:textId="77777777" w:rsidR="00A971F3" w:rsidRPr="00A971F3" w:rsidRDefault="00A971F3" w:rsidP="00A971F3">
      <w:pPr>
        <w:numPr>
          <w:ilvl w:val="0"/>
          <w:numId w:val="11"/>
        </w:numPr>
        <w:spacing w:after="0" w:line="240" w:lineRule="auto"/>
        <w:rPr>
          <w:rFonts w:ascii="Arial" w:hAnsi="Arial" w:cs="Arial"/>
          <w:lang w:val="fr-FR"/>
        </w:rPr>
      </w:pPr>
      <w:r w:rsidRPr="00A971F3">
        <w:rPr>
          <w:rFonts w:ascii="Arial" w:hAnsi="Arial" w:cs="Arial"/>
          <w:lang w:val="fr-FR"/>
        </w:rPr>
        <w:t>Centre d’accès équitable aux bibliothèques (CAÉB)</w:t>
      </w:r>
    </w:p>
    <w:p w14:paraId="3B991BFF" w14:textId="77777777" w:rsidR="00A971F3" w:rsidRPr="00A971F3" w:rsidRDefault="00A971F3" w:rsidP="00A971F3">
      <w:pPr>
        <w:numPr>
          <w:ilvl w:val="0"/>
          <w:numId w:val="11"/>
        </w:numPr>
        <w:spacing w:after="0" w:line="240" w:lineRule="auto"/>
        <w:rPr>
          <w:rFonts w:ascii="Arial" w:hAnsi="Arial" w:cs="Arial"/>
          <w:lang w:val="fr-FR"/>
        </w:rPr>
      </w:pPr>
      <w:r w:rsidRPr="00A971F3">
        <w:rPr>
          <w:rFonts w:ascii="Arial" w:hAnsi="Arial" w:cs="Arial"/>
          <w:lang w:val="fr-FR"/>
        </w:rPr>
        <w:t>Ville d’Ottawa</w:t>
      </w:r>
    </w:p>
    <w:p w14:paraId="7BD3DAD4" w14:textId="77777777" w:rsidR="00A971F3" w:rsidRPr="00A971F3" w:rsidRDefault="00A971F3" w:rsidP="00A971F3">
      <w:pPr>
        <w:numPr>
          <w:ilvl w:val="0"/>
          <w:numId w:val="11"/>
        </w:numPr>
        <w:spacing w:after="0" w:line="240" w:lineRule="auto"/>
        <w:rPr>
          <w:rFonts w:ascii="Arial" w:hAnsi="Arial" w:cs="Arial"/>
          <w:lang w:val="fr-FR"/>
        </w:rPr>
      </w:pPr>
      <w:r w:rsidRPr="00A971F3">
        <w:rPr>
          <w:rFonts w:ascii="Arial" w:hAnsi="Arial" w:cs="Arial"/>
          <w:lang w:val="fr-FR"/>
        </w:rPr>
        <w:t>Civic Actions</w:t>
      </w:r>
    </w:p>
    <w:p w14:paraId="097EE504" w14:textId="77777777" w:rsidR="00A971F3" w:rsidRPr="00A971F3" w:rsidRDefault="00A971F3" w:rsidP="00A971F3">
      <w:pPr>
        <w:numPr>
          <w:ilvl w:val="0"/>
          <w:numId w:val="11"/>
        </w:numPr>
        <w:spacing w:after="0" w:line="240" w:lineRule="auto"/>
        <w:rPr>
          <w:rFonts w:ascii="Arial" w:hAnsi="Arial" w:cs="Arial"/>
          <w:lang w:val="fr-FR"/>
        </w:rPr>
      </w:pPr>
      <w:r w:rsidRPr="00A971F3">
        <w:rPr>
          <w:rFonts w:ascii="Arial" w:hAnsi="Arial" w:cs="Arial"/>
          <w:lang w:val="fr-FR"/>
        </w:rPr>
        <w:t>Community Futures Manitoba</w:t>
      </w:r>
    </w:p>
    <w:p w14:paraId="64247071" w14:textId="77777777" w:rsidR="00A971F3" w:rsidRPr="00A971F3" w:rsidRDefault="00A971F3" w:rsidP="00A971F3">
      <w:pPr>
        <w:numPr>
          <w:ilvl w:val="0"/>
          <w:numId w:val="11"/>
        </w:numPr>
        <w:spacing w:after="0" w:line="240" w:lineRule="auto"/>
        <w:rPr>
          <w:rFonts w:ascii="Arial" w:hAnsi="Arial" w:cs="Arial"/>
          <w:lang w:val="fr-FR"/>
        </w:rPr>
      </w:pPr>
      <w:r w:rsidRPr="00A971F3">
        <w:rPr>
          <w:rFonts w:ascii="Arial" w:hAnsi="Arial" w:cs="Arial"/>
          <w:lang w:val="fr-FR"/>
        </w:rPr>
        <w:t>D2L Desire2Learn</w:t>
      </w:r>
    </w:p>
    <w:p w14:paraId="64FA7C69" w14:textId="77777777" w:rsidR="00A971F3" w:rsidRPr="00A971F3" w:rsidRDefault="00A971F3" w:rsidP="00A971F3">
      <w:pPr>
        <w:numPr>
          <w:ilvl w:val="0"/>
          <w:numId w:val="11"/>
        </w:numPr>
        <w:spacing w:after="0" w:line="240" w:lineRule="auto"/>
        <w:rPr>
          <w:rFonts w:ascii="Arial" w:hAnsi="Arial" w:cs="Arial"/>
          <w:lang w:val="fr-FR"/>
        </w:rPr>
      </w:pPr>
      <w:proofErr w:type="spellStart"/>
      <w:r w:rsidRPr="00A971F3">
        <w:rPr>
          <w:rFonts w:ascii="Arial" w:hAnsi="Arial" w:cs="Arial"/>
          <w:lang w:val="fr-FR"/>
        </w:rPr>
        <w:t>Disability</w:t>
      </w:r>
      <w:proofErr w:type="spellEnd"/>
      <w:r w:rsidRPr="00A971F3">
        <w:rPr>
          <w:rFonts w:ascii="Arial" w:hAnsi="Arial" w:cs="Arial"/>
          <w:lang w:val="fr-FR"/>
        </w:rPr>
        <w:t xml:space="preserve"> </w:t>
      </w:r>
      <w:proofErr w:type="spellStart"/>
      <w:r w:rsidRPr="00A971F3">
        <w:rPr>
          <w:rFonts w:ascii="Arial" w:hAnsi="Arial" w:cs="Arial"/>
          <w:lang w:val="fr-FR"/>
        </w:rPr>
        <w:t>Foundation</w:t>
      </w:r>
      <w:proofErr w:type="spellEnd"/>
    </w:p>
    <w:p w14:paraId="7883AE6B" w14:textId="77777777" w:rsidR="00A971F3" w:rsidRPr="00A971F3" w:rsidRDefault="00A971F3" w:rsidP="00A971F3">
      <w:pPr>
        <w:numPr>
          <w:ilvl w:val="0"/>
          <w:numId w:val="11"/>
        </w:numPr>
        <w:spacing w:after="0" w:line="240" w:lineRule="auto"/>
        <w:rPr>
          <w:rFonts w:ascii="Arial" w:hAnsi="Arial" w:cs="Arial"/>
          <w:lang w:val="fr-FR"/>
        </w:rPr>
      </w:pPr>
      <w:proofErr w:type="spellStart"/>
      <w:r w:rsidRPr="00A971F3">
        <w:rPr>
          <w:rFonts w:ascii="Arial" w:hAnsi="Arial" w:cs="Arial"/>
          <w:lang w:val="fr-FR"/>
        </w:rPr>
        <w:t>Distinctability</w:t>
      </w:r>
      <w:proofErr w:type="spellEnd"/>
      <w:r w:rsidRPr="00A971F3">
        <w:rPr>
          <w:rFonts w:ascii="Arial" w:hAnsi="Arial" w:cs="Arial"/>
          <w:lang w:val="fr-FR"/>
        </w:rPr>
        <w:t xml:space="preserve"> Ltd.</w:t>
      </w:r>
    </w:p>
    <w:p w14:paraId="6EC73CC0" w14:textId="77777777" w:rsidR="00A971F3" w:rsidRPr="00A971F3" w:rsidRDefault="00A971F3" w:rsidP="00A971F3">
      <w:pPr>
        <w:numPr>
          <w:ilvl w:val="0"/>
          <w:numId w:val="11"/>
        </w:numPr>
        <w:spacing w:after="0" w:line="240" w:lineRule="auto"/>
        <w:rPr>
          <w:rFonts w:ascii="Arial" w:hAnsi="Arial" w:cs="Arial"/>
          <w:lang w:val="fr-FR"/>
        </w:rPr>
      </w:pPr>
      <w:r w:rsidRPr="00A971F3">
        <w:rPr>
          <w:rFonts w:ascii="Arial" w:hAnsi="Arial" w:cs="Arial"/>
          <w:lang w:val="fr-FR"/>
        </w:rPr>
        <w:t>Partenariat en accès, informations et ressources d’emploi (PAIRE)</w:t>
      </w:r>
    </w:p>
    <w:p w14:paraId="6C727195" w14:textId="77777777" w:rsidR="00A971F3" w:rsidRPr="00A971F3" w:rsidRDefault="00A971F3" w:rsidP="00A971F3">
      <w:pPr>
        <w:numPr>
          <w:ilvl w:val="0"/>
          <w:numId w:val="11"/>
        </w:numPr>
        <w:spacing w:after="0" w:line="240" w:lineRule="auto"/>
        <w:rPr>
          <w:rFonts w:ascii="Arial" w:hAnsi="Arial" w:cs="Arial"/>
          <w:lang w:val="fr-FR"/>
        </w:rPr>
      </w:pPr>
      <w:r w:rsidRPr="00A971F3">
        <w:rPr>
          <w:rFonts w:ascii="Arial" w:hAnsi="Arial" w:cs="Arial"/>
          <w:lang w:val="fr-FR"/>
        </w:rPr>
        <w:t>Equidox-</w:t>
      </w:r>
      <w:proofErr w:type="spellStart"/>
      <w:r w:rsidRPr="00A971F3">
        <w:rPr>
          <w:rFonts w:ascii="Arial" w:hAnsi="Arial" w:cs="Arial"/>
          <w:lang w:val="fr-FR"/>
        </w:rPr>
        <w:t>Onix</w:t>
      </w:r>
      <w:proofErr w:type="spellEnd"/>
      <w:r w:rsidRPr="00A971F3">
        <w:rPr>
          <w:rFonts w:ascii="Arial" w:hAnsi="Arial" w:cs="Arial"/>
          <w:lang w:val="fr-FR"/>
        </w:rPr>
        <w:t xml:space="preserve"> Canada</w:t>
      </w:r>
    </w:p>
    <w:p w14:paraId="7D7C4741" w14:textId="77777777" w:rsidR="00A971F3" w:rsidRPr="00A971F3" w:rsidRDefault="00A971F3" w:rsidP="00A971F3">
      <w:pPr>
        <w:numPr>
          <w:ilvl w:val="0"/>
          <w:numId w:val="11"/>
        </w:numPr>
        <w:spacing w:after="0" w:line="240" w:lineRule="auto"/>
        <w:rPr>
          <w:rFonts w:ascii="Arial" w:hAnsi="Arial" w:cs="Arial"/>
        </w:rPr>
      </w:pPr>
      <w:proofErr w:type="spellStart"/>
      <w:r w:rsidRPr="00A971F3">
        <w:rPr>
          <w:rFonts w:ascii="Arial" w:hAnsi="Arial" w:cs="Arial"/>
        </w:rPr>
        <w:t>Eviance</w:t>
      </w:r>
      <w:proofErr w:type="spellEnd"/>
      <w:r w:rsidRPr="00A971F3">
        <w:rPr>
          <w:rFonts w:ascii="Arial" w:hAnsi="Arial" w:cs="Arial"/>
        </w:rPr>
        <w:t xml:space="preserve"> (Canadian Centre on Disability Studies Inc.)</w:t>
      </w:r>
    </w:p>
    <w:p w14:paraId="23C678A2" w14:textId="77777777" w:rsidR="00A971F3" w:rsidRPr="00A971F3" w:rsidRDefault="00A971F3" w:rsidP="00A971F3">
      <w:pPr>
        <w:numPr>
          <w:ilvl w:val="0"/>
          <w:numId w:val="11"/>
        </w:numPr>
        <w:spacing w:after="0" w:line="240" w:lineRule="auto"/>
        <w:rPr>
          <w:rFonts w:ascii="Arial" w:hAnsi="Arial" w:cs="Arial"/>
          <w:lang w:val="fr-FR"/>
        </w:rPr>
      </w:pPr>
      <w:r w:rsidRPr="00A971F3">
        <w:rPr>
          <w:rFonts w:ascii="Arial" w:hAnsi="Arial" w:cs="Arial"/>
          <w:lang w:val="fr-FR"/>
        </w:rPr>
        <w:t>EY Canada</w:t>
      </w:r>
    </w:p>
    <w:p w14:paraId="100EA79C" w14:textId="77777777" w:rsidR="00A971F3" w:rsidRPr="00A971F3" w:rsidRDefault="00A971F3" w:rsidP="00A971F3">
      <w:pPr>
        <w:numPr>
          <w:ilvl w:val="0"/>
          <w:numId w:val="11"/>
        </w:numPr>
        <w:spacing w:after="0" w:line="240" w:lineRule="auto"/>
        <w:rPr>
          <w:rFonts w:ascii="Arial" w:hAnsi="Arial" w:cs="Arial"/>
          <w:lang w:val="fr-FR"/>
        </w:rPr>
      </w:pPr>
      <w:r w:rsidRPr="00A971F3">
        <w:rPr>
          <w:rFonts w:ascii="Arial" w:hAnsi="Arial" w:cs="Arial"/>
          <w:lang w:val="fr-FR"/>
        </w:rPr>
        <w:t>Fable</w:t>
      </w:r>
    </w:p>
    <w:p w14:paraId="1D40CD76" w14:textId="77777777" w:rsidR="00A971F3" w:rsidRPr="00A971F3" w:rsidRDefault="00A971F3" w:rsidP="00A971F3">
      <w:pPr>
        <w:numPr>
          <w:ilvl w:val="0"/>
          <w:numId w:val="11"/>
        </w:numPr>
        <w:spacing w:after="0" w:line="240" w:lineRule="auto"/>
        <w:rPr>
          <w:rFonts w:ascii="Arial" w:hAnsi="Arial" w:cs="Arial"/>
          <w:lang w:val="fr-FR"/>
        </w:rPr>
      </w:pPr>
      <w:proofErr w:type="spellStart"/>
      <w:r w:rsidRPr="00A971F3">
        <w:rPr>
          <w:rFonts w:ascii="Arial" w:hAnsi="Arial" w:cs="Arial"/>
          <w:lang w:val="fr-FR"/>
        </w:rPr>
        <w:t>Fair</w:t>
      </w:r>
      <w:proofErr w:type="spellEnd"/>
      <w:r w:rsidRPr="00A971F3">
        <w:rPr>
          <w:rFonts w:ascii="Arial" w:hAnsi="Arial" w:cs="Arial"/>
          <w:lang w:val="fr-FR"/>
        </w:rPr>
        <w:t xml:space="preserve"> Chance Learning</w:t>
      </w:r>
    </w:p>
    <w:p w14:paraId="5A16EDC6" w14:textId="77777777" w:rsidR="00A971F3" w:rsidRPr="00A971F3" w:rsidRDefault="00A971F3" w:rsidP="00A971F3">
      <w:pPr>
        <w:numPr>
          <w:ilvl w:val="0"/>
          <w:numId w:val="11"/>
        </w:numPr>
        <w:spacing w:after="0" w:line="240" w:lineRule="auto"/>
        <w:rPr>
          <w:rFonts w:ascii="Arial" w:hAnsi="Arial" w:cs="Arial"/>
          <w:lang w:val="fr-FR"/>
        </w:rPr>
      </w:pPr>
      <w:r w:rsidRPr="00A971F3">
        <w:rPr>
          <w:rFonts w:ascii="Arial" w:hAnsi="Arial" w:cs="Arial"/>
          <w:lang w:val="fr-FR"/>
        </w:rPr>
        <w:t>Inclusion Nova Scotia</w:t>
      </w:r>
    </w:p>
    <w:p w14:paraId="3CACB0D4" w14:textId="77777777" w:rsidR="00A971F3" w:rsidRPr="00A971F3" w:rsidRDefault="00A971F3" w:rsidP="00A971F3">
      <w:pPr>
        <w:numPr>
          <w:ilvl w:val="0"/>
          <w:numId w:val="11"/>
        </w:numPr>
        <w:spacing w:after="0" w:line="240" w:lineRule="auto"/>
        <w:rPr>
          <w:rFonts w:ascii="Arial" w:hAnsi="Arial" w:cs="Arial"/>
        </w:rPr>
      </w:pPr>
      <w:r w:rsidRPr="00A971F3">
        <w:rPr>
          <w:rFonts w:ascii="Arial" w:hAnsi="Arial" w:cs="Arial"/>
        </w:rPr>
        <w:t>Inclusive Workplace and Supply Council of Canada (IWSCC)</w:t>
      </w:r>
    </w:p>
    <w:p w14:paraId="48087E12" w14:textId="77777777" w:rsidR="00A971F3" w:rsidRPr="00A971F3" w:rsidRDefault="00A971F3" w:rsidP="00A971F3">
      <w:pPr>
        <w:numPr>
          <w:ilvl w:val="0"/>
          <w:numId w:val="11"/>
        </w:numPr>
        <w:spacing w:after="0" w:line="240" w:lineRule="auto"/>
        <w:rPr>
          <w:rFonts w:ascii="Arial" w:hAnsi="Arial" w:cs="Arial"/>
          <w:lang w:val="fr-FR"/>
        </w:rPr>
      </w:pPr>
      <w:r w:rsidRPr="00A971F3">
        <w:rPr>
          <w:rFonts w:ascii="Arial" w:hAnsi="Arial" w:cs="Arial"/>
          <w:lang w:val="fr-FR"/>
        </w:rPr>
        <w:t>Vie autonome Canada</w:t>
      </w:r>
    </w:p>
    <w:p w14:paraId="08D95634" w14:textId="77777777" w:rsidR="00A971F3" w:rsidRPr="00A971F3" w:rsidRDefault="00A971F3" w:rsidP="00A971F3">
      <w:pPr>
        <w:numPr>
          <w:ilvl w:val="0"/>
          <w:numId w:val="11"/>
        </w:numPr>
        <w:spacing w:after="0" w:line="240" w:lineRule="auto"/>
        <w:rPr>
          <w:rFonts w:ascii="Arial" w:hAnsi="Arial" w:cs="Arial"/>
          <w:lang w:val="fr-FR"/>
        </w:rPr>
      </w:pPr>
      <w:proofErr w:type="spellStart"/>
      <w:r w:rsidRPr="00A971F3">
        <w:rPr>
          <w:rFonts w:ascii="Arial" w:hAnsi="Arial" w:cs="Arial"/>
          <w:lang w:val="fr-FR"/>
        </w:rPr>
        <w:t>Ingenium</w:t>
      </w:r>
      <w:proofErr w:type="spellEnd"/>
    </w:p>
    <w:p w14:paraId="14CCBE51" w14:textId="77777777" w:rsidR="00A971F3" w:rsidRPr="00A971F3" w:rsidRDefault="00A971F3" w:rsidP="00A971F3">
      <w:pPr>
        <w:numPr>
          <w:ilvl w:val="0"/>
          <w:numId w:val="11"/>
        </w:numPr>
        <w:spacing w:after="0" w:line="240" w:lineRule="auto"/>
        <w:rPr>
          <w:rFonts w:ascii="Arial" w:hAnsi="Arial" w:cs="Arial"/>
          <w:lang w:val="fr-FR"/>
        </w:rPr>
      </w:pPr>
      <w:r w:rsidRPr="00A971F3">
        <w:rPr>
          <w:rFonts w:ascii="Arial" w:hAnsi="Arial" w:cs="Arial"/>
          <w:lang w:val="fr-FR"/>
        </w:rPr>
        <w:t>La Cité</w:t>
      </w:r>
    </w:p>
    <w:p w14:paraId="0DADF076" w14:textId="77777777" w:rsidR="00A971F3" w:rsidRPr="00A971F3" w:rsidRDefault="00A971F3" w:rsidP="00A971F3">
      <w:pPr>
        <w:numPr>
          <w:ilvl w:val="0"/>
          <w:numId w:val="11"/>
        </w:numPr>
        <w:spacing w:after="0" w:line="240" w:lineRule="auto"/>
        <w:rPr>
          <w:rFonts w:ascii="Arial" w:hAnsi="Arial" w:cs="Arial"/>
          <w:lang w:val="fr-FR"/>
        </w:rPr>
      </w:pPr>
      <w:r w:rsidRPr="00A971F3">
        <w:rPr>
          <w:rFonts w:ascii="Arial" w:hAnsi="Arial" w:cs="Arial"/>
          <w:lang w:val="fr-FR"/>
        </w:rPr>
        <w:t>Université McGill</w:t>
      </w:r>
    </w:p>
    <w:p w14:paraId="64EE99D5" w14:textId="77777777" w:rsidR="00A971F3" w:rsidRPr="00A971F3" w:rsidRDefault="00A971F3" w:rsidP="00A971F3">
      <w:pPr>
        <w:numPr>
          <w:ilvl w:val="0"/>
          <w:numId w:val="11"/>
        </w:numPr>
        <w:spacing w:after="0" w:line="240" w:lineRule="auto"/>
        <w:rPr>
          <w:rFonts w:ascii="Arial" w:hAnsi="Arial" w:cs="Arial"/>
          <w:lang w:val="fr-FR"/>
        </w:rPr>
      </w:pPr>
      <w:r w:rsidRPr="00A971F3">
        <w:rPr>
          <w:rFonts w:ascii="Arial" w:hAnsi="Arial" w:cs="Arial"/>
          <w:lang w:val="fr-FR"/>
        </w:rPr>
        <w:t>Association nationale des étudiant(e)s handicapé(e)s au niveau postsecondaire (NEADS)</w:t>
      </w:r>
    </w:p>
    <w:p w14:paraId="30907EB6" w14:textId="77777777" w:rsidR="00A971F3" w:rsidRPr="00A971F3" w:rsidRDefault="00A971F3" w:rsidP="00A971F3">
      <w:pPr>
        <w:numPr>
          <w:ilvl w:val="0"/>
          <w:numId w:val="11"/>
        </w:numPr>
        <w:spacing w:after="0" w:line="240" w:lineRule="auto"/>
        <w:rPr>
          <w:rFonts w:ascii="Arial" w:hAnsi="Arial" w:cs="Arial"/>
          <w:lang w:val="fr-FR"/>
        </w:rPr>
      </w:pPr>
      <w:r w:rsidRPr="00A971F3">
        <w:rPr>
          <w:rFonts w:ascii="Arial" w:hAnsi="Arial" w:cs="Arial"/>
          <w:lang w:val="fr-FR"/>
        </w:rPr>
        <w:t>Société Neil Squire</w:t>
      </w:r>
    </w:p>
    <w:p w14:paraId="3259C909" w14:textId="77777777" w:rsidR="00A971F3" w:rsidRPr="00A971F3" w:rsidRDefault="00A971F3" w:rsidP="00A971F3">
      <w:pPr>
        <w:numPr>
          <w:ilvl w:val="0"/>
          <w:numId w:val="11"/>
        </w:numPr>
        <w:spacing w:after="0" w:line="240" w:lineRule="auto"/>
        <w:rPr>
          <w:rFonts w:ascii="Arial" w:hAnsi="Arial" w:cs="Arial"/>
        </w:rPr>
      </w:pPr>
      <w:r w:rsidRPr="00A971F3">
        <w:rPr>
          <w:rFonts w:ascii="Arial" w:hAnsi="Arial" w:cs="Arial"/>
        </w:rPr>
        <w:t>Ontario Disability Employment Network (ODEN)</w:t>
      </w:r>
    </w:p>
    <w:p w14:paraId="39822B99" w14:textId="77777777" w:rsidR="00A971F3" w:rsidRPr="00A971F3" w:rsidRDefault="00A971F3" w:rsidP="00A971F3">
      <w:pPr>
        <w:numPr>
          <w:ilvl w:val="0"/>
          <w:numId w:val="11"/>
        </w:numPr>
        <w:spacing w:after="0" w:line="240" w:lineRule="auto"/>
        <w:rPr>
          <w:rFonts w:ascii="Arial" w:hAnsi="Arial" w:cs="Arial"/>
          <w:lang w:val="fr-FR"/>
        </w:rPr>
      </w:pPr>
      <w:r w:rsidRPr="00A971F3">
        <w:rPr>
          <w:rFonts w:ascii="Arial" w:hAnsi="Arial" w:cs="Arial"/>
          <w:lang w:val="fr-FR"/>
        </w:rPr>
        <w:t>Université Ontario Tech</w:t>
      </w:r>
    </w:p>
    <w:p w14:paraId="51CF5171" w14:textId="77777777" w:rsidR="00A971F3" w:rsidRPr="00A971F3" w:rsidRDefault="00A971F3" w:rsidP="00A971F3">
      <w:pPr>
        <w:numPr>
          <w:ilvl w:val="0"/>
          <w:numId w:val="11"/>
        </w:numPr>
        <w:spacing w:after="0" w:line="240" w:lineRule="auto"/>
        <w:rPr>
          <w:rFonts w:ascii="Arial" w:hAnsi="Arial" w:cs="Arial"/>
          <w:lang w:val="fr-FR"/>
        </w:rPr>
      </w:pPr>
      <w:proofErr w:type="spellStart"/>
      <w:r w:rsidRPr="00A971F3">
        <w:rPr>
          <w:rFonts w:ascii="Arial" w:hAnsi="Arial" w:cs="Arial"/>
          <w:lang w:val="fr-FR"/>
        </w:rPr>
        <w:t>Propeller</w:t>
      </w:r>
      <w:proofErr w:type="spellEnd"/>
      <w:r w:rsidRPr="00A971F3">
        <w:rPr>
          <w:rFonts w:ascii="Arial" w:hAnsi="Arial" w:cs="Arial"/>
          <w:lang w:val="fr-FR"/>
        </w:rPr>
        <w:t xml:space="preserve"> Dance</w:t>
      </w:r>
    </w:p>
    <w:p w14:paraId="1974331F" w14:textId="77777777" w:rsidR="00A971F3" w:rsidRPr="00A971F3" w:rsidRDefault="00A971F3" w:rsidP="00A971F3">
      <w:pPr>
        <w:numPr>
          <w:ilvl w:val="0"/>
          <w:numId w:val="11"/>
        </w:numPr>
        <w:spacing w:after="0" w:line="240" w:lineRule="auto"/>
        <w:rPr>
          <w:rFonts w:ascii="Arial" w:hAnsi="Arial" w:cs="Arial"/>
          <w:lang w:val="fr-FR"/>
        </w:rPr>
      </w:pPr>
      <w:r w:rsidRPr="00A971F3">
        <w:rPr>
          <w:rFonts w:ascii="Arial" w:hAnsi="Arial" w:cs="Arial"/>
          <w:lang w:val="fr-FR"/>
        </w:rPr>
        <w:t>Université Queen’s</w:t>
      </w:r>
    </w:p>
    <w:p w14:paraId="19D9E24A" w14:textId="77777777" w:rsidR="00A971F3" w:rsidRPr="00A971F3" w:rsidRDefault="00A971F3" w:rsidP="00A971F3">
      <w:pPr>
        <w:numPr>
          <w:ilvl w:val="0"/>
          <w:numId w:val="11"/>
        </w:numPr>
        <w:spacing w:after="0" w:line="240" w:lineRule="auto"/>
        <w:rPr>
          <w:rFonts w:ascii="Arial" w:hAnsi="Arial" w:cs="Arial"/>
          <w:lang w:val="fr-FR"/>
        </w:rPr>
      </w:pPr>
      <w:r w:rsidRPr="00A971F3">
        <w:rPr>
          <w:rFonts w:ascii="Arial" w:hAnsi="Arial" w:cs="Arial"/>
          <w:lang w:val="fr-FR"/>
        </w:rPr>
        <w:t>Université Queen’s – Alliance canadienne concernant les politiques reliées au handicap</w:t>
      </w:r>
    </w:p>
    <w:p w14:paraId="56CAE2EF" w14:textId="77777777" w:rsidR="00A971F3" w:rsidRPr="00A971F3" w:rsidRDefault="00A971F3" w:rsidP="00A971F3">
      <w:pPr>
        <w:numPr>
          <w:ilvl w:val="0"/>
          <w:numId w:val="11"/>
        </w:numPr>
        <w:spacing w:after="0" w:line="240" w:lineRule="auto"/>
        <w:rPr>
          <w:rFonts w:ascii="Arial" w:hAnsi="Arial" w:cs="Arial"/>
          <w:lang w:val="fr-FR"/>
        </w:rPr>
      </w:pPr>
      <w:proofErr w:type="spellStart"/>
      <w:r w:rsidRPr="00A971F3">
        <w:rPr>
          <w:rFonts w:ascii="Arial" w:hAnsi="Arial" w:cs="Arial"/>
          <w:lang w:val="fr-FR"/>
        </w:rPr>
        <w:lastRenderedPageBreak/>
        <w:t>Recreational</w:t>
      </w:r>
      <w:proofErr w:type="spellEnd"/>
      <w:r w:rsidRPr="00A971F3">
        <w:rPr>
          <w:rFonts w:ascii="Arial" w:hAnsi="Arial" w:cs="Arial"/>
          <w:lang w:val="fr-FR"/>
        </w:rPr>
        <w:t xml:space="preserve"> </w:t>
      </w:r>
      <w:proofErr w:type="spellStart"/>
      <w:r w:rsidRPr="00A971F3">
        <w:rPr>
          <w:rFonts w:ascii="Arial" w:hAnsi="Arial" w:cs="Arial"/>
          <w:lang w:val="fr-FR"/>
        </w:rPr>
        <w:t>Respite</w:t>
      </w:r>
      <w:proofErr w:type="spellEnd"/>
    </w:p>
    <w:p w14:paraId="4070D18D" w14:textId="77777777" w:rsidR="00A971F3" w:rsidRPr="00A971F3" w:rsidRDefault="00A971F3" w:rsidP="00A971F3">
      <w:pPr>
        <w:numPr>
          <w:ilvl w:val="0"/>
          <w:numId w:val="11"/>
        </w:numPr>
        <w:spacing w:after="0" w:line="240" w:lineRule="auto"/>
        <w:rPr>
          <w:rFonts w:ascii="Arial" w:hAnsi="Arial" w:cs="Arial"/>
          <w:lang w:val="fr-FR"/>
        </w:rPr>
      </w:pPr>
      <w:r w:rsidRPr="00A971F3">
        <w:rPr>
          <w:rFonts w:ascii="Arial" w:hAnsi="Arial" w:cs="Arial"/>
          <w:lang w:val="fr-FR"/>
        </w:rPr>
        <w:t>Fondation Rick Hansen</w:t>
      </w:r>
    </w:p>
    <w:p w14:paraId="4323E930" w14:textId="77777777" w:rsidR="00A971F3" w:rsidRPr="00A971F3" w:rsidRDefault="00A971F3" w:rsidP="00A971F3">
      <w:pPr>
        <w:numPr>
          <w:ilvl w:val="0"/>
          <w:numId w:val="11"/>
        </w:numPr>
        <w:spacing w:after="0" w:line="240" w:lineRule="auto"/>
        <w:rPr>
          <w:rFonts w:ascii="Arial" w:hAnsi="Arial" w:cs="Arial"/>
          <w:lang w:val="fr-FR"/>
        </w:rPr>
      </w:pPr>
      <w:r w:rsidRPr="00A971F3">
        <w:rPr>
          <w:rFonts w:ascii="Arial" w:hAnsi="Arial" w:cs="Arial"/>
          <w:lang w:val="fr-FR"/>
        </w:rPr>
        <w:t xml:space="preserve">Université Saint </w:t>
      </w:r>
      <w:proofErr w:type="spellStart"/>
      <w:r w:rsidRPr="00A971F3">
        <w:rPr>
          <w:rFonts w:ascii="Arial" w:hAnsi="Arial" w:cs="Arial"/>
          <w:lang w:val="fr-FR"/>
        </w:rPr>
        <w:t>Mary's</w:t>
      </w:r>
      <w:proofErr w:type="spellEnd"/>
    </w:p>
    <w:p w14:paraId="53B59D8B" w14:textId="77777777" w:rsidR="00A971F3" w:rsidRPr="00A971F3" w:rsidRDefault="00A971F3" w:rsidP="00A971F3">
      <w:pPr>
        <w:numPr>
          <w:ilvl w:val="0"/>
          <w:numId w:val="11"/>
        </w:numPr>
        <w:spacing w:after="0" w:line="240" w:lineRule="auto"/>
        <w:rPr>
          <w:rFonts w:ascii="Arial" w:hAnsi="Arial" w:cs="Arial"/>
          <w:lang w:val="fr-FR"/>
        </w:rPr>
      </w:pPr>
      <w:proofErr w:type="spellStart"/>
      <w:r w:rsidRPr="00A971F3">
        <w:rPr>
          <w:rFonts w:ascii="Arial" w:hAnsi="Arial" w:cs="Arial"/>
          <w:lang w:val="fr-FR"/>
        </w:rPr>
        <w:t>Specialisterne</w:t>
      </w:r>
      <w:proofErr w:type="spellEnd"/>
    </w:p>
    <w:p w14:paraId="7969C5CB" w14:textId="77777777" w:rsidR="00A971F3" w:rsidRPr="00A971F3" w:rsidRDefault="00A971F3" w:rsidP="00A971F3">
      <w:pPr>
        <w:numPr>
          <w:ilvl w:val="0"/>
          <w:numId w:val="11"/>
        </w:numPr>
        <w:spacing w:after="0" w:line="240" w:lineRule="auto"/>
        <w:rPr>
          <w:rFonts w:ascii="Arial" w:hAnsi="Arial" w:cs="Arial"/>
          <w:lang w:val="fr-FR"/>
        </w:rPr>
      </w:pPr>
      <w:r w:rsidRPr="00A971F3">
        <w:rPr>
          <w:rFonts w:ascii="Arial" w:hAnsi="Arial" w:cs="Arial"/>
          <w:lang w:val="fr-FR"/>
        </w:rPr>
        <w:t>Lésions médullaires Canada</w:t>
      </w:r>
    </w:p>
    <w:p w14:paraId="69D5F6F4" w14:textId="77777777" w:rsidR="00A971F3" w:rsidRPr="00A971F3" w:rsidRDefault="00A971F3" w:rsidP="00A971F3">
      <w:pPr>
        <w:numPr>
          <w:ilvl w:val="0"/>
          <w:numId w:val="11"/>
        </w:numPr>
        <w:spacing w:after="0" w:line="240" w:lineRule="auto"/>
        <w:rPr>
          <w:rFonts w:ascii="Arial" w:hAnsi="Arial" w:cs="Arial"/>
          <w:lang w:val="fr-FR"/>
        </w:rPr>
      </w:pPr>
      <w:r w:rsidRPr="00A971F3">
        <w:rPr>
          <w:rFonts w:ascii="Arial" w:hAnsi="Arial" w:cs="Arial"/>
          <w:lang w:val="fr-FR"/>
        </w:rPr>
        <w:t>Université St. Francis Xavier</w:t>
      </w:r>
    </w:p>
    <w:p w14:paraId="506FD25F" w14:textId="77777777" w:rsidR="00A971F3" w:rsidRPr="00A971F3" w:rsidRDefault="00A971F3" w:rsidP="00A971F3">
      <w:pPr>
        <w:numPr>
          <w:ilvl w:val="0"/>
          <w:numId w:val="11"/>
        </w:numPr>
        <w:spacing w:after="0" w:line="240" w:lineRule="auto"/>
        <w:rPr>
          <w:rFonts w:ascii="Arial" w:hAnsi="Arial" w:cs="Arial"/>
          <w:lang w:val="fr-FR"/>
        </w:rPr>
      </w:pPr>
      <w:r w:rsidRPr="00A971F3">
        <w:rPr>
          <w:rFonts w:ascii="Arial" w:hAnsi="Arial" w:cs="Arial"/>
          <w:lang w:val="fr-FR"/>
        </w:rPr>
        <w:t>Statistique Canada</w:t>
      </w:r>
    </w:p>
    <w:p w14:paraId="6CE65748" w14:textId="77777777" w:rsidR="00A971F3" w:rsidRPr="00A971F3" w:rsidRDefault="00A971F3" w:rsidP="00A971F3">
      <w:pPr>
        <w:numPr>
          <w:ilvl w:val="0"/>
          <w:numId w:val="11"/>
        </w:numPr>
        <w:spacing w:after="0" w:line="240" w:lineRule="auto"/>
        <w:rPr>
          <w:rFonts w:ascii="Arial" w:hAnsi="Arial" w:cs="Arial"/>
          <w:lang w:val="fr-FR"/>
        </w:rPr>
      </w:pPr>
      <w:r w:rsidRPr="00A971F3">
        <w:rPr>
          <w:rFonts w:ascii="Arial" w:hAnsi="Arial" w:cs="Arial"/>
          <w:lang w:val="fr-FR"/>
        </w:rPr>
        <w:t>Université Thompson Rivers</w:t>
      </w:r>
    </w:p>
    <w:p w14:paraId="5BAF5E04" w14:textId="77777777" w:rsidR="00A971F3" w:rsidRPr="00A971F3" w:rsidRDefault="00A971F3" w:rsidP="00A971F3">
      <w:pPr>
        <w:numPr>
          <w:ilvl w:val="0"/>
          <w:numId w:val="11"/>
        </w:numPr>
        <w:spacing w:after="0" w:line="240" w:lineRule="auto"/>
        <w:rPr>
          <w:rFonts w:ascii="Arial" w:hAnsi="Arial" w:cs="Arial"/>
          <w:lang w:val="fr-FR"/>
        </w:rPr>
      </w:pPr>
      <w:r w:rsidRPr="00A971F3">
        <w:rPr>
          <w:rFonts w:ascii="Arial" w:hAnsi="Arial" w:cs="Arial"/>
          <w:lang w:val="fr-FR"/>
        </w:rPr>
        <w:t>Transports Canada</w:t>
      </w:r>
    </w:p>
    <w:p w14:paraId="71B698D7" w14:textId="77777777" w:rsidR="00A971F3" w:rsidRPr="00A971F3" w:rsidRDefault="00A971F3" w:rsidP="00A971F3">
      <w:pPr>
        <w:numPr>
          <w:ilvl w:val="0"/>
          <w:numId w:val="11"/>
        </w:numPr>
        <w:spacing w:after="0" w:line="240" w:lineRule="auto"/>
        <w:rPr>
          <w:rFonts w:ascii="Arial" w:hAnsi="Arial" w:cs="Arial"/>
          <w:lang w:val="fr-FR"/>
        </w:rPr>
      </w:pPr>
      <w:r w:rsidRPr="00A971F3">
        <w:rPr>
          <w:rFonts w:ascii="Arial" w:hAnsi="Arial" w:cs="Arial"/>
          <w:lang w:val="fr-FR"/>
        </w:rPr>
        <w:t>Université Fraser Valley</w:t>
      </w:r>
    </w:p>
    <w:p w14:paraId="051264B3" w14:textId="77777777" w:rsidR="00A971F3" w:rsidRPr="00A971F3" w:rsidRDefault="00A971F3" w:rsidP="00A971F3">
      <w:pPr>
        <w:numPr>
          <w:ilvl w:val="0"/>
          <w:numId w:val="11"/>
        </w:numPr>
        <w:spacing w:after="0" w:line="240" w:lineRule="auto"/>
        <w:rPr>
          <w:rFonts w:ascii="Arial" w:hAnsi="Arial" w:cs="Arial"/>
          <w:lang w:val="fr-FR"/>
        </w:rPr>
      </w:pPr>
      <w:r w:rsidRPr="00A971F3">
        <w:rPr>
          <w:rFonts w:ascii="Arial" w:hAnsi="Arial" w:cs="Arial"/>
          <w:lang w:val="fr-FR"/>
        </w:rPr>
        <w:t>Université du Manitoba</w:t>
      </w:r>
    </w:p>
    <w:p w14:paraId="2DADCC6B" w14:textId="77777777" w:rsidR="00A971F3" w:rsidRPr="00A971F3" w:rsidRDefault="00A971F3" w:rsidP="00A971F3">
      <w:pPr>
        <w:numPr>
          <w:ilvl w:val="0"/>
          <w:numId w:val="11"/>
        </w:numPr>
        <w:spacing w:after="0" w:line="240" w:lineRule="auto"/>
        <w:rPr>
          <w:rFonts w:ascii="Arial" w:hAnsi="Arial" w:cs="Arial"/>
          <w:lang w:val="fr-FR"/>
        </w:rPr>
      </w:pPr>
      <w:r w:rsidRPr="00A971F3">
        <w:rPr>
          <w:rFonts w:ascii="Arial" w:hAnsi="Arial" w:cs="Arial"/>
          <w:lang w:val="fr-FR"/>
        </w:rPr>
        <w:t>Université du Nouveau-Brunswick</w:t>
      </w:r>
    </w:p>
    <w:p w14:paraId="7F87F0D8" w14:textId="77777777" w:rsidR="00A971F3" w:rsidRPr="00A971F3" w:rsidRDefault="00A971F3" w:rsidP="00A971F3">
      <w:pPr>
        <w:numPr>
          <w:ilvl w:val="0"/>
          <w:numId w:val="11"/>
        </w:numPr>
        <w:spacing w:after="0" w:line="240" w:lineRule="auto"/>
        <w:rPr>
          <w:rFonts w:ascii="Arial" w:hAnsi="Arial" w:cs="Arial"/>
          <w:lang w:val="fr-FR"/>
        </w:rPr>
      </w:pPr>
      <w:r w:rsidRPr="00A971F3">
        <w:rPr>
          <w:rFonts w:ascii="Arial" w:hAnsi="Arial" w:cs="Arial"/>
          <w:lang w:val="fr-FR"/>
        </w:rPr>
        <w:t>Université d’Ottawa</w:t>
      </w:r>
    </w:p>
    <w:p w14:paraId="1D2F95B7" w14:textId="77777777" w:rsidR="00A971F3" w:rsidRPr="00A971F3" w:rsidRDefault="00A971F3" w:rsidP="00A971F3">
      <w:pPr>
        <w:numPr>
          <w:ilvl w:val="0"/>
          <w:numId w:val="11"/>
        </w:numPr>
        <w:spacing w:after="0" w:line="240" w:lineRule="auto"/>
        <w:rPr>
          <w:rFonts w:ascii="Arial" w:hAnsi="Arial" w:cs="Arial"/>
          <w:lang w:val="fr-FR"/>
        </w:rPr>
      </w:pPr>
      <w:r w:rsidRPr="00A971F3">
        <w:rPr>
          <w:rFonts w:ascii="Arial" w:hAnsi="Arial" w:cs="Arial"/>
          <w:lang w:val="fr-FR"/>
        </w:rPr>
        <w:t>Université de Toronto</w:t>
      </w:r>
    </w:p>
    <w:p w14:paraId="458F6213" w14:textId="77777777" w:rsidR="00A971F3" w:rsidRPr="00A971F3" w:rsidRDefault="00A971F3" w:rsidP="00A971F3">
      <w:pPr>
        <w:numPr>
          <w:ilvl w:val="0"/>
          <w:numId w:val="11"/>
        </w:numPr>
        <w:spacing w:after="0" w:line="240" w:lineRule="auto"/>
        <w:rPr>
          <w:rFonts w:ascii="Arial" w:hAnsi="Arial" w:cs="Arial"/>
          <w:lang w:val="fr-FR"/>
        </w:rPr>
      </w:pPr>
      <w:r w:rsidRPr="00A971F3">
        <w:rPr>
          <w:rFonts w:ascii="Arial" w:hAnsi="Arial" w:cs="Arial"/>
          <w:lang w:val="fr-FR"/>
        </w:rPr>
        <w:t xml:space="preserve">Université de Victoria – </w:t>
      </w:r>
      <w:proofErr w:type="spellStart"/>
      <w:r w:rsidRPr="00A971F3">
        <w:rPr>
          <w:rFonts w:ascii="Arial" w:hAnsi="Arial" w:cs="Arial"/>
          <w:lang w:val="fr-FR"/>
        </w:rPr>
        <w:t>CanAssist</w:t>
      </w:r>
      <w:proofErr w:type="spellEnd"/>
    </w:p>
    <w:p w14:paraId="28B24F84" w14:textId="77777777" w:rsidR="00A971F3" w:rsidRPr="00A971F3" w:rsidRDefault="00A971F3" w:rsidP="00A971F3">
      <w:pPr>
        <w:numPr>
          <w:ilvl w:val="0"/>
          <w:numId w:val="11"/>
        </w:numPr>
        <w:spacing w:after="0" w:line="240" w:lineRule="auto"/>
        <w:rPr>
          <w:rFonts w:ascii="Arial" w:hAnsi="Arial" w:cs="Arial"/>
          <w:lang w:val="fr-FR"/>
        </w:rPr>
      </w:pPr>
      <w:r w:rsidRPr="00A971F3">
        <w:rPr>
          <w:rFonts w:ascii="Arial" w:hAnsi="Arial" w:cs="Arial"/>
          <w:lang w:val="fr-FR"/>
        </w:rPr>
        <w:t>Université de Waterloo</w:t>
      </w:r>
    </w:p>
    <w:p w14:paraId="5BA141E9" w14:textId="77777777" w:rsidR="00A971F3" w:rsidRPr="00A971F3" w:rsidRDefault="00A971F3" w:rsidP="00A971F3">
      <w:pPr>
        <w:numPr>
          <w:ilvl w:val="0"/>
          <w:numId w:val="11"/>
        </w:numPr>
        <w:spacing w:after="0" w:line="240" w:lineRule="auto"/>
        <w:rPr>
          <w:rFonts w:ascii="Arial" w:hAnsi="Arial" w:cs="Arial"/>
          <w:lang w:val="fr-FR"/>
        </w:rPr>
      </w:pPr>
      <w:r w:rsidRPr="00A971F3">
        <w:rPr>
          <w:rFonts w:ascii="Arial" w:hAnsi="Arial" w:cs="Arial"/>
          <w:lang w:val="fr-FR"/>
        </w:rPr>
        <w:t>Via Rail Canada</w:t>
      </w:r>
    </w:p>
    <w:p w14:paraId="546A6202" w14:textId="77777777" w:rsidR="00A971F3" w:rsidRPr="00A971F3" w:rsidRDefault="00A971F3" w:rsidP="00A971F3">
      <w:pPr>
        <w:numPr>
          <w:ilvl w:val="0"/>
          <w:numId w:val="11"/>
        </w:numPr>
        <w:spacing w:after="0" w:line="240" w:lineRule="auto"/>
        <w:rPr>
          <w:rFonts w:ascii="Arial" w:hAnsi="Arial" w:cs="Arial"/>
          <w:lang w:val="fr-FR"/>
        </w:rPr>
      </w:pPr>
      <w:r w:rsidRPr="00A971F3">
        <w:rPr>
          <w:rFonts w:ascii="Arial" w:hAnsi="Arial" w:cs="Arial"/>
          <w:lang w:val="fr-FR"/>
        </w:rPr>
        <w:t>Commission de la sécurité professionnelle et de l’assurance contre les accidents du travail (WSIB)</w:t>
      </w:r>
    </w:p>
    <w:p w14:paraId="103EC2D1" w14:textId="77777777" w:rsidR="00A971F3" w:rsidRPr="00A971F3" w:rsidRDefault="00A971F3" w:rsidP="00A971F3">
      <w:pPr>
        <w:numPr>
          <w:ilvl w:val="0"/>
          <w:numId w:val="11"/>
        </w:numPr>
        <w:spacing w:after="0" w:line="240" w:lineRule="auto"/>
        <w:rPr>
          <w:rFonts w:ascii="Arial" w:hAnsi="Arial" w:cs="Arial"/>
          <w:lang w:val="fr-FR"/>
        </w:rPr>
      </w:pPr>
      <w:r w:rsidRPr="00A971F3">
        <w:rPr>
          <w:rFonts w:ascii="Arial" w:hAnsi="Arial" w:cs="Arial"/>
          <w:lang w:val="fr-FR"/>
        </w:rPr>
        <w:t>Université York</w:t>
      </w:r>
    </w:p>
    <w:p w14:paraId="52C48878" w14:textId="77777777" w:rsidR="00A971F3" w:rsidRPr="00A971F3" w:rsidRDefault="00A971F3" w:rsidP="00A971F3">
      <w:pPr>
        <w:spacing w:after="0" w:line="240" w:lineRule="auto"/>
        <w:rPr>
          <w:rFonts w:ascii="Arial" w:hAnsi="Arial" w:cs="Arial"/>
          <w:lang w:val="fr-FR" w:eastAsia="en-CA"/>
        </w:rPr>
      </w:pPr>
    </w:p>
    <w:p w14:paraId="58B43471" w14:textId="77777777" w:rsidR="00A971F3" w:rsidRPr="00A971F3" w:rsidRDefault="00A971F3" w:rsidP="0082607A">
      <w:pPr>
        <w:pStyle w:val="Heading2"/>
        <w:rPr>
          <w:lang w:val="fr-FR"/>
        </w:rPr>
      </w:pPr>
      <w:r w:rsidRPr="00A971F3">
        <w:rPr>
          <w:lang w:val="fr-FR"/>
        </w:rPr>
        <w:t>Personnes collaboratrices du RCA</w:t>
      </w:r>
    </w:p>
    <w:p w14:paraId="144CAC85" w14:textId="77777777" w:rsidR="00A971F3" w:rsidRPr="00A971F3" w:rsidRDefault="00A971F3" w:rsidP="00A971F3">
      <w:pPr>
        <w:numPr>
          <w:ilvl w:val="0"/>
          <w:numId w:val="11"/>
        </w:numPr>
        <w:spacing w:after="0" w:line="240" w:lineRule="auto"/>
        <w:rPr>
          <w:rFonts w:ascii="Arial" w:hAnsi="Arial" w:cs="Arial"/>
          <w:lang w:val="fr-FR"/>
        </w:rPr>
      </w:pPr>
      <w:r w:rsidRPr="00A971F3">
        <w:rPr>
          <w:rFonts w:ascii="Arial" w:hAnsi="Arial" w:cs="Arial"/>
          <w:lang w:val="fr-FR"/>
        </w:rPr>
        <w:t xml:space="preserve">Scott Allardyce – </w:t>
      </w:r>
      <w:r w:rsidRPr="00A971F3">
        <w:rPr>
          <w:rFonts w:ascii="Arial" w:hAnsi="Arial" w:cs="Arial"/>
          <w:i/>
          <w:iCs/>
          <w:lang w:val="fr-FR"/>
        </w:rPr>
        <w:t>Conseiller principal en politiques, Bureau de l’accessibilité de la fonction publique de l’Ontario, Secrétariat du Conseil du Trésor</w:t>
      </w:r>
      <w:r w:rsidRPr="00A971F3">
        <w:rPr>
          <w:rFonts w:ascii="Arial" w:hAnsi="Arial" w:cs="Arial"/>
          <w:lang w:val="fr-FR"/>
        </w:rPr>
        <w:t xml:space="preserve"> </w:t>
      </w:r>
    </w:p>
    <w:p w14:paraId="5C831925" w14:textId="77777777" w:rsidR="00A971F3" w:rsidRPr="00A971F3" w:rsidRDefault="00A971F3" w:rsidP="00A971F3">
      <w:pPr>
        <w:numPr>
          <w:ilvl w:val="0"/>
          <w:numId w:val="11"/>
        </w:numPr>
        <w:spacing w:after="0" w:line="240" w:lineRule="auto"/>
        <w:rPr>
          <w:rFonts w:ascii="Arial" w:hAnsi="Arial" w:cs="Arial"/>
          <w:lang w:val="fr-FR"/>
        </w:rPr>
      </w:pPr>
      <w:r w:rsidRPr="00A971F3">
        <w:rPr>
          <w:rFonts w:ascii="Arial" w:hAnsi="Arial" w:cs="Arial"/>
          <w:lang w:val="fr-FR"/>
        </w:rPr>
        <w:t xml:space="preserve">Cynthia Bruce – </w:t>
      </w:r>
      <w:r w:rsidRPr="00A971F3">
        <w:rPr>
          <w:rFonts w:ascii="Arial" w:hAnsi="Arial" w:cs="Arial"/>
          <w:i/>
          <w:iCs/>
          <w:lang w:val="fr-FR"/>
        </w:rPr>
        <w:t>Professeure adjointe, musicothérapie, Université Concordia</w:t>
      </w:r>
    </w:p>
    <w:p w14:paraId="2C688E70" w14:textId="77777777" w:rsidR="00A971F3" w:rsidRPr="00A971F3" w:rsidRDefault="00A971F3" w:rsidP="00A971F3">
      <w:pPr>
        <w:numPr>
          <w:ilvl w:val="0"/>
          <w:numId w:val="11"/>
        </w:numPr>
        <w:spacing w:after="0" w:line="240" w:lineRule="auto"/>
        <w:rPr>
          <w:rFonts w:ascii="Arial" w:hAnsi="Arial" w:cs="Arial"/>
        </w:rPr>
      </w:pPr>
      <w:r w:rsidRPr="00A971F3">
        <w:rPr>
          <w:rFonts w:ascii="Arial" w:hAnsi="Arial" w:cs="Arial"/>
        </w:rPr>
        <w:t xml:space="preserve">Ian MacVicar – </w:t>
      </w:r>
      <w:r w:rsidRPr="00A971F3">
        <w:rPr>
          <w:rFonts w:ascii="Arial" w:hAnsi="Arial" w:cs="Arial"/>
          <w:i/>
          <w:iCs/>
        </w:rPr>
        <w:t>Ian MacVicar Yoga and Mindful Resilience Coaching</w:t>
      </w:r>
    </w:p>
    <w:p w14:paraId="422D2B0A" w14:textId="77777777" w:rsidR="00A971F3" w:rsidRPr="00A971F3" w:rsidRDefault="00A971F3" w:rsidP="00A971F3">
      <w:pPr>
        <w:numPr>
          <w:ilvl w:val="0"/>
          <w:numId w:val="11"/>
        </w:numPr>
        <w:spacing w:after="0" w:line="240" w:lineRule="auto"/>
        <w:rPr>
          <w:rFonts w:ascii="Arial" w:hAnsi="Arial" w:cs="Arial"/>
          <w:lang w:val="fr-FR"/>
        </w:rPr>
      </w:pPr>
      <w:r w:rsidRPr="00A971F3">
        <w:rPr>
          <w:rFonts w:ascii="Arial" w:hAnsi="Arial" w:cs="Arial"/>
          <w:lang w:val="fr-FR"/>
        </w:rPr>
        <w:t xml:space="preserve">Andrew McIntyre – </w:t>
      </w:r>
      <w:proofErr w:type="gramStart"/>
      <w:r w:rsidRPr="00A971F3">
        <w:rPr>
          <w:rFonts w:ascii="Arial" w:hAnsi="Arial" w:cs="Arial"/>
          <w:i/>
          <w:iCs/>
          <w:lang w:val="fr-FR"/>
        </w:rPr>
        <w:t>Avocat</w:t>
      </w:r>
      <w:proofErr w:type="gramEnd"/>
      <w:r w:rsidRPr="00A971F3">
        <w:rPr>
          <w:rFonts w:ascii="Arial" w:hAnsi="Arial" w:cs="Arial"/>
          <w:i/>
          <w:iCs/>
          <w:lang w:val="fr-FR"/>
        </w:rPr>
        <w:t xml:space="preserve"> et conseiller principal en politiques, Bureau de l’accessibilité de la fonction publique de l’Ontario</w:t>
      </w:r>
      <w:r w:rsidRPr="00A971F3">
        <w:rPr>
          <w:rFonts w:ascii="Arial" w:hAnsi="Arial" w:cs="Arial"/>
          <w:lang w:val="fr-FR"/>
        </w:rPr>
        <w:t xml:space="preserve">, </w:t>
      </w:r>
      <w:r w:rsidRPr="00A971F3">
        <w:rPr>
          <w:rFonts w:ascii="Arial" w:hAnsi="Arial" w:cs="Arial"/>
          <w:i/>
          <w:lang w:val="fr-FR"/>
        </w:rPr>
        <w:t>Secrétariat du Conseil du Trésor</w:t>
      </w:r>
    </w:p>
    <w:p w14:paraId="59D8FBFE" w14:textId="77777777" w:rsidR="00A971F3" w:rsidRPr="00A971F3" w:rsidRDefault="00A971F3" w:rsidP="00A971F3">
      <w:pPr>
        <w:numPr>
          <w:ilvl w:val="0"/>
          <w:numId w:val="11"/>
        </w:numPr>
        <w:spacing w:after="0" w:line="240" w:lineRule="auto"/>
        <w:rPr>
          <w:rFonts w:ascii="Arial" w:hAnsi="Arial" w:cs="Arial"/>
          <w:lang w:val="fr-FR"/>
        </w:rPr>
      </w:pPr>
      <w:r w:rsidRPr="00A971F3">
        <w:rPr>
          <w:rFonts w:ascii="Arial" w:hAnsi="Arial" w:cs="Arial"/>
          <w:lang w:val="fr-FR"/>
        </w:rPr>
        <w:t xml:space="preserve">Jaime Winkler – </w:t>
      </w:r>
      <w:r w:rsidRPr="00A971F3">
        <w:rPr>
          <w:rFonts w:ascii="Arial" w:hAnsi="Arial" w:cs="Arial"/>
          <w:i/>
          <w:iCs/>
          <w:lang w:val="fr-FR"/>
        </w:rPr>
        <w:t xml:space="preserve">Coordinateur de réseau, </w:t>
      </w:r>
      <w:proofErr w:type="spellStart"/>
      <w:r w:rsidRPr="00A971F3">
        <w:rPr>
          <w:rFonts w:ascii="Arial" w:hAnsi="Arial" w:cs="Arial"/>
          <w:i/>
          <w:iCs/>
          <w:lang w:val="fr-FR"/>
        </w:rPr>
        <w:t>Cerebral</w:t>
      </w:r>
      <w:proofErr w:type="spellEnd"/>
      <w:r w:rsidRPr="00A971F3">
        <w:rPr>
          <w:rFonts w:ascii="Arial" w:hAnsi="Arial" w:cs="Arial"/>
          <w:i/>
          <w:iCs/>
          <w:lang w:val="fr-FR"/>
        </w:rPr>
        <w:t xml:space="preserve"> </w:t>
      </w:r>
      <w:proofErr w:type="spellStart"/>
      <w:r w:rsidRPr="00A971F3">
        <w:rPr>
          <w:rFonts w:ascii="Arial" w:hAnsi="Arial" w:cs="Arial"/>
          <w:i/>
          <w:iCs/>
          <w:lang w:val="fr-FR"/>
        </w:rPr>
        <w:t>Palsy</w:t>
      </w:r>
      <w:proofErr w:type="spellEnd"/>
      <w:r w:rsidRPr="00A971F3">
        <w:rPr>
          <w:rFonts w:ascii="Arial" w:hAnsi="Arial" w:cs="Arial"/>
          <w:i/>
          <w:iCs/>
          <w:lang w:val="fr-FR"/>
        </w:rPr>
        <w:t xml:space="preserve"> Canada Network</w:t>
      </w:r>
    </w:p>
    <w:p w14:paraId="569C9AB0" w14:textId="77777777" w:rsidR="00A971F3" w:rsidRPr="00081188" w:rsidRDefault="00A971F3">
      <w:pPr>
        <w:rPr>
          <w:rFonts w:ascii="Arial" w:hAnsi="Arial" w:cs="Arial"/>
        </w:rPr>
      </w:pPr>
    </w:p>
    <w:sectPr w:rsidR="00A971F3" w:rsidRPr="00081188">
      <w:foot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71AB1" w14:textId="77777777" w:rsidR="001B772F" w:rsidRDefault="001B772F" w:rsidP="0082607A">
      <w:pPr>
        <w:spacing w:after="0" w:line="240" w:lineRule="auto"/>
      </w:pPr>
      <w:r>
        <w:separator/>
      </w:r>
    </w:p>
  </w:endnote>
  <w:endnote w:type="continuationSeparator" w:id="0">
    <w:p w14:paraId="5AF2FE0D" w14:textId="77777777" w:rsidR="001B772F" w:rsidRDefault="001B772F" w:rsidP="00826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5772348"/>
      <w:docPartObj>
        <w:docPartGallery w:val="Page Numbers (Bottom of Page)"/>
        <w:docPartUnique/>
      </w:docPartObj>
    </w:sdtPr>
    <w:sdtEndPr>
      <w:rPr>
        <w:noProof/>
      </w:rPr>
    </w:sdtEndPr>
    <w:sdtContent>
      <w:p w14:paraId="0FF21732" w14:textId="0D9CFA9C" w:rsidR="0082607A" w:rsidRDefault="0082607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8AA4FD4" w14:textId="77777777" w:rsidR="0082607A" w:rsidRDefault="008260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C0A4A" w14:textId="77777777" w:rsidR="001B772F" w:rsidRDefault="001B772F" w:rsidP="0082607A">
      <w:pPr>
        <w:spacing w:after="0" w:line="240" w:lineRule="auto"/>
      </w:pPr>
      <w:r>
        <w:separator/>
      </w:r>
    </w:p>
  </w:footnote>
  <w:footnote w:type="continuationSeparator" w:id="0">
    <w:p w14:paraId="66AE6D73" w14:textId="77777777" w:rsidR="001B772F" w:rsidRDefault="001B772F" w:rsidP="008260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03CE1"/>
    <w:multiLevelType w:val="hybridMultilevel"/>
    <w:tmpl w:val="57049A1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33C1D6C"/>
    <w:multiLevelType w:val="hybridMultilevel"/>
    <w:tmpl w:val="00E6CF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5DD623E"/>
    <w:multiLevelType w:val="hybridMultilevel"/>
    <w:tmpl w:val="7A94F2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72E654B"/>
    <w:multiLevelType w:val="hybridMultilevel"/>
    <w:tmpl w:val="13FE3738"/>
    <w:lvl w:ilvl="0" w:tplc="1F3492B8">
      <w:start w:val="2021"/>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EDE6F0F"/>
    <w:multiLevelType w:val="hybridMultilevel"/>
    <w:tmpl w:val="FFDC241C"/>
    <w:lvl w:ilvl="0" w:tplc="54105206">
      <w:start w:val="1"/>
      <w:numFmt w:val="bullet"/>
      <w:lvlText w:val=""/>
      <w:lvlJc w:val="left"/>
      <w:pPr>
        <w:ind w:left="720" w:hanging="360"/>
      </w:pPr>
      <w:rPr>
        <w:rFonts w:ascii="Wingdings" w:hAnsi="Wingdings" w:hint="default"/>
        <w:color w:val="C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3B8D4657"/>
    <w:multiLevelType w:val="hybridMultilevel"/>
    <w:tmpl w:val="57ACCACE"/>
    <w:lvl w:ilvl="0" w:tplc="10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6CA7843"/>
    <w:multiLevelType w:val="hybridMultilevel"/>
    <w:tmpl w:val="DD0CA716"/>
    <w:lvl w:ilvl="0" w:tplc="E5B27C30">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6DC219B"/>
    <w:multiLevelType w:val="hybridMultilevel"/>
    <w:tmpl w:val="CDEA3A3C"/>
    <w:lvl w:ilvl="0" w:tplc="1F3492B8">
      <w:start w:val="2021"/>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598C21BC"/>
    <w:multiLevelType w:val="hybridMultilevel"/>
    <w:tmpl w:val="A95CA0A6"/>
    <w:lvl w:ilvl="0" w:tplc="E5B27C30">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B982E11"/>
    <w:multiLevelType w:val="hybridMultilevel"/>
    <w:tmpl w:val="DE7CCA3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49F6C98"/>
    <w:multiLevelType w:val="hybridMultilevel"/>
    <w:tmpl w:val="A9C470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9F94DBD"/>
    <w:multiLevelType w:val="hybridMultilevel"/>
    <w:tmpl w:val="00A4EE80"/>
    <w:lvl w:ilvl="0" w:tplc="1F3492B8">
      <w:start w:val="2021"/>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CF1258A"/>
    <w:multiLevelType w:val="hybridMultilevel"/>
    <w:tmpl w:val="15CEF9B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D3F6398"/>
    <w:multiLevelType w:val="hybridMultilevel"/>
    <w:tmpl w:val="F21251B6"/>
    <w:lvl w:ilvl="0" w:tplc="E5B27C30">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014914366">
    <w:abstractNumId w:val="11"/>
  </w:num>
  <w:num w:numId="2" w16cid:durableId="1035930784">
    <w:abstractNumId w:val="8"/>
  </w:num>
  <w:num w:numId="3" w16cid:durableId="2123918077">
    <w:abstractNumId w:val="13"/>
  </w:num>
  <w:num w:numId="4" w16cid:durableId="1125275089">
    <w:abstractNumId w:val="6"/>
  </w:num>
  <w:num w:numId="5" w16cid:durableId="2133475141">
    <w:abstractNumId w:val="5"/>
  </w:num>
  <w:num w:numId="6" w16cid:durableId="2121102392">
    <w:abstractNumId w:val="0"/>
  </w:num>
  <w:num w:numId="7" w16cid:durableId="1682780122">
    <w:abstractNumId w:val="9"/>
  </w:num>
  <w:num w:numId="8" w16cid:durableId="2146042120">
    <w:abstractNumId w:val="4"/>
  </w:num>
  <w:num w:numId="9" w16cid:durableId="1275358216">
    <w:abstractNumId w:val="2"/>
  </w:num>
  <w:num w:numId="10" w16cid:durableId="827288511">
    <w:abstractNumId w:val="1"/>
  </w:num>
  <w:num w:numId="11" w16cid:durableId="1687903130">
    <w:abstractNumId w:val="12"/>
  </w:num>
  <w:num w:numId="12" w16cid:durableId="1859731138">
    <w:abstractNumId w:val="10"/>
  </w:num>
  <w:num w:numId="13" w16cid:durableId="10617140">
    <w:abstractNumId w:val="7"/>
  </w:num>
  <w:num w:numId="14" w16cid:durableId="7245236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1F3"/>
    <w:rsid w:val="000502BD"/>
    <w:rsid w:val="00065DD4"/>
    <w:rsid w:val="00081188"/>
    <w:rsid w:val="0015348B"/>
    <w:rsid w:val="001910C2"/>
    <w:rsid w:val="001A1D82"/>
    <w:rsid w:val="001A224A"/>
    <w:rsid w:val="001B772F"/>
    <w:rsid w:val="00201B46"/>
    <w:rsid w:val="002D029F"/>
    <w:rsid w:val="00433F95"/>
    <w:rsid w:val="00435487"/>
    <w:rsid w:val="005D725D"/>
    <w:rsid w:val="00636568"/>
    <w:rsid w:val="0069063B"/>
    <w:rsid w:val="006C5B79"/>
    <w:rsid w:val="00730652"/>
    <w:rsid w:val="00755712"/>
    <w:rsid w:val="007918C9"/>
    <w:rsid w:val="007E4278"/>
    <w:rsid w:val="0082607A"/>
    <w:rsid w:val="0089471B"/>
    <w:rsid w:val="008A556B"/>
    <w:rsid w:val="008B0BE8"/>
    <w:rsid w:val="008D3D96"/>
    <w:rsid w:val="00901338"/>
    <w:rsid w:val="009A4333"/>
    <w:rsid w:val="00A60236"/>
    <w:rsid w:val="00A971F3"/>
    <w:rsid w:val="00B15A98"/>
    <w:rsid w:val="00B517AB"/>
    <w:rsid w:val="00B57977"/>
    <w:rsid w:val="00BA2220"/>
    <w:rsid w:val="00C67DF3"/>
    <w:rsid w:val="00CA1BFF"/>
    <w:rsid w:val="00CD3C5C"/>
    <w:rsid w:val="00D0244D"/>
    <w:rsid w:val="00D462F1"/>
    <w:rsid w:val="00D577D4"/>
    <w:rsid w:val="00D712E0"/>
    <w:rsid w:val="00DA1010"/>
    <w:rsid w:val="00E02C12"/>
    <w:rsid w:val="00EA4652"/>
    <w:rsid w:val="00F136E8"/>
    <w:rsid w:val="00F835D8"/>
    <w:rsid w:val="00FB23A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C24D9"/>
  <w15:chartTrackingRefBased/>
  <w15:docId w15:val="{5914F5BB-9B02-44A0-8406-B9D716BD9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81188"/>
    <w:pPr>
      <w:keepNext/>
      <w:keepLines/>
      <w:spacing w:before="240" w:after="0"/>
      <w:outlineLvl w:val="0"/>
    </w:pPr>
    <w:rPr>
      <w:rFonts w:ascii="Arial" w:eastAsiaTheme="majorEastAsia" w:hAnsi="Arial" w:cs="Arial"/>
      <w:b/>
      <w:color w:val="C00000"/>
      <w:sz w:val="32"/>
      <w:szCs w:val="32"/>
    </w:rPr>
  </w:style>
  <w:style w:type="paragraph" w:styleId="Heading2">
    <w:name w:val="heading 2"/>
    <w:basedOn w:val="Normal"/>
    <w:next w:val="Normal"/>
    <w:link w:val="Heading2Char"/>
    <w:uiPriority w:val="9"/>
    <w:unhideWhenUsed/>
    <w:qFormat/>
    <w:rsid w:val="00081188"/>
    <w:pPr>
      <w:keepNext/>
      <w:keepLines/>
      <w:spacing w:before="40" w:after="0"/>
      <w:outlineLvl w:val="1"/>
    </w:pPr>
    <w:rPr>
      <w:rFonts w:ascii="Arial" w:eastAsiaTheme="majorEastAsia" w:hAnsi="Arial" w:cs="Arial"/>
      <w:b/>
      <w:bCs/>
      <w:color w:val="C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1188"/>
    <w:rPr>
      <w:rFonts w:ascii="Arial" w:eastAsiaTheme="majorEastAsia" w:hAnsi="Arial" w:cs="Arial"/>
      <w:b/>
      <w:color w:val="C00000"/>
      <w:sz w:val="32"/>
      <w:szCs w:val="32"/>
    </w:rPr>
  </w:style>
  <w:style w:type="paragraph" w:styleId="Title">
    <w:name w:val="Title"/>
    <w:basedOn w:val="Normal"/>
    <w:next w:val="Normal"/>
    <w:link w:val="TitleChar"/>
    <w:uiPriority w:val="10"/>
    <w:qFormat/>
    <w:rsid w:val="00A971F3"/>
    <w:pPr>
      <w:spacing w:after="0" w:line="240" w:lineRule="auto"/>
      <w:contextualSpacing/>
      <w:jc w:val="center"/>
    </w:pPr>
    <w:rPr>
      <w:rFonts w:ascii="Arial" w:eastAsiaTheme="majorEastAsia" w:hAnsi="Arial" w:cs="Arial"/>
      <w:b/>
      <w:bCs/>
      <w:spacing w:val="-10"/>
      <w:kern w:val="28"/>
      <w:sz w:val="36"/>
      <w:szCs w:val="36"/>
    </w:rPr>
  </w:style>
  <w:style w:type="character" w:customStyle="1" w:styleId="TitleChar">
    <w:name w:val="Title Char"/>
    <w:basedOn w:val="DefaultParagraphFont"/>
    <w:link w:val="Title"/>
    <w:uiPriority w:val="10"/>
    <w:rsid w:val="00A971F3"/>
    <w:rPr>
      <w:rFonts w:ascii="Arial" w:eastAsiaTheme="majorEastAsia" w:hAnsi="Arial" w:cs="Arial"/>
      <w:b/>
      <w:bCs/>
      <w:spacing w:val="-10"/>
      <w:kern w:val="28"/>
      <w:sz w:val="36"/>
      <w:szCs w:val="36"/>
    </w:rPr>
  </w:style>
  <w:style w:type="character" w:styleId="Hyperlink">
    <w:name w:val="Hyperlink"/>
    <w:basedOn w:val="DefaultParagraphFont"/>
    <w:uiPriority w:val="99"/>
    <w:unhideWhenUsed/>
    <w:rsid w:val="00A971F3"/>
    <w:rPr>
      <w:color w:val="0563C1"/>
      <w:u w:val="single"/>
    </w:rPr>
  </w:style>
  <w:style w:type="paragraph" w:styleId="TOCHeading">
    <w:name w:val="TOC Heading"/>
    <w:basedOn w:val="Heading1"/>
    <w:next w:val="Normal"/>
    <w:uiPriority w:val="39"/>
    <w:unhideWhenUsed/>
    <w:qFormat/>
    <w:rsid w:val="00A971F3"/>
    <w:pPr>
      <w:outlineLvl w:val="9"/>
    </w:pPr>
    <w:rPr>
      <w:b w:val="0"/>
      <w:color w:val="2F5496" w:themeColor="accent1" w:themeShade="BF"/>
      <w:lang w:val="en-US"/>
    </w:rPr>
  </w:style>
  <w:style w:type="paragraph" w:styleId="TOC1">
    <w:name w:val="toc 1"/>
    <w:basedOn w:val="Normal"/>
    <w:next w:val="Normal"/>
    <w:autoRedefine/>
    <w:uiPriority w:val="39"/>
    <w:unhideWhenUsed/>
    <w:rsid w:val="00A971F3"/>
    <w:pPr>
      <w:spacing w:after="100"/>
    </w:pPr>
  </w:style>
  <w:style w:type="character" w:customStyle="1" w:styleId="Heading2Char">
    <w:name w:val="Heading 2 Char"/>
    <w:basedOn w:val="DefaultParagraphFont"/>
    <w:link w:val="Heading2"/>
    <w:uiPriority w:val="9"/>
    <w:rsid w:val="00081188"/>
    <w:rPr>
      <w:rFonts w:ascii="Arial" w:eastAsiaTheme="majorEastAsia" w:hAnsi="Arial" w:cs="Arial"/>
      <w:b/>
      <w:bCs/>
      <w:color w:val="C00000"/>
      <w:sz w:val="26"/>
      <w:szCs w:val="26"/>
    </w:rPr>
  </w:style>
  <w:style w:type="paragraph" w:styleId="Header">
    <w:name w:val="header"/>
    <w:basedOn w:val="Normal"/>
    <w:link w:val="HeaderChar"/>
    <w:uiPriority w:val="99"/>
    <w:unhideWhenUsed/>
    <w:rsid w:val="008260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607A"/>
  </w:style>
  <w:style w:type="paragraph" w:styleId="Footer">
    <w:name w:val="footer"/>
    <w:basedOn w:val="Normal"/>
    <w:link w:val="FooterChar"/>
    <w:uiPriority w:val="99"/>
    <w:unhideWhenUsed/>
    <w:rsid w:val="008260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607A"/>
  </w:style>
  <w:style w:type="character" w:styleId="UnresolvedMention">
    <w:name w:val="Unresolved Mention"/>
    <w:basedOn w:val="DefaultParagraphFont"/>
    <w:uiPriority w:val="99"/>
    <w:semiHidden/>
    <w:unhideWhenUsed/>
    <w:rsid w:val="00FB23A4"/>
    <w:rPr>
      <w:color w:val="605E5C"/>
      <w:shd w:val="clear" w:color="auto" w:fill="E1DFDD"/>
    </w:rPr>
  </w:style>
  <w:style w:type="paragraph" w:styleId="ListParagraph">
    <w:name w:val="List Paragraph"/>
    <w:basedOn w:val="Normal"/>
    <w:uiPriority w:val="34"/>
    <w:qFormat/>
    <w:rsid w:val="00B15A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arleton.ca/read/partner-organization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arleton.ca/read/can/can-event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arleton.ca/read/partner-organization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carleton.ca/read/can/can-even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6F9323777355B4AA1F446D999EE99FF" ma:contentTypeVersion="16" ma:contentTypeDescription="Create a new document." ma:contentTypeScope="" ma:versionID="90070e6362075bf1ea2d2c07ad34f178">
  <xsd:schema xmlns:xsd="http://www.w3.org/2001/XMLSchema" xmlns:xs="http://www.w3.org/2001/XMLSchema" xmlns:p="http://schemas.microsoft.com/office/2006/metadata/properties" xmlns:ns2="a0470cb2-2546-4692-a8af-5f5007d101e3" xmlns:ns3="c3ac4d59-b78b-4c7c-a184-ee6bac8c0d62" targetNamespace="http://schemas.microsoft.com/office/2006/metadata/properties" ma:root="true" ma:fieldsID="74c2b605668009c5fbfb57e4794f5128" ns2:_="" ns3:_="">
    <xsd:import namespace="a0470cb2-2546-4692-a8af-5f5007d101e3"/>
    <xsd:import namespace="c3ac4d59-b78b-4c7c-a184-ee6bac8c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470cb2-2546-4692-a8af-5f5007d101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f643bf9-c92d-4565-8aae-71318312e3e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3ac4d59-b78b-4c7c-a184-ee6bac8c0d6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7ca0099-0f04-4ee3-befa-5bf41d5d316e}" ma:internalName="TaxCatchAll" ma:showField="CatchAllData" ma:web="c3ac4d59-b78b-4c7c-a184-ee6bac8c0d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3ac4d59-b78b-4c7c-a184-ee6bac8c0d62" xsi:nil="true"/>
    <lcf76f155ced4ddcb4097134ff3c332f xmlns="a0470cb2-2546-4692-a8af-5f5007d101e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8374B09-AA2C-46FC-9C99-B7676F0338C6}">
  <ds:schemaRefs>
    <ds:schemaRef ds:uri="http://schemas.microsoft.com/sharepoint/v3/contenttype/forms"/>
  </ds:schemaRefs>
</ds:datastoreItem>
</file>

<file path=customXml/itemProps2.xml><?xml version="1.0" encoding="utf-8"?>
<ds:datastoreItem xmlns:ds="http://schemas.openxmlformats.org/officeDocument/2006/customXml" ds:itemID="{2508E095-FB20-4684-B03F-2061DE9BF3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470cb2-2546-4692-a8af-5f5007d101e3"/>
    <ds:schemaRef ds:uri="c3ac4d59-b78b-4c7c-a184-ee6bac8c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2A0BF5-F8E7-440F-B38A-33CC044E6030}">
  <ds:schemaRefs>
    <ds:schemaRef ds:uri="http://schemas.microsoft.com/office/2006/metadata/properties"/>
    <ds:schemaRef ds:uri="http://schemas.microsoft.com/office/infopath/2007/PartnerControls"/>
    <ds:schemaRef ds:uri="c3ac4d59-b78b-4c7c-a184-ee6bac8c0d62"/>
    <ds:schemaRef ds:uri="a0470cb2-2546-4692-a8af-5f5007d101e3"/>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37</Pages>
  <Words>9317</Words>
  <Characters>53108</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Mandi Crespo</dc:creator>
  <cp:keywords/>
  <dc:description/>
  <cp:lastModifiedBy>Mandi Crespo</cp:lastModifiedBy>
  <cp:revision>39</cp:revision>
  <dcterms:created xsi:type="dcterms:W3CDTF">2022-06-29T13:51:00Z</dcterms:created>
  <dcterms:modified xsi:type="dcterms:W3CDTF">2022-09-29T19:18:00Z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0x010100D6F9323777355B4AA1F446D999EE99FF</vt:lpwstr>
  </property>
  <property fmtid="{D5CDD505-2E9C-101B-9397-08002B2CF9AE}" pid="3" name="MediaServiceImageTags">
    <vt:lpwstr/>
  </property>
</Properties>
</file>