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A147A" w14:textId="5DE9A7D8" w:rsidR="0052762D" w:rsidRDefault="0052762D"/>
    <w:sdt>
      <w:sdtPr>
        <w:id w:val="-1747341154"/>
        <w:docPartObj>
          <w:docPartGallery w:val="Cover Pages"/>
          <w:docPartUnique/>
        </w:docPartObj>
      </w:sdtPr>
      <w:sdtEndPr>
        <w:rPr>
          <w:rFonts w:ascii="Arial" w:eastAsia="Times New Roman" w:hAnsi="Arial" w:cs="Times New Roman"/>
          <w:sz w:val="36"/>
          <w:szCs w:val="46"/>
        </w:rPr>
      </w:sdtEndPr>
      <w:sdtContent>
        <w:p w14:paraId="2FA7672C" w14:textId="3111ABD7" w:rsidR="00D36F92" w:rsidRDefault="00AF5442">
          <w:r>
            <w:rPr>
              <w:noProof/>
            </w:rPr>
            <mc:AlternateContent>
              <mc:Choice Requires="wps">
                <w:drawing>
                  <wp:anchor distT="0" distB="0" distL="114300" distR="114300" simplePos="0" relativeHeight="251658240" behindDoc="1" locked="0" layoutInCell="1" allowOverlap="1" wp14:anchorId="70062733" wp14:editId="2526F0D5">
                    <wp:simplePos x="0" y="0"/>
                    <wp:positionH relativeFrom="column">
                      <wp:posOffset>-457200</wp:posOffset>
                    </wp:positionH>
                    <wp:positionV relativeFrom="paragraph">
                      <wp:posOffset>-533400</wp:posOffset>
                    </wp:positionV>
                    <wp:extent cx="6858000"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50710EF6" w14:textId="3AA86430" w:rsidR="00D36F92" w:rsidRPr="00AF5442" w:rsidRDefault="00AF5442" w:rsidP="00AF5442">
                                    <w:pPr>
                                      <w:pStyle w:val="NoSpacing"/>
                                      <w:pBdr>
                                        <w:bottom w:val="single" w:sz="6" w:space="4" w:color="7F7F7F" w:themeColor="text1" w:themeTint="80"/>
                                      </w:pBdr>
                                      <w:jc w:val="center"/>
                                      <w:rPr>
                                        <w:rFonts w:ascii="Arial" w:eastAsiaTheme="majorEastAsia" w:hAnsi="Arial" w:cs="Arial"/>
                                        <w:sz w:val="96"/>
                                        <w:szCs w:val="108"/>
                                      </w:rPr>
                                    </w:pPr>
                                    <w:r w:rsidRPr="00AF5442">
                                      <w:rPr>
                                        <w:rFonts w:ascii="Arial" w:eastAsiaTheme="majorEastAsia" w:hAnsi="Arial" w:cs="Arial"/>
                                        <w:sz w:val="96"/>
                                        <w:szCs w:val="108"/>
                                      </w:rPr>
                                      <w:t>Coordinated Accessibility Strategy</w:t>
                                    </w:r>
                                  </w:p>
                                </w:sdtContent>
                              </w:sdt>
                              <w:sdt>
                                <w:sdtPr>
                                  <w:rPr>
                                    <w:caps/>
                                    <w:sz w:val="4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C57E569" w14:textId="7EFF2A0A" w:rsidR="00D36F92" w:rsidRPr="00AF5442" w:rsidRDefault="00D36F92" w:rsidP="00AF5442">
                                    <w:pPr>
                                      <w:pStyle w:val="NoSpacing"/>
                                      <w:spacing w:before="240"/>
                                      <w:jc w:val="center"/>
                                      <w:rPr>
                                        <w:caps/>
                                        <w:sz w:val="48"/>
                                        <w:szCs w:val="36"/>
                                      </w:rPr>
                                    </w:pPr>
                                    <w:r w:rsidRPr="00AF5442">
                                      <w:rPr>
                                        <w:caps/>
                                        <w:sz w:val="48"/>
                                        <w:szCs w:val="36"/>
                                      </w:rPr>
                                      <w:t>Carleton University</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70062733" id="_x0000_t202" coordsize="21600,21600" o:spt="202" path="m,l,21600r21600,l21600,xe">
                    <v:stroke joinstyle="miter"/>
                    <v:path gradientshapeok="t" o:connecttype="rect"/>
                  </v:shapetype>
                  <v:shape id="Text Box 122" o:spid="_x0000_s1026" type="#_x0000_t202" style="position:absolute;margin-left:-36pt;margin-top:-42pt;width:540pt;height:8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" filled="f" stroked="f" strokeweight=".5pt">
                    <v:textbox inset="36pt,36pt,36pt,36pt">
                      <w:txbxContent>
                        <w:sdt>
                          <w:sdtPr>
                            <w:rPr>
                              <w:rFonts w:ascii="Arial" w:eastAsiaTheme="majorEastAsia" w:hAnsi="Arial" w:cs="Arial"/>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50710EF6" w14:textId="3AA86430" w:rsidR="00D36F92" w:rsidRPr="00AF5442" w:rsidRDefault="00AF5442" w:rsidP="00AF5442">
                              <w:pPr>
                                <w:pStyle w:val="NoSpacing"/>
                                <w:pBdr>
                                  <w:bottom w:val="single" w:sz="6" w:space="4" w:color="7F7F7F" w:themeColor="text1" w:themeTint="80"/>
                                </w:pBdr>
                                <w:jc w:val="center"/>
                                <w:rPr>
                                  <w:rFonts w:ascii="Arial" w:eastAsiaTheme="majorEastAsia" w:hAnsi="Arial" w:cs="Arial"/>
                                  <w:sz w:val="96"/>
                                  <w:szCs w:val="108"/>
                                </w:rPr>
                              </w:pPr>
                              <w:r w:rsidRPr="00AF5442">
                                <w:rPr>
                                  <w:rFonts w:ascii="Arial" w:eastAsiaTheme="majorEastAsia" w:hAnsi="Arial" w:cs="Arial"/>
                                  <w:sz w:val="96"/>
                                  <w:szCs w:val="108"/>
                                </w:rPr>
                                <w:t>Coordinated Accessibility Strategy</w:t>
                              </w:r>
                            </w:p>
                          </w:sdtContent>
                        </w:sdt>
                        <w:sdt>
                          <w:sdtPr>
                            <w:rPr>
                              <w:caps/>
                              <w:sz w:val="4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C57E569" w14:textId="7EFF2A0A" w:rsidR="00D36F92" w:rsidRPr="00AF5442" w:rsidRDefault="00D36F92" w:rsidP="00AF5442">
                              <w:pPr>
                                <w:pStyle w:val="NoSpacing"/>
                                <w:spacing w:before="240"/>
                                <w:jc w:val="center"/>
                                <w:rPr>
                                  <w:caps/>
                                  <w:sz w:val="48"/>
                                  <w:szCs w:val="36"/>
                                </w:rPr>
                              </w:pPr>
                              <w:r w:rsidRPr="00AF5442">
                                <w:rPr>
                                  <w:caps/>
                                  <w:sz w:val="48"/>
                                  <w:szCs w:val="36"/>
                                </w:rPr>
                                <w:t>Carleton University</w:t>
                              </w:r>
                            </w:p>
                          </w:sdtContent>
                        </w:sdt>
                      </w:txbxContent>
                    </v:textbox>
                  </v:shape>
                </w:pict>
              </mc:Fallback>
            </mc:AlternateContent>
          </w:r>
        </w:p>
        <w:p w14:paraId="4736A518" w14:textId="7977D475" w:rsidR="00D36F92" w:rsidRDefault="00D36F92">
          <w:pPr>
            <w:rPr>
              <w:rFonts w:ascii="Arial" w:eastAsia="Times New Roman" w:hAnsi="Arial" w:cs="Times New Roman"/>
              <w:b/>
              <w:bCs/>
              <w:kern w:val="36"/>
              <w:sz w:val="36"/>
              <w:szCs w:val="46"/>
              <w:lang w:val="en-CA"/>
            </w:rPr>
          </w:pPr>
          <w:r>
            <w:rPr>
              <w:rFonts w:ascii="Arial" w:eastAsia="Times New Roman" w:hAnsi="Arial" w:cs="Times New Roman"/>
              <w:sz w:val="36"/>
              <w:szCs w:val="46"/>
            </w:rPr>
            <w:br w:type="page"/>
          </w:r>
        </w:p>
      </w:sdtContent>
    </w:sdt>
    <w:p w14:paraId="17EE0AB3" w14:textId="275D73F7" w:rsidR="00EF475F" w:rsidRPr="00EF475F" w:rsidRDefault="00EF475F" w:rsidP="00EF475F">
      <w:pPr>
        <w:pStyle w:val="Heading1"/>
        <w:spacing w:before="480" w:beforeAutospacing="0" w:after="120" w:afterAutospacing="0"/>
        <w:rPr>
          <w:rFonts w:eastAsia="Times New Roman" w:cs="Times New Roman"/>
          <w:sz w:val="36"/>
        </w:rPr>
      </w:pPr>
      <w:r w:rsidRPr="00EF475F">
        <w:rPr>
          <w:rFonts w:ascii="Arial" w:eastAsia="Times New Roman" w:hAnsi="Arial" w:cs="Times New Roman"/>
          <w:sz w:val="36"/>
          <w:szCs w:val="46"/>
        </w:rPr>
        <w:lastRenderedPageBreak/>
        <w:t>A</w:t>
      </w:r>
      <w:r>
        <w:rPr>
          <w:rFonts w:ascii="Arial" w:eastAsia="Times New Roman" w:hAnsi="Arial" w:cs="Times New Roman"/>
          <w:sz w:val="36"/>
          <w:szCs w:val="46"/>
        </w:rPr>
        <w:t>CKNOWLEDGEMENTS</w:t>
      </w:r>
    </w:p>
    <w:p w14:paraId="1385C0EF" w14:textId="1C92A04F" w:rsidR="00AB5C22" w:rsidRPr="00AB5C22" w:rsidRDefault="00AB5C22" w:rsidP="00AB5C22">
      <w:pPr>
        <w:rPr>
          <w:rFonts w:ascii="Arial" w:hAnsi="Arial" w:cs="Arial"/>
        </w:rPr>
      </w:pPr>
      <w:r w:rsidRPr="00AB5C22">
        <w:rPr>
          <w:rFonts w:ascii="Arial" w:hAnsi="Arial" w:cs="Arial"/>
        </w:rPr>
        <w:t>The Coordinated Accessibility Strategy emerged from the desire to continue building on Carleton’s commitment to creating a culture of accessibility. The Coordinated Accessibility Strategy Steering Committee (see Appendix A) was formally established in the fall of 2018 to support and guide the creation of the Coordinated Accessibility Strategy.</w:t>
      </w:r>
      <w:r w:rsidR="00A15961">
        <w:rPr>
          <w:rFonts w:ascii="Arial" w:hAnsi="Arial" w:cs="Arial"/>
        </w:rPr>
        <w:t xml:space="preserve"> </w:t>
      </w:r>
      <w:r w:rsidRPr="00AB5C22">
        <w:rPr>
          <w:rFonts w:ascii="Arial" w:hAnsi="Arial" w:cs="Arial"/>
        </w:rPr>
        <w:t xml:space="preserve">The committee draws its membership from across the </w:t>
      </w:r>
      <w:r w:rsidR="008602D9">
        <w:rPr>
          <w:rFonts w:ascii="Arial" w:hAnsi="Arial" w:cs="Arial"/>
        </w:rPr>
        <w:t>U</w:t>
      </w:r>
      <w:r w:rsidRPr="00AB5C22">
        <w:rPr>
          <w:rFonts w:ascii="Arial" w:hAnsi="Arial" w:cs="Arial"/>
        </w:rPr>
        <w:t>niversity to ensure that the perspectives of all stakeholders are reflected in the recommendations and objectives of the Strategy. The Coordinated Accessibility Strategy could not have been developed without the support and commitment of the members of this committee.</w:t>
      </w:r>
    </w:p>
    <w:p w14:paraId="108E328A" w14:textId="77777777" w:rsidR="00AB5C22" w:rsidRDefault="00AB5C22" w:rsidP="00AB5C22">
      <w:pPr>
        <w:rPr>
          <w:rFonts w:ascii="Arial" w:hAnsi="Arial" w:cs="Arial"/>
        </w:rPr>
      </w:pPr>
    </w:p>
    <w:p w14:paraId="0D4759E2" w14:textId="41C07D28" w:rsidR="00AB5C22" w:rsidRPr="00AB5C22" w:rsidRDefault="00AB5C22" w:rsidP="00AB5C22">
      <w:pPr>
        <w:rPr>
          <w:rFonts w:ascii="Arial" w:hAnsi="Arial" w:cs="Arial"/>
        </w:rPr>
      </w:pPr>
      <w:r w:rsidRPr="00AB5C22">
        <w:rPr>
          <w:rFonts w:ascii="Arial" w:hAnsi="Arial" w:cs="Arial"/>
        </w:rPr>
        <w:t>We would also like to acknowledge the members of the Carleton community for engaging in the creation process, shaping content and providing continuous feedback for the Strategy. Feedback was collected in a variety of formats, including focus groups, online feedback forms, one-on-one meetings, stakeholder group consultations, and e-mail, which provided us with perspectives and ideas for the direction of the Coordinated Accessibility Strategy. The development of this Strategy benefitted immensely from the input and shared knowledge of students, faculty, and staff to create a framework that represents the voices of our diverse community.</w:t>
      </w:r>
    </w:p>
    <w:p w14:paraId="07AAF185" w14:textId="77777777" w:rsidR="00684989" w:rsidRDefault="00684989" w:rsidP="00050365">
      <w:pPr>
        <w:pStyle w:val="NoSpacing"/>
      </w:pPr>
    </w:p>
    <w:p w14:paraId="4400365C" w14:textId="22D0D220" w:rsidR="00684989" w:rsidRPr="00B47877" w:rsidRDefault="00B47877" w:rsidP="00050365">
      <w:pPr>
        <w:pStyle w:val="NoSpacing"/>
        <w:rPr>
          <w:rFonts w:ascii="Arial" w:hAnsi="Arial" w:cs="Arial"/>
        </w:rPr>
      </w:pPr>
      <w:r>
        <w:rPr>
          <w:rFonts w:ascii="Arial" w:hAnsi="Arial" w:cs="Arial"/>
        </w:rPr>
        <w:t xml:space="preserve">Carleton University acknowledges the location of its campus upon the traditional, unceded territory of the Algonquin nation. </w:t>
      </w:r>
    </w:p>
    <w:p w14:paraId="5732465B" w14:textId="45E1751A" w:rsidR="00684989" w:rsidRDefault="00684989" w:rsidP="00050365">
      <w:pPr>
        <w:pStyle w:val="NoSpacing"/>
      </w:pPr>
    </w:p>
    <w:p w14:paraId="3EC1F038" w14:textId="77777777" w:rsidR="00684989" w:rsidRDefault="00684989" w:rsidP="00050365">
      <w:pPr>
        <w:pStyle w:val="NoSpacing"/>
      </w:pPr>
    </w:p>
    <w:p w14:paraId="3129620C" w14:textId="77777777" w:rsidR="00684989" w:rsidRDefault="00684989" w:rsidP="00050365">
      <w:pPr>
        <w:pStyle w:val="NoSpacing"/>
      </w:pPr>
    </w:p>
    <w:p w14:paraId="1BA327B3" w14:textId="77777777" w:rsidR="00684989" w:rsidRDefault="00684989" w:rsidP="00050365">
      <w:pPr>
        <w:pStyle w:val="NoSpacing"/>
      </w:pPr>
    </w:p>
    <w:p w14:paraId="5D36C07D" w14:textId="5E45D40E" w:rsidR="007533F3" w:rsidRDefault="007533F3" w:rsidP="00050365">
      <w:pPr>
        <w:pStyle w:val="NoSpacing"/>
      </w:pPr>
    </w:p>
    <w:p w14:paraId="37E51546" w14:textId="4382A752" w:rsidR="00050365" w:rsidRDefault="00050365" w:rsidP="00050365">
      <w:pPr>
        <w:pStyle w:val="NoSpacing"/>
      </w:pPr>
    </w:p>
    <w:p w14:paraId="0659D6B9" w14:textId="0D12FBE5" w:rsidR="00050365" w:rsidRDefault="00050365" w:rsidP="00050365">
      <w:pPr>
        <w:pStyle w:val="NoSpacing"/>
      </w:pPr>
    </w:p>
    <w:p w14:paraId="2C562E80" w14:textId="6436D441" w:rsidR="00050365" w:rsidRDefault="00050365" w:rsidP="00050365">
      <w:pPr>
        <w:pStyle w:val="NoSpacing"/>
      </w:pPr>
    </w:p>
    <w:p w14:paraId="2679A665" w14:textId="5704E148" w:rsidR="00050365" w:rsidRDefault="00050365" w:rsidP="00050365">
      <w:pPr>
        <w:pStyle w:val="NoSpacing"/>
      </w:pPr>
    </w:p>
    <w:p w14:paraId="714378F8" w14:textId="510D1E03" w:rsidR="00050365" w:rsidRDefault="00050365" w:rsidP="00050365">
      <w:pPr>
        <w:pStyle w:val="NoSpacing"/>
      </w:pPr>
    </w:p>
    <w:p w14:paraId="7F453E77" w14:textId="1B1B22F0" w:rsidR="00050365" w:rsidRDefault="00050365" w:rsidP="00050365">
      <w:pPr>
        <w:pStyle w:val="NoSpacing"/>
      </w:pPr>
    </w:p>
    <w:p w14:paraId="7B1807A5" w14:textId="6D981C2F" w:rsidR="00050365" w:rsidRDefault="00050365" w:rsidP="00050365">
      <w:pPr>
        <w:pStyle w:val="NoSpacing"/>
      </w:pPr>
    </w:p>
    <w:p w14:paraId="7F7E27B0" w14:textId="77C5B919" w:rsidR="00050365" w:rsidRDefault="00050365" w:rsidP="00050365">
      <w:pPr>
        <w:pStyle w:val="NoSpacing"/>
      </w:pPr>
    </w:p>
    <w:p w14:paraId="775AF9FA" w14:textId="312326F1" w:rsidR="00050365" w:rsidRDefault="00050365" w:rsidP="00050365">
      <w:pPr>
        <w:pStyle w:val="NoSpacing"/>
      </w:pPr>
    </w:p>
    <w:p w14:paraId="2C99A998" w14:textId="4172EE19" w:rsidR="00050365" w:rsidRDefault="00050365" w:rsidP="00050365">
      <w:pPr>
        <w:pStyle w:val="NoSpacing"/>
      </w:pPr>
    </w:p>
    <w:p w14:paraId="71250ADF" w14:textId="6CFAEE17" w:rsidR="00050365" w:rsidRDefault="00050365" w:rsidP="00050365">
      <w:pPr>
        <w:pStyle w:val="NoSpacing"/>
      </w:pPr>
    </w:p>
    <w:p w14:paraId="718CCD0E" w14:textId="6B45BC4A" w:rsidR="00D36F92" w:rsidRDefault="00D36F92" w:rsidP="00050365">
      <w:pPr>
        <w:pStyle w:val="NoSpacing"/>
      </w:pPr>
    </w:p>
    <w:p w14:paraId="6D554C4E" w14:textId="77777777" w:rsidR="00D36F92" w:rsidRDefault="00D36F92" w:rsidP="00050365">
      <w:pPr>
        <w:pStyle w:val="NoSpacing"/>
      </w:pPr>
    </w:p>
    <w:p w14:paraId="60B57C0E" w14:textId="419CC2AA" w:rsidR="00050365" w:rsidRDefault="00050365" w:rsidP="00050365">
      <w:pPr>
        <w:pStyle w:val="NoSpacing"/>
      </w:pPr>
    </w:p>
    <w:p w14:paraId="35E4D7B7" w14:textId="593E6396" w:rsidR="00050365" w:rsidRDefault="00050365" w:rsidP="00050365">
      <w:pPr>
        <w:pStyle w:val="NoSpacing"/>
      </w:pPr>
    </w:p>
    <w:p w14:paraId="497F5B11" w14:textId="4B6F74F4" w:rsidR="00050365" w:rsidRDefault="00050365" w:rsidP="00050365">
      <w:pPr>
        <w:pStyle w:val="NoSpacing"/>
      </w:pPr>
    </w:p>
    <w:p w14:paraId="0DE693CE" w14:textId="77777777" w:rsidR="00050365" w:rsidRDefault="00050365" w:rsidP="00050365">
      <w:pPr>
        <w:pStyle w:val="NoSpacing"/>
      </w:pPr>
    </w:p>
    <w:p w14:paraId="6244200A" w14:textId="114F45D6" w:rsidR="00AB5C22" w:rsidRPr="00B47877" w:rsidRDefault="00B47877" w:rsidP="00B47877">
      <w:pPr>
        <w:pStyle w:val="Heading1"/>
        <w:spacing w:before="480" w:beforeAutospacing="0" w:after="120" w:afterAutospacing="0"/>
        <w:rPr>
          <w:rFonts w:eastAsia="Times New Roman" w:cs="Times New Roman"/>
          <w:sz w:val="36"/>
          <w:szCs w:val="36"/>
        </w:rPr>
      </w:pPr>
      <w:r>
        <w:rPr>
          <w:rFonts w:ascii="Arial" w:eastAsia="Times New Roman" w:hAnsi="Arial" w:cs="Times New Roman"/>
          <w:color w:val="000000"/>
          <w:sz w:val="36"/>
          <w:szCs w:val="36"/>
        </w:rPr>
        <w:lastRenderedPageBreak/>
        <w:t>Defining Accessibility at Carleton</w:t>
      </w:r>
    </w:p>
    <w:p w14:paraId="080978B6" w14:textId="4BAAA69A" w:rsidR="3891225F" w:rsidRDefault="3117D7F8" w:rsidP="3117D7F8">
      <w:pPr>
        <w:rPr>
          <w:rFonts w:ascii="Arial" w:hAnsi="Arial" w:cs="Arial"/>
        </w:rPr>
      </w:pPr>
      <w:r w:rsidRPr="3117D7F8">
        <w:rPr>
          <w:rFonts w:ascii="Arial" w:hAnsi="Arial" w:cs="Arial"/>
        </w:rPr>
        <w:t>Disability issues affect a significant minority of Carleton students, with approximately 11% of the undergraduate population being registered at the Paul Menton Centre (PMC). Accessibility-related policies and procedures also impact a large group of staff and faculty members in a variety of departments and services. The term “accessibility” can have different meanings depending on the context. Informed by a definition from the United Nations</w:t>
      </w:r>
      <w:r w:rsidR="00D1639C">
        <w:rPr>
          <w:rStyle w:val="FootnoteReference"/>
          <w:rFonts w:ascii="Arial" w:hAnsi="Arial" w:cs="Arial"/>
        </w:rPr>
        <w:footnoteReference w:id="2"/>
      </w:r>
      <w:r w:rsidR="00213062">
        <w:rPr>
          <w:rFonts w:ascii="Arial" w:hAnsi="Arial" w:cs="Arial"/>
        </w:rPr>
        <w:t xml:space="preserve">, </w:t>
      </w:r>
      <w:r w:rsidRPr="3117D7F8">
        <w:rPr>
          <w:rFonts w:ascii="Arial" w:hAnsi="Arial" w:cs="Arial"/>
        </w:rPr>
        <w:t>our understanding of accessibility encompasses:</w:t>
      </w:r>
    </w:p>
    <w:p w14:paraId="75AA0EDF" w14:textId="541D35AD" w:rsidR="3891225F" w:rsidRDefault="3891225F" w:rsidP="3891225F">
      <w:pPr>
        <w:pStyle w:val="ListParagraph"/>
        <w:numPr>
          <w:ilvl w:val="0"/>
          <w:numId w:val="1"/>
        </w:numPr>
      </w:pPr>
      <w:r w:rsidRPr="3891225F">
        <w:rPr>
          <w:rFonts w:ascii="Arial" w:hAnsi="Arial" w:cs="Arial"/>
        </w:rPr>
        <w:t>flexibility for the fullest participation of each individual in activities and society;</w:t>
      </w:r>
    </w:p>
    <w:p w14:paraId="28925969" w14:textId="6FCE5936" w:rsidR="3891225F" w:rsidRDefault="3891225F" w:rsidP="3891225F">
      <w:pPr>
        <w:pStyle w:val="ListParagraph"/>
        <w:numPr>
          <w:ilvl w:val="0"/>
          <w:numId w:val="1"/>
        </w:numPr>
        <w:rPr>
          <w:color w:val="000000" w:themeColor="text1"/>
        </w:rPr>
      </w:pPr>
      <w:r w:rsidRPr="3891225F">
        <w:rPr>
          <w:rFonts w:ascii="Arial" w:hAnsi="Arial" w:cs="Arial"/>
          <w:color w:val="000000" w:themeColor="text1"/>
        </w:rPr>
        <w:t>any place, space, item or service, whether physical or virtual;</w:t>
      </w:r>
    </w:p>
    <w:p w14:paraId="6A90C5E5" w14:textId="0CC1B33C" w:rsidR="3891225F" w:rsidRDefault="3891225F" w:rsidP="3891225F">
      <w:pPr>
        <w:pStyle w:val="ListParagraph"/>
        <w:numPr>
          <w:ilvl w:val="0"/>
          <w:numId w:val="1"/>
        </w:numPr>
        <w:rPr>
          <w:color w:val="000000" w:themeColor="text1"/>
        </w:rPr>
      </w:pPr>
      <w:r w:rsidRPr="3891225F">
        <w:rPr>
          <w:rFonts w:ascii="Arial" w:hAnsi="Arial" w:cs="Arial"/>
          <w:color w:val="000000" w:themeColor="text1"/>
        </w:rPr>
        <w:t>attitudinal and systemic barriers to inclusion; and</w:t>
      </w:r>
    </w:p>
    <w:p w14:paraId="453F2C17" w14:textId="0C0A8C43" w:rsidR="3891225F" w:rsidRDefault="472A936B" w:rsidP="472A936B">
      <w:pPr>
        <w:pStyle w:val="ListParagraph"/>
        <w:numPr>
          <w:ilvl w:val="0"/>
          <w:numId w:val="1"/>
        </w:numPr>
        <w:rPr>
          <w:color w:val="000000" w:themeColor="text1"/>
        </w:rPr>
      </w:pPr>
      <w:r w:rsidRPr="472A936B">
        <w:rPr>
          <w:rFonts w:ascii="Arial" w:hAnsi="Arial" w:cs="Arial"/>
          <w:color w:val="000000" w:themeColor="text1"/>
        </w:rPr>
        <w:t>visible and non</w:t>
      </w:r>
      <w:r w:rsidR="00634F66">
        <w:rPr>
          <w:rFonts w:ascii="Arial" w:hAnsi="Arial" w:cs="Arial"/>
          <w:color w:val="000000" w:themeColor="text1"/>
        </w:rPr>
        <w:t>-</w:t>
      </w:r>
      <w:r w:rsidRPr="472A936B">
        <w:rPr>
          <w:rFonts w:ascii="Arial" w:hAnsi="Arial" w:cs="Arial"/>
          <w:color w:val="000000" w:themeColor="text1"/>
        </w:rPr>
        <w:t xml:space="preserve">visible disabilities, including cognitive, developmental, intellectual, medical, mental, physical, and sensory disabilities. </w:t>
      </w:r>
    </w:p>
    <w:p w14:paraId="34D12401" w14:textId="5C300A74" w:rsidR="3891225F" w:rsidRDefault="3891225F" w:rsidP="3891225F">
      <w:pPr>
        <w:rPr>
          <w:rFonts w:ascii="Arial" w:hAnsi="Arial" w:cs="Arial"/>
          <w:color w:val="000000" w:themeColor="text1"/>
        </w:rPr>
      </w:pPr>
    </w:p>
    <w:p w14:paraId="28A0C5E1" w14:textId="5579AD89" w:rsidR="00050365" w:rsidRDefault="3891225F" w:rsidP="3891225F">
      <w:pPr>
        <w:rPr>
          <w:rFonts w:ascii="Arial" w:hAnsi="Arial" w:cs="Arial"/>
        </w:rPr>
      </w:pPr>
      <w:r w:rsidRPr="3891225F">
        <w:rPr>
          <w:rFonts w:ascii="Arial" w:hAnsi="Arial" w:cs="Arial"/>
        </w:rPr>
        <w:t>In addition to a diverse understanding of the term accessibility, there is also a variety of preferred language used in reference to disability. Consistent with the United Nations Convention on the Rights of Persons with Disabilities, we recognize “</w:t>
      </w:r>
      <w:r w:rsidRPr="3891225F">
        <w:rPr>
          <w:rFonts w:ascii="Arial" w:eastAsia="Arial" w:hAnsi="Arial" w:cs="Arial"/>
        </w:rPr>
        <w:t>that disability is an evolving concept and that disability results from the interaction between persons with impairments and attitudinal and environmental barriers that hinders their full and effective participation in society on an equal basis with others”</w:t>
      </w:r>
      <w:r w:rsidR="00D1639C">
        <w:rPr>
          <w:rStyle w:val="FootnoteReference"/>
          <w:rFonts w:ascii="Arial" w:eastAsia="Arial" w:hAnsi="Arial" w:cs="Arial"/>
        </w:rPr>
        <w:footnoteReference w:id="3"/>
      </w:r>
      <w:r w:rsidRPr="3891225F">
        <w:rPr>
          <w:rFonts w:ascii="Arial" w:eastAsia="Arial" w:hAnsi="Arial" w:cs="Arial"/>
        </w:rPr>
        <w:t>.</w:t>
      </w:r>
      <w:r w:rsidRPr="3891225F">
        <w:rPr>
          <w:rFonts w:ascii="Arial" w:hAnsi="Arial" w:cs="Arial"/>
        </w:rPr>
        <w:t xml:space="preserve"> For the purposes of this document, we have adopted ‘persons with disabilities’ as our language. However, we acknowledge and respect the many ways in which individuals self-identify, and hope that the chosen language can be understood to represent the variety of experiences and preferences that exist within our diverse community.</w:t>
      </w:r>
    </w:p>
    <w:p w14:paraId="739F4FE8" w14:textId="055B5F46" w:rsidR="3891225F" w:rsidRDefault="3891225F" w:rsidP="3891225F">
      <w:pPr>
        <w:rPr>
          <w:rFonts w:ascii="Arial" w:hAnsi="Arial" w:cs="Arial"/>
        </w:rPr>
      </w:pPr>
    </w:p>
    <w:p w14:paraId="5369DC1A" w14:textId="5E98056C" w:rsidR="3891225F" w:rsidRDefault="3891225F" w:rsidP="3891225F">
      <w:pPr>
        <w:rPr>
          <w:rFonts w:ascii="Arial" w:hAnsi="Arial" w:cs="Arial"/>
        </w:rPr>
      </w:pPr>
    </w:p>
    <w:p w14:paraId="46166CCE" w14:textId="3CEF8AD0" w:rsidR="00181ED0" w:rsidRDefault="00181ED0" w:rsidP="00181ED0">
      <w:pPr>
        <w:rPr>
          <w:rFonts w:ascii="Arial" w:hAnsi="Arial" w:cs="Arial"/>
        </w:rPr>
      </w:pPr>
    </w:p>
    <w:p w14:paraId="64737521" w14:textId="3C615BF7" w:rsidR="000E4912" w:rsidRDefault="000E4912" w:rsidP="00181ED0">
      <w:pPr>
        <w:rPr>
          <w:rFonts w:ascii="Arial" w:hAnsi="Arial" w:cs="Arial"/>
        </w:rPr>
      </w:pPr>
    </w:p>
    <w:p w14:paraId="7E11D88F" w14:textId="77777777" w:rsidR="000E4912" w:rsidRPr="00181ED0" w:rsidRDefault="000E4912" w:rsidP="00181ED0">
      <w:pPr>
        <w:rPr>
          <w:rFonts w:ascii="Arial" w:hAnsi="Arial" w:cs="Arial"/>
        </w:rPr>
      </w:pPr>
    </w:p>
    <w:p w14:paraId="33831A83" w14:textId="77777777" w:rsidR="00AD4977" w:rsidRDefault="00AD4977">
      <w:pPr>
        <w:rPr>
          <w:rFonts w:ascii="Arial" w:eastAsia="Times New Roman" w:hAnsi="Arial" w:cs="Times New Roman"/>
          <w:b/>
          <w:bCs/>
          <w:color w:val="000000"/>
          <w:kern w:val="36"/>
          <w:sz w:val="36"/>
          <w:szCs w:val="36"/>
          <w:lang w:val="en-CA"/>
        </w:rPr>
      </w:pPr>
      <w:r>
        <w:rPr>
          <w:rFonts w:ascii="Arial" w:eastAsia="Times New Roman" w:hAnsi="Arial" w:cs="Times New Roman"/>
          <w:color w:val="000000"/>
          <w:sz w:val="36"/>
          <w:szCs w:val="36"/>
        </w:rPr>
        <w:br w:type="page"/>
      </w:r>
    </w:p>
    <w:p w14:paraId="1D7456A7" w14:textId="6A5AABF1" w:rsidR="00EF475F" w:rsidRDefault="00EF475F" w:rsidP="00EF475F">
      <w:pPr>
        <w:pStyle w:val="Heading1"/>
        <w:spacing w:before="480" w:beforeAutospacing="0" w:after="120" w:afterAutospacing="0"/>
        <w:rPr>
          <w:rFonts w:ascii="Arial" w:eastAsia="Times New Roman" w:hAnsi="Arial" w:cs="Times New Roman"/>
          <w:color w:val="000000"/>
          <w:sz w:val="36"/>
          <w:szCs w:val="36"/>
        </w:rPr>
      </w:pPr>
      <w:r>
        <w:rPr>
          <w:rFonts w:ascii="Arial" w:eastAsia="Times New Roman" w:hAnsi="Arial" w:cs="Times New Roman"/>
          <w:color w:val="000000"/>
          <w:sz w:val="36"/>
          <w:szCs w:val="36"/>
        </w:rPr>
        <w:lastRenderedPageBreak/>
        <w:t>SNAPSHOT OF ACCESSIBILITY AT CARLETON</w:t>
      </w:r>
    </w:p>
    <w:p w14:paraId="3DB53718" w14:textId="77777777" w:rsidR="00181ED0" w:rsidRPr="00EF475F" w:rsidRDefault="00181ED0" w:rsidP="00181ED0"/>
    <w:tbl>
      <w:tblPr>
        <w:tblW w:w="9739" w:type="dxa"/>
        <w:tblCellMar>
          <w:top w:w="15" w:type="dxa"/>
          <w:left w:w="15" w:type="dxa"/>
          <w:bottom w:w="15" w:type="dxa"/>
          <w:right w:w="15" w:type="dxa"/>
        </w:tblCellMar>
        <w:tblLook w:val="04A0" w:firstRow="1" w:lastRow="0" w:firstColumn="1" w:lastColumn="0" w:noHBand="0" w:noVBand="1"/>
      </w:tblPr>
      <w:tblGrid>
        <w:gridCol w:w="873"/>
        <w:gridCol w:w="8866"/>
      </w:tblGrid>
      <w:tr w:rsidR="00EF475F" w14:paraId="42D0F2F0" w14:textId="77777777" w:rsidTr="3891225F">
        <w:trPr>
          <w:trHeight w:val="800"/>
        </w:trPr>
        <w:tc>
          <w:tcPr>
            <w:tcW w:w="0" w:type="auto"/>
            <w:tcBorders>
              <w:top w:val="single" w:sz="8" w:space="0" w:color="000000" w:themeColor="text1"/>
              <w:left w:val="single" w:sz="8" w:space="0" w:color="000000" w:themeColor="text1"/>
              <w:bottom w:val="single" w:sz="8" w:space="0" w:color="000000" w:themeColor="text1"/>
            </w:tcBorders>
            <w:tcMar>
              <w:top w:w="100" w:type="dxa"/>
              <w:left w:w="100" w:type="dxa"/>
              <w:bottom w:w="100" w:type="dxa"/>
              <w:right w:w="100" w:type="dxa"/>
            </w:tcMar>
            <w:hideMark/>
          </w:tcPr>
          <w:p w14:paraId="132CF407" w14:textId="1D454E95" w:rsidR="00EF475F" w:rsidRDefault="006F6498">
            <w:pPr>
              <w:pStyle w:val="NormalWeb"/>
              <w:spacing w:before="0" w:beforeAutospacing="0" w:after="0" w:afterAutospacing="0"/>
            </w:pPr>
            <w:r>
              <w:rPr>
                <w:rFonts w:ascii="Arial" w:hAnsi="Arial"/>
                <w:color w:val="000000"/>
                <w:sz w:val="22"/>
                <w:szCs w:val="22"/>
              </w:rPr>
              <w:t>3</w:t>
            </w:r>
            <w:r w:rsidR="00CB5B28">
              <w:rPr>
                <w:rFonts w:ascii="Arial" w:hAnsi="Arial"/>
                <w:color w:val="000000"/>
                <w:sz w:val="22"/>
                <w:szCs w:val="22"/>
              </w:rPr>
              <w:t>1</w:t>
            </w:r>
            <w:r>
              <w:rPr>
                <w:rFonts w:ascii="Arial" w:hAnsi="Arial"/>
                <w:color w:val="000000"/>
                <w:sz w:val="22"/>
                <w:szCs w:val="22"/>
              </w:rPr>
              <w:t xml:space="preserve"> </w:t>
            </w:r>
            <w:r w:rsidR="00CB5B28">
              <w:rPr>
                <w:rFonts w:ascii="Arial" w:hAnsi="Arial"/>
                <w:color w:val="000000"/>
                <w:sz w:val="22"/>
                <w:szCs w:val="22"/>
              </w:rPr>
              <w:t>202</w:t>
            </w:r>
          </w:p>
        </w:tc>
        <w:tc>
          <w:tcPr>
            <w:tcW w:w="8866"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9A5C3A" w14:textId="05490E0F" w:rsidR="00EF475F" w:rsidRDefault="00EF475F" w:rsidP="00181ED0">
            <w:pPr>
              <w:pStyle w:val="NormalWeb"/>
              <w:spacing w:before="0" w:beforeAutospacing="0" w:after="0" w:afterAutospacing="0"/>
            </w:pPr>
            <w:r>
              <w:rPr>
                <w:rFonts w:ascii="Arial" w:hAnsi="Arial"/>
                <w:color w:val="000000"/>
                <w:sz w:val="22"/>
                <w:szCs w:val="22"/>
              </w:rPr>
              <w:t>Total students enrolled at Carleton (201</w:t>
            </w:r>
            <w:r w:rsidR="00CB5B28">
              <w:rPr>
                <w:rFonts w:ascii="Arial" w:hAnsi="Arial"/>
                <w:color w:val="000000"/>
                <w:sz w:val="22"/>
                <w:szCs w:val="22"/>
              </w:rPr>
              <w:t>8</w:t>
            </w:r>
            <w:r>
              <w:rPr>
                <w:rFonts w:ascii="Arial" w:hAnsi="Arial"/>
                <w:color w:val="000000"/>
                <w:sz w:val="22"/>
                <w:szCs w:val="22"/>
              </w:rPr>
              <w:t>-</w:t>
            </w:r>
            <w:r w:rsidR="00CB5B28">
              <w:rPr>
                <w:rFonts w:ascii="Arial" w:hAnsi="Arial"/>
                <w:color w:val="000000"/>
                <w:sz w:val="22"/>
                <w:szCs w:val="22"/>
              </w:rPr>
              <w:t xml:space="preserve">2019 </w:t>
            </w:r>
            <w:r>
              <w:rPr>
                <w:rFonts w:ascii="Arial" w:hAnsi="Arial"/>
                <w:color w:val="000000"/>
                <w:sz w:val="22"/>
                <w:szCs w:val="22"/>
              </w:rPr>
              <w:t>school year)</w:t>
            </w:r>
            <w:r w:rsidR="00181ED0">
              <w:rPr>
                <w:rStyle w:val="FootnoteReference"/>
                <w:rFonts w:ascii="Arial" w:hAnsi="Arial"/>
                <w:color w:val="000000"/>
                <w:sz w:val="22"/>
                <w:szCs w:val="22"/>
              </w:rPr>
              <w:footnoteReference w:id="4"/>
            </w:r>
          </w:p>
        </w:tc>
      </w:tr>
      <w:tr w:rsidR="00EF475F" w14:paraId="24667B68" w14:textId="77777777" w:rsidTr="3891225F">
        <w:trPr>
          <w:trHeight w:val="780"/>
        </w:trPr>
        <w:tc>
          <w:tcPr>
            <w:tcW w:w="0" w:type="auto"/>
            <w:tcBorders>
              <w:top w:val="single" w:sz="8" w:space="0" w:color="000000" w:themeColor="text1"/>
              <w:left w:val="single" w:sz="8" w:space="0" w:color="000000" w:themeColor="text1"/>
              <w:bottom w:val="single" w:sz="8" w:space="0" w:color="000000" w:themeColor="text1"/>
            </w:tcBorders>
            <w:tcMar>
              <w:top w:w="100" w:type="dxa"/>
              <w:left w:w="100" w:type="dxa"/>
              <w:bottom w:w="100" w:type="dxa"/>
              <w:right w:w="100" w:type="dxa"/>
            </w:tcMar>
            <w:hideMark/>
          </w:tcPr>
          <w:p w14:paraId="6504C12B" w14:textId="2202A258" w:rsidR="00EF475F" w:rsidRDefault="00AB5C22">
            <w:pPr>
              <w:pStyle w:val="NormalWeb"/>
              <w:spacing w:before="0" w:beforeAutospacing="0" w:after="0" w:afterAutospacing="0"/>
              <w:jc w:val="center"/>
            </w:pPr>
            <w:r>
              <w:rPr>
                <w:rFonts w:ascii="Arial" w:hAnsi="Arial"/>
                <w:color w:val="000000"/>
                <w:sz w:val="22"/>
                <w:szCs w:val="22"/>
              </w:rPr>
              <w:t>3</w:t>
            </w:r>
            <w:r w:rsidR="008B7EC7">
              <w:rPr>
                <w:rFonts w:ascii="Arial" w:hAnsi="Arial"/>
                <w:color w:val="000000"/>
                <w:sz w:val="22"/>
                <w:szCs w:val="22"/>
              </w:rPr>
              <w:t xml:space="preserve"> </w:t>
            </w:r>
            <w:r>
              <w:rPr>
                <w:rFonts w:ascii="Arial" w:hAnsi="Arial"/>
                <w:color w:val="000000"/>
                <w:sz w:val="22"/>
                <w:szCs w:val="22"/>
              </w:rPr>
              <w:t>403</w:t>
            </w:r>
          </w:p>
        </w:tc>
        <w:tc>
          <w:tcPr>
            <w:tcW w:w="8866"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73829D" w14:textId="2FC800B5" w:rsidR="00EF475F" w:rsidRDefault="00EF475F" w:rsidP="00181ED0">
            <w:pPr>
              <w:pStyle w:val="NormalWeb"/>
              <w:spacing w:before="0" w:beforeAutospacing="0" w:after="0" w:afterAutospacing="0"/>
            </w:pPr>
            <w:r>
              <w:rPr>
                <w:rFonts w:ascii="Arial" w:hAnsi="Arial"/>
                <w:color w:val="000000"/>
                <w:sz w:val="22"/>
                <w:szCs w:val="22"/>
              </w:rPr>
              <w:t xml:space="preserve">Number of students </w:t>
            </w:r>
            <w:r w:rsidR="00B47877">
              <w:rPr>
                <w:rFonts w:ascii="Arial" w:hAnsi="Arial"/>
                <w:color w:val="000000"/>
                <w:sz w:val="22"/>
                <w:szCs w:val="22"/>
              </w:rPr>
              <w:t>registered with th</w:t>
            </w:r>
            <w:r>
              <w:rPr>
                <w:rFonts w:ascii="Arial" w:hAnsi="Arial"/>
                <w:color w:val="000000"/>
                <w:sz w:val="22"/>
                <w:szCs w:val="22"/>
              </w:rPr>
              <w:t>e Paul Menton Centre</w:t>
            </w:r>
            <w:r w:rsidR="00B43328">
              <w:rPr>
                <w:rFonts w:ascii="Arial" w:hAnsi="Arial"/>
                <w:color w:val="000000"/>
                <w:sz w:val="22"/>
                <w:szCs w:val="22"/>
              </w:rPr>
              <w:t xml:space="preserve"> (2018-2019 school year)</w:t>
            </w:r>
            <w:r w:rsidR="00181ED0">
              <w:rPr>
                <w:rStyle w:val="FootnoteReference"/>
                <w:rFonts w:ascii="Arial" w:hAnsi="Arial"/>
                <w:color w:val="000000"/>
                <w:sz w:val="22"/>
                <w:szCs w:val="22"/>
              </w:rPr>
              <w:footnoteReference w:id="5"/>
            </w:r>
          </w:p>
        </w:tc>
      </w:tr>
      <w:tr w:rsidR="00EF475F" w14:paraId="760C251B" w14:textId="77777777" w:rsidTr="3891225F">
        <w:trPr>
          <w:trHeight w:val="820"/>
        </w:trPr>
        <w:tc>
          <w:tcPr>
            <w:tcW w:w="0" w:type="auto"/>
            <w:tcBorders>
              <w:top w:val="single" w:sz="8" w:space="0" w:color="000000" w:themeColor="text1"/>
              <w:left w:val="single" w:sz="8" w:space="0" w:color="000000" w:themeColor="text1"/>
              <w:bottom w:val="single" w:sz="8" w:space="0" w:color="000000" w:themeColor="text1"/>
            </w:tcBorders>
            <w:tcMar>
              <w:top w:w="100" w:type="dxa"/>
              <w:left w:w="100" w:type="dxa"/>
              <w:bottom w:w="100" w:type="dxa"/>
              <w:right w:w="100" w:type="dxa"/>
            </w:tcMar>
            <w:hideMark/>
          </w:tcPr>
          <w:p w14:paraId="0A990B5F" w14:textId="6E1F2018" w:rsidR="00EF475F" w:rsidRDefault="00B47877">
            <w:pPr>
              <w:pStyle w:val="NormalWeb"/>
              <w:spacing w:before="0" w:beforeAutospacing="0" w:after="0" w:afterAutospacing="0"/>
              <w:jc w:val="center"/>
            </w:pPr>
            <w:r>
              <w:rPr>
                <w:rFonts w:ascii="Arial" w:hAnsi="Arial"/>
                <w:color w:val="000000"/>
                <w:sz w:val="22"/>
                <w:szCs w:val="22"/>
              </w:rPr>
              <w:t>10.9</w:t>
            </w:r>
            <w:r w:rsidR="00EF475F">
              <w:rPr>
                <w:rFonts w:ascii="Arial" w:hAnsi="Arial"/>
                <w:color w:val="000000"/>
                <w:sz w:val="22"/>
                <w:szCs w:val="22"/>
              </w:rPr>
              <w:t>%</w:t>
            </w:r>
          </w:p>
        </w:tc>
        <w:tc>
          <w:tcPr>
            <w:tcW w:w="8866"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55E3AD" w14:textId="60AE7E76" w:rsidR="00EF475F" w:rsidRDefault="00EF475F" w:rsidP="00181ED0">
            <w:pPr>
              <w:pStyle w:val="NormalWeb"/>
              <w:spacing w:before="0" w:beforeAutospacing="0" w:after="0" w:afterAutospacing="0"/>
            </w:pPr>
            <w:r>
              <w:rPr>
                <w:rFonts w:ascii="Arial" w:hAnsi="Arial"/>
                <w:color w:val="000000"/>
                <w:sz w:val="22"/>
                <w:szCs w:val="22"/>
              </w:rPr>
              <w:t>Percentage of Carleton Students registered with the Paul Menton Centre</w:t>
            </w:r>
            <w:r w:rsidR="00B43328">
              <w:rPr>
                <w:rFonts w:ascii="Arial" w:hAnsi="Arial"/>
                <w:color w:val="000000"/>
                <w:sz w:val="22"/>
                <w:szCs w:val="22"/>
              </w:rPr>
              <w:t xml:space="preserve"> (2018-2019 school year)</w:t>
            </w:r>
            <w:r w:rsidR="00181ED0">
              <w:rPr>
                <w:rStyle w:val="FootnoteReference"/>
                <w:rFonts w:ascii="Arial" w:hAnsi="Arial"/>
                <w:color w:val="000000"/>
                <w:sz w:val="22"/>
                <w:szCs w:val="22"/>
              </w:rPr>
              <w:footnoteReference w:id="6"/>
            </w:r>
          </w:p>
        </w:tc>
      </w:tr>
      <w:tr w:rsidR="00EF475F" w14:paraId="12EAED46" w14:textId="77777777" w:rsidTr="3891225F">
        <w:trPr>
          <w:trHeight w:val="820"/>
        </w:trPr>
        <w:tc>
          <w:tcPr>
            <w:tcW w:w="0" w:type="auto"/>
            <w:tcBorders>
              <w:top w:val="single" w:sz="8" w:space="0" w:color="000000" w:themeColor="text1"/>
              <w:left w:val="single" w:sz="8" w:space="0" w:color="000000" w:themeColor="text1"/>
              <w:bottom w:val="single" w:sz="8" w:space="0" w:color="000000" w:themeColor="text1"/>
            </w:tcBorders>
            <w:tcMar>
              <w:top w:w="100" w:type="dxa"/>
              <w:left w:w="100" w:type="dxa"/>
              <w:bottom w:w="100" w:type="dxa"/>
              <w:right w:w="100" w:type="dxa"/>
            </w:tcMar>
            <w:hideMark/>
          </w:tcPr>
          <w:p w14:paraId="4AF88507" w14:textId="70B00035" w:rsidR="00EF475F" w:rsidRDefault="006F6498">
            <w:pPr>
              <w:pStyle w:val="NormalWeb"/>
              <w:spacing w:before="0" w:beforeAutospacing="0" w:after="0" w:afterAutospacing="0"/>
              <w:jc w:val="center"/>
            </w:pPr>
            <w:r>
              <w:rPr>
                <w:rFonts w:ascii="Arial" w:hAnsi="Arial"/>
                <w:color w:val="000000"/>
                <w:sz w:val="22"/>
                <w:szCs w:val="22"/>
              </w:rPr>
              <w:t>29 081</w:t>
            </w:r>
          </w:p>
        </w:tc>
        <w:tc>
          <w:tcPr>
            <w:tcW w:w="8866"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144013" w14:textId="768C6CA4" w:rsidR="00EF475F" w:rsidRDefault="00EF475F" w:rsidP="00181ED0">
            <w:pPr>
              <w:pStyle w:val="NormalWeb"/>
              <w:spacing w:before="0" w:beforeAutospacing="0" w:after="0" w:afterAutospacing="0"/>
            </w:pPr>
            <w:r>
              <w:rPr>
                <w:rFonts w:ascii="Arial" w:hAnsi="Arial"/>
                <w:color w:val="000000"/>
                <w:sz w:val="22"/>
                <w:szCs w:val="22"/>
              </w:rPr>
              <w:t>Number of accommodated exams (201</w:t>
            </w:r>
            <w:r w:rsidR="00B47877">
              <w:rPr>
                <w:rFonts w:ascii="Arial" w:hAnsi="Arial"/>
                <w:color w:val="000000"/>
                <w:sz w:val="22"/>
                <w:szCs w:val="22"/>
              </w:rPr>
              <w:t>8</w:t>
            </w:r>
            <w:r w:rsidR="007B2076">
              <w:rPr>
                <w:rFonts w:ascii="Arial" w:hAnsi="Arial"/>
                <w:color w:val="000000"/>
                <w:sz w:val="22"/>
                <w:szCs w:val="22"/>
              </w:rPr>
              <w:t>-201</w:t>
            </w:r>
            <w:r w:rsidR="00B47877">
              <w:rPr>
                <w:rFonts w:ascii="Arial" w:hAnsi="Arial"/>
                <w:color w:val="000000"/>
                <w:sz w:val="22"/>
                <w:szCs w:val="22"/>
              </w:rPr>
              <w:t>9</w:t>
            </w:r>
            <w:r>
              <w:rPr>
                <w:rFonts w:ascii="Arial" w:hAnsi="Arial"/>
                <w:color w:val="000000"/>
                <w:sz w:val="22"/>
                <w:szCs w:val="22"/>
              </w:rPr>
              <w:t xml:space="preserve"> school year)</w:t>
            </w:r>
            <w:r w:rsidR="00181ED0">
              <w:rPr>
                <w:rStyle w:val="FootnoteReference"/>
                <w:rFonts w:ascii="Arial" w:hAnsi="Arial"/>
                <w:color w:val="000000"/>
                <w:sz w:val="22"/>
                <w:szCs w:val="22"/>
              </w:rPr>
              <w:footnoteReference w:id="7"/>
            </w:r>
          </w:p>
        </w:tc>
      </w:tr>
      <w:tr w:rsidR="00EF475F" w14:paraId="4C3F8A82" w14:textId="77777777" w:rsidTr="3891225F">
        <w:trPr>
          <w:trHeight w:val="780"/>
        </w:trPr>
        <w:tc>
          <w:tcPr>
            <w:tcW w:w="0" w:type="auto"/>
            <w:tcBorders>
              <w:top w:val="single" w:sz="8" w:space="0" w:color="000000" w:themeColor="text1"/>
              <w:left w:val="single" w:sz="8" w:space="0" w:color="000000" w:themeColor="text1"/>
              <w:bottom w:val="single" w:sz="8" w:space="0" w:color="000000" w:themeColor="text1"/>
            </w:tcBorders>
            <w:tcMar>
              <w:top w:w="100" w:type="dxa"/>
              <w:left w:w="100" w:type="dxa"/>
              <w:bottom w:w="100" w:type="dxa"/>
              <w:right w:w="100" w:type="dxa"/>
            </w:tcMar>
            <w:hideMark/>
          </w:tcPr>
          <w:p w14:paraId="599D5E23" w14:textId="1089567B" w:rsidR="00EF475F" w:rsidRDefault="006F6498">
            <w:pPr>
              <w:pStyle w:val="NormalWeb"/>
              <w:spacing w:before="0" w:beforeAutospacing="0" w:after="0" w:afterAutospacing="0"/>
              <w:jc w:val="center"/>
            </w:pPr>
            <w:r>
              <w:rPr>
                <w:rFonts w:ascii="Arial" w:hAnsi="Arial"/>
                <w:color w:val="000000"/>
                <w:sz w:val="22"/>
                <w:szCs w:val="22"/>
              </w:rPr>
              <w:t xml:space="preserve">3 </w:t>
            </w:r>
            <w:r w:rsidR="00EF475F">
              <w:rPr>
                <w:rFonts w:ascii="Arial" w:hAnsi="Arial"/>
                <w:color w:val="000000"/>
                <w:sz w:val="22"/>
                <w:szCs w:val="22"/>
              </w:rPr>
              <w:t>000</w:t>
            </w:r>
          </w:p>
        </w:tc>
        <w:tc>
          <w:tcPr>
            <w:tcW w:w="8866"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31380A" w14:textId="1630E744" w:rsidR="00EF475F" w:rsidRDefault="00EF475F" w:rsidP="00181ED0">
            <w:pPr>
              <w:pStyle w:val="NormalWeb"/>
              <w:spacing w:before="0" w:beforeAutospacing="0" w:after="0" w:afterAutospacing="0"/>
            </w:pPr>
            <w:r>
              <w:rPr>
                <w:rFonts w:ascii="Arial" w:hAnsi="Arial"/>
                <w:color w:val="000000"/>
                <w:sz w:val="22"/>
                <w:szCs w:val="22"/>
              </w:rPr>
              <w:t>Approximate number of monthly service calls received by Attendant Services</w:t>
            </w:r>
            <w:r w:rsidR="00181ED0">
              <w:rPr>
                <w:rStyle w:val="FootnoteReference"/>
                <w:rFonts w:ascii="Arial" w:hAnsi="Arial"/>
                <w:color w:val="000000"/>
                <w:sz w:val="22"/>
                <w:szCs w:val="22"/>
              </w:rPr>
              <w:footnoteReference w:id="8"/>
            </w:r>
          </w:p>
        </w:tc>
      </w:tr>
      <w:tr w:rsidR="00EF475F" w14:paraId="55CA5186" w14:textId="77777777" w:rsidTr="3891225F">
        <w:trPr>
          <w:trHeight w:val="840"/>
        </w:trPr>
        <w:tc>
          <w:tcPr>
            <w:tcW w:w="0" w:type="auto"/>
            <w:tcBorders>
              <w:top w:val="single" w:sz="8" w:space="0" w:color="000000" w:themeColor="text1"/>
              <w:left w:val="single" w:sz="8" w:space="0" w:color="000000" w:themeColor="text1"/>
              <w:bottom w:val="single" w:sz="8" w:space="0" w:color="000000" w:themeColor="text1"/>
            </w:tcBorders>
            <w:tcMar>
              <w:top w:w="100" w:type="dxa"/>
              <w:left w:w="100" w:type="dxa"/>
              <w:bottom w:w="100" w:type="dxa"/>
              <w:right w:w="100" w:type="dxa"/>
            </w:tcMar>
            <w:hideMark/>
          </w:tcPr>
          <w:p w14:paraId="3CB183E1" w14:textId="0331E6C7" w:rsidR="00EF475F" w:rsidRDefault="009226FD">
            <w:pPr>
              <w:pStyle w:val="NormalWeb"/>
              <w:spacing w:before="0" w:beforeAutospacing="0" w:after="0" w:afterAutospacing="0"/>
              <w:jc w:val="center"/>
            </w:pPr>
            <w:r>
              <w:rPr>
                <w:rFonts w:ascii="Arial" w:hAnsi="Arial"/>
                <w:color w:val="000000"/>
                <w:sz w:val="22"/>
                <w:szCs w:val="22"/>
              </w:rPr>
              <w:t>6.4</w:t>
            </w:r>
            <w:r w:rsidR="00EF475F">
              <w:rPr>
                <w:rFonts w:ascii="Arial" w:hAnsi="Arial"/>
                <w:color w:val="000000"/>
                <w:sz w:val="22"/>
                <w:szCs w:val="22"/>
              </w:rPr>
              <w:t>%</w:t>
            </w:r>
          </w:p>
        </w:tc>
        <w:tc>
          <w:tcPr>
            <w:tcW w:w="8866"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1D22BD" w14:textId="5EDF65FE" w:rsidR="00EF475F" w:rsidRDefault="00EF475F" w:rsidP="00181ED0">
            <w:pPr>
              <w:pStyle w:val="NormalWeb"/>
              <w:spacing w:before="0" w:beforeAutospacing="0" w:after="0" w:afterAutospacing="0"/>
            </w:pPr>
            <w:r>
              <w:rPr>
                <w:rFonts w:ascii="Arial" w:hAnsi="Arial"/>
                <w:color w:val="000000"/>
                <w:sz w:val="22"/>
                <w:szCs w:val="22"/>
              </w:rPr>
              <w:t>Percentage of</w:t>
            </w:r>
            <w:r w:rsidR="00EF5CBE">
              <w:rPr>
                <w:rFonts w:ascii="Arial" w:hAnsi="Arial"/>
                <w:color w:val="000000"/>
                <w:sz w:val="22"/>
                <w:szCs w:val="22"/>
              </w:rPr>
              <w:t xml:space="preserve"> Carleton workforce who </w:t>
            </w:r>
            <w:r w:rsidR="007272FF">
              <w:rPr>
                <w:rFonts w:ascii="Arial" w:hAnsi="Arial"/>
                <w:color w:val="000000"/>
                <w:sz w:val="22"/>
                <w:szCs w:val="22"/>
              </w:rPr>
              <w:t>i</w:t>
            </w:r>
            <w:r w:rsidR="00EF5CBE">
              <w:rPr>
                <w:rFonts w:ascii="Arial" w:hAnsi="Arial"/>
                <w:color w:val="000000"/>
                <w:sz w:val="22"/>
                <w:szCs w:val="22"/>
              </w:rPr>
              <w:t>dentified</w:t>
            </w:r>
            <w:r w:rsidR="009226FD">
              <w:rPr>
                <w:rFonts w:ascii="Arial" w:hAnsi="Arial"/>
                <w:color w:val="000000"/>
                <w:sz w:val="22"/>
                <w:szCs w:val="22"/>
              </w:rPr>
              <w:t xml:space="preserve"> with a </w:t>
            </w:r>
            <w:r w:rsidR="00B47877">
              <w:rPr>
                <w:rFonts w:ascii="Arial" w:hAnsi="Arial"/>
                <w:color w:val="000000"/>
                <w:sz w:val="22"/>
                <w:szCs w:val="22"/>
              </w:rPr>
              <w:t>d</w:t>
            </w:r>
            <w:r w:rsidR="009226FD">
              <w:rPr>
                <w:rFonts w:ascii="Arial" w:hAnsi="Arial"/>
                <w:color w:val="000000"/>
                <w:sz w:val="22"/>
                <w:szCs w:val="22"/>
              </w:rPr>
              <w:t>isability in 2018</w:t>
            </w:r>
            <w:r w:rsidR="00181ED0">
              <w:rPr>
                <w:rStyle w:val="FootnoteReference"/>
                <w:rFonts w:ascii="Arial" w:hAnsi="Arial"/>
                <w:color w:val="000000"/>
                <w:sz w:val="22"/>
                <w:szCs w:val="22"/>
              </w:rPr>
              <w:footnoteReference w:id="9"/>
            </w:r>
          </w:p>
        </w:tc>
      </w:tr>
    </w:tbl>
    <w:p w14:paraId="4DA6699B" w14:textId="77777777" w:rsidR="00EF475F" w:rsidRDefault="00EF475F" w:rsidP="00050365"/>
    <w:p w14:paraId="50AC1C97" w14:textId="3A48A3A8" w:rsidR="00050C19" w:rsidRDefault="00050C19" w:rsidP="00050365"/>
    <w:p w14:paraId="0FBB3123" w14:textId="1E5F3DF9" w:rsidR="00050365" w:rsidRDefault="00050365" w:rsidP="00050365"/>
    <w:p w14:paraId="5EE5AF04" w14:textId="77777777" w:rsidR="00050365" w:rsidRDefault="00050365" w:rsidP="00050365"/>
    <w:p w14:paraId="1619B995" w14:textId="4FFD5D08" w:rsidR="005B4091" w:rsidRDefault="005B4091">
      <w:pPr>
        <w:rPr>
          <w:rFonts w:ascii="Arial" w:eastAsia="Times New Roman" w:hAnsi="Arial" w:cs="Times New Roman"/>
          <w:color w:val="000000"/>
          <w:sz w:val="36"/>
          <w:szCs w:val="36"/>
        </w:rPr>
      </w:pPr>
    </w:p>
    <w:p w14:paraId="45E6CF00" w14:textId="302A9BFE" w:rsidR="00A42F6D" w:rsidRDefault="00A42F6D">
      <w:pPr>
        <w:rPr>
          <w:rFonts w:ascii="Arial" w:eastAsia="Times New Roman" w:hAnsi="Arial" w:cs="Times New Roman"/>
          <w:color w:val="000000"/>
          <w:sz w:val="36"/>
          <w:szCs w:val="36"/>
        </w:rPr>
      </w:pPr>
    </w:p>
    <w:p w14:paraId="6DAF2ED8" w14:textId="65BBAF10" w:rsidR="00A42F6D" w:rsidRDefault="00A42F6D">
      <w:pPr>
        <w:rPr>
          <w:rFonts w:ascii="Arial" w:eastAsia="Times New Roman" w:hAnsi="Arial" w:cs="Times New Roman"/>
          <w:color w:val="000000"/>
          <w:sz w:val="36"/>
          <w:szCs w:val="36"/>
        </w:rPr>
      </w:pPr>
    </w:p>
    <w:p w14:paraId="1D6FF6D5" w14:textId="2136717A" w:rsidR="00A42F6D" w:rsidRDefault="00A42F6D">
      <w:pPr>
        <w:rPr>
          <w:rFonts w:ascii="Arial" w:eastAsia="Times New Roman" w:hAnsi="Arial" w:cs="Times New Roman"/>
          <w:color w:val="000000"/>
          <w:sz w:val="36"/>
          <w:szCs w:val="36"/>
        </w:rPr>
      </w:pPr>
    </w:p>
    <w:p w14:paraId="40AC0B6B" w14:textId="77777777" w:rsidR="00B43328" w:rsidRDefault="00B43328">
      <w:pPr>
        <w:rPr>
          <w:rFonts w:ascii="Arial" w:eastAsia="Times New Roman" w:hAnsi="Arial" w:cs="Times New Roman"/>
          <w:b/>
          <w:bCs/>
          <w:color w:val="000000"/>
          <w:kern w:val="36"/>
          <w:sz w:val="36"/>
          <w:szCs w:val="36"/>
          <w:lang w:val="en-CA"/>
        </w:rPr>
      </w:pPr>
    </w:p>
    <w:p w14:paraId="3192DDFB" w14:textId="77777777" w:rsidR="00AD4977" w:rsidRDefault="00AD4977">
      <w:pPr>
        <w:rPr>
          <w:rFonts w:ascii="Arial" w:eastAsia="Times New Roman" w:hAnsi="Arial" w:cs="Times New Roman"/>
          <w:b/>
          <w:bCs/>
          <w:color w:val="000000"/>
          <w:kern w:val="36"/>
          <w:sz w:val="36"/>
          <w:szCs w:val="36"/>
          <w:lang w:val="en-CA"/>
        </w:rPr>
      </w:pPr>
      <w:r>
        <w:rPr>
          <w:rFonts w:ascii="Arial" w:eastAsia="Times New Roman" w:hAnsi="Arial" w:cs="Times New Roman"/>
          <w:color w:val="000000"/>
          <w:sz w:val="36"/>
          <w:szCs w:val="36"/>
        </w:rPr>
        <w:br w:type="page"/>
      </w:r>
    </w:p>
    <w:p w14:paraId="75D1A1BF" w14:textId="72188428" w:rsidR="00EF475F" w:rsidRPr="00EF475F" w:rsidRDefault="00EF475F" w:rsidP="00EF475F">
      <w:pPr>
        <w:pStyle w:val="Heading1"/>
        <w:spacing w:before="480" w:beforeAutospacing="0" w:after="120" w:afterAutospacing="0"/>
        <w:rPr>
          <w:rFonts w:eastAsia="Times New Roman" w:cs="Times New Roman"/>
          <w:sz w:val="36"/>
          <w:szCs w:val="36"/>
        </w:rPr>
      </w:pPr>
      <w:r>
        <w:rPr>
          <w:rFonts w:ascii="Arial" w:eastAsia="Times New Roman" w:hAnsi="Arial" w:cs="Times New Roman"/>
          <w:color w:val="000000"/>
          <w:sz w:val="36"/>
          <w:szCs w:val="36"/>
        </w:rPr>
        <w:lastRenderedPageBreak/>
        <w:t>CARLETON’S HISTORY IN ACCESSIBILITY</w:t>
      </w:r>
    </w:p>
    <w:p w14:paraId="4F1DC62B" w14:textId="503E45E8" w:rsidR="00B50BCB" w:rsidRDefault="3DB299EF" w:rsidP="3DB299EF">
      <w:pPr>
        <w:rPr>
          <w:rFonts w:ascii="Arial" w:hAnsi="Arial" w:cs="Arial"/>
        </w:rPr>
      </w:pPr>
      <w:r w:rsidRPr="3DB299EF">
        <w:rPr>
          <w:rFonts w:ascii="Arial" w:hAnsi="Arial" w:cs="Arial"/>
        </w:rPr>
        <w:t>Carleton University’s commitment to creating an accessible campus can be traced back to its earliest years when the campus comprised a handful of buildings. Originally intended to provide maintenance staff access to electrical and water systems, Carleton’s tunnels were expanded and opened for faculty, staff and student use in the 1960s. The expansion allowed the entire campus community to move more easily from building to building throughout the changing seasons. In the 1970s</w:t>
      </w:r>
      <w:r w:rsidR="00D4054D">
        <w:rPr>
          <w:rFonts w:ascii="Arial" w:hAnsi="Arial" w:cs="Arial"/>
        </w:rPr>
        <w:t>,</w:t>
      </w:r>
      <w:r w:rsidRPr="3DB299EF">
        <w:rPr>
          <w:rFonts w:ascii="Arial" w:hAnsi="Arial" w:cs="Arial"/>
        </w:rPr>
        <w:t xml:space="preserve"> residences were constructed that accommodated students with disabilities, and in 1987, the Attendant Services program was introduced </w:t>
      </w:r>
      <w:r w:rsidR="003D3230">
        <w:rPr>
          <w:rFonts w:ascii="Arial" w:hAnsi="Arial" w:cs="Arial"/>
        </w:rPr>
        <w:t>to provide 24/7</w:t>
      </w:r>
      <w:r w:rsidRPr="3DB299EF">
        <w:rPr>
          <w:rFonts w:ascii="Arial" w:hAnsi="Arial" w:cs="Arial"/>
        </w:rPr>
        <w:t xml:space="preserve"> individual attendant supports to students with significant mobility disabilities. Coupled with the tunnel system, the program allowed full academic participation to students who otherwise would not be able to attend classes on campus, and it remains unique in Canada and around the world. </w:t>
      </w:r>
    </w:p>
    <w:p w14:paraId="28B552C4" w14:textId="77777777" w:rsidR="00B50BCB" w:rsidRPr="00B50BCB" w:rsidRDefault="00B50BCB" w:rsidP="00B50BCB">
      <w:pPr>
        <w:rPr>
          <w:rFonts w:ascii="Arial" w:hAnsi="Arial" w:cs="Arial"/>
        </w:rPr>
      </w:pPr>
    </w:p>
    <w:p w14:paraId="44482ED2" w14:textId="7AF35E56" w:rsidR="00B50BCB" w:rsidRDefault="00B50BCB" w:rsidP="00B50BCB">
      <w:pPr>
        <w:rPr>
          <w:rFonts w:ascii="Arial" w:hAnsi="Arial" w:cs="Arial"/>
        </w:rPr>
      </w:pPr>
      <w:r w:rsidRPr="00B50BCB">
        <w:rPr>
          <w:rFonts w:ascii="Arial" w:hAnsi="Arial" w:cs="Arial"/>
        </w:rPr>
        <w:t xml:space="preserve">The establishment of the Paul Menton Centre (PMC) in 1990 provided a central location for the development of programs, </w:t>
      </w:r>
      <w:proofErr w:type="gramStart"/>
      <w:r w:rsidRPr="00B50BCB">
        <w:rPr>
          <w:rFonts w:ascii="Arial" w:hAnsi="Arial" w:cs="Arial"/>
        </w:rPr>
        <w:t>services</w:t>
      </w:r>
      <w:proofErr w:type="gramEnd"/>
      <w:r w:rsidRPr="00B50BCB">
        <w:rPr>
          <w:rFonts w:ascii="Arial" w:hAnsi="Arial" w:cs="Arial"/>
        </w:rPr>
        <w:t xml:space="preserve"> and awareness on campus and beyond. The PMC currently focuses on coordinating academic accommodation and learning support services for students with disabilities. It collaborates with partners across the University to provide accommodations and support services to Carleton students, such as Scheduling and Exam Services, </w:t>
      </w:r>
      <w:proofErr w:type="spellStart"/>
      <w:r w:rsidR="00145498">
        <w:rPr>
          <w:rFonts w:ascii="Arial" w:hAnsi="Arial" w:cs="Arial"/>
        </w:rPr>
        <w:t>MacOdrum</w:t>
      </w:r>
      <w:proofErr w:type="spellEnd"/>
      <w:r w:rsidR="00571D14">
        <w:rPr>
          <w:rFonts w:ascii="Arial" w:hAnsi="Arial" w:cs="Arial"/>
        </w:rPr>
        <w:t xml:space="preserve"> </w:t>
      </w:r>
      <w:r w:rsidRPr="00B50BCB">
        <w:rPr>
          <w:rFonts w:ascii="Arial" w:hAnsi="Arial" w:cs="Arial"/>
        </w:rPr>
        <w:t>Library, Teaching and Learning Services, Health and Counselling Services, and academic units. The PMC also works towards improving physical accessibility on Carleton’s campus, and to</w:t>
      </w:r>
      <w:r w:rsidR="003D3230">
        <w:rPr>
          <w:rFonts w:ascii="Arial" w:hAnsi="Arial" w:cs="Arial"/>
        </w:rPr>
        <w:t>wards</w:t>
      </w:r>
      <w:r w:rsidRPr="00B50BCB">
        <w:rPr>
          <w:rFonts w:ascii="Arial" w:hAnsi="Arial" w:cs="Arial"/>
        </w:rPr>
        <w:t xml:space="preserve"> creating awareness through the provision of educational and communication materials, professional development</w:t>
      </w:r>
      <w:r w:rsidR="00145498">
        <w:rPr>
          <w:rFonts w:ascii="Arial" w:hAnsi="Arial" w:cs="Arial"/>
        </w:rPr>
        <w:t>,</w:t>
      </w:r>
      <w:r w:rsidRPr="00B50BCB">
        <w:rPr>
          <w:rFonts w:ascii="Arial" w:hAnsi="Arial" w:cs="Arial"/>
        </w:rPr>
        <w:t xml:space="preserve"> and other campus activities.</w:t>
      </w:r>
    </w:p>
    <w:p w14:paraId="495F6E28" w14:textId="77777777" w:rsidR="00B50BCB" w:rsidRPr="00B50BCB" w:rsidRDefault="00B50BCB" w:rsidP="00B50BCB">
      <w:pPr>
        <w:rPr>
          <w:rFonts w:ascii="Arial" w:hAnsi="Arial" w:cs="Arial"/>
        </w:rPr>
      </w:pPr>
    </w:p>
    <w:p w14:paraId="203907E8" w14:textId="3536DFA2" w:rsidR="00B50BCB" w:rsidRDefault="00B50BCB" w:rsidP="00B50BCB">
      <w:pPr>
        <w:rPr>
          <w:rFonts w:ascii="Arial" w:hAnsi="Arial" w:cs="Arial"/>
        </w:rPr>
      </w:pPr>
      <w:r w:rsidRPr="00B50BCB">
        <w:rPr>
          <w:rFonts w:ascii="Arial" w:hAnsi="Arial" w:cs="Arial"/>
        </w:rPr>
        <w:t xml:space="preserve">In 2012, the Research, Education, Accessibility and Design (READ) Initiative was launched - a campus-wide </w:t>
      </w:r>
      <w:r w:rsidR="009F7C53">
        <w:rPr>
          <w:rFonts w:ascii="Arial" w:hAnsi="Arial" w:cs="Arial"/>
        </w:rPr>
        <w:t xml:space="preserve">leadership </w:t>
      </w:r>
      <w:r w:rsidRPr="00B50BCB">
        <w:rPr>
          <w:rFonts w:ascii="Arial" w:hAnsi="Arial" w:cs="Arial"/>
        </w:rPr>
        <w:t>initiative dedicated to accessibility and inclusion of persons with disabilities at Carleton</w:t>
      </w:r>
      <w:r w:rsidR="009F7C53">
        <w:rPr>
          <w:rFonts w:ascii="Arial" w:hAnsi="Arial" w:cs="Arial"/>
        </w:rPr>
        <w:t xml:space="preserve"> and in the local, national, and global community. </w:t>
      </w:r>
      <w:r w:rsidRPr="00B50BCB">
        <w:rPr>
          <w:rFonts w:ascii="Arial" w:hAnsi="Arial" w:cs="Arial"/>
        </w:rPr>
        <w:t xml:space="preserve">READ supports interdisciplinary accessibility collaborations to </w:t>
      </w:r>
      <w:r w:rsidR="009F7C53">
        <w:rPr>
          <w:rFonts w:ascii="Arial" w:hAnsi="Arial" w:cs="Arial"/>
        </w:rPr>
        <w:t xml:space="preserve">eliminate </w:t>
      </w:r>
      <w:r w:rsidRPr="00B50BCB">
        <w:rPr>
          <w:rFonts w:ascii="Arial" w:hAnsi="Arial" w:cs="Arial"/>
        </w:rPr>
        <w:t xml:space="preserve">societal barriers for persons with disabilities. The initiative promotes increased program emphasis in all faculties </w:t>
      </w:r>
      <w:r w:rsidR="003D3230">
        <w:rPr>
          <w:rFonts w:ascii="Arial" w:hAnsi="Arial" w:cs="Arial"/>
        </w:rPr>
        <w:t>o</w:t>
      </w:r>
      <w:r w:rsidRPr="00B50BCB">
        <w:rPr>
          <w:rFonts w:ascii="Arial" w:hAnsi="Arial" w:cs="Arial"/>
        </w:rPr>
        <w:t>n areas of disability, universal design, accessibility</w:t>
      </w:r>
      <w:r w:rsidR="00330E31">
        <w:rPr>
          <w:rFonts w:ascii="Arial" w:hAnsi="Arial" w:cs="Arial"/>
        </w:rPr>
        <w:t>,</w:t>
      </w:r>
      <w:r w:rsidRPr="00B50BCB">
        <w:rPr>
          <w:rFonts w:ascii="Arial" w:hAnsi="Arial" w:cs="Arial"/>
        </w:rPr>
        <w:t xml:space="preserve"> and inclusion.</w:t>
      </w:r>
      <w:r w:rsidR="009F7C53">
        <w:rPr>
          <w:rFonts w:ascii="Arial" w:hAnsi="Arial" w:cs="Arial"/>
        </w:rPr>
        <w:t xml:space="preserve"> I</w:t>
      </w:r>
      <w:r w:rsidRPr="00B50BCB">
        <w:rPr>
          <w:rFonts w:ascii="Arial" w:hAnsi="Arial" w:cs="Arial"/>
        </w:rPr>
        <w:t>t is tasked with the capacity building for the development of a Centre of Excellence in Accessibility at Carleton University.</w:t>
      </w:r>
    </w:p>
    <w:p w14:paraId="4C9A78CA" w14:textId="77777777" w:rsidR="00B50BCB" w:rsidRPr="00B50BCB" w:rsidRDefault="00B50BCB" w:rsidP="00B50BCB">
      <w:pPr>
        <w:rPr>
          <w:rFonts w:ascii="Arial" w:hAnsi="Arial" w:cs="Arial"/>
        </w:rPr>
      </w:pPr>
    </w:p>
    <w:p w14:paraId="46F10C0C" w14:textId="0EC359CF" w:rsidR="00B50BCB" w:rsidRPr="00B50BCB" w:rsidRDefault="00AA1230" w:rsidP="3DB299EF">
      <w:pPr>
        <w:rPr>
          <w:rFonts w:ascii="Arial" w:hAnsi="Arial" w:cs="Arial"/>
        </w:rPr>
      </w:pPr>
      <w:r w:rsidRPr="3DB299EF">
        <w:rPr>
          <w:rFonts w:ascii="Arial" w:hAnsi="Arial" w:cs="Arial"/>
        </w:rPr>
        <w:t xml:space="preserve">To support </w:t>
      </w:r>
      <w:r>
        <w:rPr>
          <w:rFonts w:ascii="Arial" w:hAnsi="Arial" w:cs="Arial"/>
        </w:rPr>
        <w:t>student mental health</w:t>
      </w:r>
      <w:r w:rsidRPr="3DB299EF">
        <w:rPr>
          <w:rFonts w:ascii="Arial" w:hAnsi="Arial" w:cs="Arial"/>
        </w:rPr>
        <w:t xml:space="preserve">, the </w:t>
      </w:r>
      <w:r>
        <w:rPr>
          <w:rFonts w:ascii="Arial" w:hAnsi="Arial" w:cs="Arial"/>
        </w:rPr>
        <w:t xml:space="preserve">Student Mental Health Framework was established in 2009, which focused on supporting students who are in distress. After the successful implementation of this framework, the Student Mental Health Framework 2.0 was launched in 2016 to focus on a more holistic approach to building a thriving community at Carleton. </w:t>
      </w:r>
      <w:r w:rsidR="000E4912">
        <w:rPr>
          <w:rFonts w:ascii="Arial" w:hAnsi="Arial" w:cs="Arial"/>
        </w:rPr>
        <w:t>To support</w:t>
      </w:r>
      <w:r w:rsidR="008448E7">
        <w:rPr>
          <w:rFonts w:ascii="Arial" w:hAnsi="Arial" w:cs="Arial"/>
        </w:rPr>
        <w:t xml:space="preserve"> </w:t>
      </w:r>
      <w:r w:rsidR="008448E7" w:rsidRPr="3DB299EF">
        <w:rPr>
          <w:rFonts w:ascii="Arial" w:hAnsi="Arial" w:cs="Arial"/>
        </w:rPr>
        <w:t>a growing population of</w:t>
      </w:r>
      <w:r w:rsidR="000E4912">
        <w:rPr>
          <w:rFonts w:ascii="Arial" w:hAnsi="Arial" w:cs="Arial"/>
        </w:rPr>
        <w:t xml:space="preserve"> students with mental health disabilities,</w:t>
      </w:r>
      <w:r w:rsidR="008448E7">
        <w:rPr>
          <w:rFonts w:ascii="Arial" w:hAnsi="Arial" w:cs="Arial"/>
        </w:rPr>
        <w:t xml:space="preserve"> </w:t>
      </w:r>
      <w:r w:rsidR="00571D14">
        <w:rPr>
          <w:rFonts w:ascii="Arial" w:hAnsi="Arial" w:cs="Arial"/>
        </w:rPr>
        <w:t>the</w:t>
      </w:r>
      <w:r w:rsidR="008448E7">
        <w:rPr>
          <w:rFonts w:ascii="Arial" w:hAnsi="Arial" w:cs="Arial"/>
        </w:rPr>
        <w:t xml:space="preserve"> </w:t>
      </w:r>
      <w:r w:rsidR="3DB299EF" w:rsidRPr="3DB299EF">
        <w:rPr>
          <w:rFonts w:ascii="Arial" w:hAnsi="Arial" w:cs="Arial"/>
        </w:rPr>
        <w:t>PMC established a research-based program</w:t>
      </w:r>
      <w:r w:rsidR="00571D14">
        <w:rPr>
          <w:rFonts w:ascii="Arial" w:hAnsi="Arial" w:cs="Arial"/>
        </w:rPr>
        <w:t xml:space="preserve"> in 2010</w:t>
      </w:r>
      <w:r w:rsidR="3DB299EF" w:rsidRPr="3DB299EF">
        <w:rPr>
          <w:rFonts w:ascii="Arial" w:hAnsi="Arial" w:cs="Arial"/>
        </w:rPr>
        <w:t xml:space="preserve">, From Intention to Action (FITA), as part of Carleton’s </w:t>
      </w:r>
      <w:r w:rsidR="009F7C53">
        <w:rPr>
          <w:rFonts w:ascii="Arial" w:hAnsi="Arial" w:cs="Arial"/>
        </w:rPr>
        <w:t>s</w:t>
      </w:r>
      <w:r w:rsidR="3DB299EF" w:rsidRPr="3DB299EF">
        <w:rPr>
          <w:rFonts w:ascii="Arial" w:hAnsi="Arial" w:cs="Arial"/>
        </w:rPr>
        <w:t xml:space="preserve">tudent </w:t>
      </w:r>
      <w:r w:rsidR="009F7C53">
        <w:rPr>
          <w:rFonts w:ascii="Arial" w:hAnsi="Arial" w:cs="Arial"/>
        </w:rPr>
        <w:t>s</w:t>
      </w:r>
      <w:r w:rsidR="3DB299EF" w:rsidRPr="3DB299EF">
        <w:rPr>
          <w:rFonts w:ascii="Arial" w:hAnsi="Arial" w:cs="Arial"/>
        </w:rPr>
        <w:t xml:space="preserve">ervices. FITA is designed to support mental health and academic success for students who are experiencing significant stress during their post-secondary education. In 2016, Career Services launched the Accessible Career Transitions program (ACT) with support from READ and the PMC. </w:t>
      </w:r>
      <w:r w:rsidR="3DB299EF" w:rsidRPr="3DB299EF">
        <w:rPr>
          <w:rFonts w:ascii="Arial" w:hAnsi="Arial" w:cs="Arial"/>
        </w:rPr>
        <w:lastRenderedPageBreak/>
        <w:t>ACT provides individualized in-depth career planning and professional development, preparation, and skill building for students and graduates with disabilities. In 2018, the Provincial Government committed $5 million for a project developed by READ and PMC, the David C. Onley Initiative for Employment and Enterprise Development, to support employability of postsecondary students with disabilities.</w:t>
      </w:r>
    </w:p>
    <w:p w14:paraId="42B72DE9" w14:textId="09C25F76" w:rsidR="3DB299EF" w:rsidRDefault="3DB299EF" w:rsidP="3DB299EF">
      <w:pPr>
        <w:rPr>
          <w:rFonts w:ascii="Arial" w:hAnsi="Arial" w:cs="Arial"/>
        </w:rPr>
      </w:pPr>
    </w:p>
    <w:p w14:paraId="28680E1D" w14:textId="13D854E9" w:rsidR="00B50BCB" w:rsidRDefault="00B50BCB" w:rsidP="00B50BCB">
      <w:pPr>
        <w:rPr>
          <w:rFonts w:ascii="Arial" w:hAnsi="Arial" w:cs="Arial"/>
        </w:rPr>
      </w:pPr>
      <w:r w:rsidRPr="00B50BCB">
        <w:rPr>
          <w:rFonts w:ascii="Arial" w:hAnsi="Arial" w:cs="Arial"/>
        </w:rPr>
        <w:t>Carleton students with disabilities are engaged through the Carleton Disability Awareness Centre (CDAC), a student-run hub that brings together students and provides community space and relevant resources. It organizes speaker events and workshops regarding issues surrounding visible and non-visible disabilities, including mental health, sexuality, accessibility, and more. The Centre also runs programs to support students with disabilities on campus, such as wheelchair rentals and campaigns to improve accessibility and disability awareness on campus.</w:t>
      </w:r>
    </w:p>
    <w:p w14:paraId="6D3E3599" w14:textId="77777777" w:rsidR="00B50BCB" w:rsidRPr="00B50BCB" w:rsidRDefault="00B50BCB" w:rsidP="00B50BCB">
      <w:pPr>
        <w:rPr>
          <w:rFonts w:ascii="Arial" w:hAnsi="Arial" w:cs="Arial"/>
        </w:rPr>
      </w:pPr>
    </w:p>
    <w:p w14:paraId="3AF23BA3" w14:textId="11CA812E" w:rsidR="00B50BCB" w:rsidRDefault="003D3230" w:rsidP="00B50BCB">
      <w:pPr>
        <w:rPr>
          <w:rFonts w:ascii="Arial" w:hAnsi="Arial" w:cs="Arial"/>
        </w:rPr>
      </w:pPr>
      <w:r w:rsidRPr="003D3230">
        <w:rPr>
          <w:rFonts w:ascii="Arial" w:hAnsi="Arial" w:cs="Arial"/>
        </w:rPr>
        <w:t>Some of Carleton’s recent academic and research highlights</w:t>
      </w:r>
      <w:r w:rsidR="00330E31">
        <w:rPr>
          <w:rFonts w:ascii="Arial" w:hAnsi="Arial" w:cs="Arial"/>
        </w:rPr>
        <w:t xml:space="preserve"> in accessibility</w:t>
      </w:r>
      <w:r w:rsidRPr="003D3230">
        <w:rPr>
          <w:rFonts w:ascii="Arial" w:hAnsi="Arial" w:cs="Arial"/>
        </w:rPr>
        <w:t xml:space="preserve"> include the 2014 introduction of a minor in </w:t>
      </w:r>
      <w:r w:rsidR="009F7C53">
        <w:rPr>
          <w:rFonts w:ascii="Arial" w:hAnsi="Arial" w:cs="Arial"/>
        </w:rPr>
        <w:t>D</w:t>
      </w:r>
      <w:r w:rsidRPr="003D3230">
        <w:rPr>
          <w:rFonts w:ascii="Arial" w:hAnsi="Arial" w:cs="Arial"/>
        </w:rPr>
        <w:t xml:space="preserve">isability </w:t>
      </w:r>
      <w:r w:rsidR="009F7C53">
        <w:rPr>
          <w:rFonts w:ascii="Arial" w:hAnsi="Arial" w:cs="Arial"/>
        </w:rPr>
        <w:t>S</w:t>
      </w:r>
      <w:r w:rsidRPr="003D3230">
        <w:rPr>
          <w:rFonts w:ascii="Arial" w:hAnsi="Arial" w:cs="Arial"/>
        </w:rPr>
        <w:t>tudies by the Institute of Interdisciplinary Studies.</w:t>
      </w:r>
      <w:r>
        <w:rPr>
          <w:rFonts w:ascii="Arial" w:hAnsi="Arial" w:cs="Arial"/>
        </w:rPr>
        <w:t xml:space="preserve"> </w:t>
      </w:r>
      <w:r w:rsidR="00B50BCB" w:rsidRPr="003D3230">
        <w:rPr>
          <w:rFonts w:ascii="Arial" w:hAnsi="Arial" w:cs="Arial"/>
        </w:rPr>
        <w:t>The minor explores disability from historical, cultural, political, economic</w:t>
      </w:r>
      <w:r w:rsidR="00D4054D">
        <w:rPr>
          <w:rFonts w:ascii="Arial" w:hAnsi="Arial" w:cs="Arial"/>
        </w:rPr>
        <w:t>,</w:t>
      </w:r>
      <w:r w:rsidR="00B50BCB" w:rsidRPr="003D3230">
        <w:rPr>
          <w:rFonts w:ascii="Arial" w:hAnsi="Arial" w:cs="Arial"/>
        </w:rPr>
        <w:t xml:space="preserve"> and social perspectives, and offers students the choice of 24 elective courses from a variety</w:t>
      </w:r>
      <w:r w:rsidR="00B50BCB" w:rsidRPr="00B50BCB">
        <w:rPr>
          <w:rFonts w:ascii="Arial" w:hAnsi="Arial" w:cs="Arial"/>
        </w:rPr>
        <w:t xml:space="preserve"> of disciplines. In 2013, an interdisciplinary team of researchers created the Carleton University Disability Research Group,</w:t>
      </w:r>
      <w:r w:rsidR="009F7C53">
        <w:rPr>
          <w:rFonts w:ascii="Arial" w:hAnsi="Arial" w:cs="Arial"/>
        </w:rPr>
        <w:t xml:space="preserve"> integrating disability studies, technology, and history</w:t>
      </w:r>
      <w:r w:rsidR="00B50BCB" w:rsidRPr="00B50BCB">
        <w:rPr>
          <w:rFonts w:ascii="Arial" w:hAnsi="Arial" w:cs="Arial"/>
        </w:rPr>
        <w:t>. In 2017, Carleton received an NSERC CREATE grant in the amount of $1.65 million for the Research and Education in Accessibility, Design, and Innovation (READi) training program. READi is a 6 year initiative - an integrated solutions-oriented training program that emphasizes applied and experiential learning, providing accessibility training and skills to students, with a particular emphasis on those studying engineering, information and communications technology (ICT), and design.</w:t>
      </w:r>
    </w:p>
    <w:p w14:paraId="47CD9DF2" w14:textId="77777777" w:rsidR="00B50BCB" w:rsidRPr="00B50BCB" w:rsidRDefault="00B50BCB" w:rsidP="00B50BCB">
      <w:pPr>
        <w:rPr>
          <w:rFonts w:ascii="Arial" w:hAnsi="Arial" w:cs="Arial"/>
        </w:rPr>
      </w:pPr>
    </w:p>
    <w:p w14:paraId="79E6B287" w14:textId="1DF75DBD" w:rsidR="00B50BCB" w:rsidRDefault="00B50BCB" w:rsidP="00B50BCB">
      <w:pPr>
        <w:rPr>
          <w:rFonts w:ascii="Arial" w:hAnsi="Arial" w:cs="Arial"/>
        </w:rPr>
      </w:pPr>
      <w:r w:rsidRPr="00B50BCB">
        <w:rPr>
          <w:rFonts w:ascii="Arial" w:hAnsi="Arial" w:cs="Arial"/>
        </w:rPr>
        <w:t>Research on attitudes and practices related to issues of accessibility and inclusive teaching shows Carleton faculty to espouse positive attitudes and a high degree of implementation of universal design principles in their course development and teaching. Annual surveys of faculty and instructors related to academic accommodations for students with disabilities demonstrate very positive experiences and high approval rates</w:t>
      </w:r>
      <w:r w:rsidR="00CC7F84">
        <w:rPr>
          <w:rFonts w:ascii="Arial" w:hAnsi="Arial" w:cs="Arial"/>
        </w:rPr>
        <w:t xml:space="preserve"> for our disability and accessibility student services.</w:t>
      </w:r>
    </w:p>
    <w:p w14:paraId="678B441B" w14:textId="77777777" w:rsidR="00B50BCB" w:rsidRPr="00B50BCB" w:rsidRDefault="00B50BCB" w:rsidP="00B50BCB">
      <w:pPr>
        <w:rPr>
          <w:rFonts w:ascii="Arial" w:hAnsi="Arial" w:cs="Arial"/>
        </w:rPr>
      </w:pPr>
    </w:p>
    <w:p w14:paraId="225BEED7" w14:textId="0E1B1C58" w:rsidR="00B50BCB" w:rsidRDefault="3DB299EF" w:rsidP="3DB299EF">
      <w:pPr>
        <w:rPr>
          <w:rFonts w:ascii="Arial" w:hAnsi="Arial" w:cs="Arial"/>
        </w:rPr>
      </w:pPr>
      <w:r w:rsidRPr="3DB299EF">
        <w:rPr>
          <w:rFonts w:ascii="Arial" w:hAnsi="Arial" w:cs="Arial"/>
        </w:rPr>
        <w:t>While much has been accomplished, we acknowledge that accessibility is a journey of continuous development. There are many areas with opportunities for improvement, including the accessibility of our built environment, awareness of non</w:t>
      </w:r>
      <w:r w:rsidR="00710E7B">
        <w:rPr>
          <w:rFonts w:ascii="Arial" w:hAnsi="Arial" w:cs="Arial"/>
        </w:rPr>
        <w:t>-</w:t>
      </w:r>
      <w:r w:rsidRPr="3DB299EF">
        <w:rPr>
          <w:rFonts w:ascii="Arial" w:hAnsi="Arial" w:cs="Arial"/>
        </w:rPr>
        <w:t xml:space="preserve">visible disabilities, and supports for employees with disabilities. </w:t>
      </w:r>
      <w:r w:rsidR="00571D14">
        <w:rPr>
          <w:rFonts w:ascii="Arial" w:hAnsi="Arial" w:cs="Arial"/>
        </w:rPr>
        <w:t>The Coordinated Accessibility</w:t>
      </w:r>
      <w:r w:rsidR="00571D14" w:rsidRPr="3DB299EF">
        <w:rPr>
          <w:rFonts w:ascii="Arial" w:hAnsi="Arial" w:cs="Arial"/>
        </w:rPr>
        <w:t xml:space="preserve"> </w:t>
      </w:r>
      <w:r w:rsidR="00571D14">
        <w:rPr>
          <w:rFonts w:ascii="Arial" w:hAnsi="Arial" w:cs="Arial"/>
        </w:rPr>
        <w:t>S</w:t>
      </w:r>
      <w:r w:rsidRPr="3DB299EF">
        <w:rPr>
          <w:rFonts w:ascii="Arial" w:hAnsi="Arial" w:cs="Arial"/>
        </w:rPr>
        <w:t>trategy will serve as a framework to guide Carleton’s ongoing commitment toward a campus that is accessible and inclusive for its entire community, including students, employees, and visitors.</w:t>
      </w:r>
    </w:p>
    <w:p w14:paraId="1FFE64C0" w14:textId="7D6BE1D4" w:rsidR="00AA1230" w:rsidRDefault="00AA1230" w:rsidP="3DB299EF">
      <w:pPr>
        <w:rPr>
          <w:rFonts w:ascii="Arial" w:hAnsi="Arial" w:cs="Arial"/>
        </w:rPr>
      </w:pPr>
    </w:p>
    <w:p w14:paraId="1880A8AA" w14:textId="3FAD82B6" w:rsidR="00050365" w:rsidRPr="00AA1230" w:rsidRDefault="00AA1230" w:rsidP="00AA1230">
      <w:pPr>
        <w:rPr>
          <w:rFonts w:ascii="Arial" w:hAnsi="Arial" w:cs="Arial"/>
        </w:rPr>
      </w:pPr>
      <w:r>
        <w:rPr>
          <w:rFonts w:ascii="Arial" w:hAnsi="Arial" w:cs="Arial"/>
        </w:rPr>
        <w:t xml:space="preserve">More information on Carleton’s history, initiatives and programs relating to accessibility can be found on our accessibility website: carleton.ca/accessibility. </w:t>
      </w:r>
    </w:p>
    <w:p w14:paraId="14BEADA6" w14:textId="77777777" w:rsidR="00AD4977" w:rsidRDefault="00AD4977">
      <w:pPr>
        <w:rPr>
          <w:rFonts w:ascii="Arial" w:eastAsia="Times New Roman" w:hAnsi="Arial" w:cs="Times New Roman"/>
          <w:b/>
          <w:bCs/>
          <w:color w:val="000000"/>
          <w:kern w:val="36"/>
          <w:sz w:val="36"/>
          <w:szCs w:val="36"/>
          <w:lang w:val="en-CA"/>
        </w:rPr>
      </w:pPr>
      <w:r>
        <w:rPr>
          <w:rFonts w:ascii="Arial" w:eastAsia="Times New Roman" w:hAnsi="Arial" w:cs="Times New Roman"/>
          <w:color w:val="000000"/>
          <w:sz w:val="36"/>
          <w:szCs w:val="36"/>
        </w:rPr>
        <w:br w:type="page"/>
      </w:r>
    </w:p>
    <w:p w14:paraId="11481E25" w14:textId="7ABBE149" w:rsidR="00EF475F" w:rsidRPr="00B50BCB" w:rsidRDefault="00EF475F" w:rsidP="00B50BCB">
      <w:pPr>
        <w:pStyle w:val="Heading1"/>
        <w:spacing w:before="480" w:beforeAutospacing="0" w:after="120" w:afterAutospacing="0"/>
        <w:rPr>
          <w:rFonts w:eastAsia="Times New Roman" w:cs="Times New Roman"/>
          <w:sz w:val="36"/>
          <w:szCs w:val="36"/>
        </w:rPr>
      </w:pPr>
      <w:r w:rsidRPr="00EF475F">
        <w:rPr>
          <w:rFonts w:ascii="Arial" w:eastAsia="Times New Roman" w:hAnsi="Arial" w:cs="Times New Roman"/>
          <w:color w:val="000000"/>
          <w:sz w:val="36"/>
          <w:szCs w:val="36"/>
        </w:rPr>
        <w:lastRenderedPageBreak/>
        <w:t xml:space="preserve">PURPOSE, VISION, </w:t>
      </w:r>
      <w:r w:rsidR="00CC7F84">
        <w:rPr>
          <w:rFonts w:ascii="Arial" w:eastAsia="Times New Roman" w:hAnsi="Arial" w:cs="Times New Roman"/>
          <w:color w:val="000000"/>
          <w:sz w:val="36"/>
          <w:szCs w:val="36"/>
        </w:rPr>
        <w:t xml:space="preserve">AND </w:t>
      </w:r>
      <w:r w:rsidRPr="00EF475F">
        <w:rPr>
          <w:rFonts w:ascii="Arial" w:eastAsia="Times New Roman" w:hAnsi="Arial" w:cs="Times New Roman"/>
          <w:color w:val="000000"/>
          <w:sz w:val="36"/>
          <w:szCs w:val="36"/>
        </w:rPr>
        <w:t>GUIDING VALUES OF THE COORDINATED ACCESSIBILITY STRATEGY</w:t>
      </w:r>
    </w:p>
    <w:p w14:paraId="5B1CF6C3" w14:textId="77777777" w:rsidR="00EF475F" w:rsidRPr="00EF475F" w:rsidRDefault="00EF475F" w:rsidP="00EF475F">
      <w:pPr>
        <w:pStyle w:val="Heading2"/>
        <w:spacing w:before="480" w:beforeAutospacing="0" w:after="120" w:afterAutospacing="0"/>
        <w:rPr>
          <w:rFonts w:eastAsia="Times New Roman" w:cs="Times New Roman"/>
          <w:sz w:val="32"/>
        </w:rPr>
      </w:pPr>
      <w:r w:rsidRPr="00EF475F">
        <w:rPr>
          <w:rFonts w:ascii="Arial" w:eastAsia="Times New Roman" w:hAnsi="Arial" w:cs="Times New Roman"/>
          <w:b w:val="0"/>
          <w:bCs w:val="0"/>
          <w:sz w:val="28"/>
          <w:szCs w:val="32"/>
        </w:rPr>
        <w:t>Purpose</w:t>
      </w:r>
    </w:p>
    <w:p w14:paraId="42F95648" w14:textId="376C45AE" w:rsidR="00B50BCB" w:rsidRPr="00B50BCB" w:rsidRDefault="00B50BCB" w:rsidP="00B50BCB">
      <w:pPr>
        <w:rPr>
          <w:rFonts w:ascii="Arial" w:hAnsi="Arial" w:cs="Arial"/>
        </w:rPr>
      </w:pPr>
      <w:r w:rsidRPr="00B50BCB">
        <w:rPr>
          <w:rFonts w:ascii="Arial" w:hAnsi="Arial" w:cs="Arial"/>
        </w:rPr>
        <w:t xml:space="preserve">To continue to build Carleton University’s culture of accessibility and be a catalyst for creating a more accessible and inclusive society, in particular for </w:t>
      </w:r>
      <w:r w:rsidR="0052762D">
        <w:rPr>
          <w:rFonts w:ascii="Arial" w:hAnsi="Arial" w:cs="Arial"/>
        </w:rPr>
        <w:t>persons</w:t>
      </w:r>
      <w:r w:rsidR="00F41D48">
        <w:rPr>
          <w:rFonts w:ascii="Arial" w:hAnsi="Arial" w:cs="Arial"/>
        </w:rPr>
        <w:t xml:space="preserve"> </w:t>
      </w:r>
      <w:r w:rsidRPr="00B50BCB">
        <w:rPr>
          <w:rFonts w:ascii="Arial" w:hAnsi="Arial" w:cs="Arial"/>
        </w:rPr>
        <w:t>with disabilities.</w:t>
      </w:r>
    </w:p>
    <w:p w14:paraId="2E904836" w14:textId="2421E275" w:rsidR="00EF475F" w:rsidRPr="00EF475F" w:rsidRDefault="00EF475F" w:rsidP="00EF475F">
      <w:pPr>
        <w:pStyle w:val="Heading2"/>
        <w:spacing w:before="480" w:beforeAutospacing="0" w:after="120" w:afterAutospacing="0"/>
        <w:rPr>
          <w:rFonts w:eastAsia="Times New Roman" w:cs="Times New Roman"/>
          <w:sz w:val="28"/>
          <w:szCs w:val="28"/>
        </w:rPr>
      </w:pPr>
      <w:r w:rsidRPr="00EF475F">
        <w:rPr>
          <w:rFonts w:ascii="Arial" w:eastAsia="Times New Roman" w:hAnsi="Arial" w:cs="Times New Roman"/>
          <w:b w:val="0"/>
          <w:bCs w:val="0"/>
          <w:sz w:val="28"/>
          <w:szCs w:val="28"/>
        </w:rPr>
        <w:t>Vision</w:t>
      </w:r>
    </w:p>
    <w:p w14:paraId="19CA7796" w14:textId="77777777" w:rsidR="00B50BCB" w:rsidRPr="00B50BCB" w:rsidRDefault="00B50BCB" w:rsidP="00B50BCB">
      <w:pPr>
        <w:rPr>
          <w:rFonts w:ascii="Arial" w:hAnsi="Arial" w:cs="Arial"/>
        </w:rPr>
      </w:pPr>
      <w:r w:rsidRPr="00B50BCB">
        <w:rPr>
          <w:rFonts w:ascii="Arial" w:hAnsi="Arial" w:cs="Arial"/>
        </w:rPr>
        <w:t>Our vision is to continually strengthen Carleton’s commitment to accessibility, and to be a recognized leader, central to accessibility initiatives nationally and globally.</w:t>
      </w:r>
    </w:p>
    <w:p w14:paraId="5B5E9913" w14:textId="52C09584" w:rsidR="00EF475F" w:rsidRPr="00B50BCB" w:rsidRDefault="00EF475F" w:rsidP="00B50BCB">
      <w:pPr>
        <w:pStyle w:val="Heading2"/>
        <w:spacing w:before="480" w:beforeAutospacing="0" w:after="120" w:afterAutospacing="0"/>
        <w:rPr>
          <w:rFonts w:eastAsia="Times New Roman" w:cs="Times New Roman"/>
          <w:sz w:val="28"/>
          <w:szCs w:val="28"/>
        </w:rPr>
      </w:pPr>
      <w:r w:rsidRPr="00EF475F">
        <w:rPr>
          <w:rFonts w:ascii="Arial" w:eastAsia="Times New Roman" w:hAnsi="Arial" w:cs="Times New Roman"/>
          <w:b w:val="0"/>
          <w:bCs w:val="0"/>
          <w:sz w:val="28"/>
          <w:szCs w:val="28"/>
        </w:rPr>
        <w:t>Guiding Values</w:t>
      </w:r>
    </w:p>
    <w:p w14:paraId="57234472" w14:textId="77777777" w:rsidR="00EF475F" w:rsidRPr="00EF475F" w:rsidRDefault="00EF475F" w:rsidP="00EF475F">
      <w:pPr>
        <w:pStyle w:val="NormalWeb"/>
        <w:spacing w:before="0" w:beforeAutospacing="0" w:after="80" w:afterAutospacing="0"/>
        <w:rPr>
          <w:sz w:val="24"/>
          <w:szCs w:val="24"/>
        </w:rPr>
      </w:pPr>
      <w:r w:rsidRPr="00EF475F">
        <w:rPr>
          <w:rFonts w:ascii="Arial" w:hAnsi="Arial"/>
          <w:b/>
          <w:bCs/>
          <w:color w:val="000000"/>
          <w:sz w:val="24"/>
          <w:szCs w:val="24"/>
        </w:rPr>
        <w:t>Inclusivity</w:t>
      </w:r>
    </w:p>
    <w:p w14:paraId="64D6E695" w14:textId="77777777" w:rsidR="00B50BCB" w:rsidRPr="00B50BCB" w:rsidRDefault="00B50BCB" w:rsidP="00B50BCB">
      <w:pPr>
        <w:rPr>
          <w:rFonts w:ascii="Arial" w:hAnsi="Arial" w:cs="Arial"/>
        </w:rPr>
      </w:pPr>
      <w:r w:rsidRPr="00B50BCB">
        <w:rPr>
          <w:rFonts w:ascii="Arial" w:hAnsi="Arial" w:cs="Arial"/>
        </w:rPr>
        <w:t>We are guided by the value of inclusion; striving to create opportunities for every person to participate in all areas of campus to the fullest extent possible.</w:t>
      </w:r>
    </w:p>
    <w:p w14:paraId="6FF62647" w14:textId="77777777" w:rsidR="00C24C81" w:rsidRDefault="00C24C81" w:rsidP="00EF475F">
      <w:pPr>
        <w:pStyle w:val="NormalWeb"/>
        <w:spacing w:before="0" w:beforeAutospacing="0" w:after="80" w:afterAutospacing="0"/>
        <w:rPr>
          <w:rFonts w:ascii="Arial" w:hAnsi="Arial"/>
          <w:b/>
          <w:bCs/>
          <w:color w:val="000000"/>
          <w:sz w:val="24"/>
          <w:szCs w:val="24"/>
        </w:rPr>
      </w:pPr>
    </w:p>
    <w:p w14:paraId="1526F3DE" w14:textId="0C212E34" w:rsidR="00EF475F" w:rsidRPr="00EF475F" w:rsidRDefault="00EF475F" w:rsidP="00EF475F">
      <w:pPr>
        <w:pStyle w:val="NormalWeb"/>
        <w:spacing w:before="0" w:beforeAutospacing="0" w:after="80" w:afterAutospacing="0"/>
        <w:rPr>
          <w:sz w:val="24"/>
          <w:szCs w:val="24"/>
        </w:rPr>
      </w:pPr>
      <w:r w:rsidRPr="00EF475F">
        <w:rPr>
          <w:rFonts w:ascii="Arial" w:hAnsi="Arial"/>
          <w:b/>
          <w:bCs/>
          <w:color w:val="000000"/>
          <w:sz w:val="24"/>
          <w:szCs w:val="24"/>
        </w:rPr>
        <w:t>Innovation</w:t>
      </w:r>
    </w:p>
    <w:p w14:paraId="67D2D672" w14:textId="77777777" w:rsidR="00B50BCB" w:rsidRPr="00B50BCB" w:rsidRDefault="00B50BCB" w:rsidP="00B50BCB">
      <w:pPr>
        <w:rPr>
          <w:rFonts w:ascii="Arial" w:hAnsi="Arial" w:cs="Arial"/>
        </w:rPr>
      </w:pPr>
      <w:r w:rsidRPr="00B50BCB">
        <w:rPr>
          <w:rFonts w:ascii="Arial" w:hAnsi="Arial" w:cs="Arial"/>
        </w:rPr>
        <w:t>We will continually strive for transformational change in the area of accessibility. We aim to be acknowledged as leaders and trailblazers of accessibility.</w:t>
      </w:r>
    </w:p>
    <w:p w14:paraId="02C25F82" w14:textId="77777777" w:rsidR="00C24C81" w:rsidRDefault="00C24C81" w:rsidP="00EF475F">
      <w:pPr>
        <w:pStyle w:val="NormalWeb"/>
        <w:spacing w:before="0" w:beforeAutospacing="0" w:after="80" w:afterAutospacing="0"/>
        <w:rPr>
          <w:rFonts w:ascii="Arial" w:hAnsi="Arial"/>
          <w:b/>
          <w:bCs/>
          <w:color w:val="000000"/>
          <w:sz w:val="24"/>
          <w:szCs w:val="24"/>
        </w:rPr>
      </w:pPr>
    </w:p>
    <w:p w14:paraId="791D2E72" w14:textId="34AA4268" w:rsidR="00EF475F" w:rsidRPr="00EF475F" w:rsidRDefault="00EF475F" w:rsidP="00EF475F">
      <w:pPr>
        <w:pStyle w:val="NormalWeb"/>
        <w:spacing w:before="0" w:beforeAutospacing="0" w:after="80" w:afterAutospacing="0"/>
        <w:rPr>
          <w:sz w:val="24"/>
          <w:szCs w:val="24"/>
        </w:rPr>
      </w:pPr>
      <w:r w:rsidRPr="00EF475F">
        <w:rPr>
          <w:rFonts w:ascii="Arial" w:hAnsi="Arial"/>
          <w:b/>
          <w:bCs/>
          <w:color w:val="000000"/>
          <w:sz w:val="24"/>
          <w:szCs w:val="24"/>
        </w:rPr>
        <w:t>Collaboration</w:t>
      </w:r>
    </w:p>
    <w:p w14:paraId="6F8BD1E8" w14:textId="50C85394" w:rsidR="00EF475F" w:rsidRPr="00B50BCB" w:rsidRDefault="00B50BCB" w:rsidP="00B50BCB">
      <w:pPr>
        <w:rPr>
          <w:rFonts w:ascii="Arial" w:hAnsi="Arial" w:cs="Arial"/>
        </w:rPr>
      </w:pPr>
      <w:r w:rsidRPr="00B50BCB">
        <w:rPr>
          <w:rFonts w:ascii="Arial" w:hAnsi="Arial" w:cs="Arial"/>
        </w:rPr>
        <w:t>We aim to engage both internal and external community members in collaborations and partnerships to build capacity by facilitating and mobilizing interdisciplinary knowledge, experience, and expertise among students, staff and faculty</w:t>
      </w:r>
      <w:r w:rsidR="00EF475F" w:rsidRPr="00B50BCB">
        <w:rPr>
          <w:rFonts w:ascii="Arial" w:hAnsi="Arial" w:cs="Arial"/>
        </w:rPr>
        <w:t>.</w:t>
      </w:r>
    </w:p>
    <w:p w14:paraId="17DE9AB8" w14:textId="77777777" w:rsidR="00C24C81" w:rsidRDefault="00C24C81" w:rsidP="00EF475F">
      <w:pPr>
        <w:pStyle w:val="NormalWeb"/>
        <w:spacing w:before="0" w:beforeAutospacing="0" w:after="80" w:afterAutospacing="0"/>
        <w:rPr>
          <w:rFonts w:ascii="Arial" w:hAnsi="Arial"/>
          <w:b/>
          <w:bCs/>
          <w:color w:val="000000"/>
          <w:sz w:val="24"/>
          <w:szCs w:val="24"/>
        </w:rPr>
      </w:pPr>
    </w:p>
    <w:p w14:paraId="6200B348" w14:textId="5CAA99E4" w:rsidR="00EF475F" w:rsidRPr="00EF475F" w:rsidRDefault="00EF475F" w:rsidP="00EF475F">
      <w:pPr>
        <w:pStyle w:val="NormalWeb"/>
        <w:spacing w:before="0" w:beforeAutospacing="0" w:after="80" w:afterAutospacing="0"/>
        <w:rPr>
          <w:sz w:val="24"/>
          <w:szCs w:val="24"/>
        </w:rPr>
      </w:pPr>
      <w:r w:rsidRPr="00EF475F">
        <w:rPr>
          <w:rFonts w:ascii="Arial" w:hAnsi="Arial"/>
          <w:b/>
          <w:bCs/>
          <w:color w:val="000000"/>
          <w:sz w:val="24"/>
          <w:szCs w:val="24"/>
        </w:rPr>
        <w:t>Commitment</w:t>
      </w:r>
    </w:p>
    <w:p w14:paraId="0440ECB4" w14:textId="00F69BA5" w:rsidR="00B50BCB" w:rsidRPr="00B50BCB" w:rsidRDefault="00B50BCB" w:rsidP="00B50BCB">
      <w:pPr>
        <w:rPr>
          <w:rFonts w:ascii="Arial" w:hAnsi="Arial" w:cs="Arial"/>
        </w:rPr>
      </w:pPr>
      <w:r w:rsidRPr="00B50BCB">
        <w:rPr>
          <w:rFonts w:ascii="Arial" w:hAnsi="Arial" w:cs="Arial"/>
        </w:rPr>
        <w:t>We acknowledge that creating a culture of accessibility is an eternal task. We are guided by our ongoing, genuine</w:t>
      </w:r>
      <w:r w:rsidR="00004176">
        <w:rPr>
          <w:rFonts w:ascii="Arial" w:hAnsi="Arial" w:cs="Arial"/>
        </w:rPr>
        <w:t>,</w:t>
      </w:r>
      <w:r w:rsidRPr="00B50BCB">
        <w:rPr>
          <w:rFonts w:ascii="Arial" w:hAnsi="Arial" w:cs="Arial"/>
        </w:rPr>
        <w:t xml:space="preserve"> and lasting commitment to this endeavour, and will strive for a campus-wide culture of continuous improvement in all aspects of accessibility. We are committed to putting our words into action.</w:t>
      </w:r>
    </w:p>
    <w:p w14:paraId="5AEF77C9" w14:textId="77777777" w:rsidR="00C24C81" w:rsidRDefault="00C24C81" w:rsidP="00EF475F">
      <w:pPr>
        <w:pStyle w:val="NormalWeb"/>
        <w:spacing w:before="0" w:beforeAutospacing="0" w:after="80" w:afterAutospacing="0"/>
        <w:rPr>
          <w:rFonts w:ascii="Arial" w:hAnsi="Arial"/>
          <w:b/>
          <w:bCs/>
          <w:color w:val="000000"/>
          <w:sz w:val="24"/>
          <w:szCs w:val="24"/>
        </w:rPr>
      </w:pPr>
    </w:p>
    <w:p w14:paraId="7989407A" w14:textId="6D4A6AC8" w:rsidR="00EF475F" w:rsidRPr="00EF475F" w:rsidRDefault="00EF475F" w:rsidP="00EF475F">
      <w:pPr>
        <w:pStyle w:val="NormalWeb"/>
        <w:spacing w:before="0" w:beforeAutospacing="0" w:after="80" w:afterAutospacing="0"/>
        <w:rPr>
          <w:sz w:val="24"/>
          <w:szCs w:val="24"/>
        </w:rPr>
      </w:pPr>
      <w:r w:rsidRPr="00EF475F">
        <w:rPr>
          <w:rFonts w:ascii="Arial" w:hAnsi="Arial"/>
          <w:b/>
          <w:bCs/>
          <w:color w:val="000000"/>
          <w:sz w:val="24"/>
          <w:szCs w:val="24"/>
        </w:rPr>
        <w:t>Community</w:t>
      </w:r>
    </w:p>
    <w:p w14:paraId="49334C63" w14:textId="77777777" w:rsidR="00B50BCB" w:rsidRPr="00B50BCB" w:rsidRDefault="00B50BCB" w:rsidP="00B50BCB">
      <w:pPr>
        <w:rPr>
          <w:rFonts w:ascii="Arial" w:hAnsi="Arial" w:cs="Arial"/>
        </w:rPr>
      </w:pPr>
      <w:r w:rsidRPr="00B50BCB">
        <w:rPr>
          <w:rFonts w:ascii="Arial" w:hAnsi="Arial" w:cs="Arial"/>
        </w:rPr>
        <w:t>We recognize that to strive for true inclusion, accessibility must be embedded into all aspects of our campus. It is the collective responsibility of our community to challenge ableism to work towards a more inclusive campus and world.</w:t>
      </w:r>
    </w:p>
    <w:p w14:paraId="56B50CE0" w14:textId="77777777" w:rsidR="00AD4977" w:rsidRDefault="00AD4977">
      <w:pPr>
        <w:rPr>
          <w:rFonts w:ascii="Arial" w:eastAsia="Times New Roman" w:hAnsi="Arial" w:cs="Times New Roman"/>
          <w:b/>
          <w:bCs/>
          <w:color w:val="000000"/>
          <w:kern w:val="36"/>
          <w:sz w:val="36"/>
          <w:szCs w:val="36"/>
          <w:lang w:val="en-CA"/>
        </w:rPr>
      </w:pPr>
      <w:r>
        <w:rPr>
          <w:rFonts w:ascii="Arial" w:eastAsia="Times New Roman" w:hAnsi="Arial" w:cs="Times New Roman"/>
          <w:color w:val="000000"/>
          <w:sz w:val="36"/>
          <w:szCs w:val="36"/>
        </w:rPr>
        <w:br w:type="page"/>
      </w:r>
    </w:p>
    <w:p w14:paraId="09F2F51A" w14:textId="57CFB73A" w:rsidR="00C27572" w:rsidRDefault="00C27572" w:rsidP="00EF475F">
      <w:pPr>
        <w:pStyle w:val="Heading1"/>
        <w:spacing w:before="480" w:beforeAutospacing="0" w:after="120" w:afterAutospacing="0"/>
        <w:rPr>
          <w:rFonts w:ascii="Arial" w:eastAsia="Times New Roman" w:hAnsi="Arial" w:cs="Times New Roman"/>
          <w:color w:val="000000"/>
          <w:sz w:val="36"/>
          <w:szCs w:val="36"/>
        </w:rPr>
      </w:pPr>
      <w:r>
        <w:rPr>
          <w:rFonts w:ascii="Arial" w:eastAsia="Times New Roman" w:hAnsi="Arial" w:cs="Times New Roman"/>
          <w:color w:val="000000"/>
          <w:sz w:val="36"/>
          <w:szCs w:val="36"/>
        </w:rPr>
        <w:lastRenderedPageBreak/>
        <w:t>COORDINATED ACCESSIBILITY STRATEGY</w:t>
      </w:r>
    </w:p>
    <w:p w14:paraId="57ADB097" w14:textId="4B36B483" w:rsidR="00C24C81" w:rsidRPr="00C24C81" w:rsidRDefault="00C24C81" w:rsidP="00C24C81">
      <w:pPr>
        <w:pStyle w:val="NormalWeb"/>
        <w:spacing w:before="0" w:beforeAutospacing="0" w:after="0" w:afterAutospacing="0" w:line="288" w:lineRule="atLeast"/>
        <w:rPr>
          <w:rFonts w:ascii="Arial" w:eastAsia="Times New Roman" w:hAnsi="Arial" w:cs="Arial"/>
          <w:color w:val="000000"/>
          <w:sz w:val="24"/>
          <w:szCs w:val="24"/>
          <w:lang w:val="en-US"/>
        </w:rPr>
      </w:pPr>
      <w:r w:rsidRPr="00C24C81">
        <w:rPr>
          <w:rFonts w:ascii="Arial" w:hAnsi="Arial" w:cs="Arial"/>
          <w:sz w:val="24"/>
          <w:szCs w:val="24"/>
        </w:rPr>
        <w:t>Carleton University is a dynamic and innovative university with over 3</w:t>
      </w:r>
      <w:r w:rsidR="00AA1230">
        <w:rPr>
          <w:rFonts w:ascii="Arial" w:hAnsi="Arial" w:cs="Arial"/>
          <w:sz w:val="24"/>
          <w:szCs w:val="24"/>
        </w:rPr>
        <w:t>1</w:t>
      </w:r>
      <w:r w:rsidRPr="00C24C81">
        <w:rPr>
          <w:rFonts w:ascii="Arial" w:hAnsi="Arial" w:cs="Arial"/>
          <w:sz w:val="24"/>
          <w:szCs w:val="24"/>
        </w:rPr>
        <w:t xml:space="preserve"> 000 undergraduate and graduate students and approximately 5 000 faculty and staff</w:t>
      </w:r>
      <w:r w:rsidR="00A37E99">
        <w:rPr>
          <w:rStyle w:val="FootnoteReference"/>
          <w:rFonts w:ascii="Arial" w:hAnsi="Arial" w:cs="Arial"/>
          <w:sz w:val="24"/>
          <w:szCs w:val="24"/>
        </w:rPr>
        <w:footnoteReference w:id="10"/>
      </w:r>
      <w:r w:rsidR="00C27572" w:rsidRPr="00C24C81">
        <w:rPr>
          <w:rFonts w:ascii="Arial" w:hAnsi="Arial" w:cs="Arial"/>
          <w:sz w:val="24"/>
          <w:szCs w:val="24"/>
        </w:rPr>
        <w:t>.</w:t>
      </w:r>
      <w:r w:rsidRPr="00C24C81">
        <w:rPr>
          <w:rFonts w:ascii="Arial" w:hAnsi="Arial" w:cs="Arial"/>
          <w:sz w:val="24"/>
          <w:szCs w:val="24"/>
        </w:rPr>
        <w:t xml:space="preserve"> </w:t>
      </w:r>
      <w:r w:rsidRPr="00C24C81">
        <w:rPr>
          <w:rFonts w:ascii="Arial" w:hAnsi="Arial" w:cs="Arial"/>
          <w:sz w:val="24"/>
          <w:szCs w:val="24"/>
          <w:lang w:val="en-US"/>
        </w:rPr>
        <w:t>Although we are proud of the progress made towards creating a culture of accessibility on campus, we recognize that there will always be opportunities to continually improve and strive for more accessibility and inclusion.</w:t>
      </w:r>
    </w:p>
    <w:p w14:paraId="5D589400" w14:textId="77777777" w:rsidR="00C24C81" w:rsidRPr="00C24C81" w:rsidRDefault="00C24C81" w:rsidP="00C24C81">
      <w:pPr>
        <w:pStyle w:val="NormalWeb"/>
        <w:spacing w:before="0" w:beforeAutospacing="0" w:after="0" w:afterAutospacing="0" w:line="288" w:lineRule="atLeast"/>
        <w:rPr>
          <w:rFonts w:ascii="Arial" w:eastAsia="Times New Roman" w:hAnsi="Arial" w:cs="Arial"/>
          <w:color w:val="000000"/>
          <w:sz w:val="24"/>
          <w:szCs w:val="24"/>
          <w:lang w:val="en-US"/>
        </w:rPr>
      </w:pPr>
    </w:p>
    <w:p w14:paraId="6CDBB5BC" w14:textId="1ECB2741" w:rsidR="00C24C81" w:rsidRPr="00C24C81" w:rsidRDefault="00C24C81" w:rsidP="00C24C81">
      <w:pPr>
        <w:rPr>
          <w:rFonts w:ascii="Arial" w:hAnsi="Arial" w:cs="Arial"/>
        </w:rPr>
      </w:pPr>
      <w:r w:rsidRPr="00C24C81">
        <w:rPr>
          <w:rFonts w:ascii="Arial" w:hAnsi="Arial" w:cs="Arial"/>
        </w:rPr>
        <w:t>Education is considered a crucial component to the holistic development of a person, and “achieving one’s education potential affects a person’s ability to take part in the labour market, realize their full potential, live independently, and participate meaningfully in society</w:t>
      </w:r>
      <w:r w:rsidR="00C63358" w:rsidRPr="00C24C81">
        <w:rPr>
          <w:rFonts w:ascii="Arial" w:hAnsi="Arial" w:cs="Arial"/>
        </w:rPr>
        <w:t>”</w:t>
      </w:r>
      <w:r w:rsidR="00A37E99">
        <w:rPr>
          <w:rStyle w:val="FootnoteReference"/>
          <w:rFonts w:ascii="Arial" w:hAnsi="Arial" w:cs="Arial"/>
        </w:rPr>
        <w:footnoteReference w:id="11"/>
      </w:r>
      <w:r w:rsidR="00C63358" w:rsidRPr="00C24C81">
        <w:rPr>
          <w:rFonts w:ascii="Arial" w:hAnsi="Arial" w:cs="Arial"/>
          <w:shd w:val="clear" w:color="auto" w:fill="FFFFFF"/>
          <w:lang w:val="en-CA"/>
        </w:rPr>
        <w:t>. </w:t>
      </w:r>
      <w:r w:rsidRPr="00C24C81">
        <w:rPr>
          <w:rFonts w:ascii="Arial" w:hAnsi="Arial" w:cs="Arial"/>
        </w:rPr>
        <w:t>As an educational institution, Carleton is committed to continuing to build on its history in accessibility to keep moving towards its vision for a more accessible campus and world.</w:t>
      </w:r>
    </w:p>
    <w:p w14:paraId="71B3D67E" w14:textId="77777777" w:rsidR="00C24C81" w:rsidRPr="00C24C81" w:rsidRDefault="00C24C81" w:rsidP="00C24C81">
      <w:pPr>
        <w:rPr>
          <w:rFonts w:ascii="Arial" w:hAnsi="Arial" w:cs="Arial"/>
        </w:rPr>
      </w:pPr>
    </w:p>
    <w:p w14:paraId="43D7D1A0" w14:textId="7D0D4CBD" w:rsidR="00C24C81" w:rsidRPr="00C24C81" w:rsidRDefault="3DB299EF" w:rsidP="3DB299EF">
      <w:pPr>
        <w:rPr>
          <w:rFonts w:ascii="Arial" w:hAnsi="Arial" w:cs="Arial"/>
        </w:rPr>
      </w:pPr>
      <w:r w:rsidRPr="3DB299EF">
        <w:rPr>
          <w:rFonts w:ascii="Arial" w:hAnsi="Arial" w:cs="Arial"/>
        </w:rPr>
        <w:t>The Coordinated Accessibility Strategy will serve as a framework to guide Carleton’s ongoing commitment toward</w:t>
      </w:r>
      <w:r w:rsidR="00F451CE">
        <w:rPr>
          <w:rFonts w:ascii="Arial" w:hAnsi="Arial" w:cs="Arial"/>
        </w:rPr>
        <w:t>s</w:t>
      </w:r>
      <w:r w:rsidRPr="3DB299EF">
        <w:rPr>
          <w:rFonts w:ascii="Arial" w:hAnsi="Arial" w:cs="Arial"/>
        </w:rPr>
        <w:t xml:space="preserve"> a campus that is accessible and inclusive for all students, employees, and visitors. The Strategy is intended to not only coordinate the many accessibility services, programs, and initiatives that already exist, but also continue to inspire a strong campus culture of accessibility and inclusion.</w:t>
      </w:r>
    </w:p>
    <w:p w14:paraId="240E0829" w14:textId="72B38AAB" w:rsidR="00C63358" w:rsidRDefault="00C63358" w:rsidP="00C24C81">
      <w:pPr>
        <w:spacing w:line="288" w:lineRule="atLeast"/>
      </w:pPr>
    </w:p>
    <w:p w14:paraId="61CF345E" w14:textId="77777777" w:rsidR="00C27572" w:rsidRDefault="00C27572" w:rsidP="00EC2EDE">
      <w:pPr>
        <w:pStyle w:val="NoSpacing"/>
      </w:pPr>
    </w:p>
    <w:p w14:paraId="0A2A30D0" w14:textId="77777777" w:rsidR="009E2AB2" w:rsidRDefault="009E2AB2" w:rsidP="00EC2EDE">
      <w:pPr>
        <w:pStyle w:val="NoSpacing"/>
      </w:pPr>
    </w:p>
    <w:p w14:paraId="152E6F1E" w14:textId="49B33B33" w:rsidR="00EC2EDE" w:rsidRDefault="00EC2EDE" w:rsidP="00EC2EDE">
      <w:pPr>
        <w:pStyle w:val="NoSpacing"/>
      </w:pPr>
    </w:p>
    <w:p w14:paraId="7BF2F049" w14:textId="40A1D8FE" w:rsidR="00EC2EDE" w:rsidRDefault="00EC2EDE" w:rsidP="00EC2EDE">
      <w:pPr>
        <w:pStyle w:val="NoSpacing"/>
      </w:pPr>
    </w:p>
    <w:p w14:paraId="1C0E5155" w14:textId="29DB4E94" w:rsidR="00EC2EDE" w:rsidRDefault="00EC2EDE" w:rsidP="00EC2EDE">
      <w:pPr>
        <w:pStyle w:val="NoSpacing"/>
      </w:pPr>
    </w:p>
    <w:p w14:paraId="5D624015" w14:textId="7DC42A62" w:rsidR="00EC2EDE" w:rsidRDefault="00EC2EDE" w:rsidP="00EC2EDE">
      <w:pPr>
        <w:pStyle w:val="NoSpacing"/>
      </w:pPr>
    </w:p>
    <w:p w14:paraId="699AEFB4" w14:textId="3CBF609A" w:rsidR="00EC2EDE" w:rsidRDefault="00EC2EDE" w:rsidP="00EC2EDE">
      <w:pPr>
        <w:pStyle w:val="NoSpacing"/>
      </w:pPr>
    </w:p>
    <w:p w14:paraId="14E9C88B" w14:textId="6536FCD8" w:rsidR="00EC2EDE" w:rsidRDefault="00EC2EDE" w:rsidP="00EC2EDE">
      <w:pPr>
        <w:pStyle w:val="NoSpacing"/>
      </w:pPr>
    </w:p>
    <w:p w14:paraId="098ED95E" w14:textId="76856D34" w:rsidR="00EC2EDE" w:rsidRDefault="00EC2EDE" w:rsidP="00EC2EDE">
      <w:pPr>
        <w:pStyle w:val="NoSpacing"/>
      </w:pPr>
    </w:p>
    <w:p w14:paraId="77BB6B82" w14:textId="77777777" w:rsidR="00EC2EDE" w:rsidRDefault="00EC2EDE" w:rsidP="00EC2EDE">
      <w:pPr>
        <w:pStyle w:val="NoSpacing"/>
      </w:pPr>
    </w:p>
    <w:p w14:paraId="47AA28B8" w14:textId="77777777" w:rsidR="009E2AB2" w:rsidRDefault="009E2AB2" w:rsidP="00EC2EDE">
      <w:pPr>
        <w:pStyle w:val="NoSpacing"/>
      </w:pPr>
    </w:p>
    <w:p w14:paraId="65E8F8E0" w14:textId="3EB98CF9" w:rsidR="009E2AB2" w:rsidRDefault="009E2AB2" w:rsidP="00050365">
      <w:pPr>
        <w:pStyle w:val="NoSpacing"/>
      </w:pPr>
    </w:p>
    <w:p w14:paraId="6F620000" w14:textId="49E7B4C5" w:rsidR="00050365" w:rsidRDefault="00050365" w:rsidP="00050365">
      <w:pPr>
        <w:pStyle w:val="NoSpacing"/>
      </w:pPr>
    </w:p>
    <w:p w14:paraId="590EB458" w14:textId="209E6764" w:rsidR="00050365" w:rsidRDefault="00050365" w:rsidP="00050365">
      <w:pPr>
        <w:pStyle w:val="NoSpacing"/>
      </w:pPr>
    </w:p>
    <w:p w14:paraId="77F126DD" w14:textId="40CF6506" w:rsidR="00050365" w:rsidRDefault="00050365" w:rsidP="00050365">
      <w:pPr>
        <w:pStyle w:val="NoSpacing"/>
      </w:pPr>
    </w:p>
    <w:p w14:paraId="6F6362A1" w14:textId="080C38E1" w:rsidR="00050365" w:rsidRDefault="00050365" w:rsidP="00050365">
      <w:pPr>
        <w:pStyle w:val="NoSpacing"/>
      </w:pPr>
    </w:p>
    <w:p w14:paraId="57EECE9A" w14:textId="77777777" w:rsidR="00A42F6D" w:rsidRDefault="00A42F6D" w:rsidP="00050365">
      <w:pPr>
        <w:pStyle w:val="NoSpacing"/>
      </w:pPr>
    </w:p>
    <w:p w14:paraId="4BB77351" w14:textId="77777777" w:rsidR="00AD4977" w:rsidRDefault="00AD4977">
      <w:pPr>
        <w:rPr>
          <w:rFonts w:ascii="Arial" w:eastAsia="Times New Roman" w:hAnsi="Arial" w:cs="Times New Roman"/>
          <w:b/>
          <w:bCs/>
          <w:color w:val="000000"/>
          <w:kern w:val="36"/>
          <w:sz w:val="36"/>
          <w:szCs w:val="36"/>
          <w:lang w:val="en-CA"/>
        </w:rPr>
      </w:pPr>
      <w:r>
        <w:rPr>
          <w:rFonts w:ascii="Arial" w:eastAsia="Times New Roman" w:hAnsi="Arial" w:cs="Times New Roman"/>
          <w:color w:val="000000"/>
          <w:sz w:val="36"/>
          <w:szCs w:val="36"/>
        </w:rPr>
        <w:br w:type="page"/>
      </w:r>
    </w:p>
    <w:p w14:paraId="27176DEC" w14:textId="5E570714" w:rsidR="00820109" w:rsidRPr="00EF475F" w:rsidRDefault="00820109" w:rsidP="00820109">
      <w:pPr>
        <w:pStyle w:val="Heading1"/>
        <w:spacing w:before="480" w:beforeAutospacing="0" w:after="120" w:afterAutospacing="0"/>
        <w:rPr>
          <w:rFonts w:ascii="Arial" w:eastAsia="Times New Roman" w:hAnsi="Arial" w:cs="Times New Roman"/>
          <w:color w:val="000000"/>
          <w:sz w:val="36"/>
          <w:szCs w:val="36"/>
        </w:rPr>
      </w:pPr>
      <w:r w:rsidRPr="00EF475F">
        <w:rPr>
          <w:rFonts w:ascii="Arial" w:eastAsia="Times New Roman" w:hAnsi="Arial" w:cs="Times New Roman"/>
          <w:color w:val="000000"/>
          <w:sz w:val="36"/>
          <w:szCs w:val="36"/>
        </w:rPr>
        <w:lastRenderedPageBreak/>
        <w:t>AREAS OF FOCU</w:t>
      </w:r>
      <w:r w:rsidR="00004176">
        <w:rPr>
          <w:rFonts w:ascii="Arial" w:eastAsia="Times New Roman" w:hAnsi="Arial" w:cs="Times New Roman"/>
          <w:color w:val="000000"/>
          <w:sz w:val="36"/>
          <w:szCs w:val="36"/>
        </w:rPr>
        <w:t>S:</w:t>
      </w:r>
      <w:r w:rsidRPr="00EF475F">
        <w:rPr>
          <w:rFonts w:ascii="Arial" w:eastAsia="Times New Roman" w:hAnsi="Arial" w:cs="Times New Roman"/>
          <w:color w:val="000000"/>
          <w:sz w:val="36"/>
          <w:szCs w:val="36"/>
        </w:rPr>
        <w:t xml:space="preserve"> OBJECTIVES AND RECOMMEN</w:t>
      </w:r>
      <w:r>
        <w:rPr>
          <w:rFonts w:ascii="Arial" w:eastAsia="Times New Roman" w:hAnsi="Arial" w:cs="Times New Roman"/>
          <w:color w:val="000000"/>
          <w:sz w:val="36"/>
          <w:szCs w:val="36"/>
        </w:rPr>
        <w:t>D</w:t>
      </w:r>
      <w:r w:rsidRPr="00EF475F">
        <w:rPr>
          <w:rFonts w:ascii="Arial" w:eastAsia="Times New Roman" w:hAnsi="Arial" w:cs="Times New Roman"/>
          <w:color w:val="000000"/>
          <w:sz w:val="36"/>
          <w:szCs w:val="36"/>
        </w:rPr>
        <w:t>ATIONS</w:t>
      </w:r>
    </w:p>
    <w:p w14:paraId="733B6E3F" w14:textId="35405060" w:rsidR="00820109" w:rsidRPr="00C24C81" w:rsidRDefault="00A16689" w:rsidP="00C24C81">
      <w:pPr>
        <w:rPr>
          <w:rFonts w:ascii="Arial" w:hAnsi="Arial" w:cs="Arial"/>
        </w:rPr>
      </w:pPr>
      <w:r>
        <w:rPr>
          <w:rFonts w:ascii="Arial" w:hAnsi="Arial" w:cs="Arial"/>
        </w:rPr>
        <w:t>Seven</w:t>
      </w:r>
      <w:r w:rsidR="00C24C81" w:rsidRPr="00C24C81">
        <w:rPr>
          <w:rFonts w:ascii="Arial" w:hAnsi="Arial" w:cs="Arial"/>
        </w:rPr>
        <w:t xml:space="preserve"> areas of focus </w:t>
      </w:r>
      <w:r>
        <w:rPr>
          <w:rFonts w:ascii="Arial" w:hAnsi="Arial" w:cs="Arial"/>
        </w:rPr>
        <w:t xml:space="preserve">have been identified </w:t>
      </w:r>
      <w:r w:rsidR="00C24C81" w:rsidRPr="00C24C81">
        <w:rPr>
          <w:rFonts w:ascii="Arial" w:hAnsi="Arial" w:cs="Arial"/>
        </w:rPr>
        <w:t>for the Coordinated Accessibility Strategy:</w:t>
      </w:r>
    </w:p>
    <w:p w14:paraId="0F9B5DA8" w14:textId="77777777" w:rsidR="00C24C81" w:rsidRPr="00415933" w:rsidRDefault="00C24C81" w:rsidP="00820109">
      <w:pPr>
        <w:pStyle w:val="NormalWeb"/>
        <w:spacing w:before="0" w:beforeAutospacing="0" w:after="0" w:afterAutospacing="0"/>
        <w:rPr>
          <w:sz w:val="24"/>
          <w:szCs w:val="24"/>
        </w:rPr>
      </w:pPr>
    </w:p>
    <w:p w14:paraId="4A014BAA" w14:textId="77777777" w:rsidR="00820109" w:rsidRPr="00C24C81" w:rsidRDefault="00000000" w:rsidP="00800A4F">
      <w:pPr>
        <w:pStyle w:val="NormalWeb"/>
        <w:numPr>
          <w:ilvl w:val="0"/>
          <w:numId w:val="2"/>
        </w:numPr>
        <w:spacing w:before="0" w:beforeAutospacing="0" w:after="0" w:afterAutospacing="0"/>
        <w:textAlignment w:val="baseline"/>
        <w:rPr>
          <w:rFonts w:ascii="Arial" w:hAnsi="Arial" w:cs="Arial"/>
          <w:sz w:val="24"/>
          <w:szCs w:val="24"/>
        </w:rPr>
      </w:pPr>
      <w:hyperlink w:anchor="_Coordination_and_Leadership" w:history="1">
        <w:r w:rsidR="00820109" w:rsidRPr="00C24C81">
          <w:rPr>
            <w:rStyle w:val="Hyperlink"/>
            <w:rFonts w:ascii="Arial" w:hAnsi="Arial" w:cs="Arial"/>
            <w:color w:val="auto"/>
            <w:sz w:val="24"/>
            <w:szCs w:val="24"/>
            <w:u w:val="none"/>
          </w:rPr>
          <w:t>Coordination and leadership</w:t>
        </w:r>
      </w:hyperlink>
    </w:p>
    <w:p w14:paraId="2EC09E70" w14:textId="77777777" w:rsidR="00820109" w:rsidRPr="00C24C81" w:rsidRDefault="00000000" w:rsidP="00800A4F">
      <w:pPr>
        <w:pStyle w:val="NormalWeb"/>
        <w:numPr>
          <w:ilvl w:val="0"/>
          <w:numId w:val="2"/>
        </w:numPr>
        <w:spacing w:before="0" w:beforeAutospacing="0" w:after="0" w:afterAutospacing="0"/>
        <w:textAlignment w:val="baseline"/>
        <w:rPr>
          <w:rFonts w:ascii="Arial" w:hAnsi="Arial" w:cs="Arial"/>
          <w:sz w:val="24"/>
          <w:szCs w:val="24"/>
        </w:rPr>
      </w:pPr>
      <w:hyperlink w:anchor="_Education_and_Training" w:history="1">
        <w:r w:rsidR="00820109" w:rsidRPr="00C24C81">
          <w:rPr>
            <w:rStyle w:val="Hyperlink"/>
            <w:rFonts w:ascii="Arial" w:hAnsi="Arial" w:cs="Arial"/>
            <w:color w:val="auto"/>
            <w:sz w:val="24"/>
            <w:szCs w:val="24"/>
            <w:u w:val="none"/>
          </w:rPr>
          <w:t>Education and training</w:t>
        </w:r>
      </w:hyperlink>
    </w:p>
    <w:p w14:paraId="2E8AF4D2" w14:textId="77777777" w:rsidR="00820109" w:rsidRPr="00C24C81" w:rsidRDefault="00000000" w:rsidP="00800A4F">
      <w:pPr>
        <w:pStyle w:val="NormalWeb"/>
        <w:numPr>
          <w:ilvl w:val="0"/>
          <w:numId w:val="2"/>
        </w:numPr>
        <w:spacing w:before="0" w:beforeAutospacing="0" w:after="0" w:afterAutospacing="0"/>
        <w:textAlignment w:val="baseline"/>
        <w:rPr>
          <w:rFonts w:ascii="Arial" w:hAnsi="Arial" w:cs="Arial"/>
          <w:sz w:val="24"/>
          <w:szCs w:val="24"/>
        </w:rPr>
      </w:pPr>
      <w:hyperlink w:anchor="_Information_and_Communication" w:history="1">
        <w:r w:rsidR="00820109" w:rsidRPr="00C24C81">
          <w:rPr>
            <w:rStyle w:val="Hyperlink"/>
            <w:rFonts w:ascii="Arial" w:hAnsi="Arial" w:cs="Arial"/>
            <w:color w:val="auto"/>
            <w:sz w:val="24"/>
            <w:szCs w:val="24"/>
            <w:u w:val="none"/>
          </w:rPr>
          <w:t>Information and communication</w:t>
        </w:r>
      </w:hyperlink>
    </w:p>
    <w:p w14:paraId="23DEF6BB" w14:textId="77777777" w:rsidR="00820109" w:rsidRPr="00C24C81" w:rsidRDefault="00000000" w:rsidP="00800A4F">
      <w:pPr>
        <w:pStyle w:val="NormalWeb"/>
        <w:numPr>
          <w:ilvl w:val="0"/>
          <w:numId w:val="2"/>
        </w:numPr>
        <w:spacing w:before="0" w:beforeAutospacing="0" w:after="0" w:afterAutospacing="0"/>
        <w:textAlignment w:val="baseline"/>
        <w:rPr>
          <w:rFonts w:ascii="Arial" w:hAnsi="Arial" w:cs="Arial"/>
          <w:sz w:val="24"/>
          <w:szCs w:val="24"/>
        </w:rPr>
      </w:pPr>
      <w:hyperlink w:anchor="_Physical_Campus" w:history="1">
        <w:r w:rsidR="00820109" w:rsidRPr="00C24C81">
          <w:rPr>
            <w:rStyle w:val="Hyperlink"/>
            <w:rFonts w:ascii="Arial" w:hAnsi="Arial" w:cs="Arial"/>
            <w:color w:val="auto"/>
            <w:sz w:val="24"/>
            <w:szCs w:val="24"/>
            <w:u w:val="none"/>
          </w:rPr>
          <w:t>Physical campus</w:t>
        </w:r>
      </w:hyperlink>
    </w:p>
    <w:p w14:paraId="3BAC20A0" w14:textId="77777777" w:rsidR="00820109" w:rsidRPr="00C24C81" w:rsidRDefault="00000000" w:rsidP="00800A4F">
      <w:pPr>
        <w:pStyle w:val="NormalWeb"/>
        <w:numPr>
          <w:ilvl w:val="0"/>
          <w:numId w:val="2"/>
        </w:numPr>
        <w:spacing w:before="0" w:beforeAutospacing="0" w:after="0" w:afterAutospacing="0"/>
        <w:textAlignment w:val="baseline"/>
        <w:rPr>
          <w:rFonts w:ascii="Arial" w:hAnsi="Arial" w:cs="Arial"/>
          <w:sz w:val="24"/>
          <w:szCs w:val="24"/>
        </w:rPr>
      </w:pPr>
      <w:hyperlink w:anchor="_Employment_and_Employee" w:history="1">
        <w:r w:rsidR="00820109" w:rsidRPr="00C24C81">
          <w:rPr>
            <w:rStyle w:val="Hyperlink"/>
            <w:rFonts w:ascii="Arial" w:hAnsi="Arial" w:cs="Arial"/>
            <w:color w:val="auto"/>
            <w:sz w:val="24"/>
            <w:szCs w:val="24"/>
            <w:u w:val="none"/>
          </w:rPr>
          <w:t>Employment and employee support</w:t>
        </w:r>
      </w:hyperlink>
    </w:p>
    <w:p w14:paraId="556C78E9" w14:textId="77777777" w:rsidR="00820109" w:rsidRPr="00C24C81" w:rsidRDefault="00000000" w:rsidP="00800A4F">
      <w:pPr>
        <w:pStyle w:val="NormalWeb"/>
        <w:numPr>
          <w:ilvl w:val="0"/>
          <w:numId w:val="2"/>
        </w:numPr>
        <w:spacing w:before="0" w:beforeAutospacing="0" w:after="0" w:afterAutospacing="0"/>
        <w:textAlignment w:val="baseline"/>
        <w:rPr>
          <w:rFonts w:ascii="Arial" w:hAnsi="Arial" w:cs="Arial"/>
          <w:sz w:val="24"/>
          <w:szCs w:val="24"/>
        </w:rPr>
      </w:pPr>
      <w:hyperlink w:anchor="_Student_Support_Services" w:history="1">
        <w:r w:rsidR="00820109" w:rsidRPr="00C24C81">
          <w:rPr>
            <w:rStyle w:val="Hyperlink"/>
            <w:rFonts w:ascii="Arial" w:hAnsi="Arial" w:cs="Arial"/>
            <w:color w:val="auto"/>
            <w:sz w:val="24"/>
            <w:szCs w:val="24"/>
            <w:u w:val="none"/>
          </w:rPr>
          <w:t>Student support services</w:t>
        </w:r>
      </w:hyperlink>
    </w:p>
    <w:p w14:paraId="3D6753DE" w14:textId="77777777" w:rsidR="00820109" w:rsidRPr="00C24C81" w:rsidRDefault="00000000" w:rsidP="00800A4F">
      <w:pPr>
        <w:pStyle w:val="NormalWeb"/>
        <w:numPr>
          <w:ilvl w:val="0"/>
          <w:numId w:val="2"/>
        </w:numPr>
        <w:spacing w:before="0" w:beforeAutospacing="0" w:after="0" w:afterAutospacing="0"/>
        <w:textAlignment w:val="baseline"/>
        <w:rPr>
          <w:rFonts w:ascii="Arial" w:hAnsi="Arial" w:cs="Arial"/>
          <w:sz w:val="24"/>
          <w:szCs w:val="24"/>
        </w:rPr>
      </w:pPr>
      <w:hyperlink w:anchor="_Research_and_Development" w:history="1">
        <w:r w:rsidR="00820109" w:rsidRPr="00C24C81">
          <w:rPr>
            <w:rStyle w:val="Hyperlink"/>
            <w:rFonts w:ascii="Arial" w:hAnsi="Arial" w:cs="Arial"/>
            <w:color w:val="auto"/>
            <w:sz w:val="24"/>
            <w:szCs w:val="24"/>
            <w:u w:val="none"/>
          </w:rPr>
          <w:t>Research and development</w:t>
        </w:r>
      </w:hyperlink>
    </w:p>
    <w:p w14:paraId="40094197" w14:textId="77777777" w:rsidR="00820109" w:rsidRPr="00EF475F" w:rsidRDefault="00820109" w:rsidP="00820109">
      <w:pPr>
        <w:pStyle w:val="NormalWeb"/>
        <w:spacing w:before="0" w:beforeAutospacing="0" w:after="0" w:afterAutospacing="0"/>
        <w:rPr>
          <w:sz w:val="24"/>
          <w:szCs w:val="24"/>
        </w:rPr>
      </w:pPr>
    </w:p>
    <w:p w14:paraId="585EE2B4" w14:textId="06556F30" w:rsidR="00820109" w:rsidRPr="00C24C81" w:rsidRDefault="00C24C81" w:rsidP="00C24C81">
      <w:pPr>
        <w:rPr>
          <w:rFonts w:ascii="Arial" w:hAnsi="Arial" w:cs="Arial"/>
        </w:rPr>
      </w:pPr>
      <w:r w:rsidRPr="00C24C81">
        <w:rPr>
          <w:rFonts w:ascii="Arial" w:hAnsi="Arial" w:cs="Arial"/>
        </w:rPr>
        <w:t xml:space="preserve">Each of these areas of focus is further explored and developed in the sections </w:t>
      </w:r>
      <w:r w:rsidR="00A16689">
        <w:rPr>
          <w:rFonts w:ascii="Arial" w:hAnsi="Arial" w:cs="Arial"/>
        </w:rPr>
        <w:t>to follow</w:t>
      </w:r>
      <w:r w:rsidRPr="00C24C81">
        <w:rPr>
          <w:rFonts w:ascii="Arial" w:hAnsi="Arial" w:cs="Arial"/>
        </w:rPr>
        <w:t xml:space="preserve">. For each of the </w:t>
      </w:r>
      <w:r w:rsidR="00430771">
        <w:rPr>
          <w:rFonts w:ascii="Arial" w:hAnsi="Arial" w:cs="Arial"/>
        </w:rPr>
        <w:t>areas</w:t>
      </w:r>
      <w:r w:rsidRPr="00C24C81">
        <w:rPr>
          <w:rFonts w:ascii="Arial" w:hAnsi="Arial" w:cs="Arial"/>
        </w:rPr>
        <w:t>, objectives and recommendations have been outlined to help guide Carleton’s vision for accessibility.</w:t>
      </w:r>
    </w:p>
    <w:p w14:paraId="4B2BF47F" w14:textId="77777777" w:rsidR="00820109" w:rsidRDefault="00820109" w:rsidP="00820109">
      <w:pPr>
        <w:rPr>
          <w:rFonts w:eastAsia="Times New Roman"/>
        </w:rPr>
      </w:pPr>
    </w:p>
    <w:p w14:paraId="704F958F" w14:textId="77777777" w:rsidR="00820109" w:rsidRDefault="00820109" w:rsidP="00820109">
      <w:pPr>
        <w:rPr>
          <w:rFonts w:eastAsia="Times New Roman"/>
        </w:rPr>
      </w:pPr>
    </w:p>
    <w:p w14:paraId="38297E98" w14:textId="77777777" w:rsidR="00820109" w:rsidRDefault="00820109" w:rsidP="00820109">
      <w:pPr>
        <w:rPr>
          <w:rFonts w:eastAsia="Times New Roman"/>
        </w:rPr>
      </w:pPr>
    </w:p>
    <w:p w14:paraId="7B7B1365" w14:textId="77777777" w:rsidR="00820109" w:rsidRDefault="00820109" w:rsidP="00820109">
      <w:pPr>
        <w:rPr>
          <w:rFonts w:eastAsia="Times New Roman"/>
        </w:rPr>
      </w:pPr>
    </w:p>
    <w:p w14:paraId="3BA41655" w14:textId="77777777" w:rsidR="00820109" w:rsidRDefault="00820109" w:rsidP="00820109">
      <w:pPr>
        <w:rPr>
          <w:rFonts w:eastAsia="Times New Roman"/>
        </w:rPr>
      </w:pPr>
    </w:p>
    <w:p w14:paraId="20F99279" w14:textId="77777777" w:rsidR="00820109" w:rsidRDefault="00820109" w:rsidP="00820109">
      <w:pPr>
        <w:rPr>
          <w:rFonts w:eastAsia="Times New Roman"/>
        </w:rPr>
      </w:pPr>
    </w:p>
    <w:p w14:paraId="2174EC66" w14:textId="77777777" w:rsidR="00820109" w:rsidRDefault="00820109" w:rsidP="00820109">
      <w:pPr>
        <w:rPr>
          <w:rFonts w:eastAsia="Times New Roman"/>
        </w:rPr>
      </w:pPr>
    </w:p>
    <w:p w14:paraId="1D9DC0A0" w14:textId="77777777" w:rsidR="00820109" w:rsidRDefault="00820109" w:rsidP="00820109">
      <w:pPr>
        <w:rPr>
          <w:rFonts w:eastAsia="Times New Roman"/>
        </w:rPr>
      </w:pPr>
    </w:p>
    <w:p w14:paraId="47F37D1C" w14:textId="77777777" w:rsidR="00820109" w:rsidRDefault="00820109" w:rsidP="00820109">
      <w:pPr>
        <w:rPr>
          <w:rFonts w:eastAsia="Times New Roman"/>
        </w:rPr>
      </w:pPr>
    </w:p>
    <w:p w14:paraId="631383D8" w14:textId="77777777" w:rsidR="00820109" w:rsidRDefault="00820109" w:rsidP="00820109">
      <w:pPr>
        <w:rPr>
          <w:rFonts w:eastAsia="Times New Roman"/>
        </w:rPr>
      </w:pPr>
    </w:p>
    <w:p w14:paraId="7EB5EC27" w14:textId="77777777" w:rsidR="00820109" w:rsidRDefault="00820109" w:rsidP="00820109">
      <w:pPr>
        <w:rPr>
          <w:rFonts w:eastAsia="Times New Roman"/>
        </w:rPr>
      </w:pPr>
    </w:p>
    <w:p w14:paraId="24318995" w14:textId="77777777" w:rsidR="00820109" w:rsidRDefault="00820109" w:rsidP="00820109">
      <w:pPr>
        <w:rPr>
          <w:rFonts w:eastAsia="Times New Roman"/>
        </w:rPr>
      </w:pPr>
    </w:p>
    <w:p w14:paraId="1B77E4E2" w14:textId="77777777" w:rsidR="00820109" w:rsidRDefault="00820109" w:rsidP="00820109">
      <w:pPr>
        <w:rPr>
          <w:rFonts w:eastAsia="Times New Roman"/>
        </w:rPr>
      </w:pPr>
    </w:p>
    <w:p w14:paraId="61947E14" w14:textId="77777777" w:rsidR="00820109" w:rsidRDefault="00820109" w:rsidP="00820109">
      <w:pPr>
        <w:rPr>
          <w:rFonts w:eastAsia="Times New Roman"/>
        </w:rPr>
      </w:pPr>
    </w:p>
    <w:p w14:paraId="18B5A627" w14:textId="77777777" w:rsidR="00820109" w:rsidRDefault="00820109" w:rsidP="00820109">
      <w:pPr>
        <w:rPr>
          <w:rFonts w:eastAsia="Times New Roman"/>
        </w:rPr>
      </w:pPr>
    </w:p>
    <w:p w14:paraId="0BB3D454" w14:textId="77777777" w:rsidR="00820109" w:rsidRDefault="00820109" w:rsidP="00820109">
      <w:pPr>
        <w:rPr>
          <w:rFonts w:eastAsia="Times New Roman"/>
        </w:rPr>
      </w:pPr>
    </w:p>
    <w:p w14:paraId="0CE549CC" w14:textId="2B1588A0" w:rsidR="00820109" w:rsidRDefault="00820109" w:rsidP="00820109">
      <w:pPr>
        <w:rPr>
          <w:rFonts w:eastAsia="Times New Roman"/>
        </w:rPr>
      </w:pPr>
    </w:p>
    <w:p w14:paraId="74272495" w14:textId="3ACBE229" w:rsidR="00820109" w:rsidRDefault="00820109" w:rsidP="00820109">
      <w:pPr>
        <w:rPr>
          <w:rFonts w:eastAsia="Times New Roman"/>
        </w:rPr>
      </w:pPr>
    </w:p>
    <w:p w14:paraId="3AB01CC8" w14:textId="77777777" w:rsidR="00C24C81" w:rsidRDefault="00C24C81" w:rsidP="00820109">
      <w:pPr>
        <w:rPr>
          <w:rFonts w:eastAsia="Times New Roman"/>
        </w:rPr>
      </w:pPr>
    </w:p>
    <w:p w14:paraId="460663EB" w14:textId="6642D754" w:rsidR="00820109" w:rsidRDefault="00820109" w:rsidP="00820109">
      <w:pPr>
        <w:rPr>
          <w:rFonts w:eastAsia="Times New Roman"/>
        </w:rPr>
      </w:pPr>
    </w:p>
    <w:p w14:paraId="2D4BB158" w14:textId="5C944EE8" w:rsidR="00820109" w:rsidRDefault="00820109" w:rsidP="00820109">
      <w:pPr>
        <w:rPr>
          <w:rFonts w:eastAsia="Times New Roman"/>
        </w:rPr>
      </w:pPr>
    </w:p>
    <w:p w14:paraId="40A3F53F" w14:textId="77777777" w:rsidR="00A16689" w:rsidRDefault="00A16689" w:rsidP="00820109">
      <w:pPr>
        <w:rPr>
          <w:rFonts w:eastAsia="Times New Roman"/>
        </w:rPr>
      </w:pPr>
    </w:p>
    <w:p w14:paraId="68592225" w14:textId="77777777" w:rsidR="00820109" w:rsidRDefault="00820109" w:rsidP="00820109">
      <w:pPr>
        <w:rPr>
          <w:rFonts w:eastAsia="Times New Roman"/>
        </w:rPr>
      </w:pPr>
    </w:p>
    <w:p w14:paraId="534CE230" w14:textId="77777777" w:rsidR="00820109" w:rsidRDefault="00820109" w:rsidP="00820109">
      <w:pPr>
        <w:rPr>
          <w:rFonts w:eastAsia="Times New Roman"/>
        </w:rPr>
      </w:pPr>
    </w:p>
    <w:p w14:paraId="478E256D" w14:textId="77777777" w:rsidR="00820109" w:rsidRDefault="00820109" w:rsidP="00820109">
      <w:pPr>
        <w:rPr>
          <w:rFonts w:eastAsia="Times New Roman"/>
        </w:rPr>
      </w:pPr>
    </w:p>
    <w:p w14:paraId="333EA635" w14:textId="77777777" w:rsidR="00820109" w:rsidRDefault="00820109" w:rsidP="00820109">
      <w:pPr>
        <w:rPr>
          <w:rFonts w:eastAsia="Times New Roman"/>
        </w:rPr>
      </w:pPr>
    </w:p>
    <w:p w14:paraId="53C597A2" w14:textId="22BCE599" w:rsidR="00AD4977" w:rsidRDefault="00AD4977">
      <w:pPr>
        <w:rPr>
          <w:rFonts w:ascii="Arial" w:eastAsia="Times New Roman" w:hAnsi="Arial" w:cs="Times New Roman"/>
          <w:b/>
          <w:bCs/>
          <w:sz w:val="32"/>
          <w:szCs w:val="32"/>
          <w:lang w:val="en-CA"/>
        </w:rPr>
      </w:pPr>
      <w:bookmarkStart w:id="0" w:name="_Coordination_and_Leadership"/>
      <w:bookmarkEnd w:id="0"/>
    </w:p>
    <w:p w14:paraId="5D310E64" w14:textId="3ED385EC" w:rsidR="00820109" w:rsidRPr="00684989" w:rsidRDefault="00820109" w:rsidP="00820109">
      <w:pPr>
        <w:pStyle w:val="Heading2"/>
        <w:tabs>
          <w:tab w:val="left" w:pos="7305"/>
        </w:tabs>
        <w:spacing w:before="360" w:beforeAutospacing="0" w:after="80" w:afterAutospacing="0"/>
        <w:rPr>
          <w:rFonts w:eastAsia="Times New Roman" w:cs="Times New Roman"/>
          <w:sz w:val="32"/>
          <w:szCs w:val="32"/>
        </w:rPr>
      </w:pPr>
      <w:r>
        <w:rPr>
          <w:rFonts w:ascii="Arial" w:eastAsia="Times New Roman" w:hAnsi="Arial" w:cs="Times New Roman"/>
          <w:sz w:val="32"/>
          <w:szCs w:val="32"/>
        </w:rPr>
        <w:lastRenderedPageBreak/>
        <w:t>Coordination and L</w:t>
      </w:r>
      <w:r w:rsidRPr="00684989">
        <w:rPr>
          <w:rFonts w:ascii="Arial" w:eastAsia="Times New Roman" w:hAnsi="Arial" w:cs="Times New Roman"/>
          <w:sz w:val="32"/>
          <w:szCs w:val="32"/>
        </w:rPr>
        <w:t>eadership</w:t>
      </w:r>
      <w:r>
        <w:rPr>
          <w:rFonts w:ascii="Arial" w:eastAsia="Times New Roman" w:hAnsi="Arial" w:cs="Times New Roman"/>
          <w:sz w:val="32"/>
          <w:szCs w:val="32"/>
        </w:rPr>
        <w:tab/>
      </w:r>
    </w:p>
    <w:p w14:paraId="3E01FD67" w14:textId="77777777"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Description:</w:t>
      </w:r>
    </w:p>
    <w:p w14:paraId="646AA323" w14:textId="45A33BDF" w:rsidR="007B2076" w:rsidRPr="007B2076" w:rsidRDefault="007B2076" w:rsidP="007B2076">
      <w:pPr>
        <w:rPr>
          <w:rFonts w:ascii="Arial" w:hAnsi="Arial" w:cs="Arial"/>
        </w:rPr>
      </w:pPr>
      <w:r w:rsidRPr="007B2076">
        <w:rPr>
          <w:rFonts w:ascii="Arial" w:hAnsi="Arial" w:cs="Arial"/>
        </w:rPr>
        <w:t xml:space="preserve">This </w:t>
      </w:r>
      <w:r w:rsidR="00430771">
        <w:rPr>
          <w:rFonts w:ascii="Arial" w:hAnsi="Arial" w:cs="Arial"/>
        </w:rPr>
        <w:t>area of focus</w:t>
      </w:r>
      <w:r w:rsidRPr="007B2076">
        <w:rPr>
          <w:rFonts w:ascii="Arial" w:hAnsi="Arial" w:cs="Arial"/>
        </w:rPr>
        <w:t xml:space="preserve"> refers to the need to better coordinate the various accessibility initiatives at Carleton. Strategic and coordinated activities can enhance effectiveness and impact of efforts to promote accessibility. An accessibility lens should be given to many activities, including building, renovations, research, pedagogical development, student services, and information technology. Policies, guidelines, and best practices related to accessibility need to be shared and well communicated. Increased awareness and promotion of accessibility should be done both within Carleton and beyond. The goals of the Coordinated Accessibility Strategy should be supported and sustained long term.</w:t>
      </w:r>
    </w:p>
    <w:p w14:paraId="0F0ADC7E" w14:textId="6F672E5D"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Objectives:</w:t>
      </w:r>
    </w:p>
    <w:p w14:paraId="1E86F4AA" w14:textId="77777777" w:rsidR="007B2076" w:rsidRPr="007B2076" w:rsidRDefault="007B2076" w:rsidP="00800A4F">
      <w:pPr>
        <w:pStyle w:val="ListParagraph"/>
        <w:numPr>
          <w:ilvl w:val="0"/>
          <w:numId w:val="3"/>
        </w:numPr>
        <w:rPr>
          <w:rFonts w:ascii="Arial" w:hAnsi="Arial" w:cs="Arial"/>
        </w:rPr>
      </w:pPr>
      <w:r w:rsidRPr="007B2076">
        <w:rPr>
          <w:rFonts w:ascii="Arial" w:hAnsi="Arial" w:cs="Arial"/>
        </w:rPr>
        <w:t>Accessibility as a priority at all levels of leadership, with a commitment to continuous improvement.</w:t>
      </w:r>
    </w:p>
    <w:p w14:paraId="3A64E82A" w14:textId="77777777" w:rsidR="007B2076" w:rsidRPr="007B2076" w:rsidRDefault="007B2076" w:rsidP="00800A4F">
      <w:pPr>
        <w:pStyle w:val="ListParagraph"/>
        <w:numPr>
          <w:ilvl w:val="0"/>
          <w:numId w:val="3"/>
        </w:numPr>
        <w:rPr>
          <w:rFonts w:ascii="Arial" w:hAnsi="Arial" w:cs="Arial"/>
        </w:rPr>
      </w:pPr>
      <w:r w:rsidRPr="007B2076">
        <w:rPr>
          <w:rFonts w:ascii="Arial" w:hAnsi="Arial" w:cs="Arial"/>
        </w:rPr>
        <w:t>Dedicated University resources for coordination, leadership, and expertise in accessibility.</w:t>
      </w:r>
    </w:p>
    <w:p w14:paraId="4C2B54E5" w14:textId="77777777" w:rsidR="007B2076" w:rsidRPr="007B2076" w:rsidRDefault="007B2076" w:rsidP="00800A4F">
      <w:pPr>
        <w:pStyle w:val="ListParagraph"/>
        <w:numPr>
          <w:ilvl w:val="0"/>
          <w:numId w:val="3"/>
        </w:numPr>
        <w:rPr>
          <w:rFonts w:ascii="Arial" w:hAnsi="Arial" w:cs="Arial"/>
        </w:rPr>
      </w:pPr>
      <w:r w:rsidRPr="007B2076">
        <w:rPr>
          <w:rFonts w:ascii="Arial" w:hAnsi="Arial" w:cs="Arial"/>
        </w:rPr>
        <w:t>Increased awareness and internalized culture of accessibility among the entire Carleton community, where accessibility is a consideration in everything we do.</w:t>
      </w:r>
    </w:p>
    <w:p w14:paraId="6207A4AF" w14:textId="77777777" w:rsidR="007B2076" w:rsidRPr="007B2076" w:rsidRDefault="007B2076" w:rsidP="00800A4F">
      <w:pPr>
        <w:pStyle w:val="ListParagraph"/>
        <w:numPr>
          <w:ilvl w:val="0"/>
          <w:numId w:val="3"/>
        </w:numPr>
        <w:rPr>
          <w:rFonts w:ascii="Arial" w:hAnsi="Arial" w:cs="Arial"/>
        </w:rPr>
      </w:pPr>
      <w:r w:rsidRPr="007B2076">
        <w:rPr>
          <w:rFonts w:ascii="Arial" w:hAnsi="Arial" w:cs="Arial"/>
        </w:rPr>
        <w:t>Recognition as a leader in accessibility internally by faculty, staff, and students, as well as the external community.</w:t>
      </w:r>
    </w:p>
    <w:p w14:paraId="7730059D" w14:textId="7E7C4E1D" w:rsidR="00820109" w:rsidRPr="00684989" w:rsidRDefault="00820109" w:rsidP="007B2076">
      <w:pPr>
        <w:pStyle w:val="Heading3"/>
        <w:spacing w:before="280" w:beforeAutospacing="0" w:after="80" w:afterAutospacing="0"/>
        <w:rPr>
          <w:rFonts w:eastAsia="Times New Roman" w:cs="Times New Roman"/>
          <w:sz w:val="28"/>
        </w:rPr>
      </w:pPr>
      <w:r>
        <w:rPr>
          <w:rFonts w:ascii="Arial" w:eastAsia="Times New Roman" w:hAnsi="Arial" w:cs="Times New Roman"/>
          <w:sz w:val="28"/>
          <w:szCs w:val="26"/>
        </w:rPr>
        <w:t>Recommendations</w:t>
      </w:r>
      <w:r w:rsidR="00AA1230">
        <w:rPr>
          <w:rFonts w:ascii="Arial" w:eastAsia="Times New Roman" w:hAnsi="Arial" w:cs="Times New Roman"/>
          <w:sz w:val="28"/>
          <w:szCs w:val="26"/>
        </w:rPr>
        <w:t>:</w:t>
      </w:r>
      <w:r>
        <w:rPr>
          <w:rFonts w:ascii="Arial" w:eastAsia="Times New Roman" w:hAnsi="Arial" w:cs="Times New Roman"/>
          <w:sz w:val="28"/>
          <w:szCs w:val="26"/>
        </w:rPr>
        <w:t xml:space="preserve"> </w:t>
      </w:r>
    </w:p>
    <w:p w14:paraId="13E38A19" w14:textId="77777777" w:rsidR="007B2076" w:rsidRPr="007B2076" w:rsidRDefault="007B2076" w:rsidP="00800A4F">
      <w:pPr>
        <w:pStyle w:val="ListParagraph"/>
        <w:numPr>
          <w:ilvl w:val="0"/>
          <w:numId w:val="5"/>
        </w:numPr>
        <w:rPr>
          <w:rFonts w:ascii="Arial" w:hAnsi="Arial" w:cs="Arial"/>
        </w:rPr>
      </w:pPr>
      <w:r w:rsidRPr="007B2076">
        <w:rPr>
          <w:rFonts w:ascii="Arial" w:hAnsi="Arial" w:cs="Arial"/>
        </w:rPr>
        <w:t>Conduct a thorough environmental scan and create a living document of all accessibility initiatives at Carleton.</w:t>
      </w:r>
    </w:p>
    <w:p w14:paraId="1B359E4D" w14:textId="77777777" w:rsidR="007B2076" w:rsidRPr="007B2076" w:rsidRDefault="007B2076" w:rsidP="00800A4F">
      <w:pPr>
        <w:pStyle w:val="ListParagraph"/>
        <w:numPr>
          <w:ilvl w:val="0"/>
          <w:numId w:val="5"/>
        </w:numPr>
        <w:rPr>
          <w:rFonts w:ascii="Arial" w:hAnsi="Arial" w:cs="Arial"/>
        </w:rPr>
      </w:pPr>
      <w:r w:rsidRPr="007B2076">
        <w:rPr>
          <w:rFonts w:ascii="Arial" w:hAnsi="Arial" w:cs="Arial"/>
        </w:rPr>
        <w:t>Establish an interdisciplinary centre of excellence in accessibility that provides leadership, coordination, best practices, research, support, training, and knowledge mobilization.</w:t>
      </w:r>
    </w:p>
    <w:p w14:paraId="7306B2CE" w14:textId="360E2E6B" w:rsidR="007B2076" w:rsidRPr="007B2076" w:rsidRDefault="007B2076" w:rsidP="00800A4F">
      <w:pPr>
        <w:pStyle w:val="ListParagraph"/>
        <w:numPr>
          <w:ilvl w:val="0"/>
          <w:numId w:val="5"/>
        </w:numPr>
        <w:rPr>
          <w:rFonts w:ascii="Arial" w:hAnsi="Arial" w:cs="Arial"/>
        </w:rPr>
      </w:pPr>
      <w:r w:rsidRPr="007B2076">
        <w:rPr>
          <w:rFonts w:ascii="Arial" w:hAnsi="Arial" w:cs="Arial"/>
        </w:rPr>
        <w:t xml:space="preserve">Formalize the senior leadership responsibility for accessibility across the </w:t>
      </w:r>
      <w:r w:rsidR="008602D9">
        <w:rPr>
          <w:rFonts w:ascii="Arial" w:hAnsi="Arial" w:cs="Arial"/>
        </w:rPr>
        <w:t>U</w:t>
      </w:r>
      <w:r w:rsidRPr="007B2076">
        <w:rPr>
          <w:rFonts w:ascii="Arial" w:hAnsi="Arial" w:cs="Arial"/>
        </w:rPr>
        <w:t>niversity</w:t>
      </w:r>
      <w:r w:rsidR="002B769C">
        <w:rPr>
          <w:rFonts w:ascii="Arial" w:hAnsi="Arial" w:cs="Arial"/>
        </w:rPr>
        <w:t>’s</w:t>
      </w:r>
      <w:r w:rsidRPr="007B2076">
        <w:rPr>
          <w:rFonts w:ascii="Arial" w:hAnsi="Arial" w:cs="Arial"/>
        </w:rPr>
        <w:t xml:space="preserve"> portfolios.</w:t>
      </w:r>
    </w:p>
    <w:p w14:paraId="630689F0" w14:textId="3CE0D3C5" w:rsidR="007B2076" w:rsidRPr="007B2076" w:rsidRDefault="3891225F" w:rsidP="3891225F">
      <w:pPr>
        <w:pStyle w:val="ListParagraph"/>
        <w:numPr>
          <w:ilvl w:val="0"/>
          <w:numId w:val="5"/>
        </w:numPr>
        <w:rPr>
          <w:rFonts w:ascii="Arial" w:hAnsi="Arial" w:cs="Arial"/>
        </w:rPr>
      </w:pPr>
      <w:r w:rsidRPr="3891225F">
        <w:rPr>
          <w:rFonts w:ascii="Arial" w:hAnsi="Arial" w:cs="Arial"/>
        </w:rPr>
        <w:t>Increase depth of accessibility training of people in leadership positions.</w:t>
      </w:r>
    </w:p>
    <w:p w14:paraId="0CE694D5" w14:textId="540A43A1" w:rsidR="007B2076" w:rsidRPr="007B2076" w:rsidRDefault="007B2076" w:rsidP="00800A4F">
      <w:pPr>
        <w:pStyle w:val="ListParagraph"/>
        <w:numPr>
          <w:ilvl w:val="0"/>
          <w:numId w:val="5"/>
        </w:numPr>
        <w:rPr>
          <w:rFonts w:ascii="Arial" w:hAnsi="Arial" w:cs="Arial"/>
        </w:rPr>
      </w:pPr>
      <w:r w:rsidRPr="007B2076">
        <w:rPr>
          <w:rFonts w:ascii="Arial" w:hAnsi="Arial" w:cs="Arial"/>
        </w:rPr>
        <w:t xml:space="preserve">Expand </w:t>
      </w:r>
      <w:r w:rsidR="008602D9">
        <w:rPr>
          <w:rFonts w:ascii="Arial" w:hAnsi="Arial" w:cs="Arial"/>
        </w:rPr>
        <w:t>U</w:t>
      </w:r>
      <w:r w:rsidRPr="007B2076">
        <w:rPr>
          <w:rFonts w:ascii="Arial" w:hAnsi="Arial" w:cs="Arial"/>
        </w:rPr>
        <w:t>niversity-wide and community events and campaigns to increase awareness and foster a culture of accessibility.</w:t>
      </w:r>
    </w:p>
    <w:p w14:paraId="04E85E4A" w14:textId="77777777" w:rsidR="007B2076" w:rsidRPr="007B2076" w:rsidRDefault="007B2076" w:rsidP="00800A4F">
      <w:pPr>
        <w:pStyle w:val="ListParagraph"/>
        <w:numPr>
          <w:ilvl w:val="0"/>
          <w:numId w:val="5"/>
        </w:numPr>
        <w:rPr>
          <w:rFonts w:ascii="Arial" w:hAnsi="Arial" w:cs="Arial"/>
        </w:rPr>
      </w:pPr>
      <w:r w:rsidRPr="007B2076">
        <w:rPr>
          <w:rFonts w:ascii="Arial" w:hAnsi="Arial" w:cs="Arial"/>
        </w:rPr>
        <w:t>Develop membership and contributions to accessibility partnerships, organizations, and consortium, partnering at the local, provincial, national, and global level.</w:t>
      </w:r>
    </w:p>
    <w:p w14:paraId="6175E51E" w14:textId="77777777" w:rsidR="007B2076" w:rsidRPr="007B2076" w:rsidRDefault="007B2076" w:rsidP="00800A4F">
      <w:pPr>
        <w:pStyle w:val="ListParagraph"/>
        <w:numPr>
          <w:ilvl w:val="0"/>
          <w:numId w:val="5"/>
        </w:numPr>
        <w:rPr>
          <w:rFonts w:ascii="Arial" w:hAnsi="Arial" w:cs="Arial"/>
        </w:rPr>
      </w:pPr>
      <w:r w:rsidRPr="007B2076">
        <w:rPr>
          <w:rFonts w:ascii="Arial" w:hAnsi="Arial" w:cs="Arial"/>
        </w:rPr>
        <w:t xml:space="preserve">Establish a central resource to disseminate and receive information on accessibility. </w:t>
      </w:r>
    </w:p>
    <w:p w14:paraId="08A82948" w14:textId="77777777" w:rsidR="00820109" w:rsidRDefault="00820109" w:rsidP="00820109"/>
    <w:p w14:paraId="364461E2" w14:textId="77777777" w:rsidR="00820109" w:rsidRDefault="00820109" w:rsidP="00820109"/>
    <w:p w14:paraId="786BF3D0" w14:textId="2A9F9009" w:rsidR="00820109" w:rsidRDefault="00820109" w:rsidP="00820109"/>
    <w:p w14:paraId="61EF927C" w14:textId="0AA797B0" w:rsidR="00AD4977" w:rsidRDefault="00AD4977">
      <w:pPr>
        <w:rPr>
          <w:rFonts w:ascii="Arial" w:eastAsia="Times New Roman" w:hAnsi="Arial" w:cs="Times New Roman"/>
          <w:b/>
          <w:bCs/>
          <w:sz w:val="32"/>
          <w:szCs w:val="32"/>
          <w:lang w:val="en-CA"/>
        </w:rPr>
      </w:pPr>
      <w:bookmarkStart w:id="1" w:name="_Education_and_Training"/>
      <w:bookmarkEnd w:id="1"/>
    </w:p>
    <w:p w14:paraId="151C96D0" w14:textId="37C37F18" w:rsidR="00820109" w:rsidRPr="00EF475F" w:rsidRDefault="00820109" w:rsidP="00820109">
      <w:pPr>
        <w:pStyle w:val="Heading2"/>
        <w:spacing w:before="360" w:beforeAutospacing="0" w:after="80" w:afterAutospacing="0"/>
        <w:rPr>
          <w:rFonts w:eastAsia="Times New Roman" w:cs="Times New Roman"/>
          <w:sz w:val="32"/>
          <w:szCs w:val="32"/>
        </w:rPr>
      </w:pPr>
      <w:r w:rsidRPr="00EF475F">
        <w:rPr>
          <w:rFonts w:ascii="Arial" w:eastAsia="Times New Roman" w:hAnsi="Arial" w:cs="Times New Roman"/>
          <w:sz w:val="32"/>
          <w:szCs w:val="32"/>
        </w:rPr>
        <w:lastRenderedPageBreak/>
        <w:t>Education and Training</w:t>
      </w:r>
    </w:p>
    <w:p w14:paraId="04D27924" w14:textId="77777777" w:rsidR="00820109" w:rsidRPr="00EF475F" w:rsidRDefault="00820109" w:rsidP="00820109">
      <w:pPr>
        <w:pStyle w:val="Heading3"/>
        <w:spacing w:before="280" w:beforeAutospacing="0" w:after="80" w:afterAutospacing="0"/>
        <w:rPr>
          <w:rFonts w:eastAsia="Times New Roman" w:cs="Times New Roman"/>
          <w:sz w:val="28"/>
          <w:szCs w:val="28"/>
        </w:rPr>
      </w:pPr>
      <w:r w:rsidRPr="00EF475F">
        <w:rPr>
          <w:rFonts w:ascii="Arial" w:eastAsia="Times New Roman" w:hAnsi="Arial" w:cs="Times New Roman"/>
          <w:sz w:val="28"/>
          <w:szCs w:val="28"/>
        </w:rPr>
        <w:t>Description:</w:t>
      </w:r>
    </w:p>
    <w:p w14:paraId="702C51C6" w14:textId="403DC15F" w:rsidR="007B2076" w:rsidRPr="007B2076" w:rsidRDefault="7B1D9521" w:rsidP="7B1D9521">
      <w:pPr>
        <w:spacing w:line="288" w:lineRule="atLeast"/>
        <w:rPr>
          <w:rFonts w:ascii="Times New Roman" w:eastAsia="Times New Roman" w:hAnsi="Times New Roman" w:cs="Times New Roman"/>
          <w:color w:val="000000" w:themeColor="text1"/>
        </w:rPr>
      </w:pPr>
      <w:r w:rsidRPr="7B1D9521">
        <w:rPr>
          <w:rFonts w:ascii="Arial" w:eastAsia="Times New Roman" w:hAnsi="Arial" w:cs="Arial"/>
          <w:color w:val="000000" w:themeColor="text1"/>
        </w:rPr>
        <w:t xml:space="preserve">This </w:t>
      </w:r>
      <w:r w:rsidR="00430771">
        <w:rPr>
          <w:rFonts w:ascii="Arial" w:eastAsia="Times New Roman" w:hAnsi="Arial" w:cs="Arial"/>
          <w:color w:val="000000" w:themeColor="text1"/>
        </w:rPr>
        <w:t>area of focus</w:t>
      </w:r>
      <w:r w:rsidRPr="7B1D9521">
        <w:rPr>
          <w:rFonts w:ascii="Arial" w:eastAsia="Times New Roman" w:hAnsi="Arial" w:cs="Arial"/>
          <w:color w:val="000000" w:themeColor="text1"/>
        </w:rPr>
        <w:t xml:space="preserve"> refers to best practices in accessibility for teaching and learning (e.g., Universal Design for Learning) as well as developing relevant policies, knowledge, skills, and attitudes within Carleton’s academic programs. Th</w:t>
      </w:r>
      <w:r w:rsidR="00430771">
        <w:rPr>
          <w:rFonts w:ascii="Arial" w:eastAsia="Times New Roman" w:hAnsi="Arial" w:cs="Arial"/>
          <w:color w:val="000000" w:themeColor="text1"/>
        </w:rPr>
        <w:t xml:space="preserve">is area of focus </w:t>
      </w:r>
      <w:r w:rsidRPr="7B1D9521">
        <w:rPr>
          <w:rFonts w:ascii="Arial" w:eastAsia="Times New Roman" w:hAnsi="Arial" w:cs="Arial"/>
          <w:color w:val="000000" w:themeColor="text1"/>
        </w:rPr>
        <w:t>also refers to skills-focused certification training and professional programs.</w:t>
      </w:r>
    </w:p>
    <w:p w14:paraId="7F5CC53B" w14:textId="77777777" w:rsidR="00820109" w:rsidRPr="00EF475F" w:rsidRDefault="00820109" w:rsidP="00820109">
      <w:pPr>
        <w:pStyle w:val="Heading3"/>
        <w:spacing w:before="280" w:beforeAutospacing="0" w:after="80" w:afterAutospacing="0"/>
        <w:rPr>
          <w:rFonts w:eastAsia="Times New Roman" w:cs="Times New Roman"/>
          <w:sz w:val="28"/>
          <w:szCs w:val="28"/>
        </w:rPr>
      </w:pPr>
      <w:r w:rsidRPr="00EF475F">
        <w:rPr>
          <w:rFonts w:ascii="Arial" w:eastAsia="Times New Roman" w:hAnsi="Arial" w:cs="Times New Roman"/>
          <w:sz w:val="28"/>
          <w:szCs w:val="28"/>
        </w:rPr>
        <w:t>Objective:</w:t>
      </w:r>
    </w:p>
    <w:p w14:paraId="3ED96745" w14:textId="3F4E99D7" w:rsidR="007B2076" w:rsidRPr="007B2076" w:rsidRDefault="3DB299EF" w:rsidP="3DB299EF">
      <w:pPr>
        <w:numPr>
          <w:ilvl w:val="0"/>
          <w:numId w:val="4"/>
        </w:numPr>
        <w:spacing w:line="288" w:lineRule="atLeast"/>
        <w:textAlignment w:val="baseline"/>
        <w:rPr>
          <w:rFonts w:ascii="Arial" w:eastAsia="Times New Roman" w:hAnsi="Arial" w:cs="Arial"/>
          <w:color w:val="000000" w:themeColor="text1"/>
        </w:rPr>
      </w:pPr>
      <w:r w:rsidRPr="3DB299EF">
        <w:rPr>
          <w:rFonts w:ascii="Arial" w:eastAsia="Times New Roman" w:hAnsi="Arial" w:cs="Arial"/>
          <w:color w:val="000000" w:themeColor="text1"/>
        </w:rPr>
        <w:t>Greater awareness and understanding of accessibility and disabilities, and increased capacity to respond to accessibility needs.</w:t>
      </w:r>
    </w:p>
    <w:p w14:paraId="355B9F81" w14:textId="77777777" w:rsidR="007B2076" w:rsidRPr="007B2076" w:rsidRDefault="007B2076" w:rsidP="00800A4F">
      <w:pPr>
        <w:numPr>
          <w:ilvl w:val="0"/>
          <w:numId w:val="4"/>
        </w:numPr>
        <w:spacing w:line="288" w:lineRule="atLeast"/>
        <w:textAlignment w:val="baseline"/>
        <w:rPr>
          <w:rFonts w:ascii="Arial" w:eastAsia="Times New Roman" w:hAnsi="Arial" w:cs="Arial"/>
          <w:color w:val="000000"/>
        </w:rPr>
      </w:pPr>
      <w:r w:rsidRPr="007B2076">
        <w:rPr>
          <w:rFonts w:ascii="Arial" w:eastAsia="Times New Roman" w:hAnsi="Arial" w:cs="Arial"/>
          <w:color w:val="000000"/>
        </w:rPr>
        <w:t>Accessible teaching and learning environments with relevant supports and resources.</w:t>
      </w:r>
    </w:p>
    <w:p w14:paraId="1702DEC0" w14:textId="77777777" w:rsidR="007B2076" w:rsidRPr="007B2076" w:rsidRDefault="007B2076" w:rsidP="00800A4F">
      <w:pPr>
        <w:numPr>
          <w:ilvl w:val="0"/>
          <w:numId w:val="4"/>
        </w:numPr>
        <w:spacing w:line="288" w:lineRule="atLeast"/>
        <w:textAlignment w:val="baseline"/>
        <w:rPr>
          <w:rFonts w:ascii="Arial" w:eastAsia="Times New Roman" w:hAnsi="Arial" w:cs="Arial"/>
          <w:color w:val="000000"/>
        </w:rPr>
      </w:pPr>
      <w:r w:rsidRPr="007B2076">
        <w:rPr>
          <w:rFonts w:ascii="Arial" w:eastAsia="Times New Roman" w:hAnsi="Arial" w:cs="Arial"/>
          <w:color w:val="000000"/>
        </w:rPr>
        <w:t>Comprehensive academic, educational and professional development programming in accessibility.</w:t>
      </w:r>
    </w:p>
    <w:p w14:paraId="642818C8" w14:textId="0678EADE" w:rsidR="007B2076" w:rsidRPr="007B2076" w:rsidRDefault="7B1D9521" w:rsidP="7B1D9521">
      <w:pPr>
        <w:numPr>
          <w:ilvl w:val="0"/>
          <w:numId w:val="4"/>
        </w:numPr>
        <w:spacing w:line="288" w:lineRule="atLeast"/>
        <w:textAlignment w:val="baseline"/>
        <w:rPr>
          <w:rFonts w:ascii="Arial" w:eastAsia="Times New Roman" w:hAnsi="Arial" w:cs="Arial"/>
          <w:color w:val="000000" w:themeColor="text1"/>
        </w:rPr>
      </w:pPr>
      <w:r w:rsidRPr="7B1D9521">
        <w:rPr>
          <w:rFonts w:ascii="Arial" w:eastAsia="Times New Roman" w:hAnsi="Arial" w:cs="Arial"/>
          <w:color w:val="000000" w:themeColor="text1"/>
        </w:rPr>
        <w:t>Academic culture, faculty, and leadership that support accessibility and disability-informed postsecondary education.  </w:t>
      </w:r>
    </w:p>
    <w:p w14:paraId="7B468909" w14:textId="77777777" w:rsidR="00820109" w:rsidRPr="00EF475F" w:rsidRDefault="00820109" w:rsidP="00820109">
      <w:pPr>
        <w:pStyle w:val="Heading3"/>
        <w:spacing w:before="280" w:beforeAutospacing="0" w:after="80" w:afterAutospacing="0"/>
        <w:rPr>
          <w:rFonts w:eastAsia="Times New Roman" w:cs="Times New Roman"/>
          <w:sz w:val="28"/>
          <w:szCs w:val="28"/>
        </w:rPr>
      </w:pPr>
      <w:r w:rsidRPr="00EF475F">
        <w:rPr>
          <w:rFonts w:ascii="Arial" w:eastAsia="Times New Roman" w:hAnsi="Arial" w:cs="Times New Roman"/>
          <w:sz w:val="28"/>
          <w:szCs w:val="28"/>
        </w:rPr>
        <w:t>Recommendations:</w:t>
      </w:r>
    </w:p>
    <w:p w14:paraId="16BBBFA5" w14:textId="5D219629" w:rsidR="007B2076" w:rsidRPr="007B2076" w:rsidRDefault="3DB299EF" w:rsidP="3DB299EF">
      <w:pPr>
        <w:pStyle w:val="ListParagraph"/>
        <w:numPr>
          <w:ilvl w:val="0"/>
          <w:numId w:val="6"/>
        </w:numPr>
        <w:rPr>
          <w:rFonts w:ascii="Arial" w:hAnsi="Arial" w:cs="Arial"/>
        </w:rPr>
      </w:pPr>
      <w:r w:rsidRPr="3DB299EF">
        <w:rPr>
          <w:rFonts w:ascii="Arial" w:hAnsi="Arial" w:cs="Arial"/>
        </w:rPr>
        <w:t>Increase the number of in-depth training opportunities in accessibility on campus that are relevant to different settings and exceed minimum requirements.</w:t>
      </w:r>
    </w:p>
    <w:p w14:paraId="3BB3CC4C" w14:textId="155113FA" w:rsidR="007B2076" w:rsidRPr="007B2076" w:rsidRDefault="3DB299EF" w:rsidP="3DB299EF">
      <w:pPr>
        <w:pStyle w:val="ListParagraph"/>
        <w:numPr>
          <w:ilvl w:val="0"/>
          <w:numId w:val="6"/>
        </w:numPr>
        <w:rPr>
          <w:rFonts w:ascii="Arial" w:hAnsi="Arial" w:cs="Arial"/>
        </w:rPr>
      </w:pPr>
      <w:r w:rsidRPr="3DB299EF">
        <w:rPr>
          <w:rFonts w:ascii="Arial" w:hAnsi="Arial" w:cs="Arial"/>
        </w:rPr>
        <w:t>Increase the number of community activities that build greater awareness and understanding of accessibility and disabilities, barriers and exclusion, as well as opportunities for change.</w:t>
      </w:r>
    </w:p>
    <w:p w14:paraId="7BB151A7" w14:textId="5B2C042B" w:rsidR="007B2076" w:rsidRPr="007B2076" w:rsidRDefault="3DB299EF" w:rsidP="3DB299EF">
      <w:pPr>
        <w:pStyle w:val="ListParagraph"/>
        <w:numPr>
          <w:ilvl w:val="0"/>
          <w:numId w:val="6"/>
        </w:numPr>
        <w:rPr>
          <w:rFonts w:ascii="Arial" w:hAnsi="Arial" w:cs="Arial"/>
        </w:rPr>
      </w:pPr>
      <w:r w:rsidRPr="3DB299EF">
        <w:rPr>
          <w:rFonts w:ascii="Arial" w:hAnsi="Arial" w:cs="Arial"/>
        </w:rPr>
        <w:t>Provide educators on campus with incentives, skills and resources to consider accessibility in the design of academic activities and experiential learning, including the principles of universal design.</w:t>
      </w:r>
    </w:p>
    <w:p w14:paraId="5C966FE6" w14:textId="1E19D554" w:rsidR="007B2076" w:rsidRPr="007B2076" w:rsidRDefault="3DB299EF" w:rsidP="3DB299EF">
      <w:pPr>
        <w:pStyle w:val="ListParagraph"/>
        <w:numPr>
          <w:ilvl w:val="0"/>
          <w:numId w:val="6"/>
        </w:numPr>
      </w:pPr>
      <w:r w:rsidRPr="3DB299EF">
        <w:rPr>
          <w:rFonts w:ascii="Arial" w:hAnsi="Arial" w:cs="Arial"/>
        </w:rPr>
        <w:t>Include persons with disabilities and value their lived experiences as a source of knowledge in the design of teaching and learning.</w:t>
      </w:r>
    </w:p>
    <w:p w14:paraId="124FAAB1" w14:textId="76E4BDFC" w:rsidR="007B2076" w:rsidRPr="007B2076" w:rsidRDefault="7B1D9521" w:rsidP="7B1D9521">
      <w:pPr>
        <w:pStyle w:val="ListParagraph"/>
        <w:numPr>
          <w:ilvl w:val="0"/>
          <w:numId w:val="6"/>
        </w:numPr>
        <w:rPr>
          <w:rFonts w:ascii="Arial" w:hAnsi="Arial" w:cs="Arial"/>
        </w:rPr>
      </w:pPr>
      <w:r w:rsidRPr="7B1D9521">
        <w:rPr>
          <w:rFonts w:ascii="Arial" w:hAnsi="Arial" w:cs="Arial"/>
        </w:rPr>
        <w:t>Expand interdisciplinary academic programming and professional development in accessibility and disabilities for members of the internal and external community.</w:t>
      </w:r>
    </w:p>
    <w:p w14:paraId="1553FD81" w14:textId="1C730C8A" w:rsidR="007B2076" w:rsidRPr="007B2076" w:rsidRDefault="7B1D9521" w:rsidP="7B1D9521">
      <w:pPr>
        <w:pStyle w:val="ListParagraph"/>
        <w:numPr>
          <w:ilvl w:val="0"/>
          <w:numId w:val="6"/>
        </w:numPr>
        <w:rPr>
          <w:rFonts w:ascii="Arial" w:hAnsi="Arial" w:cs="Arial"/>
        </w:rPr>
      </w:pPr>
      <w:r w:rsidRPr="7B1D9521">
        <w:rPr>
          <w:rFonts w:ascii="Arial" w:hAnsi="Arial" w:cs="Arial"/>
        </w:rPr>
        <w:t>Address issues of accessibility and disabilities within the Faculties and Departments and encourage faculty to utilize relevant teaching and learning services.</w:t>
      </w:r>
    </w:p>
    <w:p w14:paraId="6F1A6A23" w14:textId="77777777" w:rsidR="00820109" w:rsidRDefault="00820109" w:rsidP="00820109">
      <w:pPr>
        <w:pStyle w:val="NoSpacing"/>
        <w:rPr>
          <w:rFonts w:eastAsia="Times New Roman"/>
        </w:rPr>
      </w:pPr>
    </w:p>
    <w:p w14:paraId="6366BBBF" w14:textId="77777777" w:rsidR="00820109" w:rsidRPr="004679E6" w:rsidRDefault="00820109" w:rsidP="00820109">
      <w:pPr>
        <w:pStyle w:val="NoSpacing"/>
        <w:rPr>
          <w:rFonts w:eastAsia="Times New Roman"/>
        </w:rPr>
      </w:pPr>
    </w:p>
    <w:p w14:paraId="773D721D" w14:textId="77777777" w:rsidR="00820109" w:rsidRDefault="00820109" w:rsidP="00820109">
      <w:pPr>
        <w:rPr>
          <w:rFonts w:eastAsia="Times New Roman"/>
        </w:rPr>
      </w:pPr>
    </w:p>
    <w:p w14:paraId="0B4FB9AD" w14:textId="79AD2AA8" w:rsidR="00820109" w:rsidRDefault="00820109" w:rsidP="00820109">
      <w:pPr>
        <w:rPr>
          <w:rFonts w:eastAsia="Times New Roman"/>
        </w:rPr>
      </w:pPr>
    </w:p>
    <w:p w14:paraId="034A7814" w14:textId="45681E04" w:rsidR="00820109" w:rsidRDefault="00820109" w:rsidP="00820109">
      <w:pPr>
        <w:rPr>
          <w:rFonts w:eastAsia="Times New Roman"/>
        </w:rPr>
      </w:pPr>
    </w:p>
    <w:p w14:paraId="46544A3B" w14:textId="77777777" w:rsidR="00820109" w:rsidRDefault="00820109" w:rsidP="00820109">
      <w:pPr>
        <w:rPr>
          <w:rFonts w:eastAsia="Times New Roman"/>
        </w:rPr>
      </w:pPr>
    </w:p>
    <w:p w14:paraId="0C92CE22" w14:textId="77777777" w:rsidR="00820109" w:rsidRDefault="00820109" w:rsidP="00820109">
      <w:pPr>
        <w:rPr>
          <w:rFonts w:eastAsia="Times New Roman"/>
        </w:rPr>
      </w:pPr>
    </w:p>
    <w:p w14:paraId="76FAAF3D" w14:textId="77777777" w:rsidR="00820109" w:rsidRDefault="00820109" w:rsidP="00820109">
      <w:pPr>
        <w:rPr>
          <w:rFonts w:eastAsia="Times New Roman"/>
        </w:rPr>
      </w:pPr>
    </w:p>
    <w:p w14:paraId="6E14C462" w14:textId="77777777" w:rsidR="00AD4977" w:rsidRDefault="00AD4977">
      <w:pPr>
        <w:rPr>
          <w:rFonts w:ascii="Arial" w:eastAsia="Times New Roman" w:hAnsi="Arial" w:cs="Times New Roman"/>
          <w:b/>
          <w:bCs/>
          <w:sz w:val="32"/>
          <w:szCs w:val="32"/>
          <w:lang w:val="en-CA"/>
        </w:rPr>
      </w:pPr>
      <w:bookmarkStart w:id="2" w:name="_Information_and_Communication"/>
      <w:bookmarkEnd w:id="2"/>
      <w:r>
        <w:rPr>
          <w:rFonts w:ascii="Arial" w:eastAsia="Times New Roman" w:hAnsi="Arial" w:cs="Times New Roman"/>
          <w:sz w:val="32"/>
          <w:szCs w:val="32"/>
        </w:rPr>
        <w:br w:type="page"/>
      </w:r>
    </w:p>
    <w:p w14:paraId="0A219C8B" w14:textId="568CAEA5" w:rsidR="00820109" w:rsidRPr="00684989" w:rsidRDefault="00820109" w:rsidP="00820109">
      <w:pPr>
        <w:pStyle w:val="Heading2"/>
        <w:spacing w:before="360" w:beforeAutospacing="0" w:after="80" w:afterAutospacing="0"/>
        <w:rPr>
          <w:rFonts w:eastAsia="Times New Roman" w:cs="Times New Roman"/>
          <w:sz w:val="32"/>
          <w:szCs w:val="32"/>
        </w:rPr>
      </w:pPr>
      <w:r w:rsidRPr="00684989">
        <w:rPr>
          <w:rFonts w:ascii="Arial" w:eastAsia="Times New Roman" w:hAnsi="Arial" w:cs="Times New Roman"/>
          <w:sz w:val="32"/>
          <w:szCs w:val="32"/>
        </w:rPr>
        <w:lastRenderedPageBreak/>
        <w:t>Information and Communication</w:t>
      </w:r>
    </w:p>
    <w:p w14:paraId="467F2AD5" w14:textId="77777777"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Description:</w:t>
      </w:r>
    </w:p>
    <w:p w14:paraId="295362CF" w14:textId="0AD779FC" w:rsidR="007B2076" w:rsidRPr="007B2076" w:rsidRDefault="007B2076" w:rsidP="007B2076">
      <w:pPr>
        <w:rPr>
          <w:rFonts w:ascii="Arial" w:hAnsi="Arial" w:cs="Arial"/>
        </w:rPr>
      </w:pPr>
      <w:r w:rsidRPr="007B2076">
        <w:rPr>
          <w:rFonts w:ascii="Arial" w:hAnsi="Arial" w:cs="Arial"/>
        </w:rPr>
        <w:t xml:space="preserve">This </w:t>
      </w:r>
      <w:r w:rsidR="00430771">
        <w:rPr>
          <w:rFonts w:ascii="Arial" w:hAnsi="Arial" w:cs="Arial"/>
        </w:rPr>
        <w:t>area of focus</w:t>
      </w:r>
      <w:r w:rsidRPr="007B2076">
        <w:rPr>
          <w:rFonts w:ascii="Arial" w:hAnsi="Arial" w:cs="Arial"/>
        </w:rPr>
        <w:t xml:space="preserve"> refers to the accessibility of all information and communication content and technologies at Carleton, including websites, documents, and events.</w:t>
      </w:r>
    </w:p>
    <w:p w14:paraId="2F4BB9B8" w14:textId="73BCB407"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Objectives:</w:t>
      </w:r>
    </w:p>
    <w:p w14:paraId="727C294A" w14:textId="70D289FC" w:rsidR="007B2076" w:rsidRPr="007B2076" w:rsidRDefault="3891225F" w:rsidP="3891225F">
      <w:pPr>
        <w:pStyle w:val="ListParagraph"/>
        <w:numPr>
          <w:ilvl w:val="0"/>
          <w:numId w:val="8"/>
        </w:numPr>
      </w:pPr>
      <w:r w:rsidRPr="3891225F">
        <w:rPr>
          <w:rFonts w:ascii="Arial" w:hAnsi="Arial" w:cs="Arial"/>
        </w:rPr>
        <w:t>Compliance that exceeds minimum accessibility standards for all University information and communications systems.</w:t>
      </w:r>
    </w:p>
    <w:p w14:paraId="204901DB" w14:textId="77777777" w:rsidR="007B2076" w:rsidRPr="007B2076" w:rsidRDefault="3891225F" w:rsidP="00800A4F">
      <w:pPr>
        <w:pStyle w:val="ListParagraph"/>
        <w:numPr>
          <w:ilvl w:val="0"/>
          <w:numId w:val="8"/>
        </w:numPr>
        <w:rPr>
          <w:rFonts w:ascii="Arial" w:hAnsi="Arial" w:cs="Arial"/>
        </w:rPr>
      </w:pPr>
      <w:r w:rsidRPr="3891225F">
        <w:rPr>
          <w:rFonts w:ascii="Arial" w:hAnsi="Arial" w:cs="Arial"/>
        </w:rPr>
        <w:t>Accessibility and accommodation resources for information and communications needs on campus that are built-in or readily available.</w:t>
      </w:r>
    </w:p>
    <w:p w14:paraId="2BD8FFB5" w14:textId="77777777" w:rsidR="007B2076" w:rsidRPr="007B2076" w:rsidRDefault="3891225F" w:rsidP="00800A4F">
      <w:pPr>
        <w:pStyle w:val="ListParagraph"/>
        <w:numPr>
          <w:ilvl w:val="0"/>
          <w:numId w:val="8"/>
        </w:numPr>
        <w:rPr>
          <w:rFonts w:ascii="Arial" w:hAnsi="Arial" w:cs="Arial"/>
        </w:rPr>
      </w:pPr>
      <w:r w:rsidRPr="3891225F">
        <w:rPr>
          <w:rFonts w:ascii="Arial" w:hAnsi="Arial" w:cs="Arial"/>
        </w:rPr>
        <w:t>Increased knowledge, skills, and attitudes in all Carleton faculty and staff in accessibility in information and communications technologies.</w:t>
      </w:r>
    </w:p>
    <w:p w14:paraId="2CF2D8B8" w14:textId="77777777"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Recommendations:</w:t>
      </w:r>
    </w:p>
    <w:p w14:paraId="5AEE44CF" w14:textId="77777777" w:rsidR="007B2076" w:rsidRPr="007B2076" w:rsidRDefault="007B2076" w:rsidP="00800A4F">
      <w:pPr>
        <w:pStyle w:val="ListParagraph"/>
        <w:numPr>
          <w:ilvl w:val="0"/>
          <w:numId w:val="7"/>
        </w:numPr>
        <w:rPr>
          <w:rFonts w:ascii="Arial" w:hAnsi="Arial" w:cs="Arial"/>
        </w:rPr>
      </w:pPr>
      <w:r w:rsidRPr="007B2076">
        <w:rPr>
          <w:rFonts w:ascii="Arial" w:hAnsi="Arial" w:cs="Arial"/>
        </w:rPr>
        <w:t>Perform system audits for accessibility, driven by individual units.</w:t>
      </w:r>
    </w:p>
    <w:p w14:paraId="01D291B2" w14:textId="77777777" w:rsidR="007B2076" w:rsidRPr="007B2076" w:rsidRDefault="007B2076" w:rsidP="00800A4F">
      <w:pPr>
        <w:pStyle w:val="ListParagraph"/>
        <w:numPr>
          <w:ilvl w:val="0"/>
          <w:numId w:val="7"/>
        </w:numPr>
        <w:rPr>
          <w:rFonts w:ascii="Arial" w:hAnsi="Arial" w:cs="Arial"/>
        </w:rPr>
      </w:pPr>
      <w:r w:rsidRPr="007B2076">
        <w:rPr>
          <w:rFonts w:ascii="Arial" w:hAnsi="Arial" w:cs="Arial"/>
        </w:rPr>
        <w:t>Establish process for support for providing accommodations, and adaptive and assistive devices for Carleton events.</w:t>
      </w:r>
    </w:p>
    <w:p w14:paraId="062BFAA3" w14:textId="77777777" w:rsidR="007B2076" w:rsidRPr="007B2076" w:rsidRDefault="007B2076" w:rsidP="00800A4F">
      <w:pPr>
        <w:pStyle w:val="ListParagraph"/>
        <w:numPr>
          <w:ilvl w:val="0"/>
          <w:numId w:val="7"/>
        </w:numPr>
        <w:rPr>
          <w:rFonts w:ascii="Arial" w:hAnsi="Arial" w:cs="Arial"/>
        </w:rPr>
      </w:pPr>
      <w:r w:rsidRPr="007B2076">
        <w:rPr>
          <w:rFonts w:ascii="Arial" w:hAnsi="Arial" w:cs="Arial"/>
        </w:rPr>
        <w:t>Establish a reporting protocol to identify information and communication related accessibility barriers and areas for improvement.</w:t>
      </w:r>
    </w:p>
    <w:p w14:paraId="603AEFB2" w14:textId="4391EA54" w:rsidR="007B2076" w:rsidRPr="007B2076" w:rsidRDefault="3891225F" w:rsidP="3891225F">
      <w:pPr>
        <w:pStyle w:val="ListParagraph"/>
        <w:numPr>
          <w:ilvl w:val="0"/>
          <w:numId w:val="7"/>
        </w:numPr>
        <w:rPr>
          <w:rFonts w:ascii="Arial" w:hAnsi="Arial" w:cs="Arial"/>
        </w:rPr>
      </w:pPr>
      <w:r w:rsidRPr="3891225F">
        <w:rPr>
          <w:rFonts w:ascii="Arial" w:hAnsi="Arial" w:cs="Arial"/>
        </w:rPr>
        <w:t>Establish best practices for accessibility in all knowledge creation and sharing (e.g., documents, presentation, websites, social media, conferences), which are shared internally and externally.</w:t>
      </w:r>
    </w:p>
    <w:p w14:paraId="500A5E23" w14:textId="3B608797" w:rsidR="007B2076" w:rsidRPr="007B2076" w:rsidRDefault="3891225F" w:rsidP="3891225F">
      <w:pPr>
        <w:pStyle w:val="ListParagraph"/>
        <w:numPr>
          <w:ilvl w:val="0"/>
          <w:numId w:val="7"/>
        </w:numPr>
        <w:rPr>
          <w:rFonts w:ascii="Arial" w:hAnsi="Arial" w:cs="Arial"/>
        </w:rPr>
      </w:pPr>
      <w:r w:rsidRPr="3891225F">
        <w:rPr>
          <w:rFonts w:ascii="Arial" w:hAnsi="Arial" w:cs="Arial"/>
        </w:rPr>
        <w:t>Provide guidelines and training opportunities on accessibility in knowledge creation and sharing for faculty and staff.</w:t>
      </w:r>
    </w:p>
    <w:p w14:paraId="38CA5781" w14:textId="77777777" w:rsidR="007B2076" w:rsidRPr="007B2076" w:rsidRDefault="007B2076" w:rsidP="00800A4F">
      <w:pPr>
        <w:pStyle w:val="ListParagraph"/>
        <w:numPr>
          <w:ilvl w:val="0"/>
          <w:numId w:val="7"/>
        </w:numPr>
        <w:rPr>
          <w:rFonts w:ascii="Arial" w:hAnsi="Arial" w:cs="Arial"/>
        </w:rPr>
      </w:pPr>
      <w:r w:rsidRPr="007B2076">
        <w:rPr>
          <w:rFonts w:ascii="Arial" w:hAnsi="Arial" w:cs="Arial"/>
        </w:rPr>
        <w:t>Ensure accessibility to be part of the procurement requirements.</w:t>
      </w:r>
    </w:p>
    <w:p w14:paraId="2448996E" w14:textId="77777777" w:rsidR="00820109" w:rsidRDefault="00820109" w:rsidP="007B2076"/>
    <w:p w14:paraId="1032E449" w14:textId="77777777" w:rsidR="00820109" w:rsidRPr="004679E6" w:rsidRDefault="00820109" w:rsidP="00820109">
      <w:pPr>
        <w:pStyle w:val="NoSpacing"/>
        <w:rPr>
          <w:rFonts w:eastAsia="Times New Roman"/>
        </w:rPr>
      </w:pPr>
    </w:p>
    <w:p w14:paraId="0B6C7766" w14:textId="77777777" w:rsidR="00820109" w:rsidRDefault="00820109" w:rsidP="00820109">
      <w:pPr>
        <w:rPr>
          <w:rFonts w:eastAsia="Times New Roman"/>
        </w:rPr>
      </w:pPr>
    </w:p>
    <w:p w14:paraId="5B2D4458" w14:textId="77777777" w:rsidR="00820109" w:rsidRDefault="00820109" w:rsidP="00820109">
      <w:pPr>
        <w:rPr>
          <w:rFonts w:eastAsia="Times New Roman"/>
        </w:rPr>
      </w:pPr>
    </w:p>
    <w:p w14:paraId="72A3B7F6" w14:textId="77777777" w:rsidR="00820109" w:rsidRDefault="00820109" w:rsidP="00820109">
      <w:pPr>
        <w:rPr>
          <w:rFonts w:eastAsia="Times New Roman"/>
        </w:rPr>
      </w:pPr>
    </w:p>
    <w:p w14:paraId="0DD549F6" w14:textId="77777777" w:rsidR="00820109" w:rsidRDefault="00820109" w:rsidP="00820109">
      <w:pPr>
        <w:rPr>
          <w:rFonts w:eastAsia="Times New Roman"/>
        </w:rPr>
      </w:pPr>
    </w:p>
    <w:p w14:paraId="4A8323EE" w14:textId="77777777" w:rsidR="00820109" w:rsidRDefault="00820109" w:rsidP="00820109">
      <w:pPr>
        <w:rPr>
          <w:rFonts w:eastAsia="Times New Roman"/>
        </w:rPr>
      </w:pPr>
    </w:p>
    <w:p w14:paraId="240638D4" w14:textId="77777777" w:rsidR="00820109" w:rsidRDefault="00820109" w:rsidP="00820109">
      <w:pPr>
        <w:rPr>
          <w:rFonts w:eastAsia="Times New Roman"/>
        </w:rPr>
      </w:pPr>
    </w:p>
    <w:p w14:paraId="1DBEEEEA" w14:textId="77777777" w:rsidR="00820109" w:rsidRDefault="00820109" w:rsidP="00820109">
      <w:pPr>
        <w:rPr>
          <w:rFonts w:eastAsia="Times New Roman"/>
        </w:rPr>
      </w:pPr>
    </w:p>
    <w:p w14:paraId="40E04EF0" w14:textId="77777777" w:rsidR="00820109" w:rsidRDefault="00820109" w:rsidP="00820109">
      <w:pPr>
        <w:rPr>
          <w:rFonts w:eastAsia="Times New Roman"/>
        </w:rPr>
      </w:pPr>
    </w:p>
    <w:p w14:paraId="78413569" w14:textId="77777777" w:rsidR="00820109" w:rsidRDefault="00820109" w:rsidP="00820109">
      <w:pPr>
        <w:rPr>
          <w:rFonts w:eastAsia="Times New Roman"/>
        </w:rPr>
      </w:pPr>
    </w:p>
    <w:p w14:paraId="78AAF062" w14:textId="207AB73D" w:rsidR="00820109" w:rsidRDefault="00820109" w:rsidP="00820109">
      <w:pPr>
        <w:rPr>
          <w:rFonts w:eastAsia="Times New Roman"/>
        </w:rPr>
      </w:pPr>
    </w:p>
    <w:p w14:paraId="1ED455C9" w14:textId="3C880359" w:rsidR="00820109" w:rsidRDefault="00820109" w:rsidP="00820109">
      <w:pPr>
        <w:rPr>
          <w:rFonts w:eastAsia="Times New Roman"/>
        </w:rPr>
      </w:pPr>
    </w:p>
    <w:p w14:paraId="48F543F3" w14:textId="77777777" w:rsidR="00820109" w:rsidRDefault="00820109" w:rsidP="00820109">
      <w:pPr>
        <w:rPr>
          <w:rFonts w:eastAsia="Times New Roman"/>
        </w:rPr>
      </w:pPr>
    </w:p>
    <w:p w14:paraId="50D4C787" w14:textId="77777777" w:rsidR="00820109" w:rsidRDefault="00820109" w:rsidP="00820109">
      <w:pPr>
        <w:rPr>
          <w:rFonts w:eastAsia="Times New Roman"/>
        </w:rPr>
      </w:pPr>
    </w:p>
    <w:p w14:paraId="65CA36E9" w14:textId="06D70E08" w:rsidR="00820109" w:rsidRDefault="00820109" w:rsidP="00820109">
      <w:pPr>
        <w:rPr>
          <w:rFonts w:eastAsia="Times New Roman"/>
        </w:rPr>
      </w:pPr>
    </w:p>
    <w:p w14:paraId="666855D1" w14:textId="77777777" w:rsidR="00AD4977" w:rsidRDefault="00AD4977">
      <w:pPr>
        <w:rPr>
          <w:rFonts w:ascii="Arial" w:eastAsia="Times New Roman" w:hAnsi="Arial" w:cs="Times New Roman"/>
          <w:b/>
          <w:bCs/>
          <w:sz w:val="32"/>
          <w:szCs w:val="32"/>
          <w:lang w:val="en-CA"/>
        </w:rPr>
      </w:pPr>
      <w:bookmarkStart w:id="3" w:name="_Physical_Campus"/>
      <w:bookmarkEnd w:id="3"/>
      <w:r>
        <w:rPr>
          <w:rFonts w:ascii="Arial" w:eastAsia="Times New Roman" w:hAnsi="Arial" w:cs="Times New Roman"/>
          <w:sz w:val="32"/>
          <w:szCs w:val="32"/>
        </w:rPr>
        <w:br w:type="page"/>
      </w:r>
    </w:p>
    <w:p w14:paraId="19A972D2" w14:textId="569D2A30" w:rsidR="00820109" w:rsidRPr="00684989" w:rsidRDefault="00820109" w:rsidP="00820109">
      <w:pPr>
        <w:pStyle w:val="Heading2"/>
        <w:spacing w:before="360" w:beforeAutospacing="0" w:after="80" w:afterAutospacing="0"/>
        <w:rPr>
          <w:rFonts w:eastAsia="Times New Roman" w:cs="Times New Roman"/>
          <w:sz w:val="32"/>
          <w:szCs w:val="32"/>
        </w:rPr>
      </w:pPr>
      <w:r w:rsidRPr="00684989">
        <w:rPr>
          <w:rFonts w:ascii="Arial" w:eastAsia="Times New Roman" w:hAnsi="Arial" w:cs="Times New Roman"/>
          <w:sz w:val="32"/>
          <w:szCs w:val="32"/>
        </w:rPr>
        <w:lastRenderedPageBreak/>
        <w:t>Physical Campus</w:t>
      </w:r>
    </w:p>
    <w:p w14:paraId="14A6A487" w14:textId="77777777"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Description:</w:t>
      </w:r>
    </w:p>
    <w:p w14:paraId="58CF8763" w14:textId="7CE7B2BE" w:rsidR="007B2076" w:rsidRPr="007B2076" w:rsidRDefault="3891225F" w:rsidP="3891225F">
      <w:pPr>
        <w:rPr>
          <w:rFonts w:ascii="Arial" w:hAnsi="Arial" w:cs="Arial"/>
        </w:rPr>
      </w:pPr>
      <w:r w:rsidRPr="3891225F">
        <w:rPr>
          <w:rFonts w:ascii="Arial" w:hAnsi="Arial" w:cs="Arial"/>
        </w:rPr>
        <w:t xml:space="preserve">This </w:t>
      </w:r>
      <w:r w:rsidR="00430771">
        <w:rPr>
          <w:rFonts w:ascii="Arial" w:hAnsi="Arial" w:cs="Arial"/>
        </w:rPr>
        <w:t>area of focus</w:t>
      </w:r>
      <w:r w:rsidRPr="3891225F">
        <w:rPr>
          <w:rFonts w:ascii="Arial" w:hAnsi="Arial" w:cs="Arial"/>
        </w:rPr>
        <w:t xml:space="preserve"> refers to the reduction and elimination of accessibility barriers </w:t>
      </w:r>
      <w:r w:rsidR="00F931A6">
        <w:rPr>
          <w:rFonts w:ascii="Arial" w:hAnsi="Arial" w:cs="Arial"/>
        </w:rPr>
        <w:t>of</w:t>
      </w:r>
      <w:r w:rsidRPr="3891225F">
        <w:rPr>
          <w:rFonts w:ascii="Arial" w:hAnsi="Arial" w:cs="Arial"/>
        </w:rPr>
        <w:t xml:space="preserve"> Carleton University’s physical campus, consideration of accessibility in future development of spaces and buildings on campus, as well as parking, washrooms, signage, and wayfinding.</w:t>
      </w:r>
    </w:p>
    <w:p w14:paraId="769D5439" w14:textId="4F505B68"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Objectives:</w:t>
      </w:r>
    </w:p>
    <w:p w14:paraId="43503EBB" w14:textId="77777777" w:rsidR="007B2076" w:rsidRPr="007B2076" w:rsidRDefault="007B2076" w:rsidP="00800A4F">
      <w:pPr>
        <w:pStyle w:val="ListParagraph"/>
        <w:numPr>
          <w:ilvl w:val="0"/>
          <w:numId w:val="9"/>
        </w:numPr>
        <w:rPr>
          <w:rFonts w:ascii="Arial" w:hAnsi="Arial" w:cs="Arial"/>
        </w:rPr>
      </w:pPr>
      <w:r w:rsidRPr="007B2076">
        <w:rPr>
          <w:rFonts w:ascii="Arial" w:hAnsi="Arial" w:cs="Arial"/>
        </w:rPr>
        <w:t>Standards for accessibility of the physical campus that go beyond the minimum requirements.</w:t>
      </w:r>
    </w:p>
    <w:p w14:paraId="78835A61" w14:textId="14F59128" w:rsidR="007B2076" w:rsidRPr="007B2076" w:rsidRDefault="3891225F" w:rsidP="3891225F">
      <w:pPr>
        <w:pStyle w:val="ListParagraph"/>
        <w:numPr>
          <w:ilvl w:val="0"/>
          <w:numId w:val="9"/>
        </w:numPr>
        <w:rPr>
          <w:rFonts w:ascii="Arial" w:hAnsi="Arial" w:cs="Arial"/>
        </w:rPr>
      </w:pPr>
      <w:r w:rsidRPr="3891225F">
        <w:rPr>
          <w:rFonts w:ascii="Arial" w:hAnsi="Arial" w:cs="Arial"/>
        </w:rPr>
        <w:t>Continual commitment to the elimination of existing accessibility barriers of Carleton University’s physical campus.</w:t>
      </w:r>
    </w:p>
    <w:p w14:paraId="622F4242" w14:textId="77777777" w:rsidR="007B2076" w:rsidRPr="007B2076" w:rsidRDefault="007B2076" w:rsidP="00800A4F">
      <w:pPr>
        <w:pStyle w:val="ListParagraph"/>
        <w:numPr>
          <w:ilvl w:val="0"/>
          <w:numId w:val="9"/>
        </w:numPr>
        <w:rPr>
          <w:rFonts w:ascii="Arial" w:hAnsi="Arial" w:cs="Arial"/>
        </w:rPr>
      </w:pPr>
      <w:r w:rsidRPr="007B2076">
        <w:rPr>
          <w:rFonts w:ascii="Arial" w:hAnsi="Arial" w:cs="Arial"/>
        </w:rPr>
        <w:t>University policies and practices regarding the use of space, which supports the accessibility of the physical campus.</w:t>
      </w:r>
    </w:p>
    <w:p w14:paraId="2DD930B5" w14:textId="77777777"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Recommendations:</w:t>
      </w:r>
    </w:p>
    <w:p w14:paraId="5C82C337" w14:textId="77777777" w:rsidR="007B2076" w:rsidRPr="007B2076" w:rsidRDefault="007B2076" w:rsidP="00800A4F">
      <w:pPr>
        <w:pStyle w:val="ListParagraph"/>
        <w:numPr>
          <w:ilvl w:val="0"/>
          <w:numId w:val="10"/>
        </w:numPr>
        <w:rPr>
          <w:rFonts w:ascii="Arial" w:hAnsi="Arial" w:cs="Arial"/>
        </w:rPr>
      </w:pPr>
      <w:r w:rsidRPr="007B2076">
        <w:rPr>
          <w:rFonts w:ascii="Arial" w:hAnsi="Arial" w:cs="Arial"/>
        </w:rPr>
        <w:t>Create a Carleton University standard for accessibility of physical spaces based on best practice guidelines and certifications that surpass minimum requirements.</w:t>
      </w:r>
    </w:p>
    <w:p w14:paraId="1F87F5DD" w14:textId="77777777" w:rsidR="007B2076" w:rsidRPr="007B2076" w:rsidRDefault="007B2076" w:rsidP="00800A4F">
      <w:pPr>
        <w:pStyle w:val="ListParagraph"/>
        <w:numPr>
          <w:ilvl w:val="0"/>
          <w:numId w:val="10"/>
        </w:numPr>
        <w:rPr>
          <w:rFonts w:ascii="Arial" w:hAnsi="Arial" w:cs="Arial"/>
        </w:rPr>
      </w:pPr>
      <w:r w:rsidRPr="007B2076">
        <w:rPr>
          <w:rFonts w:ascii="Arial" w:hAnsi="Arial" w:cs="Arial"/>
        </w:rPr>
        <w:t>Perform a full accessibility audit of the physical campus with input from the campus community, particularly persons with disabilities.</w:t>
      </w:r>
    </w:p>
    <w:p w14:paraId="3DEFF3CE" w14:textId="77777777" w:rsidR="007B2076" w:rsidRPr="007B2076" w:rsidRDefault="007B2076" w:rsidP="00800A4F">
      <w:pPr>
        <w:pStyle w:val="ListParagraph"/>
        <w:numPr>
          <w:ilvl w:val="0"/>
          <w:numId w:val="10"/>
        </w:numPr>
        <w:rPr>
          <w:rFonts w:ascii="Arial" w:hAnsi="Arial" w:cs="Arial"/>
        </w:rPr>
      </w:pPr>
      <w:r w:rsidRPr="007B2076">
        <w:rPr>
          <w:rFonts w:ascii="Arial" w:hAnsi="Arial" w:cs="Arial"/>
        </w:rPr>
        <w:t>Undertake systematic retrofitting to address current problems and meet the new standards for the physical campus.</w:t>
      </w:r>
    </w:p>
    <w:p w14:paraId="3968FB7B" w14:textId="35AB08E5" w:rsidR="007B2076" w:rsidRPr="007B2076" w:rsidRDefault="3891225F" w:rsidP="3891225F">
      <w:pPr>
        <w:pStyle w:val="ListParagraph"/>
        <w:numPr>
          <w:ilvl w:val="0"/>
          <w:numId w:val="10"/>
        </w:numPr>
        <w:rPr>
          <w:rFonts w:ascii="Arial" w:hAnsi="Arial" w:cs="Arial"/>
        </w:rPr>
      </w:pPr>
      <w:r w:rsidRPr="3891225F">
        <w:rPr>
          <w:rFonts w:ascii="Arial" w:hAnsi="Arial" w:cs="Arial"/>
        </w:rPr>
        <w:t>Establish a reporting protocol to identify accessibility barriers and areas for improvement.</w:t>
      </w:r>
    </w:p>
    <w:p w14:paraId="0B8468C4" w14:textId="77777777" w:rsidR="007B2076" w:rsidRPr="007B2076" w:rsidRDefault="007B2076" w:rsidP="00800A4F">
      <w:pPr>
        <w:pStyle w:val="ListParagraph"/>
        <w:numPr>
          <w:ilvl w:val="0"/>
          <w:numId w:val="10"/>
        </w:numPr>
        <w:rPr>
          <w:rFonts w:ascii="Arial" w:hAnsi="Arial" w:cs="Arial"/>
        </w:rPr>
      </w:pPr>
      <w:r w:rsidRPr="007B2076">
        <w:rPr>
          <w:rFonts w:ascii="Arial" w:hAnsi="Arial" w:cs="Arial"/>
        </w:rPr>
        <w:t>Establish a permanent University budget and related supporting resources for accessibility of physical spaces.</w:t>
      </w:r>
    </w:p>
    <w:p w14:paraId="71B3DAD3" w14:textId="77777777" w:rsidR="007B2076" w:rsidRPr="007B2076" w:rsidRDefault="007B2076" w:rsidP="00800A4F">
      <w:pPr>
        <w:pStyle w:val="ListParagraph"/>
        <w:numPr>
          <w:ilvl w:val="0"/>
          <w:numId w:val="10"/>
        </w:numPr>
        <w:rPr>
          <w:rFonts w:ascii="Arial" w:hAnsi="Arial" w:cs="Arial"/>
        </w:rPr>
      </w:pPr>
      <w:r w:rsidRPr="007B2076">
        <w:rPr>
          <w:rFonts w:ascii="Arial" w:hAnsi="Arial" w:cs="Arial"/>
        </w:rPr>
        <w:t>Review University policies and practices to consider accessibility where relevant to the physical campus.</w:t>
      </w:r>
    </w:p>
    <w:p w14:paraId="36168BED" w14:textId="77777777" w:rsidR="00820109" w:rsidRDefault="00820109" w:rsidP="00820109">
      <w:pPr>
        <w:pStyle w:val="NoSpacing"/>
        <w:rPr>
          <w:rFonts w:eastAsia="Times New Roman"/>
        </w:rPr>
      </w:pPr>
    </w:p>
    <w:p w14:paraId="1A02CD48" w14:textId="77777777" w:rsidR="00820109" w:rsidRPr="004679E6" w:rsidRDefault="00820109" w:rsidP="00820109">
      <w:pPr>
        <w:pStyle w:val="NoSpacing"/>
        <w:rPr>
          <w:rFonts w:eastAsia="Times New Roman"/>
        </w:rPr>
      </w:pPr>
    </w:p>
    <w:p w14:paraId="7889EFE3" w14:textId="77777777" w:rsidR="00820109" w:rsidRDefault="00820109" w:rsidP="00820109">
      <w:pPr>
        <w:rPr>
          <w:rFonts w:eastAsia="Times New Roman"/>
        </w:rPr>
      </w:pPr>
    </w:p>
    <w:p w14:paraId="5EC4C229" w14:textId="77777777" w:rsidR="00820109" w:rsidRDefault="00820109" w:rsidP="00820109">
      <w:pPr>
        <w:rPr>
          <w:rFonts w:eastAsia="Times New Roman"/>
        </w:rPr>
      </w:pPr>
    </w:p>
    <w:p w14:paraId="3D5991E9" w14:textId="77777777" w:rsidR="00820109" w:rsidRDefault="00820109" w:rsidP="00820109">
      <w:pPr>
        <w:rPr>
          <w:rFonts w:eastAsia="Times New Roman"/>
        </w:rPr>
      </w:pPr>
    </w:p>
    <w:p w14:paraId="303F6A84" w14:textId="77777777" w:rsidR="00820109" w:rsidRDefault="00820109" w:rsidP="00820109">
      <w:pPr>
        <w:rPr>
          <w:rFonts w:eastAsia="Times New Roman"/>
        </w:rPr>
      </w:pPr>
    </w:p>
    <w:p w14:paraId="0BE61FC0" w14:textId="77777777" w:rsidR="00820109" w:rsidRDefault="00820109" w:rsidP="00820109">
      <w:pPr>
        <w:rPr>
          <w:rFonts w:eastAsia="Times New Roman"/>
        </w:rPr>
      </w:pPr>
    </w:p>
    <w:p w14:paraId="165CBB68" w14:textId="6D3BB4BC" w:rsidR="00820109" w:rsidRDefault="00820109" w:rsidP="00820109">
      <w:pPr>
        <w:rPr>
          <w:rFonts w:eastAsia="Times New Roman"/>
        </w:rPr>
      </w:pPr>
    </w:p>
    <w:p w14:paraId="26917B12" w14:textId="586AA0A2" w:rsidR="00820109" w:rsidRDefault="00820109" w:rsidP="00820109">
      <w:pPr>
        <w:rPr>
          <w:rFonts w:eastAsia="Times New Roman"/>
        </w:rPr>
      </w:pPr>
    </w:p>
    <w:p w14:paraId="0DA1456A" w14:textId="77777777" w:rsidR="00820109" w:rsidRDefault="00820109" w:rsidP="00820109">
      <w:pPr>
        <w:rPr>
          <w:rFonts w:eastAsia="Times New Roman"/>
        </w:rPr>
      </w:pPr>
    </w:p>
    <w:p w14:paraId="7E8E3029" w14:textId="77777777" w:rsidR="00820109" w:rsidRDefault="00820109" w:rsidP="00820109">
      <w:pPr>
        <w:rPr>
          <w:rFonts w:eastAsia="Times New Roman"/>
        </w:rPr>
      </w:pPr>
    </w:p>
    <w:p w14:paraId="2FDA9B9E" w14:textId="77777777" w:rsidR="00820109" w:rsidRDefault="00820109" w:rsidP="00820109">
      <w:pPr>
        <w:rPr>
          <w:rFonts w:eastAsia="Times New Roman"/>
        </w:rPr>
      </w:pPr>
    </w:p>
    <w:p w14:paraId="1A92DEBB" w14:textId="77777777" w:rsidR="00AD4977" w:rsidRDefault="00AD4977">
      <w:pPr>
        <w:rPr>
          <w:rFonts w:ascii="Arial" w:eastAsia="Times New Roman" w:hAnsi="Arial" w:cs="Times New Roman"/>
          <w:b/>
          <w:bCs/>
          <w:sz w:val="32"/>
          <w:szCs w:val="32"/>
          <w:lang w:val="en-CA"/>
        </w:rPr>
      </w:pPr>
      <w:r>
        <w:rPr>
          <w:rFonts w:ascii="Arial" w:eastAsia="Times New Roman" w:hAnsi="Arial" w:cs="Times New Roman"/>
          <w:sz w:val="32"/>
          <w:szCs w:val="32"/>
        </w:rPr>
        <w:br w:type="page"/>
      </w:r>
    </w:p>
    <w:p w14:paraId="72ACA86E" w14:textId="5016ED1A" w:rsidR="00820109" w:rsidRPr="00684989" w:rsidRDefault="00820109" w:rsidP="00820109">
      <w:pPr>
        <w:pStyle w:val="Heading2"/>
        <w:spacing w:before="360" w:beforeAutospacing="0" w:after="80" w:afterAutospacing="0"/>
        <w:rPr>
          <w:rFonts w:eastAsia="Times New Roman" w:cs="Times New Roman"/>
          <w:sz w:val="32"/>
          <w:szCs w:val="32"/>
        </w:rPr>
      </w:pPr>
      <w:r w:rsidRPr="00684989">
        <w:rPr>
          <w:rFonts w:ascii="Arial" w:eastAsia="Times New Roman" w:hAnsi="Arial" w:cs="Times New Roman"/>
          <w:sz w:val="32"/>
          <w:szCs w:val="32"/>
        </w:rPr>
        <w:lastRenderedPageBreak/>
        <w:t>Employment and Employee Support</w:t>
      </w:r>
    </w:p>
    <w:p w14:paraId="64C67866" w14:textId="77777777"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Description:</w:t>
      </w:r>
    </w:p>
    <w:p w14:paraId="05DB51CC" w14:textId="2942CB71" w:rsidR="007B2076" w:rsidRPr="007B2076" w:rsidRDefault="007B2076" w:rsidP="007B2076">
      <w:pPr>
        <w:rPr>
          <w:rFonts w:ascii="Arial" w:hAnsi="Arial" w:cs="Arial"/>
        </w:rPr>
      </w:pPr>
      <w:r w:rsidRPr="007B2076">
        <w:rPr>
          <w:rFonts w:ascii="Arial" w:hAnsi="Arial" w:cs="Arial"/>
        </w:rPr>
        <w:t xml:space="preserve">This </w:t>
      </w:r>
      <w:r w:rsidR="00430771">
        <w:rPr>
          <w:rFonts w:ascii="Arial" w:hAnsi="Arial" w:cs="Arial"/>
        </w:rPr>
        <w:t>area of focus</w:t>
      </w:r>
      <w:r w:rsidRPr="007B2076">
        <w:rPr>
          <w:rFonts w:ascii="Arial" w:hAnsi="Arial" w:cs="Arial"/>
        </w:rPr>
        <w:t xml:space="preserve"> refers to inclusive hiring of persons with disabilities at Carleton University, and ensuring an accessible and inclusive work environment</w:t>
      </w:r>
      <w:r w:rsidR="00004176">
        <w:rPr>
          <w:rFonts w:ascii="Arial" w:hAnsi="Arial" w:cs="Arial"/>
        </w:rPr>
        <w:t>.</w:t>
      </w:r>
    </w:p>
    <w:p w14:paraId="517222C2" w14:textId="42099D10"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Objectives:</w:t>
      </w:r>
    </w:p>
    <w:p w14:paraId="1EDACDBF" w14:textId="77777777" w:rsidR="007B2076" w:rsidRPr="005E2428" w:rsidRDefault="007B2076" w:rsidP="005E2428">
      <w:pPr>
        <w:pStyle w:val="ListParagraph"/>
        <w:numPr>
          <w:ilvl w:val="0"/>
          <w:numId w:val="23"/>
        </w:numPr>
        <w:rPr>
          <w:rFonts w:ascii="Arial" w:hAnsi="Arial" w:cs="Arial"/>
        </w:rPr>
      </w:pPr>
      <w:r w:rsidRPr="005E2428">
        <w:rPr>
          <w:rFonts w:ascii="Arial" w:hAnsi="Arial" w:cs="Arial"/>
        </w:rPr>
        <w:t>Greater representation of persons with disabilities at all levels among Carleton employees.</w:t>
      </w:r>
    </w:p>
    <w:p w14:paraId="45B26ADB" w14:textId="77777777" w:rsidR="005E2428" w:rsidRPr="005E2428" w:rsidRDefault="7921DA12" w:rsidP="005E2428">
      <w:pPr>
        <w:pStyle w:val="ListParagraph"/>
        <w:numPr>
          <w:ilvl w:val="0"/>
          <w:numId w:val="23"/>
        </w:numPr>
        <w:rPr>
          <w:rFonts w:ascii="Arial" w:hAnsi="Arial" w:cs="Arial"/>
        </w:rPr>
      </w:pPr>
      <w:r w:rsidRPr="005E2428">
        <w:rPr>
          <w:rFonts w:ascii="Arial" w:hAnsi="Arial" w:cs="Arial"/>
        </w:rPr>
        <w:t>Inclusive and accessible hiring policies and practices, and working environments.</w:t>
      </w:r>
    </w:p>
    <w:p w14:paraId="27E4B6D4" w14:textId="6F8468B9" w:rsidR="3DB299EF" w:rsidRPr="005E2428" w:rsidRDefault="7921DA12" w:rsidP="005E2428">
      <w:pPr>
        <w:pStyle w:val="ListParagraph"/>
        <w:numPr>
          <w:ilvl w:val="0"/>
          <w:numId w:val="23"/>
        </w:numPr>
        <w:rPr>
          <w:rFonts w:ascii="Arial" w:hAnsi="Arial" w:cs="Arial"/>
        </w:rPr>
      </w:pPr>
      <w:r w:rsidRPr="005E2428">
        <w:rPr>
          <w:rFonts w:ascii="Arial" w:hAnsi="Arial" w:cs="Arial"/>
        </w:rPr>
        <w:t>Coordinated and effective mechanisms for workplace accommodations.</w:t>
      </w:r>
    </w:p>
    <w:p w14:paraId="1749CE51" w14:textId="77777777"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Recommendations:</w:t>
      </w:r>
    </w:p>
    <w:p w14:paraId="037EDBAA" w14:textId="303AFF79" w:rsidR="007B2076" w:rsidRPr="007B2076" w:rsidRDefault="472A936B" w:rsidP="472A936B">
      <w:pPr>
        <w:pStyle w:val="ListParagraph"/>
        <w:numPr>
          <w:ilvl w:val="0"/>
          <w:numId w:val="12"/>
        </w:numPr>
        <w:rPr>
          <w:rFonts w:ascii="Arial" w:hAnsi="Arial" w:cs="Arial"/>
        </w:rPr>
      </w:pPr>
      <w:r w:rsidRPr="472A936B">
        <w:rPr>
          <w:rFonts w:ascii="Arial" w:hAnsi="Arial" w:cs="Arial"/>
        </w:rPr>
        <w:t>Institute effective processes and go-to resources on campus for disability-related accommodations and supports for employees across all levels and stages of employment.</w:t>
      </w:r>
    </w:p>
    <w:p w14:paraId="34BDC740" w14:textId="2E0DDB4F" w:rsidR="007B2076" w:rsidRPr="007B2076" w:rsidRDefault="472A936B" w:rsidP="472A936B">
      <w:pPr>
        <w:pStyle w:val="ListParagraph"/>
        <w:numPr>
          <w:ilvl w:val="0"/>
          <w:numId w:val="12"/>
        </w:numPr>
        <w:rPr>
          <w:rFonts w:ascii="Arial" w:hAnsi="Arial" w:cs="Arial"/>
        </w:rPr>
      </w:pPr>
      <w:r w:rsidRPr="472A936B">
        <w:rPr>
          <w:rFonts w:ascii="Arial" w:hAnsi="Arial" w:cs="Arial"/>
        </w:rPr>
        <w:t>Review and identify gaps in employment-related policies, practices, and training that support accessibility, accommodations, and disability-competent inclusion.</w:t>
      </w:r>
    </w:p>
    <w:p w14:paraId="6F91A875" w14:textId="2B42FC8E" w:rsidR="007B2076" w:rsidRPr="007B2076" w:rsidRDefault="7921DA12" w:rsidP="7921DA12">
      <w:pPr>
        <w:pStyle w:val="ListParagraph"/>
        <w:numPr>
          <w:ilvl w:val="0"/>
          <w:numId w:val="12"/>
        </w:numPr>
        <w:rPr>
          <w:rFonts w:ascii="Arial" w:hAnsi="Arial" w:cs="Arial"/>
        </w:rPr>
      </w:pPr>
      <w:r w:rsidRPr="7921DA12">
        <w:rPr>
          <w:rFonts w:ascii="Arial" w:hAnsi="Arial" w:cs="Arial"/>
        </w:rPr>
        <w:t>Provide targeted opportunities across campus that promote career development and training for Carleton employees with disabilities.</w:t>
      </w:r>
    </w:p>
    <w:p w14:paraId="6CA79F80" w14:textId="5D712EFC" w:rsidR="7B1D9521" w:rsidRDefault="7921DA12" w:rsidP="7921DA12">
      <w:pPr>
        <w:pStyle w:val="ListParagraph"/>
        <w:numPr>
          <w:ilvl w:val="0"/>
          <w:numId w:val="12"/>
        </w:numPr>
        <w:rPr>
          <w:rFonts w:ascii="Arial" w:hAnsi="Arial" w:cs="Arial"/>
        </w:rPr>
      </w:pPr>
      <w:r w:rsidRPr="7921DA12">
        <w:rPr>
          <w:rFonts w:ascii="Arial" w:hAnsi="Arial" w:cs="Arial"/>
        </w:rPr>
        <w:t>Include employees with disabilities for input and participation to improve accessibility in employment for persons with disabilities.</w:t>
      </w:r>
    </w:p>
    <w:p w14:paraId="645BE803" w14:textId="12EE2B79" w:rsidR="7B1D9521" w:rsidRDefault="7921DA12" w:rsidP="7921DA12">
      <w:pPr>
        <w:pStyle w:val="ListParagraph"/>
        <w:numPr>
          <w:ilvl w:val="0"/>
          <w:numId w:val="12"/>
        </w:numPr>
      </w:pPr>
      <w:r w:rsidRPr="7921DA12">
        <w:rPr>
          <w:rFonts w:ascii="Arial" w:hAnsi="Arial" w:cs="Arial"/>
        </w:rPr>
        <w:t>Review Carleton’s rates of employment of persons with disabilities and address gaps in representation where they exist.</w:t>
      </w:r>
    </w:p>
    <w:p w14:paraId="5DAD6120" w14:textId="77777777" w:rsidR="00820109" w:rsidRPr="00A330A8" w:rsidRDefault="00820109" w:rsidP="00820109">
      <w:pPr>
        <w:ind w:left="720"/>
        <w:textAlignment w:val="baseline"/>
        <w:rPr>
          <w:rFonts w:ascii="Arial" w:eastAsia="Times New Roman" w:hAnsi="Arial" w:cs="Arial"/>
          <w:color w:val="38761D"/>
          <w:sz w:val="22"/>
          <w:szCs w:val="22"/>
        </w:rPr>
      </w:pPr>
    </w:p>
    <w:p w14:paraId="5F73DE7E" w14:textId="77777777" w:rsidR="00820109" w:rsidRDefault="00820109" w:rsidP="00820109">
      <w:pPr>
        <w:pStyle w:val="NoSpacing"/>
        <w:rPr>
          <w:rFonts w:eastAsia="Times New Roman"/>
        </w:rPr>
      </w:pPr>
    </w:p>
    <w:p w14:paraId="7B2B67C1" w14:textId="77777777" w:rsidR="00820109" w:rsidRDefault="00820109" w:rsidP="00820109">
      <w:pPr>
        <w:pStyle w:val="NoSpacing"/>
        <w:rPr>
          <w:rFonts w:eastAsia="Times New Roman"/>
        </w:rPr>
      </w:pPr>
    </w:p>
    <w:p w14:paraId="4B384B1A" w14:textId="77777777" w:rsidR="00820109" w:rsidRDefault="00820109" w:rsidP="00820109">
      <w:pPr>
        <w:pStyle w:val="NoSpacing"/>
        <w:rPr>
          <w:rFonts w:eastAsia="Times New Roman"/>
        </w:rPr>
      </w:pPr>
    </w:p>
    <w:p w14:paraId="49A6052D" w14:textId="77777777" w:rsidR="00820109" w:rsidRDefault="00820109" w:rsidP="00820109">
      <w:pPr>
        <w:pStyle w:val="NoSpacing"/>
        <w:rPr>
          <w:rFonts w:eastAsia="Times New Roman"/>
        </w:rPr>
      </w:pPr>
    </w:p>
    <w:p w14:paraId="01217C4C" w14:textId="77777777" w:rsidR="00820109" w:rsidRDefault="00820109" w:rsidP="00820109">
      <w:pPr>
        <w:pStyle w:val="NoSpacing"/>
        <w:rPr>
          <w:rFonts w:eastAsia="Times New Roman"/>
        </w:rPr>
      </w:pPr>
    </w:p>
    <w:p w14:paraId="7CAA2721" w14:textId="77777777" w:rsidR="00820109" w:rsidRDefault="00820109" w:rsidP="00820109">
      <w:pPr>
        <w:pStyle w:val="NoSpacing"/>
        <w:rPr>
          <w:rFonts w:eastAsia="Times New Roman"/>
        </w:rPr>
      </w:pPr>
    </w:p>
    <w:p w14:paraId="26AC0DAF" w14:textId="77777777" w:rsidR="00820109" w:rsidRDefault="00820109" w:rsidP="00820109">
      <w:pPr>
        <w:pStyle w:val="NoSpacing"/>
        <w:rPr>
          <w:rFonts w:eastAsia="Times New Roman"/>
        </w:rPr>
      </w:pPr>
    </w:p>
    <w:p w14:paraId="3195B8C9" w14:textId="77777777" w:rsidR="00820109" w:rsidRDefault="00820109" w:rsidP="00820109">
      <w:pPr>
        <w:pStyle w:val="NoSpacing"/>
        <w:rPr>
          <w:rFonts w:eastAsia="Times New Roman"/>
        </w:rPr>
      </w:pPr>
    </w:p>
    <w:p w14:paraId="57DEB210" w14:textId="77777777" w:rsidR="00820109" w:rsidRDefault="00820109" w:rsidP="00820109">
      <w:pPr>
        <w:pStyle w:val="NoSpacing"/>
        <w:rPr>
          <w:rFonts w:eastAsia="Times New Roman"/>
        </w:rPr>
      </w:pPr>
    </w:p>
    <w:p w14:paraId="1561EEC0" w14:textId="77777777" w:rsidR="00820109" w:rsidRDefault="00820109" w:rsidP="00820109">
      <w:pPr>
        <w:pStyle w:val="NoSpacing"/>
        <w:rPr>
          <w:rFonts w:eastAsia="Times New Roman"/>
        </w:rPr>
      </w:pPr>
    </w:p>
    <w:p w14:paraId="6910F48B" w14:textId="77777777" w:rsidR="00820109" w:rsidRDefault="00820109" w:rsidP="00820109">
      <w:pPr>
        <w:pStyle w:val="NoSpacing"/>
        <w:rPr>
          <w:rFonts w:eastAsia="Times New Roman"/>
        </w:rPr>
      </w:pPr>
    </w:p>
    <w:p w14:paraId="4A826C8F" w14:textId="77777777" w:rsidR="00820109" w:rsidRDefault="00820109" w:rsidP="00820109">
      <w:pPr>
        <w:pStyle w:val="NoSpacing"/>
        <w:rPr>
          <w:rFonts w:eastAsia="Times New Roman"/>
        </w:rPr>
      </w:pPr>
    </w:p>
    <w:p w14:paraId="088B91A7" w14:textId="77777777" w:rsidR="00820109" w:rsidRDefault="00820109" w:rsidP="00820109">
      <w:pPr>
        <w:pStyle w:val="NoSpacing"/>
        <w:rPr>
          <w:rFonts w:eastAsia="Times New Roman"/>
        </w:rPr>
      </w:pPr>
    </w:p>
    <w:p w14:paraId="6D5F7620" w14:textId="79157AC1" w:rsidR="00820109" w:rsidRDefault="00820109" w:rsidP="00820109">
      <w:pPr>
        <w:pStyle w:val="NoSpacing"/>
        <w:rPr>
          <w:rFonts w:eastAsia="Times New Roman"/>
        </w:rPr>
      </w:pPr>
    </w:p>
    <w:p w14:paraId="48134043" w14:textId="0AB09043" w:rsidR="00820109" w:rsidRDefault="00820109" w:rsidP="00820109">
      <w:pPr>
        <w:pStyle w:val="NoSpacing"/>
        <w:rPr>
          <w:rFonts w:eastAsia="Times New Roman"/>
        </w:rPr>
      </w:pPr>
    </w:p>
    <w:p w14:paraId="598A95CC" w14:textId="77777777" w:rsidR="003D626E" w:rsidRDefault="003D626E" w:rsidP="00820109">
      <w:pPr>
        <w:pStyle w:val="NoSpacing"/>
        <w:rPr>
          <w:rFonts w:eastAsia="Times New Roman"/>
        </w:rPr>
      </w:pPr>
    </w:p>
    <w:p w14:paraId="470C9390" w14:textId="258A2397" w:rsidR="00820109" w:rsidRDefault="00820109" w:rsidP="00820109">
      <w:pPr>
        <w:pStyle w:val="NoSpacing"/>
        <w:rPr>
          <w:rFonts w:eastAsia="Times New Roman"/>
        </w:rPr>
      </w:pPr>
    </w:p>
    <w:p w14:paraId="26E49B2E" w14:textId="77777777" w:rsidR="00AD4977" w:rsidRDefault="00AD4977">
      <w:pPr>
        <w:rPr>
          <w:rFonts w:ascii="Arial" w:eastAsia="Times New Roman" w:hAnsi="Arial" w:cs="Times New Roman"/>
          <w:b/>
          <w:bCs/>
          <w:sz w:val="32"/>
          <w:szCs w:val="32"/>
          <w:lang w:val="en-CA"/>
        </w:rPr>
      </w:pPr>
      <w:bookmarkStart w:id="4" w:name="_Student_Support_Services"/>
      <w:bookmarkEnd w:id="4"/>
      <w:r>
        <w:rPr>
          <w:rFonts w:ascii="Arial" w:eastAsia="Times New Roman" w:hAnsi="Arial" w:cs="Times New Roman"/>
          <w:sz w:val="32"/>
          <w:szCs w:val="32"/>
        </w:rPr>
        <w:br w:type="page"/>
      </w:r>
    </w:p>
    <w:p w14:paraId="4885DC1F" w14:textId="5FD26E76" w:rsidR="00820109" w:rsidRPr="00684989" w:rsidRDefault="00820109" w:rsidP="00820109">
      <w:pPr>
        <w:pStyle w:val="Heading2"/>
        <w:spacing w:before="360" w:beforeAutospacing="0" w:after="80" w:afterAutospacing="0"/>
        <w:rPr>
          <w:rFonts w:eastAsia="Times New Roman" w:cs="Times New Roman"/>
          <w:sz w:val="32"/>
          <w:szCs w:val="32"/>
        </w:rPr>
      </w:pPr>
      <w:r w:rsidRPr="00684989">
        <w:rPr>
          <w:rFonts w:ascii="Arial" w:eastAsia="Times New Roman" w:hAnsi="Arial" w:cs="Times New Roman"/>
          <w:sz w:val="32"/>
          <w:szCs w:val="32"/>
        </w:rPr>
        <w:lastRenderedPageBreak/>
        <w:t>Student Support Services</w:t>
      </w:r>
    </w:p>
    <w:p w14:paraId="525A5ED0" w14:textId="77777777"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Description:</w:t>
      </w:r>
    </w:p>
    <w:p w14:paraId="12D27BAC" w14:textId="0E81D796" w:rsidR="007B2076" w:rsidRPr="007B2076" w:rsidRDefault="472A936B" w:rsidP="00B01BF8">
      <w:pPr>
        <w:rPr>
          <w:rFonts w:ascii="Arial" w:hAnsi="Arial" w:cs="Arial"/>
        </w:rPr>
      </w:pPr>
      <w:r w:rsidRPr="472A936B">
        <w:rPr>
          <w:rFonts w:ascii="Arial" w:hAnsi="Arial" w:cs="Arial"/>
        </w:rPr>
        <w:t xml:space="preserve">This </w:t>
      </w:r>
      <w:r w:rsidR="00430771">
        <w:rPr>
          <w:rFonts w:ascii="Arial" w:hAnsi="Arial" w:cs="Arial"/>
        </w:rPr>
        <w:t>area of focus</w:t>
      </w:r>
      <w:r w:rsidRPr="472A936B">
        <w:rPr>
          <w:rFonts w:ascii="Arial" w:hAnsi="Arial" w:cs="Arial"/>
        </w:rPr>
        <w:t xml:space="preserve"> refers to student service</w:t>
      </w:r>
      <w:r w:rsidR="00004176">
        <w:rPr>
          <w:rFonts w:ascii="Arial" w:hAnsi="Arial" w:cs="Arial"/>
        </w:rPr>
        <w:t xml:space="preserve">s </w:t>
      </w:r>
      <w:r w:rsidR="00B01BF8" w:rsidRPr="00B01BF8">
        <w:rPr>
          <w:rFonts w:ascii="Arial" w:hAnsi="Arial" w:cs="Arial"/>
        </w:rPr>
        <w:t>across all university portfolios and the entire campus community,</w:t>
      </w:r>
      <w:r w:rsidR="003D626E">
        <w:rPr>
          <w:rFonts w:ascii="Arial" w:hAnsi="Arial" w:cs="Arial"/>
        </w:rPr>
        <w:t xml:space="preserve"> </w:t>
      </w:r>
      <w:r w:rsidR="00B01BF8" w:rsidRPr="00B01BF8">
        <w:rPr>
          <w:rFonts w:ascii="Arial" w:hAnsi="Arial" w:cs="Arial"/>
        </w:rPr>
        <w:t>and recognizes that all student service can support greater accessibility</w:t>
      </w:r>
      <w:r w:rsidR="00B01BF8">
        <w:rPr>
          <w:rFonts w:ascii="Arial" w:hAnsi="Arial" w:cs="Arial"/>
        </w:rPr>
        <w:t>.</w:t>
      </w:r>
    </w:p>
    <w:p w14:paraId="052F0039" w14:textId="5A232F17"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Objectives:</w:t>
      </w:r>
    </w:p>
    <w:p w14:paraId="6DFB1148" w14:textId="3DF16531" w:rsidR="007B2076" w:rsidRPr="007B2076" w:rsidRDefault="472A936B" w:rsidP="472A936B">
      <w:pPr>
        <w:pStyle w:val="ListParagraph"/>
        <w:numPr>
          <w:ilvl w:val="0"/>
          <w:numId w:val="13"/>
        </w:numPr>
      </w:pPr>
      <w:r w:rsidRPr="472A936B">
        <w:rPr>
          <w:rFonts w:ascii="Arial" w:hAnsi="Arial" w:cs="Arial"/>
        </w:rPr>
        <w:t xml:space="preserve">Excellence in services for students with disabilities across all student service units. </w:t>
      </w:r>
    </w:p>
    <w:p w14:paraId="148112F4" w14:textId="3116A6F9" w:rsidR="007B2076" w:rsidRPr="007B2076" w:rsidRDefault="472A936B" w:rsidP="472A936B">
      <w:pPr>
        <w:pStyle w:val="ListParagraph"/>
        <w:numPr>
          <w:ilvl w:val="0"/>
          <w:numId w:val="13"/>
        </w:numPr>
      </w:pPr>
      <w:r w:rsidRPr="472A936B">
        <w:rPr>
          <w:rFonts w:ascii="Arial" w:hAnsi="Arial" w:cs="Arial"/>
        </w:rPr>
        <w:t>Ongoing capacity for services to fully support students with disabilities to achieve academic success.</w:t>
      </w:r>
    </w:p>
    <w:p w14:paraId="36C0CE58" w14:textId="59F536E1" w:rsidR="007B2076" w:rsidRPr="007B2076" w:rsidRDefault="472A936B" w:rsidP="472A936B">
      <w:pPr>
        <w:pStyle w:val="ListParagraph"/>
        <w:numPr>
          <w:ilvl w:val="0"/>
          <w:numId w:val="13"/>
        </w:numPr>
        <w:rPr>
          <w:rFonts w:ascii="Arial" w:hAnsi="Arial" w:cs="Arial"/>
        </w:rPr>
      </w:pPr>
      <w:r w:rsidRPr="472A936B">
        <w:rPr>
          <w:rFonts w:ascii="Arial" w:hAnsi="Arial" w:cs="Arial"/>
        </w:rPr>
        <w:t>Supports for students with disabilities and accessibility expertise across all student services and the broader campus community.</w:t>
      </w:r>
    </w:p>
    <w:p w14:paraId="342FD4A8" w14:textId="77777777" w:rsidR="00820109" w:rsidRPr="00684989" w:rsidRDefault="00820109" w:rsidP="00820109">
      <w:pPr>
        <w:pStyle w:val="Heading3"/>
        <w:spacing w:before="280" w:beforeAutospacing="0" w:after="80" w:afterAutospacing="0"/>
        <w:rPr>
          <w:rFonts w:eastAsia="Times New Roman" w:cs="Times New Roman"/>
          <w:sz w:val="28"/>
        </w:rPr>
      </w:pPr>
      <w:r w:rsidRPr="00684989">
        <w:rPr>
          <w:rFonts w:ascii="Arial" w:eastAsia="Times New Roman" w:hAnsi="Arial" w:cs="Times New Roman"/>
          <w:sz w:val="28"/>
          <w:szCs w:val="26"/>
        </w:rPr>
        <w:t>Recommendations:</w:t>
      </w:r>
    </w:p>
    <w:p w14:paraId="47AD45AE" w14:textId="1E7E01B4" w:rsidR="007B2076" w:rsidRPr="00800A4F" w:rsidRDefault="472A936B" w:rsidP="472A936B">
      <w:pPr>
        <w:pStyle w:val="ListParagraph"/>
        <w:numPr>
          <w:ilvl w:val="0"/>
          <w:numId w:val="14"/>
        </w:numPr>
        <w:rPr>
          <w:rFonts w:ascii="Arial" w:hAnsi="Arial" w:cs="Arial"/>
        </w:rPr>
      </w:pPr>
      <w:r w:rsidRPr="472A936B">
        <w:rPr>
          <w:rFonts w:ascii="Arial" w:hAnsi="Arial" w:cs="Arial"/>
        </w:rPr>
        <w:t>Optimize resources through accessibility lens to be responsive to the growing needs for accommodation and support of students with disabilities.</w:t>
      </w:r>
    </w:p>
    <w:p w14:paraId="5D57011F" w14:textId="28106475" w:rsidR="007B2076" w:rsidRPr="00800A4F" w:rsidRDefault="472A936B" w:rsidP="472A936B">
      <w:pPr>
        <w:pStyle w:val="ListParagraph"/>
        <w:numPr>
          <w:ilvl w:val="0"/>
          <w:numId w:val="14"/>
        </w:numPr>
        <w:rPr>
          <w:rFonts w:ascii="Arial" w:hAnsi="Arial" w:cs="Arial"/>
        </w:rPr>
      </w:pPr>
      <w:r w:rsidRPr="472A936B">
        <w:rPr>
          <w:rFonts w:ascii="Arial" w:hAnsi="Arial" w:cs="Arial"/>
        </w:rPr>
        <w:t>Review and identify gaps in student services programming and delivery with consideration of both undergraduate and graduate students with disabilities.</w:t>
      </w:r>
    </w:p>
    <w:p w14:paraId="6DD2E517" w14:textId="77777777" w:rsidR="007B2076" w:rsidRPr="00800A4F" w:rsidRDefault="007B2076" w:rsidP="00800A4F">
      <w:pPr>
        <w:pStyle w:val="ListParagraph"/>
        <w:numPr>
          <w:ilvl w:val="0"/>
          <w:numId w:val="14"/>
        </w:numPr>
        <w:rPr>
          <w:rFonts w:ascii="Arial" w:hAnsi="Arial" w:cs="Arial"/>
        </w:rPr>
      </w:pPr>
      <w:r w:rsidRPr="00800A4F">
        <w:rPr>
          <w:rFonts w:ascii="Arial" w:hAnsi="Arial" w:cs="Arial"/>
        </w:rPr>
        <w:t>Provide accessibility and disability-related training specific to different student services programs.</w:t>
      </w:r>
    </w:p>
    <w:p w14:paraId="4EAB9399" w14:textId="77777777" w:rsidR="007B2076" w:rsidRPr="00800A4F" w:rsidRDefault="007B2076" w:rsidP="00800A4F">
      <w:pPr>
        <w:pStyle w:val="ListParagraph"/>
        <w:numPr>
          <w:ilvl w:val="0"/>
          <w:numId w:val="14"/>
        </w:numPr>
        <w:rPr>
          <w:rFonts w:ascii="Arial" w:hAnsi="Arial" w:cs="Arial"/>
        </w:rPr>
      </w:pPr>
      <w:r w:rsidRPr="00800A4F">
        <w:rPr>
          <w:rFonts w:ascii="Arial" w:hAnsi="Arial" w:cs="Arial"/>
        </w:rPr>
        <w:t>Build knowledge, awareness, and attitudes in accessibility and accommodations across all student facing services and points of contact on campus.</w:t>
      </w:r>
    </w:p>
    <w:p w14:paraId="274A3252" w14:textId="77777777" w:rsidR="007B2076" w:rsidRPr="00800A4F" w:rsidRDefault="007B2076" w:rsidP="00800A4F">
      <w:pPr>
        <w:pStyle w:val="ListParagraph"/>
        <w:numPr>
          <w:ilvl w:val="0"/>
          <w:numId w:val="14"/>
        </w:numPr>
        <w:rPr>
          <w:rFonts w:ascii="Arial" w:hAnsi="Arial" w:cs="Arial"/>
        </w:rPr>
      </w:pPr>
      <w:r w:rsidRPr="00800A4F">
        <w:rPr>
          <w:rFonts w:ascii="Arial" w:hAnsi="Arial" w:cs="Arial"/>
        </w:rPr>
        <w:t>Establish formal student feedback and program evaluation protocols for disability-related student services for continuous quality improvement.</w:t>
      </w:r>
    </w:p>
    <w:p w14:paraId="19B00F36" w14:textId="77777777" w:rsidR="00820109" w:rsidRDefault="00820109" w:rsidP="00820109">
      <w:pPr>
        <w:pStyle w:val="NoSpacing"/>
        <w:rPr>
          <w:rFonts w:eastAsia="Times New Roman"/>
        </w:rPr>
      </w:pPr>
    </w:p>
    <w:p w14:paraId="12444BE2" w14:textId="77777777" w:rsidR="00820109" w:rsidRDefault="00820109" w:rsidP="00820109">
      <w:pPr>
        <w:pStyle w:val="NoSpacing"/>
        <w:rPr>
          <w:rFonts w:eastAsia="Times New Roman"/>
        </w:rPr>
      </w:pPr>
    </w:p>
    <w:p w14:paraId="611FD898" w14:textId="77777777" w:rsidR="00820109" w:rsidRDefault="00820109" w:rsidP="00820109">
      <w:pPr>
        <w:pStyle w:val="NoSpacing"/>
        <w:rPr>
          <w:rFonts w:eastAsia="Times New Roman"/>
        </w:rPr>
      </w:pPr>
    </w:p>
    <w:p w14:paraId="1DC5219A" w14:textId="77777777" w:rsidR="00820109" w:rsidRPr="004679E6" w:rsidRDefault="00820109" w:rsidP="00820109">
      <w:pPr>
        <w:pStyle w:val="NoSpacing"/>
        <w:rPr>
          <w:rFonts w:eastAsia="Times New Roman"/>
        </w:rPr>
      </w:pPr>
    </w:p>
    <w:p w14:paraId="2EA6D761" w14:textId="77777777" w:rsidR="00820109" w:rsidRDefault="00820109" w:rsidP="00820109">
      <w:pPr>
        <w:pStyle w:val="NoSpacing"/>
        <w:rPr>
          <w:rFonts w:eastAsia="Times New Roman"/>
        </w:rPr>
      </w:pPr>
    </w:p>
    <w:p w14:paraId="51A17430" w14:textId="77777777" w:rsidR="00820109" w:rsidRDefault="00820109" w:rsidP="00820109">
      <w:pPr>
        <w:rPr>
          <w:rFonts w:eastAsia="Times New Roman"/>
        </w:rPr>
      </w:pPr>
    </w:p>
    <w:p w14:paraId="39F32802" w14:textId="77777777" w:rsidR="00820109" w:rsidRDefault="00820109" w:rsidP="00820109">
      <w:pPr>
        <w:rPr>
          <w:rFonts w:eastAsia="Times New Roman"/>
        </w:rPr>
      </w:pPr>
    </w:p>
    <w:p w14:paraId="4052B502" w14:textId="77777777" w:rsidR="00820109" w:rsidRDefault="00820109" w:rsidP="00820109">
      <w:pPr>
        <w:rPr>
          <w:rFonts w:eastAsia="Times New Roman"/>
        </w:rPr>
      </w:pPr>
    </w:p>
    <w:p w14:paraId="3FF6F73A" w14:textId="77777777" w:rsidR="00820109" w:rsidRDefault="00820109" w:rsidP="00820109">
      <w:pPr>
        <w:rPr>
          <w:rFonts w:eastAsia="Times New Roman"/>
        </w:rPr>
      </w:pPr>
    </w:p>
    <w:p w14:paraId="00773C53" w14:textId="77777777" w:rsidR="00820109" w:rsidRDefault="00820109" w:rsidP="00820109">
      <w:pPr>
        <w:rPr>
          <w:rFonts w:eastAsia="Times New Roman"/>
        </w:rPr>
      </w:pPr>
    </w:p>
    <w:p w14:paraId="7951DDDE" w14:textId="77777777" w:rsidR="00820109" w:rsidRDefault="00820109" w:rsidP="00820109">
      <w:pPr>
        <w:rPr>
          <w:rFonts w:eastAsia="Times New Roman"/>
        </w:rPr>
      </w:pPr>
    </w:p>
    <w:p w14:paraId="54B983D0" w14:textId="77777777" w:rsidR="00820109" w:rsidRDefault="00820109" w:rsidP="00820109">
      <w:pPr>
        <w:rPr>
          <w:rFonts w:eastAsia="Times New Roman"/>
        </w:rPr>
      </w:pPr>
    </w:p>
    <w:p w14:paraId="6C0292CF" w14:textId="77777777" w:rsidR="00820109" w:rsidRDefault="00820109" w:rsidP="00820109">
      <w:pPr>
        <w:rPr>
          <w:rFonts w:eastAsia="Times New Roman"/>
        </w:rPr>
      </w:pPr>
    </w:p>
    <w:p w14:paraId="39C6FDA5" w14:textId="77777777" w:rsidR="00820109" w:rsidRDefault="00820109" w:rsidP="00820109">
      <w:pPr>
        <w:rPr>
          <w:rFonts w:eastAsia="Times New Roman"/>
        </w:rPr>
      </w:pPr>
    </w:p>
    <w:p w14:paraId="21FD72E4" w14:textId="5FCA6388" w:rsidR="00820109" w:rsidRDefault="00820109" w:rsidP="00820109">
      <w:pPr>
        <w:rPr>
          <w:rFonts w:eastAsia="Times New Roman"/>
        </w:rPr>
      </w:pPr>
    </w:p>
    <w:p w14:paraId="725937F0" w14:textId="167907FB" w:rsidR="00820109" w:rsidRDefault="00820109" w:rsidP="00820109">
      <w:pPr>
        <w:rPr>
          <w:rFonts w:eastAsia="Times New Roman"/>
        </w:rPr>
      </w:pPr>
    </w:p>
    <w:p w14:paraId="4FBA43AF" w14:textId="77777777" w:rsidR="00AD4977" w:rsidRDefault="00AD4977">
      <w:pPr>
        <w:rPr>
          <w:rFonts w:ascii="Arial" w:eastAsia="Times New Roman" w:hAnsi="Arial" w:cs="Times New Roman"/>
          <w:b/>
          <w:bCs/>
          <w:sz w:val="32"/>
          <w:szCs w:val="32"/>
          <w:lang w:val="en-CA"/>
        </w:rPr>
      </w:pPr>
      <w:bookmarkStart w:id="5" w:name="_Research_and_Development"/>
      <w:bookmarkEnd w:id="5"/>
      <w:r>
        <w:rPr>
          <w:rFonts w:ascii="Arial" w:eastAsia="Times New Roman" w:hAnsi="Arial" w:cs="Times New Roman"/>
          <w:sz w:val="32"/>
          <w:szCs w:val="32"/>
        </w:rPr>
        <w:br w:type="page"/>
      </w:r>
    </w:p>
    <w:p w14:paraId="0F1B90BF" w14:textId="6C172A2F" w:rsidR="00820109" w:rsidRPr="00EF475F" w:rsidRDefault="00820109" w:rsidP="00820109">
      <w:pPr>
        <w:pStyle w:val="Heading2"/>
        <w:tabs>
          <w:tab w:val="left" w:pos="5640"/>
        </w:tabs>
        <w:spacing w:before="360" w:beforeAutospacing="0" w:after="80" w:afterAutospacing="0"/>
        <w:rPr>
          <w:rFonts w:eastAsia="Times New Roman" w:cs="Times New Roman"/>
          <w:sz w:val="32"/>
          <w:szCs w:val="32"/>
        </w:rPr>
      </w:pPr>
      <w:r w:rsidRPr="00EF475F">
        <w:rPr>
          <w:rFonts w:ascii="Arial" w:eastAsia="Times New Roman" w:hAnsi="Arial" w:cs="Times New Roman"/>
          <w:sz w:val="32"/>
          <w:szCs w:val="32"/>
        </w:rPr>
        <w:lastRenderedPageBreak/>
        <w:t>Research and Development</w:t>
      </w:r>
      <w:r>
        <w:rPr>
          <w:rFonts w:ascii="Arial" w:eastAsia="Times New Roman" w:hAnsi="Arial" w:cs="Times New Roman"/>
          <w:sz w:val="32"/>
          <w:szCs w:val="32"/>
        </w:rPr>
        <w:tab/>
      </w:r>
    </w:p>
    <w:p w14:paraId="2F8C9946" w14:textId="77777777" w:rsidR="00820109" w:rsidRPr="00EF475F" w:rsidRDefault="00820109" w:rsidP="00820109">
      <w:pPr>
        <w:pStyle w:val="Heading3"/>
        <w:spacing w:before="280" w:beforeAutospacing="0" w:after="80" w:afterAutospacing="0"/>
        <w:rPr>
          <w:rFonts w:eastAsia="Times New Roman" w:cs="Times New Roman"/>
          <w:sz w:val="28"/>
          <w:szCs w:val="28"/>
        </w:rPr>
      </w:pPr>
      <w:r w:rsidRPr="00EF475F">
        <w:rPr>
          <w:rFonts w:ascii="Arial" w:eastAsia="Times New Roman" w:hAnsi="Arial" w:cs="Times New Roman"/>
          <w:sz w:val="28"/>
          <w:szCs w:val="28"/>
        </w:rPr>
        <w:t>Description:</w:t>
      </w:r>
    </w:p>
    <w:p w14:paraId="302BA364" w14:textId="191C59DD" w:rsidR="00820109" w:rsidRPr="00800A4F" w:rsidRDefault="3891225F" w:rsidP="3891225F">
      <w:pPr>
        <w:rPr>
          <w:rFonts w:ascii="Arial" w:hAnsi="Arial" w:cs="Arial"/>
        </w:rPr>
      </w:pPr>
      <w:r w:rsidRPr="3891225F">
        <w:rPr>
          <w:rFonts w:ascii="Arial" w:hAnsi="Arial" w:cs="Arial"/>
        </w:rPr>
        <w:t xml:space="preserve">This </w:t>
      </w:r>
      <w:r w:rsidR="00430771">
        <w:rPr>
          <w:rFonts w:ascii="Arial" w:hAnsi="Arial" w:cs="Arial"/>
        </w:rPr>
        <w:t>area of focus</w:t>
      </w:r>
      <w:r w:rsidRPr="3891225F">
        <w:rPr>
          <w:rFonts w:ascii="Arial" w:hAnsi="Arial" w:cs="Arial"/>
        </w:rPr>
        <w:t xml:space="preserve"> refers to academic research in accessibility and disability, and the application of research to campus and community development in accessibility.</w:t>
      </w:r>
    </w:p>
    <w:p w14:paraId="1527F7F7" w14:textId="77777777" w:rsidR="00820109" w:rsidRPr="00EF475F" w:rsidRDefault="00820109" w:rsidP="00820109">
      <w:pPr>
        <w:pStyle w:val="Heading3"/>
        <w:spacing w:before="280" w:beforeAutospacing="0" w:after="80" w:afterAutospacing="0"/>
        <w:rPr>
          <w:rFonts w:eastAsia="Times New Roman" w:cs="Times New Roman"/>
          <w:sz w:val="28"/>
          <w:szCs w:val="28"/>
        </w:rPr>
      </w:pPr>
      <w:r w:rsidRPr="00EF475F">
        <w:rPr>
          <w:rFonts w:ascii="Arial" w:eastAsia="Times New Roman" w:hAnsi="Arial" w:cs="Times New Roman"/>
          <w:sz w:val="28"/>
          <w:szCs w:val="28"/>
        </w:rPr>
        <w:t>Objectives:</w:t>
      </w:r>
    </w:p>
    <w:p w14:paraId="293F8C89" w14:textId="2F79B250" w:rsidR="00800A4F" w:rsidRPr="00800A4F" w:rsidRDefault="3891225F" w:rsidP="3891225F">
      <w:pPr>
        <w:pStyle w:val="ListParagraph"/>
        <w:numPr>
          <w:ilvl w:val="0"/>
          <w:numId w:val="15"/>
        </w:numPr>
      </w:pPr>
      <w:r w:rsidRPr="3891225F">
        <w:rPr>
          <w:rFonts w:ascii="Arial" w:hAnsi="Arial" w:cs="Arial"/>
        </w:rPr>
        <w:t>Increased activity in accessibility and disability research; particularly interdisciplinary, participatory research, including those that address systemic and attitudinal barriers.</w:t>
      </w:r>
    </w:p>
    <w:p w14:paraId="05FF3A64" w14:textId="6A245ECB" w:rsidR="00800A4F" w:rsidRPr="00800A4F" w:rsidRDefault="3891225F" w:rsidP="3891225F">
      <w:pPr>
        <w:pStyle w:val="ListParagraph"/>
        <w:numPr>
          <w:ilvl w:val="0"/>
          <w:numId w:val="15"/>
        </w:numPr>
      </w:pPr>
      <w:r w:rsidRPr="3891225F">
        <w:rPr>
          <w:rFonts w:ascii="Arial" w:hAnsi="Arial" w:cs="Arial"/>
        </w:rPr>
        <w:t>Community of world-class accessibility and disability researchers, particularly researchers with disabilities.</w:t>
      </w:r>
    </w:p>
    <w:p w14:paraId="2B6FC0E8" w14:textId="6FCA4F66" w:rsidR="00800A4F" w:rsidRPr="00800A4F" w:rsidRDefault="3891225F" w:rsidP="3891225F">
      <w:pPr>
        <w:pStyle w:val="ListParagraph"/>
        <w:numPr>
          <w:ilvl w:val="0"/>
          <w:numId w:val="15"/>
        </w:numPr>
      </w:pPr>
      <w:r w:rsidRPr="3891225F">
        <w:rPr>
          <w:rFonts w:ascii="Arial" w:hAnsi="Arial" w:cs="Arial"/>
        </w:rPr>
        <w:t>Increased awareness, recognition, and coordination of research activities in accessibility and disability both internally and externally.</w:t>
      </w:r>
    </w:p>
    <w:p w14:paraId="79484F0E" w14:textId="180BAEAE" w:rsidR="00800A4F" w:rsidRPr="00800A4F" w:rsidRDefault="3891225F" w:rsidP="3891225F">
      <w:pPr>
        <w:pStyle w:val="ListParagraph"/>
        <w:numPr>
          <w:ilvl w:val="0"/>
          <w:numId w:val="15"/>
        </w:numPr>
      </w:pPr>
      <w:r w:rsidRPr="3891225F">
        <w:rPr>
          <w:rFonts w:ascii="Arial" w:hAnsi="Arial" w:cs="Arial"/>
        </w:rPr>
        <w:t>Significant contribution and leadership of Carleton University researchers to building a published knowledge base in accessibility and disability.</w:t>
      </w:r>
    </w:p>
    <w:p w14:paraId="3249C34B" w14:textId="77777777" w:rsidR="00820109" w:rsidRPr="00EF475F" w:rsidRDefault="00820109" w:rsidP="00820109">
      <w:pPr>
        <w:pStyle w:val="Heading3"/>
        <w:spacing w:before="280" w:beforeAutospacing="0" w:after="80" w:afterAutospacing="0"/>
        <w:rPr>
          <w:rFonts w:eastAsia="Times New Roman" w:cs="Times New Roman"/>
          <w:sz w:val="28"/>
          <w:szCs w:val="28"/>
        </w:rPr>
      </w:pPr>
      <w:r w:rsidRPr="00EF475F">
        <w:rPr>
          <w:rFonts w:ascii="Arial" w:eastAsia="Times New Roman" w:hAnsi="Arial" w:cs="Times New Roman"/>
          <w:sz w:val="28"/>
          <w:szCs w:val="28"/>
        </w:rPr>
        <w:t>Recommendations</w:t>
      </w:r>
    </w:p>
    <w:p w14:paraId="79DF233E" w14:textId="524F4994" w:rsidR="00800A4F" w:rsidRPr="00800A4F" w:rsidRDefault="3891225F" w:rsidP="3891225F">
      <w:pPr>
        <w:pStyle w:val="ListParagraph"/>
        <w:numPr>
          <w:ilvl w:val="0"/>
          <w:numId w:val="16"/>
        </w:numPr>
      </w:pPr>
      <w:r w:rsidRPr="3891225F">
        <w:rPr>
          <w:rFonts w:ascii="Arial" w:hAnsi="Arial" w:cs="Arial"/>
        </w:rPr>
        <w:t>Develop a strategic plan for accessibility and disability research and knowledge mobilization (e.g., research informed campus initiatives).</w:t>
      </w:r>
    </w:p>
    <w:p w14:paraId="0057E914" w14:textId="050F4851" w:rsidR="00800A4F" w:rsidRPr="00800A4F" w:rsidRDefault="3891225F" w:rsidP="3891225F">
      <w:pPr>
        <w:pStyle w:val="ListParagraph"/>
        <w:numPr>
          <w:ilvl w:val="0"/>
          <w:numId w:val="16"/>
        </w:numPr>
      </w:pPr>
      <w:r w:rsidRPr="3891225F">
        <w:rPr>
          <w:rFonts w:ascii="Arial" w:hAnsi="Arial" w:cs="Arial"/>
        </w:rPr>
        <w:t xml:space="preserve">Create a </w:t>
      </w:r>
      <w:r w:rsidR="008602D9">
        <w:rPr>
          <w:rFonts w:ascii="Arial" w:hAnsi="Arial" w:cs="Arial"/>
        </w:rPr>
        <w:t>U</w:t>
      </w:r>
      <w:r w:rsidRPr="3891225F">
        <w:rPr>
          <w:rFonts w:ascii="Arial" w:hAnsi="Arial" w:cs="Arial"/>
        </w:rPr>
        <w:t>niversity-wide network of researchers in accessibility and disability.</w:t>
      </w:r>
    </w:p>
    <w:p w14:paraId="479558F1" w14:textId="324E4E6F" w:rsidR="00800A4F" w:rsidRPr="00800A4F" w:rsidRDefault="3891225F" w:rsidP="3891225F">
      <w:pPr>
        <w:pStyle w:val="ListParagraph"/>
        <w:numPr>
          <w:ilvl w:val="0"/>
          <w:numId w:val="16"/>
        </w:numPr>
      </w:pPr>
      <w:r w:rsidRPr="3891225F">
        <w:rPr>
          <w:rFonts w:ascii="Arial" w:hAnsi="Arial" w:cs="Arial"/>
        </w:rPr>
        <w:t>Grow the research capacity in accessibility and disability, including increasing the number and retention of researchers, research funding, research infrastructure, and community partnerships.</w:t>
      </w:r>
    </w:p>
    <w:p w14:paraId="4781E3A1" w14:textId="0BAB4C18" w:rsidR="00800A4F" w:rsidRPr="00800A4F" w:rsidRDefault="3891225F" w:rsidP="3891225F">
      <w:pPr>
        <w:pStyle w:val="ListParagraph"/>
        <w:numPr>
          <w:ilvl w:val="0"/>
          <w:numId w:val="16"/>
        </w:numPr>
      </w:pPr>
      <w:r w:rsidRPr="3891225F">
        <w:rPr>
          <w:rFonts w:ascii="Arial" w:hAnsi="Arial" w:cs="Arial"/>
        </w:rPr>
        <w:t>Pursue research chair(s) in accessibility and disability.</w:t>
      </w:r>
    </w:p>
    <w:p w14:paraId="5D0663B0" w14:textId="05369C98" w:rsidR="00800A4F" w:rsidRPr="00800A4F" w:rsidRDefault="3891225F" w:rsidP="3891225F">
      <w:pPr>
        <w:pStyle w:val="ListParagraph"/>
        <w:numPr>
          <w:ilvl w:val="0"/>
          <w:numId w:val="16"/>
        </w:numPr>
      </w:pPr>
      <w:r w:rsidRPr="3891225F">
        <w:rPr>
          <w:rFonts w:ascii="Arial" w:hAnsi="Arial" w:cs="Arial"/>
        </w:rPr>
        <w:t>Establish academic programming to support research in accessibility and disability.</w:t>
      </w:r>
    </w:p>
    <w:p w14:paraId="02CFBE30" w14:textId="77777777" w:rsidR="005B4091" w:rsidRDefault="005B4091">
      <w:pPr>
        <w:rPr>
          <w:rFonts w:ascii="Arial" w:eastAsia="Times New Roman" w:hAnsi="Arial" w:cs="Times New Roman"/>
          <w:b/>
          <w:bCs/>
          <w:color w:val="000000"/>
          <w:kern w:val="36"/>
          <w:sz w:val="36"/>
          <w:szCs w:val="36"/>
          <w:lang w:val="en-CA"/>
        </w:rPr>
      </w:pPr>
      <w:r>
        <w:rPr>
          <w:rFonts w:ascii="Arial" w:eastAsia="Times New Roman" w:hAnsi="Arial" w:cs="Times New Roman"/>
          <w:color w:val="000000"/>
          <w:sz w:val="36"/>
          <w:szCs w:val="36"/>
        </w:rPr>
        <w:br w:type="page"/>
      </w:r>
    </w:p>
    <w:p w14:paraId="6D22125C" w14:textId="23FED8CC" w:rsidR="00EF475F" w:rsidRPr="00684989" w:rsidRDefault="00EF475F" w:rsidP="00EF475F">
      <w:pPr>
        <w:pStyle w:val="Heading1"/>
        <w:spacing w:before="480" w:beforeAutospacing="0" w:after="120" w:afterAutospacing="0"/>
        <w:rPr>
          <w:rFonts w:eastAsia="Times New Roman" w:cs="Times New Roman"/>
          <w:sz w:val="36"/>
          <w:szCs w:val="36"/>
        </w:rPr>
      </w:pPr>
      <w:r w:rsidRPr="00684989">
        <w:rPr>
          <w:rFonts w:ascii="Arial" w:eastAsia="Times New Roman" w:hAnsi="Arial" w:cs="Times New Roman"/>
          <w:color w:val="000000"/>
          <w:sz w:val="36"/>
          <w:szCs w:val="36"/>
        </w:rPr>
        <w:lastRenderedPageBreak/>
        <w:t>I</w:t>
      </w:r>
      <w:r w:rsidR="00684989">
        <w:rPr>
          <w:rFonts w:ascii="Arial" w:eastAsia="Times New Roman" w:hAnsi="Arial" w:cs="Times New Roman"/>
          <w:color w:val="000000"/>
          <w:sz w:val="36"/>
          <w:szCs w:val="36"/>
        </w:rPr>
        <w:t>MPLEMENTATION AND EVALUATION</w:t>
      </w:r>
    </w:p>
    <w:p w14:paraId="7FAC66AC" w14:textId="3AD855E8" w:rsidR="00800A4F" w:rsidRDefault="3891225F" w:rsidP="00800A4F">
      <w:pPr>
        <w:rPr>
          <w:rFonts w:ascii="Arial" w:hAnsi="Arial" w:cs="Arial"/>
        </w:rPr>
      </w:pPr>
      <w:r w:rsidRPr="3891225F">
        <w:rPr>
          <w:rFonts w:ascii="Arial" w:hAnsi="Arial" w:cs="Arial"/>
        </w:rPr>
        <w:t>Carleton University is committed to building on a culture of accessibility by continuing to strive toward a campus that is accessible and inclusive. Carleton’s history in accessibility can be traced back to its earliest years, however, there will always be opportunities for growth, improvement</w:t>
      </w:r>
      <w:r w:rsidR="002B769C">
        <w:rPr>
          <w:rFonts w:ascii="Arial" w:hAnsi="Arial" w:cs="Arial"/>
        </w:rPr>
        <w:t>,</w:t>
      </w:r>
      <w:r w:rsidRPr="3891225F">
        <w:rPr>
          <w:rFonts w:ascii="Arial" w:hAnsi="Arial" w:cs="Arial"/>
        </w:rPr>
        <w:t xml:space="preserve"> and innovation. This document recognizes the need for a </w:t>
      </w:r>
      <w:r w:rsidR="00AA1230">
        <w:rPr>
          <w:rFonts w:ascii="Arial" w:hAnsi="Arial" w:cs="Arial"/>
        </w:rPr>
        <w:t>c</w:t>
      </w:r>
      <w:r w:rsidRPr="3891225F">
        <w:rPr>
          <w:rFonts w:ascii="Arial" w:hAnsi="Arial" w:cs="Arial"/>
        </w:rPr>
        <w:t xml:space="preserve">oordinated </w:t>
      </w:r>
      <w:r w:rsidR="00AA1230">
        <w:rPr>
          <w:rFonts w:ascii="Arial" w:hAnsi="Arial" w:cs="Arial"/>
        </w:rPr>
        <w:t>s</w:t>
      </w:r>
      <w:r w:rsidRPr="3891225F">
        <w:rPr>
          <w:rFonts w:ascii="Arial" w:hAnsi="Arial" w:cs="Arial"/>
        </w:rPr>
        <w:t>trategy to serve as a framework to guide Carleton’s ongoing commitment to being a leader in accessibility.</w:t>
      </w:r>
    </w:p>
    <w:p w14:paraId="348DFC79" w14:textId="56094DD9" w:rsidR="3891225F" w:rsidRDefault="3891225F" w:rsidP="3891225F">
      <w:pPr>
        <w:rPr>
          <w:rFonts w:ascii="Arial" w:hAnsi="Arial" w:cs="Arial"/>
        </w:rPr>
      </w:pPr>
    </w:p>
    <w:p w14:paraId="0C67D77A" w14:textId="72300D48" w:rsidR="3891225F" w:rsidRDefault="3891225F" w:rsidP="3891225F">
      <w:pPr>
        <w:rPr>
          <w:rFonts w:ascii="Arial" w:hAnsi="Arial" w:cs="Arial"/>
        </w:rPr>
      </w:pPr>
      <w:r w:rsidRPr="3891225F">
        <w:rPr>
          <w:rFonts w:ascii="Arial" w:hAnsi="Arial" w:cs="Arial"/>
        </w:rPr>
        <w:t>Carleton University values the lived experience of disability and, consistent with the principle of nothing about us without us, the implementation of the Coordinated Accessibility Strategy will include representation of Carleton University community members</w:t>
      </w:r>
      <w:r w:rsidR="003D626E">
        <w:rPr>
          <w:rFonts w:ascii="Arial" w:hAnsi="Arial" w:cs="Arial"/>
        </w:rPr>
        <w:t xml:space="preserve"> who are living the experience of disability</w:t>
      </w:r>
      <w:r w:rsidRPr="3891225F">
        <w:rPr>
          <w:rFonts w:ascii="Arial" w:hAnsi="Arial" w:cs="Arial"/>
        </w:rPr>
        <w:t>. We acknowledge the spectrum of disabilities, both visible and non-visible, and individual choices in disclosing disability. We also recognize different ways lived experience is manifested and represented as a function of cultural and intersectional factors.</w:t>
      </w:r>
    </w:p>
    <w:p w14:paraId="331DA8E0" w14:textId="77777777" w:rsidR="00800A4F" w:rsidRPr="00800A4F" w:rsidRDefault="00800A4F" w:rsidP="00800A4F">
      <w:pPr>
        <w:rPr>
          <w:rFonts w:ascii="Arial" w:hAnsi="Arial" w:cs="Arial"/>
        </w:rPr>
      </w:pPr>
    </w:p>
    <w:p w14:paraId="23573861" w14:textId="1475BA86" w:rsidR="00800A4F" w:rsidRPr="00800A4F" w:rsidRDefault="1F387843" w:rsidP="1F387843">
      <w:pPr>
        <w:rPr>
          <w:rFonts w:ascii="Arial" w:hAnsi="Arial" w:cs="Arial"/>
        </w:rPr>
      </w:pPr>
      <w:r w:rsidRPr="1F387843">
        <w:rPr>
          <w:rFonts w:ascii="Arial" w:hAnsi="Arial" w:cs="Arial"/>
        </w:rPr>
        <w:t>The senior leadership</w:t>
      </w:r>
      <w:r w:rsidR="002B769C">
        <w:rPr>
          <w:rFonts w:ascii="Arial" w:hAnsi="Arial" w:cs="Arial"/>
        </w:rPr>
        <w:t xml:space="preserve"> through the Offices of the Vice-Presidents</w:t>
      </w:r>
      <w:r w:rsidRPr="1F387843">
        <w:rPr>
          <w:rFonts w:ascii="Arial" w:hAnsi="Arial" w:cs="Arial"/>
        </w:rPr>
        <w:t xml:space="preserve"> of Carleton University takes ownership and accountability for this Coordinated Accessibility Strategy. </w:t>
      </w:r>
      <w:r w:rsidR="002B769C">
        <w:rPr>
          <w:rFonts w:ascii="Arial" w:hAnsi="Arial" w:cs="Arial"/>
        </w:rPr>
        <w:t xml:space="preserve">As </w:t>
      </w:r>
      <w:r w:rsidRPr="1F387843">
        <w:rPr>
          <w:rFonts w:ascii="Arial" w:hAnsi="Arial" w:cs="Arial"/>
        </w:rPr>
        <w:t>the Coordinated Accessibility Strategy</w:t>
      </w:r>
      <w:r w:rsidR="002B769C">
        <w:rPr>
          <w:rFonts w:ascii="Arial" w:hAnsi="Arial" w:cs="Arial"/>
        </w:rPr>
        <w:t xml:space="preserve"> is implemented</w:t>
      </w:r>
      <w:r w:rsidRPr="1F387843">
        <w:rPr>
          <w:rFonts w:ascii="Arial" w:hAnsi="Arial" w:cs="Arial"/>
        </w:rPr>
        <w:t>, members of the Coordinated Accessibility Strategy Steering Committee will form an Advisory Committee, under the leadership of the READ Initiative, which will meet regularly and complete annual reports with the intent of maintaining sustainability and transparency. Committee members will be invited to renew their position on the Advisory Committee yearly to confirm their ability to continue to participate in the implementation of recommendations or suggest new members to take on new tasks. Under the guidance of the Advisory Committee, the READ Initiative will create a five-year plan with milestones for implementation and ongoing support</w:t>
      </w:r>
      <w:r w:rsidR="002B769C">
        <w:rPr>
          <w:rFonts w:ascii="Arial" w:hAnsi="Arial" w:cs="Arial"/>
        </w:rPr>
        <w:t xml:space="preserve"> and</w:t>
      </w:r>
      <w:r w:rsidRPr="1F387843">
        <w:rPr>
          <w:rFonts w:ascii="Arial" w:hAnsi="Arial" w:cs="Arial"/>
        </w:rPr>
        <w:t xml:space="preserve"> will coordinate the development of working groups for each </w:t>
      </w:r>
      <w:r w:rsidR="00430771">
        <w:rPr>
          <w:rFonts w:ascii="Arial" w:hAnsi="Arial" w:cs="Arial"/>
        </w:rPr>
        <w:t>area of focus</w:t>
      </w:r>
      <w:r w:rsidRPr="1F387843">
        <w:rPr>
          <w:rFonts w:ascii="Arial" w:hAnsi="Arial" w:cs="Arial"/>
        </w:rPr>
        <w:t xml:space="preserve">, with representation of key stakeholders from across the </w:t>
      </w:r>
      <w:r w:rsidR="008602D9">
        <w:rPr>
          <w:rFonts w:ascii="Arial" w:hAnsi="Arial" w:cs="Arial"/>
        </w:rPr>
        <w:t>U</w:t>
      </w:r>
      <w:r w:rsidRPr="1F387843">
        <w:rPr>
          <w:rFonts w:ascii="Arial" w:hAnsi="Arial" w:cs="Arial"/>
        </w:rPr>
        <w:t xml:space="preserve">niversity, including </w:t>
      </w:r>
      <w:r w:rsidR="00AA1230">
        <w:rPr>
          <w:rFonts w:ascii="Arial" w:hAnsi="Arial" w:cs="Arial"/>
        </w:rPr>
        <w:t>faculty, staff,</w:t>
      </w:r>
      <w:r w:rsidRPr="1F387843">
        <w:rPr>
          <w:rFonts w:ascii="Arial" w:hAnsi="Arial" w:cs="Arial"/>
        </w:rPr>
        <w:t xml:space="preserve"> and </w:t>
      </w:r>
      <w:r w:rsidR="00AA1230">
        <w:rPr>
          <w:rFonts w:ascii="Arial" w:hAnsi="Arial" w:cs="Arial"/>
        </w:rPr>
        <w:t>students</w:t>
      </w:r>
      <w:r w:rsidRPr="1F387843">
        <w:rPr>
          <w:rFonts w:ascii="Arial" w:hAnsi="Arial" w:cs="Arial"/>
        </w:rPr>
        <w:t xml:space="preserve">. The working groups </w:t>
      </w:r>
      <w:r w:rsidR="00F451CE">
        <w:rPr>
          <w:rFonts w:ascii="Arial" w:hAnsi="Arial" w:cs="Arial"/>
        </w:rPr>
        <w:t xml:space="preserve">will </w:t>
      </w:r>
      <w:r w:rsidRPr="1F387843">
        <w:rPr>
          <w:rFonts w:ascii="Arial" w:hAnsi="Arial" w:cs="Arial"/>
        </w:rPr>
        <w:t>prioritize the recommendations and develop implementation protocols with the approval of the Advisory Committee, and assign ownership to action recommendations.</w:t>
      </w:r>
    </w:p>
    <w:p w14:paraId="1E564232" w14:textId="18DE0953" w:rsidR="3891225F" w:rsidRDefault="3891225F" w:rsidP="3891225F">
      <w:pPr>
        <w:rPr>
          <w:rFonts w:ascii="Arial" w:hAnsi="Arial" w:cs="Arial"/>
        </w:rPr>
      </w:pPr>
    </w:p>
    <w:p w14:paraId="5953D55F" w14:textId="4B3E78AA" w:rsidR="00800A4F" w:rsidRDefault="3891225F" w:rsidP="3891225F">
      <w:pPr>
        <w:rPr>
          <w:rFonts w:ascii="Arial" w:hAnsi="Arial" w:cs="Arial"/>
        </w:rPr>
      </w:pPr>
      <w:r w:rsidRPr="3891225F">
        <w:rPr>
          <w:rFonts w:ascii="Arial" w:hAnsi="Arial" w:cs="Arial"/>
        </w:rPr>
        <w:t xml:space="preserve">Additionally, there will be ways for faculty, staff and students to be involved in the implementation of various recommendations - everything from being aware of Carleton's Coordinated Accessibility Strategy and promoting our continued work to becoming more involved in the development or delivery of specific recommendations. </w:t>
      </w:r>
      <w:r w:rsidR="004C226A">
        <w:rPr>
          <w:rFonts w:ascii="Arial" w:hAnsi="Arial" w:cs="Arial"/>
        </w:rPr>
        <w:t>Faculty, staff, and students are</w:t>
      </w:r>
      <w:r w:rsidRPr="3891225F">
        <w:rPr>
          <w:rFonts w:ascii="Arial" w:hAnsi="Arial" w:cs="Arial"/>
        </w:rPr>
        <w:t xml:space="preserve"> all encouraged to think about how they can contribute to an accessible and inclusive campus environment that is consistent with this Strategy.</w:t>
      </w:r>
    </w:p>
    <w:p w14:paraId="659FBCA1" w14:textId="77777777" w:rsidR="00800A4F" w:rsidRPr="00800A4F" w:rsidRDefault="00800A4F" w:rsidP="00800A4F">
      <w:pPr>
        <w:rPr>
          <w:rFonts w:ascii="Arial" w:hAnsi="Arial" w:cs="Arial"/>
        </w:rPr>
      </w:pPr>
    </w:p>
    <w:p w14:paraId="002D787B" w14:textId="64B1E423" w:rsidR="00800A4F" w:rsidRDefault="3117D7F8" w:rsidP="3117D7F8">
      <w:pPr>
        <w:rPr>
          <w:rFonts w:ascii="Arial" w:hAnsi="Arial" w:cs="Arial"/>
        </w:rPr>
      </w:pPr>
      <w:r w:rsidRPr="3117D7F8">
        <w:rPr>
          <w:rFonts w:ascii="Arial" w:hAnsi="Arial" w:cs="Arial"/>
        </w:rPr>
        <w:t xml:space="preserve">As the recommendations are prioritized and implemented, evaluation criteria for the Strategy will be established and monitored. The Coordinated Accessibility Strategy Advisory Committee will also aim to develop an evaluation process for individual recommendations to assess their impact and effectiveness, and public reporting. Necessary adjustments will be made where the recommendations do not achieve </w:t>
      </w:r>
      <w:r w:rsidRPr="3117D7F8">
        <w:rPr>
          <w:rFonts w:ascii="Arial" w:hAnsi="Arial" w:cs="Arial"/>
        </w:rPr>
        <w:lastRenderedPageBreak/>
        <w:t>intended results. New research and emerging best practices will also inform the implementation and evaluation of our framework. Evaluation and research are important for ongoing public accountability of the Strategy and our reputation in accessibility.</w:t>
      </w:r>
    </w:p>
    <w:p w14:paraId="1EE4F575" w14:textId="77777777" w:rsidR="00800A4F" w:rsidRPr="00800A4F" w:rsidRDefault="00800A4F" w:rsidP="00800A4F">
      <w:pPr>
        <w:rPr>
          <w:rFonts w:ascii="Arial" w:hAnsi="Arial" w:cs="Arial"/>
        </w:rPr>
      </w:pPr>
    </w:p>
    <w:p w14:paraId="6B73A76D" w14:textId="1FDB61AA" w:rsidR="00800A4F" w:rsidRPr="00800A4F" w:rsidRDefault="3117D7F8" w:rsidP="3117D7F8">
      <w:pPr>
        <w:rPr>
          <w:rFonts w:ascii="Arial" w:hAnsi="Arial" w:cs="Arial"/>
        </w:rPr>
      </w:pPr>
      <w:r w:rsidRPr="3117D7F8">
        <w:rPr>
          <w:rFonts w:ascii="Arial" w:hAnsi="Arial" w:cs="Arial"/>
        </w:rPr>
        <w:t>It is the hope of the Coordinated Accessibility Strategy Steering Committee that this Strategy will be a living document that evolve</w:t>
      </w:r>
      <w:r w:rsidR="00F451CE">
        <w:rPr>
          <w:rFonts w:ascii="Arial" w:hAnsi="Arial" w:cs="Arial"/>
        </w:rPr>
        <w:t>s</w:t>
      </w:r>
      <w:r w:rsidRPr="3117D7F8">
        <w:rPr>
          <w:rFonts w:ascii="Arial" w:hAnsi="Arial" w:cs="Arial"/>
        </w:rPr>
        <w:t xml:space="preserve"> to reflect changing accessibility needs and support</w:t>
      </w:r>
      <w:r w:rsidR="00F451CE">
        <w:rPr>
          <w:rFonts w:ascii="Arial" w:hAnsi="Arial" w:cs="Arial"/>
        </w:rPr>
        <w:t>s</w:t>
      </w:r>
      <w:r w:rsidRPr="3117D7F8">
        <w:rPr>
          <w:rFonts w:ascii="Arial" w:hAnsi="Arial" w:cs="Arial"/>
        </w:rPr>
        <w:t xml:space="preserve"> all members of the Carleton community – </w:t>
      </w:r>
      <w:r w:rsidR="00AA1230">
        <w:rPr>
          <w:rFonts w:ascii="Arial" w:hAnsi="Arial" w:cs="Arial"/>
        </w:rPr>
        <w:t>faculty, staff, and students</w:t>
      </w:r>
      <w:r w:rsidRPr="3117D7F8">
        <w:rPr>
          <w:rFonts w:ascii="Arial" w:hAnsi="Arial" w:cs="Arial"/>
        </w:rPr>
        <w:t xml:space="preserve"> – to work towards an accessible and inclusive environment in which </w:t>
      </w:r>
      <w:r w:rsidR="00F451CE">
        <w:rPr>
          <w:rFonts w:ascii="Arial" w:hAnsi="Arial" w:cs="Arial"/>
        </w:rPr>
        <w:t>to</w:t>
      </w:r>
      <w:r w:rsidRPr="3117D7F8">
        <w:rPr>
          <w:rFonts w:ascii="Arial" w:hAnsi="Arial" w:cs="Arial"/>
        </w:rPr>
        <w:t xml:space="preserve"> pursue educational and life goals.</w:t>
      </w:r>
    </w:p>
    <w:p w14:paraId="6AC9976F" w14:textId="77777777" w:rsidR="00EF475F" w:rsidRDefault="00EF475F" w:rsidP="00EF475F">
      <w:pPr>
        <w:pStyle w:val="NormalWeb"/>
        <w:spacing w:before="0" w:beforeAutospacing="0" w:after="0" w:afterAutospacing="0"/>
      </w:pPr>
      <w:r>
        <w:rPr>
          <w:rFonts w:ascii="Arial" w:hAnsi="Arial"/>
          <w:color w:val="000000"/>
          <w:sz w:val="22"/>
          <w:szCs w:val="22"/>
        </w:rPr>
        <w:t xml:space="preserve"> </w:t>
      </w:r>
    </w:p>
    <w:p w14:paraId="52C37296" w14:textId="77777777" w:rsidR="00EF475F" w:rsidRDefault="00EF475F" w:rsidP="007533F3">
      <w:pPr>
        <w:spacing w:after="240"/>
        <w:rPr>
          <w:rFonts w:eastAsia="Times New Roman" w:cs="Times New Roman"/>
        </w:rPr>
      </w:pPr>
      <w:r>
        <w:rPr>
          <w:rFonts w:eastAsia="Times New Roman" w:cs="Times New Roman"/>
        </w:rPr>
        <w:br/>
      </w:r>
    </w:p>
    <w:p w14:paraId="2F0FC8AC" w14:textId="77777777" w:rsidR="007533F3" w:rsidRDefault="007533F3" w:rsidP="007533F3">
      <w:pPr>
        <w:spacing w:after="240"/>
        <w:rPr>
          <w:rFonts w:eastAsia="Times New Roman" w:cs="Times New Roman"/>
        </w:rPr>
      </w:pPr>
    </w:p>
    <w:p w14:paraId="0B9242B5" w14:textId="4CA454A6" w:rsidR="007533F3" w:rsidRDefault="007533F3" w:rsidP="007533F3">
      <w:pPr>
        <w:spacing w:after="240"/>
        <w:rPr>
          <w:rFonts w:eastAsia="Times New Roman" w:cs="Times New Roman"/>
        </w:rPr>
      </w:pPr>
    </w:p>
    <w:p w14:paraId="57503381" w14:textId="3AD4B57A" w:rsidR="00A15961" w:rsidRDefault="00A15961" w:rsidP="007533F3">
      <w:pPr>
        <w:spacing w:after="240"/>
        <w:rPr>
          <w:rFonts w:eastAsia="Times New Roman" w:cs="Times New Roman"/>
        </w:rPr>
      </w:pPr>
    </w:p>
    <w:p w14:paraId="0D42EC74" w14:textId="5B75DD87" w:rsidR="00A15961" w:rsidRDefault="00A15961" w:rsidP="007533F3">
      <w:pPr>
        <w:spacing w:after="240"/>
        <w:rPr>
          <w:rFonts w:eastAsia="Times New Roman" w:cs="Times New Roman"/>
        </w:rPr>
      </w:pPr>
    </w:p>
    <w:p w14:paraId="53C07782" w14:textId="19B58C8C" w:rsidR="00A15961" w:rsidRDefault="00A15961" w:rsidP="007533F3">
      <w:pPr>
        <w:spacing w:after="240"/>
        <w:rPr>
          <w:rFonts w:eastAsia="Times New Roman" w:cs="Times New Roman"/>
        </w:rPr>
      </w:pPr>
    </w:p>
    <w:p w14:paraId="64DD93ED" w14:textId="2380C65D" w:rsidR="00A15961" w:rsidRDefault="00A15961" w:rsidP="007533F3">
      <w:pPr>
        <w:spacing w:after="240"/>
        <w:rPr>
          <w:rFonts w:eastAsia="Times New Roman" w:cs="Times New Roman"/>
        </w:rPr>
      </w:pPr>
    </w:p>
    <w:p w14:paraId="1E469A68" w14:textId="159E393D" w:rsidR="00A15961" w:rsidRDefault="00A15961" w:rsidP="007533F3">
      <w:pPr>
        <w:spacing w:after="240"/>
        <w:rPr>
          <w:rFonts w:eastAsia="Times New Roman" w:cs="Times New Roman"/>
        </w:rPr>
      </w:pPr>
    </w:p>
    <w:p w14:paraId="72068823" w14:textId="7FA1A2A5" w:rsidR="00A15961" w:rsidRDefault="00A15961" w:rsidP="007533F3">
      <w:pPr>
        <w:spacing w:after="240"/>
        <w:rPr>
          <w:rFonts w:eastAsia="Times New Roman" w:cs="Times New Roman"/>
        </w:rPr>
      </w:pPr>
    </w:p>
    <w:p w14:paraId="76E97E90" w14:textId="76A9466E" w:rsidR="00A15961" w:rsidRDefault="00A15961" w:rsidP="007533F3">
      <w:pPr>
        <w:spacing w:after="240"/>
        <w:rPr>
          <w:rFonts w:eastAsia="Times New Roman" w:cs="Times New Roman"/>
        </w:rPr>
      </w:pPr>
    </w:p>
    <w:p w14:paraId="56FFEE5C" w14:textId="336817C3" w:rsidR="00A15961" w:rsidRDefault="00A15961" w:rsidP="007533F3">
      <w:pPr>
        <w:spacing w:after="240"/>
        <w:rPr>
          <w:rFonts w:eastAsia="Times New Roman" w:cs="Times New Roman"/>
        </w:rPr>
      </w:pPr>
    </w:p>
    <w:p w14:paraId="3B647399" w14:textId="17B393AB" w:rsidR="00A15961" w:rsidRDefault="00A15961" w:rsidP="007533F3">
      <w:pPr>
        <w:spacing w:after="240"/>
        <w:rPr>
          <w:rFonts w:eastAsia="Times New Roman" w:cs="Times New Roman"/>
        </w:rPr>
      </w:pPr>
    </w:p>
    <w:p w14:paraId="5F34CDDA" w14:textId="07CA1005" w:rsidR="00A15961" w:rsidRDefault="00A15961" w:rsidP="007533F3">
      <w:pPr>
        <w:spacing w:after="240"/>
        <w:rPr>
          <w:rFonts w:eastAsia="Times New Roman" w:cs="Times New Roman"/>
        </w:rPr>
      </w:pPr>
    </w:p>
    <w:p w14:paraId="6DD551E7" w14:textId="2BB3ECB3" w:rsidR="00A15961" w:rsidRDefault="00A15961" w:rsidP="007533F3">
      <w:pPr>
        <w:spacing w:after="240"/>
        <w:rPr>
          <w:rFonts w:eastAsia="Times New Roman" w:cs="Times New Roman"/>
        </w:rPr>
      </w:pPr>
    </w:p>
    <w:p w14:paraId="308C6A84" w14:textId="15DF1B7A" w:rsidR="00A15961" w:rsidRDefault="00A15961" w:rsidP="007533F3">
      <w:pPr>
        <w:spacing w:after="240"/>
        <w:rPr>
          <w:rFonts w:eastAsia="Times New Roman" w:cs="Times New Roman"/>
        </w:rPr>
      </w:pPr>
    </w:p>
    <w:p w14:paraId="2B2DE2C6" w14:textId="1A619C66" w:rsidR="00A15961" w:rsidRDefault="00A15961" w:rsidP="007533F3">
      <w:pPr>
        <w:spacing w:after="240"/>
        <w:rPr>
          <w:rFonts w:eastAsia="Times New Roman" w:cs="Times New Roman"/>
        </w:rPr>
      </w:pPr>
    </w:p>
    <w:p w14:paraId="5DFDC7BE" w14:textId="77777777" w:rsidR="00A15961" w:rsidRPr="007533F3" w:rsidRDefault="00A15961" w:rsidP="007533F3">
      <w:pPr>
        <w:spacing w:after="240"/>
        <w:rPr>
          <w:rFonts w:eastAsia="Times New Roman" w:cs="Times New Roman"/>
        </w:rPr>
      </w:pPr>
    </w:p>
    <w:p w14:paraId="25A5FC76" w14:textId="77777777" w:rsidR="00500D42" w:rsidRDefault="00500D42">
      <w:pPr>
        <w:rPr>
          <w:rFonts w:ascii="Arial" w:eastAsia="Times New Roman" w:hAnsi="Arial" w:cs="Times New Roman"/>
          <w:b/>
          <w:bCs/>
          <w:color w:val="000000"/>
          <w:kern w:val="36"/>
          <w:sz w:val="36"/>
          <w:szCs w:val="36"/>
          <w:lang w:val="en-CA"/>
        </w:rPr>
      </w:pPr>
      <w:r>
        <w:rPr>
          <w:rFonts w:ascii="Arial" w:eastAsia="Times New Roman" w:hAnsi="Arial" w:cs="Times New Roman"/>
          <w:color w:val="000000"/>
          <w:sz w:val="36"/>
          <w:szCs w:val="36"/>
        </w:rPr>
        <w:br w:type="page"/>
      </w:r>
    </w:p>
    <w:p w14:paraId="0515D387" w14:textId="635DEEFB" w:rsidR="00EF475F" w:rsidRPr="00D1534D" w:rsidRDefault="00EF475F" w:rsidP="00684989">
      <w:pPr>
        <w:pStyle w:val="Heading1"/>
        <w:spacing w:before="480" w:beforeAutospacing="0" w:after="120" w:afterAutospacing="0"/>
        <w:rPr>
          <w:rFonts w:eastAsia="Times New Roman" w:cs="Times New Roman"/>
          <w:sz w:val="36"/>
          <w:szCs w:val="36"/>
        </w:rPr>
      </w:pPr>
      <w:r w:rsidRPr="00D1534D">
        <w:rPr>
          <w:rFonts w:ascii="Arial" w:eastAsia="Times New Roman" w:hAnsi="Arial" w:cs="Times New Roman"/>
          <w:color w:val="000000"/>
          <w:sz w:val="36"/>
          <w:szCs w:val="36"/>
        </w:rPr>
        <w:lastRenderedPageBreak/>
        <w:t>A</w:t>
      </w:r>
      <w:r w:rsidR="00684989" w:rsidRPr="00D1534D">
        <w:rPr>
          <w:rFonts w:ascii="Arial" w:eastAsia="Times New Roman" w:hAnsi="Arial" w:cs="Times New Roman"/>
          <w:color w:val="000000"/>
          <w:sz w:val="36"/>
          <w:szCs w:val="36"/>
        </w:rPr>
        <w:t>PPENDIX</w:t>
      </w:r>
      <w:r w:rsidRPr="00D1534D">
        <w:rPr>
          <w:rFonts w:ascii="Arial" w:eastAsia="Times New Roman" w:hAnsi="Arial" w:cs="Times New Roman"/>
          <w:color w:val="000000"/>
          <w:sz w:val="36"/>
          <w:szCs w:val="36"/>
        </w:rPr>
        <w:t xml:space="preserve"> A: Committee Composition</w:t>
      </w:r>
    </w:p>
    <w:p w14:paraId="58173D47" w14:textId="32E58B78" w:rsidR="00DF4FC6" w:rsidRPr="00DF4FC6" w:rsidRDefault="00800A4F" w:rsidP="00DF4FC6">
      <w:pPr>
        <w:pStyle w:val="Heading3"/>
        <w:spacing w:before="220" w:beforeAutospacing="0" w:after="220" w:afterAutospacing="0" w:line="337" w:lineRule="atLeast"/>
        <w:rPr>
          <w:sz w:val="32"/>
          <w:szCs w:val="28"/>
        </w:rPr>
      </w:pPr>
      <w:r w:rsidRPr="00A15961">
        <w:rPr>
          <w:rFonts w:ascii="Arial" w:hAnsi="Arial" w:cs="Arial"/>
          <w:b w:val="0"/>
          <w:bCs w:val="0"/>
          <w:sz w:val="28"/>
          <w:szCs w:val="24"/>
          <w:shd w:val="clear" w:color="auto" w:fill="FFFFFF"/>
        </w:rPr>
        <w:t>Coordinated Accessibility Strategy Steering Committee</w:t>
      </w:r>
    </w:p>
    <w:p w14:paraId="01A79FB9" w14:textId="55487758" w:rsidR="00800A4F" w:rsidRPr="00A15961" w:rsidRDefault="00800A4F" w:rsidP="00800A4F">
      <w:pPr>
        <w:pStyle w:val="NormalWeb"/>
        <w:spacing w:before="0" w:beforeAutospacing="0" w:after="0" w:afterAutospacing="0" w:line="288" w:lineRule="atLeast"/>
        <w:rPr>
          <w:rFonts w:ascii="Arial" w:hAnsi="Arial" w:cs="Arial"/>
          <w:sz w:val="24"/>
          <w:szCs w:val="24"/>
        </w:rPr>
      </w:pPr>
      <w:r w:rsidRPr="00A15961">
        <w:rPr>
          <w:rFonts w:ascii="Arial" w:hAnsi="Arial" w:cs="Arial"/>
          <w:sz w:val="24"/>
          <w:szCs w:val="24"/>
        </w:rPr>
        <w:t>Co-Chairs:</w:t>
      </w:r>
    </w:p>
    <w:p w14:paraId="16A7208D" w14:textId="77777777" w:rsidR="00800A4F" w:rsidRPr="00A15961" w:rsidRDefault="00800A4F" w:rsidP="00800A4F">
      <w:pPr>
        <w:pStyle w:val="NormalWeb"/>
        <w:numPr>
          <w:ilvl w:val="0"/>
          <w:numId w:val="17"/>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Adrian Chan</w:t>
      </w:r>
      <w:r w:rsidRPr="00A15961">
        <w:rPr>
          <w:rFonts w:ascii="Arial" w:hAnsi="Arial" w:cs="Arial"/>
          <w:sz w:val="24"/>
          <w:szCs w:val="24"/>
        </w:rPr>
        <w:t>, Professor, Faculty of Engineering and Design and Chair, Advisory Board, Research Education, Accessibility, and Design (READ) Initiative</w:t>
      </w:r>
    </w:p>
    <w:p w14:paraId="24987860" w14:textId="77777777" w:rsidR="00800A4F" w:rsidRPr="00A15961" w:rsidRDefault="00800A4F" w:rsidP="00800A4F">
      <w:pPr>
        <w:pStyle w:val="NormalWeb"/>
        <w:numPr>
          <w:ilvl w:val="0"/>
          <w:numId w:val="17"/>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Boris Vukovic</w:t>
      </w:r>
      <w:r w:rsidRPr="00A15961">
        <w:rPr>
          <w:rFonts w:ascii="Arial" w:hAnsi="Arial" w:cs="Arial"/>
          <w:sz w:val="24"/>
          <w:szCs w:val="24"/>
        </w:rPr>
        <w:t>, Director, Research, Education, Accessibility and Design (READ) Initiative</w:t>
      </w:r>
    </w:p>
    <w:p w14:paraId="084EADDE" w14:textId="77777777" w:rsidR="00800A4F" w:rsidRPr="00A15961" w:rsidRDefault="00800A4F" w:rsidP="00800A4F">
      <w:pPr>
        <w:pStyle w:val="NormalWeb"/>
        <w:spacing w:before="0" w:beforeAutospacing="0" w:after="0" w:afterAutospacing="0" w:line="576" w:lineRule="atLeast"/>
        <w:rPr>
          <w:rFonts w:ascii="Arial" w:hAnsi="Arial" w:cs="Arial"/>
          <w:sz w:val="24"/>
          <w:szCs w:val="24"/>
        </w:rPr>
      </w:pPr>
      <w:r w:rsidRPr="00A15961">
        <w:rPr>
          <w:rFonts w:ascii="Arial" w:hAnsi="Arial" w:cs="Arial"/>
          <w:sz w:val="24"/>
          <w:szCs w:val="24"/>
        </w:rPr>
        <w:t>Members:</w:t>
      </w:r>
    </w:p>
    <w:p w14:paraId="11D65F73" w14:textId="2A3DB18E" w:rsidR="00672534" w:rsidRPr="00906CFE" w:rsidRDefault="00672534" w:rsidP="00672534">
      <w:pPr>
        <w:pStyle w:val="NormalWeb"/>
        <w:numPr>
          <w:ilvl w:val="0"/>
          <w:numId w:val="18"/>
        </w:numPr>
        <w:spacing w:before="0" w:beforeAutospacing="0" w:after="0" w:afterAutospacing="0" w:line="528" w:lineRule="atLeast"/>
        <w:textAlignment w:val="baseline"/>
        <w:rPr>
          <w:rFonts w:ascii="Arial" w:hAnsi="Arial" w:cs="Arial"/>
          <w:b/>
          <w:sz w:val="24"/>
          <w:szCs w:val="24"/>
        </w:rPr>
      </w:pPr>
      <w:r w:rsidRPr="00F0350E">
        <w:rPr>
          <w:rFonts w:ascii="Arial" w:hAnsi="Arial" w:cs="Arial"/>
          <w:b/>
          <w:sz w:val="24"/>
          <w:szCs w:val="24"/>
        </w:rPr>
        <w:t>Rebecca Andre</w:t>
      </w:r>
      <w:r w:rsidRPr="00F0350E">
        <w:rPr>
          <w:rFonts w:ascii="Arial" w:hAnsi="Arial" w:cs="Arial"/>
          <w:sz w:val="24"/>
          <w:szCs w:val="24"/>
        </w:rPr>
        <w:t>, Undergraduate Student Representative</w:t>
      </w:r>
    </w:p>
    <w:p w14:paraId="0571A175" w14:textId="77777777" w:rsidR="00672534" w:rsidRPr="00A15961" w:rsidRDefault="00672534" w:rsidP="00672534">
      <w:pPr>
        <w:pStyle w:val="NormalWeb"/>
        <w:numPr>
          <w:ilvl w:val="0"/>
          <w:numId w:val="18"/>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Cathy Edwards</w:t>
      </w:r>
      <w:r w:rsidRPr="00A15961">
        <w:rPr>
          <w:rFonts w:ascii="Arial" w:hAnsi="Arial" w:cs="Arial"/>
          <w:sz w:val="24"/>
          <w:szCs w:val="24"/>
        </w:rPr>
        <w:t>, Research Facilitator, Strategic Initiatives, Research Impact and Engagement, Carleton Office for Research Initiatives and Services</w:t>
      </w:r>
    </w:p>
    <w:p w14:paraId="54924D93" w14:textId="5D36CAF7" w:rsidR="00CB27CB" w:rsidRPr="00906CFE" w:rsidRDefault="00672534" w:rsidP="00A05451">
      <w:pPr>
        <w:pStyle w:val="NormalWeb"/>
        <w:numPr>
          <w:ilvl w:val="0"/>
          <w:numId w:val="18"/>
        </w:numPr>
        <w:spacing w:before="0" w:beforeAutospacing="0" w:after="0" w:afterAutospacing="0" w:line="528" w:lineRule="atLeast"/>
        <w:textAlignment w:val="baseline"/>
        <w:rPr>
          <w:rFonts w:ascii="Arial" w:hAnsi="Arial" w:cs="Arial"/>
          <w:b/>
          <w:sz w:val="24"/>
          <w:szCs w:val="24"/>
        </w:rPr>
      </w:pPr>
      <w:r w:rsidRPr="00A15961">
        <w:rPr>
          <w:rFonts w:ascii="Arial" w:hAnsi="Arial" w:cs="Arial"/>
          <w:b/>
          <w:bCs/>
          <w:sz w:val="24"/>
          <w:szCs w:val="24"/>
        </w:rPr>
        <w:t>Kelly Fritsch</w:t>
      </w:r>
      <w:r w:rsidRPr="00A15961">
        <w:rPr>
          <w:rFonts w:ascii="Arial" w:hAnsi="Arial" w:cs="Arial"/>
          <w:sz w:val="24"/>
          <w:szCs w:val="24"/>
        </w:rPr>
        <w:t>, Assistant Professor, Faculty of Arts and Social Science</w:t>
      </w:r>
    </w:p>
    <w:p w14:paraId="3E314052" w14:textId="76D2532D" w:rsidR="00672534" w:rsidRDefault="00672534" w:rsidP="00672534">
      <w:pPr>
        <w:pStyle w:val="NormalWeb"/>
        <w:numPr>
          <w:ilvl w:val="0"/>
          <w:numId w:val="18"/>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Ikram Jama</w:t>
      </w:r>
      <w:r w:rsidRPr="00A15961">
        <w:rPr>
          <w:rFonts w:ascii="Arial" w:hAnsi="Arial" w:cs="Arial"/>
          <w:sz w:val="24"/>
          <w:szCs w:val="24"/>
        </w:rPr>
        <w:t xml:space="preserve">, </w:t>
      </w:r>
      <w:r>
        <w:rPr>
          <w:rFonts w:ascii="Arial" w:hAnsi="Arial" w:cs="Arial"/>
          <w:sz w:val="24"/>
          <w:szCs w:val="24"/>
        </w:rPr>
        <w:t>Equity Advisor</w:t>
      </w:r>
      <w:r w:rsidRPr="00A15961">
        <w:rPr>
          <w:rFonts w:ascii="Arial" w:hAnsi="Arial" w:cs="Arial"/>
          <w:sz w:val="24"/>
          <w:szCs w:val="24"/>
        </w:rPr>
        <w:t>,</w:t>
      </w:r>
      <w:r w:rsidR="003D626E">
        <w:rPr>
          <w:rFonts w:ascii="Arial" w:hAnsi="Arial" w:cs="Arial"/>
          <w:sz w:val="24"/>
          <w:szCs w:val="24"/>
        </w:rPr>
        <w:t xml:space="preserve"> Department of </w:t>
      </w:r>
      <w:proofErr w:type="gramStart"/>
      <w:r w:rsidR="003D626E">
        <w:rPr>
          <w:rFonts w:ascii="Arial" w:hAnsi="Arial" w:cs="Arial"/>
          <w:sz w:val="24"/>
          <w:szCs w:val="24"/>
        </w:rPr>
        <w:t>Equity</w:t>
      </w:r>
      <w:proofErr w:type="gramEnd"/>
      <w:r w:rsidR="003D626E">
        <w:rPr>
          <w:rFonts w:ascii="Arial" w:hAnsi="Arial" w:cs="Arial"/>
          <w:sz w:val="24"/>
          <w:szCs w:val="24"/>
        </w:rPr>
        <w:t xml:space="preserve"> and Inclusive Communities</w:t>
      </w:r>
      <w:r w:rsidRPr="00A15961">
        <w:rPr>
          <w:rFonts w:ascii="Arial" w:hAnsi="Arial" w:cs="Arial"/>
          <w:sz w:val="24"/>
          <w:szCs w:val="24"/>
        </w:rPr>
        <w:t xml:space="preserve"> </w:t>
      </w:r>
    </w:p>
    <w:p w14:paraId="40A9C25E" w14:textId="088382E8" w:rsidR="00A05451" w:rsidRPr="00A15961" w:rsidRDefault="00A05451" w:rsidP="00672534">
      <w:pPr>
        <w:pStyle w:val="NormalWeb"/>
        <w:numPr>
          <w:ilvl w:val="0"/>
          <w:numId w:val="18"/>
        </w:numPr>
        <w:spacing w:before="0" w:beforeAutospacing="0" w:after="0" w:afterAutospacing="0" w:line="528" w:lineRule="atLeast"/>
        <w:textAlignment w:val="baseline"/>
        <w:rPr>
          <w:rFonts w:ascii="Arial" w:hAnsi="Arial" w:cs="Arial"/>
          <w:sz w:val="24"/>
          <w:szCs w:val="24"/>
        </w:rPr>
      </w:pPr>
      <w:r>
        <w:rPr>
          <w:rFonts w:ascii="Arial" w:hAnsi="Arial" w:cs="Arial"/>
          <w:b/>
          <w:bCs/>
          <w:sz w:val="24"/>
          <w:szCs w:val="24"/>
        </w:rPr>
        <w:t xml:space="preserve">Tess Macmillan, </w:t>
      </w:r>
      <w:r w:rsidRPr="00A05451">
        <w:rPr>
          <w:rFonts w:ascii="Arial" w:hAnsi="Arial" w:cs="Arial"/>
          <w:sz w:val="24"/>
          <w:szCs w:val="24"/>
        </w:rPr>
        <w:t>Graduate Student Representative</w:t>
      </w:r>
    </w:p>
    <w:p w14:paraId="4DE2D436" w14:textId="77777777" w:rsidR="00800A4F" w:rsidRPr="00A15961" w:rsidRDefault="00800A4F" w:rsidP="00800A4F">
      <w:pPr>
        <w:pStyle w:val="NormalWeb"/>
        <w:numPr>
          <w:ilvl w:val="0"/>
          <w:numId w:val="18"/>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Larry McCloskey</w:t>
      </w:r>
      <w:r w:rsidRPr="00A15961">
        <w:rPr>
          <w:rFonts w:ascii="Arial" w:hAnsi="Arial" w:cs="Arial"/>
          <w:sz w:val="24"/>
          <w:szCs w:val="24"/>
        </w:rPr>
        <w:t>, Director, Paul Menton Centre</w:t>
      </w:r>
    </w:p>
    <w:p w14:paraId="11F3F862" w14:textId="77777777" w:rsidR="00800A4F" w:rsidRPr="00A15961" w:rsidRDefault="00800A4F" w:rsidP="00800A4F">
      <w:pPr>
        <w:pStyle w:val="NormalWeb"/>
        <w:numPr>
          <w:ilvl w:val="0"/>
          <w:numId w:val="18"/>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Elspeth McCulloch</w:t>
      </w:r>
      <w:r w:rsidRPr="00A15961">
        <w:rPr>
          <w:rFonts w:ascii="Arial" w:hAnsi="Arial" w:cs="Arial"/>
          <w:sz w:val="24"/>
          <w:szCs w:val="24"/>
        </w:rPr>
        <w:t>, Manger, eLearning, Educational Development Centre</w:t>
      </w:r>
    </w:p>
    <w:p w14:paraId="578C7622" w14:textId="77777777" w:rsidR="00800A4F" w:rsidRPr="00A15961" w:rsidRDefault="00800A4F" w:rsidP="00800A4F">
      <w:pPr>
        <w:pStyle w:val="NormalWeb"/>
        <w:numPr>
          <w:ilvl w:val="0"/>
          <w:numId w:val="18"/>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Dean Mellway</w:t>
      </w:r>
      <w:r w:rsidRPr="00A15961">
        <w:rPr>
          <w:rFonts w:ascii="Arial" w:hAnsi="Arial" w:cs="Arial"/>
          <w:sz w:val="24"/>
          <w:szCs w:val="24"/>
        </w:rPr>
        <w:t>, Special Advisor, READ Initiative</w:t>
      </w:r>
    </w:p>
    <w:p w14:paraId="0322DDB5" w14:textId="670F63E0" w:rsidR="00672534" w:rsidRPr="00A15961" w:rsidRDefault="00800A4F" w:rsidP="00800A4F">
      <w:pPr>
        <w:pStyle w:val="NormalWeb"/>
        <w:numPr>
          <w:ilvl w:val="0"/>
          <w:numId w:val="18"/>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Gary Nower</w:t>
      </w:r>
      <w:r w:rsidRPr="00A15961">
        <w:rPr>
          <w:rFonts w:ascii="Arial" w:hAnsi="Arial" w:cs="Arial"/>
          <w:sz w:val="24"/>
          <w:szCs w:val="24"/>
        </w:rPr>
        <w:t>, Assistant Vice-President (Facilities Management and Planning)</w:t>
      </w:r>
    </w:p>
    <w:p w14:paraId="53E2959B" w14:textId="54777D0A" w:rsidR="00800A4F" w:rsidRDefault="00800A4F" w:rsidP="00672534">
      <w:pPr>
        <w:pStyle w:val="NormalWeb"/>
        <w:numPr>
          <w:ilvl w:val="0"/>
          <w:numId w:val="18"/>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Mary Kathryn Roberts</w:t>
      </w:r>
      <w:r w:rsidRPr="00A15961">
        <w:rPr>
          <w:rFonts w:ascii="Arial" w:hAnsi="Arial" w:cs="Arial"/>
          <w:sz w:val="24"/>
          <w:szCs w:val="24"/>
        </w:rPr>
        <w:t xml:space="preserve">, </w:t>
      </w:r>
      <w:r w:rsidR="002B769C">
        <w:rPr>
          <w:rFonts w:ascii="Arial" w:hAnsi="Arial" w:cs="Arial"/>
          <w:sz w:val="24"/>
          <w:szCs w:val="24"/>
        </w:rPr>
        <w:t>Manager</w:t>
      </w:r>
      <w:r w:rsidRPr="00A15961">
        <w:rPr>
          <w:rFonts w:ascii="Arial" w:hAnsi="Arial" w:cs="Arial"/>
          <w:sz w:val="24"/>
          <w:szCs w:val="24"/>
        </w:rPr>
        <w:t>, Web Services</w:t>
      </w:r>
    </w:p>
    <w:p w14:paraId="448A7F89" w14:textId="5D3A7CAE" w:rsidR="00A500C4" w:rsidRPr="00500D42" w:rsidRDefault="00672534" w:rsidP="00500D42">
      <w:pPr>
        <w:pStyle w:val="NormalWeb"/>
        <w:numPr>
          <w:ilvl w:val="0"/>
          <w:numId w:val="18"/>
        </w:numPr>
        <w:spacing w:before="0" w:beforeAutospacing="0" w:after="0" w:afterAutospacing="0" w:line="528" w:lineRule="atLeast"/>
        <w:textAlignment w:val="baseline"/>
        <w:rPr>
          <w:rFonts w:ascii="Arial" w:hAnsi="Arial" w:cs="Arial"/>
          <w:sz w:val="24"/>
          <w:szCs w:val="24"/>
        </w:rPr>
      </w:pPr>
      <w:r>
        <w:rPr>
          <w:rFonts w:ascii="Arial" w:hAnsi="Arial" w:cs="Arial"/>
          <w:b/>
          <w:sz w:val="24"/>
          <w:szCs w:val="24"/>
        </w:rPr>
        <w:t>Amanda St. Dennis</w:t>
      </w:r>
      <w:r>
        <w:rPr>
          <w:rFonts w:ascii="Arial" w:hAnsi="Arial" w:cs="Arial"/>
          <w:sz w:val="24"/>
          <w:szCs w:val="24"/>
        </w:rPr>
        <w:t>, Undergraduate Student Representative</w:t>
      </w:r>
    </w:p>
    <w:p w14:paraId="260756B2" w14:textId="79581E2C" w:rsidR="00800A4F" w:rsidRPr="00A15961" w:rsidRDefault="00800A4F" w:rsidP="00800A4F">
      <w:pPr>
        <w:pStyle w:val="NormalWeb"/>
        <w:spacing w:before="0" w:beforeAutospacing="0" w:after="0" w:afterAutospacing="0" w:line="576" w:lineRule="atLeast"/>
        <w:rPr>
          <w:rFonts w:ascii="Arial" w:hAnsi="Arial" w:cs="Arial"/>
          <w:sz w:val="24"/>
          <w:szCs w:val="24"/>
        </w:rPr>
      </w:pPr>
      <w:r w:rsidRPr="00A15961">
        <w:rPr>
          <w:rFonts w:ascii="Arial" w:hAnsi="Arial" w:cs="Arial"/>
          <w:sz w:val="24"/>
          <w:szCs w:val="24"/>
        </w:rPr>
        <w:t>Support:</w:t>
      </w:r>
    </w:p>
    <w:p w14:paraId="0295C302" w14:textId="78E2DFF7" w:rsidR="00800A4F" w:rsidRPr="00A15961" w:rsidRDefault="53322561" w:rsidP="53322561">
      <w:pPr>
        <w:pStyle w:val="NormalWeb"/>
        <w:numPr>
          <w:ilvl w:val="0"/>
          <w:numId w:val="19"/>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Greg Aulenback</w:t>
      </w:r>
      <w:r w:rsidRPr="00A15961">
        <w:rPr>
          <w:rFonts w:ascii="Arial" w:hAnsi="Arial" w:cs="Arial"/>
          <w:sz w:val="24"/>
          <w:szCs w:val="24"/>
        </w:rPr>
        <w:t>, Director, Strategic Initiatives, Office of the Vice-President (Students and Enrolment)</w:t>
      </w:r>
    </w:p>
    <w:p w14:paraId="4666DD1F" w14:textId="262C89A8" w:rsidR="00800A4F" w:rsidRDefault="53322561" w:rsidP="53322561">
      <w:pPr>
        <w:pStyle w:val="NormalWeb"/>
        <w:numPr>
          <w:ilvl w:val="0"/>
          <w:numId w:val="19"/>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lastRenderedPageBreak/>
        <w:t>Lakin Dagg</w:t>
      </w:r>
      <w:r w:rsidRPr="00A15961">
        <w:rPr>
          <w:rFonts w:ascii="Arial" w:hAnsi="Arial" w:cs="Arial"/>
          <w:sz w:val="24"/>
          <w:szCs w:val="24"/>
        </w:rPr>
        <w:t>, Assistant Manager, Office of the Vice-President (Students and Enrolment)</w:t>
      </w:r>
    </w:p>
    <w:p w14:paraId="15A9A62F" w14:textId="77777777" w:rsidR="00DF4FC6" w:rsidRPr="00A15961" w:rsidRDefault="00DF4FC6" w:rsidP="00DF4FC6">
      <w:pPr>
        <w:pStyle w:val="NormalWeb"/>
        <w:spacing w:before="0" w:beforeAutospacing="0" w:after="0" w:afterAutospacing="0" w:line="528" w:lineRule="atLeast"/>
        <w:ind w:left="720"/>
        <w:textAlignment w:val="baseline"/>
        <w:rPr>
          <w:rFonts w:ascii="Arial" w:hAnsi="Arial" w:cs="Arial"/>
          <w:sz w:val="24"/>
          <w:szCs w:val="24"/>
        </w:rPr>
      </w:pPr>
    </w:p>
    <w:p w14:paraId="733DCD58" w14:textId="77777777" w:rsidR="00800A4F" w:rsidRPr="00A15961" w:rsidRDefault="00800A4F" w:rsidP="00800A4F">
      <w:pPr>
        <w:pStyle w:val="Heading3"/>
        <w:spacing w:before="220" w:beforeAutospacing="0" w:after="220" w:afterAutospacing="0" w:line="337" w:lineRule="atLeast"/>
        <w:rPr>
          <w:rFonts w:cs="Times New Roman"/>
          <w:b w:val="0"/>
          <w:sz w:val="32"/>
          <w:szCs w:val="28"/>
        </w:rPr>
      </w:pPr>
      <w:r w:rsidRPr="00A15961">
        <w:rPr>
          <w:rFonts w:ascii="Arial" w:hAnsi="Arial" w:cs="Arial"/>
          <w:b w:val="0"/>
          <w:bCs w:val="0"/>
          <w:sz w:val="28"/>
          <w:szCs w:val="24"/>
          <w:shd w:val="clear" w:color="auto" w:fill="FFFFFF"/>
        </w:rPr>
        <w:t>Coordinated Accessibility Strategy Working Group</w:t>
      </w:r>
    </w:p>
    <w:p w14:paraId="1DA75BC9" w14:textId="2D4F3BD4" w:rsidR="00672534" w:rsidRDefault="00672534" w:rsidP="00672534">
      <w:pPr>
        <w:pStyle w:val="NormalWeb"/>
        <w:numPr>
          <w:ilvl w:val="0"/>
          <w:numId w:val="20"/>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Greg Aulenback</w:t>
      </w:r>
      <w:r w:rsidRPr="00A15961">
        <w:rPr>
          <w:rFonts w:ascii="Arial" w:hAnsi="Arial" w:cs="Arial"/>
          <w:sz w:val="24"/>
          <w:szCs w:val="24"/>
        </w:rPr>
        <w:t>, Director, Strategic Initiatives, Office of the Vice-President (Students and Enrolment)</w:t>
      </w:r>
    </w:p>
    <w:p w14:paraId="62C9DF64" w14:textId="77777777" w:rsidR="00672534" w:rsidRPr="00A15961" w:rsidRDefault="00672534" w:rsidP="00672534">
      <w:pPr>
        <w:pStyle w:val="NormalWeb"/>
        <w:numPr>
          <w:ilvl w:val="0"/>
          <w:numId w:val="20"/>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Adrian Chan</w:t>
      </w:r>
      <w:r w:rsidRPr="00A15961">
        <w:rPr>
          <w:rFonts w:ascii="Arial" w:hAnsi="Arial" w:cs="Arial"/>
          <w:sz w:val="24"/>
          <w:szCs w:val="24"/>
        </w:rPr>
        <w:t>, Professor, Faculty of Engineering and Design and Chair, Advisory Board, Research Education, Accessibility, and Design (READ) Initiative</w:t>
      </w:r>
    </w:p>
    <w:p w14:paraId="53B7010B" w14:textId="2B233398" w:rsidR="00672534" w:rsidRPr="00672534" w:rsidRDefault="00672534" w:rsidP="00672534">
      <w:pPr>
        <w:pStyle w:val="NormalWeb"/>
        <w:numPr>
          <w:ilvl w:val="0"/>
          <w:numId w:val="20"/>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Lakin Dagg</w:t>
      </w:r>
      <w:r w:rsidRPr="00A15961">
        <w:rPr>
          <w:rFonts w:ascii="Arial" w:hAnsi="Arial" w:cs="Arial"/>
          <w:sz w:val="24"/>
          <w:szCs w:val="24"/>
        </w:rPr>
        <w:t>, Assistant Manager, Office of the Vice-President (Students and Enrolment)</w:t>
      </w:r>
    </w:p>
    <w:p w14:paraId="24FBAD12" w14:textId="77777777" w:rsidR="00800A4F" w:rsidRPr="00A15961" w:rsidRDefault="00800A4F" w:rsidP="00800A4F">
      <w:pPr>
        <w:pStyle w:val="NormalWeb"/>
        <w:numPr>
          <w:ilvl w:val="0"/>
          <w:numId w:val="20"/>
        </w:numPr>
        <w:spacing w:before="0" w:beforeAutospacing="0" w:after="0" w:afterAutospacing="0" w:line="528" w:lineRule="atLeast"/>
        <w:textAlignment w:val="baseline"/>
        <w:rPr>
          <w:rFonts w:ascii="Arial" w:hAnsi="Arial" w:cs="Arial"/>
          <w:sz w:val="24"/>
          <w:szCs w:val="24"/>
        </w:rPr>
      </w:pPr>
      <w:r w:rsidRPr="00A15961">
        <w:rPr>
          <w:rFonts w:ascii="Arial" w:hAnsi="Arial" w:cs="Arial"/>
          <w:b/>
          <w:bCs/>
          <w:sz w:val="24"/>
          <w:szCs w:val="24"/>
        </w:rPr>
        <w:t>Boris Vukovic</w:t>
      </w:r>
      <w:r w:rsidRPr="00A15961">
        <w:rPr>
          <w:rFonts w:ascii="Arial" w:hAnsi="Arial" w:cs="Arial"/>
          <w:sz w:val="24"/>
          <w:szCs w:val="24"/>
        </w:rPr>
        <w:t>, Director, Research, Education, Accessibility and Design (READ) Initiative</w:t>
      </w:r>
    </w:p>
    <w:p w14:paraId="3AD47AEB" w14:textId="77777777" w:rsidR="007533F3" w:rsidRPr="00A15961" w:rsidRDefault="007533F3" w:rsidP="00EF475F">
      <w:pPr>
        <w:pStyle w:val="NormalWeb"/>
        <w:spacing w:before="0" w:beforeAutospacing="0" w:after="0" w:afterAutospacing="0"/>
        <w:rPr>
          <w:rFonts w:ascii="Arial" w:hAnsi="Arial"/>
          <w:sz w:val="22"/>
          <w:szCs w:val="22"/>
        </w:rPr>
      </w:pPr>
    </w:p>
    <w:p w14:paraId="047C57E6" w14:textId="77777777" w:rsidR="007533F3" w:rsidRDefault="007533F3" w:rsidP="00EF475F">
      <w:pPr>
        <w:pStyle w:val="NormalWeb"/>
        <w:spacing w:before="0" w:beforeAutospacing="0" w:after="0" w:afterAutospacing="0"/>
        <w:rPr>
          <w:rFonts w:ascii="Arial" w:hAnsi="Arial"/>
          <w:color w:val="000000"/>
          <w:sz w:val="22"/>
          <w:szCs w:val="22"/>
        </w:rPr>
      </w:pPr>
    </w:p>
    <w:p w14:paraId="3144D3D2" w14:textId="77777777" w:rsidR="007533F3" w:rsidRDefault="007533F3" w:rsidP="00EF475F">
      <w:pPr>
        <w:pStyle w:val="NormalWeb"/>
        <w:spacing w:before="0" w:beforeAutospacing="0" w:after="0" w:afterAutospacing="0"/>
        <w:rPr>
          <w:rFonts w:ascii="Arial" w:hAnsi="Arial"/>
          <w:color w:val="000000"/>
          <w:sz w:val="22"/>
          <w:szCs w:val="22"/>
        </w:rPr>
      </w:pPr>
    </w:p>
    <w:p w14:paraId="387EDAC8" w14:textId="77777777" w:rsidR="007533F3" w:rsidRDefault="007533F3" w:rsidP="00EF475F">
      <w:pPr>
        <w:pStyle w:val="NormalWeb"/>
        <w:spacing w:before="0" w:beforeAutospacing="0" w:after="0" w:afterAutospacing="0"/>
        <w:rPr>
          <w:rFonts w:ascii="Arial" w:hAnsi="Arial"/>
          <w:color w:val="000000"/>
          <w:sz w:val="22"/>
          <w:szCs w:val="22"/>
        </w:rPr>
      </w:pPr>
    </w:p>
    <w:p w14:paraId="759C0D09" w14:textId="77777777" w:rsidR="007533F3" w:rsidRDefault="007533F3" w:rsidP="00EF475F">
      <w:pPr>
        <w:pStyle w:val="NormalWeb"/>
        <w:spacing w:before="0" w:beforeAutospacing="0" w:after="0" w:afterAutospacing="0"/>
        <w:rPr>
          <w:rFonts w:ascii="Arial" w:hAnsi="Arial"/>
          <w:color w:val="000000"/>
          <w:sz w:val="22"/>
          <w:szCs w:val="22"/>
        </w:rPr>
      </w:pPr>
    </w:p>
    <w:p w14:paraId="7EACFF10" w14:textId="686D76B3" w:rsidR="007533F3" w:rsidRDefault="007533F3" w:rsidP="00EF475F">
      <w:pPr>
        <w:pStyle w:val="NormalWeb"/>
        <w:spacing w:before="0" w:beforeAutospacing="0" w:after="0" w:afterAutospacing="0"/>
        <w:rPr>
          <w:rFonts w:ascii="Arial" w:hAnsi="Arial"/>
          <w:color w:val="000000"/>
          <w:sz w:val="22"/>
          <w:szCs w:val="22"/>
        </w:rPr>
      </w:pPr>
    </w:p>
    <w:p w14:paraId="4A6FA218" w14:textId="7FE120FE" w:rsidR="00800A4F" w:rsidRDefault="00800A4F" w:rsidP="00EF475F">
      <w:pPr>
        <w:pStyle w:val="NormalWeb"/>
        <w:spacing w:before="0" w:beforeAutospacing="0" w:after="0" w:afterAutospacing="0"/>
        <w:rPr>
          <w:rFonts w:ascii="Arial" w:hAnsi="Arial"/>
          <w:color w:val="000000"/>
          <w:sz w:val="22"/>
          <w:szCs w:val="22"/>
        </w:rPr>
      </w:pPr>
    </w:p>
    <w:p w14:paraId="7ABBBA37" w14:textId="2C7D6BD5" w:rsidR="00800A4F" w:rsidRDefault="00800A4F" w:rsidP="00EF475F">
      <w:pPr>
        <w:pStyle w:val="NormalWeb"/>
        <w:spacing w:before="0" w:beforeAutospacing="0" w:after="0" w:afterAutospacing="0"/>
        <w:rPr>
          <w:rFonts w:ascii="Arial" w:hAnsi="Arial"/>
          <w:color w:val="000000"/>
          <w:sz w:val="22"/>
          <w:szCs w:val="22"/>
        </w:rPr>
      </w:pPr>
    </w:p>
    <w:p w14:paraId="629EA33E" w14:textId="67B1DA0C" w:rsidR="00800A4F" w:rsidRDefault="00800A4F" w:rsidP="00EF475F">
      <w:pPr>
        <w:pStyle w:val="NormalWeb"/>
        <w:spacing w:before="0" w:beforeAutospacing="0" w:after="0" w:afterAutospacing="0"/>
        <w:rPr>
          <w:rFonts w:ascii="Arial" w:hAnsi="Arial"/>
          <w:color w:val="000000"/>
          <w:sz w:val="22"/>
          <w:szCs w:val="22"/>
        </w:rPr>
      </w:pPr>
    </w:p>
    <w:p w14:paraId="2D06F7E5" w14:textId="18A92D9C" w:rsidR="00800A4F" w:rsidRDefault="00800A4F" w:rsidP="00EF475F">
      <w:pPr>
        <w:pStyle w:val="NormalWeb"/>
        <w:spacing w:before="0" w:beforeAutospacing="0" w:after="0" w:afterAutospacing="0"/>
        <w:rPr>
          <w:rFonts w:ascii="Arial" w:hAnsi="Arial"/>
          <w:color w:val="000000"/>
          <w:sz w:val="22"/>
          <w:szCs w:val="22"/>
        </w:rPr>
      </w:pPr>
    </w:p>
    <w:p w14:paraId="2D477910" w14:textId="3C6B77A2" w:rsidR="00800A4F" w:rsidRDefault="00800A4F" w:rsidP="00EF475F">
      <w:pPr>
        <w:pStyle w:val="NormalWeb"/>
        <w:spacing w:before="0" w:beforeAutospacing="0" w:after="0" w:afterAutospacing="0"/>
        <w:rPr>
          <w:rFonts w:ascii="Arial" w:hAnsi="Arial"/>
          <w:color w:val="000000"/>
          <w:sz w:val="22"/>
          <w:szCs w:val="22"/>
        </w:rPr>
      </w:pPr>
    </w:p>
    <w:p w14:paraId="01D9528E" w14:textId="77777777" w:rsidR="00800A4F" w:rsidRDefault="00800A4F" w:rsidP="00EF475F">
      <w:pPr>
        <w:pStyle w:val="NormalWeb"/>
        <w:spacing w:before="0" w:beforeAutospacing="0" w:after="0" w:afterAutospacing="0"/>
        <w:rPr>
          <w:rFonts w:ascii="Arial" w:hAnsi="Arial"/>
          <w:color w:val="000000"/>
          <w:sz w:val="22"/>
          <w:szCs w:val="22"/>
        </w:rPr>
      </w:pPr>
    </w:p>
    <w:p w14:paraId="4DC1FF20" w14:textId="77777777" w:rsidR="007533F3" w:rsidRDefault="007533F3" w:rsidP="00EF475F">
      <w:pPr>
        <w:pStyle w:val="NormalWeb"/>
        <w:spacing w:before="0" w:beforeAutospacing="0" w:after="0" w:afterAutospacing="0"/>
        <w:rPr>
          <w:rFonts w:ascii="Arial" w:hAnsi="Arial"/>
          <w:color w:val="000000"/>
          <w:sz w:val="22"/>
          <w:szCs w:val="22"/>
        </w:rPr>
      </w:pPr>
    </w:p>
    <w:p w14:paraId="26654146" w14:textId="77777777" w:rsidR="00EF475F" w:rsidRDefault="00EF475F" w:rsidP="00EF475F">
      <w:pPr>
        <w:pStyle w:val="NormalWeb"/>
        <w:spacing w:before="0" w:beforeAutospacing="0" w:after="0" w:afterAutospacing="0"/>
        <w:rPr>
          <w:rFonts w:ascii="Arial" w:hAnsi="Arial"/>
          <w:color w:val="000000"/>
          <w:sz w:val="22"/>
          <w:szCs w:val="22"/>
        </w:rPr>
      </w:pPr>
    </w:p>
    <w:p w14:paraId="1585DB52" w14:textId="77777777" w:rsidR="00EF475F" w:rsidRDefault="00EF475F" w:rsidP="00EF475F">
      <w:pPr>
        <w:pStyle w:val="NormalWeb"/>
        <w:spacing w:before="0" w:beforeAutospacing="0" w:after="0" w:afterAutospacing="0"/>
        <w:rPr>
          <w:rFonts w:ascii="Arial" w:hAnsi="Arial"/>
          <w:color w:val="000000"/>
          <w:sz w:val="22"/>
          <w:szCs w:val="22"/>
        </w:rPr>
      </w:pPr>
    </w:p>
    <w:p w14:paraId="4B3B97CE" w14:textId="77777777" w:rsidR="00EF475F" w:rsidRDefault="00EF475F" w:rsidP="00EF475F">
      <w:pPr>
        <w:pStyle w:val="NormalWeb"/>
        <w:spacing w:before="0" w:beforeAutospacing="0" w:after="0" w:afterAutospacing="0"/>
        <w:rPr>
          <w:rFonts w:ascii="Arial" w:hAnsi="Arial"/>
          <w:color w:val="000000"/>
          <w:sz w:val="22"/>
          <w:szCs w:val="22"/>
        </w:rPr>
      </w:pPr>
    </w:p>
    <w:p w14:paraId="7BA83C6F" w14:textId="0023562E" w:rsidR="00A37476" w:rsidRDefault="00A37476" w:rsidP="00EF475F">
      <w:pPr>
        <w:pStyle w:val="NormalWeb"/>
        <w:spacing w:before="0" w:beforeAutospacing="0" w:after="0" w:afterAutospacing="0"/>
        <w:rPr>
          <w:rFonts w:ascii="Arial" w:hAnsi="Arial"/>
          <w:color w:val="000000"/>
          <w:sz w:val="22"/>
          <w:szCs w:val="22"/>
        </w:rPr>
      </w:pPr>
    </w:p>
    <w:p w14:paraId="1CCCA9D4" w14:textId="77777777" w:rsidR="00455093" w:rsidRDefault="00455093">
      <w:pPr>
        <w:rPr>
          <w:rFonts w:ascii="Arial" w:eastAsia="Times New Roman" w:hAnsi="Arial" w:cs="Times New Roman"/>
          <w:b/>
          <w:bCs/>
          <w:color w:val="000000"/>
          <w:kern w:val="36"/>
          <w:sz w:val="36"/>
          <w:szCs w:val="36"/>
          <w:lang w:val="en-CA"/>
        </w:rPr>
      </w:pPr>
      <w:r>
        <w:rPr>
          <w:rFonts w:ascii="Arial" w:eastAsia="Times New Roman" w:hAnsi="Arial" w:cs="Times New Roman"/>
          <w:color w:val="000000"/>
          <w:sz w:val="36"/>
          <w:szCs w:val="36"/>
        </w:rPr>
        <w:br w:type="page"/>
      </w:r>
    </w:p>
    <w:p w14:paraId="349A5126" w14:textId="55684930" w:rsidR="00A37476" w:rsidRPr="00D1534D" w:rsidRDefault="00A37476" w:rsidP="00A37476">
      <w:pPr>
        <w:pStyle w:val="Heading1"/>
        <w:spacing w:before="480" w:beforeAutospacing="0" w:after="120" w:afterAutospacing="0"/>
        <w:rPr>
          <w:rFonts w:eastAsia="Times New Roman" w:cs="Times New Roman"/>
          <w:sz w:val="36"/>
          <w:szCs w:val="36"/>
        </w:rPr>
      </w:pPr>
      <w:r w:rsidRPr="00D1534D">
        <w:rPr>
          <w:rFonts w:ascii="Arial" w:eastAsia="Times New Roman" w:hAnsi="Arial" w:cs="Times New Roman"/>
          <w:color w:val="000000"/>
          <w:sz w:val="36"/>
          <w:szCs w:val="36"/>
        </w:rPr>
        <w:lastRenderedPageBreak/>
        <w:t>APPENDIX B: Advisory Committee Terms of Reference</w:t>
      </w:r>
    </w:p>
    <w:p w14:paraId="66ADCCE5" w14:textId="77777777" w:rsidR="00A37476" w:rsidRDefault="00A37476" w:rsidP="00EF475F">
      <w:pPr>
        <w:pStyle w:val="NormalWeb"/>
        <w:spacing w:before="0" w:beforeAutospacing="0" w:after="0" w:afterAutospacing="0"/>
        <w:rPr>
          <w:rFonts w:ascii="Arial" w:hAnsi="Arial"/>
          <w:color w:val="000000"/>
          <w:sz w:val="22"/>
          <w:szCs w:val="22"/>
        </w:rPr>
      </w:pPr>
    </w:p>
    <w:p w14:paraId="55136C68" w14:textId="77777777" w:rsidR="00A37476" w:rsidRPr="009831B8" w:rsidRDefault="00A37476" w:rsidP="00A37476">
      <w:pPr>
        <w:rPr>
          <w:rFonts w:ascii="Arial" w:hAnsi="Arial" w:cs="Arial"/>
        </w:rPr>
      </w:pPr>
      <w:r w:rsidRPr="00BF7ED5">
        <w:rPr>
          <w:rFonts w:ascii="Arial" w:hAnsi="Arial" w:cs="Arial"/>
          <w:color w:val="191919"/>
          <w:shd w:val="clear" w:color="auto" w:fill="FFFFFF"/>
        </w:rPr>
        <w:t xml:space="preserve">In 2018, a collaborative process to develop Carleton’s </w:t>
      </w:r>
      <w:r>
        <w:rPr>
          <w:rFonts w:ascii="Arial" w:hAnsi="Arial" w:cs="Arial"/>
          <w:color w:val="191919"/>
          <w:shd w:val="clear" w:color="auto" w:fill="FFFFFF"/>
        </w:rPr>
        <w:t xml:space="preserve">first </w:t>
      </w:r>
      <w:r w:rsidRPr="00BF7ED5">
        <w:rPr>
          <w:rFonts w:ascii="Arial" w:hAnsi="Arial" w:cs="Arial"/>
          <w:color w:val="191919"/>
          <w:shd w:val="clear" w:color="auto" w:fill="FFFFFF"/>
        </w:rPr>
        <w:t xml:space="preserve">Coordinated Accessibility Strategy began. </w:t>
      </w:r>
      <w:r>
        <w:rPr>
          <w:rFonts w:ascii="Arial" w:hAnsi="Arial" w:cs="Arial"/>
          <w:color w:val="191919"/>
          <w:shd w:val="clear" w:color="auto" w:fill="FFFFFF"/>
        </w:rPr>
        <w:t xml:space="preserve">The Strategy was envisioned to strengthen the University’s commitment to </w:t>
      </w:r>
      <w:r w:rsidRPr="00AB5D6C">
        <w:rPr>
          <w:rFonts w:ascii="Arial" w:hAnsi="Arial" w:cs="Arial"/>
        </w:rPr>
        <w:t xml:space="preserve">accessibility, to continue to build </w:t>
      </w:r>
      <w:r>
        <w:rPr>
          <w:rFonts w:ascii="Arial" w:hAnsi="Arial" w:cs="Arial"/>
        </w:rPr>
        <w:t xml:space="preserve">on </w:t>
      </w:r>
      <w:r w:rsidRPr="00AB5D6C">
        <w:rPr>
          <w:rFonts w:ascii="Arial" w:hAnsi="Arial" w:cs="Arial"/>
        </w:rPr>
        <w:t>Carleton</w:t>
      </w:r>
      <w:r>
        <w:rPr>
          <w:rFonts w:ascii="Arial" w:hAnsi="Arial" w:cs="Arial"/>
        </w:rPr>
        <w:t>’s</w:t>
      </w:r>
      <w:r w:rsidRPr="00AB5D6C">
        <w:rPr>
          <w:rFonts w:ascii="Arial" w:hAnsi="Arial" w:cs="Arial"/>
        </w:rPr>
        <w:t xml:space="preserve"> culture of accessibility and be a catalyst for creating a more accessible and inclusive </w:t>
      </w:r>
      <w:r>
        <w:rPr>
          <w:rFonts w:ascii="Arial" w:hAnsi="Arial" w:cs="Arial"/>
        </w:rPr>
        <w:t>world.</w:t>
      </w:r>
      <w:r>
        <w:t xml:space="preserve"> </w:t>
      </w:r>
      <w:r>
        <w:rPr>
          <w:rFonts w:ascii="Arial" w:hAnsi="Arial" w:cs="Arial"/>
          <w:color w:val="191919"/>
          <w:shd w:val="clear" w:color="auto" w:fill="FFFFFF"/>
        </w:rPr>
        <w:t>T</w:t>
      </w:r>
      <w:r w:rsidRPr="00BF7ED5">
        <w:rPr>
          <w:rFonts w:ascii="Arial" w:hAnsi="Arial" w:cs="Arial"/>
          <w:color w:val="191919"/>
          <w:shd w:val="clear" w:color="auto" w:fill="FFFFFF"/>
        </w:rPr>
        <w:t>o support the realization of the Coordinated Accessibility Strategy</w:t>
      </w:r>
      <w:r>
        <w:rPr>
          <w:rFonts w:ascii="Arial" w:hAnsi="Arial" w:cs="Arial"/>
          <w:color w:val="191919"/>
          <w:shd w:val="clear" w:color="auto" w:fill="FFFFFF"/>
        </w:rPr>
        <w:t xml:space="preserve">, </w:t>
      </w:r>
      <w:r w:rsidRPr="00BF7ED5">
        <w:rPr>
          <w:rFonts w:ascii="Arial" w:hAnsi="Arial" w:cs="Arial"/>
          <w:color w:val="191919"/>
          <w:shd w:val="clear" w:color="auto" w:fill="FFFFFF"/>
        </w:rPr>
        <w:t>a Steering Committee with membership from across campus, including student, faculty and staff representatives, was establish</w:t>
      </w:r>
      <w:r>
        <w:rPr>
          <w:rFonts w:ascii="Arial" w:hAnsi="Arial" w:cs="Arial"/>
          <w:color w:val="191919"/>
          <w:shd w:val="clear" w:color="auto" w:fill="FFFFFF"/>
        </w:rPr>
        <w:t>ed</w:t>
      </w:r>
      <w:r w:rsidRPr="00BF7ED5">
        <w:rPr>
          <w:rFonts w:ascii="Arial" w:hAnsi="Arial" w:cs="Arial"/>
          <w:color w:val="191919"/>
          <w:shd w:val="clear" w:color="auto" w:fill="FFFFFF"/>
        </w:rPr>
        <w:t>. </w:t>
      </w:r>
      <w:r>
        <w:rPr>
          <w:rFonts w:ascii="Arial" w:hAnsi="Arial" w:cs="Arial"/>
        </w:rPr>
        <w:t>As the</w:t>
      </w:r>
      <w:r w:rsidRPr="00BF7ED5">
        <w:rPr>
          <w:rFonts w:ascii="Arial" w:hAnsi="Arial" w:cs="Arial"/>
        </w:rPr>
        <w:t xml:space="preserve"> Coordinated Accessibility Strategy</w:t>
      </w:r>
      <w:r>
        <w:rPr>
          <w:rFonts w:ascii="Arial" w:hAnsi="Arial" w:cs="Arial"/>
        </w:rPr>
        <w:t xml:space="preserve"> was finalized</w:t>
      </w:r>
      <w:r w:rsidRPr="00BF7ED5">
        <w:rPr>
          <w:rFonts w:ascii="Arial" w:hAnsi="Arial" w:cs="Arial"/>
        </w:rPr>
        <w:t xml:space="preserve">, there emerged a need for continued guidance and support to implement the Strategy. </w:t>
      </w:r>
      <w:r>
        <w:rPr>
          <w:rFonts w:ascii="Arial" w:hAnsi="Arial" w:cs="Arial"/>
        </w:rPr>
        <w:t>As a result, i</w:t>
      </w:r>
      <w:r w:rsidRPr="00BF7ED5">
        <w:rPr>
          <w:rFonts w:ascii="Arial" w:hAnsi="Arial" w:cs="Arial"/>
        </w:rPr>
        <w:t>n 2020</w:t>
      </w:r>
      <w:r>
        <w:rPr>
          <w:rFonts w:ascii="Arial" w:hAnsi="Arial" w:cs="Arial"/>
        </w:rPr>
        <w:t>,</w:t>
      </w:r>
      <w:r w:rsidRPr="00BF7ED5">
        <w:rPr>
          <w:rFonts w:ascii="Arial" w:hAnsi="Arial" w:cs="Arial"/>
        </w:rPr>
        <w:t xml:space="preserve"> a Coordinated Accessibility Strategy Advisory Committee was established. </w:t>
      </w:r>
    </w:p>
    <w:p w14:paraId="6532B61C" w14:textId="77777777" w:rsidR="00A37476" w:rsidRPr="00A37476" w:rsidRDefault="00A37476" w:rsidP="00A37476">
      <w:pPr>
        <w:pStyle w:val="Heading3"/>
        <w:rPr>
          <w:rFonts w:ascii="Arial" w:hAnsi="Arial" w:cs="Arial"/>
          <w:sz w:val="28"/>
          <w:szCs w:val="28"/>
        </w:rPr>
      </w:pPr>
      <w:r w:rsidRPr="00A37476">
        <w:rPr>
          <w:rFonts w:ascii="Arial" w:hAnsi="Arial" w:cs="Arial"/>
          <w:sz w:val="28"/>
          <w:szCs w:val="28"/>
        </w:rPr>
        <w:t xml:space="preserve">Purpose of the Committee </w:t>
      </w:r>
    </w:p>
    <w:p w14:paraId="65813253" w14:textId="28F402D9" w:rsidR="00A37476" w:rsidRDefault="00A37476" w:rsidP="00A37476">
      <w:pPr>
        <w:rPr>
          <w:rFonts w:ascii="Arial" w:hAnsi="Arial" w:cs="Arial"/>
        </w:rPr>
      </w:pPr>
      <w:r w:rsidRPr="00BF7ED5">
        <w:rPr>
          <w:rFonts w:ascii="Arial" w:hAnsi="Arial" w:cs="Arial"/>
        </w:rPr>
        <w:t xml:space="preserve">The Coordinated Accessibility Strategy Advisory Committee will be integral to the successful implementation of </w:t>
      </w:r>
      <w:r>
        <w:rPr>
          <w:rFonts w:ascii="Arial" w:hAnsi="Arial" w:cs="Arial"/>
        </w:rPr>
        <w:t xml:space="preserve">the </w:t>
      </w:r>
      <w:r w:rsidRPr="00BF7ED5">
        <w:rPr>
          <w:rFonts w:ascii="Arial" w:hAnsi="Arial" w:cs="Arial"/>
        </w:rPr>
        <w:t xml:space="preserve">Strategy. The Committee will </w:t>
      </w:r>
      <w:r>
        <w:rPr>
          <w:rFonts w:ascii="Arial" w:hAnsi="Arial" w:cs="Arial"/>
        </w:rPr>
        <w:t xml:space="preserve">assist with </w:t>
      </w:r>
      <w:r w:rsidRPr="00BF7ED5">
        <w:rPr>
          <w:rFonts w:ascii="Arial" w:hAnsi="Arial" w:cs="Arial"/>
        </w:rPr>
        <w:t>prioritiz</w:t>
      </w:r>
      <w:r>
        <w:rPr>
          <w:rFonts w:ascii="Arial" w:hAnsi="Arial" w:cs="Arial"/>
        </w:rPr>
        <w:t>ing</w:t>
      </w:r>
      <w:r w:rsidRPr="00BF7ED5">
        <w:rPr>
          <w:rFonts w:ascii="Arial" w:hAnsi="Arial" w:cs="Arial"/>
        </w:rPr>
        <w:t xml:space="preserve"> the recommendations, assign</w:t>
      </w:r>
      <w:r>
        <w:rPr>
          <w:rFonts w:ascii="Arial" w:hAnsi="Arial" w:cs="Arial"/>
        </w:rPr>
        <w:t>ing</w:t>
      </w:r>
      <w:r w:rsidRPr="00BF7ED5">
        <w:rPr>
          <w:rFonts w:ascii="Arial" w:hAnsi="Arial" w:cs="Arial"/>
        </w:rPr>
        <w:t xml:space="preserve"> ownership, and creat</w:t>
      </w:r>
      <w:r>
        <w:rPr>
          <w:rFonts w:ascii="Arial" w:hAnsi="Arial" w:cs="Arial"/>
        </w:rPr>
        <w:t>ing</w:t>
      </w:r>
      <w:r w:rsidRPr="00BF7ED5">
        <w:rPr>
          <w:rFonts w:ascii="Arial" w:hAnsi="Arial" w:cs="Arial"/>
        </w:rPr>
        <w:t xml:space="preserve"> a five-year plan for implementation and continued support. As the recommendations are prioritized and implemented, key performance indicators for the Strategy will </w:t>
      </w:r>
      <w:r>
        <w:rPr>
          <w:rFonts w:ascii="Arial" w:hAnsi="Arial" w:cs="Arial"/>
        </w:rPr>
        <w:t xml:space="preserve">also </w:t>
      </w:r>
      <w:r w:rsidRPr="00BF7ED5">
        <w:rPr>
          <w:rFonts w:ascii="Arial" w:hAnsi="Arial" w:cs="Arial"/>
        </w:rPr>
        <w:t xml:space="preserve">be established and monitored. </w:t>
      </w:r>
    </w:p>
    <w:p w14:paraId="341E057E" w14:textId="77777777" w:rsidR="00A37476" w:rsidRPr="00BF7ED5" w:rsidRDefault="00A37476" w:rsidP="00A37476">
      <w:pPr>
        <w:rPr>
          <w:rFonts w:ascii="Arial" w:hAnsi="Arial" w:cs="Arial"/>
        </w:rPr>
      </w:pPr>
    </w:p>
    <w:p w14:paraId="28749869" w14:textId="6BC36BC5" w:rsidR="00A37476" w:rsidRPr="009831B8" w:rsidRDefault="00A37476" w:rsidP="00A37476">
      <w:pPr>
        <w:rPr>
          <w:rFonts w:ascii="Arial" w:hAnsi="Arial" w:cs="Arial"/>
        </w:rPr>
      </w:pPr>
      <w:r w:rsidRPr="00BF7ED5">
        <w:rPr>
          <w:rFonts w:ascii="Arial" w:hAnsi="Arial" w:cs="Arial"/>
        </w:rPr>
        <w:t>Committee members will be invited to renew their participation on the Advisory Committee annually or recommend new members to the committee as needed.</w:t>
      </w:r>
      <w:r w:rsidR="00D225EB">
        <w:rPr>
          <w:rFonts w:ascii="Arial" w:hAnsi="Arial" w:cs="Arial"/>
        </w:rPr>
        <w:t xml:space="preserve"> The committee will be led by the READ Initiative.</w:t>
      </w:r>
    </w:p>
    <w:p w14:paraId="1C07AA18" w14:textId="77777777" w:rsidR="00A37476" w:rsidRPr="00A37476" w:rsidRDefault="00A37476" w:rsidP="00A37476">
      <w:pPr>
        <w:pStyle w:val="Heading3"/>
        <w:rPr>
          <w:rFonts w:ascii="Arial" w:hAnsi="Arial" w:cs="Arial"/>
          <w:sz w:val="28"/>
          <w:szCs w:val="28"/>
        </w:rPr>
      </w:pPr>
      <w:r w:rsidRPr="00A37476">
        <w:rPr>
          <w:rFonts w:ascii="Arial" w:hAnsi="Arial" w:cs="Arial"/>
          <w:sz w:val="28"/>
          <w:szCs w:val="28"/>
        </w:rPr>
        <w:t>Advisory Committee Membership</w:t>
      </w:r>
    </w:p>
    <w:p w14:paraId="6D152C2A" w14:textId="77777777" w:rsidR="00A37476" w:rsidRPr="00FF7885" w:rsidRDefault="00A37476" w:rsidP="00A37476">
      <w:pPr>
        <w:rPr>
          <w:rFonts w:ascii="Arial" w:hAnsi="Arial" w:cs="Arial"/>
        </w:rPr>
      </w:pPr>
      <w:r w:rsidRPr="0DB1B2C8">
        <w:rPr>
          <w:rFonts w:ascii="Arial" w:hAnsi="Arial" w:cs="Arial"/>
        </w:rPr>
        <w:t>Committee membership must be representative of the University community. At minimum, a representative from each group listed below should be identified on the committee.</w:t>
      </w:r>
    </w:p>
    <w:p w14:paraId="604C321B" w14:textId="77777777" w:rsidR="00A37476" w:rsidRDefault="00A37476" w:rsidP="00A37476">
      <w:pPr>
        <w:pStyle w:val="ListParagraph"/>
        <w:numPr>
          <w:ilvl w:val="0"/>
          <w:numId w:val="21"/>
        </w:numPr>
        <w:spacing w:after="160" w:line="259" w:lineRule="auto"/>
      </w:pPr>
      <w:r w:rsidRPr="0DB1B2C8">
        <w:rPr>
          <w:rFonts w:ascii="Arial" w:hAnsi="Arial" w:cs="Arial"/>
        </w:rPr>
        <w:t>Vice-President (Students and Enrolment) (Co-Chair)</w:t>
      </w:r>
    </w:p>
    <w:p w14:paraId="662B108B" w14:textId="77777777" w:rsidR="00A37476" w:rsidRDefault="00A37476" w:rsidP="00A37476">
      <w:pPr>
        <w:pStyle w:val="ListParagraph"/>
        <w:numPr>
          <w:ilvl w:val="0"/>
          <w:numId w:val="21"/>
        </w:numPr>
        <w:spacing w:after="160" w:line="259" w:lineRule="auto"/>
      </w:pPr>
      <w:r w:rsidRPr="0DB1B2C8">
        <w:rPr>
          <w:rFonts w:ascii="Arial" w:hAnsi="Arial" w:cs="Arial"/>
        </w:rPr>
        <w:t>Provost and Vice-President (Academic) (Co-Chair)</w:t>
      </w:r>
    </w:p>
    <w:p w14:paraId="1D26A36D" w14:textId="77777777" w:rsidR="00A37476" w:rsidRDefault="00A37476" w:rsidP="00A37476">
      <w:pPr>
        <w:pStyle w:val="ListParagraph"/>
        <w:numPr>
          <w:ilvl w:val="0"/>
          <w:numId w:val="21"/>
        </w:numPr>
        <w:spacing w:after="160" w:line="259" w:lineRule="auto"/>
      </w:pPr>
      <w:r w:rsidRPr="0DB1B2C8">
        <w:rPr>
          <w:rFonts w:ascii="Arial" w:hAnsi="Arial" w:cs="Arial"/>
        </w:rPr>
        <w:t>Vice-President (Research and International) (Co-Chair)</w:t>
      </w:r>
    </w:p>
    <w:p w14:paraId="6E585AE5" w14:textId="77777777" w:rsidR="00A37476" w:rsidRDefault="00A37476" w:rsidP="00A37476">
      <w:pPr>
        <w:pStyle w:val="ListParagraph"/>
        <w:numPr>
          <w:ilvl w:val="0"/>
          <w:numId w:val="21"/>
        </w:numPr>
        <w:spacing w:after="160" w:line="259" w:lineRule="auto"/>
      </w:pPr>
      <w:r w:rsidRPr="0DB1B2C8">
        <w:rPr>
          <w:rFonts w:ascii="Arial" w:hAnsi="Arial" w:cs="Arial"/>
        </w:rPr>
        <w:t>Vice-President (Finance and Administration) (Co-Chair)</w:t>
      </w:r>
    </w:p>
    <w:p w14:paraId="4EA3FC46" w14:textId="77777777" w:rsidR="00A37476" w:rsidRDefault="00A37476" w:rsidP="00A37476">
      <w:pPr>
        <w:pStyle w:val="ListParagraph"/>
        <w:numPr>
          <w:ilvl w:val="0"/>
          <w:numId w:val="21"/>
        </w:numPr>
        <w:spacing w:after="160" w:line="259" w:lineRule="auto"/>
        <w:rPr>
          <w:rFonts w:ascii="Arial" w:hAnsi="Arial" w:cs="Arial"/>
        </w:rPr>
      </w:pPr>
      <w:r w:rsidRPr="0DB1B2C8">
        <w:rPr>
          <w:rFonts w:ascii="Arial" w:hAnsi="Arial" w:cs="Arial"/>
        </w:rPr>
        <w:t>Research, Education, Accessibility and Design (READ) Initiative (Lead)</w:t>
      </w:r>
    </w:p>
    <w:p w14:paraId="0411F7A7" w14:textId="77777777" w:rsidR="00A37476" w:rsidRPr="00BF7ED5" w:rsidRDefault="00A37476" w:rsidP="00A37476">
      <w:pPr>
        <w:pStyle w:val="ListParagraph"/>
        <w:numPr>
          <w:ilvl w:val="0"/>
          <w:numId w:val="21"/>
        </w:numPr>
        <w:spacing w:after="160" w:line="259" w:lineRule="auto"/>
        <w:rPr>
          <w:rFonts w:ascii="Arial" w:hAnsi="Arial" w:cs="Arial"/>
        </w:rPr>
      </w:pPr>
      <w:r>
        <w:rPr>
          <w:rFonts w:ascii="Arial" w:hAnsi="Arial" w:cs="Arial"/>
        </w:rPr>
        <w:t>Strategic Initiatives, Office of the Vice-President (Students and Enrolment)</w:t>
      </w:r>
    </w:p>
    <w:p w14:paraId="40567C90" w14:textId="77777777" w:rsidR="00A37476" w:rsidRPr="00BF7ED5" w:rsidRDefault="00A37476" w:rsidP="00A37476">
      <w:pPr>
        <w:pStyle w:val="ListParagraph"/>
        <w:numPr>
          <w:ilvl w:val="0"/>
          <w:numId w:val="21"/>
        </w:numPr>
        <w:spacing w:after="160" w:line="259" w:lineRule="auto"/>
        <w:rPr>
          <w:rFonts w:ascii="Arial" w:hAnsi="Arial" w:cs="Arial"/>
        </w:rPr>
      </w:pPr>
      <w:r w:rsidRPr="00BF7ED5">
        <w:rPr>
          <w:rFonts w:ascii="Arial" w:hAnsi="Arial" w:cs="Arial"/>
        </w:rPr>
        <w:t>Paul Menton Centre for Students with Disabilities</w:t>
      </w:r>
    </w:p>
    <w:p w14:paraId="50F5714F" w14:textId="77777777" w:rsidR="00A37476" w:rsidRPr="00BF7ED5" w:rsidRDefault="00A37476" w:rsidP="00A37476">
      <w:pPr>
        <w:pStyle w:val="ListParagraph"/>
        <w:numPr>
          <w:ilvl w:val="0"/>
          <w:numId w:val="21"/>
        </w:numPr>
        <w:spacing w:after="160" w:line="259" w:lineRule="auto"/>
        <w:rPr>
          <w:rFonts w:ascii="Arial" w:hAnsi="Arial" w:cs="Arial"/>
        </w:rPr>
      </w:pPr>
      <w:r w:rsidRPr="00BF7ED5">
        <w:rPr>
          <w:rFonts w:ascii="Arial" w:hAnsi="Arial" w:cs="Arial"/>
        </w:rPr>
        <w:t xml:space="preserve">Faculty </w:t>
      </w:r>
      <w:r>
        <w:rPr>
          <w:rFonts w:ascii="Arial" w:hAnsi="Arial" w:cs="Arial"/>
        </w:rPr>
        <w:t>M</w:t>
      </w:r>
      <w:r w:rsidRPr="00BF7ED5">
        <w:rPr>
          <w:rFonts w:ascii="Arial" w:hAnsi="Arial" w:cs="Arial"/>
        </w:rPr>
        <w:t>ember</w:t>
      </w:r>
      <w:r>
        <w:rPr>
          <w:rFonts w:ascii="Arial" w:hAnsi="Arial" w:cs="Arial"/>
        </w:rPr>
        <w:t>(s)</w:t>
      </w:r>
    </w:p>
    <w:p w14:paraId="7308CB19" w14:textId="77777777" w:rsidR="00A37476" w:rsidRPr="00BF7ED5" w:rsidRDefault="00A37476" w:rsidP="00A37476">
      <w:pPr>
        <w:pStyle w:val="ListParagraph"/>
        <w:numPr>
          <w:ilvl w:val="0"/>
          <w:numId w:val="21"/>
        </w:numPr>
        <w:spacing w:after="160" w:line="259" w:lineRule="auto"/>
        <w:rPr>
          <w:rFonts w:ascii="Arial" w:hAnsi="Arial" w:cs="Arial"/>
        </w:rPr>
      </w:pPr>
      <w:r w:rsidRPr="00BF7ED5">
        <w:rPr>
          <w:rFonts w:ascii="Arial" w:hAnsi="Arial" w:cs="Arial"/>
        </w:rPr>
        <w:t>Graduate Student Representative</w:t>
      </w:r>
      <w:r>
        <w:rPr>
          <w:rFonts w:ascii="Arial" w:hAnsi="Arial" w:cs="Arial"/>
        </w:rPr>
        <w:t>(s)</w:t>
      </w:r>
    </w:p>
    <w:p w14:paraId="33647166" w14:textId="77777777" w:rsidR="00A37476" w:rsidRPr="00BF7ED5" w:rsidRDefault="00A37476" w:rsidP="00A37476">
      <w:pPr>
        <w:pStyle w:val="ListParagraph"/>
        <w:numPr>
          <w:ilvl w:val="0"/>
          <w:numId w:val="21"/>
        </w:numPr>
        <w:spacing w:after="160" w:line="259" w:lineRule="auto"/>
        <w:rPr>
          <w:rFonts w:ascii="Arial" w:hAnsi="Arial" w:cs="Arial"/>
        </w:rPr>
      </w:pPr>
      <w:r w:rsidRPr="00BF7ED5">
        <w:rPr>
          <w:rFonts w:ascii="Arial" w:hAnsi="Arial" w:cs="Arial"/>
        </w:rPr>
        <w:t>Undergraduate Student Representative</w:t>
      </w:r>
      <w:r>
        <w:rPr>
          <w:rFonts w:ascii="Arial" w:hAnsi="Arial" w:cs="Arial"/>
        </w:rPr>
        <w:t>(s)</w:t>
      </w:r>
    </w:p>
    <w:p w14:paraId="2F5F1E83" w14:textId="77777777" w:rsidR="00A37476" w:rsidRPr="00BF7ED5" w:rsidRDefault="00A37476" w:rsidP="00A37476">
      <w:pPr>
        <w:pStyle w:val="ListParagraph"/>
        <w:numPr>
          <w:ilvl w:val="0"/>
          <w:numId w:val="21"/>
        </w:numPr>
        <w:spacing w:after="160" w:line="259" w:lineRule="auto"/>
        <w:rPr>
          <w:rFonts w:ascii="Arial" w:hAnsi="Arial" w:cs="Arial"/>
        </w:rPr>
      </w:pPr>
      <w:r w:rsidRPr="00BF7ED5">
        <w:rPr>
          <w:rFonts w:ascii="Arial" w:hAnsi="Arial" w:cs="Arial"/>
        </w:rPr>
        <w:t>Facilities Management and Planning</w:t>
      </w:r>
    </w:p>
    <w:p w14:paraId="6F2253DD" w14:textId="77777777" w:rsidR="00A37476" w:rsidRPr="00BF7ED5" w:rsidRDefault="00A37476" w:rsidP="00A37476">
      <w:pPr>
        <w:pStyle w:val="ListParagraph"/>
        <w:numPr>
          <w:ilvl w:val="0"/>
          <w:numId w:val="21"/>
        </w:numPr>
        <w:spacing w:after="160" w:line="259" w:lineRule="auto"/>
        <w:rPr>
          <w:rFonts w:ascii="Arial" w:hAnsi="Arial" w:cs="Arial"/>
        </w:rPr>
      </w:pPr>
      <w:r>
        <w:rPr>
          <w:rFonts w:ascii="Arial" w:hAnsi="Arial" w:cs="Arial"/>
        </w:rPr>
        <w:lastRenderedPageBreak/>
        <w:t>Teaching and Learning Services</w:t>
      </w:r>
    </w:p>
    <w:p w14:paraId="12F8420B" w14:textId="77777777" w:rsidR="00A37476" w:rsidRPr="00BF7ED5" w:rsidRDefault="00A37476" w:rsidP="00A37476">
      <w:pPr>
        <w:pStyle w:val="ListParagraph"/>
        <w:numPr>
          <w:ilvl w:val="0"/>
          <w:numId w:val="21"/>
        </w:numPr>
        <w:spacing w:after="160" w:line="259" w:lineRule="auto"/>
        <w:rPr>
          <w:rFonts w:ascii="Arial" w:hAnsi="Arial" w:cs="Arial"/>
        </w:rPr>
      </w:pPr>
      <w:r w:rsidRPr="00BF7ED5">
        <w:rPr>
          <w:rFonts w:ascii="Arial" w:hAnsi="Arial" w:cs="Arial"/>
        </w:rPr>
        <w:t>Carleton Office for Research Initiatives and Services</w:t>
      </w:r>
    </w:p>
    <w:p w14:paraId="590A641B" w14:textId="77777777" w:rsidR="00A37476" w:rsidRPr="00BF7ED5" w:rsidRDefault="00A37476" w:rsidP="00A37476">
      <w:pPr>
        <w:pStyle w:val="ListParagraph"/>
        <w:numPr>
          <w:ilvl w:val="0"/>
          <w:numId w:val="21"/>
        </w:numPr>
        <w:spacing w:after="160" w:line="259" w:lineRule="auto"/>
        <w:rPr>
          <w:rFonts w:ascii="Arial" w:hAnsi="Arial" w:cs="Arial"/>
        </w:rPr>
      </w:pPr>
      <w:r w:rsidRPr="00BF7ED5">
        <w:rPr>
          <w:rFonts w:ascii="Arial" w:hAnsi="Arial" w:cs="Arial"/>
        </w:rPr>
        <w:t>MacOdrum Library</w:t>
      </w:r>
    </w:p>
    <w:p w14:paraId="7EAF3DEA" w14:textId="77777777" w:rsidR="00A37476" w:rsidRPr="00BF7ED5" w:rsidRDefault="00A37476" w:rsidP="00A37476">
      <w:pPr>
        <w:pStyle w:val="ListParagraph"/>
        <w:numPr>
          <w:ilvl w:val="0"/>
          <w:numId w:val="21"/>
        </w:numPr>
        <w:spacing w:after="160" w:line="259" w:lineRule="auto"/>
        <w:rPr>
          <w:rFonts w:ascii="Arial" w:hAnsi="Arial" w:cs="Arial"/>
        </w:rPr>
      </w:pPr>
      <w:r w:rsidRPr="00BF7ED5">
        <w:rPr>
          <w:rFonts w:ascii="Arial" w:hAnsi="Arial" w:cs="Arial"/>
        </w:rPr>
        <w:t>Information and Technology Services</w:t>
      </w:r>
    </w:p>
    <w:p w14:paraId="23E73F9B" w14:textId="77777777" w:rsidR="00A37476" w:rsidRPr="00BF7ED5" w:rsidRDefault="00A37476" w:rsidP="00A37476">
      <w:pPr>
        <w:pStyle w:val="ListParagraph"/>
        <w:numPr>
          <w:ilvl w:val="0"/>
          <w:numId w:val="21"/>
        </w:numPr>
        <w:spacing w:after="160" w:line="259" w:lineRule="auto"/>
        <w:rPr>
          <w:rFonts w:ascii="Arial" w:hAnsi="Arial" w:cs="Arial"/>
        </w:rPr>
      </w:pPr>
      <w:r w:rsidRPr="00BF7ED5">
        <w:rPr>
          <w:rFonts w:ascii="Arial" w:hAnsi="Arial" w:cs="Arial"/>
        </w:rPr>
        <w:t>Human Resources</w:t>
      </w:r>
    </w:p>
    <w:p w14:paraId="3C75C745" w14:textId="16237B03" w:rsidR="00A37476" w:rsidRPr="00A37476" w:rsidRDefault="00A37476" w:rsidP="00A37476">
      <w:pPr>
        <w:pStyle w:val="ListParagraph"/>
        <w:numPr>
          <w:ilvl w:val="0"/>
          <w:numId w:val="21"/>
        </w:numPr>
        <w:spacing w:after="160" w:line="259" w:lineRule="auto"/>
        <w:rPr>
          <w:rFonts w:ascii="Arial" w:hAnsi="Arial" w:cs="Arial"/>
        </w:rPr>
      </w:pPr>
      <w:r w:rsidRPr="0DB1B2C8">
        <w:rPr>
          <w:rFonts w:ascii="Arial" w:hAnsi="Arial" w:cs="Arial"/>
        </w:rPr>
        <w:t>Department of Equity and Inclusive Communities</w:t>
      </w:r>
    </w:p>
    <w:p w14:paraId="0D6A874C" w14:textId="77777777" w:rsidR="00A37476" w:rsidRPr="00A37476" w:rsidRDefault="00A37476" w:rsidP="00A37476">
      <w:pPr>
        <w:pStyle w:val="Heading3"/>
        <w:rPr>
          <w:rFonts w:ascii="Arial" w:hAnsi="Arial" w:cs="Arial"/>
          <w:sz w:val="28"/>
          <w:szCs w:val="28"/>
        </w:rPr>
      </w:pPr>
      <w:r w:rsidRPr="00A37476">
        <w:rPr>
          <w:rFonts w:ascii="Arial" w:hAnsi="Arial" w:cs="Arial"/>
          <w:sz w:val="28"/>
          <w:szCs w:val="28"/>
        </w:rPr>
        <w:t xml:space="preserve">Working Groups </w:t>
      </w:r>
    </w:p>
    <w:p w14:paraId="4AD5314C" w14:textId="77777777" w:rsidR="00A37476" w:rsidRPr="00BF7ED5" w:rsidRDefault="00A37476" w:rsidP="00A37476">
      <w:pPr>
        <w:rPr>
          <w:rFonts w:ascii="Arial" w:hAnsi="Arial" w:cs="Arial"/>
        </w:rPr>
      </w:pPr>
      <w:r w:rsidRPr="00BF7ED5">
        <w:rPr>
          <w:rFonts w:ascii="Arial" w:hAnsi="Arial" w:cs="Arial"/>
        </w:rPr>
        <w:t xml:space="preserve">As needed, working groups may be formed to address needs identified by the Advisory Committee. These Working Groups may include members that are not formally on the Advisory Committee. These groups should have an association to one of the Advisory Committee members so that the committee is kept up-to-date. </w:t>
      </w:r>
    </w:p>
    <w:p w14:paraId="6FD0FD69" w14:textId="77777777" w:rsidR="00A37476" w:rsidRPr="00A37476" w:rsidRDefault="00A37476" w:rsidP="00A37476">
      <w:pPr>
        <w:pStyle w:val="Heading3"/>
        <w:rPr>
          <w:rFonts w:ascii="Arial" w:hAnsi="Arial" w:cs="Arial"/>
          <w:sz w:val="28"/>
          <w:szCs w:val="28"/>
        </w:rPr>
      </w:pPr>
      <w:r w:rsidRPr="00A37476">
        <w:rPr>
          <w:rFonts w:ascii="Arial" w:hAnsi="Arial" w:cs="Arial"/>
          <w:sz w:val="28"/>
          <w:szCs w:val="28"/>
        </w:rPr>
        <w:t xml:space="preserve">Frequency of meetings </w:t>
      </w:r>
    </w:p>
    <w:p w14:paraId="3F9685F4" w14:textId="24CFEDC2" w:rsidR="00A37476" w:rsidRPr="00BF7ED5" w:rsidRDefault="00A37476" w:rsidP="00A37476">
      <w:pPr>
        <w:rPr>
          <w:rFonts w:ascii="Arial" w:hAnsi="Arial" w:cs="Arial"/>
        </w:rPr>
      </w:pPr>
      <w:r w:rsidRPr="0DB1B2C8">
        <w:rPr>
          <w:rFonts w:ascii="Arial" w:hAnsi="Arial" w:cs="Arial"/>
        </w:rPr>
        <w:t xml:space="preserve">The Advisory Committee will meet every two months or more frequently if issues arise that </w:t>
      </w:r>
      <w:r w:rsidR="00F451CE">
        <w:rPr>
          <w:rFonts w:ascii="Arial" w:hAnsi="Arial" w:cs="Arial"/>
        </w:rPr>
        <w:t>require</w:t>
      </w:r>
      <w:r w:rsidRPr="0DB1B2C8">
        <w:rPr>
          <w:rFonts w:ascii="Arial" w:hAnsi="Arial" w:cs="Arial"/>
        </w:rPr>
        <w:t xml:space="preserve"> the committee’s input. </w:t>
      </w:r>
    </w:p>
    <w:p w14:paraId="0C9DAF32" w14:textId="77777777" w:rsidR="00A37476" w:rsidRPr="00A37476" w:rsidRDefault="00A37476" w:rsidP="00A37476">
      <w:pPr>
        <w:pStyle w:val="Heading3"/>
        <w:rPr>
          <w:rFonts w:ascii="Arial" w:hAnsi="Arial" w:cs="Arial"/>
          <w:sz w:val="28"/>
          <w:szCs w:val="28"/>
        </w:rPr>
      </w:pPr>
      <w:r w:rsidRPr="00A37476">
        <w:rPr>
          <w:rFonts w:ascii="Arial" w:hAnsi="Arial" w:cs="Arial"/>
          <w:sz w:val="28"/>
          <w:szCs w:val="28"/>
        </w:rPr>
        <w:t xml:space="preserve">Reporting </w:t>
      </w:r>
    </w:p>
    <w:p w14:paraId="1856C491" w14:textId="77777777" w:rsidR="00A37476" w:rsidRPr="00BF7ED5" w:rsidRDefault="00A37476" w:rsidP="00A37476">
      <w:pPr>
        <w:rPr>
          <w:rFonts w:ascii="Arial" w:hAnsi="Arial" w:cs="Arial"/>
        </w:rPr>
      </w:pPr>
      <w:r w:rsidRPr="0DB1B2C8">
        <w:rPr>
          <w:rFonts w:ascii="Arial" w:hAnsi="Arial" w:cs="Arial"/>
        </w:rPr>
        <w:t xml:space="preserve">Regular reporting will be made to the Vice-Presidents at Carleton University. </w:t>
      </w:r>
    </w:p>
    <w:p w14:paraId="53BFB961" w14:textId="77777777" w:rsidR="00A37476" w:rsidRPr="00BF7ED5" w:rsidRDefault="00A37476" w:rsidP="00A37476">
      <w:pPr>
        <w:rPr>
          <w:rFonts w:ascii="Arial" w:hAnsi="Arial" w:cs="Arial"/>
        </w:rPr>
      </w:pPr>
      <w:r w:rsidRPr="0DB1B2C8">
        <w:rPr>
          <w:rFonts w:ascii="Arial" w:hAnsi="Arial" w:cs="Arial"/>
        </w:rPr>
        <w:t>An annual report will be created and shared with the Carleton community that will cover the committee’s activities, including a progress update related to Strategy objectives and recommendations. The report will make recommendations on areas of improvement as well as what the priorities should be for the following year.</w:t>
      </w:r>
    </w:p>
    <w:p w14:paraId="2F3B956E" w14:textId="77777777" w:rsidR="00684989" w:rsidRDefault="00684989" w:rsidP="00EF475F">
      <w:pPr>
        <w:pStyle w:val="NormalWeb"/>
        <w:spacing w:before="0" w:beforeAutospacing="0" w:after="0" w:afterAutospacing="0"/>
        <w:rPr>
          <w:rFonts w:ascii="Arial" w:hAnsi="Arial"/>
          <w:color w:val="000000"/>
          <w:sz w:val="22"/>
          <w:szCs w:val="22"/>
        </w:rPr>
      </w:pPr>
    </w:p>
    <w:p w14:paraId="1BE05828" w14:textId="7D379BBF" w:rsidR="00EF475F" w:rsidRDefault="00EF475F" w:rsidP="00EF475F">
      <w:pPr>
        <w:pStyle w:val="NormalWeb"/>
        <w:spacing w:before="0" w:beforeAutospacing="0" w:after="0" w:afterAutospacing="0"/>
        <w:rPr>
          <w:rFonts w:ascii="Arial" w:hAnsi="Arial"/>
          <w:color w:val="000000"/>
          <w:sz w:val="22"/>
          <w:szCs w:val="22"/>
        </w:rPr>
      </w:pPr>
    </w:p>
    <w:p w14:paraId="595EE299" w14:textId="2827FD4C" w:rsidR="00A37476" w:rsidRDefault="00A37476" w:rsidP="00EF475F">
      <w:pPr>
        <w:pStyle w:val="NormalWeb"/>
        <w:spacing w:before="0" w:beforeAutospacing="0" w:after="0" w:afterAutospacing="0"/>
        <w:rPr>
          <w:rFonts w:ascii="Arial" w:hAnsi="Arial"/>
          <w:color w:val="000000"/>
          <w:sz w:val="22"/>
          <w:szCs w:val="22"/>
        </w:rPr>
      </w:pPr>
    </w:p>
    <w:p w14:paraId="212D0DCD" w14:textId="587725FF" w:rsidR="00A37476" w:rsidRDefault="00A37476" w:rsidP="00EF475F">
      <w:pPr>
        <w:pStyle w:val="NormalWeb"/>
        <w:spacing w:before="0" w:beforeAutospacing="0" w:after="0" w:afterAutospacing="0"/>
        <w:rPr>
          <w:rFonts w:ascii="Arial" w:hAnsi="Arial"/>
          <w:color w:val="000000"/>
          <w:sz w:val="22"/>
          <w:szCs w:val="22"/>
        </w:rPr>
      </w:pPr>
    </w:p>
    <w:p w14:paraId="6DF98E23" w14:textId="19CEC124" w:rsidR="00A37476" w:rsidRDefault="00A37476" w:rsidP="00EF475F">
      <w:pPr>
        <w:pStyle w:val="NormalWeb"/>
        <w:spacing w:before="0" w:beforeAutospacing="0" w:after="0" w:afterAutospacing="0"/>
        <w:rPr>
          <w:rFonts w:ascii="Arial" w:hAnsi="Arial"/>
          <w:color w:val="000000"/>
          <w:sz w:val="22"/>
          <w:szCs w:val="22"/>
        </w:rPr>
      </w:pPr>
    </w:p>
    <w:p w14:paraId="6F51FBB2" w14:textId="3731C89C" w:rsidR="00A37476" w:rsidRDefault="00A37476" w:rsidP="00EF475F">
      <w:pPr>
        <w:pStyle w:val="NormalWeb"/>
        <w:spacing w:before="0" w:beforeAutospacing="0" w:after="0" w:afterAutospacing="0"/>
        <w:rPr>
          <w:rFonts w:ascii="Arial" w:hAnsi="Arial"/>
          <w:color w:val="000000"/>
          <w:sz w:val="22"/>
          <w:szCs w:val="22"/>
        </w:rPr>
      </w:pPr>
    </w:p>
    <w:p w14:paraId="0BE9E6B6" w14:textId="1DBE72BA" w:rsidR="00A37476" w:rsidRDefault="00A37476" w:rsidP="00EF475F">
      <w:pPr>
        <w:pStyle w:val="NormalWeb"/>
        <w:spacing w:before="0" w:beforeAutospacing="0" w:after="0" w:afterAutospacing="0"/>
        <w:rPr>
          <w:rFonts w:ascii="Arial" w:hAnsi="Arial"/>
          <w:color w:val="000000"/>
          <w:sz w:val="22"/>
          <w:szCs w:val="22"/>
        </w:rPr>
      </w:pPr>
    </w:p>
    <w:p w14:paraId="2E4410E7" w14:textId="044944C4" w:rsidR="00A15961" w:rsidRDefault="00A15961" w:rsidP="00EF475F">
      <w:pPr>
        <w:pStyle w:val="NormalWeb"/>
        <w:spacing w:before="0" w:beforeAutospacing="0" w:after="0" w:afterAutospacing="0"/>
        <w:rPr>
          <w:rFonts w:ascii="Arial" w:hAnsi="Arial"/>
          <w:color w:val="000000"/>
          <w:sz w:val="22"/>
          <w:szCs w:val="22"/>
        </w:rPr>
      </w:pPr>
    </w:p>
    <w:p w14:paraId="09DFB453" w14:textId="66159291" w:rsidR="00A15961" w:rsidRDefault="00A15961" w:rsidP="00EF475F">
      <w:pPr>
        <w:pStyle w:val="NormalWeb"/>
        <w:spacing w:before="0" w:beforeAutospacing="0" w:after="0" w:afterAutospacing="0"/>
        <w:rPr>
          <w:rFonts w:ascii="Arial" w:hAnsi="Arial"/>
          <w:color w:val="000000"/>
          <w:sz w:val="22"/>
          <w:szCs w:val="22"/>
        </w:rPr>
      </w:pPr>
    </w:p>
    <w:p w14:paraId="64A4AA47" w14:textId="1C254B53" w:rsidR="00A15961" w:rsidRDefault="00A15961" w:rsidP="00EF475F">
      <w:pPr>
        <w:pStyle w:val="NormalWeb"/>
        <w:spacing w:before="0" w:beforeAutospacing="0" w:after="0" w:afterAutospacing="0"/>
        <w:rPr>
          <w:rFonts w:ascii="Arial" w:hAnsi="Arial"/>
          <w:color w:val="000000"/>
          <w:sz w:val="22"/>
          <w:szCs w:val="22"/>
        </w:rPr>
      </w:pPr>
    </w:p>
    <w:p w14:paraId="5DC76759" w14:textId="45D4A403" w:rsidR="00A15961" w:rsidRDefault="00A15961" w:rsidP="00EF475F">
      <w:pPr>
        <w:pStyle w:val="NormalWeb"/>
        <w:spacing w:before="0" w:beforeAutospacing="0" w:after="0" w:afterAutospacing="0"/>
        <w:rPr>
          <w:rFonts w:ascii="Arial" w:hAnsi="Arial"/>
          <w:color w:val="000000"/>
          <w:sz w:val="22"/>
          <w:szCs w:val="22"/>
        </w:rPr>
      </w:pPr>
    </w:p>
    <w:p w14:paraId="09A4E966" w14:textId="169AAD86" w:rsidR="00A15961" w:rsidRDefault="00A15961" w:rsidP="00EF475F">
      <w:pPr>
        <w:pStyle w:val="NormalWeb"/>
        <w:spacing w:before="0" w:beforeAutospacing="0" w:after="0" w:afterAutospacing="0"/>
        <w:rPr>
          <w:rFonts w:ascii="Arial" w:hAnsi="Arial"/>
          <w:color w:val="000000"/>
          <w:sz w:val="22"/>
          <w:szCs w:val="22"/>
        </w:rPr>
      </w:pPr>
    </w:p>
    <w:p w14:paraId="46FF9B63" w14:textId="56F8F729" w:rsidR="00A15961" w:rsidRDefault="00A15961" w:rsidP="00EF475F">
      <w:pPr>
        <w:pStyle w:val="NormalWeb"/>
        <w:spacing w:before="0" w:beforeAutospacing="0" w:after="0" w:afterAutospacing="0"/>
        <w:rPr>
          <w:rFonts w:ascii="Arial" w:hAnsi="Arial"/>
          <w:color w:val="000000"/>
          <w:sz w:val="22"/>
          <w:szCs w:val="22"/>
        </w:rPr>
      </w:pPr>
    </w:p>
    <w:p w14:paraId="282EC3B3" w14:textId="251681C5" w:rsidR="00A15961" w:rsidRDefault="00A15961" w:rsidP="00EF475F">
      <w:pPr>
        <w:pStyle w:val="NormalWeb"/>
        <w:spacing w:before="0" w:beforeAutospacing="0" w:after="0" w:afterAutospacing="0"/>
        <w:rPr>
          <w:rFonts w:ascii="Arial" w:hAnsi="Arial"/>
          <w:color w:val="000000"/>
          <w:sz w:val="22"/>
          <w:szCs w:val="22"/>
        </w:rPr>
      </w:pPr>
    </w:p>
    <w:p w14:paraId="6B7D30F0" w14:textId="3CCB673E" w:rsidR="00A15961" w:rsidRDefault="00A15961" w:rsidP="00EF475F">
      <w:pPr>
        <w:pStyle w:val="NormalWeb"/>
        <w:spacing w:before="0" w:beforeAutospacing="0" w:after="0" w:afterAutospacing="0"/>
        <w:rPr>
          <w:rFonts w:ascii="Arial" w:hAnsi="Arial"/>
          <w:color w:val="000000"/>
          <w:sz w:val="22"/>
          <w:szCs w:val="22"/>
        </w:rPr>
      </w:pPr>
    </w:p>
    <w:p w14:paraId="62447955" w14:textId="77EF9A7A" w:rsidR="00A15961" w:rsidRDefault="00A15961" w:rsidP="00EF475F">
      <w:pPr>
        <w:pStyle w:val="NormalWeb"/>
        <w:spacing w:before="0" w:beforeAutospacing="0" w:after="0" w:afterAutospacing="0"/>
        <w:rPr>
          <w:rFonts w:ascii="Arial" w:hAnsi="Arial"/>
          <w:color w:val="000000"/>
          <w:sz w:val="22"/>
          <w:szCs w:val="22"/>
        </w:rPr>
      </w:pPr>
    </w:p>
    <w:p w14:paraId="3E062A0A" w14:textId="38B03921" w:rsidR="00A15961" w:rsidRDefault="00A15961" w:rsidP="00EF475F">
      <w:pPr>
        <w:pStyle w:val="NormalWeb"/>
        <w:spacing w:before="0" w:beforeAutospacing="0" w:after="0" w:afterAutospacing="0"/>
        <w:rPr>
          <w:rFonts w:ascii="Arial" w:hAnsi="Arial"/>
          <w:color w:val="000000"/>
          <w:sz w:val="22"/>
          <w:szCs w:val="22"/>
        </w:rPr>
      </w:pPr>
    </w:p>
    <w:p w14:paraId="5B8C828D" w14:textId="4F289467" w:rsidR="00672534" w:rsidRDefault="00672534" w:rsidP="00EF475F">
      <w:pPr>
        <w:pStyle w:val="NormalWeb"/>
        <w:spacing w:before="0" w:beforeAutospacing="0" w:after="0" w:afterAutospacing="0"/>
        <w:rPr>
          <w:rFonts w:ascii="Arial" w:hAnsi="Arial"/>
          <w:color w:val="000000"/>
          <w:sz w:val="22"/>
          <w:szCs w:val="22"/>
        </w:rPr>
      </w:pPr>
    </w:p>
    <w:p w14:paraId="62D22143" w14:textId="3252EC1F" w:rsidR="00672534" w:rsidRDefault="00672534" w:rsidP="00EF475F">
      <w:pPr>
        <w:pStyle w:val="NormalWeb"/>
        <w:spacing w:before="0" w:beforeAutospacing="0" w:after="0" w:afterAutospacing="0"/>
        <w:rPr>
          <w:rFonts w:ascii="Arial" w:hAnsi="Arial"/>
          <w:color w:val="000000"/>
          <w:sz w:val="22"/>
          <w:szCs w:val="22"/>
        </w:rPr>
      </w:pPr>
    </w:p>
    <w:p w14:paraId="00BBC07F" w14:textId="32DD26F6" w:rsidR="00EF475F" w:rsidRPr="002E7389" w:rsidRDefault="00EF475F" w:rsidP="002E7389">
      <w:pPr>
        <w:pStyle w:val="NormalWeb"/>
        <w:spacing w:before="0" w:beforeAutospacing="0" w:after="0" w:afterAutospacing="0"/>
      </w:pPr>
    </w:p>
    <w:sdt>
      <w:sdtPr>
        <w:rPr>
          <w:rFonts w:asciiTheme="minorHAnsi" w:hAnsiTheme="minorHAnsi"/>
          <w:b w:val="0"/>
          <w:bCs w:val="0"/>
          <w:kern w:val="0"/>
          <w:sz w:val="24"/>
          <w:szCs w:val="24"/>
          <w:lang w:val="en-US"/>
        </w:rPr>
        <w:id w:val="474412744"/>
        <w:docPartObj>
          <w:docPartGallery w:val="Bibliographies"/>
          <w:docPartUnique/>
        </w:docPartObj>
      </w:sdtPr>
      <w:sdtContent>
        <w:p w14:paraId="2D5BCB0A" w14:textId="41EA3DFA" w:rsidR="00525189" w:rsidRPr="00D1534D" w:rsidRDefault="002E7389">
          <w:pPr>
            <w:pStyle w:val="Heading1"/>
          </w:pPr>
          <w:r w:rsidRPr="00D1534D">
            <w:rPr>
              <w:rFonts w:ascii="Arial" w:hAnsi="Arial"/>
              <w:color w:val="000000"/>
              <w:sz w:val="36"/>
              <w:szCs w:val="36"/>
            </w:rPr>
            <w:t xml:space="preserve">APPENDIX </w:t>
          </w:r>
          <w:r w:rsidR="00A37476" w:rsidRPr="00D1534D">
            <w:rPr>
              <w:rFonts w:ascii="Arial" w:hAnsi="Arial"/>
              <w:color w:val="000000"/>
              <w:sz w:val="36"/>
              <w:szCs w:val="36"/>
            </w:rPr>
            <w:t>C</w:t>
          </w:r>
          <w:r w:rsidRPr="00D1534D">
            <w:rPr>
              <w:rFonts w:ascii="Arial" w:hAnsi="Arial"/>
              <w:color w:val="000000"/>
              <w:sz w:val="36"/>
              <w:szCs w:val="36"/>
            </w:rPr>
            <w:t xml:space="preserve">: </w:t>
          </w:r>
          <w:r w:rsidRPr="00D1534D">
            <w:rPr>
              <w:rFonts w:ascii="Arial" w:hAnsi="Arial"/>
              <w:bCs w:val="0"/>
              <w:color w:val="000000"/>
              <w:sz w:val="36"/>
              <w:szCs w:val="36"/>
            </w:rPr>
            <w:t>References</w:t>
          </w:r>
        </w:p>
        <w:sdt>
          <w:sdtPr>
            <w:id w:val="-573587230"/>
            <w:bibliography/>
          </w:sdtPr>
          <w:sdtContent>
            <w:p w14:paraId="69C4A068" w14:textId="1F448473" w:rsidR="00276C01" w:rsidRPr="00242534" w:rsidRDefault="00525189" w:rsidP="00276C01">
              <w:pPr>
                <w:pStyle w:val="Bibliography"/>
                <w:ind w:left="720" w:hanging="720"/>
                <w:rPr>
                  <w:rFonts w:ascii="Arial" w:hAnsi="Arial" w:cs="Arial"/>
                  <w:noProof/>
                  <w:lang w:val="en-CA"/>
                </w:rPr>
              </w:pPr>
              <w:r w:rsidRPr="00242534">
                <w:rPr>
                  <w:rFonts w:ascii="Arial" w:hAnsi="Arial" w:cs="Arial"/>
                </w:rPr>
                <w:fldChar w:fldCharType="begin"/>
              </w:r>
              <w:r w:rsidRPr="00242534">
                <w:rPr>
                  <w:rFonts w:ascii="Arial" w:hAnsi="Arial" w:cs="Arial"/>
                </w:rPr>
                <w:instrText xml:space="preserve"> BIBLIOGRAPHY </w:instrText>
              </w:r>
              <w:r w:rsidRPr="00242534">
                <w:rPr>
                  <w:rFonts w:ascii="Arial" w:hAnsi="Arial" w:cs="Arial"/>
                </w:rPr>
                <w:fldChar w:fldCharType="separate"/>
              </w:r>
              <w:r w:rsidR="00276C01" w:rsidRPr="00242534">
                <w:rPr>
                  <w:rFonts w:ascii="Arial" w:hAnsi="Arial" w:cs="Arial"/>
                  <w:noProof/>
                  <w:lang w:val="en-CA"/>
                </w:rPr>
                <w:t xml:space="preserve">Carleton University. </w:t>
              </w:r>
              <w:r w:rsidR="006820B2" w:rsidRPr="00335AB3">
                <w:rPr>
                  <w:rFonts w:ascii="Arial" w:hAnsi="Arial" w:cs="Arial"/>
                  <w:noProof/>
                  <w:lang w:val="en-CA"/>
                </w:rPr>
                <w:t>"</w:t>
              </w:r>
              <w:r w:rsidR="00276C01" w:rsidRPr="00335AB3">
                <w:rPr>
                  <w:rFonts w:ascii="Arial" w:hAnsi="Arial" w:cs="Arial"/>
                  <w:iCs/>
                  <w:noProof/>
                  <w:lang w:val="en-CA"/>
                </w:rPr>
                <w:t>Facts and Figures</w:t>
              </w:r>
              <w:r w:rsidR="00335AB3" w:rsidRPr="00335AB3">
                <w:rPr>
                  <w:rFonts w:ascii="Arial" w:hAnsi="Arial" w:cs="Arial"/>
                  <w:iCs/>
                  <w:noProof/>
                  <w:lang w:val="en-CA"/>
                </w:rPr>
                <w:t>"</w:t>
              </w:r>
              <w:r w:rsidR="00276C01" w:rsidRPr="00335AB3">
                <w:rPr>
                  <w:rFonts w:ascii="Arial" w:hAnsi="Arial" w:cs="Arial"/>
                  <w:iCs/>
                  <w:noProof/>
                  <w:lang w:val="en-CA"/>
                </w:rPr>
                <w:t>.</w:t>
              </w:r>
              <w:r w:rsidR="00276C01" w:rsidRPr="00335AB3">
                <w:rPr>
                  <w:rFonts w:ascii="Arial" w:hAnsi="Arial" w:cs="Arial"/>
                  <w:noProof/>
                  <w:lang w:val="en-CA"/>
                </w:rPr>
                <w:t xml:space="preserve"> </w:t>
              </w:r>
              <w:r w:rsidR="00276C01" w:rsidRPr="00242534">
                <w:rPr>
                  <w:rFonts w:ascii="Arial" w:hAnsi="Arial" w:cs="Arial"/>
                  <w:noProof/>
                  <w:lang w:val="en-CA"/>
                </w:rPr>
                <w:t>Accessed J</w:t>
              </w:r>
              <w:r w:rsidR="00CB5B28">
                <w:rPr>
                  <w:rFonts w:ascii="Arial" w:hAnsi="Arial" w:cs="Arial"/>
                  <w:noProof/>
                  <w:lang w:val="en-CA"/>
                </w:rPr>
                <w:t>anuary 21, 2020</w:t>
              </w:r>
              <w:r w:rsidR="00276C01" w:rsidRPr="00242534">
                <w:rPr>
                  <w:rFonts w:ascii="Arial" w:hAnsi="Arial" w:cs="Arial"/>
                  <w:noProof/>
                  <w:lang w:val="en-CA"/>
                </w:rPr>
                <w:t>. https://carleton.ca/about/facts/.</w:t>
              </w:r>
            </w:p>
            <w:p w14:paraId="156C0A5A" w14:textId="77777777" w:rsidR="002E7389" w:rsidRPr="00242534" w:rsidRDefault="002E7389" w:rsidP="002E7389">
              <w:pPr>
                <w:rPr>
                  <w:rFonts w:ascii="Arial" w:hAnsi="Arial" w:cs="Arial"/>
                  <w:lang w:val="en-CA"/>
                </w:rPr>
              </w:pPr>
            </w:p>
            <w:p w14:paraId="374AB2FD" w14:textId="5E78DFF3" w:rsidR="00276C01" w:rsidRPr="00242534" w:rsidRDefault="00276C01" w:rsidP="00276C01">
              <w:pPr>
                <w:pStyle w:val="Bibliography"/>
                <w:ind w:left="720" w:hanging="720"/>
                <w:rPr>
                  <w:rFonts w:ascii="Arial" w:hAnsi="Arial" w:cs="Arial"/>
                  <w:noProof/>
                  <w:lang w:val="en-CA"/>
                </w:rPr>
              </w:pPr>
              <w:r w:rsidRPr="00242534">
                <w:rPr>
                  <w:rFonts w:ascii="Arial" w:hAnsi="Arial" w:cs="Arial"/>
                  <w:noProof/>
                  <w:lang w:val="en-CA"/>
                </w:rPr>
                <w:t>Office of Institutional Research and Planning, Carleton University.</w:t>
              </w:r>
              <w:r w:rsidR="00335AB3">
                <w:rPr>
                  <w:rFonts w:ascii="Arial" w:hAnsi="Arial" w:cs="Arial"/>
                  <w:noProof/>
                  <w:lang w:val="en-CA"/>
                </w:rPr>
                <w:t xml:space="preserve"> </w:t>
              </w:r>
              <w:r w:rsidR="00335AB3" w:rsidRPr="00335AB3">
                <w:rPr>
                  <w:rFonts w:ascii="Arial" w:hAnsi="Arial" w:cs="Arial"/>
                  <w:noProof/>
                  <w:lang w:val="en-CA"/>
                </w:rPr>
                <w:t>"</w:t>
              </w:r>
              <w:r w:rsidRPr="00335AB3">
                <w:rPr>
                  <w:rFonts w:ascii="Arial" w:hAnsi="Arial" w:cs="Arial"/>
                  <w:iCs/>
                  <w:noProof/>
                  <w:lang w:val="en-CA"/>
                </w:rPr>
                <w:t>Staffing Statistics</w:t>
              </w:r>
              <w:r w:rsidR="00335AB3" w:rsidRPr="00335AB3">
                <w:rPr>
                  <w:rFonts w:ascii="Arial" w:hAnsi="Arial" w:cs="Arial"/>
                  <w:iCs/>
                  <w:noProof/>
                  <w:lang w:val="en-CA"/>
                </w:rPr>
                <w:t>"</w:t>
              </w:r>
              <w:r w:rsidRPr="00335AB3">
                <w:rPr>
                  <w:rFonts w:ascii="Arial" w:hAnsi="Arial" w:cs="Arial"/>
                  <w:iCs/>
                  <w:noProof/>
                  <w:lang w:val="en-CA"/>
                </w:rPr>
                <w:t>.</w:t>
              </w:r>
              <w:r w:rsidRPr="00335AB3">
                <w:rPr>
                  <w:rFonts w:ascii="Arial" w:hAnsi="Arial" w:cs="Arial"/>
                  <w:noProof/>
                  <w:lang w:val="en-CA"/>
                </w:rPr>
                <w:t xml:space="preserve"> </w:t>
              </w:r>
              <w:r w:rsidR="006820B2">
                <w:rPr>
                  <w:rFonts w:ascii="Arial" w:hAnsi="Arial" w:cs="Arial"/>
                  <w:noProof/>
                  <w:lang w:val="en-CA"/>
                </w:rPr>
                <w:t xml:space="preserve">Accessed </w:t>
              </w:r>
              <w:r w:rsidRPr="00242534">
                <w:rPr>
                  <w:rFonts w:ascii="Arial" w:hAnsi="Arial" w:cs="Arial"/>
                  <w:noProof/>
                  <w:lang w:val="en-CA"/>
                </w:rPr>
                <w:t>June 7, 2019. http://oirp.carleton.ca/databook/index/html/personnel.htm.</w:t>
              </w:r>
            </w:p>
            <w:p w14:paraId="71CE1732" w14:textId="77777777" w:rsidR="002E7389" w:rsidRPr="00242534" w:rsidRDefault="002E7389" w:rsidP="002E7389">
              <w:pPr>
                <w:rPr>
                  <w:rFonts w:ascii="Arial" w:hAnsi="Arial" w:cs="Arial"/>
                </w:rPr>
              </w:pPr>
            </w:p>
            <w:p w14:paraId="47C15B64" w14:textId="07761FA1" w:rsidR="00276C01" w:rsidRPr="00242534" w:rsidRDefault="00276C01" w:rsidP="00276C01">
              <w:pPr>
                <w:pStyle w:val="Bibliography"/>
                <w:ind w:left="720" w:hanging="720"/>
                <w:rPr>
                  <w:rFonts w:ascii="Arial" w:hAnsi="Arial" w:cs="Arial"/>
                  <w:noProof/>
                  <w:lang w:val="en-CA"/>
                </w:rPr>
              </w:pPr>
              <w:r w:rsidRPr="00242534">
                <w:rPr>
                  <w:rFonts w:ascii="Arial" w:hAnsi="Arial" w:cs="Arial"/>
                  <w:noProof/>
                  <w:lang w:val="en-CA"/>
                </w:rPr>
                <w:t xml:space="preserve">Ontario Human Rights Commission. </w:t>
              </w:r>
              <w:r w:rsidR="00335AB3">
                <w:rPr>
                  <w:rFonts w:ascii="Arial" w:hAnsi="Arial" w:cs="Arial"/>
                  <w:i/>
                  <w:noProof/>
                  <w:lang w:val="en-CA"/>
                </w:rPr>
                <w:t>Policy on A</w:t>
              </w:r>
              <w:r w:rsidRPr="006820B2">
                <w:rPr>
                  <w:rFonts w:ascii="Arial" w:hAnsi="Arial" w:cs="Arial"/>
                  <w:i/>
                  <w:noProof/>
                  <w:lang w:val="en-CA"/>
                </w:rPr>
                <w:t>ccessible Education for Students with Disabilities.</w:t>
              </w:r>
              <w:r w:rsidR="006820B2" w:rsidRPr="006820B2">
                <w:rPr>
                  <w:rFonts w:ascii="Arial" w:hAnsi="Arial" w:cs="Arial"/>
                  <w:i/>
                  <w:noProof/>
                  <w:lang w:val="en-CA"/>
                </w:rPr>
                <w:t xml:space="preserve"> </w:t>
              </w:r>
              <w:r w:rsidR="006820B2">
                <w:rPr>
                  <w:rFonts w:ascii="Arial" w:hAnsi="Arial" w:cs="Arial"/>
                  <w:noProof/>
                  <w:lang w:val="en-CA"/>
                </w:rPr>
                <w:t>(</w:t>
              </w:r>
              <w:r w:rsidR="00335AB3">
                <w:rPr>
                  <w:rFonts w:ascii="Arial" w:hAnsi="Arial" w:cs="Arial"/>
                </w:rPr>
                <w:t xml:space="preserve">Government of Ontario, </w:t>
              </w:r>
              <w:r w:rsidR="006820B2">
                <w:rPr>
                  <w:rFonts w:ascii="Arial" w:hAnsi="Arial" w:cs="Arial"/>
                  <w:noProof/>
                  <w:lang w:val="en-CA"/>
                </w:rPr>
                <w:t xml:space="preserve">March </w:t>
              </w:r>
              <w:r w:rsidR="006820B2" w:rsidRPr="00242534">
                <w:rPr>
                  <w:rFonts w:ascii="Arial" w:hAnsi="Arial" w:cs="Arial"/>
                  <w:noProof/>
                  <w:lang w:val="en-CA"/>
                </w:rPr>
                <w:t>2018</w:t>
              </w:r>
              <w:r w:rsidR="006820B2">
                <w:rPr>
                  <w:rFonts w:ascii="Arial" w:hAnsi="Arial" w:cs="Arial"/>
                  <w:noProof/>
                  <w:lang w:val="en-CA"/>
                </w:rPr>
                <w:t>)</w:t>
              </w:r>
              <w:r w:rsidR="006820B2" w:rsidRPr="00242534">
                <w:rPr>
                  <w:rFonts w:ascii="Arial" w:hAnsi="Arial" w:cs="Arial"/>
                  <w:noProof/>
                  <w:lang w:val="en-CA"/>
                </w:rPr>
                <w:t>.</w:t>
              </w:r>
              <w:r w:rsidR="006820B2">
                <w:rPr>
                  <w:rFonts w:ascii="Arial" w:hAnsi="Arial" w:cs="Arial"/>
                  <w:noProof/>
                  <w:lang w:val="en-CA"/>
                </w:rPr>
                <w:t xml:space="preserve"> </w:t>
              </w:r>
              <w:r w:rsidRPr="00242534">
                <w:rPr>
                  <w:rFonts w:ascii="Arial" w:hAnsi="Arial" w:cs="Arial"/>
                  <w:noProof/>
                  <w:lang w:val="en-CA"/>
                </w:rPr>
                <w:t>http://www.ohrc.on.ca/sites/default/files/Policy%20on%20accessible%20education%20for%20students%20with%20disabilities_FINAL_EN.pdf.</w:t>
              </w:r>
            </w:p>
            <w:p w14:paraId="5180C534" w14:textId="77777777" w:rsidR="002E7389" w:rsidRPr="00242534" w:rsidRDefault="002E7389" w:rsidP="002E7389">
              <w:pPr>
                <w:rPr>
                  <w:rFonts w:ascii="Arial" w:hAnsi="Arial" w:cs="Arial"/>
                  <w:lang w:val="en-CA"/>
                </w:rPr>
              </w:pPr>
            </w:p>
            <w:p w14:paraId="5FDBF01B" w14:textId="6A9DFC94" w:rsidR="00276C01" w:rsidRPr="00242534" w:rsidRDefault="00276C01" w:rsidP="00276C01">
              <w:pPr>
                <w:pStyle w:val="Bibliography"/>
                <w:ind w:left="720" w:hanging="720"/>
                <w:rPr>
                  <w:rFonts w:ascii="Arial" w:hAnsi="Arial" w:cs="Arial"/>
                  <w:noProof/>
                  <w:lang w:val="en-CA"/>
                </w:rPr>
              </w:pPr>
              <w:r w:rsidRPr="00242534">
                <w:rPr>
                  <w:rFonts w:ascii="Arial" w:hAnsi="Arial" w:cs="Arial"/>
                  <w:noProof/>
                  <w:lang w:val="en-CA"/>
                </w:rPr>
                <w:t>Paul Menton Centre for Students with Disabilities</w:t>
              </w:r>
              <w:r w:rsidR="00335AB3">
                <w:rPr>
                  <w:rFonts w:ascii="Arial" w:hAnsi="Arial" w:cs="Arial"/>
                  <w:noProof/>
                  <w:lang w:val="en-CA"/>
                </w:rPr>
                <w:t>, Carleton University</w:t>
              </w:r>
              <w:r w:rsidRPr="00242534">
                <w:rPr>
                  <w:rFonts w:ascii="Arial" w:hAnsi="Arial" w:cs="Arial"/>
                  <w:noProof/>
                  <w:lang w:val="en-CA"/>
                </w:rPr>
                <w:t xml:space="preserve">. </w:t>
              </w:r>
              <w:r w:rsidR="006820B2">
                <w:rPr>
                  <w:rFonts w:ascii="Arial" w:hAnsi="Arial" w:cs="Arial"/>
                  <w:noProof/>
                  <w:lang w:val="en-CA"/>
                </w:rPr>
                <w:t>"</w:t>
              </w:r>
              <w:r w:rsidRPr="006820B2">
                <w:rPr>
                  <w:rFonts w:ascii="Arial" w:hAnsi="Arial" w:cs="Arial"/>
                  <w:noProof/>
                  <w:lang w:val="en-CA"/>
                </w:rPr>
                <w:t>Quick Facts 2017</w:t>
              </w:r>
              <w:r w:rsidR="006820B2">
                <w:rPr>
                  <w:rFonts w:ascii="Arial" w:hAnsi="Arial" w:cs="Arial"/>
                  <w:noProof/>
                  <w:lang w:val="en-CA"/>
                </w:rPr>
                <w:t>"</w:t>
              </w:r>
              <w:r w:rsidRPr="006820B2">
                <w:rPr>
                  <w:rFonts w:ascii="Arial" w:hAnsi="Arial" w:cs="Arial"/>
                  <w:noProof/>
                  <w:lang w:val="en-CA"/>
                </w:rPr>
                <w:t>.</w:t>
              </w:r>
              <w:r w:rsidR="006820B2">
                <w:rPr>
                  <w:rFonts w:ascii="Arial" w:hAnsi="Arial" w:cs="Arial"/>
                  <w:noProof/>
                  <w:lang w:val="en-CA"/>
                </w:rPr>
                <w:t xml:space="preserve"> </w:t>
              </w:r>
            </w:p>
            <w:p w14:paraId="1A72636B" w14:textId="77777777" w:rsidR="002E7389" w:rsidRPr="00242534" w:rsidRDefault="002E7389" w:rsidP="002E7389">
              <w:pPr>
                <w:rPr>
                  <w:rFonts w:ascii="Arial" w:hAnsi="Arial" w:cs="Arial"/>
                  <w:lang w:val="en-CA"/>
                </w:rPr>
              </w:pPr>
            </w:p>
            <w:p w14:paraId="1397216A" w14:textId="29E4FF97" w:rsidR="00276C01" w:rsidRDefault="00276C01" w:rsidP="00276C01">
              <w:pPr>
                <w:pStyle w:val="Bibliography"/>
                <w:ind w:left="720" w:hanging="720"/>
                <w:rPr>
                  <w:rFonts w:ascii="Arial" w:hAnsi="Arial" w:cs="Arial"/>
                  <w:noProof/>
                  <w:lang w:val="en-CA"/>
                </w:rPr>
              </w:pPr>
              <w:r w:rsidRPr="00242534">
                <w:rPr>
                  <w:rFonts w:ascii="Arial" w:hAnsi="Arial" w:cs="Arial"/>
                  <w:noProof/>
                  <w:lang w:val="en-CA"/>
                </w:rPr>
                <w:t>Paul Menton Centre for Students with Disabilties</w:t>
              </w:r>
              <w:r w:rsidR="006820B2">
                <w:rPr>
                  <w:rFonts w:ascii="Arial" w:hAnsi="Arial" w:cs="Arial"/>
                  <w:noProof/>
                  <w:lang w:val="en-CA"/>
                </w:rPr>
                <w:t>, Carleton University</w:t>
              </w:r>
              <w:r w:rsidRPr="00242534">
                <w:rPr>
                  <w:rFonts w:ascii="Arial" w:hAnsi="Arial" w:cs="Arial"/>
                  <w:noProof/>
                  <w:lang w:val="en-CA"/>
                </w:rPr>
                <w:t xml:space="preserve">. </w:t>
              </w:r>
              <w:r w:rsidR="006820B2">
                <w:rPr>
                  <w:rFonts w:ascii="Arial" w:hAnsi="Arial" w:cs="Arial"/>
                  <w:noProof/>
                  <w:lang w:val="en-CA"/>
                </w:rPr>
                <w:t>(</w:t>
              </w:r>
              <w:r w:rsidRPr="00242534">
                <w:rPr>
                  <w:rFonts w:ascii="Arial" w:hAnsi="Arial" w:cs="Arial"/>
                  <w:noProof/>
                  <w:lang w:val="en-CA"/>
                </w:rPr>
                <w:t>June</w:t>
              </w:r>
              <w:r w:rsidR="006820B2">
                <w:rPr>
                  <w:rFonts w:ascii="Arial" w:hAnsi="Arial" w:cs="Arial"/>
                  <w:noProof/>
                  <w:lang w:val="en-CA"/>
                </w:rPr>
                <w:t xml:space="preserve"> 2019)</w:t>
              </w:r>
              <w:r w:rsidRPr="00242534">
                <w:rPr>
                  <w:rFonts w:ascii="Arial" w:hAnsi="Arial" w:cs="Arial"/>
                  <w:noProof/>
                  <w:lang w:val="en-CA"/>
                </w:rPr>
                <w:t>.</w:t>
              </w:r>
            </w:p>
            <w:p w14:paraId="38FE9832" w14:textId="1A217BA0" w:rsidR="00D1639C" w:rsidRDefault="00D1639C" w:rsidP="00D1639C">
              <w:pPr>
                <w:rPr>
                  <w:lang w:val="en-CA"/>
                </w:rPr>
              </w:pPr>
            </w:p>
            <w:p w14:paraId="11906B37" w14:textId="6E524168" w:rsidR="00D1639C" w:rsidRDefault="00D1639C" w:rsidP="006820B2">
              <w:pPr>
                <w:rPr>
                  <w:rFonts w:ascii="Arial" w:hAnsi="Arial" w:cs="Arial"/>
                </w:rPr>
              </w:pPr>
              <w:r w:rsidRPr="000E4912">
                <w:rPr>
                  <w:rFonts w:ascii="Arial" w:hAnsi="Arial" w:cs="Arial"/>
                </w:rPr>
                <w:t>United Nations.</w:t>
              </w:r>
              <w:r w:rsidR="00335AB3">
                <w:rPr>
                  <w:rFonts w:ascii="Arial" w:hAnsi="Arial" w:cs="Arial"/>
                </w:rPr>
                <w:t xml:space="preserve"> </w:t>
              </w:r>
              <w:r w:rsidRPr="006820B2">
                <w:rPr>
                  <w:rFonts w:ascii="Arial" w:hAnsi="Arial" w:cs="Arial"/>
                  <w:i/>
                </w:rPr>
                <w:t>United Nations Convention on the Rights of Persons</w:t>
              </w:r>
              <w:r w:rsidR="006820B2" w:rsidRPr="006820B2">
                <w:rPr>
                  <w:rFonts w:ascii="Arial" w:hAnsi="Arial" w:cs="Arial"/>
                  <w:i/>
                </w:rPr>
                <w:t xml:space="preserve"> </w:t>
              </w:r>
              <w:r w:rsidRPr="006820B2">
                <w:rPr>
                  <w:rFonts w:ascii="Arial" w:hAnsi="Arial" w:cs="Arial"/>
                  <w:i/>
                </w:rPr>
                <w:t>with</w:t>
              </w:r>
              <w:r w:rsidR="000E4912" w:rsidRPr="006820B2">
                <w:rPr>
                  <w:rFonts w:ascii="Arial" w:hAnsi="Arial" w:cs="Arial"/>
                  <w:i/>
                </w:rPr>
                <w:t xml:space="preserve"> </w:t>
              </w:r>
              <w:r w:rsidRPr="006820B2">
                <w:rPr>
                  <w:rFonts w:ascii="Arial" w:hAnsi="Arial" w:cs="Arial"/>
                  <w:i/>
                </w:rPr>
                <w:t>Disabilities</w:t>
              </w:r>
              <w:r w:rsidR="006820B2">
                <w:rPr>
                  <w:rFonts w:ascii="Arial" w:hAnsi="Arial" w:cs="Arial"/>
                  <w:i/>
                </w:rPr>
                <w:tab/>
              </w:r>
              <w:r w:rsidRPr="006820B2">
                <w:rPr>
                  <w:rFonts w:ascii="Arial" w:hAnsi="Arial" w:cs="Arial"/>
                  <w:i/>
                </w:rPr>
                <w:t>and Optional</w:t>
              </w:r>
              <w:r w:rsidR="000E4912" w:rsidRPr="006820B2">
                <w:rPr>
                  <w:rFonts w:ascii="Arial" w:hAnsi="Arial" w:cs="Arial"/>
                  <w:i/>
                </w:rPr>
                <w:t xml:space="preserve"> </w:t>
              </w:r>
              <w:r w:rsidRPr="006820B2">
                <w:rPr>
                  <w:rFonts w:ascii="Arial" w:hAnsi="Arial" w:cs="Arial"/>
                  <w:i/>
                </w:rPr>
                <w:t>Protocol</w:t>
              </w:r>
              <w:r w:rsidR="000E4912" w:rsidRPr="006820B2">
                <w:rPr>
                  <w:rFonts w:ascii="Arial" w:hAnsi="Arial" w:cs="Arial"/>
                  <w:i/>
                </w:rPr>
                <w:t>.</w:t>
              </w:r>
              <w:r w:rsidR="006820B2">
                <w:rPr>
                  <w:rFonts w:ascii="Arial" w:hAnsi="Arial" w:cs="Arial"/>
                </w:rPr>
                <w:t xml:space="preserve"> (December </w:t>
              </w:r>
              <w:r w:rsidR="006820B2" w:rsidRPr="000E4912">
                <w:rPr>
                  <w:rFonts w:ascii="Arial" w:hAnsi="Arial" w:cs="Arial"/>
                </w:rPr>
                <w:t>2006</w:t>
              </w:r>
              <w:r w:rsidR="006820B2">
                <w:rPr>
                  <w:rFonts w:ascii="Arial" w:hAnsi="Arial" w:cs="Arial"/>
                </w:rPr>
                <w:t>).</w:t>
              </w:r>
              <w:r w:rsidR="000E4912" w:rsidRPr="000E4912">
                <w:rPr>
                  <w:rFonts w:ascii="Arial" w:hAnsi="Arial" w:cs="Arial"/>
                </w:rPr>
                <w:tab/>
              </w:r>
              <w:r w:rsidRPr="000E4912">
                <w:rPr>
                  <w:rFonts w:ascii="Arial" w:hAnsi="Arial" w:cs="Arial"/>
                </w:rPr>
                <w:t>https://www.un.org/disabilities/documents/convention/convention_accessible_pdf</w:t>
              </w:r>
            </w:p>
            <w:p w14:paraId="3DC1EFCD" w14:textId="1CD2DF96" w:rsidR="000E4912" w:rsidRPr="000E4912" w:rsidRDefault="000E4912" w:rsidP="000E4912">
              <w:pPr>
                <w:ind w:firstLine="720"/>
                <w:rPr>
                  <w:rFonts w:ascii="Arial" w:hAnsi="Arial" w:cs="Arial"/>
                  <w:lang w:val="en-CA"/>
                </w:rPr>
              </w:pPr>
              <w:r>
                <w:rPr>
                  <w:rFonts w:ascii="Arial" w:hAnsi="Arial" w:cs="Arial"/>
                  <w:lang w:val="en-CA"/>
                </w:rPr>
                <w:t>.pdf</w:t>
              </w:r>
            </w:p>
            <w:p w14:paraId="0BE8E72D" w14:textId="77777777" w:rsidR="00181ED0" w:rsidRPr="00242534" w:rsidRDefault="00181ED0" w:rsidP="00181ED0">
              <w:pPr>
                <w:rPr>
                  <w:rFonts w:ascii="Arial" w:hAnsi="Arial" w:cs="Arial"/>
                  <w:lang w:val="en-CA"/>
                </w:rPr>
              </w:pPr>
            </w:p>
            <w:p w14:paraId="2D8A5876" w14:textId="6D32F33D" w:rsidR="00043535" w:rsidRDefault="002E7389" w:rsidP="00043535">
              <w:pPr>
                <w:rPr>
                  <w:rFonts w:ascii="Arial" w:hAnsi="Arial" w:cs="Arial"/>
                </w:rPr>
              </w:pPr>
              <w:r w:rsidRPr="00242534">
                <w:rPr>
                  <w:rFonts w:ascii="Arial" w:hAnsi="Arial" w:cs="Arial"/>
                </w:rPr>
                <w:t xml:space="preserve">United Nations Department of Economic and Social Affairs Division for Social </w:t>
              </w:r>
              <w:r w:rsidR="00043535">
                <w:rPr>
                  <w:rFonts w:ascii="Arial" w:hAnsi="Arial" w:cs="Arial"/>
                </w:rPr>
                <w:t xml:space="preserve">Policy </w:t>
              </w:r>
            </w:p>
            <w:p w14:paraId="2BE0F550" w14:textId="26222067" w:rsidR="002E7389" w:rsidRPr="00242534" w:rsidRDefault="00043535" w:rsidP="00043535">
              <w:pPr>
                <w:ind w:left="720"/>
                <w:rPr>
                  <w:rFonts w:ascii="Arial" w:hAnsi="Arial" w:cs="Arial"/>
                  <w:i/>
                </w:rPr>
              </w:pPr>
              <w:r>
                <w:rPr>
                  <w:rFonts w:ascii="Arial" w:hAnsi="Arial" w:cs="Arial"/>
                </w:rPr>
                <w:t xml:space="preserve">and </w:t>
              </w:r>
              <w:r w:rsidR="002E7389" w:rsidRPr="00242534">
                <w:rPr>
                  <w:rFonts w:ascii="Arial" w:hAnsi="Arial" w:cs="Arial"/>
                </w:rPr>
                <w:t>Development</w:t>
              </w:r>
              <w:r w:rsidR="006820B2">
                <w:rPr>
                  <w:rFonts w:ascii="Arial" w:hAnsi="Arial" w:cs="Arial"/>
                </w:rPr>
                <w:t>.</w:t>
              </w:r>
              <w:r w:rsidR="002E7389" w:rsidRPr="00242534">
                <w:rPr>
                  <w:rFonts w:ascii="Arial" w:hAnsi="Arial" w:cs="Arial"/>
                </w:rPr>
                <w:t xml:space="preserve"> </w:t>
              </w:r>
              <w:r w:rsidR="002E7389" w:rsidRPr="00242534">
                <w:rPr>
                  <w:rFonts w:ascii="Arial" w:hAnsi="Arial" w:cs="Arial"/>
                  <w:i/>
                </w:rPr>
                <w:t>Accessibility and Development Mainstreaming d</w:t>
              </w:r>
              <w:r>
                <w:rPr>
                  <w:rFonts w:ascii="Arial" w:hAnsi="Arial" w:cs="Arial"/>
                  <w:i/>
                </w:rPr>
                <w:t xml:space="preserve">isability in the post </w:t>
              </w:r>
              <w:r w:rsidR="002E7389" w:rsidRPr="00242534">
                <w:rPr>
                  <w:rFonts w:ascii="Arial" w:hAnsi="Arial" w:cs="Arial"/>
                  <w:i/>
                </w:rPr>
                <w:t xml:space="preserve">2015 development agenda </w:t>
              </w:r>
              <w:r w:rsidR="002E7389" w:rsidRPr="00242534">
                <w:rPr>
                  <w:rFonts w:ascii="Arial" w:hAnsi="Arial" w:cs="Arial"/>
                </w:rPr>
                <w:t>(United Nations, 2013)</w:t>
              </w:r>
              <w:r w:rsidR="006820B2">
                <w:rPr>
                  <w:rFonts w:ascii="Arial" w:hAnsi="Arial" w:cs="Arial"/>
                </w:rPr>
                <w:t>.</w:t>
              </w:r>
              <w:r w:rsidR="002E7389" w:rsidRPr="00242534">
                <w:rPr>
                  <w:rFonts w:ascii="Arial" w:hAnsi="Arial" w:cs="Arial"/>
                  <w:i/>
                </w:rPr>
                <w:t xml:space="preserve"> </w:t>
              </w:r>
            </w:p>
            <w:p w14:paraId="5C6A42E0" w14:textId="696D5765" w:rsidR="002E7389" w:rsidRPr="006820B2" w:rsidRDefault="002E7389" w:rsidP="002E7389">
              <w:pPr>
                <w:ind w:left="720"/>
                <w:rPr>
                  <w:rFonts w:ascii="Arial" w:hAnsi="Arial" w:cs="Arial"/>
                  <w:bCs/>
                </w:rPr>
              </w:pPr>
              <w:r w:rsidRPr="006820B2">
                <w:rPr>
                  <w:rFonts w:ascii="Arial" w:hAnsi="Arial" w:cs="Arial"/>
                </w:rPr>
                <w:t xml:space="preserve">https://www.un.org/development/desa/dspd/2013/12/24/accessibility-and-development-mainstreaming-disability-in-the-post-2015-development-agenda/  </w:t>
              </w:r>
            </w:p>
            <w:p w14:paraId="69DA24DD" w14:textId="77777777" w:rsidR="002E7389" w:rsidRPr="00242534" w:rsidRDefault="002E7389" w:rsidP="002E7389">
              <w:pPr>
                <w:rPr>
                  <w:rFonts w:ascii="Arial" w:hAnsi="Arial" w:cs="Arial"/>
                  <w:lang w:val="en-CA"/>
                </w:rPr>
              </w:pPr>
            </w:p>
            <w:p w14:paraId="3DD48175" w14:textId="77A2DB51" w:rsidR="00421D16" w:rsidRPr="00EF475F" w:rsidRDefault="00525189" w:rsidP="00EF475F">
              <w:r w:rsidRPr="00242534">
                <w:rPr>
                  <w:rFonts w:ascii="Arial" w:hAnsi="Arial" w:cs="Arial"/>
                  <w:b/>
                  <w:bCs/>
                  <w:noProof/>
                </w:rPr>
                <w:fldChar w:fldCharType="end"/>
              </w:r>
            </w:p>
          </w:sdtContent>
        </w:sdt>
      </w:sdtContent>
    </w:sdt>
    <w:sectPr w:rsidR="00421D16" w:rsidRPr="00EF475F" w:rsidSect="004D32B0">
      <w:headerReference w:type="default" r:id="rId11"/>
      <w:footerReference w:type="default" r:id="rId12"/>
      <w:headerReference w:type="first" r:id="rId13"/>
      <w:footerReference w:type="first" r:id="rId14"/>
      <w:pgSz w:w="12240" w:h="15840"/>
      <w:pgMar w:top="1440" w:right="1440" w:bottom="1440" w:left="1440" w:header="0"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9A229" w14:textId="77777777" w:rsidR="00400255" w:rsidRDefault="00400255" w:rsidP="007533F3">
      <w:r>
        <w:separator/>
      </w:r>
    </w:p>
  </w:endnote>
  <w:endnote w:type="continuationSeparator" w:id="0">
    <w:p w14:paraId="71866686" w14:textId="77777777" w:rsidR="00400255" w:rsidRDefault="00400255" w:rsidP="007533F3">
      <w:r>
        <w:continuationSeparator/>
      </w:r>
    </w:p>
  </w:endnote>
  <w:endnote w:type="continuationNotice" w:id="1">
    <w:p w14:paraId="50DA59A5" w14:textId="77777777" w:rsidR="00400255" w:rsidRDefault="00400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296"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9119"/>
      <w:gridCol w:w="795"/>
    </w:tblGrid>
    <w:tr w:rsidR="00380400" w:rsidRPr="0025191F" w14:paraId="36336981" w14:textId="77777777" w:rsidTr="00380400">
      <w:tc>
        <w:tcPr>
          <w:tcW w:w="4599" w:type="pct"/>
          <w:tcBorders>
            <w:bottom w:val="nil"/>
            <w:right w:val="single" w:sz="4" w:space="0" w:color="BFBFBF"/>
          </w:tcBorders>
        </w:tcPr>
        <w:p w14:paraId="0DEAA91C" w14:textId="67623495" w:rsidR="00380400" w:rsidRPr="007B7F10" w:rsidRDefault="00000000" w:rsidP="00432978">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76972171"/>
              <w:placeholder>
                <w:docPart w:val="48F617143FA6BD46AAAAD2EDFE9D5F17"/>
              </w:placeholder>
              <w:dataBinding w:prefixMappings="xmlns:ns0='http://schemas.openxmlformats.org/package/2006/metadata/core-properties' xmlns:ns1='http://purl.org/dc/elements/1.1/'" w:xpath="/ns0:coreProperties[1]/ns1:title[1]" w:storeItemID="{6C3C8BC8-F283-45AE-878A-BAB7291924A1}"/>
              <w:text/>
            </w:sdtPr>
            <w:sdtContent>
              <w:r w:rsidR="000E4912">
                <w:rPr>
                  <w:rFonts w:ascii="Calibri" w:hAnsi="Calibri"/>
                  <w:b/>
                  <w:bCs/>
                  <w:caps/>
                  <w:color w:val="595959" w:themeColor="text1" w:themeTint="A6"/>
                </w:rPr>
                <w:t>Coordinated Accessibility Strategy</w:t>
              </w:r>
            </w:sdtContent>
          </w:sdt>
        </w:p>
      </w:tc>
      <w:tc>
        <w:tcPr>
          <w:tcW w:w="401" w:type="pct"/>
          <w:tcBorders>
            <w:left w:val="single" w:sz="4" w:space="0" w:color="BFBFBF"/>
            <w:bottom w:val="nil"/>
          </w:tcBorders>
        </w:tcPr>
        <w:p w14:paraId="7E6650B7" w14:textId="2BC54123" w:rsidR="00380400" w:rsidRPr="0025191F" w:rsidRDefault="00380400" w:rsidP="00380400">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906CFE">
            <w:rPr>
              <w:rFonts w:ascii="Calibri" w:hAnsi="Calibri"/>
              <w:b/>
              <w:noProof/>
              <w:color w:val="595959" w:themeColor="text1" w:themeTint="A6"/>
            </w:rPr>
            <w:t>20</w:t>
          </w:r>
          <w:r w:rsidRPr="007B7F10">
            <w:rPr>
              <w:rFonts w:ascii="Calibri" w:hAnsi="Calibri"/>
              <w:b/>
              <w:color w:val="595959" w:themeColor="text1" w:themeTint="A6"/>
            </w:rPr>
            <w:fldChar w:fldCharType="end"/>
          </w:r>
        </w:p>
      </w:tc>
    </w:tr>
  </w:tbl>
  <w:p w14:paraId="243AC534" w14:textId="3A19E172" w:rsidR="00380400" w:rsidRDefault="00380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891225F" w14:paraId="75E66E24" w14:textId="77777777" w:rsidTr="3891225F">
      <w:tc>
        <w:tcPr>
          <w:tcW w:w="3120" w:type="dxa"/>
        </w:tcPr>
        <w:p w14:paraId="28966970" w14:textId="71EAC57C" w:rsidR="3891225F" w:rsidRDefault="3891225F" w:rsidP="3891225F">
          <w:pPr>
            <w:pStyle w:val="Header"/>
            <w:ind w:left="-115"/>
          </w:pPr>
        </w:p>
      </w:tc>
      <w:tc>
        <w:tcPr>
          <w:tcW w:w="3120" w:type="dxa"/>
        </w:tcPr>
        <w:p w14:paraId="2AA70B49" w14:textId="6F182308" w:rsidR="3891225F" w:rsidRDefault="3891225F" w:rsidP="3891225F">
          <w:pPr>
            <w:pStyle w:val="Header"/>
            <w:jc w:val="center"/>
          </w:pPr>
        </w:p>
      </w:tc>
      <w:tc>
        <w:tcPr>
          <w:tcW w:w="3120" w:type="dxa"/>
        </w:tcPr>
        <w:p w14:paraId="5220D51C" w14:textId="494455EA" w:rsidR="3891225F" w:rsidRDefault="3891225F" w:rsidP="3891225F">
          <w:pPr>
            <w:pStyle w:val="Header"/>
            <w:ind w:right="-115"/>
            <w:jc w:val="right"/>
          </w:pPr>
        </w:p>
      </w:tc>
    </w:tr>
  </w:tbl>
  <w:p w14:paraId="1E879AD2" w14:textId="6A120854" w:rsidR="3891225F" w:rsidRDefault="3891225F" w:rsidP="38912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CB22D" w14:textId="77777777" w:rsidR="00400255" w:rsidRDefault="00400255" w:rsidP="007533F3">
      <w:r>
        <w:separator/>
      </w:r>
    </w:p>
  </w:footnote>
  <w:footnote w:type="continuationSeparator" w:id="0">
    <w:p w14:paraId="53D9C973" w14:textId="77777777" w:rsidR="00400255" w:rsidRDefault="00400255" w:rsidP="007533F3">
      <w:r>
        <w:continuationSeparator/>
      </w:r>
    </w:p>
  </w:footnote>
  <w:footnote w:type="continuationNotice" w:id="1">
    <w:p w14:paraId="05515185" w14:textId="77777777" w:rsidR="00400255" w:rsidRDefault="00400255"/>
  </w:footnote>
  <w:footnote w:id="2">
    <w:p w14:paraId="6CC63B68" w14:textId="28F18B4C" w:rsidR="00D1639C" w:rsidRPr="00D1534D" w:rsidRDefault="00D1639C">
      <w:pPr>
        <w:pStyle w:val="FootnoteText"/>
        <w:rPr>
          <w:rFonts w:asciiTheme="majorHAnsi" w:hAnsiTheme="majorHAnsi" w:cstheme="majorHAnsi"/>
          <w:sz w:val="20"/>
          <w:szCs w:val="20"/>
        </w:rPr>
      </w:pPr>
      <w:r w:rsidRPr="00D1534D">
        <w:rPr>
          <w:rStyle w:val="FootnoteReference"/>
          <w:rFonts w:asciiTheme="majorHAnsi" w:hAnsiTheme="majorHAnsi" w:cstheme="majorHAnsi"/>
          <w:sz w:val="20"/>
          <w:szCs w:val="20"/>
        </w:rPr>
        <w:footnoteRef/>
      </w:r>
      <w:r w:rsidRPr="00D1534D">
        <w:rPr>
          <w:rFonts w:asciiTheme="majorHAnsi" w:hAnsiTheme="majorHAnsi" w:cstheme="majorHAnsi"/>
          <w:sz w:val="20"/>
          <w:szCs w:val="20"/>
        </w:rPr>
        <w:t xml:space="preserve"> </w:t>
      </w:r>
      <w:r w:rsidRPr="00D1534D">
        <w:rPr>
          <w:rFonts w:asciiTheme="majorHAnsi" w:hAnsiTheme="majorHAnsi" w:cstheme="majorHAnsi"/>
          <w:color w:val="000000"/>
          <w:sz w:val="20"/>
          <w:szCs w:val="20"/>
        </w:rPr>
        <w:t>United Nations Department of Economic and Social Affairs Division for Social Policy and Development, “</w:t>
      </w:r>
      <w:r w:rsidRPr="00D1534D">
        <w:rPr>
          <w:rFonts w:asciiTheme="majorHAnsi" w:hAnsiTheme="majorHAnsi" w:cstheme="majorHAnsi"/>
          <w:iCs/>
          <w:color w:val="000000"/>
          <w:sz w:val="20"/>
          <w:szCs w:val="20"/>
        </w:rPr>
        <w:t>Accessibility and Development Mainstreaming disability in the post-2015 development agenda”</w:t>
      </w:r>
      <w:r w:rsidRPr="00D1534D">
        <w:rPr>
          <w:rFonts w:asciiTheme="majorHAnsi" w:hAnsiTheme="majorHAnsi" w:cstheme="majorHAnsi"/>
          <w:i/>
          <w:iCs/>
          <w:color w:val="000000"/>
          <w:sz w:val="20"/>
          <w:szCs w:val="20"/>
        </w:rPr>
        <w:t xml:space="preserve">, </w:t>
      </w:r>
      <w:r w:rsidRPr="00D1534D">
        <w:rPr>
          <w:rFonts w:asciiTheme="majorHAnsi" w:hAnsiTheme="majorHAnsi" w:cstheme="majorHAnsi"/>
          <w:color w:val="000000"/>
          <w:sz w:val="20"/>
          <w:szCs w:val="20"/>
        </w:rPr>
        <w:t xml:space="preserve">United Nations, 2013, </w:t>
      </w:r>
      <w:r w:rsidRPr="00D1534D">
        <w:rPr>
          <w:rFonts w:asciiTheme="majorHAnsi" w:hAnsiTheme="majorHAnsi" w:cstheme="majorHAnsi"/>
          <w:iCs/>
          <w:color w:val="000000"/>
          <w:sz w:val="20"/>
          <w:szCs w:val="20"/>
        </w:rPr>
        <w:t>https://www.un.org/development/desa/dspd/2013/12/24/accessibility-and-development-mainstreaming-disability-in-the-post-2015-development-agenda/.</w:t>
      </w:r>
      <w:r w:rsidRPr="00D1534D">
        <w:rPr>
          <w:rFonts w:asciiTheme="majorHAnsi" w:hAnsiTheme="majorHAnsi" w:cstheme="majorHAnsi"/>
          <w:color w:val="000000"/>
          <w:sz w:val="20"/>
          <w:szCs w:val="20"/>
        </w:rPr>
        <w:t xml:space="preserve"> </w:t>
      </w:r>
      <w:r w:rsidRPr="00D1534D">
        <w:rPr>
          <w:rFonts w:asciiTheme="majorHAnsi" w:hAnsiTheme="majorHAnsi" w:cstheme="majorHAnsi"/>
          <w:sz w:val="20"/>
          <w:szCs w:val="20"/>
        </w:rPr>
        <w:t> </w:t>
      </w:r>
    </w:p>
  </w:footnote>
  <w:footnote w:id="3">
    <w:p w14:paraId="38035330" w14:textId="3F57F976" w:rsidR="00D1639C" w:rsidRDefault="00D1639C">
      <w:pPr>
        <w:pStyle w:val="FootnoteText"/>
      </w:pPr>
      <w:r w:rsidRPr="00D1534D">
        <w:rPr>
          <w:rStyle w:val="FootnoteReference"/>
          <w:rFonts w:asciiTheme="majorHAnsi" w:hAnsiTheme="majorHAnsi" w:cstheme="majorHAnsi"/>
          <w:sz w:val="20"/>
          <w:szCs w:val="20"/>
        </w:rPr>
        <w:footnoteRef/>
      </w:r>
      <w:r w:rsidRPr="00D1534D">
        <w:rPr>
          <w:rFonts w:asciiTheme="majorHAnsi" w:hAnsiTheme="majorHAnsi" w:cstheme="majorHAnsi"/>
          <w:sz w:val="20"/>
          <w:szCs w:val="20"/>
        </w:rPr>
        <w:t xml:space="preserve"> United Nations, “United Nations Convention on the Rights of Persons with Disabilities and Optional Protocol”, </w:t>
      </w:r>
      <w:r w:rsidR="000E4912" w:rsidRPr="00D1534D">
        <w:rPr>
          <w:rFonts w:asciiTheme="majorHAnsi" w:hAnsiTheme="majorHAnsi" w:cstheme="majorHAnsi"/>
          <w:sz w:val="20"/>
          <w:szCs w:val="20"/>
        </w:rPr>
        <w:t xml:space="preserve">December 2006, </w:t>
      </w:r>
      <w:r w:rsidRPr="00D1534D">
        <w:rPr>
          <w:rFonts w:asciiTheme="majorHAnsi" w:hAnsiTheme="majorHAnsi" w:cstheme="majorHAnsi"/>
          <w:sz w:val="20"/>
          <w:szCs w:val="20"/>
        </w:rPr>
        <w:t xml:space="preserve">https://www.un.org/disabilities/documents/convention/convention_accessible_pdf.pdf, </w:t>
      </w:r>
      <w:r w:rsidR="001563B9" w:rsidRPr="00D1534D">
        <w:rPr>
          <w:rFonts w:asciiTheme="majorHAnsi" w:hAnsiTheme="majorHAnsi" w:cstheme="majorHAnsi"/>
          <w:sz w:val="20"/>
          <w:szCs w:val="20"/>
        </w:rPr>
        <w:t>p.</w:t>
      </w:r>
      <w:r w:rsidRPr="00D1534D">
        <w:rPr>
          <w:rFonts w:asciiTheme="majorHAnsi" w:hAnsiTheme="majorHAnsi" w:cstheme="majorHAnsi"/>
          <w:sz w:val="20"/>
          <w:szCs w:val="20"/>
        </w:rPr>
        <w:t xml:space="preserve"> 1.</w:t>
      </w:r>
    </w:p>
  </w:footnote>
  <w:footnote w:id="4">
    <w:p w14:paraId="625B8EA6" w14:textId="6621FCE5" w:rsidR="00181ED0" w:rsidRPr="00181ED0" w:rsidRDefault="00181ED0">
      <w:pPr>
        <w:pStyle w:val="FootnoteText"/>
        <w:rPr>
          <w:rFonts w:asciiTheme="majorHAnsi" w:hAnsiTheme="majorHAnsi"/>
          <w:sz w:val="20"/>
          <w:szCs w:val="20"/>
        </w:rPr>
      </w:pPr>
      <w:r w:rsidRPr="00181ED0">
        <w:rPr>
          <w:rStyle w:val="FootnoteReference"/>
          <w:rFonts w:asciiTheme="majorHAnsi" w:hAnsiTheme="majorHAnsi"/>
          <w:sz w:val="20"/>
          <w:szCs w:val="20"/>
        </w:rPr>
        <w:footnoteRef/>
      </w:r>
      <w:r w:rsidRPr="00181ED0">
        <w:rPr>
          <w:rFonts w:asciiTheme="majorHAnsi" w:hAnsiTheme="majorHAnsi"/>
          <w:sz w:val="20"/>
          <w:szCs w:val="20"/>
        </w:rPr>
        <w:t xml:space="preserve"> </w:t>
      </w:r>
      <w:r w:rsidRPr="00181ED0">
        <w:rPr>
          <w:rFonts w:asciiTheme="majorHAnsi" w:hAnsiTheme="majorHAnsi" w:cs="Arial"/>
          <w:color w:val="000000"/>
          <w:sz w:val="20"/>
          <w:szCs w:val="20"/>
        </w:rPr>
        <w:t>“Facts and Figures”,</w:t>
      </w:r>
      <w:r w:rsidR="00335AB3" w:rsidRPr="00335AB3">
        <w:rPr>
          <w:rFonts w:asciiTheme="majorHAnsi" w:hAnsiTheme="majorHAnsi" w:cs="Arial"/>
          <w:color w:val="000000"/>
          <w:sz w:val="20"/>
          <w:szCs w:val="20"/>
        </w:rPr>
        <w:t xml:space="preserve"> </w:t>
      </w:r>
      <w:r w:rsidR="00335AB3" w:rsidRPr="00181ED0">
        <w:rPr>
          <w:rFonts w:asciiTheme="majorHAnsi" w:hAnsiTheme="majorHAnsi" w:cs="Arial"/>
          <w:color w:val="000000"/>
          <w:sz w:val="20"/>
          <w:szCs w:val="20"/>
        </w:rPr>
        <w:t>Carleton University,</w:t>
      </w:r>
      <w:r w:rsidRPr="00181ED0">
        <w:rPr>
          <w:rFonts w:asciiTheme="majorHAnsi" w:hAnsiTheme="majorHAnsi" w:cs="Arial"/>
          <w:color w:val="000000"/>
          <w:sz w:val="20"/>
          <w:szCs w:val="20"/>
        </w:rPr>
        <w:t xml:space="preserve"> accessed </w:t>
      </w:r>
      <w:r w:rsidR="00CB5B28">
        <w:rPr>
          <w:rFonts w:asciiTheme="majorHAnsi" w:hAnsiTheme="majorHAnsi" w:cs="Arial"/>
          <w:color w:val="000000"/>
          <w:sz w:val="20"/>
          <w:szCs w:val="20"/>
        </w:rPr>
        <w:t>January 21, 2020</w:t>
      </w:r>
      <w:r w:rsidRPr="00181ED0">
        <w:rPr>
          <w:rFonts w:asciiTheme="majorHAnsi" w:hAnsiTheme="majorHAnsi" w:cs="Arial"/>
          <w:color w:val="000000"/>
          <w:sz w:val="20"/>
          <w:szCs w:val="20"/>
        </w:rPr>
        <w:t xml:space="preserve">, </w:t>
      </w:r>
      <w:r w:rsidRPr="00181ED0">
        <w:rPr>
          <w:rFonts w:asciiTheme="majorHAnsi" w:hAnsiTheme="majorHAnsi" w:cs="Arial"/>
          <w:sz w:val="20"/>
          <w:szCs w:val="20"/>
        </w:rPr>
        <w:t>https://carleton.ca/about/facts/.</w:t>
      </w:r>
    </w:p>
  </w:footnote>
  <w:footnote w:id="5">
    <w:p w14:paraId="38D9B949" w14:textId="66A24F8D" w:rsidR="00181ED0" w:rsidRPr="00181ED0" w:rsidRDefault="00181ED0" w:rsidP="00181ED0">
      <w:pPr>
        <w:pStyle w:val="EndnoteText"/>
        <w:rPr>
          <w:rFonts w:asciiTheme="majorHAnsi" w:hAnsiTheme="majorHAnsi"/>
        </w:rPr>
      </w:pPr>
      <w:r w:rsidRPr="00181ED0">
        <w:rPr>
          <w:rStyle w:val="FootnoteReference"/>
          <w:rFonts w:asciiTheme="majorHAnsi" w:hAnsiTheme="majorHAnsi"/>
        </w:rPr>
        <w:footnoteRef/>
      </w:r>
      <w:r w:rsidRPr="00181ED0">
        <w:rPr>
          <w:rFonts w:asciiTheme="majorHAnsi" w:hAnsiTheme="majorHAnsi"/>
        </w:rPr>
        <w:t xml:space="preserve"> </w:t>
      </w:r>
      <w:r w:rsidRPr="00181ED0">
        <w:rPr>
          <w:rFonts w:asciiTheme="majorHAnsi" w:hAnsiTheme="majorHAnsi"/>
          <w:color w:val="000000"/>
        </w:rPr>
        <w:t>Paul Menton Centre for Students with Disabilities, Carleton University</w:t>
      </w:r>
      <w:r w:rsidR="00B951AA">
        <w:rPr>
          <w:rFonts w:asciiTheme="majorHAnsi" w:hAnsiTheme="majorHAnsi"/>
          <w:color w:val="000000"/>
        </w:rPr>
        <w:t>.</w:t>
      </w:r>
    </w:p>
  </w:footnote>
  <w:footnote w:id="6">
    <w:p w14:paraId="7D465283" w14:textId="72F027AC" w:rsidR="00181ED0" w:rsidRPr="00181ED0" w:rsidRDefault="00181ED0">
      <w:pPr>
        <w:pStyle w:val="FootnoteText"/>
        <w:rPr>
          <w:rFonts w:asciiTheme="majorHAnsi" w:hAnsiTheme="majorHAnsi"/>
          <w:sz w:val="20"/>
          <w:szCs w:val="20"/>
        </w:rPr>
      </w:pPr>
      <w:r w:rsidRPr="00181ED0">
        <w:rPr>
          <w:rStyle w:val="FootnoteReference"/>
          <w:rFonts w:asciiTheme="majorHAnsi" w:hAnsiTheme="majorHAnsi"/>
          <w:sz w:val="20"/>
          <w:szCs w:val="20"/>
        </w:rPr>
        <w:footnoteRef/>
      </w:r>
      <w:r w:rsidRPr="00181ED0">
        <w:rPr>
          <w:rFonts w:asciiTheme="majorHAnsi" w:hAnsiTheme="majorHAnsi"/>
          <w:sz w:val="20"/>
          <w:szCs w:val="20"/>
        </w:rPr>
        <w:t xml:space="preserve"> Ibid</w:t>
      </w:r>
      <w:r w:rsidR="00B951AA">
        <w:rPr>
          <w:rFonts w:asciiTheme="majorHAnsi" w:hAnsiTheme="majorHAnsi"/>
          <w:sz w:val="20"/>
          <w:szCs w:val="20"/>
        </w:rPr>
        <w:t>.</w:t>
      </w:r>
    </w:p>
  </w:footnote>
  <w:footnote w:id="7">
    <w:p w14:paraId="0EE98D89" w14:textId="4891DAF8" w:rsidR="00181ED0" w:rsidRPr="00181ED0" w:rsidRDefault="00181ED0">
      <w:pPr>
        <w:pStyle w:val="FootnoteText"/>
        <w:rPr>
          <w:rFonts w:asciiTheme="majorHAnsi" w:hAnsiTheme="majorHAnsi"/>
          <w:sz w:val="20"/>
          <w:szCs w:val="20"/>
        </w:rPr>
      </w:pPr>
      <w:r w:rsidRPr="00181ED0">
        <w:rPr>
          <w:rStyle w:val="FootnoteReference"/>
          <w:rFonts w:asciiTheme="majorHAnsi" w:hAnsiTheme="majorHAnsi"/>
          <w:sz w:val="20"/>
          <w:szCs w:val="20"/>
        </w:rPr>
        <w:footnoteRef/>
      </w:r>
      <w:r w:rsidRPr="00181ED0">
        <w:rPr>
          <w:rFonts w:asciiTheme="majorHAnsi" w:hAnsiTheme="majorHAnsi"/>
          <w:sz w:val="20"/>
          <w:szCs w:val="20"/>
        </w:rPr>
        <w:t xml:space="preserve"> Ibid</w:t>
      </w:r>
      <w:r w:rsidR="00B951AA">
        <w:rPr>
          <w:rFonts w:asciiTheme="majorHAnsi" w:hAnsiTheme="majorHAnsi"/>
          <w:sz w:val="20"/>
          <w:szCs w:val="20"/>
        </w:rPr>
        <w:t>.</w:t>
      </w:r>
    </w:p>
  </w:footnote>
  <w:footnote w:id="8">
    <w:p w14:paraId="6D24D911" w14:textId="102F2E66" w:rsidR="00181ED0" w:rsidRPr="00181ED0" w:rsidRDefault="00181ED0">
      <w:pPr>
        <w:pStyle w:val="FootnoteText"/>
        <w:rPr>
          <w:rFonts w:asciiTheme="majorHAnsi" w:hAnsiTheme="majorHAnsi"/>
          <w:sz w:val="20"/>
          <w:szCs w:val="20"/>
        </w:rPr>
      </w:pPr>
      <w:r w:rsidRPr="00181ED0">
        <w:rPr>
          <w:rStyle w:val="FootnoteReference"/>
          <w:rFonts w:asciiTheme="majorHAnsi" w:hAnsiTheme="majorHAnsi"/>
          <w:sz w:val="20"/>
          <w:szCs w:val="20"/>
        </w:rPr>
        <w:footnoteRef/>
      </w:r>
      <w:r w:rsidRPr="00181ED0">
        <w:rPr>
          <w:rFonts w:asciiTheme="majorHAnsi" w:hAnsiTheme="majorHAnsi"/>
          <w:sz w:val="20"/>
          <w:szCs w:val="20"/>
        </w:rPr>
        <w:t xml:space="preserve"> </w:t>
      </w:r>
      <w:r w:rsidRPr="00181ED0">
        <w:rPr>
          <w:rFonts w:asciiTheme="majorHAnsi" w:hAnsiTheme="majorHAnsi"/>
          <w:color w:val="000000"/>
          <w:sz w:val="20"/>
          <w:szCs w:val="20"/>
        </w:rPr>
        <w:t>Paul Menton Centre for Students with Disabilities,</w:t>
      </w:r>
      <w:r w:rsidR="00335AB3">
        <w:rPr>
          <w:rFonts w:asciiTheme="majorHAnsi" w:hAnsiTheme="majorHAnsi"/>
          <w:color w:val="000000"/>
          <w:sz w:val="20"/>
          <w:szCs w:val="20"/>
        </w:rPr>
        <w:t xml:space="preserve"> Carleton University,</w:t>
      </w:r>
      <w:r w:rsidRPr="00181ED0">
        <w:rPr>
          <w:rFonts w:asciiTheme="majorHAnsi" w:hAnsiTheme="majorHAnsi"/>
          <w:color w:val="000000"/>
          <w:sz w:val="20"/>
          <w:szCs w:val="20"/>
        </w:rPr>
        <w:t xml:space="preserve"> “Quick Facts 2017”.</w:t>
      </w:r>
    </w:p>
  </w:footnote>
  <w:footnote w:id="9">
    <w:p w14:paraId="059C0BEC" w14:textId="4D68018C" w:rsidR="00181ED0" w:rsidRDefault="00181ED0">
      <w:pPr>
        <w:pStyle w:val="FootnoteText"/>
      </w:pPr>
      <w:r w:rsidRPr="00181ED0">
        <w:rPr>
          <w:rStyle w:val="FootnoteReference"/>
          <w:rFonts w:asciiTheme="majorHAnsi" w:hAnsiTheme="majorHAnsi"/>
          <w:sz w:val="20"/>
          <w:szCs w:val="20"/>
        </w:rPr>
        <w:footnoteRef/>
      </w:r>
      <w:r w:rsidRPr="00181ED0">
        <w:rPr>
          <w:rFonts w:asciiTheme="majorHAnsi" w:hAnsiTheme="majorHAnsi"/>
          <w:sz w:val="20"/>
          <w:szCs w:val="20"/>
        </w:rPr>
        <w:t xml:space="preserve"> </w:t>
      </w:r>
      <w:r w:rsidRPr="00181ED0">
        <w:rPr>
          <w:rFonts w:asciiTheme="majorHAnsi" w:hAnsiTheme="majorHAnsi" w:cs="Arial"/>
          <w:color w:val="000000"/>
          <w:sz w:val="20"/>
          <w:szCs w:val="20"/>
        </w:rPr>
        <w:t xml:space="preserve">“Staffing Statistics”, </w:t>
      </w:r>
      <w:r w:rsidR="00335AB3" w:rsidRPr="00181ED0">
        <w:rPr>
          <w:rFonts w:asciiTheme="majorHAnsi" w:hAnsiTheme="majorHAnsi" w:cs="Arial"/>
          <w:color w:val="000000"/>
          <w:sz w:val="20"/>
          <w:szCs w:val="20"/>
        </w:rPr>
        <w:t xml:space="preserve">Office of Institutional Research and Planning, Carleton University, </w:t>
      </w:r>
      <w:r w:rsidRPr="00181ED0">
        <w:rPr>
          <w:rFonts w:asciiTheme="majorHAnsi" w:hAnsiTheme="majorHAnsi" w:cs="Arial"/>
          <w:color w:val="000000"/>
          <w:sz w:val="20"/>
          <w:szCs w:val="20"/>
        </w:rPr>
        <w:t>accessed June 7, 2019,</w:t>
      </w:r>
      <w:r w:rsidRPr="00181ED0">
        <w:rPr>
          <w:rFonts w:asciiTheme="majorHAnsi" w:hAnsiTheme="majorHAnsi" w:cs="Arial"/>
          <w:sz w:val="20"/>
          <w:szCs w:val="20"/>
        </w:rPr>
        <w:t xml:space="preserve"> http://oirp.carleton.ca/databook/index/html/personnel.htm</w:t>
      </w:r>
      <w:r w:rsidRPr="00466CE6">
        <w:rPr>
          <w:rStyle w:val="Hyperlink"/>
          <w:rFonts w:asciiTheme="majorHAnsi" w:hAnsiTheme="majorHAnsi" w:cs="Arial"/>
          <w:color w:val="auto"/>
          <w:sz w:val="20"/>
          <w:szCs w:val="20"/>
          <w:u w:val="none"/>
        </w:rPr>
        <w:t>.</w:t>
      </w:r>
    </w:p>
  </w:footnote>
  <w:footnote w:id="10">
    <w:p w14:paraId="21112DA6" w14:textId="4BCD0615" w:rsidR="00A37E99" w:rsidRPr="00A37E99" w:rsidRDefault="00A37E99">
      <w:pPr>
        <w:pStyle w:val="FootnoteText"/>
        <w:rPr>
          <w:rFonts w:asciiTheme="majorHAnsi" w:hAnsiTheme="majorHAnsi"/>
          <w:sz w:val="20"/>
          <w:szCs w:val="20"/>
        </w:rPr>
      </w:pPr>
      <w:r w:rsidRPr="00A37E99">
        <w:rPr>
          <w:rStyle w:val="FootnoteReference"/>
          <w:rFonts w:asciiTheme="majorHAnsi" w:hAnsiTheme="majorHAnsi"/>
          <w:sz w:val="20"/>
          <w:szCs w:val="20"/>
        </w:rPr>
        <w:footnoteRef/>
      </w:r>
      <w:r w:rsidRPr="00A37E99">
        <w:rPr>
          <w:rFonts w:asciiTheme="majorHAnsi" w:hAnsiTheme="majorHAnsi"/>
          <w:sz w:val="20"/>
          <w:szCs w:val="20"/>
        </w:rPr>
        <w:t xml:space="preserve"> Supra, note 3.</w:t>
      </w:r>
    </w:p>
  </w:footnote>
  <w:footnote w:id="11">
    <w:p w14:paraId="72ADB231" w14:textId="05D80494" w:rsidR="00A37E99" w:rsidRDefault="00A37E99">
      <w:pPr>
        <w:pStyle w:val="FootnoteText"/>
      </w:pPr>
      <w:r w:rsidRPr="00A37E99">
        <w:rPr>
          <w:rStyle w:val="FootnoteReference"/>
          <w:rFonts w:asciiTheme="majorHAnsi" w:hAnsiTheme="majorHAnsi"/>
          <w:sz w:val="20"/>
          <w:szCs w:val="20"/>
        </w:rPr>
        <w:footnoteRef/>
      </w:r>
      <w:r w:rsidRPr="00A37E99">
        <w:rPr>
          <w:rFonts w:asciiTheme="majorHAnsi" w:hAnsiTheme="majorHAnsi"/>
          <w:sz w:val="20"/>
          <w:szCs w:val="20"/>
        </w:rPr>
        <w:t xml:space="preserve"> Ontario Human Rights Commission, “Policy on Accessible Education for Students with Disabilities</w:t>
      </w:r>
      <w:r w:rsidR="00146D02">
        <w:rPr>
          <w:rFonts w:asciiTheme="majorHAnsi" w:hAnsiTheme="majorHAnsi"/>
          <w:sz w:val="20"/>
          <w:szCs w:val="20"/>
        </w:rPr>
        <w:t>”</w:t>
      </w:r>
      <w:r w:rsidRPr="00A37E99">
        <w:rPr>
          <w:rFonts w:asciiTheme="majorHAnsi" w:hAnsiTheme="majorHAnsi"/>
          <w:sz w:val="20"/>
          <w:szCs w:val="20"/>
        </w:rPr>
        <w:t xml:space="preserve">, </w:t>
      </w:r>
      <w:r w:rsidR="00335AB3">
        <w:rPr>
          <w:rFonts w:asciiTheme="majorHAnsi" w:hAnsiTheme="majorHAnsi"/>
          <w:sz w:val="20"/>
          <w:szCs w:val="20"/>
        </w:rPr>
        <w:t xml:space="preserve">Government of Ontario, </w:t>
      </w:r>
      <w:r w:rsidRPr="00A37E99">
        <w:rPr>
          <w:rFonts w:asciiTheme="majorHAnsi" w:hAnsiTheme="majorHAnsi"/>
          <w:sz w:val="20"/>
          <w:szCs w:val="20"/>
        </w:rPr>
        <w:t>March 2018, http://www.ohrc.on.ca/sites/default/files/Policy%20on%20accessible%20education%20for%20students%20with%20disabilities_FINAL_EN.pdf, p</w:t>
      </w:r>
      <w:r w:rsidR="001563B9">
        <w:rPr>
          <w:rFonts w:asciiTheme="majorHAnsi" w:hAnsiTheme="majorHAnsi"/>
          <w:sz w:val="20"/>
          <w:szCs w:val="20"/>
        </w:rPr>
        <w:t>.</w:t>
      </w:r>
      <w:r w:rsidRPr="00A37E99">
        <w:rPr>
          <w:rFonts w:asciiTheme="majorHAnsi" w:hAnsiTheme="majorHAnsi"/>
          <w:sz w:val="20"/>
          <w:szCs w:val="20"/>
        </w:rPr>
        <w:t xml:space="preserv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53CE0" w14:textId="478BC1EF" w:rsidR="00D6555A" w:rsidRDefault="00D6555A" w:rsidP="00D6555A">
    <w:pPr>
      <w:pStyle w:val="Header"/>
      <w:ind w:left="1440"/>
      <w:jc w:val="right"/>
    </w:pPr>
    <w:r>
      <w:rPr>
        <w:noProof/>
      </w:rPr>
      <w:drawing>
        <wp:anchor distT="0" distB="0" distL="114300" distR="114300" simplePos="0" relativeHeight="251658240" behindDoc="1" locked="0" layoutInCell="1" allowOverlap="1" wp14:anchorId="2B799147" wp14:editId="674ECCC6">
          <wp:simplePos x="0" y="0"/>
          <wp:positionH relativeFrom="page">
            <wp:align>right</wp:align>
          </wp:positionH>
          <wp:positionV relativeFrom="paragraph">
            <wp:posOffset>0</wp:posOffset>
          </wp:positionV>
          <wp:extent cx="1855415" cy="915264"/>
          <wp:effectExtent l="0" t="0" r="0" b="0"/>
          <wp:wrapTopAndBottom/>
          <wp:docPr id="2012592599" name="Picture 2" descr="Carleton University written in black text with a black, red, and white crescent-shape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038487" name="Picture 2" descr="Carleton University written in black text with a black, red, and white crescent-shaped university logo."/>
                  <pic:cNvPicPr/>
                </pic:nvPicPr>
                <pic:blipFill>
                  <a:blip r:embed="rId1"/>
                  <a:stretch>
                    <a:fillRect/>
                  </a:stretch>
                </pic:blipFill>
                <pic:spPr>
                  <a:xfrm>
                    <a:off x="0" y="0"/>
                    <a:ext cx="1855415" cy="915264"/>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891225F" w14:paraId="7FBC13E7" w14:textId="77777777" w:rsidTr="3891225F">
      <w:tc>
        <w:tcPr>
          <w:tcW w:w="3120" w:type="dxa"/>
        </w:tcPr>
        <w:p w14:paraId="23E752B9" w14:textId="4DE6538F" w:rsidR="3891225F" w:rsidRDefault="3891225F" w:rsidP="00D6555A">
          <w:pPr>
            <w:pStyle w:val="Header"/>
          </w:pPr>
        </w:p>
      </w:tc>
      <w:tc>
        <w:tcPr>
          <w:tcW w:w="3120" w:type="dxa"/>
        </w:tcPr>
        <w:p w14:paraId="77235B11" w14:textId="74E1EC76" w:rsidR="3891225F" w:rsidRDefault="3891225F" w:rsidP="3891225F">
          <w:pPr>
            <w:pStyle w:val="Header"/>
            <w:jc w:val="center"/>
          </w:pPr>
        </w:p>
      </w:tc>
      <w:tc>
        <w:tcPr>
          <w:tcW w:w="3120" w:type="dxa"/>
        </w:tcPr>
        <w:p w14:paraId="6D5584B4" w14:textId="212AC934" w:rsidR="3891225F" w:rsidRDefault="3891225F" w:rsidP="007D24D4">
          <w:pPr>
            <w:pStyle w:val="Header"/>
            <w:ind w:right="-115"/>
            <w:jc w:val="center"/>
          </w:pPr>
        </w:p>
      </w:tc>
    </w:tr>
  </w:tbl>
  <w:p w14:paraId="71EEA918" w14:textId="01759847" w:rsidR="3891225F" w:rsidRDefault="005F092E" w:rsidP="3891225F">
    <w:pPr>
      <w:pStyle w:val="Header"/>
    </w:pPr>
    <w:r>
      <w:rPr>
        <w:noProof/>
      </w:rPr>
      <w:drawing>
        <wp:anchor distT="0" distB="0" distL="114300" distR="114300" simplePos="0" relativeHeight="251660288" behindDoc="1" locked="0" layoutInCell="1" allowOverlap="1" wp14:anchorId="7929F261" wp14:editId="01F5D1E9">
          <wp:simplePos x="0" y="0"/>
          <wp:positionH relativeFrom="page">
            <wp:align>right</wp:align>
          </wp:positionH>
          <wp:positionV relativeFrom="paragraph">
            <wp:posOffset>-167556</wp:posOffset>
          </wp:positionV>
          <wp:extent cx="1855415" cy="915264"/>
          <wp:effectExtent l="0" t="0" r="0" b="0"/>
          <wp:wrapTopAndBottom/>
          <wp:docPr id="1513827211" name="Picture 2" descr="Carleton University written in black text with a black, red, and white crescent-shape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038487" name="Picture 2" descr="Carleton University written in black text with a black, red, and white crescent-shaped university logo."/>
                  <pic:cNvPicPr/>
                </pic:nvPicPr>
                <pic:blipFill>
                  <a:blip r:embed="rId1"/>
                  <a:stretch>
                    <a:fillRect/>
                  </a:stretch>
                </pic:blipFill>
                <pic:spPr>
                  <a:xfrm>
                    <a:off x="0" y="0"/>
                    <a:ext cx="1855415" cy="915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570E0"/>
    <w:multiLevelType w:val="hybridMultilevel"/>
    <w:tmpl w:val="3AF086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25ECD"/>
    <w:multiLevelType w:val="hybridMultilevel"/>
    <w:tmpl w:val="66E4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00D7C"/>
    <w:multiLevelType w:val="hybridMultilevel"/>
    <w:tmpl w:val="00E6F21C"/>
    <w:lvl w:ilvl="0" w:tplc="D43E0DE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3636AD1"/>
    <w:multiLevelType w:val="multilevel"/>
    <w:tmpl w:val="245A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071A2"/>
    <w:multiLevelType w:val="multilevel"/>
    <w:tmpl w:val="6D20F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079F1"/>
    <w:multiLevelType w:val="multilevel"/>
    <w:tmpl w:val="C7EE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7072B"/>
    <w:multiLevelType w:val="multilevel"/>
    <w:tmpl w:val="498E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57D08"/>
    <w:multiLevelType w:val="multilevel"/>
    <w:tmpl w:val="C154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F79B2"/>
    <w:multiLevelType w:val="hybridMultilevel"/>
    <w:tmpl w:val="E0825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26C12"/>
    <w:multiLevelType w:val="hybridMultilevel"/>
    <w:tmpl w:val="5992B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F7E20"/>
    <w:multiLevelType w:val="multilevel"/>
    <w:tmpl w:val="B52E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758BB"/>
    <w:multiLevelType w:val="hybridMultilevel"/>
    <w:tmpl w:val="6CE881B6"/>
    <w:lvl w:ilvl="0" w:tplc="97A410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C317E"/>
    <w:multiLevelType w:val="hybridMultilevel"/>
    <w:tmpl w:val="CAE8D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41ABB"/>
    <w:multiLevelType w:val="hybridMultilevel"/>
    <w:tmpl w:val="61A0A0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4AE0264"/>
    <w:multiLevelType w:val="hybridMultilevel"/>
    <w:tmpl w:val="CF6CE60C"/>
    <w:lvl w:ilvl="0" w:tplc="D952DB02">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8576B"/>
    <w:multiLevelType w:val="hybridMultilevel"/>
    <w:tmpl w:val="C7C66F80"/>
    <w:lvl w:ilvl="0" w:tplc="15B6550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93813"/>
    <w:multiLevelType w:val="hybridMultilevel"/>
    <w:tmpl w:val="DD1AC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55905"/>
    <w:multiLevelType w:val="hybridMultilevel"/>
    <w:tmpl w:val="769CD208"/>
    <w:lvl w:ilvl="0" w:tplc="0996FC0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335D8"/>
    <w:multiLevelType w:val="hybridMultilevel"/>
    <w:tmpl w:val="9D100C5A"/>
    <w:lvl w:ilvl="0" w:tplc="53822FB8">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94A18"/>
    <w:multiLevelType w:val="hybridMultilevel"/>
    <w:tmpl w:val="72409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C747E39"/>
    <w:multiLevelType w:val="hybridMultilevel"/>
    <w:tmpl w:val="6480F490"/>
    <w:lvl w:ilvl="0" w:tplc="C8A8837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D5B8B"/>
    <w:multiLevelType w:val="hybridMultilevel"/>
    <w:tmpl w:val="6EE48C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2D76C1F"/>
    <w:multiLevelType w:val="hybridMultilevel"/>
    <w:tmpl w:val="8592CBEC"/>
    <w:lvl w:ilvl="0" w:tplc="D43E0DEA">
      <w:start w:val="1"/>
      <w:numFmt w:val="bullet"/>
      <w:lvlText w:val=""/>
      <w:lvlJc w:val="left"/>
      <w:pPr>
        <w:ind w:left="720" w:hanging="360"/>
      </w:pPr>
      <w:rPr>
        <w:rFonts w:ascii="Symbol" w:hAnsi="Symbol" w:hint="default"/>
      </w:rPr>
    </w:lvl>
    <w:lvl w:ilvl="1" w:tplc="144AB6D0">
      <w:start w:val="1"/>
      <w:numFmt w:val="bullet"/>
      <w:lvlText w:val="o"/>
      <w:lvlJc w:val="left"/>
      <w:pPr>
        <w:ind w:left="1440" w:hanging="360"/>
      </w:pPr>
      <w:rPr>
        <w:rFonts w:ascii="Courier New" w:hAnsi="Courier New" w:hint="default"/>
      </w:rPr>
    </w:lvl>
    <w:lvl w:ilvl="2" w:tplc="EA5E969A">
      <w:start w:val="1"/>
      <w:numFmt w:val="bullet"/>
      <w:lvlText w:val=""/>
      <w:lvlJc w:val="left"/>
      <w:pPr>
        <w:ind w:left="2160" w:hanging="360"/>
      </w:pPr>
      <w:rPr>
        <w:rFonts w:ascii="Wingdings" w:hAnsi="Wingdings" w:hint="default"/>
      </w:rPr>
    </w:lvl>
    <w:lvl w:ilvl="3" w:tplc="122C6B7E">
      <w:start w:val="1"/>
      <w:numFmt w:val="bullet"/>
      <w:lvlText w:val=""/>
      <w:lvlJc w:val="left"/>
      <w:pPr>
        <w:ind w:left="2880" w:hanging="360"/>
      </w:pPr>
      <w:rPr>
        <w:rFonts w:ascii="Symbol" w:hAnsi="Symbol" w:hint="default"/>
      </w:rPr>
    </w:lvl>
    <w:lvl w:ilvl="4" w:tplc="519A097A">
      <w:start w:val="1"/>
      <w:numFmt w:val="bullet"/>
      <w:lvlText w:val="o"/>
      <w:lvlJc w:val="left"/>
      <w:pPr>
        <w:ind w:left="3600" w:hanging="360"/>
      </w:pPr>
      <w:rPr>
        <w:rFonts w:ascii="Courier New" w:hAnsi="Courier New" w:hint="default"/>
      </w:rPr>
    </w:lvl>
    <w:lvl w:ilvl="5" w:tplc="FEDC07A2">
      <w:start w:val="1"/>
      <w:numFmt w:val="bullet"/>
      <w:lvlText w:val=""/>
      <w:lvlJc w:val="left"/>
      <w:pPr>
        <w:ind w:left="4320" w:hanging="360"/>
      </w:pPr>
      <w:rPr>
        <w:rFonts w:ascii="Wingdings" w:hAnsi="Wingdings" w:hint="default"/>
      </w:rPr>
    </w:lvl>
    <w:lvl w:ilvl="6" w:tplc="3B58184A">
      <w:start w:val="1"/>
      <w:numFmt w:val="bullet"/>
      <w:lvlText w:val=""/>
      <w:lvlJc w:val="left"/>
      <w:pPr>
        <w:ind w:left="5040" w:hanging="360"/>
      </w:pPr>
      <w:rPr>
        <w:rFonts w:ascii="Symbol" w:hAnsi="Symbol" w:hint="default"/>
      </w:rPr>
    </w:lvl>
    <w:lvl w:ilvl="7" w:tplc="51F8F6CC">
      <w:start w:val="1"/>
      <w:numFmt w:val="bullet"/>
      <w:lvlText w:val="o"/>
      <w:lvlJc w:val="left"/>
      <w:pPr>
        <w:ind w:left="5760" w:hanging="360"/>
      </w:pPr>
      <w:rPr>
        <w:rFonts w:ascii="Courier New" w:hAnsi="Courier New" w:hint="default"/>
      </w:rPr>
    </w:lvl>
    <w:lvl w:ilvl="8" w:tplc="708E71FE">
      <w:start w:val="1"/>
      <w:numFmt w:val="bullet"/>
      <w:lvlText w:val=""/>
      <w:lvlJc w:val="left"/>
      <w:pPr>
        <w:ind w:left="6480" w:hanging="360"/>
      </w:pPr>
      <w:rPr>
        <w:rFonts w:ascii="Wingdings" w:hAnsi="Wingdings" w:hint="default"/>
      </w:rPr>
    </w:lvl>
  </w:abstractNum>
  <w:abstractNum w:abstractNumId="23" w15:restartNumberingAfterBreak="0">
    <w:nsid w:val="75C60DFB"/>
    <w:multiLevelType w:val="hybridMultilevel"/>
    <w:tmpl w:val="250A3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EB0AD2"/>
    <w:multiLevelType w:val="hybridMultilevel"/>
    <w:tmpl w:val="85D4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B1171"/>
    <w:multiLevelType w:val="hybridMultilevel"/>
    <w:tmpl w:val="A1640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F5706F"/>
    <w:multiLevelType w:val="hybridMultilevel"/>
    <w:tmpl w:val="2A2674C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869035">
    <w:abstractNumId w:val="22"/>
  </w:num>
  <w:num w:numId="2" w16cid:durableId="291181113">
    <w:abstractNumId w:val="4"/>
  </w:num>
  <w:num w:numId="3" w16cid:durableId="875393036">
    <w:abstractNumId w:val="1"/>
  </w:num>
  <w:num w:numId="4" w16cid:durableId="1776318467">
    <w:abstractNumId w:val="3"/>
  </w:num>
  <w:num w:numId="5" w16cid:durableId="933784389">
    <w:abstractNumId w:val="12"/>
  </w:num>
  <w:num w:numId="6" w16cid:durableId="683938017">
    <w:abstractNumId w:val="26"/>
  </w:num>
  <w:num w:numId="7" w16cid:durableId="1745030432">
    <w:abstractNumId w:val="8"/>
  </w:num>
  <w:num w:numId="8" w16cid:durableId="386103896">
    <w:abstractNumId w:val="11"/>
  </w:num>
  <w:num w:numId="9" w16cid:durableId="482166448">
    <w:abstractNumId w:val="24"/>
  </w:num>
  <w:num w:numId="10" w16cid:durableId="1214540791">
    <w:abstractNumId w:val="9"/>
  </w:num>
  <w:num w:numId="11" w16cid:durableId="519591755">
    <w:abstractNumId w:val="15"/>
  </w:num>
  <w:num w:numId="12" w16cid:durableId="125708441">
    <w:abstractNumId w:val="18"/>
  </w:num>
  <w:num w:numId="13" w16cid:durableId="449012571">
    <w:abstractNumId w:val="20"/>
  </w:num>
  <w:num w:numId="14" w16cid:durableId="1970162801">
    <w:abstractNumId w:val="16"/>
  </w:num>
  <w:num w:numId="15" w16cid:durableId="1839465419">
    <w:abstractNumId w:val="17"/>
  </w:num>
  <w:num w:numId="16" w16cid:durableId="1614744365">
    <w:abstractNumId w:val="14"/>
  </w:num>
  <w:num w:numId="17" w16cid:durableId="1755127376">
    <w:abstractNumId w:val="7"/>
  </w:num>
  <w:num w:numId="18" w16cid:durableId="1285885233">
    <w:abstractNumId w:val="5"/>
  </w:num>
  <w:num w:numId="19" w16cid:durableId="354355299">
    <w:abstractNumId w:val="6"/>
  </w:num>
  <w:num w:numId="20" w16cid:durableId="647168312">
    <w:abstractNumId w:val="10"/>
  </w:num>
  <w:num w:numId="21" w16cid:durableId="235435922">
    <w:abstractNumId w:val="25"/>
  </w:num>
  <w:num w:numId="22" w16cid:durableId="1668169123">
    <w:abstractNumId w:val="0"/>
  </w:num>
  <w:num w:numId="23" w16cid:durableId="1192453416">
    <w:abstractNumId w:val="19"/>
  </w:num>
  <w:num w:numId="24" w16cid:durableId="611472233">
    <w:abstractNumId w:val="23"/>
  </w:num>
  <w:num w:numId="25" w16cid:durableId="611522383">
    <w:abstractNumId w:val="13"/>
  </w:num>
  <w:num w:numId="26" w16cid:durableId="1051542000">
    <w:abstractNumId w:val="2"/>
  </w:num>
  <w:num w:numId="27" w16cid:durableId="200770939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F"/>
    <w:rsid w:val="00004176"/>
    <w:rsid w:val="00007AF5"/>
    <w:rsid w:val="000113C0"/>
    <w:rsid w:val="00024454"/>
    <w:rsid w:val="00043535"/>
    <w:rsid w:val="00050365"/>
    <w:rsid w:val="00050C19"/>
    <w:rsid w:val="000638CB"/>
    <w:rsid w:val="00080216"/>
    <w:rsid w:val="000B61FD"/>
    <w:rsid w:val="000C4B82"/>
    <w:rsid w:val="000C4C30"/>
    <w:rsid w:val="000D4918"/>
    <w:rsid w:val="000E4912"/>
    <w:rsid w:val="00124AC6"/>
    <w:rsid w:val="001356ED"/>
    <w:rsid w:val="00140390"/>
    <w:rsid w:val="00145498"/>
    <w:rsid w:val="00146D02"/>
    <w:rsid w:val="001563B9"/>
    <w:rsid w:val="0015793B"/>
    <w:rsid w:val="00181ED0"/>
    <w:rsid w:val="00191EED"/>
    <w:rsid w:val="001B14F8"/>
    <w:rsid w:val="001C7C95"/>
    <w:rsid w:val="00203CD0"/>
    <w:rsid w:val="002057BD"/>
    <w:rsid w:val="00213062"/>
    <w:rsid w:val="00213137"/>
    <w:rsid w:val="002332B0"/>
    <w:rsid w:val="002419A6"/>
    <w:rsid w:val="00242534"/>
    <w:rsid w:val="00276C01"/>
    <w:rsid w:val="002A1B42"/>
    <w:rsid w:val="002A4D50"/>
    <w:rsid w:val="002B769C"/>
    <w:rsid w:val="002D0604"/>
    <w:rsid w:val="002E563C"/>
    <w:rsid w:val="002E7389"/>
    <w:rsid w:val="002F319F"/>
    <w:rsid w:val="00313571"/>
    <w:rsid w:val="00317238"/>
    <w:rsid w:val="00320BDC"/>
    <w:rsid w:val="00330E31"/>
    <w:rsid w:val="00334283"/>
    <w:rsid w:val="003353ED"/>
    <w:rsid w:val="00335AB3"/>
    <w:rsid w:val="0034600C"/>
    <w:rsid w:val="00353334"/>
    <w:rsid w:val="003637CD"/>
    <w:rsid w:val="00365E7E"/>
    <w:rsid w:val="00380400"/>
    <w:rsid w:val="00395AE4"/>
    <w:rsid w:val="003A0BEF"/>
    <w:rsid w:val="003C617F"/>
    <w:rsid w:val="003D3230"/>
    <w:rsid w:val="003D626E"/>
    <w:rsid w:val="00400255"/>
    <w:rsid w:val="00420C74"/>
    <w:rsid w:val="00421D16"/>
    <w:rsid w:val="00430771"/>
    <w:rsid w:val="00432978"/>
    <w:rsid w:val="00455093"/>
    <w:rsid w:val="00465079"/>
    <w:rsid w:val="00466CE6"/>
    <w:rsid w:val="00473CC9"/>
    <w:rsid w:val="004B2B48"/>
    <w:rsid w:val="004C226A"/>
    <w:rsid w:val="004C3133"/>
    <w:rsid w:val="004D32B0"/>
    <w:rsid w:val="004E6B01"/>
    <w:rsid w:val="00500D42"/>
    <w:rsid w:val="0051411A"/>
    <w:rsid w:val="00525189"/>
    <w:rsid w:val="0052762D"/>
    <w:rsid w:val="005327BD"/>
    <w:rsid w:val="00554666"/>
    <w:rsid w:val="00571D14"/>
    <w:rsid w:val="005B4091"/>
    <w:rsid w:val="005B5F1F"/>
    <w:rsid w:val="005C71AA"/>
    <w:rsid w:val="005E2428"/>
    <w:rsid w:val="005F092E"/>
    <w:rsid w:val="006021CD"/>
    <w:rsid w:val="00621E91"/>
    <w:rsid w:val="0062696F"/>
    <w:rsid w:val="006327D7"/>
    <w:rsid w:val="00634F66"/>
    <w:rsid w:val="0064311E"/>
    <w:rsid w:val="00647E4A"/>
    <w:rsid w:val="0067168E"/>
    <w:rsid w:val="00672534"/>
    <w:rsid w:val="006750B8"/>
    <w:rsid w:val="006820B2"/>
    <w:rsid w:val="00684989"/>
    <w:rsid w:val="006C6381"/>
    <w:rsid w:val="006E6C21"/>
    <w:rsid w:val="006F27FE"/>
    <w:rsid w:val="006F6498"/>
    <w:rsid w:val="00710E7B"/>
    <w:rsid w:val="007272FF"/>
    <w:rsid w:val="0073178D"/>
    <w:rsid w:val="007533F3"/>
    <w:rsid w:val="007802C2"/>
    <w:rsid w:val="00780E79"/>
    <w:rsid w:val="0079362B"/>
    <w:rsid w:val="00795729"/>
    <w:rsid w:val="007A4C75"/>
    <w:rsid w:val="007B2076"/>
    <w:rsid w:val="007B3B9C"/>
    <w:rsid w:val="007B4AC3"/>
    <w:rsid w:val="007C0C54"/>
    <w:rsid w:val="007C5959"/>
    <w:rsid w:val="007C5F5E"/>
    <w:rsid w:val="007D1442"/>
    <w:rsid w:val="007D24D4"/>
    <w:rsid w:val="007F01F0"/>
    <w:rsid w:val="00800A4F"/>
    <w:rsid w:val="00813E77"/>
    <w:rsid w:val="00820109"/>
    <w:rsid w:val="00824887"/>
    <w:rsid w:val="008448E7"/>
    <w:rsid w:val="00845E06"/>
    <w:rsid w:val="00852271"/>
    <w:rsid w:val="008602D9"/>
    <w:rsid w:val="0086054E"/>
    <w:rsid w:val="008B5752"/>
    <w:rsid w:val="008B7EC7"/>
    <w:rsid w:val="008F43F7"/>
    <w:rsid w:val="0090342D"/>
    <w:rsid w:val="00906CFE"/>
    <w:rsid w:val="00915627"/>
    <w:rsid w:val="009226FD"/>
    <w:rsid w:val="00926D22"/>
    <w:rsid w:val="009A2765"/>
    <w:rsid w:val="009B0177"/>
    <w:rsid w:val="009E2AB2"/>
    <w:rsid w:val="009F04FE"/>
    <w:rsid w:val="009F7C53"/>
    <w:rsid w:val="00A05451"/>
    <w:rsid w:val="00A15961"/>
    <w:rsid w:val="00A16689"/>
    <w:rsid w:val="00A37476"/>
    <w:rsid w:val="00A37E99"/>
    <w:rsid w:val="00A42F6D"/>
    <w:rsid w:val="00A500C4"/>
    <w:rsid w:val="00A51F5C"/>
    <w:rsid w:val="00A8189E"/>
    <w:rsid w:val="00A83CFF"/>
    <w:rsid w:val="00A9032D"/>
    <w:rsid w:val="00A93129"/>
    <w:rsid w:val="00A95E26"/>
    <w:rsid w:val="00AA03C5"/>
    <w:rsid w:val="00AA1230"/>
    <w:rsid w:val="00AB399D"/>
    <w:rsid w:val="00AB5C22"/>
    <w:rsid w:val="00AC7DDC"/>
    <w:rsid w:val="00AD4977"/>
    <w:rsid w:val="00AF5442"/>
    <w:rsid w:val="00B01BF8"/>
    <w:rsid w:val="00B057B5"/>
    <w:rsid w:val="00B060CD"/>
    <w:rsid w:val="00B113E6"/>
    <w:rsid w:val="00B16B27"/>
    <w:rsid w:val="00B43328"/>
    <w:rsid w:val="00B47877"/>
    <w:rsid w:val="00B50BCB"/>
    <w:rsid w:val="00B55E7C"/>
    <w:rsid w:val="00B572C4"/>
    <w:rsid w:val="00B62BB8"/>
    <w:rsid w:val="00B73D62"/>
    <w:rsid w:val="00B951AA"/>
    <w:rsid w:val="00BC671F"/>
    <w:rsid w:val="00BD2D96"/>
    <w:rsid w:val="00BF0608"/>
    <w:rsid w:val="00BF0646"/>
    <w:rsid w:val="00BF439B"/>
    <w:rsid w:val="00BF4854"/>
    <w:rsid w:val="00BF5E29"/>
    <w:rsid w:val="00C2302F"/>
    <w:rsid w:val="00C24C81"/>
    <w:rsid w:val="00C27572"/>
    <w:rsid w:val="00C360CF"/>
    <w:rsid w:val="00C63358"/>
    <w:rsid w:val="00CA5B33"/>
    <w:rsid w:val="00CB27CB"/>
    <w:rsid w:val="00CB3A8A"/>
    <w:rsid w:val="00CB5B28"/>
    <w:rsid w:val="00CC7F84"/>
    <w:rsid w:val="00CF19A6"/>
    <w:rsid w:val="00D1534D"/>
    <w:rsid w:val="00D1639C"/>
    <w:rsid w:val="00D2006C"/>
    <w:rsid w:val="00D225EB"/>
    <w:rsid w:val="00D35429"/>
    <w:rsid w:val="00D36F92"/>
    <w:rsid w:val="00D4054D"/>
    <w:rsid w:val="00D6555A"/>
    <w:rsid w:val="00D7618C"/>
    <w:rsid w:val="00DB5981"/>
    <w:rsid w:val="00DE0DA9"/>
    <w:rsid w:val="00DF4FC6"/>
    <w:rsid w:val="00E41AB8"/>
    <w:rsid w:val="00E50815"/>
    <w:rsid w:val="00E52380"/>
    <w:rsid w:val="00E60E6F"/>
    <w:rsid w:val="00E82665"/>
    <w:rsid w:val="00E872A8"/>
    <w:rsid w:val="00EA6E42"/>
    <w:rsid w:val="00EB30E3"/>
    <w:rsid w:val="00EC167A"/>
    <w:rsid w:val="00EC2EDE"/>
    <w:rsid w:val="00EE6378"/>
    <w:rsid w:val="00EF475F"/>
    <w:rsid w:val="00EF5CBE"/>
    <w:rsid w:val="00F348F7"/>
    <w:rsid w:val="00F41D48"/>
    <w:rsid w:val="00F44CAC"/>
    <w:rsid w:val="00F451CE"/>
    <w:rsid w:val="00F5095C"/>
    <w:rsid w:val="00F71E57"/>
    <w:rsid w:val="00F738EB"/>
    <w:rsid w:val="00F82AA1"/>
    <w:rsid w:val="00F931A6"/>
    <w:rsid w:val="00FA7786"/>
    <w:rsid w:val="00FB4586"/>
    <w:rsid w:val="00FC434F"/>
    <w:rsid w:val="00FC5FF0"/>
    <w:rsid w:val="00FD3BDE"/>
    <w:rsid w:val="00FF6CAE"/>
    <w:rsid w:val="1F387843"/>
    <w:rsid w:val="3117D7F8"/>
    <w:rsid w:val="3891225F"/>
    <w:rsid w:val="3DB299EF"/>
    <w:rsid w:val="472A936B"/>
    <w:rsid w:val="523EAC04"/>
    <w:rsid w:val="53322561"/>
    <w:rsid w:val="53E639A4"/>
    <w:rsid w:val="7921DA12"/>
    <w:rsid w:val="7B1D9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54C269"/>
  <w14:defaultImageDpi w14:val="300"/>
  <w15:docId w15:val="{C2E6137F-A3C0-41C6-B29F-C428733D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475F"/>
    <w:pPr>
      <w:spacing w:before="100" w:beforeAutospacing="1" w:after="100" w:afterAutospacing="1"/>
      <w:outlineLvl w:val="0"/>
    </w:pPr>
    <w:rPr>
      <w:rFonts w:ascii="Times New Roman" w:hAnsi="Times New Roman"/>
      <w:b/>
      <w:bCs/>
      <w:kern w:val="36"/>
      <w:sz w:val="48"/>
      <w:szCs w:val="48"/>
      <w:lang w:val="en-CA"/>
    </w:rPr>
  </w:style>
  <w:style w:type="paragraph" w:styleId="Heading2">
    <w:name w:val="heading 2"/>
    <w:basedOn w:val="Normal"/>
    <w:link w:val="Heading2Char"/>
    <w:uiPriority w:val="9"/>
    <w:qFormat/>
    <w:rsid w:val="00EF475F"/>
    <w:pPr>
      <w:spacing w:before="100" w:beforeAutospacing="1" w:after="100" w:afterAutospacing="1"/>
      <w:outlineLvl w:val="1"/>
    </w:pPr>
    <w:rPr>
      <w:rFonts w:ascii="Times New Roman" w:hAnsi="Times New Roman"/>
      <w:b/>
      <w:bCs/>
      <w:sz w:val="36"/>
      <w:szCs w:val="36"/>
      <w:lang w:val="en-CA"/>
    </w:rPr>
  </w:style>
  <w:style w:type="paragraph" w:styleId="Heading3">
    <w:name w:val="heading 3"/>
    <w:basedOn w:val="Normal"/>
    <w:link w:val="Heading3Char"/>
    <w:uiPriority w:val="9"/>
    <w:qFormat/>
    <w:rsid w:val="00EF475F"/>
    <w:pPr>
      <w:spacing w:before="100" w:beforeAutospacing="1" w:after="100" w:afterAutospacing="1"/>
      <w:outlineLvl w:val="2"/>
    </w:pPr>
    <w:rPr>
      <w:rFonts w:ascii="Times New Roman" w:hAnsi="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75F"/>
    <w:rPr>
      <w:rFonts w:ascii="Times New Roman" w:hAnsi="Times New Roman"/>
      <w:b/>
      <w:bCs/>
      <w:kern w:val="36"/>
      <w:sz w:val="48"/>
      <w:szCs w:val="48"/>
      <w:lang w:val="en-CA"/>
    </w:rPr>
  </w:style>
  <w:style w:type="character" w:customStyle="1" w:styleId="Heading2Char">
    <w:name w:val="Heading 2 Char"/>
    <w:basedOn w:val="DefaultParagraphFont"/>
    <w:link w:val="Heading2"/>
    <w:uiPriority w:val="9"/>
    <w:rsid w:val="00EF475F"/>
    <w:rPr>
      <w:rFonts w:ascii="Times New Roman" w:hAnsi="Times New Roman"/>
      <w:b/>
      <w:bCs/>
      <w:sz w:val="36"/>
      <w:szCs w:val="36"/>
      <w:lang w:val="en-CA"/>
    </w:rPr>
  </w:style>
  <w:style w:type="character" w:customStyle="1" w:styleId="Heading3Char">
    <w:name w:val="Heading 3 Char"/>
    <w:basedOn w:val="DefaultParagraphFont"/>
    <w:link w:val="Heading3"/>
    <w:uiPriority w:val="9"/>
    <w:rsid w:val="00EF475F"/>
    <w:rPr>
      <w:rFonts w:ascii="Times New Roman" w:hAnsi="Times New Roman"/>
      <w:b/>
      <w:bCs/>
      <w:sz w:val="27"/>
      <w:szCs w:val="27"/>
      <w:lang w:val="en-CA"/>
    </w:rPr>
  </w:style>
  <w:style w:type="paragraph" w:styleId="NormalWeb">
    <w:name w:val="Normal (Web)"/>
    <w:basedOn w:val="Normal"/>
    <w:uiPriority w:val="99"/>
    <w:unhideWhenUsed/>
    <w:rsid w:val="00EF475F"/>
    <w:pPr>
      <w:spacing w:before="100" w:beforeAutospacing="1" w:after="100" w:afterAutospacing="1"/>
    </w:pPr>
    <w:rPr>
      <w:rFonts w:ascii="Times New Roman" w:hAnsi="Times New Roman" w:cs="Times New Roman"/>
      <w:sz w:val="20"/>
      <w:szCs w:val="20"/>
      <w:lang w:val="en-CA"/>
    </w:rPr>
  </w:style>
  <w:style w:type="character" w:customStyle="1" w:styleId="apple-tab-span">
    <w:name w:val="apple-tab-span"/>
    <w:basedOn w:val="DefaultParagraphFont"/>
    <w:rsid w:val="00EF475F"/>
  </w:style>
  <w:style w:type="character" w:styleId="Hyperlink">
    <w:name w:val="Hyperlink"/>
    <w:basedOn w:val="DefaultParagraphFont"/>
    <w:uiPriority w:val="99"/>
    <w:unhideWhenUsed/>
    <w:rsid w:val="00EF475F"/>
    <w:rPr>
      <w:color w:val="0000FF"/>
      <w:u w:val="single"/>
    </w:rPr>
  </w:style>
  <w:style w:type="paragraph" w:styleId="Header">
    <w:name w:val="header"/>
    <w:basedOn w:val="Normal"/>
    <w:link w:val="HeaderChar"/>
    <w:uiPriority w:val="99"/>
    <w:unhideWhenUsed/>
    <w:rsid w:val="007533F3"/>
    <w:pPr>
      <w:tabs>
        <w:tab w:val="center" w:pos="4320"/>
        <w:tab w:val="right" w:pos="8640"/>
      </w:tabs>
    </w:pPr>
  </w:style>
  <w:style w:type="character" w:customStyle="1" w:styleId="HeaderChar">
    <w:name w:val="Header Char"/>
    <w:basedOn w:val="DefaultParagraphFont"/>
    <w:link w:val="Header"/>
    <w:uiPriority w:val="99"/>
    <w:rsid w:val="007533F3"/>
  </w:style>
  <w:style w:type="paragraph" w:styleId="Footer">
    <w:name w:val="footer"/>
    <w:basedOn w:val="Normal"/>
    <w:link w:val="FooterChar"/>
    <w:uiPriority w:val="99"/>
    <w:unhideWhenUsed/>
    <w:rsid w:val="007533F3"/>
    <w:pPr>
      <w:tabs>
        <w:tab w:val="center" w:pos="4320"/>
        <w:tab w:val="right" w:pos="8640"/>
      </w:tabs>
    </w:pPr>
  </w:style>
  <w:style w:type="character" w:customStyle="1" w:styleId="FooterChar">
    <w:name w:val="Footer Char"/>
    <w:basedOn w:val="DefaultParagraphFont"/>
    <w:link w:val="Footer"/>
    <w:uiPriority w:val="99"/>
    <w:rsid w:val="007533F3"/>
  </w:style>
  <w:style w:type="paragraph" w:styleId="BalloonText">
    <w:name w:val="Balloon Text"/>
    <w:basedOn w:val="Normal"/>
    <w:link w:val="BalloonTextChar"/>
    <w:uiPriority w:val="99"/>
    <w:semiHidden/>
    <w:unhideWhenUsed/>
    <w:rsid w:val="00780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E79"/>
    <w:rPr>
      <w:rFonts w:ascii="Lucida Grande" w:hAnsi="Lucida Grande" w:cs="Lucida Grande"/>
      <w:sz w:val="18"/>
      <w:szCs w:val="18"/>
    </w:rPr>
  </w:style>
  <w:style w:type="paragraph" w:styleId="FootnoteText">
    <w:name w:val="footnote text"/>
    <w:basedOn w:val="Normal"/>
    <w:link w:val="FootnoteTextChar"/>
    <w:uiPriority w:val="99"/>
    <w:unhideWhenUsed/>
    <w:rsid w:val="00050C19"/>
  </w:style>
  <w:style w:type="character" w:customStyle="1" w:styleId="FootnoteTextChar">
    <w:name w:val="Footnote Text Char"/>
    <w:basedOn w:val="DefaultParagraphFont"/>
    <w:link w:val="FootnoteText"/>
    <w:uiPriority w:val="99"/>
    <w:rsid w:val="00050C19"/>
  </w:style>
  <w:style w:type="character" w:styleId="FootnoteReference">
    <w:name w:val="footnote reference"/>
    <w:basedOn w:val="DefaultParagraphFont"/>
    <w:uiPriority w:val="99"/>
    <w:unhideWhenUsed/>
    <w:rsid w:val="00050C19"/>
    <w:rPr>
      <w:vertAlign w:val="superscript"/>
    </w:rPr>
  </w:style>
  <w:style w:type="paragraph" w:styleId="NoSpacing">
    <w:name w:val="No Spacing"/>
    <w:link w:val="NoSpacingChar"/>
    <w:uiPriority w:val="1"/>
    <w:qFormat/>
    <w:rsid w:val="002419A6"/>
  </w:style>
  <w:style w:type="character" w:styleId="PageNumber">
    <w:name w:val="page number"/>
    <w:basedOn w:val="DefaultParagraphFont"/>
    <w:uiPriority w:val="99"/>
    <w:semiHidden/>
    <w:unhideWhenUsed/>
    <w:rsid w:val="00432978"/>
  </w:style>
  <w:style w:type="paragraph" w:styleId="ListParagraph">
    <w:name w:val="List Paragraph"/>
    <w:basedOn w:val="Normal"/>
    <w:uiPriority w:val="34"/>
    <w:qFormat/>
    <w:rsid w:val="005B4091"/>
    <w:pPr>
      <w:ind w:left="720"/>
      <w:contextualSpacing/>
    </w:pPr>
  </w:style>
  <w:style w:type="character" w:customStyle="1" w:styleId="NoSpacingChar">
    <w:name w:val="No Spacing Char"/>
    <w:basedOn w:val="DefaultParagraphFont"/>
    <w:link w:val="NoSpacing"/>
    <w:uiPriority w:val="1"/>
    <w:rsid w:val="00D36F92"/>
  </w:style>
  <w:style w:type="paragraph" w:styleId="EndnoteText">
    <w:name w:val="endnote text"/>
    <w:basedOn w:val="Normal"/>
    <w:link w:val="EndnoteTextChar"/>
    <w:uiPriority w:val="99"/>
    <w:unhideWhenUsed/>
    <w:rsid w:val="00B16B27"/>
    <w:rPr>
      <w:sz w:val="20"/>
      <w:szCs w:val="20"/>
    </w:rPr>
  </w:style>
  <w:style w:type="character" w:customStyle="1" w:styleId="EndnoteTextChar">
    <w:name w:val="Endnote Text Char"/>
    <w:basedOn w:val="DefaultParagraphFont"/>
    <w:link w:val="EndnoteText"/>
    <w:uiPriority w:val="99"/>
    <w:rsid w:val="00B16B27"/>
    <w:rPr>
      <w:sz w:val="20"/>
      <w:szCs w:val="20"/>
    </w:rPr>
  </w:style>
  <w:style w:type="character" w:styleId="EndnoteReference">
    <w:name w:val="endnote reference"/>
    <w:basedOn w:val="DefaultParagraphFont"/>
    <w:uiPriority w:val="99"/>
    <w:semiHidden/>
    <w:unhideWhenUsed/>
    <w:rsid w:val="00B16B27"/>
    <w:rPr>
      <w:vertAlign w:val="superscript"/>
    </w:rPr>
  </w:style>
  <w:style w:type="paragraph" w:styleId="Bibliography">
    <w:name w:val="Bibliography"/>
    <w:basedOn w:val="Normal"/>
    <w:next w:val="Normal"/>
    <w:uiPriority w:val="37"/>
    <w:unhideWhenUsed/>
    <w:rsid w:val="00525189"/>
  </w:style>
  <w:style w:type="character" w:styleId="FollowedHyperlink">
    <w:name w:val="FollowedHyperlink"/>
    <w:basedOn w:val="DefaultParagraphFont"/>
    <w:uiPriority w:val="99"/>
    <w:semiHidden/>
    <w:unhideWhenUsed/>
    <w:rsid w:val="007C5F5E"/>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2BB8"/>
    <w:rPr>
      <w:b/>
      <w:bCs/>
    </w:rPr>
  </w:style>
  <w:style w:type="character" w:customStyle="1" w:styleId="CommentSubjectChar">
    <w:name w:val="Comment Subject Char"/>
    <w:basedOn w:val="CommentTextChar"/>
    <w:link w:val="CommentSubject"/>
    <w:uiPriority w:val="99"/>
    <w:semiHidden/>
    <w:rsid w:val="00B62BB8"/>
    <w:rPr>
      <w:b/>
      <w:bCs/>
      <w:sz w:val="20"/>
      <w:szCs w:val="20"/>
    </w:rPr>
  </w:style>
  <w:style w:type="paragraph" w:styleId="Revision">
    <w:name w:val="Revision"/>
    <w:hidden/>
    <w:uiPriority w:val="99"/>
    <w:semiHidden/>
    <w:rsid w:val="00EB30E3"/>
  </w:style>
  <w:style w:type="character" w:styleId="Mention">
    <w:name w:val="Mention"/>
    <w:basedOn w:val="DefaultParagraphFont"/>
    <w:uiPriority w:val="99"/>
    <w:unhideWhenUsed/>
    <w:rsid w:val="00621E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3728">
      <w:bodyDiv w:val="1"/>
      <w:marLeft w:val="0"/>
      <w:marRight w:val="0"/>
      <w:marTop w:val="0"/>
      <w:marBottom w:val="0"/>
      <w:divBdr>
        <w:top w:val="none" w:sz="0" w:space="0" w:color="auto"/>
        <w:left w:val="none" w:sz="0" w:space="0" w:color="auto"/>
        <w:bottom w:val="none" w:sz="0" w:space="0" w:color="auto"/>
        <w:right w:val="none" w:sz="0" w:space="0" w:color="auto"/>
      </w:divBdr>
    </w:div>
    <w:div w:id="46611477">
      <w:bodyDiv w:val="1"/>
      <w:marLeft w:val="0"/>
      <w:marRight w:val="0"/>
      <w:marTop w:val="0"/>
      <w:marBottom w:val="0"/>
      <w:divBdr>
        <w:top w:val="none" w:sz="0" w:space="0" w:color="auto"/>
        <w:left w:val="none" w:sz="0" w:space="0" w:color="auto"/>
        <w:bottom w:val="none" w:sz="0" w:space="0" w:color="auto"/>
        <w:right w:val="none" w:sz="0" w:space="0" w:color="auto"/>
      </w:divBdr>
    </w:div>
    <w:div w:id="75057425">
      <w:bodyDiv w:val="1"/>
      <w:marLeft w:val="0"/>
      <w:marRight w:val="0"/>
      <w:marTop w:val="0"/>
      <w:marBottom w:val="0"/>
      <w:divBdr>
        <w:top w:val="none" w:sz="0" w:space="0" w:color="auto"/>
        <w:left w:val="none" w:sz="0" w:space="0" w:color="auto"/>
        <w:bottom w:val="none" w:sz="0" w:space="0" w:color="auto"/>
        <w:right w:val="none" w:sz="0" w:space="0" w:color="auto"/>
      </w:divBdr>
    </w:div>
    <w:div w:id="95949778">
      <w:bodyDiv w:val="1"/>
      <w:marLeft w:val="0"/>
      <w:marRight w:val="0"/>
      <w:marTop w:val="0"/>
      <w:marBottom w:val="0"/>
      <w:divBdr>
        <w:top w:val="none" w:sz="0" w:space="0" w:color="auto"/>
        <w:left w:val="none" w:sz="0" w:space="0" w:color="auto"/>
        <w:bottom w:val="none" w:sz="0" w:space="0" w:color="auto"/>
        <w:right w:val="none" w:sz="0" w:space="0" w:color="auto"/>
      </w:divBdr>
    </w:div>
    <w:div w:id="128013958">
      <w:bodyDiv w:val="1"/>
      <w:marLeft w:val="0"/>
      <w:marRight w:val="0"/>
      <w:marTop w:val="0"/>
      <w:marBottom w:val="0"/>
      <w:divBdr>
        <w:top w:val="none" w:sz="0" w:space="0" w:color="auto"/>
        <w:left w:val="none" w:sz="0" w:space="0" w:color="auto"/>
        <w:bottom w:val="none" w:sz="0" w:space="0" w:color="auto"/>
        <w:right w:val="none" w:sz="0" w:space="0" w:color="auto"/>
      </w:divBdr>
    </w:div>
    <w:div w:id="152332743">
      <w:bodyDiv w:val="1"/>
      <w:marLeft w:val="0"/>
      <w:marRight w:val="0"/>
      <w:marTop w:val="0"/>
      <w:marBottom w:val="0"/>
      <w:divBdr>
        <w:top w:val="none" w:sz="0" w:space="0" w:color="auto"/>
        <w:left w:val="none" w:sz="0" w:space="0" w:color="auto"/>
        <w:bottom w:val="none" w:sz="0" w:space="0" w:color="auto"/>
        <w:right w:val="none" w:sz="0" w:space="0" w:color="auto"/>
      </w:divBdr>
    </w:div>
    <w:div w:id="174811444">
      <w:bodyDiv w:val="1"/>
      <w:marLeft w:val="0"/>
      <w:marRight w:val="0"/>
      <w:marTop w:val="0"/>
      <w:marBottom w:val="0"/>
      <w:divBdr>
        <w:top w:val="none" w:sz="0" w:space="0" w:color="auto"/>
        <w:left w:val="none" w:sz="0" w:space="0" w:color="auto"/>
        <w:bottom w:val="none" w:sz="0" w:space="0" w:color="auto"/>
        <w:right w:val="none" w:sz="0" w:space="0" w:color="auto"/>
      </w:divBdr>
    </w:div>
    <w:div w:id="184179015">
      <w:bodyDiv w:val="1"/>
      <w:marLeft w:val="0"/>
      <w:marRight w:val="0"/>
      <w:marTop w:val="0"/>
      <w:marBottom w:val="0"/>
      <w:divBdr>
        <w:top w:val="none" w:sz="0" w:space="0" w:color="auto"/>
        <w:left w:val="none" w:sz="0" w:space="0" w:color="auto"/>
        <w:bottom w:val="none" w:sz="0" w:space="0" w:color="auto"/>
        <w:right w:val="none" w:sz="0" w:space="0" w:color="auto"/>
      </w:divBdr>
    </w:div>
    <w:div w:id="361709040">
      <w:bodyDiv w:val="1"/>
      <w:marLeft w:val="0"/>
      <w:marRight w:val="0"/>
      <w:marTop w:val="0"/>
      <w:marBottom w:val="0"/>
      <w:divBdr>
        <w:top w:val="none" w:sz="0" w:space="0" w:color="auto"/>
        <w:left w:val="none" w:sz="0" w:space="0" w:color="auto"/>
        <w:bottom w:val="none" w:sz="0" w:space="0" w:color="auto"/>
        <w:right w:val="none" w:sz="0" w:space="0" w:color="auto"/>
      </w:divBdr>
    </w:div>
    <w:div w:id="373819906">
      <w:bodyDiv w:val="1"/>
      <w:marLeft w:val="0"/>
      <w:marRight w:val="0"/>
      <w:marTop w:val="0"/>
      <w:marBottom w:val="0"/>
      <w:divBdr>
        <w:top w:val="none" w:sz="0" w:space="0" w:color="auto"/>
        <w:left w:val="none" w:sz="0" w:space="0" w:color="auto"/>
        <w:bottom w:val="none" w:sz="0" w:space="0" w:color="auto"/>
        <w:right w:val="none" w:sz="0" w:space="0" w:color="auto"/>
      </w:divBdr>
    </w:div>
    <w:div w:id="403911499">
      <w:bodyDiv w:val="1"/>
      <w:marLeft w:val="0"/>
      <w:marRight w:val="0"/>
      <w:marTop w:val="0"/>
      <w:marBottom w:val="0"/>
      <w:divBdr>
        <w:top w:val="none" w:sz="0" w:space="0" w:color="auto"/>
        <w:left w:val="none" w:sz="0" w:space="0" w:color="auto"/>
        <w:bottom w:val="none" w:sz="0" w:space="0" w:color="auto"/>
        <w:right w:val="none" w:sz="0" w:space="0" w:color="auto"/>
      </w:divBdr>
    </w:div>
    <w:div w:id="444156392">
      <w:bodyDiv w:val="1"/>
      <w:marLeft w:val="0"/>
      <w:marRight w:val="0"/>
      <w:marTop w:val="0"/>
      <w:marBottom w:val="0"/>
      <w:divBdr>
        <w:top w:val="none" w:sz="0" w:space="0" w:color="auto"/>
        <w:left w:val="none" w:sz="0" w:space="0" w:color="auto"/>
        <w:bottom w:val="none" w:sz="0" w:space="0" w:color="auto"/>
        <w:right w:val="none" w:sz="0" w:space="0" w:color="auto"/>
      </w:divBdr>
    </w:div>
    <w:div w:id="488986822">
      <w:bodyDiv w:val="1"/>
      <w:marLeft w:val="0"/>
      <w:marRight w:val="0"/>
      <w:marTop w:val="0"/>
      <w:marBottom w:val="0"/>
      <w:divBdr>
        <w:top w:val="none" w:sz="0" w:space="0" w:color="auto"/>
        <w:left w:val="none" w:sz="0" w:space="0" w:color="auto"/>
        <w:bottom w:val="none" w:sz="0" w:space="0" w:color="auto"/>
        <w:right w:val="none" w:sz="0" w:space="0" w:color="auto"/>
      </w:divBdr>
    </w:div>
    <w:div w:id="504248855">
      <w:bodyDiv w:val="1"/>
      <w:marLeft w:val="0"/>
      <w:marRight w:val="0"/>
      <w:marTop w:val="0"/>
      <w:marBottom w:val="0"/>
      <w:divBdr>
        <w:top w:val="none" w:sz="0" w:space="0" w:color="auto"/>
        <w:left w:val="none" w:sz="0" w:space="0" w:color="auto"/>
        <w:bottom w:val="none" w:sz="0" w:space="0" w:color="auto"/>
        <w:right w:val="none" w:sz="0" w:space="0" w:color="auto"/>
      </w:divBdr>
    </w:div>
    <w:div w:id="594481573">
      <w:bodyDiv w:val="1"/>
      <w:marLeft w:val="0"/>
      <w:marRight w:val="0"/>
      <w:marTop w:val="0"/>
      <w:marBottom w:val="0"/>
      <w:divBdr>
        <w:top w:val="none" w:sz="0" w:space="0" w:color="auto"/>
        <w:left w:val="none" w:sz="0" w:space="0" w:color="auto"/>
        <w:bottom w:val="none" w:sz="0" w:space="0" w:color="auto"/>
        <w:right w:val="none" w:sz="0" w:space="0" w:color="auto"/>
      </w:divBdr>
    </w:div>
    <w:div w:id="598375048">
      <w:bodyDiv w:val="1"/>
      <w:marLeft w:val="0"/>
      <w:marRight w:val="0"/>
      <w:marTop w:val="0"/>
      <w:marBottom w:val="0"/>
      <w:divBdr>
        <w:top w:val="none" w:sz="0" w:space="0" w:color="auto"/>
        <w:left w:val="none" w:sz="0" w:space="0" w:color="auto"/>
        <w:bottom w:val="none" w:sz="0" w:space="0" w:color="auto"/>
        <w:right w:val="none" w:sz="0" w:space="0" w:color="auto"/>
      </w:divBdr>
    </w:div>
    <w:div w:id="741950749">
      <w:bodyDiv w:val="1"/>
      <w:marLeft w:val="0"/>
      <w:marRight w:val="0"/>
      <w:marTop w:val="0"/>
      <w:marBottom w:val="0"/>
      <w:divBdr>
        <w:top w:val="none" w:sz="0" w:space="0" w:color="auto"/>
        <w:left w:val="none" w:sz="0" w:space="0" w:color="auto"/>
        <w:bottom w:val="none" w:sz="0" w:space="0" w:color="auto"/>
        <w:right w:val="none" w:sz="0" w:space="0" w:color="auto"/>
      </w:divBdr>
    </w:div>
    <w:div w:id="772895864">
      <w:bodyDiv w:val="1"/>
      <w:marLeft w:val="0"/>
      <w:marRight w:val="0"/>
      <w:marTop w:val="0"/>
      <w:marBottom w:val="0"/>
      <w:divBdr>
        <w:top w:val="none" w:sz="0" w:space="0" w:color="auto"/>
        <w:left w:val="none" w:sz="0" w:space="0" w:color="auto"/>
        <w:bottom w:val="none" w:sz="0" w:space="0" w:color="auto"/>
        <w:right w:val="none" w:sz="0" w:space="0" w:color="auto"/>
      </w:divBdr>
    </w:div>
    <w:div w:id="773673709">
      <w:bodyDiv w:val="1"/>
      <w:marLeft w:val="0"/>
      <w:marRight w:val="0"/>
      <w:marTop w:val="0"/>
      <w:marBottom w:val="0"/>
      <w:divBdr>
        <w:top w:val="none" w:sz="0" w:space="0" w:color="auto"/>
        <w:left w:val="none" w:sz="0" w:space="0" w:color="auto"/>
        <w:bottom w:val="none" w:sz="0" w:space="0" w:color="auto"/>
        <w:right w:val="none" w:sz="0" w:space="0" w:color="auto"/>
      </w:divBdr>
    </w:div>
    <w:div w:id="918490360">
      <w:bodyDiv w:val="1"/>
      <w:marLeft w:val="0"/>
      <w:marRight w:val="0"/>
      <w:marTop w:val="0"/>
      <w:marBottom w:val="0"/>
      <w:divBdr>
        <w:top w:val="none" w:sz="0" w:space="0" w:color="auto"/>
        <w:left w:val="none" w:sz="0" w:space="0" w:color="auto"/>
        <w:bottom w:val="none" w:sz="0" w:space="0" w:color="auto"/>
        <w:right w:val="none" w:sz="0" w:space="0" w:color="auto"/>
      </w:divBdr>
    </w:div>
    <w:div w:id="1102527676">
      <w:bodyDiv w:val="1"/>
      <w:marLeft w:val="0"/>
      <w:marRight w:val="0"/>
      <w:marTop w:val="0"/>
      <w:marBottom w:val="0"/>
      <w:divBdr>
        <w:top w:val="none" w:sz="0" w:space="0" w:color="auto"/>
        <w:left w:val="none" w:sz="0" w:space="0" w:color="auto"/>
        <w:bottom w:val="none" w:sz="0" w:space="0" w:color="auto"/>
        <w:right w:val="none" w:sz="0" w:space="0" w:color="auto"/>
      </w:divBdr>
    </w:div>
    <w:div w:id="1150751739">
      <w:bodyDiv w:val="1"/>
      <w:marLeft w:val="0"/>
      <w:marRight w:val="0"/>
      <w:marTop w:val="0"/>
      <w:marBottom w:val="0"/>
      <w:divBdr>
        <w:top w:val="none" w:sz="0" w:space="0" w:color="auto"/>
        <w:left w:val="none" w:sz="0" w:space="0" w:color="auto"/>
        <w:bottom w:val="none" w:sz="0" w:space="0" w:color="auto"/>
        <w:right w:val="none" w:sz="0" w:space="0" w:color="auto"/>
      </w:divBdr>
    </w:div>
    <w:div w:id="1167400970">
      <w:bodyDiv w:val="1"/>
      <w:marLeft w:val="0"/>
      <w:marRight w:val="0"/>
      <w:marTop w:val="0"/>
      <w:marBottom w:val="0"/>
      <w:divBdr>
        <w:top w:val="none" w:sz="0" w:space="0" w:color="auto"/>
        <w:left w:val="none" w:sz="0" w:space="0" w:color="auto"/>
        <w:bottom w:val="none" w:sz="0" w:space="0" w:color="auto"/>
        <w:right w:val="none" w:sz="0" w:space="0" w:color="auto"/>
      </w:divBdr>
    </w:div>
    <w:div w:id="1182015421">
      <w:bodyDiv w:val="1"/>
      <w:marLeft w:val="0"/>
      <w:marRight w:val="0"/>
      <w:marTop w:val="0"/>
      <w:marBottom w:val="0"/>
      <w:divBdr>
        <w:top w:val="none" w:sz="0" w:space="0" w:color="auto"/>
        <w:left w:val="none" w:sz="0" w:space="0" w:color="auto"/>
        <w:bottom w:val="none" w:sz="0" w:space="0" w:color="auto"/>
        <w:right w:val="none" w:sz="0" w:space="0" w:color="auto"/>
      </w:divBdr>
      <w:divsChild>
        <w:div w:id="397635973">
          <w:marLeft w:val="0"/>
          <w:marRight w:val="0"/>
          <w:marTop w:val="0"/>
          <w:marBottom w:val="0"/>
          <w:divBdr>
            <w:top w:val="none" w:sz="0" w:space="0" w:color="auto"/>
            <w:left w:val="none" w:sz="0" w:space="0" w:color="auto"/>
            <w:bottom w:val="none" w:sz="0" w:space="0" w:color="auto"/>
            <w:right w:val="none" w:sz="0" w:space="0" w:color="auto"/>
          </w:divBdr>
        </w:div>
      </w:divsChild>
    </w:div>
    <w:div w:id="1202130500">
      <w:bodyDiv w:val="1"/>
      <w:marLeft w:val="0"/>
      <w:marRight w:val="0"/>
      <w:marTop w:val="0"/>
      <w:marBottom w:val="0"/>
      <w:divBdr>
        <w:top w:val="none" w:sz="0" w:space="0" w:color="auto"/>
        <w:left w:val="none" w:sz="0" w:space="0" w:color="auto"/>
        <w:bottom w:val="none" w:sz="0" w:space="0" w:color="auto"/>
        <w:right w:val="none" w:sz="0" w:space="0" w:color="auto"/>
      </w:divBdr>
    </w:div>
    <w:div w:id="1255358013">
      <w:bodyDiv w:val="1"/>
      <w:marLeft w:val="0"/>
      <w:marRight w:val="0"/>
      <w:marTop w:val="0"/>
      <w:marBottom w:val="0"/>
      <w:divBdr>
        <w:top w:val="none" w:sz="0" w:space="0" w:color="auto"/>
        <w:left w:val="none" w:sz="0" w:space="0" w:color="auto"/>
        <w:bottom w:val="none" w:sz="0" w:space="0" w:color="auto"/>
        <w:right w:val="none" w:sz="0" w:space="0" w:color="auto"/>
      </w:divBdr>
    </w:div>
    <w:div w:id="1305892598">
      <w:bodyDiv w:val="1"/>
      <w:marLeft w:val="0"/>
      <w:marRight w:val="0"/>
      <w:marTop w:val="0"/>
      <w:marBottom w:val="0"/>
      <w:divBdr>
        <w:top w:val="none" w:sz="0" w:space="0" w:color="auto"/>
        <w:left w:val="none" w:sz="0" w:space="0" w:color="auto"/>
        <w:bottom w:val="none" w:sz="0" w:space="0" w:color="auto"/>
        <w:right w:val="none" w:sz="0" w:space="0" w:color="auto"/>
      </w:divBdr>
    </w:div>
    <w:div w:id="1335037948">
      <w:bodyDiv w:val="1"/>
      <w:marLeft w:val="0"/>
      <w:marRight w:val="0"/>
      <w:marTop w:val="0"/>
      <w:marBottom w:val="0"/>
      <w:divBdr>
        <w:top w:val="none" w:sz="0" w:space="0" w:color="auto"/>
        <w:left w:val="none" w:sz="0" w:space="0" w:color="auto"/>
        <w:bottom w:val="none" w:sz="0" w:space="0" w:color="auto"/>
        <w:right w:val="none" w:sz="0" w:space="0" w:color="auto"/>
      </w:divBdr>
    </w:div>
    <w:div w:id="1428504200">
      <w:bodyDiv w:val="1"/>
      <w:marLeft w:val="0"/>
      <w:marRight w:val="0"/>
      <w:marTop w:val="0"/>
      <w:marBottom w:val="0"/>
      <w:divBdr>
        <w:top w:val="none" w:sz="0" w:space="0" w:color="auto"/>
        <w:left w:val="none" w:sz="0" w:space="0" w:color="auto"/>
        <w:bottom w:val="none" w:sz="0" w:space="0" w:color="auto"/>
        <w:right w:val="none" w:sz="0" w:space="0" w:color="auto"/>
      </w:divBdr>
    </w:div>
    <w:div w:id="1489243868">
      <w:bodyDiv w:val="1"/>
      <w:marLeft w:val="0"/>
      <w:marRight w:val="0"/>
      <w:marTop w:val="0"/>
      <w:marBottom w:val="0"/>
      <w:divBdr>
        <w:top w:val="none" w:sz="0" w:space="0" w:color="auto"/>
        <w:left w:val="none" w:sz="0" w:space="0" w:color="auto"/>
        <w:bottom w:val="none" w:sz="0" w:space="0" w:color="auto"/>
        <w:right w:val="none" w:sz="0" w:space="0" w:color="auto"/>
      </w:divBdr>
    </w:div>
    <w:div w:id="1573080016">
      <w:bodyDiv w:val="1"/>
      <w:marLeft w:val="0"/>
      <w:marRight w:val="0"/>
      <w:marTop w:val="0"/>
      <w:marBottom w:val="0"/>
      <w:divBdr>
        <w:top w:val="none" w:sz="0" w:space="0" w:color="auto"/>
        <w:left w:val="none" w:sz="0" w:space="0" w:color="auto"/>
        <w:bottom w:val="none" w:sz="0" w:space="0" w:color="auto"/>
        <w:right w:val="none" w:sz="0" w:space="0" w:color="auto"/>
      </w:divBdr>
    </w:div>
    <w:div w:id="1779372502">
      <w:bodyDiv w:val="1"/>
      <w:marLeft w:val="0"/>
      <w:marRight w:val="0"/>
      <w:marTop w:val="0"/>
      <w:marBottom w:val="0"/>
      <w:divBdr>
        <w:top w:val="none" w:sz="0" w:space="0" w:color="auto"/>
        <w:left w:val="none" w:sz="0" w:space="0" w:color="auto"/>
        <w:bottom w:val="none" w:sz="0" w:space="0" w:color="auto"/>
        <w:right w:val="none" w:sz="0" w:space="0" w:color="auto"/>
      </w:divBdr>
    </w:div>
    <w:div w:id="1834182555">
      <w:bodyDiv w:val="1"/>
      <w:marLeft w:val="0"/>
      <w:marRight w:val="0"/>
      <w:marTop w:val="0"/>
      <w:marBottom w:val="0"/>
      <w:divBdr>
        <w:top w:val="none" w:sz="0" w:space="0" w:color="auto"/>
        <w:left w:val="none" w:sz="0" w:space="0" w:color="auto"/>
        <w:bottom w:val="none" w:sz="0" w:space="0" w:color="auto"/>
        <w:right w:val="none" w:sz="0" w:space="0" w:color="auto"/>
      </w:divBdr>
    </w:div>
    <w:div w:id="1861505745">
      <w:bodyDiv w:val="1"/>
      <w:marLeft w:val="0"/>
      <w:marRight w:val="0"/>
      <w:marTop w:val="0"/>
      <w:marBottom w:val="0"/>
      <w:divBdr>
        <w:top w:val="none" w:sz="0" w:space="0" w:color="auto"/>
        <w:left w:val="none" w:sz="0" w:space="0" w:color="auto"/>
        <w:bottom w:val="none" w:sz="0" w:space="0" w:color="auto"/>
        <w:right w:val="none" w:sz="0" w:space="0" w:color="auto"/>
      </w:divBdr>
    </w:div>
    <w:div w:id="1878008725">
      <w:bodyDiv w:val="1"/>
      <w:marLeft w:val="0"/>
      <w:marRight w:val="0"/>
      <w:marTop w:val="0"/>
      <w:marBottom w:val="0"/>
      <w:divBdr>
        <w:top w:val="none" w:sz="0" w:space="0" w:color="auto"/>
        <w:left w:val="none" w:sz="0" w:space="0" w:color="auto"/>
        <w:bottom w:val="none" w:sz="0" w:space="0" w:color="auto"/>
        <w:right w:val="none" w:sz="0" w:space="0" w:color="auto"/>
      </w:divBdr>
    </w:div>
    <w:div w:id="1911228579">
      <w:bodyDiv w:val="1"/>
      <w:marLeft w:val="0"/>
      <w:marRight w:val="0"/>
      <w:marTop w:val="0"/>
      <w:marBottom w:val="0"/>
      <w:divBdr>
        <w:top w:val="none" w:sz="0" w:space="0" w:color="auto"/>
        <w:left w:val="none" w:sz="0" w:space="0" w:color="auto"/>
        <w:bottom w:val="none" w:sz="0" w:space="0" w:color="auto"/>
        <w:right w:val="none" w:sz="0" w:space="0" w:color="auto"/>
      </w:divBdr>
    </w:div>
    <w:div w:id="1981185670">
      <w:bodyDiv w:val="1"/>
      <w:marLeft w:val="0"/>
      <w:marRight w:val="0"/>
      <w:marTop w:val="0"/>
      <w:marBottom w:val="0"/>
      <w:divBdr>
        <w:top w:val="none" w:sz="0" w:space="0" w:color="auto"/>
        <w:left w:val="none" w:sz="0" w:space="0" w:color="auto"/>
        <w:bottom w:val="none" w:sz="0" w:space="0" w:color="auto"/>
        <w:right w:val="none" w:sz="0" w:space="0" w:color="auto"/>
      </w:divBdr>
    </w:div>
    <w:div w:id="2144302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8F617143FA6BD46AAAAD2EDFE9D5F17"/>
        <w:category>
          <w:name w:val="General"/>
          <w:gallery w:val="placeholder"/>
        </w:category>
        <w:types>
          <w:type w:val="bbPlcHdr"/>
        </w:types>
        <w:behaviors>
          <w:behavior w:val="content"/>
        </w:behaviors>
        <w:guid w:val="{49F03A89-2700-894B-8118-8D19E86C2B57}"/>
      </w:docPartPr>
      <w:docPartBody>
        <w:p w:rsidR="00C81EA5" w:rsidRDefault="00C81EA5" w:rsidP="00C81EA5">
          <w:pPr>
            <w:pStyle w:val="48F617143FA6BD46AAAAD2EDFE9D5F17"/>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EA5"/>
    <w:rsid w:val="00473CC9"/>
    <w:rsid w:val="00691FD1"/>
    <w:rsid w:val="009428E4"/>
    <w:rsid w:val="00AB399D"/>
    <w:rsid w:val="00B95CCE"/>
    <w:rsid w:val="00C815D3"/>
    <w:rsid w:val="00C81EA5"/>
    <w:rsid w:val="00CF19A6"/>
    <w:rsid w:val="00E523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F617143FA6BD46AAAAD2EDFE9D5F17">
    <w:name w:val="48F617143FA6BD46AAAAD2EDFE9D5F17"/>
    <w:rsid w:val="00C81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b:Source>
    <b:Tag>Car19</b:Tag>
    <b:SourceType>InternetSite</b:SourceType>
    <b:Guid>{D385D5EB-627B-4E2D-B42D-6C13B1A63E0F}</b:Guid>
    <b:Title>Facts and Figures</b:Title>
    <b:Author>
      <b:Author>
        <b:Corporate>Carleton University</b:Corporate>
      </b:Author>
    </b:Author>
    <b:YearAccessed>2019</b:YearAccessed>
    <b:MonthAccessed>June</b:MonthAccessed>
    <b:DayAccessed>7</b:DayAccessed>
    <b:URL>https://carleton.ca/about/facts/</b:URL>
    <b:RefOrder>1</b:RefOrder>
  </b:Source>
  <b:Source>
    <b:Tag>Off19</b:Tag>
    <b:SourceType>InternetSite</b:SourceType>
    <b:Guid>{0AD1CC7D-2DCA-49A4-919F-C6D41D1D97CA}</b:Guid>
    <b:Author>
      <b:Author>
        <b:Corporate>Office of Institutional Research and Planning, Carleton University</b:Corporate>
      </b:Author>
    </b:Author>
    <b:Title>Staffing Statistics</b:Title>
    <b:YearAccessed>2019</b:YearAccessed>
    <b:MonthAccessed>June</b:MonthAccessed>
    <b:DayAccessed>7</b:DayAccessed>
    <b:URL>http://oirp.carleton.ca/databook/index/html/personnel.htm</b:URL>
    <b:RefOrder>2</b:RefOrder>
  </b:Source>
  <b:Source>
    <b:Tag>Ont18</b:Tag>
    <b:SourceType>DocumentFromInternetSite</b:SourceType>
    <b:Guid>{CE27A2BD-DA3D-4C18-8F28-FBB6D26A1972}</b:Guid>
    <b:Title>Accessible Education for Students with Disabilities</b:Title>
    <b:Year>2018</b:Year>
    <b:Month>March</b:Month>
    <b:YearAccessed>2019</b:YearAccessed>
    <b:MonthAccessed>March</b:MonthAccessed>
    <b:DayAccessed>27</b:DayAccessed>
    <b:URL>http://www.ohrc.on.ca/sites/default/files/Policy%20on%20accessible%20education%20for%20students%20with%20disabilities_FINAL_EN.pdf</b:URL>
    <b:Author>
      <b:Author>
        <b:Corporate>Ontario Human Rights Commission</b:Corporate>
      </b:Author>
    </b:Author>
    <b:RefOrder>3</b:RefOrder>
  </b:Source>
  <b:Source>
    <b:Tag>Pau</b:Tag>
    <b:SourceType>Misc</b:SourceType>
    <b:Guid>{2A84BE11-19AC-4F2F-B819-937619FCFC78}</b:Guid>
    <b:Author>
      <b:Interviewee>
        <b:NameList>
          <b:Person>
            <b:Last>Disabilites</b:Last>
            <b:First>Paul</b:First>
            <b:Middle>Menton Centre for Students with</b:Middle>
          </b:Person>
        </b:NameList>
      </b:Interviewee>
      <b:Author>
        <b:Corporate>Paul Menton Centre for Students with Disabilties</b:Corporate>
      </b:Author>
    </b:Author>
    <b:Year>2019</b:Year>
    <b:Month>June</b:Month>
    <b:RefOrder>4</b:RefOrder>
  </b:Source>
  <b:Source>
    <b:Tag>Pau1</b:Tag>
    <b:SourceType>Misc</b:SourceType>
    <b:Guid>{7C928A72-13C0-4391-858D-9C2FF34F9870}</b:Guid>
    <b:Author>
      <b:Author>
        <b:Corporate>Paul Menton Centre for Students with Disabilities</b:Corporate>
      </b:Author>
    </b:Author>
    <b:Title>Quick Facts 2017</b:Title>
    <b:RefOrder>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activity xmlns="cca654be-928f-4638-b93c-0da397ac1a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1325C6D072C64B90B3F6FB9F5810EC" ma:contentTypeVersion="9" ma:contentTypeDescription="Create a new document." ma:contentTypeScope="" ma:versionID="12210b6b15ecb2e985b9b541e1291b07">
  <xsd:schema xmlns:xsd="http://www.w3.org/2001/XMLSchema" xmlns:xs="http://www.w3.org/2001/XMLSchema" xmlns:p="http://schemas.microsoft.com/office/2006/metadata/properties" xmlns:ns3="cca654be-928f-4638-b93c-0da397ac1a40" xmlns:ns4="b2489e37-cfb6-48ae-9b22-e7430f58fbc3" targetNamespace="http://schemas.microsoft.com/office/2006/metadata/properties" ma:root="true" ma:fieldsID="ce8920ac258596d841d4e2fa173a1b10" ns3:_="" ns4:_="">
    <xsd:import namespace="cca654be-928f-4638-b93c-0da397ac1a40"/>
    <xsd:import namespace="b2489e37-cfb6-48ae-9b22-e7430f58fbc3"/>
    <xsd:element name="properties">
      <xsd:complexType>
        <xsd:sequence>
          <xsd:element name="documentManagement">
            <xsd:complexType>
              <xsd:all>
                <xsd:element ref="ns3:MediaServiceDateTaken" minOccurs="0"/>
                <xsd:element ref="ns3:_activity" minOccurs="0"/>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654be-928f-4638-b93c-0da397ac1a40"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element name="_activity" ma:index="9" nillable="true" ma:displayName="_activity" ma:hidden="true" ma:internalName="_activity">
      <xsd:simpleType>
        <xsd:restriction base="dms:Not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89e37-cfb6-48ae-9b22-e7430f58fb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75D46-3375-4A53-80BB-27F3AE4ADC55}">
  <ds:schemaRefs>
    <ds:schemaRef ds:uri="http://schemas.microsoft.com/sharepoint/v3/contenttype/forms"/>
  </ds:schemaRefs>
</ds:datastoreItem>
</file>

<file path=customXml/itemProps2.xml><?xml version="1.0" encoding="utf-8"?>
<ds:datastoreItem xmlns:ds="http://schemas.openxmlformats.org/officeDocument/2006/customXml" ds:itemID="{B6D70E46-A11F-481D-A445-618144CD42D7}">
  <ds:schemaRefs>
    <ds:schemaRef ds:uri="http://schemas.openxmlformats.org/officeDocument/2006/bibliography"/>
  </ds:schemaRefs>
</ds:datastoreItem>
</file>

<file path=customXml/itemProps3.xml><?xml version="1.0" encoding="utf-8"?>
<ds:datastoreItem xmlns:ds="http://schemas.openxmlformats.org/officeDocument/2006/customXml" ds:itemID="{30419386-24F0-491C-AE8B-8AC9914A1B2F}">
  <ds:schemaRefs>
    <ds:schemaRef ds:uri="http://schemas.microsoft.com/office/2006/metadata/properties"/>
    <ds:schemaRef ds:uri="http://schemas.microsoft.com/office/infopath/2007/PartnerControls"/>
    <ds:schemaRef ds:uri="cca654be-928f-4638-b93c-0da397ac1a40"/>
  </ds:schemaRefs>
</ds:datastoreItem>
</file>

<file path=customXml/itemProps4.xml><?xml version="1.0" encoding="utf-8"?>
<ds:datastoreItem xmlns:ds="http://schemas.openxmlformats.org/officeDocument/2006/customXml" ds:itemID="{54C7A81F-C7C3-4218-82D2-842DC620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654be-928f-4638-b93c-0da397ac1a40"/>
    <ds:schemaRef ds:uri="b2489e37-cfb6-48ae-9b22-e7430f58f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5180</Words>
  <Characters>29529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Coordinated Accessibility Strategy</vt:lpstr>
    </vt:vector>
  </TitlesOfParts>
  <Company>Ott      awa,</Company>
  <LinksUpToDate>false</LinksUpToDate>
  <CharactersWithSpaces>34640</CharactersWithSpaces>
  <SharedDoc>false</SharedDoc>
  <HLinks>
    <vt:vector size="48" baseType="variant">
      <vt:variant>
        <vt:i4>65579</vt:i4>
      </vt:variant>
      <vt:variant>
        <vt:i4>18</vt:i4>
      </vt:variant>
      <vt:variant>
        <vt:i4>0</vt:i4>
      </vt:variant>
      <vt:variant>
        <vt:i4>5</vt:i4>
      </vt:variant>
      <vt:variant>
        <vt:lpwstr/>
      </vt:variant>
      <vt:variant>
        <vt:lpwstr>_Research_and_Development</vt:lpwstr>
      </vt:variant>
      <vt:variant>
        <vt:i4>131110</vt:i4>
      </vt:variant>
      <vt:variant>
        <vt:i4>15</vt:i4>
      </vt:variant>
      <vt:variant>
        <vt:i4>0</vt:i4>
      </vt:variant>
      <vt:variant>
        <vt:i4>5</vt:i4>
      </vt:variant>
      <vt:variant>
        <vt:lpwstr/>
      </vt:variant>
      <vt:variant>
        <vt:lpwstr>_Student_Support_Services</vt:lpwstr>
      </vt:variant>
      <vt:variant>
        <vt:i4>655404</vt:i4>
      </vt:variant>
      <vt:variant>
        <vt:i4>12</vt:i4>
      </vt:variant>
      <vt:variant>
        <vt:i4>0</vt:i4>
      </vt:variant>
      <vt:variant>
        <vt:i4>5</vt:i4>
      </vt:variant>
      <vt:variant>
        <vt:lpwstr/>
      </vt:variant>
      <vt:variant>
        <vt:lpwstr>_Employment_and_Employee</vt:lpwstr>
      </vt:variant>
      <vt:variant>
        <vt:i4>3932208</vt:i4>
      </vt:variant>
      <vt:variant>
        <vt:i4>9</vt:i4>
      </vt:variant>
      <vt:variant>
        <vt:i4>0</vt:i4>
      </vt:variant>
      <vt:variant>
        <vt:i4>5</vt:i4>
      </vt:variant>
      <vt:variant>
        <vt:lpwstr/>
      </vt:variant>
      <vt:variant>
        <vt:lpwstr>_Physical_Campus</vt:lpwstr>
      </vt:variant>
      <vt:variant>
        <vt:i4>6946898</vt:i4>
      </vt:variant>
      <vt:variant>
        <vt:i4>6</vt:i4>
      </vt:variant>
      <vt:variant>
        <vt:i4>0</vt:i4>
      </vt:variant>
      <vt:variant>
        <vt:i4>5</vt:i4>
      </vt:variant>
      <vt:variant>
        <vt:lpwstr/>
      </vt:variant>
      <vt:variant>
        <vt:lpwstr>_Information_and_Communication</vt:lpwstr>
      </vt:variant>
      <vt:variant>
        <vt:i4>6684767</vt:i4>
      </vt:variant>
      <vt:variant>
        <vt:i4>3</vt:i4>
      </vt:variant>
      <vt:variant>
        <vt:i4>0</vt:i4>
      </vt:variant>
      <vt:variant>
        <vt:i4>5</vt:i4>
      </vt:variant>
      <vt:variant>
        <vt:lpwstr/>
      </vt:variant>
      <vt:variant>
        <vt:lpwstr>_Education_and_Training</vt:lpwstr>
      </vt:variant>
      <vt:variant>
        <vt:i4>1572922</vt:i4>
      </vt:variant>
      <vt:variant>
        <vt:i4>0</vt:i4>
      </vt:variant>
      <vt:variant>
        <vt:i4>0</vt:i4>
      </vt:variant>
      <vt:variant>
        <vt:i4>5</vt:i4>
      </vt:variant>
      <vt:variant>
        <vt:lpwstr/>
      </vt:variant>
      <vt:variant>
        <vt:lpwstr>_Coordination_and_Leadership</vt:lpwstr>
      </vt:variant>
      <vt:variant>
        <vt:i4>2949184</vt:i4>
      </vt:variant>
      <vt:variant>
        <vt:i4>0</vt:i4>
      </vt:variant>
      <vt:variant>
        <vt:i4>0</vt:i4>
      </vt:variant>
      <vt:variant>
        <vt:i4>5</vt:i4>
      </vt:variant>
      <vt:variant>
        <vt:lpwstr>mailto:CelanaLeo@cunet.carleton.ca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Accessibility Strategy</dc:title>
  <dc:subject>Carleton University</dc:subject>
  <dc:creator>Lakin Dagg</dc:creator>
  <cp:keywords/>
  <dc:description/>
  <cp:lastModifiedBy>Celana Leo</cp:lastModifiedBy>
  <cp:revision>8</cp:revision>
  <cp:lastPrinted>2019-06-12T16:36:00Z</cp:lastPrinted>
  <dcterms:created xsi:type="dcterms:W3CDTF">2024-06-26T19:31:00Z</dcterms:created>
  <dcterms:modified xsi:type="dcterms:W3CDTF">2024-06-26T19:45:00Z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0x010100851325C6D072C64B90B3F6FB9F5810EC</vt:lpwstr>
  </property>
</Properties>
</file>