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480B8" w14:textId="77777777" w:rsidR="00216E88" w:rsidRPr="005B2CA7" w:rsidRDefault="00EB5C3E" w:rsidP="00E638E7">
      <w:pPr>
        <w:rPr>
          <w:rFonts w:ascii="Arial" w:hAnsi="Arial" w:cs="Arial"/>
          <w:b/>
          <w:bCs/>
          <w:smallCaps/>
          <w:sz w:val="48"/>
          <w:szCs w:val="48"/>
          <w:lang w:val="en-US"/>
        </w:rPr>
      </w:pPr>
      <w:r w:rsidRPr="00EB5C3E">
        <w:rPr>
          <w:rFonts w:ascii="Arial" w:hAnsi="Arial" w:cs="Arial"/>
          <w:b/>
          <w:smallCaps/>
          <w:noProof/>
          <w:sz w:val="40"/>
          <w:szCs w:val="40"/>
          <w:lang w:val="en-US"/>
        </w:rPr>
        <w:drawing>
          <wp:anchor distT="0" distB="0" distL="114300" distR="114300" simplePos="0" relativeHeight="251659264" behindDoc="0" locked="0" layoutInCell="1" allowOverlap="1" wp14:anchorId="6A27DD90" wp14:editId="341262AF">
            <wp:simplePos x="0" y="0"/>
            <wp:positionH relativeFrom="margin">
              <wp:posOffset>1485900</wp:posOffset>
            </wp:positionH>
            <wp:positionV relativeFrom="paragraph">
              <wp:posOffset>0</wp:posOffset>
            </wp:positionV>
            <wp:extent cx="2838450" cy="619125"/>
            <wp:effectExtent l="0" t="0" r="0" b="9525"/>
            <wp:wrapSquare wrapText="bothSides"/>
            <wp:docPr id="2" name="Picture 2" descr="NewIAS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IASLogo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8450" cy="619125"/>
                    </a:xfrm>
                    <a:prstGeom prst="rect">
                      <a:avLst/>
                    </a:prstGeom>
                    <a:noFill/>
                    <a:ln>
                      <a:noFill/>
                    </a:ln>
                  </pic:spPr>
                </pic:pic>
              </a:graphicData>
            </a:graphic>
            <wp14:sizeRelV relativeFrom="margin">
              <wp14:pctHeight>0</wp14:pctHeight>
            </wp14:sizeRelV>
          </wp:anchor>
        </w:drawing>
      </w:r>
      <w:r w:rsidR="00216E88">
        <w:rPr>
          <w:rFonts w:ascii="Arial" w:hAnsi="Arial" w:cs="Arial"/>
          <w:b/>
          <w:bCs/>
          <w:smallCaps/>
          <w:sz w:val="48"/>
          <w:szCs w:val="48"/>
          <w:lang w:val="en-US"/>
        </w:rPr>
        <w:br/>
      </w:r>
    </w:p>
    <w:p w14:paraId="6D6E50E4" w14:textId="0566AB02" w:rsidR="00B534E6" w:rsidRDefault="00B534E6" w:rsidP="00B534E6">
      <w:pPr>
        <w:rPr>
          <w:rFonts w:ascii="Arial" w:hAnsi="Arial" w:cs="Arial"/>
          <w:b/>
          <w:bCs/>
          <w:smallCaps/>
          <w:sz w:val="44"/>
          <w:szCs w:val="44"/>
        </w:rPr>
      </w:pPr>
    </w:p>
    <w:p w14:paraId="28AA6C04" w14:textId="4EBB195B" w:rsidR="00E638E7" w:rsidRDefault="00216E88" w:rsidP="00F2092C">
      <w:pPr>
        <w:jc w:val="center"/>
        <w:rPr>
          <w:rFonts w:ascii="Arial" w:hAnsi="Arial" w:cs="Arial"/>
          <w:b/>
          <w:bCs/>
          <w:smallCaps/>
          <w:sz w:val="44"/>
          <w:szCs w:val="44"/>
        </w:rPr>
      </w:pPr>
      <w:r w:rsidRPr="005866E5">
        <w:rPr>
          <w:rFonts w:ascii="Arial" w:hAnsi="Arial" w:cs="Arial"/>
          <w:b/>
          <w:bCs/>
          <w:smallCaps/>
          <w:sz w:val="44"/>
          <w:szCs w:val="44"/>
        </w:rPr>
        <w:t xml:space="preserve">the </w:t>
      </w:r>
      <w:r w:rsidRPr="005866E5">
        <w:rPr>
          <w:rFonts w:ascii="Arial" w:hAnsi="Arial" w:cs="Arial"/>
          <w:b/>
          <w:bCs/>
          <w:smallCaps/>
          <w:sz w:val="44"/>
          <w:szCs w:val="44"/>
          <w:lang w:val="en-US"/>
        </w:rPr>
        <w:t xml:space="preserve">Institute of </w:t>
      </w:r>
      <w:r w:rsidRPr="005866E5">
        <w:rPr>
          <w:rFonts w:ascii="Arial" w:hAnsi="Arial" w:cs="Arial"/>
          <w:b/>
          <w:bCs/>
          <w:smallCaps/>
          <w:sz w:val="44"/>
          <w:szCs w:val="44"/>
        </w:rPr>
        <w:t>African Studies</w:t>
      </w:r>
      <w:r w:rsidRPr="005866E5">
        <w:rPr>
          <w:rFonts w:ascii="Arial" w:hAnsi="Arial" w:cs="Arial"/>
          <w:b/>
          <w:bCs/>
          <w:smallCaps/>
          <w:sz w:val="44"/>
          <w:szCs w:val="44"/>
          <w:lang w:val="en-US"/>
        </w:rPr>
        <w:t xml:space="preserve"> Presents</w:t>
      </w:r>
      <w:r w:rsidR="00F2092C">
        <w:rPr>
          <w:rFonts w:ascii="Arial" w:hAnsi="Arial" w:cs="Arial"/>
          <w:b/>
          <w:bCs/>
          <w:smallCaps/>
          <w:sz w:val="44"/>
          <w:szCs w:val="44"/>
        </w:rPr>
        <w:t>:</w:t>
      </w:r>
    </w:p>
    <w:p w14:paraId="7AC8A9A6" w14:textId="77777777" w:rsidR="00B534E6" w:rsidRPr="005866E5" w:rsidRDefault="00B534E6" w:rsidP="00F2092C">
      <w:pPr>
        <w:jc w:val="center"/>
        <w:rPr>
          <w:rFonts w:ascii="Arial" w:hAnsi="Arial" w:cs="Arial"/>
          <w:b/>
          <w:bCs/>
          <w:smallCaps/>
          <w:sz w:val="44"/>
          <w:szCs w:val="44"/>
        </w:rPr>
      </w:pPr>
    </w:p>
    <w:p w14:paraId="2657ACA8" w14:textId="17FC08D0" w:rsidR="00D601C9" w:rsidRDefault="00B534E6" w:rsidP="00216E88">
      <w:pPr>
        <w:jc w:val="center"/>
        <w:rPr>
          <w:rFonts w:ascii="Arial" w:hAnsi="Arial" w:cs="Arial"/>
          <w:b/>
          <w:sz w:val="40"/>
          <w:szCs w:val="40"/>
          <w:lang w:val="en-US"/>
        </w:rPr>
      </w:pPr>
      <w:r w:rsidRPr="00B534E6">
        <w:rPr>
          <w:rFonts w:ascii="Arial" w:hAnsi="Arial" w:cs="Arial"/>
          <w:b/>
          <w:sz w:val="40"/>
          <w:szCs w:val="40"/>
          <w:lang w:val="en-US"/>
        </w:rPr>
        <w:t>“A powerful effect on their minds”: British Exhibitions of Technology in Abyssinia and Ashanti, 1868-74.</w:t>
      </w:r>
    </w:p>
    <w:p w14:paraId="321EF1D1" w14:textId="3AEACC0F" w:rsidR="00D601C9" w:rsidRDefault="00B534E6" w:rsidP="00F2092C">
      <w:pPr>
        <w:jc w:val="center"/>
        <w:rPr>
          <w:rFonts w:ascii="Arial" w:hAnsi="Arial" w:cs="Arial"/>
          <w:b/>
          <w:sz w:val="40"/>
          <w:szCs w:val="40"/>
          <w:lang w:val="en-US"/>
        </w:rPr>
      </w:pPr>
      <w:r>
        <w:rPr>
          <w:rFonts w:ascii="Times" w:hAnsi="Times"/>
          <w:noProof/>
        </w:rPr>
        <w:drawing>
          <wp:anchor distT="0" distB="0" distL="114300" distR="114300" simplePos="0" relativeHeight="251660288" behindDoc="0" locked="0" layoutInCell="1" allowOverlap="1" wp14:anchorId="4F2D12FB" wp14:editId="1873F3DE">
            <wp:simplePos x="0" y="0"/>
            <wp:positionH relativeFrom="margin">
              <wp:posOffset>1224280</wp:posOffset>
            </wp:positionH>
            <wp:positionV relativeFrom="paragraph">
              <wp:posOffset>6350</wp:posOffset>
            </wp:positionV>
            <wp:extent cx="3533775" cy="2524760"/>
            <wp:effectExtent l="0" t="0" r="9525" b="8890"/>
            <wp:wrapSquare wrapText="bothSides"/>
            <wp:docPr id="4" name="Picture 4" descr="Untitled:Users:Ryan:Desktop:Exeter Progression Program:“The Abyssinian Expedition, The Naval Rocket Brigade Firing Rockets at Senafe”, Illustrated London News, 11 July 1868, p. 2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Ryan:Desktop:Exeter Progression Program:“The Abyssinian Expedition, The Naval Rocket Brigade Firing Rockets at Senafe”, Illustrated London News, 11 July 1868, p. 28.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3775" cy="2524760"/>
                    </a:xfrm>
                    <a:prstGeom prst="rect">
                      <a:avLst/>
                    </a:prstGeom>
                    <a:noFill/>
                    <a:ln>
                      <a:noFill/>
                    </a:ln>
                  </pic:spPr>
                </pic:pic>
              </a:graphicData>
            </a:graphic>
          </wp:anchor>
        </w:drawing>
      </w:r>
    </w:p>
    <w:p w14:paraId="1A4C94E5" w14:textId="55F4394D" w:rsidR="00B534E6" w:rsidRDefault="00B534E6" w:rsidP="00F2092C">
      <w:pPr>
        <w:jc w:val="center"/>
        <w:rPr>
          <w:rFonts w:ascii="Arial" w:hAnsi="Arial" w:cs="Arial"/>
          <w:b/>
          <w:sz w:val="40"/>
          <w:szCs w:val="40"/>
          <w:lang w:val="en-US"/>
        </w:rPr>
      </w:pPr>
    </w:p>
    <w:p w14:paraId="116517BA" w14:textId="5D55B4C9" w:rsidR="00B534E6" w:rsidRDefault="00B534E6" w:rsidP="00F2092C">
      <w:pPr>
        <w:jc w:val="center"/>
        <w:rPr>
          <w:rFonts w:ascii="Arial" w:hAnsi="Arial" w:cs="Arial"/>
          <w:b/>
          <w:sz w:val="40"/>
          <w:szCs w:val="40"/>
          <w:lang w:val="en-US"/>
        </w:rPr>
      </w:pPr>
    </w:p>
    <w:p w14:paraId="7384C22E" w14:textId="77777777" w:rsidR="00B534E6" w:rsidRDefault="00B534E6" w:rsidP="00F2092C">
      <w:pPr>
        <w:jc w:val="center"/>
        <w:rPr>
          <w:rFonts w:ascii="Arial" w:hAnsi="Arial" w:cs="Arial"/>
          <w:b/>
          <w:sz w:val="40"/>
          <w:szCs w:val="40"/>
          <w:lang w:val="en-US"/>
        </w:rPr>
      </w:pPr>
    </w:p>
    <w:p w14:paraId="5AA97DE4" w14:textId="77777777" w:rsidR="00B534E6" w:rsidRDefault="00B534E6" w:rsidP="00F2092C">
      <w:pPr>
        <w:jc w:val="center"/>
        <w:rPr>
          <w:rFonts w:ascii="Arial" w:hAnsi="Arial" w:cs="Arial"/>
          <w:b/>
          <w:sz w:val="40"/>
          <w:szCs w:val="40"/>
          <w:lang w:val="en-US"/>
        </w:rPr>
      </w:pPr>
    </w:p>
    <w:p w14:paraId="0A06A119" w14:textId="77777777" w:rsidR="00B534E6" w:rsidRDefault="00B534E6" w:rsidP="00F2092C">
      <w:pPr>
        <w:jc w:val="center"/>
        <w:rPr>
          <w:rFonts w:ascii="Arial" w:hAnsi="Arial" w:cs="Arial"/>
          <w:b/>
          <w:sz w:val="40"/>
          <w:szCs w:val="40"/>
          <w:lang w:val="en-US"/>
        </w:rPr>
      </w:pPr>
    </w:p>
    <w:p w14:paraId="43B47726" w14:textId="77777777" w:rsidR="00B534E6" w:rsidRDefault="00B534E6" w:rsidP="00F2092C">
      <w:pPr>
        <w:jc w:val="center"/>
        <w:rPr>
          <w:rFonts w:ascii="Arial" w:hAnsi="Arial" w:cs="Arial"/>
          <w:b/>
          <w:sz w:val="40"/>
          <w:szCs w:val="40"/>
          <w:lang w:val="en-US"/>
        </w:rPr>
      </w:pPr>
    </w:p>
    <w:p w14:paraId="6986EF96" w14:textId="29270231" w:rsidR="00B534E6" w:rsidRDefault="00B534E6" w:rsidP="00F2092C">
      <w:pPr>
        <w:jc w:val="center"/>
        <w:rPr>
          <w:rFonts w:ascii="Arial" w:hAnsi="Arial" w:cs="Arial"/>
          <w:b/>
          <w:sz w:val="40"/>
          <w:szCs w:val="40"/>
          <w:lang w:val="en-US"/>
        </w:rPr>
      </w:pPr>
    </w:p>
    <w:p w14:paraId="588BD7A2" w14:textId="77777777" w:rsidR="00B534E6" w:rsidRDefault="00B534E6" w:rsidP="00F2092C">
      <w:pPr>
        <w:jc w:val="center"/>
        <w:rPr>
          <w:rFonts w:ascii="Arial" w:hAnsi="Arial" w:cs="Arial"/>
          <w:b/>
          <w:sz w:val="40"/>
          <w:szCs w:val="40"/>
          <w:lang w:val="en-US"/>
        </w:rPr>
      </w:pPr>
    </w:p>
    <w:p w14:paraId="6A052946" w14:textId="27114051" w:rsidR="00B534E6" w:rsidRPr="00B534E6" w:rsidRDefault="00B534E6" w:rsidP="00B534E6">
      <w:pPr>
        <w:jc w:val="center"/>
        <w:rPr>
          <w:rFonts w:ascii="Arial" w:hAnsi="Arial" w:cs="Arial"/>
          <w:i/>
          <w:sz w:val="14"/>
          <w:szCs w:val="14"/>
          <w:lang w:val="en-US"/>
        </w:rPr>
      </w:pPr>
      <w:r w:rsidRPr="00B534E6">
        <w:rPr>
          <w:rFonts w:ascii="Arial" w:hAnsi="Arial" w:cs="Arial"/>
          <w:i/>
          <w:sz w:val="14"/>
          <w:szCs w:val="14"/>
          <w:lang w:val="en-US"/>
        </w:rPr>
        <w:t xml:space="preserve">Photo: “The Abyssinian Expedition, The Naval Rocket Brigade Firing Rockets at </w:t>
      </w:r>
      <w:proofErr w:type="spellStart"/>
      <w:r w:rsidRPr="00B534E6">
        <w:rPr>
          <w:rFonts w:ascii="Arial" w:hAnsi="Arial" w:cs="Arial"/>
          <w:i/>
          <w:sz w:val="14"/>
          <w:szCs w:val="14"/>
          <w:lang w:val="en-US"/>
        </w:rPr>
        <w:t>Senafe</w:t>
      </w:r>
      <w:proofErr w:type="spellEnd"/>
      <w:r w:rsidRPr="00B534E6">
        <w:rPr>
          <w:rFonts w:ascii="Arial" w:hAnsi="Arial" w:cs="Arial"/>
          <w:i/>
          <w:sz w:val="14"/>
          <w:szCs w:val="14"/>
          <w:lang w:val="en-US"/>
        </w:rPr>
        <w:t>”, Illustrated London News, 11 July 1868, p. 28.</w:t>
      </w:r>
      <w:bookmarkStart w:id="0" w:name="_GoBack"/>
      <w:bookmarkEnd w:id="0"/>
    </w:p>
    <w:p w14:paraId="18314B9E" w14:textId="335F4C76" w:rsidR="00EB5C3E" w:rsidRDefault="002E6742" w:rsidP="00F2092C">
      <w:pPr>
        <w:jc w:val="center"/>
        <w:rPr>
          <w:rFonts w:ascii="Arial" w:hAnsi="Arial" w:cs="Arial"/>
          <w:b/>
          <w:sz w:val="40"/>
          <w:szCs w:val="40"/>
          <w:lang w:val="en-US"/>
        </w:rPr>
      </w:pPr>
      <w:r>
        <w:rPr>
          <w:rFonts w:ascii="Arial" w:hAnsi="Arial" w:cs="Arial"/>
          <w:b/>
          <w:sz w:val="40"/>
          <w:szCs w:val="40"/>
          <w:lang w:val="en-US"/>
        </w:rPr>
        <w:t>With</w:t>
      </w:r>
    </w:p>
    <w:p w14:paraId="71126F92" w14:textId="0C27F552" w:rsidR="00D601C9" w:rsidRDefault="00B534E6" w:rsidP="00B534E6">
      <w:pPr>
        <w:jc w:val="center"/>
        <w:rPr>
          <w:rFonts w:ascii="Arial" w:hAnsi="Arial" w:cs="Arial"/>
          <w:b/>
          <w:sz w:val="40"/>
          <w:szCs w:val="40"/>
          <w:lang w:val="en-US"/>
        </w:rPr>
      </w:pPr>
      <w:r w:rsidRPr="00B534E6">
        <w:rPr>
          <w:rFonts w:ascii="Arial" w:hAnsi="Arial" w:cs="Arial"/>
          <w:b/>
          <w:sz w:val="40"/>
          <w:szCs w:val="40"/>
          <w:lang w:val="en-US"/>
        </w:rPr>
        <w:t>Dr. Ryan Patterson</w:t>
      </w:r>
      <w:r>
        <w:rPr>
          <w:rFonts w:ascii="Arial" w:hAnsi="Arial" w:cs="Arial"/>
          <w:b/>
          <w:sz w:val="40"/>
          <w:szCs w:val="40"/>
          <w:lang w:val="en-US"/>
        </w:rPr>
        <w:t>,</w:t>
      </w:r>
      <w:r w:rsidRPr="00B534E6">
        <w:rPr>
          <w:rFonts w:ascii="Arial" w:hAnsi="Arial" w:cs="Arial"/>
          <w:b/>
          <w:sz w:val="40"/>
          <w:szCs w:val="40"/>
          <w:lang w:val="en-US"/>
        </w:rPr>
        <w:t xml:space="preserve"> </w:t>
      </w:r>
      <w:r w:rsidRPr="00B534E6">
        <w:rPr>
          <w:rFonts w:ascii="Arial" w:hAnsi="Arial" w:cs="Arial"/>
          <w:b/>
          <w:sz w:val="40"/>
          <w:szCs w:val="40"/>
          <w:lang w:val="en-US"/>
        </w:rPr>
        <w:t>Early-career r</w:t>
      </w:r>
      <w:r>
        <w:rPr>
          <w:rFonts w:ascii="Arial" w:hAnsi="Arial" w:cs="Arial"/>
          <w:b/>
          <w:sz w:val="40"/>
          <w:szCs w:val="40"/>
          <w:lang w:val="en-US"/>
        </w:rPr>
        <w:t xml:space="preserve">esearcher and contract editor, </w:t>
      </w:r>
      <w:r w:rsidRPr="00B534E6">
        <w:rPr>
          <w:rFonts w:ascii="Arial" w:hAnsi="Arial" w:cs="Arial"/>
          <w:b/>
          <w:sz w:val="40"/>
          <w:szCs w:val="40"/>
          <w:lang w:val="en-US"/>
        </w:rPr>
        <w:t>Independent, previously at University of Bristol, UK</w:t>
      </w:r>
      <w:r>
        <w:rPr>
          <w:rFonts w:ascii="Arial" w:hAnsi="Arial" w:cs="Arial"/>
          <w:b/>
          <w:sz w:val="40"/>
          <w:szCs w:val="40"/>
          <w:lang w:val="en-US"/>
        </w:rPr>
        <w:t xml:space="preserve">. </w:t>
      </w:r>
    </w:p>
    <w:p w14:paraId="73FAEF34" w14:textId="77777777" w:rsidR="00B534E6" w:rsidRDefault="00B534E6" w:rsidP="00B534E6">
      <w:pPr>
        <w:jc w:val="center"/>
        <w:rPr>
          <w:rFonts w:ascii="Arial" w:hAnsi="Arial" w:cs="Arial"/>
          <w:b/>
          <w:sz w:val="40"/>
          <w:szCs w:val="40"/>
          <w:lang w:val="en-US"/>
        </w:rPr>
      </w:pPr>
    </w:p>
    <w:p w14:paraId="7FE6F1A5" w14:textId="59B29A20" w:rsidR="00216E88" w:rsidRPr="002E6742" w:rsidRDefault="00216E88" w:rsidP="00216E88">
      <w:pPr>
        <w:jc w:val="center"/>
        <w:rPr>
          <w:rFonts w:ascii="Arial" w:hAnsi="Arial" w:cs="Arial"/>
          <w:b/>
          <w:sz w:val="40"/>
          <w:szCs w:val="40"/>
        </w:rPr>
      </w:pPr>
      <w:r w:rsidRPr="002E6742">
        <w:rPr>
          <w:rFonts w:ascii="Arial" w:hAnsi="Arial" w:cs="Arial"/>
          <w:b/>
          <w:sz w:val="40"/>
          <w:szCs w:val="40"/>
          <w:lang w:val="en-US"/>
        </w:rPr>
        <w:t>Wednesday</w:t>
      </w:r>
      <w:r w:rsidRPr="002E6742">
        <w:rPr>
          <w:rFonts w:ascii="Arial" w:hAnsi="Arial" w:cs="Arial"/>
          <w:b/>
          <w:sz w:val="40"/>
          <w:szCs w:val="40"/>
        </w:rPr>
        <w:t xml:space="preserve">, </w:t>
      </w:r>
      <w:r w:rsidR="00B534E6">
        <w:rPr>
          <w:rFonts w:ascii="Arial" w:hAnsi="Arial" w:cs="Arial"/>
          <w:b/>
          <w:sz w:val="40"/>
          <w:szCs w:val="40"/>
        </w:rPr>
        <w:t>November 1</w:t>
      </w:r>
      <w:r w:rsidR="00B534E6" w:rsidRPr="00B534E6">
        <w:rPr>
          <w:rFonts w:ascii="Arial" w:hAnsi="Arial" w:cs="Arial"/>
          <w:b/>
          <w:sz w:val="40"/>
          <w:szCs w:val="40"/>
          <w:vertAlign w:val="superscript"/>
        </w:rPr>
        <w:t>st</w:t>
      </w:r>
      <w:r w:rsidRPr="002E6742">
        <w:rPr>
          <w:rFonts w:ascii="Arial" w:hAnsi="Arial" w:cs="Arial"/>
          <w:b/>
          <w:sz w:val="40"/>
          <w:szCs w:val="40"/>
        </w:rPr>
        <w:t>, 1:</w:t>
      </w:r>
      <w:r w:rsidRPr="002E6742">
        <w:rPr>
          <w:rFonts w:ascii="Arial" w:hAnsi="Arial" w:cs="Arial"/>
          <w:b/>
          <w:sz w:val="40"/>
          <w:szCs w:val="40"/>
          <w:lang w:val="en-US"/>
        </w:rPr>
        <w:t>00</w:t>
      </w:r>
      <w:r w:rsidRPr="002E6742">
        <w:rPr>
          <w:rFonts w:ascii="Arial" w:hAnsi="Arial" w:cs="Arial"/>
          <w:b/>
          <w:sz w:val="40"/>
          <w:szCs w:val="40"/>
        </w:rPr>
        <w:t>- 2:30 pm</w:t>
      </w:r>
    </w:p>
    <w:p w14:paraId="59D14199" w14:textId="2615A0BC" w:rsidR="00216E88" w:rsidRPr="00426208" w:rsidRDefault="002E6742" w:rsidP="00216E88">
      <w:pPr>
        <w:jc w:val="center"/>
        <w:rPr>
          <w:rFonts w:ascii="Arial" w:hAnsi="Arial" w:cs="Arial"/>
          <w:b/>
          <w:bCs/>
          <w:sz w:val="40"/>
          <w:szCs w:val="40"/>
          <w:lang w:val="en-US"/>
        </w:rPr>
      </w:pPr>
      <w:proofErr w:type="spellStart"/>
      <w:r w:rsidRPr="002E6742">
        <w:rPr>
          <w:rFonts w:ascii="Arial" w:hAnsi="Arial" w:cs="Arial"/>
          <w:b/>
          <w:bCs/>
          <w:sz w:val="40"/>
          <w:szCs w:val="40"/>
        </w:rPr>
        <w:t>MacOdrum</w:t>
      </w:r>
      <w:proofErr w:type="spellEnd"/>
      <w:r w:rsidRPr="002E6742">
        <w:rPr>
          <w:rFonts w:ascii="Arial" w:hAnsi="Arial" w:cs="Arial"/>
          <w:b/>
          <w:bCs/>
          <w:sz w:val="40"/>
          <w:szCs w:val="40"/>
        </w:rPr>
        <w:t xml:space="preserve"> Library Discovery Centre</w:t>
      </w:r>
      <w:r w:rsidR="00E27A7B">
        <w:rPr>
          <w:rFonts w:ascii="Arial" w:hAnsi="Arial" w:cs="Arial"/>
          <w:b/>
          <w:bCs/>
          <w:sz w:val="40"/>
          <w:szCs w:val="40"/>
        </w:rPr>
        <w:t xml:space="preserve"> Room 482</w:t>
      </w:r>
      <w:r w:rsidR="00216E88" w:rsidRPr="002E6742">
        <w:rPr>
          <w:rFonts w:ascii="Arial" w:hAnsi="Arial" w:cs="Arial"/>
          <w:b/>
          <w:bCs/>
          <w:sz w:val="40"/>
          <w:szCs w:val="40"/>
        </w:rPr>
        <w:t>, Carleton University*</w:t>
      </w:r>
    </w:p>
    <w:p w14:paraId="4BCE71C2" w14:textId="77777777" w:rsidR="00216E88" w:rsidRDefault="00216E88"/>
    <w:p w14:paraId="713E6B05" w14:textId="07849C23" w:rsidR="00D601C9" w:rsidRPr="00B534E6" w:rsidRDefault="00B534E6" w:rsidP="00B534E6">
      <w:pPr>
        <w:jc w:val="center"/>
        <w:rPr>
          <w:rFonts w:ascii="Arial" w:hAnsi="Arial" w:cs="Arial"/>
          <w:sz w:val="24"/>
          <w:szCs w:val="24"/>
        </w:rPr>
      </w:pPr>
      <w:r>
        <w:rPr>
          <w:rFonts w:ascii="Arial" w:hAnsi="Arial" w:cs="Arial"/>
          <w:b/>
          <w:sz w:val="24"/>
          <w:szCs w:val="24"/>
        </w:rPr>
        <w:t>Ryan Patterson:</w:t>
      </w:r>
      <w:r w:rsidR="00D601C9" w:rsidRPr="00D601C9">
        <w:rPr>
          <w:rFonts w:ascii="Arial" w:hAnsi="Arial" w:cs="Arial"/>
          <w:b/>
          <w:sz w:val="24"/>
          <w:szCs w:val="24"/>
        </w:rPr>
        <w:t xml:space="preserve"> </w:t>
      </w:r>
      <w:r w:rsidRPr="00B534E6">
        <w:rPr>
          <w:rFonts w:ascii="Arial" w:hAnsi="Arial" w:cs="Arial"/>
          <w:sz w:val="24"/>
          <w:szCs w:val="24"/>
        </w:rPr>
        <w:t xml:space="preserve">I am an historian of 19th century British science, technology, and culture in colonial and imperial settings. I focus on the media coverage of expeditions into Africa during the 1860s and ‘70s, charting the influence of Victorian techno-centric ideals and views of race on the re-imagining of Africa as a colonial space. I did undergrads in Biology and in History at Carleton University, my MA at York University, and my PhD at the University </w:t>
      </w:r>
      <w:proofErr w:type="gramStart"/>
      <w:r w:rsidRPr="00B534E6">
        <w:rPr>
          <w:rFonts w:ascii="Arial" w:hAnsi="Arial" w:cs="Arial"/>
          <w:sz w:val="24"/>
          <w:szCs w:val="24"/>
        </w:rPr>
        <w:t>of</w:t>
      </w:r>
      <w:proofErr w:type="gramEnd"/>
      <w:r w:rsidRPr="00B534E6">
        <w:rPr>
          <w:rFonts w:ascii="Arial" w:hAnsi="Arial" w:cs="Arial"/>
          <w:sz w:val="24"/>
          <w:szCs w:val="24"/>
        </w:rPr>
        <w:t xml:space="preserve"> Exeter, UK. I have taught at the Univ</w:t>
      </w:r>
      <w:r>
        <w:rPr>
          <w:rFonts w:ascii="Arial" w:hAnsi="Arial" w:cs="Arial"/>
          <w:sz w:val="24"/>
          <w:szCs w:val="24"/>
        </w:rPr>
        <w:t xml:space="preserve">ersities of Exeter and Bristol. </w:t>
      </w:r>
      <w:r w:rsidRPr="00B534E6">
        <w:rPr>
          <w:rFonts w:ascii="Arial" w:hAnsi="Arial" w:cs="Arial"/>
          <w:sz w:val="24"/>
          <w:szCs w:val="24"/>
        </w:rPr>
        <w:t xml:space="preserve">In this talk, I explore the highly publicized display of “novel” technology in the British Abyssinian (1868) and Ashanti (1873–74) expeditions. British commanders in Abyssinia and Ashanti went to considerable effort to dazzle local populations with the spectacle of modern technology. With these staged performances, they hoped to generate reverence in their allies and morale-breaking fear in their enemies. These motivations tinted the filter through which British observers interpreted and selectively represented the actual African responses to those performances. The result, I argue, was </w:t>
      </w:r>
      <w:r>
        <w:rPr>
          <w:rFonts w:ascii="Arial" w:hAnsi="Arial" w:cs="Arial"/>
          <w:sz w:val="24"/>
          <w:szCs w:val="24"/>
        </w:rPr>
        <w:t>a strengthening of stereotypes.</w:t>
      </w:r>
    </w:p>
    <w:p w14:paraId="46E3FDEE" w14:textId="77777777" w:rsidR="00B534E6" w:rsidRDefault="00B534E6" w:rsidP="00DC5D61">
      <w:pPr>
        <w:jc w:val="center"/>
        <w:rPr>
          <w:rFonts w:ascii="Arial" w:hAnsi="Arial" w:cs="Arial"/>
          <w:b/>
        </w:rPr>
      </w:pPr>
    </w:p>
    <w:p w14:paraId="2FBD55CE" w14:textId="50E045D6" w:rsidR="00DC5D61" w:rsidRPr="006D5566" w:rsidRDefault="00DC5D61" w:rsidP="00DC5D61">
      <w:pPr>
        <w:jc w:val="center"/>
        <w:rPr>
          <w:rFonts w:ascii="Arial" w:hAnsi="Arial" w:cs="Arial"/>
          <w:b/>
        </w:rPr>
      </w:pPr>
      <w:r w:rsidRPr="006D5566">
        <w:rPr>
          <w:rFonts w:ascii="Arial" w:hAnsi="Arial" w:cs="Arial"/>
          <w:b/>
        </w:rPr>
        <w:t xml:space="preserve">This is part of the African Studies Brownbag </w:t>
      </w:r>
      <w:r w:rsidRPr="006D5566">
        <w:rPr>
          <w:rFonts w:ascii="Arial" w:hAnsi="Arial" w:cs="Arial"/>
          <w:b/>
          <w:lang w:val="en-US"/>
        </w:rPr>
        <w:t xml:space="preserve">Seminar </w:t>
      </w:r>
      <w:r w:rsidRPr="006D5566">
        <w:rPr>
          <w:rFonts w:ascii="Arial" w:hAnsi="Arial" w:cs="Arial"/>
          <w:b/>
        </w:rPr>
        <w:t xml:space="preserve">Series </w:t>
      </w:r>
    </w:p>
    <w:p w14:paraId="0D917EB4" w14:textId="77777777" w:rsidR="00DC5D61" w:rsidRPr="006D5566" w:rsidRDefault="00DC5D61" w:rsidP="00DC5D61">
      <w:pPr>
        <w:jc w:val="center"/>
        <w:rPr>
          <w:rFonts w:ascii="Arial" w:hAnsi="Arial" w:cs="Arial"/>
        </w:rPr>
      </w:pPr>
      <w:r w:rsidRPr="006D5566">
        <w:rPr>
          <w:rFonts w:ascii="Arial" w:hAnsi="Arial" w:cs="Arial"/>
        </w:rPr>
        <w:t>(</w:t>
      </w:r>
      <w:hyperlink r:id="rId8" w:history="1">
        <w:r w:rsidRPr="006D5566">
          <w:rPr>
            <w:rStyle w:val="Hyperlink"/>
            <w:rFonts w:ascii="Arial" w:hAnsi="Arial" w:cs="Arial"/>
          </w:rPr>
          <w:t>http://www.carleton.ca/africanstudies/</w:t>
        </w:r>
      </w:hyperlink>
      <w:r w:rsidRPr="006D5566">
        <w:rPr>
          <w:rFonts w:ascii="Arial" w:hAnsi="Arial" w:cs="Arial"/>
        </w:rPr>
        <w:t>)</w:t>
      </w:r>
    </w:p>
    <w:p w14:paraId="21B68214" w14:textId="77777777" w:rsidR="00DC5D61" w:rsidRPr="006D5566" w:rsidRDefault="00DC5D61" w:rsidP="00DC5D61">
      <w:pPr>
        <w:jc w:val="center"/>
        <w:rPr>
          <w:rFonts w:ascii="Arial" w:hAnsi="Arial" w:cs="Arial"/>
          <w:lang w:val="en-US"/>
        </w:rPr>
      </w:pPr>
      <w:r w:rsidRPr="006D5566">
        <w:rPr>
          <w:rFonts w:ascii="Arial" w:hAnsi="Arial" w:cs="Arial"/>
          <w:lang w:val="en-US"/>
        </w:rPr>
        <w:t xml:space="preserve">For more information, please contact the Institute of African Studies at </w:t>
      </w:r>
    </w:p>
    <w:p w14:paraId="71A90610" w14:textId="77777777" w:rsidR="00DC5D61" w:rsidRPr="006D5566" w:rsidRDefault="00DC5D61" w:rsidP="00DC5D61">
      <w:pPr>
        <w:jc w:val="center"/>
        <w:rPr>
          <w:rFonts w:ascii="Arial" w:hAnsi="Arial" w:cs="Arial"/>
          <w:lang w:val="en-US"/>
        </w:rPr>
      </w:pPr>
      <w:r w:rsidRPr="006D5566">
        <w:rPr>
          <w:rFonts w:ascii="Arial" w:hAnsi="Arial" w:cs="Arial"/>
          <w:lang w:val="en-US"/>
        </w:rPr>
        <w:t>613-520-2600 ext. 2220 or African_Studies@carleton.ca</w:t>
      </w:r>
    </w:p>
    <w:p w14:paraId="7C5A9AFB" w14:textId="77777777" w:rsidR="00DC5D61" w:rsidRPr="00E638E7" w:rsidRDefault="00DC5D61" w:rsidP="00E638E7">
      <w:pPr>
        <w:pStyle w:val="Footer"/>
        <w:jc w:val="center"/>
      </w:pPr>
      <w:r w:rsidRPr="006D5566">
        <w:rPr>
          <w:rFonts w:ascii="Arial" w:hAnsi="Arial" w:cs="Arial"/>
        </w:rPr>
        <w:t xml:space="preserve">*For a campus map, please see: </w:t>
      </w:r>
      <w:hyperlink r:id="rId9" w:history="1">
        <w:r w:rsidRPr="00031EC3">
          <w:rPr>
            <w:rStyle w:val="Hyperlink"/>
            <w:rFonts w:ascii="Arial" w:hAnsi="Arial" w:cs="Arial"/>
          </w:rPr>
          <w:t>http://carleton.ca/campus/map/</w:t>
        </w:r>
      </w:hyperlink>
    </w:p>
    <w:sectPr w:rsidR="00DC5D61" w:rsidRPr="00E638E7" w:rsidSect="00EB5C3E">
      <w:headerReference w:type="default" r:id="rId10"/>
      <w:footerReference w:type="even" r:id="rId11"/>
      <w:footerReference w:type="default" r:id="rId12"/>
      <w:pgSz w:w="12240" w:h="20160" w:code="5"/>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9E3BA" w14:textId="77777777" w:rsidR="00FB1F7B" w:rsidRDefault="00FB1F7B" w:rsidP="00216E88">
      <w:r>
        <w:separator/>
      </w:r>
    </w:p>
  </w:endnote>
  <w:endnote w:type="continuationSeparator" w:id="0">
    <w:p w14:paraId="032791FF" w14:textId="77777777" w:rsidR="00FB1F7B" w:rsidRDefault="00FB1F7B" w:rsidP="00216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9D8AB" w14:textId="77777777" w:rsidR="00DC5D61" w:rsidRDefault="00DC5D61" w:rsidP="00DC5D6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751D2" w14:textId="77777777" w:rsidR="00DC5D61" w:rsidRDefault="00DC5D61" w:rsidP="00DC5D6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DCAE5" w14:textId="77777777" w:rsidR="00FB1F7B" w:rsidRDefault="00FB1F7B" w:rsidP="00216E88">
      <w:r>
        <w:separator/>
      </w:r>
    </w:p>
  </w:footnote>
  <w:footnote w:type="continuationSeparator" w:id="0">
    <w:p w14:paraId="6BA9F92E" w14:textId="77777777" w:rsidR="00FB1F7B" w:rsidRDefault="00FB1F7B" w:rsidP="00216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35416" w14:textId="77777777" w:rsidR="00DC5D61" w:rsidRDefault="00DC5D61" w:rsidP="00DC5D6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E88"/>
    <w:rsid w:val="000106C5"/>
    <w:rsid w:val="00216E88"/>
    <w:rsid w:val="002E6742"/>
    <w:rsid w:val="00414748"/>
    <w:rsid w:val="00647A2A"/>
    <w:rsid w:val="00834958"/>
    <w:rsid w:val="009A313B"/>
    <w:rsid w:val="00A72F89"/>
    <w:rsid w:val="00B05D0E"/>
    <w:rsid w:val="00B534E6"/>
    <w:rsid w:val="00BE66F6"/>
    <w:rsid w:val="00D02924"/>
    <w:rsid w:val="00D601C9"/>
    <w:rsid w:val="00DB77D0"/>
    <w:rsid w:val="00DC5D61"/>
    <w:rsid w:val="00DE4EFB"/>
    <w:rsid w:val="00E27A7B"/>
    <w:rsid w:val="00E638E7"/>
    <w:rsid w:val="00EB5C3E"/>
    <w:rsid w:val="00F2092C"/>
    <w:rsid w:val="00FB1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4CB0A"/>
  <w15:chartTrackingRefBased/>
  <w15:docId w15:val="{9E35716B-1EDF-48BB-8877-870FCA88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E88"/>
    <w:pPr>
      <w:spacing w:after="0" w:line="240" w:lineRule="auto"/>
    </w:pPr>
    <w:rPr>
      <w:rFonts w:ascii="Times New Roman" w:eastAsia="Times New Roman" w:hAnsi="Times New Roman" w:cs="Times New Roman"/>
      <w:sz w:val="20"/>
      <w:szCs w:val="20"/>
      <w:lang w:val="en-CA"/>
    </w:rPr>
  </w:style>
  <w:style w:type="paragraph" w:styleId="Heading3">
    <w:name w:val="heading 3"/>
    <w:basedOn w:val="Normal"/>
    <w:next w:val="Normal"/>
    <w:link w:val="Heading3Char"/>
    <w:uiPriority w:val="9"/>
    <w:qFormat/>
    <w:rsid w:val="00DC5D61"/>
    <w:pPr>
      <w:keepNext/>
      <w:jc w:val="center"/>
      <w:outlineLvl w:val="2"/>
    </w:pPr>
    <w:rPr>
      <w:rFonts w:ascii="Cambria" w:hAnsi="Cambria"/>
      <w:b/>
      <w:b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E88"/>
    <w:pPr>
      <w:tabs>
        <w:tab w:val="center" w:pos="4680"/>
        <w:tab w:val="right" w:pos="9360"/>
      </w:tabs>
    </w:pPr>
  </w:style>
  <w:style w:type="character" w:customStyle="1" w:styleId="HeaderChar">
    <w:name w:val="Header Char"/>
    <w:basedOn w:val="DefaultParagraphFont"/>
    <w:link w:val="Header"/>
    <w:uiPriority w:val="99"/>
    <w:rsid w:val="00216E88"/>
    <w:rPr>
      <w:rFonts w:ascii="Times New Roman" w:eastAsia="Times New Roman" w:hAnsi="Times New Roman" w:cs="Times New Roman"/>
      <w:sz w:val="20"/>
      <w:szCs w:val="20"/>
      <w:lang w:val="en-CA"/>
    </w:rPr>
  </w:style>
  <w:style w:type="paragraph" w:styleId="Footer">
    <w:name w:val="footer"/>
    <w:basedOn w:val="Normal"/>
    <w:link w:val="FooterChar"/>
    <w:uiPriority w:val="99"/>
    <w:unhideWhenUsed/>
    <w:rsid w:val="00216E88"/>
    <w:pPr>
      <w:tabs>
        <w:tab w:val="center" w:pos="4680"/>
        <w:tab w:val="right" w:pos="9360"/>
      </w:tabs>
    </w:pPr>
  </w:style>
  <w:style w:type="character" w:customStyle="1" w:styleId="FooterChar">
    <w:name w:val="Footer Char"/>
    <w:basedOn w:val="DefaultParagraphFont"/>
    <w:link w:val="Footer"/>
    <w:uiPriority w:val="99"/>
    <w:rsid w:val="00216E88"/>
    <w:rPr>
      <w:rFonts w:ascii="Times New Roman" w:eastAsia="Times New Roman" w:hAnsi="Times New Roman" w:cs="Times New Roman"/>
      <w:sz w:val="20"/>
      <w:szCs w:val="20"/>
      <w:lang w:val="en-CA"/>
    </w:rPr>
  </w:style>
  <w:style w:type="character" w:customStyle="1" w:styleId="Heading3Char">
    <w:name w:val="Heading 3 Char"/>
    <w:basedOn w:val="DefaultParagraphFont"/>
    <w:link w:val="Heading3"/>
    <w:uiPriority w:val="9"/>
    <w:rsid w:val="00DC5D61"/>
    <w:rPr>
      <w:rFonts w:ascii="Cambria" w:eastAsia="Times New Roman" w:hAnsi="Cambria" w:cs="Times New Roman"/>
      <w:b/>
      <w:bCs/>
      <w:sz w:val="26"/>
      <w:szCs w:val="26"/>
      <w:lang w:val="en-CA" w:eastAsia="x-none"/>
    </w:rPr>
  </w:style>
  <w:style w:type="character" w:styleId="Hyperlink">
    <w:name w:val="Hyperlink"/>
    <w:uiPriority w:val="99"/>
    <w:rsid w:val="00DC5D61"/>
    <w:rPr>
      <w:rFonts w:cs="Times New Roman"/>
      <w:color w:val="0000FF"/>
      <w:u w:val="single"/>
    </w:rPr>
  </w:style>
  <w:style w:type="character" w:styleId="CommentReference">
    <w:name w:val="annotation reference"/>
    <w:basedOn w:val="DefaultParagraphFont"/>
    <w:uiPriority w:val="99"/>
    <w:semiHidden/>
    <w:unhideWhenUsed/>
    <w:rsid w:val="00EB5C3E"/>
    <w:rPr>
      <w:sz w:val="16"/>
      <w:szCs w:val="16"/>
    </w:rPr>
  </w:style>
  <w:style w:type="paragraph" w:styleId="CommentText">
    <w:name w:val="annotation text"/>
    <w:basedOn w:val="Normal"/>
    <w:link w:val="CommentTextChar"/>
    <w:uiPriority w:val="99"/>
    <w:semiHidden/>
    <w:unhideWhenUsed/>
    <w:rsid w:val="00EB5C3E"/>
  </w:style>
  <w:style w:type="character" w:customStyle="1" w:styleId="CommentTextChar">
    <w:name w:val="Comment Text Char"/>
    <w:basedOn w:val="DefaultParagraphFont"/>
    <w:link w:val="CommentText"/>
    <w:uiPriority w:val="99"/>
    <w:semiHidden/>
    <w:rsid w:val="00EB5C3E"/>
    <w:rPr>
      <w:rFonts w:ascii="Times New Roman" w:eastAsia="Times New Roman" w:hAnsi="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EB5C3E"/>
    <w:rPr>
      <w:b/>
      <w:bCs/>
    </w:rPr>
  </w:style>
  <w:style w:type="character" w:customStyle="1" w:styleId="CommentSubjectChar">
    <w:name w:val="Comment Subject Char"/>
    <w:basedOn w:val="CommentTextChar"/>
    <w:link w:val="CommentSubject"/>
    <w:uiPriority w:val="99"/>
    <w:semiHidden/>
    <w:rsid w:val="00EB5C3E"/>
    <w:rPr>
      <w:rFonts w:ascii="Times New Roman" w:eastAsia="Times New Roman" w:hAnsi="Times New Roman" w:cs="Times New Roman"/>
      <w:b/>
      <w:bCs/>
      <w:sz w:val="20"/>
      <w:szCs w:val="20"/>
      <w:lang w:val="en-CA"/>
    </w:rPr>
  </w:style>
  <w:style w:type="paragraph" w:styleId="BalloonText">
    <w:name w:val="Balloon Text"/>
    <w:basedOn w:val="Normal"/>
    <w:link w:val="BalloonTextChar"/>
    <w:uiPriority w:val="99"/>
    <w:semiHidden/>
    <w:unhideWhenUsed/>
    <w:rsid w:val="00EB5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C3E"/>
    <w:rPr>
      <w:rFonts w:ascii="Segoe UI" w:eastAsia="Times New Roman" w:hAnsi="Segoe UI" w:cs="Segoe UI"/>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eton.ca/africanstudie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carleton.ca/campus/ma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310</Words>
  <Characters>1769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Julianna Moffatt</dc:creator>
  <cp:keywords/>
  <dc:description/>
  <cp:lastModifiedBy>Julianna Moffatt</cp:lastModifiedBy>
  <cp:revision>2</cp:revision>
  <dcterms:created xsi:type="dcterms:W3CDTF">2017-09-08T18:16:00Z</dcterms:created>
  <dcterms:modified xsi:type="dcterms:W3CDTF">2017-09-08T18:16:00Z</dcterms:modified>
</cp:coreProperties>
</file>