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4F33" w14:textId="77777777" w:rsidR="00CB5C91" w:rsidRPr="00616E8B" w:rsidRDefault="00CB5C91" w:rsidP="00CB5C91">
      <w:pPr>
        <w:jc w:val="center"/>
        <w:rPr>
          <w:rFonts w:eastAsia="Calibri"/>
          <w:b/>
        </w:rPr>
      </w:pPr>
      <w:r w:rsidRPr="00616E8B">
        <w:rPr>
          <w:rFonts w:eastAsia="Calibri"/>
          <w:b/>
        </w:rPr>
        <w:t>CARLETON UNIVERSITY</w:t>
      </w:r>
    </w:p>
    <w:p w14:paraId="47293BB5" w14:textId="77777777" w:rsidR="00CB5C91" w:rsidRPr="00616E8B" w:rsidRDefault="00CB5C91" w:rsidP="00CB5C91">
      <w:pPr>
        <w:jc w:val="center"/>
        <w:rPr>
          <w:rFonts w:eastAsia="Calibri"/>
          <w:b/>
        </w:rPr>
      </w:pPr>
      <w:r w:rsidRPr="00616E8B">
        <w:rPr>
          <w:rFonts w:eastAsia="Calibri"/>
          <w:b/>
        </w:rPr>
        <w:t>Kroeger College of Public Affairs</w:t>
      </w:r>
    </w:p>
    <w:p w14:paraId="13E462FA" w14:textId="77777777" w:rsidR="00CB5C91" w:rsidRPr="00616E8B" w:rsidRDefault="00CB5C91" w:rsidP="00CB5C91">
      <w:pPr>
        <w:jc w:val="center"/>
        <w:rPr>
          <w:rFonts w:eastAsia="Calibri"/>
          <w:b/>
        </w:rPr>
      </w:pPr>
      <w:r w:rsidRPr="00616E8B">
        <w:rPr>
          <w:rFonts w:eastAsia="Calibri"/>
          <w:b/>
        </w:rPr>
        <w:t>Bachelor of Global and International Studies</w:t>
      </w:r>
    </w:p>
    <w:p w14:paraId="3BB5CA97" w14:textId="77777777" w:rsidR="00CB5C91" w:rsidRPr="00616E8B" w:rsidRDefault="00CB5C91" w:rsidP="00CB5C91">
      <w:pPr>
        <w:jc w:val="center"/>
        <w:rPr>
          <w:rFonts w:eastAsia="Calibri"/>
          <w:b/>
        </w:rPr>
      </w:pPr>
    </w:p>
    <w:p w14:paraId="4829DE6B" w14:textId="2EC9EDD7" w:rsidR="00CB5C91" w:rsidRPr="00616E8B" w:rsidRDefault="00CB5C91" w:rsidP="00CB5C91">
      <w:pPr>
        <w:jc w:val="center"/>
        <w:rPr>
          <w:rFonts w:eastAsia="Calibri"/>
          <w:b/>
        </w:rPr>
      </w:pPr>
      <w:r w:rsidRPr="00616E8B">
        <w:rPr>
          <w:rFonts w:eastAsia="Calibri"/>
          <w:b/>
        </w:rPr>
        <w:t xml:space="preserve">GINS 1010 </w:t>
      </w:r>
      <w:r w:rsidR="00DE7708">
        <w:rPr>
          <w:rFonts w:eastAsia="Calibri"/>
          <w:b/>
        </w:rPr>
        <w:t>A</w:t>
      </w:r>
    </w:p>
    <w:p w14:paraId="0946875D" w14:textId="77777777" w:rsidR="00CB5C91" w:rsidRPr="00616E8B" w:rsidRDefault="00CB5C91" w:rsidP="00CB5C91">
      <w:pPr>
        <w:jc w:val="center"/>
        <w:rPr>
          <w:b/>
          <w:sz w:val="44"/>
          <w:szCs w:val="44"/>
        </w:rPr>
      </w:pPr>
      <w:r w:rsidRPr="00616E8B">
        <w:rPr>
          <w:b/>
          <w:sz w:val="44"/>
          <w:szCs w:val="44"/>
        </w:rPr>
        <w:t>Introduction to International Law and Politics</w:t>
      </w:r>
    </w:p>
    <w:p w14:paraId="2C12F6E7" w14:textId="044C201E" w:rsidR="0061687B" w:rsidRPr="00616E8B" w:rsidRDefault="00DE7708" w:rsidP="0061687B">
      <w:pPr>
        <w:jc w:val="center"/>
        <w:rPr>
          <w:b/>
          <w:sz w:val="23"/>
          <w:szCs w:val="23"/>
        </w:rPr>
      </w:pPr>
      <w:r>
        <w:rPr>
          <w:b/>
          <w:sz w:val="23"/>
          <w:szCs w:val="23"/>
        </w:rPr>
        <w:t>Fall</w:t>
      </w:r>
      <w:r w:rsidR="00CB5C91" w:rsidRPr="00616E8B">
        <w:rPr>
          <w:b/>
          <w:sz w:val="23"/>
          <w:szCs w:val="23"/>
        </w:rPr>
        <w:t xml:space="preserve"> 202</w:t>
      </w:r>
      <w:r w:rsidR="00316F4E">
        <w:rPr>
          <w:b/>
          <w:sz w:val="23"/>
          <w:szCs w:val="23"/>
        </w:rPr>
        <w:t>3</w:t>
      </w:r>
      <w:r w:rsidR="00CB5C91" w:rsidRPr="00616E8B">
        <w:rPr>
          <w:b/>
          <w:sz w:val="23"/>
          <w:szCs w:val="23"/>
        </w:rPr>
        <w:t xml:space="preserve"> | </w:t>
      </w:r>
      <w:r w:rsidR="009A5951">
        <w:rPr>
          <w:b/>
          <w:sz w:val="23"/>
          <w:szCs w:val="23"/>
        </w:rPr>
        <w:t xml:space="preserve">Wednesdays and Fridays </w:t>
      </w:r>
      <w:r w:rsidR="009A5951" w:rsidRPr="009A5951">
        <w:rPr>
          <w:b/>
          <w:sz w:val="23"/>
          <w:szCs w:val="23"/>
        </w:rPr>
        <w:t>16:35 - 17:25</w:t>
      </w:r>
    </w:p>
    <w:p w14:paraId="38DAC2F1" w14:textId="77777777" w:rsidR="00CB5C91" w:rsidRPr="00616E8B" w:rsidRDefault="00CB5C91" w:rsidP="00CB5C91">
      <w:pPr>
        <w:rPr>
          <w:rFonts w:eastAsia="Calibri"/>
          <w:b/>
        </w:rPr>
      </w:pPr>
      <w:bookmarkStart w:id="0" w:name="_GoBack"/>
      <w:bookmarkEnd w:id="0"/>
    </w:p>
    <w:tbl>
      <w:tblPr>
        <w:tblW w:w="0" w:type="auto"/>
        <w:tblBorders>
          <w:bottom w:val="single" w:sz="4" w:space="0" w:color="auto"/>
        </w:tblBorders>
        <w:tblLook w:val="00A0" w:firstRow="1" w:lastRow="0" w:firstColumn="1" w:lastColumn="0" w:noHBand="0" w:noVBand="0"/>
      </w:tblPr>
      <w:tblGrid>
        <w:gridCol w:w="8877"/>
      </w:tblGrid>
      <w:tr w:rsidR="00CB5C91" w:rsidRPr="00616E8B" w14:paraId="24BC8D4B" w14:textId="77777777" w:rsidTr="002109DD">
        <w:tc>
          <w:tcPr>
            <w:tcW w:w="8877" w:type="dxa"/>
            <w:tcBorders>
              <w:bottom w:val="nil"/>
            </w:tcBorders>
          </w:tcPr>
          <w:p w14:paraId="3B757955" w14:textId="77777777" w:rsidR="00CB5C91" w:rsidRPr="00616E8B" w:rsidRDefault="00CB5C91" w:rsidP="002109DD">
            <w:pPr>
              <w:jc w:val="center"/>
              <w:rPr>
                <w:rFonts w:eastAsia="Calibri"/>
              </w:rPr>
            </w:pPr>
            <w:r w:rsidRPr="00616E8B">
              <w:rPr>
                <w:rFonts w:eastAsia="Calibri"/>
              </w:rPr>
              <w:t>Instructor: Dr. Sean Burges</w:t>
            </w:r>
          </w:p>
        </w:tc>
      </w:tr>
      <w:tr w:rsidR="00CB5C91" w:rsidRPr="00616E8B" w14:paraId="09E542B7" w14:textId="77777777" w:rsidTr="002109DD">
        <w:tc>
          <w:tcPr>
            <w:tcW w:w="8877" w:type="dxa"/>
            <w:tcBorders>
              <w:bottom w:val="nil"/>
            </w:tcBorders>
          </w:tcPr>
          <w:p w14:paraId="708540CC" w14:textId="77777777" w:rsidR="00CB5C91" w:rsidRPr="00616E8B" w:rsidRDefault="00CB5C91" w:rsidP="002109DD">
            <w:pPr>
              <w:jc w:val="center"/>
              <w:rPr>
                <w:rFonts w:eastAsia="Calibri"/>
                <w:lang w:val="pt-PT"/>
              </w:rPr>
            </w:pPr>
            <w:r w:rsidRPr="00616E8B">
              <w:rPr>
                <w:rFonts w:eastAsia="Calibri"/>
                <w:lang w:val="pt-PT"/>
              </w:rPr>
              <w:t xml:space="preserve">E-mail: </w:t>
            </w:r>
            <w:hyperlink r:id="rId7" w:history="1">
              <w:r w:rsidRPr="00616E8B">
                <w:rPr>
                  <w:rStyle w:val="Hyperlink"/>
                  <w:rFonts w:eastAsia="Calibri"/>
                  <w:lang w:val="pt-PT"/>
                </w:rPr>
                <w:t>sean.burges@carleton.ca</w:t>
              </w:r>
            </w:hyperlink>
          </w:p>
          <w:p w14:paraId="4313C80C" w14:textId="77777777" w:rsidR="00CB5C91" w:rsidRPr="00616E8B" w:rsidRDefault="00CB5C91" w:rsidP="002109DD">
            <w:pPr>
              <w:jc w:val="center"/>
              <w:rPr>
                <w:rFonts w:eastAsia="Calibri"/>
              </w:rPr>
            </w:pPr>
            <w:r w:rsidRPr="00616E8B">
              <w:rPr>
                <w:rFonts w:eastAsia="Calibri"/>
              </w:rPr>
              <w:t>[please put GINS1010 in subject line of all emails]</w:t>
            </w:r>
          </w:p>
          <w:p w14:paraId="68EE4A9A" w14:textId="7E74BBE8" w:rsidR="00CB5C91" w:rsidRPr="00616E8B" w:rsidRDefault="00CB5C91" w:rsidP="002109DD">
            <w:pPr>
              <w:jc w:val="center"/>
              <w:rPr>
                <w:rFonts w:eastAsia="Calibri"/>
              </w:rPr>
            </w:pPr>
            <w:r w:rsidRPr="00616E8B">
              <w:rPr>
                <w:rFonts w:eastAsia="Calibri"/>
              </w:rPr>
              <w:t xml:space="preserve">Office Hours: </w:t>
            </w:r>
            <w:r w:rsidR="009A5951">
              <w:rPr>
                <w:rFonts w:eastAsia="Calibri"/>
              </w:rPr>
              <w:t>Wednesdays</w:t>
            </w:r>
            <w:r w:rsidR="0061687B" w:rsidRPr="00616E8B">
              <w:rPr>
                <w:rFonts w:eastAsia="Calibri"/>
              </w:rPr>
              <w:t xml:space="preserve"> 1</w:t>
            </w:r>
            <w:r w:rsidR="009A5951">
              <w:rPr>
                <w:rFonts w:eastAsia="Calibri"/>
              </w:rPr>
              <w:t>4</w:t>
            </w:r>
            <w:r w:rsidR="0061687B" w:rsidRPr="00616E8B">
              <w:rPr>
                <w:rFonts w:eastAsia="Calibri"/>
              </w:rPr>
              <w:t>:00-</w:t>
            </w:r>
            <w:r w:rsidR="00F3374D">
              <w:rPr>
                <w:rFonts w:eastAsia="Calibri"/>
              </w:rPr>
              <w:t>1</w:t>
            </w:r>
            <w:r w:rsidR="009A5951">
              <w:rPr>
                <w:rFonts w:eastAsia="Calibri"/>
              </w:rPr>
              <w:t>6</w:t>
            </w:r>
            <w:r w:rsidR="0061687B" w:rsidRPr="00616E8B">
              <w:rPr>
                <w:rFonts w:eastAsia="Calibri"/>
              </w:rPr>
              <w:t>:00</w:t>
            </w:r>
          </w:p>
          <w:p w14:paraId="18B0D269" w14:textId="77777777" w:rsidR="00CB5C91" w:rsidRPr="00616E8B" w:rsidRDefault="00CB5C91" w:rsidP="002109DD">
            <w:pPr>
              <w:rPr>
                <w:rFonts w:eastAsia="Calibri"/>
              </w:rPr>
            </w:pPr>
          </w:p>
          <w:p w14:paraId="5284BF2A" w14:textId="77777777" w:rsidR="00CB5C91" w:rsidRPr="00616E8B" w:rsidRDefault="00CB5C91" w:rsidP="002109DD">
            <w:pPr>
              <w:jc w:val="center"/>
              <w:rPr>
                <w:rFonts w:eastAsia="Calibri"/>
                <w:b/>
                <w:i/>
              </w:rPr>
            </w:pPr>
            <w:r w:rsidRPr="00616E8B">
              <w:rPr>
                <w:rFonts w:eastAsia="Calibri"/>
                <w:b/>
                <w:i/>
              </w:rPr>
              <w:t xml:space="preserve">Note: Students can generally expect an e-mail response within </w:t>
            </w:r>
            <w:r w:rsidRPr="00616E8B">
              <w:rPr>
                <w:rFonts w:eastAsia="Calibri"/>
                <w:b/>
                <w:i/>
                <w:u w:val="single"/>
              </w:rPr>
              <w:t>72 hours</w:t>
            </w:r>
            <w:r w:rsidRPr="00616E8B">
              <w:rPr>
                <w:rFonts w:eastAsia="Calibri"/>
                <w:b/>
                <w:i/>
              </w:rPr>
              <w:t>,</w:t>
            </w:r>
          </w:p>
          <w:p w14:paraId="49A690DD" w14:textId="77777777" w:rsidR="00CB5C91" w:rsidRPr="00616E8B" w:rsidRDefault="00CB5C91" w:rsidP="002109DD">
            <w:pPr>
              <w:jc w:val="center"/>
              <w:rPr>
                <w:rFonts w:eastAsia="Calibri"/>
                <w:b/>
                <w:i/>
              </w:rPr>
            </w:pPr>
            <w:r w:rsidRPr="00616E8B">
              <w:rPr>
                <w:rFonts w:eastAsia="Calibri"/>
                <w:b/>
                <w:i/>
              </w:rPr>
              <w:t>weekends and holidays excepted</w:t>
            </w:r>
            <w:r w:rsidRPr="00616E8B">
              <w:rPr>
                <w:rFonts w:eastAsia="Calibri"/>
                <w:i/>
              </w:rPr>
              <w:t>.</w:t>
            </w:r>
          </w:p>
          <w:p w14:paraId="161049A0" w14:textId="77777777" w:rsidR="00CB5C91" w:rsidRPr="00616E8B" w:rsidRDefault="00CB5C91" w:rsidP="002109DD">
            <w:pPr>
              <w:rPr>
                <w:rFonts w:eastAsia="Calibri"/>
              </w:rPr>
            </w:pPr>
          </w:p>
        </w:tc>
      </w:tr>
    </w:tbl>
    <w:p w14:paraId="3B3D13D0" w14:textId="77777777" w:rsidR="00CB5C91" w:rsidRPr="00616E8B" w:rsidRDefault="00CB5C91" w:rsidP="00CB5C91">
      <w:pPr>
        <w:jc w:val="both"/>
        <w:rPr>
          <w:b/>
          <w:sz w:val="23"/>
          <w:szCs w:val="23"/>
          <w:lang w:val="en-GB"/>
        </w:rPr>
      </w:pPr>
      <w:r w:rsidRPr="00616E8B">
        <w:rPr>
          <w:b/>
          <w:sz w:val="23"/>
          <w:szCs w:val="23"/>
          <w:u w:val="single"/>
          <w:lang w:val="en-GB"/>
        </w:rPr>
        <w:t>Course Outline</w:t>
      </w:r>
    </w:p>
    <w:p w14:paraId="312DE848" w14:textId="77777777" w:rsidR="00CB5C91" w:rsidRPr="00616E8B" w:rsidRDefault="00CB5C91" w:rsidP="00CB5C91">
      <w:pPr>
        <w:jc w:val="both"/>
        <w:rPr>
          <w:b/>
          <w:sz w:val="23"/>
          <w:szCs w:val="23"/>
          <w:lang w:val="en-GB"/>
        </w:rPr>
      </w:pPr>
    </w:p>
    <w:p w14:paraId="4934E434" w14:textId="77777777" w:rsidR="00CB5C91" w:rsidRPr="00616E8B" w:rsidRDefault="00CB5C91" w:rsidP="00CB5C91">
      <w:pPr>
        <w:jc w:val="both"/>
        <w:rPr>
          <w:sz w:val="23"/>
          <w:szCs w:val="23"/>
        </w:rPr>
      </w:pPr>
      <w:r w:rsidRPr="00616E8B">
        <w:rPr>
          <w:sz w:val="23"/>
          <w:szCs w:val="23"/>
          <w:lang w:val="en-GB"/>
        </w:rPr>
        <w:t>The course outline posted to the BGInS website is the official course outline.</w:t>
      </w:r>
      <w:r w:rsidRPr="00616E8B">
        <w:rPr>
          <w:sz w:val="23"/>
          <w:szCs w:val="23"/>
        </w:rPr>
        <w:t xml:space="preserve"> </w:t>
      </w:r>
    </w:p>
    <w:p w14:paraId="0D2374C3" w14:textId="77777777" w:rsidR="00CB5C91" w:rsidRPr="00616E8B" w:rsidRDefault="00CB5C91" w:rsidP="00CB5C91">
      <w:pPr>
        <w:rPr>
          <w:b/>
          <w:sz w:val="23"/>
          <w:szCs w:val="23"/>
          <w:u w:val="single"/>
        </w:rPr>
      </w:pPr>
    </w:p>
    <w:p w14:paraId="24431676" w14:textId="77777777" w:rsidR="00CB5C91" w:rsidRPr="00616E8B" w:rsidRDefault="00CB5C91" w:rsidP="00CB5C91">
      <w:pPr>
        <w:rPr>
          <w:b/>
          <w:sz w:val="23"/>
          <w:szCs w:val="23"/>
          <w:u w:val="single"/>
        </w:rPr>
      </w:pPr>
    </w:p>
    <w:p w14:paraId="3CC17A7E" w14:textId="77777777" w:rsidR="00CB5C91" w:rsidRPr="00616E8B" w:rsidRDefault="00CB5C91" w:rsidP="00CB5C91">
      <w:pPr>
        <w:rPr>
          <w:b/>
          <w:sz w:val="23"/>
          <w:szCs w:val="23"/>
          <w:u w:val="single"/>
        </w:rPr>
      </w:pPr>
      <w:r w:rsidRPr="00616E8B">
        <w:rPr>
          <w:b/>
          <w:sz w:val="23"/>
          <w:szCs w:val="23"/>
          <w:u w:val="single"/>
        </w:rPr>
        <w:t>Course Description</w:t>
      </w:r>
    </w:p>
    <w:p w14:paraId="65851481" w14:textId="77777777" w:rsidR="00CB5C91" w:rsidRPr="00616E8B" w:rsidRDefault="00CB5C91" w:rsidP="00CB5C91">
      <w:pPr>
        <w:rPr>
          <w:b/>
          <w:sz w:val="23"/>
          <w:szCs w:val="23"/>
        </w:rPr>
      </w:pPr>
    </w:p>
    <w:p w14:paraId="3D7085CF" w14:textId="77777777" w:rsidR="00CB5C91" w:rsidRPr="00616E8B" w:rsidRDefault="00CB5C91" w:rsidP="00CB5C91">
      <w:pPr>
        <w:jc w:val="both"/>
        <w:rPr>
          <w:sz w:val="23"/>
          <w:szCs w:val="23"/>
        </w:rPr>
      </w:pPr>
      <w:r w:rsidRPr="00616E8B">
        <w:rPr>
          <w:sz w:val="23"/>
          <w:szCs w:val="23"/>
        </w:rPr>
        <w:t>Welcome to International Law and Politics. This course introduces key concepts and issues in the study, development, and practice of international law and politics. At a macro level the course is about the Liberal International Order (LIO), focusing on how structural power politics have created the rules (laws) and regimes that not only govern the interaction between states, but also impact the formulation and implementation of laws and regulations within national boundaries. International law as studied in this course thus becomes the expression of the political decisions and calculations driven by the theoretical implications derived from this mix of ideas. Law also becomes an instrument that is used within the context of the relationships presented through the tri-partite theoretical approach guiding the course. As such, process, legal concepts, and laws themselves becomes the central element for how the course looks at global politics and the impact of the international on the national.</w:t>
      </w:r>
    </w:p>
    <w:p w14:paraId="20CA3416" w14:textId="77777777" w:rsidR="00CB5C91" w:rsidRPr="00616E8B" w:rsidRDefault="00CB5C91" w:rsidP="00CB5C91">
      <w:pPr>
        <w:jc w:val="both"/>
        <w:rPr>
          <w:sz w:val="23"/>
          <w:szCs w:val="23"/>
        </w:rPr>
      </w:pPr>
    </w:p>
    <w:p w14:paraId="083CFA53" w14:textId="77777777" w:rsidR="00CB5C91" w:rsidRPr="00616E8B" w:rsidRDefault="00CB5C91" w:rsidP="00CB5C91">
      <w:pPr>
        <w:jc w:val="both"/>
        <w:rPr>
          <w:sz w:val="23"/>
          <w:szCs w:val="23"/>
        </w:rPr>
      </w:pPr>
      <w:r w:rsidRPr="00616E8B">
        <w:rPr>
          <w:sz w:val="23"/>
          <w:szCs w:val="23"/>
        </w:rPr>
        <w:t>Three theoretical pillars will stand at the centre of the course:</w:t>
      </w:r>
    </w:p>
    <w:p w14:paraId="265BFCD3" w14:textId="77777777" w:rsidR="00CB5C91" w:rsidRPr="00616E8B" w:rsidRDefault="00CB5C91" w:rsidP="00CB5C91">
      <w:pPr>
        <w:jc w:val="both"/>
        <w:rPr>
          <w:sz w:val="23"/>
          <w:szCs w:val="23"/>
        </w:rPr>
      </w:pPr>
    </w:p>
    <w:p w14:paraId="31FEE6BF" w14:textId="77777777" w:rsidR="00CB5C91" w:rsidRPr="00616E8B" w:rsidRDefault="00CB5C91" w:rsidP="00CB5C91">
      <w:pPr>
        <w:pStyle w:val="ListParagraph"/>
        <w:numPr>
          <w:ilvl w:val="0"/>
          <w:numId w:val="19"/>
        </w:numPr>
        <w:jc w:val="both"/>
        <w:rPr>
          <w:sz w:val="23"/>
          <w:szCs w:val="23"/>
        </w:rPr>
      </w:pPr>
      <w:r w:rsidRPr="00616E8B">
        <w:rPr>
          <w:sz w:val="23"/>
          <w:szCs w:val="23"/>
        </w:rPr>
        <w:t xml:space="preserve">A combination of </w:t>
      </w:r>
      <w:proofErr w:type="spellStart"/>
      <w:r w:rsidRPr="00616E8B">
        <w:rPr>
          <w:sz w:val="23"/>
          <w:szCs w:val="23"/>
        </w:rPr>
        <w:t>Waltzian</w:t>
      </w:r>
      <w:proofErr w:type="spellEnd"/>
      <w:r w:rsidRPr="00616E8B">
        <w:rPr>
          <w:sz w:val="23"/>
          <w:szCs w:val="23"/>
        </w:rPr>
        <w:t xml:space="preserve"> structural realism and </w:t>
      </w:r>
      <w:proofErr w:type="spellStart"/>
      <w:r w:rsidRPr="00616E8B">
        <w:rPr>
          <w:sz w:val="23"/>
          <w:szCs w:val="23"/>
        </w:rPr>
        <w:t>Strange’s</w:t>
      </w:r>
      <w:proofErr w:type="spellEnd"/>
      <w:r w:rsidRPr="00616E8B">
        <w:rPr>
          <w:sz w:val="23"/>
          <w:szCs w:val="23"/>
        </w:rPr>
        <w:t xml:space="preserve"> model of structural power. This provides a high-level understanding of power politics and how short-term relational power can be used to embed long-term structural power realities.</w:t>
      </w:r>
    </w:p>
    <w:p w14:paraId="1AE6FACA" w14:textId="77777777" w:rsidR="00CB5C91" w:rsidRPr="00616E8B" w:rsidRDefault="00CB5C91" w:rsidP="00CB5C91">
      <w:pPr>
        <w:pStyle w:val="ListParagraph"/>
        <w:numPr>
          <w:ilvl w:val="0"/>
          <w:numId w:val="19"/>
        </w:numPr>
        <w:jc w:val="both"/>
        <w:rPr>
          <w:sz w:val="23"/>
          <w:szCs w:val="23"/>
        </w:rPr>
      </w:pPr>
      <w:r w:rsidRPr="00616E8B">
        <w:rPr>
          <w:sz w:val="23"/>
          <w:szCs w:val="23"/>
        </w:rPr>
        <w:t>A rapid survey of constructivism, with a decidedly heavier leaning towards sociology than international relations. The emphasis here is on how social norms develop, how they spread, and then how they are translated into either informal regimes or into formal regimes (i.e., law).</w:t>
      </w:r>
    </w:p>
    <w:p w14:paraId="2A2FE336" w14:textId="46555BFC" w:rsidR="00CB5C91" w:rsidRPr="00616E8B" w:rsidRDefault="00CB5C91" w:rsidP="00CB5C91">
      <w:pPr>
        <w:pStyle w:val="ListParagraph"/>
        <w:numPr>
          <w:ilvl w:val="0"/>
          <w:numId w:val="19"/>
        </w:numPr>
        <w:jc w:val="both"/>
        <w:rPr>
          <w:sz w:val="23"/>
          <w:szCs w:val="23"/>
        </w:rPr>
      </w:pPr>
      <w:r w:rsidRPr="00616E8B">
        <w:rPr>
          <w:sz w:val="23"/>
          <w:szCs w:val="23"/>
        </w:rPr>
        <w:t>An exploration of the concept of liberalism, focusing on its historical roots, its key operating principles, and how these Northwestern European ideas</w:t>
      </w:r>
      <w:r w:rsidR="00F61022" w:rsidRPr="00616E8B">
        <w:rPr>
          <w:sz w:val="23"/>
          <w:szCs w:val="23"/>
        </w:rPr>
        <w:t xml:space="preserve"> (or are they?)</w:t>
      </w:r>
      <w:r w:rsidRPr="00616E8B">
        <w:rPr>
          <w:sz w:val="23"/>
          <w:szCs w:val="23"/>
        </w:rPr>
        <w:t xml:space="preserve"> have come to be something akin </w:t>
      </w:r>
      <w:r w:rsidR="00F61022" w:rsidRPr="00616E8B">
        <w:rPr>
          <w:sz w:val="23"/>
          <w:szCs w:val="23"/>
        </w:rPr>
        <w:t xml:space="preserve">to </w:t>
      </w:r>
      <w:r w:rsidRPr="00616E8B">
        <w:rPr>
          <w:sz w:val="23"/>
          <w:szCs w:val="23"/>
        </w:rPr>
        <w:t xml:space="preserve">a hegemonic ideology dominating international law. This sets the stage for discussions in individual modules in the course about how differing historical and </w:t>
      </w:r>
      <w:r w:rsidRPr="00616E8B">
        <w:rPr>
          <w:sz w:val="23"/>
          <w:szCs w:val="23"/>
        </w:rPr>
        <w:lastRenderedPageBreak/>
        <w:t>philosophical traditions lead to dissent and conflict in international politics, particularly through disagreement with legal principles and assumptions about rights and values.</w:t>
      </w:r>
    </w:p>
    <w:p w14:paraId="0A2C6191" w14:textId="77777777" w:rsidR="00CB5C91" w:rsidRPr="00616E8B" w:rsidRDefault="00CB5C91" w:rsidP="00CB5C91">
      <w:pPr>
        <w:pStyle w:val="ListParagraph"/>
        <w:jc w:val="both"/>
        <w:rPr>
          <w:sz w:val="23"/>
          <w:szCs w:val="23"/>
        </w:rPr>
      </w:pPr>
    </w:p>
    <w:p w14:paraId="63A7AE12" w14:textId="4FB876BA" w:rsidR="00CB5C91" w:rsidRPr="00616E8B" w:rsidRDefault="00CB5C91" w:rsidP="00CB5C91">
      <w:pPr>
        <w:jc w:val="both"/>
        <w:rPr>
          <w:sz w:val="23"/>
          <w:szCs w:val="23"/>
        </w:rPr>
      </w:pPr>
      <w:r w:rsidRPr="00616E8B">
        <w:rPr>
          <w:sz w:val="23"/>
          <w:szCs w:val="23"/>
        </w:rPr>
        <w:t xml:space="preserve">The three theoretical elements driving this course are set within an attitudinal context emphasizing empathy and self-honesty. The empathy component seeks to encourage curiosity about differences, a drive to ask why others think or act </w:t>
      </w:r>
      <w:r w:rsidR="00BD4D45">
        <w:rPr>
          <w:sz w:val="23"/>
          <w:szCs w:val="23"/>
        </w:rPr>
        <w:t>as they do</w:t>
      </w:r>
      <w:r w:rsidRPr="00616E8B">
        <w:rPr>
          <w:sz w:val="23"/>
          <w:szCs w:val="23"/>
        </w:rPr>
        <w:t>, to understand the cultural, historical, and philosophical backgrounds that lead to difference. Here the goal is to encourage development of analytical skills that will encourage the searching out of common ground and an ability to non-judgementally engage in discussion about points of contention. To facilitate this the liberalism element of the course is particularly important because it will encourage you to ask why you believe what you do and point out just how deeply liberal norms pervade your thinking and awareness.</w:t>
      </w:r>
      <w:r w:rsidRPr="00616E8B">
        <w:t xml:space="preserve"> </w:t>
      </w:r>
      <w:r w:rsidRPr="00616E8B">
        <w:rPr>
          <w:sz w:val="23"/>
          <w:szCs w:val="23"/>
        </w:rPr>
        <w:t>In a very real sense the course is about making you aware of hegemonic boundaries constraining your thinking and encouraging you to recognize hegemonic structures as a platform for critical engagement in the rest of your degree studies. To do this you must first understand the reality you believe and in which you have been situated in by geography and education.</w:t>
      </w:r>
    </w:p>
    <w:p w14:paraId="32CDE3CC" w14:textId="77777777" w:rsidR="00CB5C91" w:rsidRPr="00616E8B" w:rsidRDefault="00CB5C91" w:rsidP="00CB5C91">
      <w:pPr>
        <w:rPr>
          <w:b/>
          <w:sz w:val="23"/>
          <w:szCs w:val="23"/>
          <w:u w:val="single"/>
          <w:lang w:val="en-US"/>
        </w:rPr>
      </w:pPr>
    </w:p>
    <w:p w14:paraId="1FA8DB3C" w14:textId="77777777" w:rsidR="00CB5C91" w:rsidRPr="00616E8B" w:rsidRDefault="00CB5C91" w:rsidP="00CB5C91">
      <w:pPr>
        <w:rPr>
          <w:b/>
          <w:sz w:val="23"/>
          <w:szCs w:val="23"/>
          <w:u w:val="single"/>
          <w:lang w:val="en-US"/>
        </w:rPr>
      </w:pPr>
      <w:r w:rsidRPr="00616E8B">
        <w:rPr>
          <w:b/>
          <w:sz w:val="23"/>
          <w:szCs w:val="23"/>
          <w:u w:val="single"/>
          <w:lang w:val="en-US"/>
        </w:rPr>
        <w:t>Learning Outcomes</w:t>
      </w:r>
    </w:p>
    <w:p w14:paraId="2BEF4345" w14:textId="77777777" w:rsidR="00CB5C91" w:rsidRPr="00616E8B" w:rsidRDefault="00CB5C91" w:rsidP="00CB5C91">
      <w:pPr>
        <w:rPr>
          <w:b/>
          <w:sz w:val="23"/>
          <w:szCs w:val="23"/>
          <w:u w:val="single"/>
          <w:lang w:val="en-US"/>
        </w:rPr>
      </w:pPr>
    </w:p>
    <w:p w14:paraId="14F489EE" w14:textId="77777777" w:rsidR="00CB5C91" w:rsidRPr="00616E8B" w:rsidRDefault="00CB5C91" w:rsidP="00CB5C91">
      <w:pPr>
        <w:rPr>
          <w:sz w:val="23"/>
          <w:szCs w:val="23"/>
          <w:lang w:val="en-US"/>
        </w:rPr>
      </w:pPr>
      <w:r w:rsidRPr="00616E8B">
        <w:rPr>
          <w:sz w:val="23"/>
          <w:szCs w:val="23"/>
          <w:lang w:val="en-US"/>
        </w:rPr>
        <w:t>By the end of this course students will be able to:</w:t>
      </w:r>
    </w:p>
    <w:p w14:paraId="045C3D77" w14:textId="77777777" w:rsidR="00CB5C91" w:rsidRPr="00616E8B" w:rsidRDefault="00CB5C91" w:rsidP="00CB5C91">
      <w:pPr>
        <w:rPr>
          <w:sz w:val="23"/>
          <w:szCs w:val="23"/>
          <w:lang w:val="en-US"/>
        </w:rPr>
      </w:pPr>
    </w:p>
    <w:p w14:paraId="61AEB514" w14:textId="77777777" w:rsidR="00CB5C91" w:rsidRPr="00616E8B" w:rsidRDefault="00CB5C91" w:rsidP="00CB5C91">
      <w:pPr>
        <w:pStyle w:val="ListParagraph"/>
        <w:numPr>
          <w:ilvl w:val="0"/>
          <w:numId w:val="5"/>
        </w:numPr>
      </w:pPr>
      <w:r w:rsidRPr="00616E8B">
        <w:t>Define and describe key ideas and concepts in international law and politics</w:t>
      </w:r>
    </w:p>
    <w:p w14:paraId="0665989C" w14:textId="77777777" w:rsidR="00CB5C91" w:rsidRPr="00616E8B" w:rsidRDefault="00CB5C91" w:rsidP="00CB5C91">
      <w:pPr>
        <w:pStyle w:val="ListParagraph"/>
        <w:ind w:left="520"/>
      </w:pPr>
    </w:p>
    <w:p w14:paraId="029C5212" w14:textId="77777777" w:rsidR="00CB5C91" w:rsidRPr="00616E8B" w:rsidRDefault="00CB5C91" w:rsidP="00CB5C91">
      <w:pPr>
        <w:pStyle w:val="ListParagraph"/>
        <w:numPr>
          <w:ilvl w:val="0"/>
          <w:numId w:val="5"/>
        </w:numPr>
      </w:pPr>
      <w:r w:rsidRPr="00616E8B">
        <w:t>Demonstrate an understanding of the importance of embedded liberalism to the structure of the international system, its influence on domestic polities, and why this can emerge as a point of contention in international law and politics.</w:t>
      </w:r>
    </w:p>
    <w:p w14:paraId="42053543" w14:textId="77777777" w:rsidR="00CB5C91" w:rsidRPr="00616E8B" w:rsidRDefault="00CB5C91" w:rsidP="00CB5C91"/>
    <w:p w14:paraId="5CD91213" w14:textId="77777777" w:rsidR="00CB5C91" w:rsidRPr="00616E8B" w:rsidRDefault="00CB5C91" w:rsidP="00CB5C91">
      <w:pPr>
        <w:pStyle w:val="ListParagraph"/>
        <w:numPr>
          <w:ilvl w:val="0"/>
          <w:numId w:val="5"/>
        </w:numPr>
        <w:rPr>
          <w:sz w:val="23"/>
          <w:szCs w:val="23"/>
        </w:rPr>
      </w:pPr>
      <w:r w:rsidRPr="00616E8B">
        <w:rPr>
          <w:sz w:val="23"/>
          <w:szCs w:val="23"/>
        </w:rPr>
        <w:t>Demonstrate un</w:t>
      </w:r>
      <w:r w:rsidRPr="00616E8B">
        <w:t xml:space="preserve">derstanding of </w:t>
      </w:r>
      <w:r w:rsidRPr="00616E8B">
        <w:rPr>
          <w:sz w:val="23"/>
          <w:szCs w:val="23"/>
        </w:rPr>
        <w:t>the sources and subjects of international law and international relations decision-making.</w:t>
      </w:r>
    </w:p>
    <w:p w14:paraId="0E973F5E" w14:textId="77777777" w:rsidR="00CB5C91" w:rsidRPr="00616E8B" w:rsidRDefault="00CB5C91" w:rsidP="00CB5C91">
      <w:pPr>
        <w:rPr>
          <w:sz w:val="23"/>
          <w:szCs w:val="23"/>
        </w:rPr>
      </w:pPr>
    </w:p>
    <w:p w14:paraId="5B66B22B" w14:textId="77777777" w:rsidR="00CB5C91" w:rsidRPr="00616E8B" w:rsidRDefault="00CB5C91" w:rsidP="00CB5C91">
      <w:pPr>
        <w:pStyle w:val="ListParagraph"/>
        <w:numPr>
          <w:ilvl w:val="0"/>
          <w:numId w:val="5"/>
        </w:numPr>
      </w:pPr>
      <w:r w:rsidRPr="00616E8B">
        <w:t xml:space="preserve">Develop empathy and cross-cultural awareness skills </w:t>
      </w:r>
    </w:p>
    <w:p w14:paraId="0DCDFE3B" w14:textId="77777777" w:rsidR="00CB5C91" w:rsidRPr="00616E8B" w:rsidRDefault="00CB5C91" w:rsidP="00CB5C91"/>
    <w:p w14:paraId="329ED269" w14:textId="77777777" w:rsidR="00CB5C91" w:rsidRPr="00616E8B" w:rsidRDefault="00CB5C91" w:rsidP="00CB5C91">
      <w:pPr>
        <w:pStyle w:val="ListParagraph"/>
        <w:numPr>
          <w:ilvl w:val="0"/>
          <w:numId w:val="5"/>
        </w:numPr>
        <w:rPr>
          <w:sz w:val="23"/>
          <w:szCs w:val="23"/>
        </w:rPr>
      </w:pPr>
      <w:r w:rsidRPr="00616E8B">
        <w:t>Develop study and professional skills necessary for academic success and compliance.</w:t>
      </w:r>
    </w:p>
    <w:p w14:paraId="11FAC9BC" w14:textId="77777777" w:rsidR="00CB5C91" w:rsidRPr="00616E8B" w:rsidRDefault="00CB5C91" w:rsidP="00CB5C91">
      <w:pPr>
        <w:jc w:val="both"/>
        <w:rPr>
          <w:b/>
          <w:sz w:val="23"/>
          <w:szCs w:val="23"/>
          <w:u w:val="single"/>
        </w:rPr>
      </w:pPr>
    </w:p>
    <w:p w14:paraId="5D19DEA1" w14:textId="77777777" w:rsidR="00CB5C91" w:rsidRPr="00616E8B" w:rsidRDefault="00CB5C91" w:rsidP="00CB5C91">
      <w:pPr>
        <w:jc w:val="both"/>
        <w:rPr>
          <w:b/>
          <w:sz w:val="23"/>
          <w:szCs w:val="23"/>
          <w:u w:val="single"/>
        </w:rPr>
      </w:pPr>
    </w:p>
    <w:p w14:paraId="447E9C35" w14:textId="77777777" w:rsidR="00CB5C91" w:rsidRPr="00616E8B" w:rsidRDefault="00CB5C91" w:rsidP="00CB5C91">
      <w:pPr>
        <w:jc w:val="both"/>
        <w:rPr>
          <w:b/>
          <w:sz w:val="23"/>
          <w:szCs w:val="23"/>
          <w:u w:val="single"/>
        </w:rPr>
      </w:pPr>
      <w:r w:rsidRPr="00616E8B">
        <w:rPr>
          <w:b/>
          <w:sz w:val="23"/>
          <w:szCs w:val="23"/>
          <w:u w:val="single"/>
        </w:rPr>
        <w:t>Lectures &amp; Tutorials</w:t>
      </w:r>
    </w:p>
    <w:p w14:paraId="483B6F4D" w14:textId="77777777" w:rsidR="00CB5C91" w:rsidRPr="00616E8B" w:rsidRDefault="00CB5C91" w:rsidP="00CB5C91">
      <w:pPr>
        <w:jc w:val="both"/>
        <w:rPr>
          <w:b/>
          <w:sz w:val="23"/>
          <w:szCs w:val="23"/>
          <w:u w:val="single"/>
        </w:rPr>
      </w:pPr>
    </w:p>
    <w:p w14:paraId="2B29B2D8" w14:textId="1F22A4E0" w:rsidR="00CB5C91" w:rsidRPr="00616E8B" w:rsidRDefault="00CB5C91" w:rsidP="00CB5C91">
      <w:pPr>
        <w:jc w:val="both"/>
        <w:rPr>
          <w:sz w:val="23"/>
          <w:szCs w:val="23"/>
        </w:rPr>
      </w:pPr>
      <w:r w:rsidRPr="00616E8B">
        <w:rPr>
          <w:sz w:val="23"/>
          <w:szCs w:val="23"/>
        </w:rPr>
        <w:t>This course is comprised of twenty-</w:t>
      </w:r>
      <w:r w:rsidR="00C00095">
        <w:rPr>
          <w:sz w:val="23"/>
          <w:szCs w:val="23"/>
        </w:rPr>
        <w:t>five</w:t>
      </w:r>
      <w:r w:rsidRPr="00616E8B">
        <w:rPr>
          <w:sz w:val="23"/>
          <w:szCs w:val="23"/>
        </w:rPr>
        <w:t xml:space="preserve"> (2</w:t>
      </w:r>
      <w:r w:rsidR="00C00095">
        <w:rPr>
          <w:sz w:val="23"/>
          <w:szCs w:val="23"/>
        </w:rPr>
        <w:t>5</w:t>
      </w:r>
      <w:r w:rsidRPr="00616E8B">
        <w:rPr>
          <w:sz w:val="23"/>
          <w:szCs w:val="23"/>
        </w:rPr>
        <w:t xml:space="preserve">) one-hour lectures and </w:t>
      </w:r>
      <w:r w:rsidR="00657893" w:rsidRPr="00616E8B">
        <w:rPr>
          <w:sz w:val="23"/>
          <w:szCs w:val="23"/>
        </w:rPr>
        <w:t>eleven</w:t>
      </w:r>
      <w:r w:rsidRPr="00616E8B">
        <w:rPr>
          <w:sz w:val="23"/>
          <w:szCs w:val="23"/>
        </w:rPr>
        <w:t xml:space="preserve"> (1</w:t>
      </w:r>
      <w:r w:rsidR="00657893" w:rsidRPr="00616E8B">
        <w:rPr>
          <w:sz w:val="23"/>
          <w:szCs w:val="23"/>
        </w:rPr>
        <w:t>1</w:t>
      </w:r>
      <w:r w:rsidRPr="00616E8B">
        <w:rPr>
          <w:sz w:val="23"/>
          <w:szCs w:val="23"/>
        </w:rPr>
        <w:t xml:space="preserve">) one-hour tutorials. </w:t>
      </w:r>
      <w:r w:rsidRPr="00616E8B">
        <w:rPr>
          <w:b/>
          <w:sz w:val="23"/>
          <w:szCs w:val="23"/>
          <w:u w:val="single"/>
        </w:rPr>
        <w:t>Attendance at both lectures and tutorials is required</w:t>
      </w:r>
      <w:r w:rsidRPr="00616E8B">
        <w:rPr>
          <w:sz w:val="23"/>
          <w:szCs w:val="23"/>
        </w:rPr>
        <w:t>. Students with poor attendance will have this fact reflected in their final grade and may result in failure of the course.</w:t>
      </w:r>
    </w:p>
    <w:p w14:paraId="79BEC216" w14:textId="77777777" w:rsidR="00CB5C91" w:rsidRPr="00616E8B" w:rsidRDefault="00CB5C91" w:rsidP="00CB5C91">
      <w:pPr>
        <w:jc w:val="both"/>
        <w:rPr>
          <w:sz w:val="23"/>
          <w:szCs w:val="23"/>
        </w:rPr>
      </w:pPr>
    </w:p>
    <w:p w14:paraId="2628B9FC" w14:textId="77777777" w:rsidR="00CB5C91" w:rsidRPr="00616E8B" w:rsidRDefault="00CB5C91" w:rsidP="00CB5C91">
      <w:pPr>
        <w:jc w:val="both"/>
        <w:rPr>
          <w:i/>
          <w:iCs/>
          <w:sz w:val="23"/>
          <w:szCs w:val="23"/>
        </w:rPr>
      </w:pPr>
      <w:r w:rsidRPr="00616E8B">
        <w:rPr>
          <w:i/>
          <w:iCs/>
          <w:sz w:val="23"/>
          <w:szCs w:val="23"/>
        </w:rPr>
        <w:t>Tutorials:</w:t>
      </w:r>
    </w:p>
    <w:p w14:paraId="0373B2EC" w14:textId="77777777" w:rsidR="00CB5C91" w:rsidRPr="00616E8B" w:rsidRDefault="00CB5C91" w:rsidP="00CB5C91">
      <w:pPr>
        <w:jc w:val="both"/>
        <w:rPr>
          <w:sz w:val="23"/>
          <w:szCs w:val="23"/>
        </w:rPr>
      </w:pPr>
      <w:r w:rsidRPr="00616E8B">
        <w:rPr>
          <w:sz w:val="23"/>
          <w:szCs w:val="23"/>
        </w:rPr>
        <w:t xml:space="preserve">The tutorials are built around a series of case studies published by the Georgetown University Institute for the Study of Diplomacy. You can purchase the entire collection at a discounted rate by following this link given in the required texts section below. Questions and tasks that will be addressed in each tutorial will be posted to the course Brightspace page. </w:t>
      </w:r>
    </w:p>
    <w:p w14:paraId="08A3A7F5" w14:textId="77777777" w:rsidR="00CB5C91" w:rsidRPr="00616E8B" w:rsidRDefault="00CB5C91" w:rsidP="00CB5C91">
      <w:pPr>
        <w:jc w:val="both"/>
        <w:rPr>
          <w:sz w:val="23"/>
          <w:szCs w:val="23"/>
        </w:rPr>
      </w:pPr>
    </w:p>
    <w:p w14:paraId="096F1988" w14:textId="77777777" w:rsidR="00CB5C91" w:rsidRPr="00616E8B" w:rsidRDefault="00CB5C91" w:rsidP="00CB5C91">
      <w:pPr>
        <w:jc w:val="both"/>
        <w:rPr>
          <w:sz w:val="23"/>
          <w:szCs w:val="23"/>
        </w:rPr>
      </w:pPr>
      <w:r w:rsidRPr="00616E8B">
        <w:rPr>
          <w:sz w:val="23"/>
          <w:szCs w:val="23"/>
        </w:rPr>
        <w:t xml:space="preserve">Case studies are being used in this course to facilitate comprehension of the larger conceptual questions being studied as well as to provide you with a detailed look at various important instances in global </w:t>
      </w:r>
      <w:r w:rsidRPr="00616E8B">
        <w:rPr>
          <w:sz w:val="23"/>
          <w:szCs w:val="23"/>
        </w:rPr>
        <w:lastRenderedPageBreak/>
        <w:t xml:space="preserve">affairs. Studying these cases will also provide insight into how international negotiation and interaction processes work in the real world.  The pedagogical emphasis is on developing critical thinking skills through the systematic discussion of the cases and the presentation of analytical arguments involving them. For these case-based tutorial sessions to work you </w:t>
      </w:r>
      <w:r w:rsidRPr="00616E8B">
        <w:rPr>
          <w:i/>
          <w:iCs/>
          <w:sz w:val="23"/>
          <w:szCs w:val="23"/>
        </w:rPr>
        <w:t xml:space="preserve">must </w:t>
      </w:r>
      <w:r w:rsidRPr="00616E8B">
        <w:rPr>
          <w:sz w:val="23"/>
          <w:szCs w:val="23"/>
        </w:rPr>
        <w:t>read the cases studies in advance of your tutorial and attend the class prepared to engage with the group discussion.</w:t>
      </w:r>
    </w:p>
    <w:p w14:paraId="06331A60" w14:textId="77777777" w:rsidR="00CB5C91" w:rsidRPr="00616E8B" w:rsidRDefault="00CB5C91" w:rsidP="00CB5C91">
      <w:pPr>
        <w:jc w:val="both"/>
        <w:rPr>
          <w:sz w:val="23"/>
          <w:szCs w:val="23"/>
        </w:rPr>
      </w:pPr>
    </w:p>
    <w:p w14:paraId="71878F8B" w14:textId="77777777" w:rsidR="00CB5C91" w:rsidRPr="00616E8B" w:rsidRDefault="00CB5C91" w:rsidP="00CB5C91">
      <w:pPr>
        <w:jc w:val="both"/>
        <w:rPr>
          <w:sz w:val="23"/>
          <w:szCs w:val="23"/>
        </w:rPr>
      </w:pPr>
      <w:r w:rsidRPr="00616E8B">
        <w:rPr>
          <w:sz w:val="23"/>
          <w:szCs w:val="23"/>
        </w:rPr>
        <w:t xml:space="preserve">You must be enrolled in a tutorial section. Your participation grade will reflect the extent to which you </w:t>
      </w:r>
      <w:r w:rsidRPr="00616E8B">
        <w:rPr>
          <w:i/>
          <w:sz w:val="23"/>
          <w:szCs w:val="23"/>
        </w:rPr>
        <w:t>contribute</w:t>
      </w:r>
      <w:r w:rsidRPr="00616E8B">
        <w:rPr>
          <w:sz w:val="23"/>
          <w:szCs w:val="23"/>
        </w:rPr>
        <w:t xml:space="preserve"> to class discussions in an </w:t>
      </w:r>
      <w:r w:rsidRPr="00616E8B">
        <w:rPr>
          <w:i/>
          <w:sz w:val="23"/>
          <w:szCs w:val="23"/>
        </w:rPr>
        <w:t>informed and critical manner</w:t>
      </w:r>
      <w:r w:rsidRPr="00616E8B">
        <w:rPr>
          <w:sz w:val="23"/>
          <w:szCs w:val="23"/>
        </w:rPr>
        <w:t>, not only your attendance. If you miss a lecture or a tutorial meeting you are still responsible for all course material discussed on that day, and it is your responsibility to acquire the relevant notes. I do not post my lecture notes online.</w:t>
      </w:r>
    </w:p>
    <w:p w14:paraId="789AA9F3" w14:textId="77777777" w:rsidR="00CB5C91" w:rsidRPr="00616E8B" w:rsidRDefault="00CB5C91" w:rsidP="00CB5C91">
      <w:pPr>
        <w:rPr>
          <w:b/>
          <w:sz w:val="23"/>
          <w:szCs w:val="23"/>
          <w:lang w:val="en-US"/>
        </w:rPr>
      </w:pPr>
    </w:p>
    <w:p w14:paraId="6076C331" w14:textId="77777777" w:rsidR="00CB5C91" w:rsidRPr="00616E8B" w:rsidRDefault="00CB5C91" w:rsidP="00CB5C91">
      <w:pPr>
        <w:rPr>
          <w:b/>
          <w:sz w:val="23"/>
          <w:szCs w:val="23"/>
          <w:lang w:val="en-US"/>
        </w:rPr>
      </w:pPr>
      <w:r w:rsidRPr="00616E8B">
        <w:rPr>
          <w:b/>
          <w:sz w:val="23"/>
          <w:szCs w:val="23"/>
          <w:lang w:val="en-US"/>
        </w:rPr>
        <w:t>Tutorial Sections*</w:t>
      </w:r>
    </w:p>
    <w:p w14:paraId="472B08A4" w14:textId="66E130B8" w:rsidR="00CB5C91" w:rsidRPr="00616E8B" w:rsidRDefault="00CB5C91" w:rsidP="00CB5C91">
      <w:pPr>
        <w:tabs>
          <w:tab w:val="left" w:pos="3510"/>
        </w:tabs>
        <w:jc w:val="both"/>
        <w:rPr>
          <w:b/>
          <w:sz w:val="23"/>
          <w:szCs w:val="23"/>
          <w:lang w:val="en-US"/>
        </w:rPr>
      </w:pPr>
    </w:p>
    <w:p w14:paraId="2AD1B2A3" w14:textId="2E13AC02" w:rsidR="009A5951" w:rsidRPr="00F3374D" w:rsidRDefault="009A5951" w:rsidP="009A5951">
      <w:pPr>
        <w:tabs>
          <w:tab w:val="left" w:pos="720"/>
          <w:tab w:val="left" w:pos="3510"/>
        </w:tabs>
        <w:ind w:left="720" w:hanging="720"/>
        <w:jc w:val="both"/>
        <w:rPr>
          <w:bCs/>
          <w:sz w:val="23"/>
          <w:szCs w:val="23"/>
        </w:rPr>
      </w:pPr>
      <w:r>
        <w:rPr>
          <w:b/>
          <w:sz w:val="23"/>
          <w:szCs w:val="23"/>
          <w:lang w:val="en-US"/>
        </w:rPr>
        <w:t>A</w:t>
      </w:r>
      <w:r w:rsidR="009835DE" w:rsidRPr="00616E8B">
        <w:rPr>
          <w:b/>
          <w:sz w:val="23"/>
          <w:szCs w:val="23"/>
          <w:lang w:val="en-US"/>
        </w:rPr>
        <w:t>1</w:t>
      </w:r>
      <w:r w:rsidR="009835DE" w:rsidRPr="00616E8B">
        <w:rPr>
          <w:b/>
          <w:sz w:val="23"/>
          <w:szCs w:val="23"/>
          <w:lang w:val="en-US"/>
        </w:rPr>
        <w:tab/>
      </w:r>
      <w:r>
        <w:rPr>
          <w:bCs/>
          <w:sz w:val="23"/>
          <w:szCs w:val="23"/>
          <w:lang w:val="en-US"/>
        </w:rPr>
        <w:t>Thursdays</w:t>
      </w:r>
      <w:r w:rsidR="00F3374D" w:rsidRPr="00F3374D">
        <w:rPr>
          <w:bCs/>
          <w:sz w:val="23"/>
          <w:szCs w:val="23"/>
          <w:lang w:val="en-US"/>
        </w:rPr>
        <w:t xml:space="preserve"> </w:t>
      </w:r>
      <w:r w:rsidR="00F3374D" w:rsidRPr="00F3374D">
        <w:rPr>
          <w:bCs/>
          <w:sz w:val="23"/>
          <w:szCs w:val="23"/>
        </w:rPr>
        <w:t>1</w:t>
      </w:r>
      <w:r>
        <w:rPr>
          <w:bCs/>
          <w:sz w:val="23"/>
          <w:szCs w:val="23"/>
        </w:rPr>
        <w:t>2</w:t>
      </w:r>
      <w:r w:rsidR="00F3374D" w:rsidRPr="00F3374D">
        <w:rPr>
          <w:bCs/>
          <w:sz w:val="23"/>
          <w:szCs w:val="23"/>
        </w:rPr>
        <w:t>:35 - 1</w:t>
      </w:r>
      <w:r>
        <w:rPr>
          <w:bCs/>
          <w:sz w:val="23"/>
          <w:szCs w:val="23"/>
        </w:rPr>
        <w:t>3</w:t>
      </w:r>
      <w:r w:rsidR="00F3374D" w:rsidRPr="00F3374D">
        <w:rPr>
          <w:bCs/>
          <w:sz w:val="23"/>
          <w:szCs w:val="23"/>
        </w:rPr>
        <w:t>:25</w:t>
      </w:r>
      <w:r>
        <w:rPr>
          <w:bCs/>
          <w:sz w:val="23"/>
          <w:szCs w:val="23"/>
        </w:rPr>
        <w:tab/>
        <w:t>Southam Hall Room 513</w:t>
      </w:r>
    </w:p>
    <w:p w14:paraId="4EB329E8" w14:textId="6BA26C2B" w:rsidR="009A5951" w:rsidRPr="00F3374D" w:rsidRDefault="009A5951" w:rsidP="00F3374D">
      <w:pPr>
        <w:tabs>
          <w:tab w:val="left" w:pos="720"/>
          <w:tab w:val="left" w:pos="3510"/>
        </w:tabs>
        <w:jc w:val="both"/>
        <w:rPr>
          <w:bCs/>
          <w:sz w:val="23"/>
          <w:szCs w:val="23"/>
        </w:rPr>
      </w:pPr>
      <w:r>
        <w:rPr>
          <w:b/>
          <w:sz w:val="23"/>
          <w:szCs w:val="23"/>
          <w:lang w:val="en-US"/>
        </w:rPr>
        <w:t>A</w:t>
      </w:r>
      <w:r w:rsidR="009835DE" w:rsidRPr="00616E8B">
        <w:rPr>
          <w:b/>
          <w:sz w:val="23"/>
          <w:szCs w:val="23"/>
          <w:lang w:val="en-US"/>
        </w:rPr>
        <w:t>2</w:t>
      </w:r>
      <w:r w:rsidR="009835DE" w:rsidRPr="00616E8B">
        <w:rPr>
          <w:b/>
          <w:sz w:val="23"/>
          <w:szCs w:val="23"/>
          <w:lang w:val="en-US"/>
        </w:rPr>
        <w:tab/>
      </w:r>
      <w:r>
        <w:rPr>
          <w:bCs/>
          <w:sz w:val="23"/>
          <w:szCs w:val="23"/>
        </w:rPr>
        <w:t>Tuesdays</w:t>
      </w:r>
      <w:r w:rsidR="00F3374D" w:rsidRPr="00F3374D">
        <w:rPr>
          <w:bCs/>
          <w:sz w:val="23"/>
          <w:szCs w:val="23"/>
        </w:rPr>
        <w:t xml:space="preserve"> </w:t>
      </w:r>
      <w:r>
        <w:rPr>
          <w:bCs/>
          <w:sz w:val="23"/>
          <w:szCs w:val="23"/>
        </w:rPr>
        <w:t>9</w:t>
      </w:r>
      <w:r w:rsidR="00F3374D" w:rsidRPr="00F3374D">
        <w:rPr>
          <w:bCs/>
          <w:sz w:val="23"/>
          <w:szCs w:val="23"/>
        </w:rPr>
        <w:t>:35 - 1</w:t>
      </w:r>
      <w:r>
        <w:rPr>
          <w:bCs/>
          <w:sz w:val="23"/>
          <w:szCs w:val="23"/>
        </w:rPr>
        <w:t>0</w:t>
      </w:r>
      <w:r w:rsidR="00F3374D" w:rsidRPr="00F3374D">
        <w:rPr>
          <w:bCs/>
          <w:sz w:val="23"/>
          <w:szCs w:val="23"/>
        </w:rPr>
        <w:t>:25 </w:t>
      </w:r>
      <w:r>
        <w:rPr>
          <w:bCs/>
          <w:sz w:val="23"/>
          <w:szCs w:val="23"/>
        </w:rPr>
        <w:tab/>
        <w:t>Loeb Building Room D1899B</w:t>
      </w:r>
    </w:p>
    <w:p w14:paraId="5928FB1E" w14:textId="086396A8" w:rsidR="009A5951" w:rsidRDefault="009A5951" w:rsidP="009A5951">
      <w:pPr>
        <w:tabs>
          <w:tab w:val="left" w:pos="720"/>
          <w:tab w:val="left" w:pos="3510"/>
        </w:tabs>
        <w:jc w:val="both"/>
        <w:rPr>
          <w:sz w:val="23"/>
          <w:szCs w:val="23"/>
          <w:lang w:val="en-US"/>
        </w:rPr>
      </w:pPr>
      <w:r>
        <w:rPr>
          <w:b/>
          <w:sz w:val="23"/>
          <w:szCs w:val="23"/>
        </w:rPr>
        <w:t>A</w:t>
      </w:r>
      <w:r w:rsidR="009835DE" w:rsidRPr="00616E8B">
        <w:rPr>
          <w:b/>
          <w:sz w:val="23"/>
          <w:szCs w:val="23"/>
        </w:rPr>
        <w:t>3</w:t>
      </w:r>
      <w:r w:rsidR="009835DE" w:rsidRPr="00616E8B">
        <w:rPr>
          <w:b/>
          <w:sz w:val="23"/>
          <w:szCs w:val="23"/>
        </w:rPr>
        <w:tab/>
      </w:r>
      <w:r>
        <w:rPr>
          <w:bCs/>
          <w:sz w:val="23"/>
          <w:szCs w:val="23"/>
        </w:rPr>
        <w:t>Thursdays</w:t>
      </w:r>
      <w:r w:rsidR="00F3374D" w:rsidRPr="00F3374D">
        <w:rPr>
          <w:bCs/>
          <w:sz w:val="23"/>
          <w:szCs w:val="23"/>
        </w:rPr>
        <w:t> 1</w:t>
      </w:r>
      <w:r>
        <w:rPr>
          <w:bCs/>
          <w:sz w:val="23"/>
          <w:szCs w:val="23"/>
        </w:rPr>
        <w:t>5</w:t>
      </w:r>
      <w:r w:rsidR="00F3374D" w:rsidRPr="00F3374D">
        <w:rPr>
          <w:bCs/>
          <w:sz w:val="23"/>
          <w:szCs w:val="23"/>
        </w:rPr>
        <w:t>:35 - 1</w:t>
      </w:r>
      <w:r>
        <w:rPr>
          <w:bCs/>
          <w:sz w:val="23"/>
          <w:szCs w:val="23"/>
        </w:rPr>
        <w:t>6</w:t>
      </w:r>
      <w:r w:rsidR="00F3374D" w:rsidRPr="00F3374D">
        <w:rPr>
          <w:bCs/>
          <w:sz w:val="23"/>
          <w:szCs w:val="23"/>
        </w:rPr>
        <w:t>:25 </w:t>
      </w:r>
      <w:r>
        <w:rPr>
          <w:bCs/>
          <w:sz w:val="23"/>
          <w:szCs w:val="23"/>
        </w:rPr>
        <w:tab/>
        <w:t>Loeb Building Room D1899B</w:t>
      </w:r>
    </w:p>
    <w:p w14:paraId="102C4B49" w14:textId="74AA9942" w:rsidR="00867222" w:rsidRDefault="00867222" w:rsidP="00CB5C91">
      <w:pPr>
        <w:jc w:val="both"/>
        <w:rPr>
          <w:sz w:val="23"/>
          <w:szCs w:val="23"/>
          <w:lang w:val="en-US"/>
        </w:rPr>
      </w:pPr>
    </w:p>
    <w:p w14:paraId="274519D2" w14:textId="77777777" w:rsidR="009A5951" w:rsidRPr="00616E8B" w:rsidRDefault="009A5951" w:rsidP="00CB5C91">
      <w:pPr>
        <w:jc w:val="both"/>
        <w:rPr>
          <w:sz w:val="23"/>
          <w:szCs w:val="23"/>
          <w:lang w:val="en-US"/>
        </w:rPr>
      </w:pPr>
    </w:p>
    <w:p w14:paraId="4D3641A3" w14:textId="7F26ACFE" w:rsidR="00CB5C91" w:rsidRPr="00616E8B" w:rsidRDefault="00CB5C91" w:rsidP="00CB5C91">
      <w:pPr>
        <w:jc w:val="both"/>
        <w:rPr>
          <w:sz w:val="23"/>
          <w:szCs w:val="23"/>
          <w:lang w:val="en-US"/>
        </w:rPr>
      </w:pPr>
      <w:r w:rsidRPr="00616E8B">
        <w:rPr>
          <w:sz w:val="23"/>
          <w:szCs w:val="23"/>
          <w:lang w:val="en-US"/>
        </w:rPr>
        <w:t>PUT “GINS 1010” AS THE START FOR ALL COURSE-RELATED EMAILS</w:t>
      </w:r>
    </w:p>
    <w:p w14:paraId="3580F9B6" w14:textId="77777777" w:rsidR="00CB5C91" w:rsidRPr="00616E8B" w:rsidRDefault="00CB5C91" w:rsidP="00CB5C91">
      <w:pPr>
        <w:jc w:val="both"/>
        <w:rPr>
          <w:b/>
          <w:sz w:val="23"/>
          <w:szCs w:val="23"/>
          <w:lang w:val="en-US"/>
        </w:rPr>
      </w:pPr>
    </w:p>
    <w:p w14:paraId="6A557C44" w14:textId="77777777" w:rsidR="00CB5C91" w:rsidRPr="00616E8B" w:rsidRDefault="00CB5C91" w:rsidP="00CB5C91">
      <w:pPr>
        <w:rPr>
          <w:b/>
          <w:sz w:val="23"/>
          <w:szCs w:val="23"/>
          <w:u w:val="single"/>
        </w:rPr>
      </w:pPr>
    </w:p>
    <w:p w14:paraId="6C8D2A78" w14:textId="45ED5934" w:rsidR="00CB5C91" w:rsidRPr="00616E8B" w:rsidRDefault="00CB5C91" w:rsidP="00CB5C91">
      <w:pPr>
        <w:rPr>
          <w:b/>
          <w:sz w:val="23"/>
          <w:szCs w:val="23"/>
          <w:u w:val="single"/>
        </w:rPr>
      </w:pPr>
      <w:r w:rsidRPr="00616E8B">
        <w:rPr>
          <w:b/>
          <w:sz w:val="23"/>
          <w:szCs w:val="23"/>
          <w:u w:val="single"/>
        </w:rPr>
        <w:t>Required Texts</w:t>
      </w:r>
    </w:p>
    <w:p w14:paraId="66B2BEF3" w14:textId="72AF9C6D" w:rsidR="009D1484" w:rsidRPr="00616E8B" w:rsidRDefault="009D1484" w:rsidP="009D1484">
      <w:pPr>
        <w:jc w:val="both"/>
        <w:rPr>
          <w:sz w:val="23"/>
          <w:szCs w:val="23"/>
        </w:rPr>
      </w:pPr>
      <w:r w:rsidRPr="00616E8B">
        <w:rPr>
          <w:sz w:val="23"/>
          <w:szCs w:val="23"/>
        </w:rPr>
        <w:t>In the past two books were used as set texts, but they have since been replaced with readings that you can access free through the Carleton University Library system or online.</w:t>
      </w:r>
      <w:r w:rsidR="001F1CBB" w:rsidRPr="00616E8B">
        <w:rPr>
          <w:sz w:val="23"/>
          <w:szCs w:val="23"/>
        </w:rPr>
        <w:t xml:space="preserve"> These readings are detailed below in the course syllabus.</w:t>
      </w:r>
      <w:r w:rsidRPr="00616E8B">
        <w:rPr>
          <w:sz w:val="23"/>
          <w:szCs w:val="23"/>
        </w:rPr>
        <w:t xml:space="preserve"> </w:t>
      </w:r>
      <w:r w:rsidRPr="00BD4D45">
        <w:rPr>
          <w:i/>
          <w:iCs/>
          <w:sz w:val="23"/>
          <w:szCs w:val="23"/>
        </w:rPr>
        <w:t>You are, however, required to buy the case study pack from Georgetown University for your tutorials.</w:t>
      </w:r>
      <w:r w:rsidRPr="00616E8B">
        <w:rPr>
          <w:sz w:val="23"/>
          <w:szCs w:val="23"/>
        </w:rPr>
        <w:t xml:space="preserve"> Details are:</w:t>
      </w:r>
    </w:p>
    <w:p w14:paraId="544E9B90" w14:textId="77777777" w:rsidR="009D1484" w:rsidRPr="00616E8B" w:rsidRDefault="009D1484" w:rsidP="00CB5C91">
      <w:pPr>
        <w:rPr>
          <w:sz w:val="23"/>
          <w:szCs w:val="23"/>
        </w:rPr>
      </w:pPr>
    </w:p>
    <w:p w14:paraId="05984B35" w14:textId="77777777" w:rsidR="00CB5C91" w:rsidRPr="00616E8B" w:rsidRDefault="00CB5C91" w:rsidP="00CB5C91">
      <w:pPr>
        <w:pStyle w:val="ListParagraph"/>
        <w:numPr>
          <w:ilvl w:val="0"/>
          <w:numId w:val="2"/>
        </w:numPr>
        <w:rPr>
          <w:sz w:val="23"/>
          <w:szCs w:val="23"/>
        </w:rPr>
      </w:pPr>
      <w:r w:rsidRPr="00616E8B">
        <w:rPr>
          <w:sz w:val="23"/>
          <w:szCs w:val="23"/>
        </w:rPr>
        <w:t xml:space="preserve">Georgetown University Institute for the Study of Diplomacy Case Study Collection. This is a collection of the tutorial cases available as a single collection at a discounted rate: </w:t>
      </w:r>
    </w:p>
    <w:p w14:paraId="4E240828" w14:textId="36CEFE3A" w:rsidR="00482616" w:rsidRDefault="00E10671" w:rsidP="009D1484">
      <w:pPr>
        <w:pStyle w:val="ListParagraph"/>
        <w:rPr>
          <w:sz w:val="23"/>
          <w:szCs w:val="23"/>
        </w:rPr>
      </w:pPr>
      <w:hyperlink r:id="rId8" w:history="1">
        <w:r w:rsidR="00482616" w:rsidRPr="00EB57FF">
          <w:rPr>
            <w:rStyle w:val="Hyperlink"/>
            <w:sz w:val="23"/>
            <w:szCs w:val="23"/>
          </w:rPr>
          <w:t>https://isd-georgetown-university.myshopify.com/products/carleton-university-gins-1010b-introduction-to-international-law-and-politics</w:t>
        </w:r>
      </w:hyperlink>
    </w:p>
    <w:p w14:paraId="2AD51EB3" w14:textId="77777777" w:rsidR="00482616" w:rsidRDefault="00482616" w:rsidP="00482616">
      <w:pPr>
        <w:pStyle w:val="ListParagraph"/>
        <w:rPr>
          <w:sz w:val="23"/>
          <w:szCs w:val="23"/>
        </w:rPr>
      </w:pPr>
    </w:p>
    <w:p w14:paraId="48FE251C" w14:textId="00251CF9" w:rsidR="00CB5C91" w:rsidRPr="00482616" w:rsidRDefault="00CB5C91" w:rsidP="00482616">
      <w:pPr>
        <w:pStyle w:val="ListParagraph"/>
        <w:rPr>
          <w:sz w:val="23"/>
          <w:szCs w:val="23"/>
        </w:rPr>
      </w:pPr>
      <w:r w:rsidRPr="00482616">
        <w:rPr>
          <w:sz w:val="23"/>
          <w:szCs w:val="23"/>
        </w:rPr>
        <w:t>[Please purchase the case studies. Georgetown is</w:t>
      </w:r>
      <w:r w:rsidR="00BD4D45" w:rsidRPr="00482616">
        <w:rPr>
          <w:sz w:val="23"/>
          <w:szCs w:val="23"/>
        </w:rPr>
        <w:t xml:space="preserve"> not</w:t>
      </w:r>
      <w:r w:rsidRPr="00482616">
        <w:rPr>
          <w:sz w:val="23"/>
          <w:szCs w:val="23"/>
        </w:rPr>
        <w:t xml:space="preserve"> making a profit on this venture. All funds that come in are being reinvested in expanding the case study librar</w:t>
      </w:r>
      <w:r w:rsidR="00BD4D45" w:rsidRPr="00482616">
        <w:rPr>
          <w:sz w:val="23"/>
          <w:szCs w:val="23"/>
        </w:rPr>
        <w:t>y</w:t>
      </w:r>
      <w:r w:rsidRPr="00482616">
        <w:rPr>
          <w:sz w:val="23"/>
          <w:szCs w:val="23"/>
        </w:rPr>
        <w:t>.]</w:t>
      </w:r>
    </w:p>
    <w:p w14:paraId="58E270B9" w14:textId="66DF74D5" w:rsidR="00CB5C91" w:rsidRPr="00616E8B" w:rsidRDefault="00CB5C91" w:rsidP="00CB5C91">
      <w:pPr>
        <w:jc w:val="both"/>
        <w:rPr>
          <w:sz w:val="23"/>
          <w:szCs w:val="23"/>
        </w:rPr>
      </w:pPr>
    </w:p>
    <w:p w14:paraId="155F6E76" w14:textId="5073EFEF" w:rsidR="009D1484" w:rsidRPr="00616E8B" w:rsidRDefault="001F1CBB" w:rsidP="009D1484">
      <w:pPr>
        <w:jc w:val="both"/>
        <w:rPr>
          <w:sz w:val="23"/>
          <w:szCs w:val="23"/>
        </w:rPr>
      </w:pPr>
      <w:r w:rsidRPr="00616E8B">
        <w:rPr>
          <w:sz w:val="23"/>
          <w:szCs w:val="23"/>
        </w:rPr>
        <w:t xml:space="preserve">Rather than having required texts that you must purchase, there are a </w:t>
      </w:r>
      <w:r w:rsidR="00BD4D45">
        <w:rPr>
          <w:sz w:val="23"/>
          <w:szCs w:val="23"/>
        </w:rPr>
        <w:t>quite a number of</w:t>
      </w:r>
      <w:r w:rsidRPr="00616E8B">
        <w:rPr>
          <w:sz w:val="23"/>
          <w:szCs w:val="23"/>
        </w:rPr>
        <w:t xml:space="preserve"> books that may </w:t>
      </w:r>
      <w:r w:rsidR="00BD4D45">
        <w:rPr>
          <w:sz w:val="23"/>
          <w:szCs w:val="23"/>
        </w:rPr>
        <w:t xml:space="preserve">be </w:t>
      </w:r>
      <w:r w:rsidRPr="00616E8B">
        <w:rPr>
          <w:sz w:val="23"/>
          <w:szCs w:val="23"/>
        </w:rPr>
        <w:t>of help</w:t>
      </w:r>
      <w:r w:rsidR="00BD4D45">
        <w:rPr>
          <w:sz w:val="23"/>
          <w:szCs w:val="23"/>
        </w:rPr>
        <w:t xml:space="preserve"> as supplemental reading and are available in the library</w:t>
      </w:r>
      <w:r w:rsidRPr="00616E8B">
        <w:rPr>
          <w:sz w:val="23"/>
          <w:szCs w:val="23"/>
        </w:rPr>
        <w:t>.</w:t>
      </w:r>
      <w:r w:rsidR="00BD4D45">
        <w:rPr>
          <w:sz w:val="23"/>
          <w:szCs w:val="23"/>
        </w:rPr>
        <w:t xml:space="preserve"> </w:t>
      </w:r>
      <w:r w:rsidR="001C0650" w:rsidRPr="00616E8B">
        <w:rPr>
          <w:sz w:val="23"/>
          <w:szCs w:val="23"/>
        </w:rPr>
        <w:t>The following two textbooks were set as required texts in past years, including the years in which the legacy lectures posted on the Brightspace page were composed. These books or other textbooks with similar titles can be found in the Library and can serve as useful supplemental general reading resources. There is little fundamental variation in the different edition of these kinds of books.</w:t>
      </w:r>
    </w:p>
    <w:p w14:paraId="2F082447" w14:textId="38E68009" w:rsidR="001C0650" w:rsidRPr="00616E8B" w:rsidRDefault="001C0650" w:rsidP="009D1484">
      <w:pPr>
        <w:jc w:val="both"/>
        <w:rPr>
          <w:sz w:val="23"/>
          <w:szCs w:val="23"/>
        </w:rPr>
      </w:pPr>
    </w:p>
    <w:p w14:paraId="01397EF6" w14:textId="77777777" w:rsidR="001C0650" w:rsidRPr="00616E8B" w:rsidRDefault="001C0650" w:rsidP="00365376">
      <w:pPr>
        <w:pStyle w:val="ListParagraph"/>
        <w:numPr>
          <w:ilvl w:val="0"/>
          <w:numId w:val="23"/>
        </w:numPr>
        <w:jc w:val="both"/>
        <w:rPr>
          <w:sz w:val="23"/>
          <w:szCs w:val="23"/>
        </w:rPr>
      </w:pPr>
      <w:r w:rsidRPr="00616E8B">
        <w:rPr>
          <w:sz w:val="23"/>
          <w:szCs w:val="23"/>
        </w:rPr>
        <w:t xml:space="preserve">Jan </w:t>
      </w:r>
      <w:proofErr w:type="spellStart"/>
      <w:r w:rsidRPr="00616E8B">
        <w:rPr>
          <w:sz w:val="23"/>
          <w:szCs w:val="23"/>
        </w:rPr>
        <w:t>Klabbers</w:t>
      </w:r>
      <w:proofErr w:type="spellEnd"/>
      <w:r w:rsidRPr="00616E8B">
        <w:rPr>
          <w:sz w:val="23"/>
          <w:szCs w:val="23"/>
        </w:rPr>
        <w:t xml:space="preserve">. </w:t>
      </w:r>
      <w:r w:rsidRPr="00616E8B">
        <w:rPr>
          <w:sz w:val="23"/>
          <w:szCs w:val="23"/>
          <w:u w:val="single"/>
        </w:rPr>
        <w:t>International Law</w:t>
      </w:r>
      <w:r w:rsidRPr="00616E8B">
        <w:rPr>
          <w:sz w:val="23"/>
          <w:szCs w:val="23"/>
        </w:rPr>
        <w:t xml:space="preserve">. Cambridge UP, 2013. </w:t>
      </w:r>
    </w:p>
    <w:p w14:paraId="22233164" w14:textId="40BA2574" w:rsidR="001C0650" w:rsidRPr="00616E8B" w:rsidRDefault="001C0650" w:rsidP="00365376">
      <w:pPr>
        <w:pStyle w:val="ListParagraph"/>
        <w:numPr>
          <w:ilvl w:val="0"/>
          <w:numId w:val="23"/>
        </w:numPr>
        <w:jc w:val="both"/>
        <w:rPr>
          <w:sz w:val="23"/>
          <w:szCs w:val="23"/>
        </w:rPr>
      </w:pPr>
      <w:r w:rsidRPr="001C0650">
        <w:rPr>
          <w:sz w:val="23"/>
          <w:szCs w:val="23"/>
        </w:rPr>
        <w:t xml:space="preserve">Steven Lamy et al. </w:t>
      </w:r>
      <w:r w:rsidRPr="001C0650">
        <w:rPr>
          <w:sz w:val="23"/>
          <w:szCs w:val="23"/>
          <w:u w:val="single"/>
        </w:rPr>
        <w:t>Introduction to Global Politics</w:t>
      </w:r>
      <w:r w:rsidRPr="001C0650">
        <w:rPr>
          <w:sz w:val="23"/>
          <w:szCs w:val="23"/>
        </w:rPr>
        <w:t xml:space="preserve">. Fifth Edition. Oxford UP, </w:t>
      </w:r>
      <w:r w:rsidRPr="00616E8B">
        <w:rPr>
          <w:sz w:val="23"/>
          <w:szCs w:val="23"/>
        </w:rPr>
        <w:t>2016.</w:t>
      </w:r>
      <w:r w:rsidRPr="001C0650">
        <w:rPr>
          <w:sz w:val="23"/>
          <w:szCs w:val="23"/>
        </w:rPr>
        <w:t xml:space="preserve"> </w:t>
      </w:r>
    </w:p>
    <w:p w14:paraId="403BB931" w14:textId="30897232" w:rsidR="001C0650" w:rsidRPr="00616E8B" w:rsidRDefault="001C0650" w:rsidP="001C0650">
      <w:pPr>
        <w:jc w:val="both"/>
        <w:rPr>
          <w:sz w:val="23"/>
          <w:szCs w:val="23"/>
        </w:rPr>
      </w:pPr>
    </w:p>
    <w:p w14:paraId="23EEBB7D" w14:textId="753D6FA0" w:rsidR="001C0650" w:rsidRPr="00616E8B" w:rsidRDefault="001C0650" w:rsidP="001C0650">
      <w:pPr>
        <w:jc w:val="both"/>
        <w:rPr>
          <w:sz w:val="23"/>
          <w:szCs w:val="23"/>
        </w:rPr>
      </w:pPr>
      <w:r w:rsidRPr="00616E8B">
        <w:rPr>
          <w:sz w:val="23"/>
          <w:szCs w:val="23"/>
        </w:rPr>
        <w:t>Another useful and entertaining text for quickly grappling with international relations theory, and also available to read free through the Universit</w:t>
      </w:r>
      <w:r w:rsidR="001F1CBB" w:rsidRPr="00616E8B">
        <w:rPr>
          <w:sz w:val="23"/>
          <w:szCs w:val="23"/>
        </w:rPr>
        <w:t>y Library’s online system:</w:t>
      </w:r>
    </w:p>
    <w:p w14:paraId="50F03C9E" w14:textId="77777777" w:rsidR="0006683F" w:rsidRPr="00616E8B" w:rsidRDefault="0006683F" w:rsidP="001C0650">
      <w:pPr>
        <w:jc w:val="both"/>
        <w:rPr>
          <w:sz w:val="23"/>
          <w:szCs w:val="23"/>
        </w:rPr>
      </w:pPr>
    </w:p>
    <w:p w14:paraId="6F98B382" w14:textId="0A4A0E0F" w:rsidR="001F1CBB" w:rsidRPr="00616E8B" w:rsidRDefault="001F1CBB" w:rsidP="001F1CBB">
      <w:pPr>
        <w:pStyle w:val="ListParagraph"/>
        <w:numPr>
          <w:ilvl w:val="0"/>
          <w:numId w:val="24"/>
        </w:numPr>
        <w:jc w:val="both"/>
        <w:rPr>
          <w:sz w:val="23"/>
          <w:szCs w:val="23"/>
        </w:rPr>
      </w:pPr>
      <w:r w:rsidRPr="00616E8B">
        <w:rPr>
          <w:sz w:val="23"/>
          <w:szCs w:val="23"/>
        </w:rPr>
        <w:lastRenderedPageBreak/>
        <w:t xml:space="preserve">Dan </w:t>
      </w:r>
      <w:proofErr w:type="spellStart"/>
      <w:r w:rsidRPr="00616E8B">
        <w:rPr>
          <w:sz w:val="23"/>
          <w:szCs w:val="23"/>
        </w:rPr>
        <w:t>Drezner</w:t>
      </w:r>
      <w:proofErr w:type="spellEnd"/>
      <w:r w:rsidRPr="00616E8B">
        <w:rPr>
          <w:sz w:val="23"/>
          <w:szCs w:val="23"/>
        </w:rPr>
        <w:t xml:space="preserve">. </w:t>
      </w:r>
      <w:r w:rsidRPr="00616E8B">
        <w:rPr>
          <w:sz w:val="23"/>
          <w:szCs w:val="23"/>
          <w:u w:val="single"/>
        </w:rPr>
        <w:t>Theories of International Politics and Zombies</w:t>
      </w:r>
      <w:r w:rsidRPr="00616E8B">
        <w:rPr>
          <w:sz w:val="23"/>
          <w:szCs w:val="23"/>
        </w:rPr>
        <w:t>. Princeton University Press, 2014.</w:t>
      </w:r>
    </w:p>
    <w:p w14:paraId="7DCAB37B" w14:textId="77777777" w:rsidR="001C0650" w:rsidRPr="00616E8B" w:rsidRDefault="001C0650" w:rsidP="009D1484">
      <w:pPr>
        <w:jc w:val="both"/>
        <w:rPr>
          <w:sz w:val="23"/>
          <w:szCs w:val="23"/>
        </w:rPr>
      </w:pPr>
    </w:p>
    <w:p w14:paraId="192AADEF" w14:textId="45B2F333" w:rsidR="009D1484" w:rsidRPr="00616E8B" w:rsidRDefault="001F1CBB" w:rsidP="00CB5C91">
      <w:pPr>
        <w:jc w:val="both"/>
        <w:rPr>
          <w:sz w:val="23"/>
          <w:szCs w:val="23"/>
        </w:rPr>
      </w:pPr>
      <w:r w:rsidRPr="00616E8B">
        <w:rPr>
          <w:sz w:val="23"/>
          <w:szCs w:val="23"/>
        </w:rPr>
        <w:t>A final book that may be of general interest in this program, and from which a section of readings is listed as a supplementary reading on liberalism, is</w:t>
      </w:r>
      <w:r w:rsidR="00F173C1" w:rsidRPr="00616E8B">
        <w:rPr>
          <w:sz w:val="23"/>
          <w:szCs w:val="23"/>
        </w:rPr>
        <w:t xml:space="preserve"> included here because it usefully blows up all kinds of preconceptions commonly held about history and the rise and falls of civilizations </w:t>
      </w:r>
      <w:r w:rsidR="00291258">
        <w:rPr>
          <w:sz w:val="23"/>
          <w:szCs w:val="23"/>
        </w:rPr>
        <w:t xml:space="preserve">– particularly North and Central American civilizations – </w:t>
      </w:r>
      <w:r w:rsidR="00F173C1" w:rsidRPr="00616E8B">
        <w:rPr>
          <w:sz w:val="23"/>
          <w:szCs w:val="23"/>
        </w:rPr>
        <w:t>as well as the underlying political orders. It is one of those books that is worth revisiting periodically as you continue your intellectual development because it provides a good foil for making you question what you have accepted as true and prompts you to continue asking ‘why</w:t>
      </w:r>
      <w:r w:rsidR="0006683F" w:rsidRPr="00616E8B">
        <w:rPr>
          <w:sz w:val="23"/>
          <w:szCs w:val="23"/>
        </w:rPr>
        <w:t>.</w:t>
      </w:r>
      <w:r w:rsidR="00F173C1" w:rsidRPr="00616E8B">
        <w:rPr>
          <w:sz w:val="23"/>
          <w:szCs w:val="23"/>
        </w:rPr>
        <w:t>’</w:t>
      </w:r>
    </w:p>
    <w:p w14:paraId="4A0786A7" w14:textId="77777777" w:rsidR="0006683F" w:rsidRPr="00616E8B" w:rsidRDefault="0006683F" w:rsidP="00CB5C91">
      <w:pPr>
        <w:jc w:val="both"/>
        <w:rPr>
          <w:sz w:val="23"/>
          <w:szCs w:val="23"/>
        </w:rPr>
      </w:pPr>
    </w:p>
    <w:p w14:paraId="74AD6A4C" w14:textId="49A832A0" w:rsidR="00F173C1" w:rsidRPr="00616E8B" w:rsidRDefault="00F173C1" w:rsidP="0006683F">
      <w:pPr>
        <w:pStyle w:val="ListParagraph"/>
        <w:numPr>
          <w:ilvl w:val="0"/>
          <w:numId w:val="24"/>
        </w:numPr>
        <w:jc w:val="both"/>
        <w:rPr>
          <w:sz w:val="23"/>
          <w:szCs w:val="23"/>
        </w:rPr>
      </w:pPr>
      <w:r w:rsidRPr="00616E8B">
        <w:rPr>
          <w:sz w:val="23"/>
          <w:szCs w:val="23"/>
        </w:rPr>
        <w:t xml:space="preserve">David Graeber and David </w:t>
      </w:r>
      <w:proofErr w:type="spellStart"/>
      <w:r w:rsidRPr="00616E8B">
        <w:rPr>
          <w:sz w:val="23"/>
          <w:szCs w:val="23"/>
        </w:rPr>
        <w:t>Wengrow</w:t>
      </w:r>
      <w:proofErr w:type="spellEnd"/>
      <w:r w:rsidRPr="00616E8B">
        <w:rPr>
          <w:sz w:val="23"/>
          <w:szCs w:val="23"/>
        </w:rPr>
        <w:t xml:space="preserve">. </w:t>
      </w:r>
      <w:r w:rsidRPr="00616E8B">
        <w:rPr>
          <w:sz w:val="23"/>
          <w:szCs w:val="23"/>
          <w:u w:val="single"/>
        </w:rPr>
        <w:t>The Dawn of Everything: A New History of Humanity</w:t>
      </w:r>
      <w:r w:rsidRPr="00616E8B">
        <w:rPr>
          <w:sz w:val="23"/>
          <w:szCs w:val="23"/>
        </w:rPr>
        <w:t>. Signal/McClelland Stewart, 2021.</w:t>
      </w:r>
    </w:p>
    <w:p w14:paraId="3CA20E02" w14:textId="77777777" w:rsidR="001F1CBB" w:rsidRPr="00616E8B" w:rsidRDefault="001F1CBB" w:rsidP="00CB5C91">
      <w:pPr>
        <w:jc w:val="both"/>
        <w:rPr>
          <w:sz w:val="23"/>
          <w:szCs w:val="23"/>
        </w:rPr>
      </w:pPr>
    </w:p>
    <w:p w14:paraId="020B42FA" w14:textId="77777777" w:rsidR="00CB5C91" w:rsidRPr="00616E8B" w:rsidRDefault="00CB5C91" w:rsidP="00CB5C91">
      <w:pPr>
        <w:jc w:val="both"/>
        <w:rPr>
          <w:sz w:val="23"/>
          <w:szCs w:val="23"/>
        </w:rPr>
      </w:pPr>
      <w:r w:rsidRPr="00616E8B">
        <w:rPr>
          <w:sz w:val="23"/>
          <w:szCs w:val="23"/>
        </w:rPr>
        <w:t xml:space="preserve">Additional readings will be posted on the course website. You are responsible for checking the course website regularly and reading and/or listening to all material listed under “required.” </w:t>
      </w:r>
      <w:r w:rsidRPr="00616E8B">
        <w:rPr>
          <w:b/>
          <w:sz w:val="23"/>
          <w:szCs w:val="23"/>
        </w:rPr>
        <w:t xml:space="preserve">Required readings are just that, </w:t>
      </w:r>
      <w:r w:rsidRPr="00616E8B">
        <w:rPr>
          <w:b/>
          <w:i/>
          <w:sz w:val="23"/>
          <w:szCs w:val="23"/>
        </w:rPr>
        <w:t>required</w:t>
      </w:r>
      <w:r w:rsidRPr="00616E8B">
        <w:rPr>
          <w:b/>
          <w:sz w:val="23"/>
          <w:szCs w:val="23"/>
        </w:rPr>
        <w:t>.</w:t>
      </w:r>
      <w:r w:rsidRPr="00616E8B">
        <w:rPr>
          <w:sz w:val="23"/>
          <w:szCs w:val="23"/>
        </w:rPr>
        <w:t xml:space="preserve"> Recommended readings are there for the intellectually adventurous or those especially interested in a given topic. Occasionally I will post articles or links that are course-related and informative.</w:t>
      </w:r>
    </w:p>
    <w:p w14:paraId="14D9A369" w14:textId="2B525E07" w:rsidR="00CB5C91" w:rsidRPr="00616E8B" w:rsidRDefault="00CB5C91" w:rsidP="00CB5C91">
      <w:pPr>
        <w:rPr>
          <w:b/>
          <w:sz w:val="23"/>
          <w:szCs w:val="23"/>
          <w:u w:val="single"/>
          <w:lang w:val="en-US"/>
        </w:rPr>
      </w:pPr>
    </w:p>
    <w:p w14:paraId="5204A0FD" w14:textId="77777777" w:rsidR="0006683F" w:rsidRPr="00616E8B" w:rsidRDefault="0006683F" w:rsidP="00CB5C91">
      <w:pPr>
        <w:rPr>
          <w:b/>
          <w:sz w:val="23"/>
          <w:szCs w:val="23"/>
          <w:u w:val="single"/>
          <w:lang w:val="en-US"/>
        </w:rPr>
      </w:pPr>
    </w:p>
    <w:p w14:paraId="7C5EB19F" w14:textId="77777777" w:rsidR="00CB5C91" w:rsidRPr="00616E8B" w:rsidRDefault="00CB5C91" w:rsidP="00CB5C91">
      <w:pPr>
        <w:rPr>
          <w:b/>
          <w:sz w:val="23"/>
          <w:szCs w:val="23"/>
          <w:u w:val="single"/>
          <w:lang w:val="en-US"/>
        </w:rPr>
      </w:pPr>
      <w:r w:rsidRPr="00616E8B">
        <w:rPr>
          <w:b/>
          <w:sz w:val="23"/>
          <w:szCs w:val="23"/>
          <w:u w:val="single"/>
          <w:lang w:val="en-US"/>
        </w:rPr>
        <w:t>Assignments &amp; Evaluation</w:t>
      </w:r>
    </w:p>
    <w:p w14:paraId="57D12472" w14:textId="77777777" w:rsidR="00CB5C91" w:rsidRPr="00616E8B" w:rsidRDefault="00CB5C91" w:rsidP="00CB5C91">
      <w:pPr>
        <w:rPr>
          <w:sz w:val="23"/>
          <w:szCs w:val="23"/>
          <w:lang w:val="en-US"/>
        </w:rPr>
      </w:pPr>
    </w:p>
    <w:p w14:paraId="0D701F6E" w14:textId="1182CBED" w:rsidR="00CB5C91" w:rsidRPr="009D07D3" w:rsidRDefault="00CB5C91" w:rsidP="00CB5C91">
      <w:pPr>
        <w:tabs>
          <w:tab w:val="left" w:pos="4320"/>
        </w:tabs>
        <w:ind w:left="6480" w:hanging="6480"/>
        <w:rPr>
          <w:sz w:val="23"/>
          <w:szCs w:val="23"/>
          <w:lang w:val="en-US"/>
        </w:rPr>
      </w:pPr>
      <w:r w:rsidRPr="00616E8B">
        <w:rPr>
          <w:sz w:val="23"/>
          <w:szCs w:val="23"/>
          <w:lang w:val="en-US"/>
        </w:rPr>
        <w:t>Take-</w:t>
      </w:r>
      <w:r w:rsidR="0006683F" w:rsidRPr="00616E8B">
        <w:rPr>
          <w:sz w:val="23"/>
          <w:szCs w:val="23"/>
          <w:lang w:val="en-US"/>
        </w:rPr>
        <w:t>H</w:t>
      </w:r>
      <w:r w:rsidRPr="00616E8B">
        <w:rPr>
          <w:sz w:val="23"/>
          <w:szCs w:val="23"/>
          <w:lang w:val="en-US"/>
        </w:rPr>
        <w:t>ome Midterm</w:t>
      </w:r>
      <w:r w:rsidRPr="00616E8B">
        <w:rPr>
          <w:sz w:val="23"/>
          <w:szCs w:val="23"/>
          <w:lang w:val="en-US"/>
        </w:rPr>
        <w:tab/>
        <w:t>30%</w:t>
      </w:r>
      <w:r w:rsidRPr="00616E8B">
        <w:rPr>
          <w:sz w:val="23"/>
          <w:szCs w:val="23"/>
          <w:lang w:val="en-US"/>
        </w:rPr>
        <w:tab/>
      </w:r>
      <w:r w:rsidRPr="009D07D3">
        <w:rPr>
          <w:sz w:val="23"/>
          <w:szCs w:val="23"/>
          <w:lang w:val="en-US"/>
        </w:rPr>
        <w:t xml:space="preserve">Questions released by </w:t>
      </w:r>
      <w:r w:rsidRPr="009D07D3">
        <w:rPr>
          <w:b/>
          <w:sz w:val="23"/>
          <w:szCs w:val="23"/>
          <w:lang w:val="en-US"/>
        </w:rPr>
        <w:t xml:space="preserve">9:00 am on </w:t>
      </w:r>
      <w:r w:rsidR="00C00095">
        <w:rPr>
          <w:b/>
          <w:sz w:val="23"/>
          <w:szCs w:val="23"/>
          <w:lang w:val="en-US"/>
        </w:rPr>
        <w:t>Oct</w:t>
      </w:r>
      <w:r w:rsidR="009D07D3" w:rsidRPr="009D07D3">
        <w:rPr>
          <w:b/>
          <w:sz w:val="23"/>
          <w:szCs w:val="23"/>
          <w:lang w:val="en-US"/>
        </w:rPr>
        <w:t>. 1</w:t>
      </w:r>
      <w:r w:rsidR="00C00095">
        <w:rPr>
          <w:b/>
          <w:sz w:val="23"/>
          <w:szCs w:val="23"/>
          <w:lang w:val="en-US"/>
        </w:rPr>
        <w:t>8</w:t>
      </w:r>
      <w:r w:rsidR="009D07D3" w:rsidRPr="009D07D3">
        <w:rPr>
          <w:b/>
          <w:sz w:val="23"/>
          <w:szCs w:val="23"/>
          <w:lang w:val="en-US"/>
        </w:rPr>
        <w:t>, 2023</w:t>
      </w:r>
      <w:r w:rsidR="00EE0FCE" w:rsidRPr="009D07D3">
        <w:rPr>
          <w:b/>
          <w:sz w:val="23"/>
          <w:szCs w:val="23"/>
          <w:lang w:val="en-US"/>
        </w:rPr>
        <w:t>,</w:t>
      </w:r>
      <w:r w:rsidRPr="009D07D3">
        <w:rPr>
          <w:sz w:val="23"/>
          <w:szCs w:val="23"/>
          <w:lang w:val="en-US"/>
        </w:rPr>
        <w:t xml:space="preserve"> and answers due by </w:t>
      </w:r>
      <w:r w:rsidR="00C00095">
        <w:rPr>
          <w:b/>
          <w:sz w:val="23"/>
          <w:szCs w:val="23"/>
          <w:lang w:val="en-US"/>
        </w:rPr>
        <w:t>noon</w:t>
      </w:r>
      <w:r w:rsidRPr="009D07D3">
        <w:rPr>
          <w:b/>
          <w:sz w:val="23"/>
          <w:szCs w:val="23"/>
          <w:lang w:val="en-US"/>
        </w:rPr>
        <w:t xml:space="preserve"> on </w:t>
      </w:r>
      <w:r w:rsidR="00C00095">
        <w:rPr>
          <w:b/>
          <w:sz w:val="23"/>
          <w:szCs w:val="23"/>
          <w:lang w:val="en-US"/>
        </w:rPr>
        <w:t>Oct. 20</w:t>
      </w:r>
      <w:r w:rsidR="009D07D3" w:rsidRPr="009D07D3">
        <w:rPr>
          <w:b/>
          <w:sz w:val="23"/>
          <w:szCs w:val="23"/>
          <w:lang w:val="en-US"/>
        </w:rPr>
        <w:t>, 2023</w:t>
      </w:r>
      <w:r w:rsidRPr="009D07D3">
        <w:rPr>
          <w:sz w:val="23"/>
          <w:szCs w:val="23"/>
          <w:lang w:val="en-US"/>
        </w:rPr>
        <w:t>.</w:t>
      </w:r>
    </w:p>
    <w:p w14:paraId="217275A9" w14:textId="77777777" w:rsidR="00CB5C91" w:rsidRPr="009D07D3" w:rsidRDefault="00CB5C91" w:rsidP="00CB5C91">
      <w:pPr>
        <w:tabs>
          <w:tab w:val="left" w:pos="4320"/>
        </w:tabs>
        <w:ind w:left="6480" w:hanging="6480"/>
        <w:rPr>
          <w:sz w:val="23"/>
          <w:szCs w:val="23"/>
          <w:lang w:val="en-US"/>
        </w:rPr>
      </w:pPr>
    </w:p>
    <w:p w14:paraId="3F189ECC" w14:textId="27857E2D" w:rsidR="00CB5C91" w:rsidRPr="009D07D3" w:rsidRDefault="00CB5C91" w:rsidP="00291258">
      <w:pPr>
        <w:tabs>
          <w:tab w:val="left" w:pos="4320"/>
          <w:tab w:val="left" w:pos="6480"/>
        </w:tabs>
        <w:ind w:left="6480" w:hanging="6480"/>
        <w:rPr>
          <w:b/>
          <w:sz w:val="23"/>
          <w:szCs w:val="23"/>
          <w:lang w:val="en-US"/>
        </w:rPr>
      </w:pPr>
      <w:r w:rsidRPr="009D07D3">
        <w:rPr>
          <w:sz w:val="23"/>
          <w:szCs w:val="23"/>
          <w:lang w:val="en-US"/>
        </w:rPr>
        <w:t>Research Essay Introduction (1-2 pages)</w:t>
      </w:r>
      <w:r w:rsidR="00291258" w:rsidRPr="009D07D3">
        <w:rPr>
          <w:sz w:val="23"/>
          <w:szCs w:val="23"/>
          <w:lang w:val="en-US"/>
        </w:rPr>
        <w:tab/>
      </w:r>
      <w:r w:rsidRPr="009D07D3">
        <w:rPr>
          <w:sz w:val="23"/>
          <w:szCs w:val="23"/>
          <w:lang w:val="en-US"/>
        </w:rPr>
        <w:t>20%</w:t>
      </w:r>
      <w:r w:rsidRPr="009D07D3">
        <w:rPr>
          <w:sz w:val="23"/>
          <w:szCs w:val="23"/>
          <w:lang w:val="en-US"/>
        </w:rPr>
        <w:tab/>
        <w:t xml:space="preserve">Due </w:t>
      </w:r>
      <w:r w:rsidRPr="009D07D3">
        <w:rPr>
          <w:b/>
          <w:sz w:val="23"/>
          <w:szCs w:val="23"/>
          <w:lang w:val="en-US"/>
        </w:rPr>
        <w:t xml:space="preserve">17:00 on </w:t>
      </w:r>
      <w:r w:rsidR="00C00095">
        <w:rPr>
          <w:b/>
          <w:sz w:val="23"/>
          <w:szCs w:val="23"/>
          <w:lang w:val="en-US"/>
        </w:rPr>
        <w:t>Nov. 22, 2023</w:t>
      </w:r>
    </w:p>
    <w:p w14:paraId="2E90E01C" w14:textId="77777777" w:rsidR="00CB5C91" w:rsidRPr="009D07D3" w:rsidRDefault="00CB5C91" w:rsidP="00CB5C91">
      <w:pPr>
        <w:rPr>
          <w:sz w:val="23"/>
          <w:szCs w:val="23"/>
          <w:lang w:val="en-US"/>
        </w:rPr>
      </w:pPr>
    </w:p>
    <w:p w14:paraId="06F27083" w14:textId="77777777" w:rsidR="00CB5C91" w:rsidRPr="009D07D3" w:rsidRDefault="00CB5C91" w:rsidP="00CB5C91">
      <w:pPr>
        <w:rPr>
          <w:sz w:val="23"/>
          <w:szCs w:val="23"/>
          <w:lang w:val="en-US"/>
        </w:rPr>
      </w:pPr>
      <w:r w:rsidRPr="009D07D3">
        <w:rPr>
          <w:sz w:val="23"/>
          <w:szCs w:val="23"/>
          <w:lang w:val="en-US"/>
        </w:rPr>
        <w:t>Tutorial Participation</w:t>
      </w:r>
      <w:r w:rsidRPr="009D07D3">
        <w:rPr>
          <w:sz w:val="23"/>
          <w:szCs w:val="23"/>
          <w:lang w:val="en-US"/>
        </w:rPr>
        <w:tab/>
      </w:r>
      <w:r w:rsidRPr="009D07D3">
        <w:rPr>
          <w:sz w:val="23"/>
          <w:szCs w:val="23"/>
          <w:lang w:val="en-US"/>
        </w:rPr>
        <w:tab/>
      </w:r>
      <w:r w:rsidRPr="009D07D3">
        <w:rPr>
          <w:sz w:val="23"/>
          <w:szCs w:val="23"/>
          <w:lang w:val="en-US"/>
        </w:rPr>
        <w:tab/>
      </w:r>
      <w:r w:rsidRPr="009D07D3">
        <w:rPr>
          <w:sz w:val="23"/>
          <w:szCs w:val="23"/>
          <w:lang w:val="en-US"/>
        </w:rPr>
        <w:tab/>
        <w:t>10%</w:t>
      </w:r>
      <w:r w:rsidRPr="009D07D3">
        <w:rPr>
          <w:sz w:val="23"/>
          <w:szCs w:val="23"/>
          <w:lang w:val="en-US"/>
        </w:rPr>
        <w:tab/>
      </w:r>
      <w:r w:rsidRPr="009D07D3">
        <w:rPr>
          <w:sz w:val="23"/>
          <w:szCs w:val="23"/>
          <w:lang w:val="en-US"/>
        </w:rPr>
        <w:tab/>
      </w:r>
      <w:r w:rsidRPr="009D07D3">
        <w:rPr>
          <w:sz w:val="23"/>
          <w:szCs w:val="23"/>
          <w:lang w:val="en-US"/>
        </w:rPr>
        <w:tab/>
        <w:t xml:space="preserve"> </w:t>
      </w:r>
    </w:p>
    <w:p w14:paraId="1DD2F901" w14:textId="77777777" w:rsidR="00CB5C91" w:rsidRPr="009D07D3" w:rsidRDefault="00CB5C91" w:rsidP="00CB5C91">
      <w:pPr>
        <w:tabs>
          <w:tab w:val="left" w:pos="4320"/>
        </w:tabs>
        <w:ind w:left="6480" w:hanging="6480"/>
        <w:rPr>
          <w:sz w:val="23"/>
          <w:szCs w:val="23"/>
          <w:lang w:val="en-US"/>
        </w:rPr>
      </w:pPr>
    </w:p>
    <w:p w14:paraId="41A763AB" w14:textId="03DD3826" w:rsidR="00CB5C91" w:rsidRPr="009D07D3" w:rsidRDefault="00CB5C91" w:rsidP="00CB5C91">
      <w:pPr>
        <w:tabs>
          <w:tab w:val="left" w:pos="4320"/>
        </w:tabs>
        <w:ind w:left="6480" w:hanging="6480"/>
        <w:rPr>
          <w:b/>
          <w:bCs/>
          <w:sz w:val="23"/>
          <w:szCs w:val="23"/>
          <w:lang w:val="en-US"/>
        </w:rPr>
      </w:pPr>
      <w:r w:rsidRPr="009D07D3">
        <w:rPr>
          <w:sz w:val="23"/>
          <w:szCs w:val="23"/>
          <w:lang w:val="en-US"/>
        </w:rPr>
        <w:t xml:space="preserve">Final </w:t>
      </w:r>
      <w:r w:rsidR="0006683F" w:rsidRPr="009D07D3">
        <w:rPr>
          <w:sz w:val="23"/>
          <w:szCs w:val="23"/>
          <w:lang w:val="en-US"/>
        </w:rPr>
        <w:t>Exam</w:t>
      </w:r>
      <w:r w:rsidRPr="009D07D3">
        <w:rPr>
          <w:sz w:val="23"/>
          <w:szCs w:val="23"/>
          <w:lang w:val="en-US"/>
        </w:rPr>
        <w:tab/>
        <w:t>40%</w:t>
      </w:r>
      <w:r w:rsidRPr="009D07D3">
        <w:rPr>
          <w:sz w:val="23"/>
          <w:szCs w:val="23"/>
          <w:lang w:val="en-US"/>
        </w:rPr>
        <w:tab/>
      </w:r>
      <w:r w:rsidR="00C00095">
        <w:rPr>
          <w:sz w:val="23"/>
          <w:szCs w:val="23"/>
          <w:lang w:val="en-US"/>
        </w:rPr>
        <w:t>TBA – During December Exam Period</w:t>
      </w:r>
    </w:p>
    <w:p w14:paraId="4DA77BD3" w14:textId="77777777" w:rsidR="00CB5C91" w:rsidRPr="009D07D3" w:rsidRDefault="00CB5C91" w:rsidP="00CB5C91">
      <w:pPr>
        <w:rPr>
          <w:b/>
          <w:bCs/>
          <w:sz w:val="23"/>
          <w:szCs w:val="23"/>
          <w:lang w:val="en-US"/>
        </w:rPr>
      </w:pPr>
    </w:p>
    <w:p w14:paraId="2D462C4A" w14:textId="77777777" w:rsidR="00CB5C91" w:rsidRPr="009D07D3" w:rsidRDefault="00CB5C91" w:rsidP="00CB5C91">
      <w:pPr>
        <w:jc w:val="both"/>
        <w:rPr>
          <w:sz w:val="23"/>
          <w:szCs w:val="23"/>
        </w:rPr>
      </w:pPr>
    </w:p>
    <w:p w14:paraId="781DD62A" w14:textId="1D388C2C" w:rsidR="00CB5C91" w:rsidRPr="00616E8B" w:rsidRDefault="00CB5C91" w:rsidP="00CB5C91">
      <w:pPr>
        <w:jc w:val="both"/>
        <w:rPr>
          <w:sz w:val="23"/>
          <w:szCs w:val="23"/>
        </w:rPr>
      </w:pPr>
      <w:r w:rsidRPr="009D07D3">
        <w:rPr>
          <w:sz w:val="23"/>
          <w:szCs w:val="23"/>
        </w:rPr>
        <w:t xml:space="preserve">In the midterm you will demonstrate your knowledge of key topics and themes to </w:t>
      </w:r>
      <w:r w:rsidR="00C00095">
        <w:rPr>
          <w:sz w:val="23"/>
          <w:szCs w:val="23"/>
        </w:rPr>
        <w:t>October 13</w:t>
      </w:r>
      <w:r w:rsidR="009D07D3">
        <w:rPr>
          <w:sz w:val="23"/>
          <w:szCs w:val="23"/>
        </w:rPr>
        <w:t>, 2023</w:t>
      </w:r>
      <w:r w:rsidR="00EE0FCE" w:rsidRPr="009D07D3">
        <w:rPr>
          <w:sz w:val="23"/>
          <w:szCs w:val="23"/>
        </w:rPr>
        <w:t>.</w:t>
      </w:r>
    </w:p>
    <w:p w14:paraId="2BAE0DCF" w14:textId="77777777" w:rsidR="00CB5C91" w:rsidRPr="00616E8B" w:rsidRDefault="00CB5C91" w:rsidP="00CB5C91">
      <w:pPr>
        <w:jc w:val="both"/>
        <w:rPr>
          <w:sz w:val="23"/>
          <w:szCs w:val="23"/>
        </w:rPr>
      </w:pPr>
    </w:p>
    <w:p w14:paraId="4F547E1D" w14:textId="361F5134" w:rsidR="00CB5C91" w:rsidRPr="00616E8B" w:rsidRDefault="00CB5C91" w:rsidP="00CB5C91">
      <w:pPr>
        <w:jc w:val="both"/>
        <w:rPr>
          <w:sz w:val="23"/>
          <w:szCs w:val="23"/>
        </w:rPr>
      </w:pPr>
      <w:r w:rsidRPr="00616E8B">
        <w:rPr>
          <w:sz w:val="23"/>
          <w:szCs w:val="23"/>
        </w:rPr>
        <w:t>In the Research Essay Introduction (1-2 pages) you will demonstrate an ability to write a clear research question, provide an argument for an essay, outline a plan of attack, and demonstrate an ability to locate scholarly sources.</w:t>
      </w:r>
      <w:r w:rsidR="00291258">
        <w:rPr>
          <w:sz w:val="23"/>
          <w:szCs w:val="23"/>
        </w:rPr>
        <w:t xml:space="preserve"> To do this assignment properly you must still do the research required for a full essay. The difference is that I want you to focus your writing time and energies on crafting a perfect introduction. This is a skill that will pay enormous dividends throughout your university career.</w:t>
      </w:r>
    </w:p>
    <w:p w14:paraId="7776F60C" w14:textId="77777777" w:rsidR="00CB5C91" w:rsidRPr="00616E8B" w:rsidRDefault="00CB5C91" w:rsidP="00CB5C91">
      <w:pPr>
        <w:jc w:val="both"/>
        <w:rPr>
          <w:sz w:val="23"/>
          <w:szCs w:val="23"/>
        </w:rPr>
      </w:pPr>
    </w:p>
    <w:p w14:paraId="29CA308F" w14:textId="77777777" w:rsidR="00CB5C91" w:rsidRPr="00616E8B" w:rsidRDefault="00CB5C91" w:rsidP="00CB5C91">
      <w:pPr>
        <w:jc w:val="both"/>
        <w:rPr>
          <w:sz w:val="23"/>
          <w:szCs w:val="23"/>
        </w:rPr>
      </w:pPr>
      <w:r w:rsidRPr="00616E8B">
        <w:rPr>
          <w:sz w:val="23"/>
          <w:szCs w:val="23"/>
        </w:rPr>
        <w:t>The participation grade is for active and engaged participation in the class tutorial sections.</w:t>
      </w:r>
    </w:p>
    <w:p w14:paraId="20318328" w14:textId="77777777" w:rsidR="009C0117" w:rsidRPr="00616E8B" w:rsidRDefault="009C0117" w:rsidP="00CB5C91">
      <w:pPr>
        <w:jc w:val="both"/>
        <w:rPr>
          <w:sz w:val="23"/>
          <w:szCs w:val="23"/>
        </w:rPr>
      </w:pPr>
    </w:p>
    <w:p w14:paraId="1560CBF3" w14:textId="521C1F05" w:rsidR="009C0117" w:rsidRPr="00616E8B" w:rsidRDefault="00CB5C91" w:rsidP="00CB5C91">
      <w:pPr>
        <w:jc w:val="both"/>
        <w:rPr>
          <w:sz w:val="23"/>
          <w:szCs w:val="23"/>
          <w:lang w:val="en-US"/>
        </w:rPr>
      </w:pPr>
      <w:r w:rsidRPr="00616E8B">
        <w:rPr>
          <w:sz w:val="23"/>
          <w:szCs w:val="23"/>
        </w:rPr>
        <w:t xml:space="preserve">The Final </w:t>
      </w:r>
      <w:r w:rsidR="009C0117" w:rsidRPr="00616E8B">
        <w:rPr>
          <w:sz w:val="23"/>
          <w:szCs w:val="23"/>
        </w:rPr>
        <w:t>Take-Home Exam</w:t>
      </w:r>
      <w:r w:rsidRPr="00616E8B">
        <w:rPr>
          <w:sz w:val="23"/>
          <w:szCs w:val="23"/>
        </w:rPr>
        <w:t xml:space="preserve"> will require you to write a</w:t>
      </w:r>
      <w:r w:rsidR="009C0117" w:rsidRPr="00616E8B">
        <w:rPr>
          <w:sz w:val="23"/>
          <w:szCs w:val="23"/>
        </w:rPr>
        <w:t xml:space="preserve"> series of short answers and a</w:t>
      </w:r>
      <w:r w:rsidRPr="00616E8B">
        <w:rPr>
          <w:sz w:val="23"/>
          <w:szCs w:val="23"/>
        </w:rPr>
        <w:t>n essay answering one of a series of set questions</w:t>
      </w:r>
      <w:r w:rsidR="00291258">
        <w:rPr>
          <w:sz w:val="23"/>
          <w:szCs w:val="23"/>
        </w:rPr>
        <w:t xml:space="preserve"> – remember the importance of a good introduction from the earlier assignment in this course</w:t>
      </w:r>
      <w:r w:rsidRPr="00616E8B">
        <w:rPr>
          <w:sz w:val="23"/>
          <w:szCs w:val="23"/>
        </w:rPr>
        <w:t xml:space="preserve">. Further details will be announced in the course lectures and posted on the course </w:t>
      </w:r>
      <w:r w:rsidR="009C0117" w:rsidRPr="00616E8B">
        <w:rPr>
          <w:sz w:val="23"/>
          <w:szCs w:val="23"/>
        </w:rPr>
        <w:t>Brightspace</w:t>
      </w:r>
      <w:r w:rsidRPr="00616E8B">
        <w:rPr>
          <w:sz w:val="23"/>
          <w:szCs w:val="23"/>
        </w:rPr>
        <w:t xml:space="preserve"> page.</w:t>
      </w:r>
      <w:r w:rsidRPr="00616E8B">
        <w:rPr>
          <w:sz w:val="23"/>
          <w:szCs w:val="23"/>
          <w:lang w:val="en-US"/>
        </w:rPr>
        <w:t xml:space="preserve"> </w:t>
      </w:r>
    </w:p>
    <w:p w14:paraId="79C62E70" w14:textId="77777777" w:rsidR="009C0117" w:rsidRPr="00616E8B" w:rsidRDefault="009C0117" w:rsidP="00CB5C91">
      <w:pPr>
        <w:jc w:val="both"/>
        <w:rPr>
          <w:sz w:val="23"/>
          <w:szCs w:val="23"/>
          <w:lang w:val="en-US"/>
        </w:rPr>
      </w:pPr>
    </w:p>
    <w:p w14:paraId="4C659F95" w14:textId="77777777" w:rsidR="00F3374D" w:rsidRDefault="00F3374D" w:rsidP="009C0117">
      <w:pPr>
        <w:jc w:val="center"/>
        <w:rPr>
          <w:b/>
          <w:bCs/>
          <w:i/>
          <w:iCs/>
          <w:sz w:val="23"/>
          <w:szCs w:val="23"/>
          <w:u w:val="single"/>
          <w:lang w:val="en-US"/>
        </w:rPr>
      </w:pPr>
    </w:p>
    <w:p w14:paraId="5216744D" w14:textId="77777777" w:rsidR="00F3374D" w:rsidRDefault="00F3374D" w:rsidP="009C0117">
      <w:pPr>
        <w:jc w:val="center"/>
        <w:rPr>
          <w:b/>
          <w:bCs/>
          <w:i/>
          <w:iCs/>
          <w:sz w:val="23"/>
          <w:szCs w:val="23"/>
          <w:u w:val="single"/>
          <w:lang w:val="en-US"/>
        </w:rPr>
      </w:pPr>
    </w:p>
    <w:p w14:paraId="4CB59DB6" w14:textId="71A7EC05" w:rsidR="00CB5C91" w:rsidRPr="00616E8B" w:rsidRDefault="00CB5C91" w:rsidP="009C0117">
      <w:pPr>
        <w:jc w:val="center"/>
        <w:rPr>
          <w:b/>
          <w:bCs/>
          <w:i/>
          <w:iCs/>
          <w:sz w:val="23"/>
          <w:szCs w:val="23"/>
          <w:u w:val="single"/>
          <w:lang w:val="en-US"/>
        </w:rPr>
      </w:pPr>
      <w:r w:rsidRPr="00616E8B">
        <w:rPr>
          <w:b/>
          <w:bCs/>
          <w:i/>
          <w:iCs/>
          <w:sz w:val="23"/>
          <w:szCs w:val="23"/>
          <w:u w:val="single"/>
          <w:lang w:val="en-US"/>
        </w:rPr>
        <w:t>All course assignments and examinations must be submitted in order to pass the course.</w:t>
      </w:r>
    </w:p>
    <w:p w14:paraId="6E703F0F" w14:textId="77777777" w:rsidR="00CB5C91" w:rsidRPr="00616E8B" w:rsidRDefault="00CB5C91" w:rsidP="00CB5C91">
      <w:pPr>
        <w:jc w:val="both"/>
        <w:rPr>
          <w:sz w:val="23"/>
          <w:szCs w:val="23"/>
        </w:rPr>
      </w:pPr>
    </w:p>
    <w:p w14:paraId="63300A86" w14:textId="77777777" w:rsidR="00CB5C91" w:rsidRPr="00616E8B" w:rsidRDefault="00CB5C91" w:rsidP="00CB5C91">
      <w:pPr>
        <w:jc w:val="both"/>
        <w:rPr>
          <w:sz w:val="23"/>
          <w:szCs w:val="23"/>
        </w:rPr>
      </w:pPr>
      <w:r w:rsidRPr="00616E8B">
        <w:rPr>
          <w:b/>
          <w:sz w:val="23"/>
          <w:szCs w:val="23"/>
        </w:rPr>
        <w:t>Grading:</w:t>
      </w:r>
      <w:r w:rsidRPr="00616E8B">
        <w:rPr>
          <w:sz w:val="23"/>
          <w:szCs w:val="23"/>
        </w:rPr>
        <w:t xml:space="preserve"> Standing in a course is determined by the course instructor, subject to the approval of the faculty Dean. Final standing in courses will be shown by alphabetical grades. The system of grades used, with corresponding grade points is:</w:t>
      </w:r>
    </w:p>
    <w:p w14:paraId="45109C0F" w14:textId="77777777" w:rsidR="00CB5C91" w:rsidRPr="00616E8B" w:rsidRDefault="00CB5C91" w:rsidP="00CB5C91">
      <w:pPr>
        <w:rPr>
          <w:sz w:val="23"/>
          <w:szCs w:val="2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CB5C91" w:rsidRPr="00616E8B" w14:paraId="461C633C" w14:textId="77777777" w:rsidTr="002109DD">
        <w:tc>
          <w:tcPr>
            <w:tcW w:w="1550" w:type="dxa"/>
            <w:tcBorders>
              <w:top w:val="single" w:sz="4" w:space="0" w:color="auto"/>
              <w:left w:val="single" w:sz="4" w:space="0" w:color="auto"/>
              <w:bottom w:val="double" w:sz="4" w:space="0" w:color="auto"/>
              <w:right w:val="single" w:sz="4" w:space="0" w:color="auto"/>
            </w:tcBorders>
            <w:hideMark/>
          </w:tcPr>
          <w:p w14:paraId="293FBC13" w14:textId="77777777" w:rsidR="00CB5C91" w:rsidRPr="00616E8B" w:rsidRDefault="00CB5C91" w:rsidP="002109DD">
            <w:pPr>
              <w:jc w:val="both"/>
              <w:rPr>
                <w:sz w:val="23"/>
                <w:szCs w:val="23"/>
              </w:rPr>
            </w:pPr>
            <w:r w:rsidRPr="00616E8B">
              <w:rPr>
                <w:sz w:val="23"/>
                <w:szCs w:val="23"/>
              </w:rPr>
              <w:t>Percentage</w:t>
            </w:r>
          </w:p>
        </w:tc>
        <w:tc>
          <w:tcPr>
            <w:tcW w:w="1550" w:type="dxa"/>
            <w:tcBorders>
              <w:top w:val="single" w:sz="4" w:space="0" w:color="auto"/>
              <w:left w:val="single" w:sz="4" w:space="0" w:color="auto"/>
              <w:bottom w:val="double" w:sz="4" w:space="0" w:color="auto"/>
              <w:right w:val="single" w:sz="4" w:space="0" w:color="auto"/>
            </w:tcBorders>
            <w:hideMark/>
          </w:tcPr>
          <w:p w14:paraId="0D1EE977" w14:textId="77777777" w:rsidR="00CB5C91" w:rsidRPr="00616E8B" w:rsidRDefault="00CB5C91" w:rsidP="002109DD">
            <w:pPr>
              <w:jc w:val="both"/>
              <w:rPr>
                <w:sz w:val="23"/>
                <w:szCs w:val="23"/>
              </w:rPr>
            </w:pPr>
            <w:r w:rsidRPr="00616E8B">
              <w:rPr>
                <w:sz w:val="23"/>
                <w:szCs w:val="23"/>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75EF356C" w14:textId="77777777" w:rsidR="00CB5C91" w:rsidRPr="00616E8B" w:rsidRDefault="00CB5C91" w:rsidP="002109DD">
            <w:pPr>
              <w:jc w:val="both"/>
              <w:rPr>
                <w:sz w:val="23"/>
                <w:szCs w:val="23"/>
              </w:rPr>
            </w:pPr>
            <w:r w:rsidRPr="00616E8B">
              <w:rPr>
                <w:sz w:val="23"/>
                <w:szCs w:val="23"/>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74E15D1A" w14:textId="77777777" w:rsidR="00CB5C91" w:rsidRPr="00616E8B" w:rsidRDefault="00CB5C91" w:rsidP="002109DD">
            <w:pPr>
              <w:jc w:val="both"/>
              <w:rPr>
                <w:sz w:val="23"/>
                <w:szCs w:val="23"/>
              </w:rPr>
            </w:pPr>
            <w:r w:rsidRPr="00616E8B">
              <w:rPr>
                <w:sz w:val="23"/>
                <w:szCs w:val="23"/>
              </w:rPr>
              <w:t>Percentage</w:t>
            </w:r>
          </w:p>
        </w:tc>
        <w:tc>
          <w:tcPr>
            <w:tcW w:w="1550" w:type="dxa"/>
            <w:tcBorders>
              <w:top w:val="single" w:sz="4" w:space="0" w:color="auto"/>
              <w:left w:val="single" w:sz="4" w:space="0" w:color="auto"/>
              <w:bottom w:val="double" w:sz="4" w:space="0" w:color="auto"/>
              <w:right w:val="single" w:sz="4" w:space="0" w:color="auto"/>
            </w:tcBorders>
            <w:hideMark/>
          </w:tcPr>
          <w:p w14:paraId="04BDABCE" w14:textId="77777777" w:rsidR="00CB5C91" w:rsidRPr="00616E8B" w:rsidRDefault="00CB5C91" w:rsidP="002109DD">
            <w:pPr>
              <w:jc w:val="both"/>
              <w:rPr>
                <w:sz w:val="23"/>
                <w:szCs w:val="23"/>
              </w:rPr>
            </w:pPr>
            <w:r w:rsidRPr="00616E8B">
              <w:rPr>
                <w:sz w:val="23"/>
                <w:szCs w:val="23"/>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7B74ACF6" w14:textId="77777777" w:rsidR="00CB5C91" w:rsidRPr="00616E8B" w:rsidRDefault="00CB5C91" w:rsidP="002109DD">
            <w:pPr>
              <w:jc w:val="both"/>
              <w:rPr>
                <w:sz w:val="23"/>
                <w:szCs w:val="23"/>
              </w:rPr>
            </w:pPr>
            <w:r w:rsidRPr="00616E8B">
              <w:rPr>
                <w:sz w:val="23"/>
                <w:szCs w:val="23"/>
              </w:rPr>
              <w:t>12-point scale</w:t>
            </w:r>
          </w:p>
        </w:tc>
      </w:tr>
      <w:tr w:rsidR="00CB5C91" w:rsidRPr="00616E8B" w14:paraId="57CDB776" w14:textId="77777777" w:rsidTr="002109DD">
        <w:tc>
          <w:tcPr>
            <w:tcW w:w="1550" w:type="dxa"/>
            <w:tcBorders>
              <w:top w:val="double" w:sz="4" w:space="0" w:color="auto"/>
              <w:left w:val="single" w:sz="4" w:space="0" w:color="auto"/>
              <w:bottom w:val="single" w:sz="4" w:space="0" w:color="auto"/>
              <w:right w:val="single" w:sz="4" w:space="0" w:color="auto"/>
            </w:tcBorders>
            <w:hideMark/>
          </w:tcPr>
          <w:p w14:paraId="4A17D707" w14:textId="77777777" w:rsidR="00CB5C91" w:rsidRPr="00616E8B" w:rsidRDefault="00CB5C91" w:rsidP="002109DD">
            <w:pPr>
              <w:jc w:val="center"/>
              <w:rPr>
                <w:sz w:val="23"/>
                <w:szCs w:val="23"/>
              </w:rPr>
            </w:pPr>
            <w:r w:rsidRPr="00616E8B">
              <w:rPr>
                <w:sz w:val="23"/>
                <w:szCs w:val="23"/>
              </w:rPr>
              <w:t>90-100</w:t>
            </w:r>
          </w:p>
        </w:tc>
        <w:tc>
          <w:tcPr>
            <w:tcW w:w="1550" w:type="dxa"/>
            <w:tcBorders>
              <w:top w:val="double" w:sz="4" w:space="0" w:color="auto"/>
              <w:left w:val="single" w:sz="4" w:space="0" w:color="auto"/>
              <w:bottom w:val="single" w:sz="4" w:space="0" w:color="auto"/>
              <w:right w:val="single" w:sz="4" w:space="0" w:color="auto"/>
            </w:tcBorders>
            <w:hideMark/>
          </w:tcPr>
          <w:p w14:paraId="0FA10668" w14:textId="77777777" w:rsidR="00CB5C91" w:rsidRPr="00616E8B" w:rsidRDefault="00CB5C91" w:rsidP="002109DD">
            <w:pPr>
              <w:jc w:val="center"/>
              <w:rPr>
                <w:sz w:val="23"/>
                <w:szCs w:val="23"/>
              </w:rPr>
            </w:pPr>
            <w:r w:rsidRPr="00616E8B">
              <w:rPr>
                <w:sz w:val="23"/>
                <w:szCs w:val="23"/>
              </w:rPr>
              <w:t>A+</w:t>
            </w:r>
          </w:p>
        </w:tc>
        <w:tc>
          <w:tcPr>
            <w:tcW w:w="1550" w:type="dxa"/>
            <w:tcBorders>
              <w:top w:val="double" w:sz="4" w:space="0" w:color="auto"/>
              <w:left w:val="single" w:sz="4" w:space="0" w:color="auto"/>
              <w:bottom w:val="single" w:sz="4" w:space="0" w:color="auto"/>
              <w:right w:val="double" w:sz="4" w:space="0" w:color="auto"/>
            </w:tcBorders>
            <w:hideMark/>
          </w:tcPr>
          <w:p w14:paraId="2F7F759C" w14:textId="77777777" w:rsidR="00CB5C91" w:rsidRPr="00616E8B" w:rsidRDefault="00CB5C91" w:rsidP="002109DD">
            <w:pPr>
              <w:jc w:val="center"/>
              <w:rPr>
                <w:sz w:val="23"/>
                <w:szCs w:val="23"/>
              </w:rPr>
            </w:pPr>
            <w:r w:rsidRPr="00616E8B">
              <w:rPr>
                <w:sz w:val="23"/>
                <w:szCs w:val="23"/>
              </w:rPr>
              <w:t>12</w:t>
            </w:r>
          </w:p>
        </w:tc>
        <w:tc>
          <w:tcPr>
            <w:tcW w:w="1550" w:type="dxa"/>
            <w:tcBorders>
              <w:top w:val="double" w:sz="4" w:space="0" w:color="auto"/>
              <w:left w:val="double" w:sz="4" w:space="0" w:color="auto"/>
              <w:bottom w:val="single" w:sz="4" w:space="0" w:color="auto"/>
              <w:right w:val="single" w:sz="4" w:space="0" w:color="auto"/>
            </w:tcBorders>
            <w:hideMark/>
          </w:tcPr>
          <w:p w14:paraId="47CFB37E" w14:textId="77777777" w:rsidR="00CB5C91" w:rsidRPr="00616E8B" w:rsidRDefault="00CB5C91" w:rsidP="002109DD">
            <w:pPr>
              <w:jc w:val="center"/>
              <w:rPr>
                <w:sz w:val="23"/>
                <w:szCs w:val="23"/>
              </w:rPr>
            </w:pPr>
            <w:r w:rsidRPr="00616E8B">
              <w:rPr>
                <w:sz w:val="23"/>
                <w:szCs w:val="23"/>
              </w:rPr>
              <w:t>67-69</w:t>
            </w:r>
          </w:p>
        </w:tc>
        <w:tc>
          <w:tcPr>
            <w:tcW w:w="1550" w:type="dxa"/>
            <w:tcBorders>
              <w:top w:val="double" w:sz="4" w:space="0" w:color="auto"/>
              <w:left w:val="single" w:sz="4" w:space="0" w:color="auto"/>
              <w:bottom w:val="single" w:sz="4" w:space="0" w:color="auto"/>
              <w:right w:val="single" w:sz="4" w:space="0" w:color="auto"/>
            </w:tcBorders>
            <w:hideMark/>
          </w:tcPr>
          <w:p w14:paraId="0625D01A" w14:textId="77777777" w:rsidR="00CB5C91" w:rsidRPr="00616E8B" w:rsidRDefault="00CB5C91" w:rsidP="002109DD">
            <w:pPr>
              <w:jc w:val="center"/>
              <w:rPr>
                <w:sz w:val="23"/>
                <w:szCs w:val="23"/>
              </w:rPr>
            </w:pPr>
            <w:r w:rsidRPr="00616E8B">
              <w:rPr>
                <w:sz w:val="23"/>
                <w:szCs w:val="23"/>
              </w:rPr>
              <w:t>C+</w:t>
            </w:r>
          </w:p>
        </w:tc>
        <w:tc>
          <w:tcPr>
            <w:tcW w:w="1551" w:type="dxa"/>
            <w:tcBorders>
              <w:top w:val="double" w:sz="4" w:space="0" w:color="auto"/>
              <w:left w:val="single" w:sz="4" w:space="0" w:color="auto"/>
              <w:bottom w:val="single" w:sz="4" w:space="0" w:color="auto"/>
              <w:right w:val="single" w:sz="4" w:space="0" w:color="auto"/>
            </w:tcBorders>
            <w:hideMark/>
          </w:tcPr>
          <w:p w14:paraId="73AD3B6D" w14:textId="77777777" w:rsidR="00CB5C91" w:rsidRPr="00616E8B" w:rsidRDefault="00CB5C91" w:rsidP="002109DD">
            <w:pPr>
              <w:jc w:val="center"/>
              <w:rPr>
                <w:sz w:val="23"/>
                <w:szCs w:val="23"/>
              </w:rPr>
            </w:pPr>
            <w:r w:rsidRPr="00616E8B">
              <w:rPr>
                <w:sz w:val="23"/>
                <w:szCs w:val="23"/>
              </w:rPr>
              <w:t>6</w:t>
            </w:r>
          </w:p>
        </w:tc>
      </w:tr>
      <w:tr w:rsidR="00CB5C91" w:rsidRPr="00616E8B" w14:paraId="133B1911"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0A04153E" w14:textId="77777777" w:rsidR="00CB5C91" w:rsidRPr="00616E8B" w:rsidRDefault="00CB5C91" w:rsidP="002109DD">
            <w:pPr>
              <w:jc w:val="center"/>
              <w:rPr>
                <w:sz w:val="23"/>
                <w:szCs w:val="23"/>
              </w:rPr>
            </w:pPr>
            <w:r w:rsidRPr="00616E8B">
              <w:rPr>
                <w:sz w:val="23"/>
                <w:szCs w:val="23"/>
              </w:rPr>
              <w:t>85-89</w:t>
            </w:r>
          </w:p>
        </w:tc>
        <w:tc>
          <w:tcPr>
            <w:tcW w:w="1550" w:type="dxa"/>
            <w:tcBorders>
              <w:top w:val="single" w:sz="4" w:space="0" w:color="auto"/>
              <w:left w:val="single" w:sz="4" w:space="0" w:color="auto"/>
              <w:bottom w:val="single" w:sz="4" w:space="0" w:color="auto"/>
              <w:right w:val="single" w:sz="4" w:space="0" w:color="auto"/>
            </w:tcBorders>
            <w:hideMark/>
          </w:tcPr>
          <w:p w14:paraId="59AFAA2A" w14:textId="77777777" w:rsidR="00CB5C91" w:rsidRPr="00616E8B" w:rsidRDefault="00CB5C91" w:rsidP="002109DD">
            <w:pPr>
              <w:jc w:val="center"/>
              <w:rPr>
                <w:sz w:val="23"/>
                <w:szCs w:val="23"/>
              </w:rPr>
            </w:pPr>
            <w:r w:rsidRPr="00616E8B">
              <w:rPr>
                <w:sz w:val="23"/>
                <w:szCs w:val="23"/>
              </w:rPr>
              <w:t>A</w:t>
            </w:r>
          </w:p>
        </w:tc>
        <w:tc>
          <w:tcPr>
            <w:tcW w:w="1550" w:type="dxa"/>
            <w:tcBorders>
              <w:top w:val="single" w:sz="4" w:space="0" w:color="auto"/>
              <w:left w:val="single" w:sz="4" w:space="0" w:color="auto"/>
              <w:bottom w:val="single" w:sz="4" w:space="0" w:color="auto"/>
              <w:right w:val="double" w:sz="4" w:space="0" w:color="auto"/>
            </w:tcBorders>
            <w:hideMark/>
          </w:tcPr>
          <w:p w14:paraId="431FE167" w14:textId="77777777" w:rsidR="00CB5C91" w:rsidRPr="00616E8B" w:rsidRDefault="00CB5C91" w:rsidP="002109DD">
            <w:pPr>
              <w:jc w:val="center"/>
              <w:rPr>
                <w:sz w:val="23"/>
                <w:szCs w:val="23"/>
              </w:rPr>
            </w:pPr>
            <w:r w:rsidRPr="00616E8B">
              <w:rPr>
                <w:sz w:val="23"/>
                <w:szCs w:val="23"/>
              </w:rPr>
              <w:t>11</w:t>
            </w:r>
          </w:p>
        </w:tc>
        <w:tc>
          <w:tcPr>
            <w:tcW w:w="1550" w:type="dxa"/>
            <w:tcBorders>
              <w:top w:val="single" w:sz="4" w:space="0" w:color="auto"/>
              <w:left w:val="double" w:sz="4" w:space="0" w:color="auto"/>
              <w:bottom w:val="single" w:sz="4" w:space="0" w:color="auto"/>
              <w:right w:val="single" w:sz="4" w:space="0" w:color="auto"/>
            </w:tcBorders>
            <w:hideMark/>
          </w:tcPr>
          <w:p w14:paraId="39170595" w14:textId="77777777" w:rsidR="00CB5C91" w:rsidRPr="00616E8B" w:rsidRDefault="00CB5C91" w:rsidP="002109DD">
            <w:pPr>
              <w:jc w:val="center"/>
              <w:rPr>
                <w:sz w:val="23"/>
                <w:szCs w:val="23"/>
              </w:rPr>
            </w:pPr>
            <w:r w:rsidRPr="00616E8B">
              <w:rPr>
                <w:sz w:val="23"/>
                <w:szCs w:val="23"/>
              </w:rPr>
              <w:t>63-66</w:t>
            </w:r>
          </w:p>
        </w:tc>
        <w:tc>
          <w:tcPr>
            <w:tcW w:w="1550" w:type="dxa"/>
            <w:tcBorders>
              <w:top w:val="single" w:sz="4" w:space="0" w:color="auto"/>
              <w:left w:val="single" w:sz="4" w:space="0" w:color="auto"/>
              <w:bottom w:val="single" w:sz="4" w:space="0" w:color="auto"/>
              <w:right w:val="single" w:sz="4" w:space="0" w:color="auto"/>
            </w:tcBorders>
            <w:hideMark/>
          </w:tcPr>
          <w:p w14:paraId="433E04D0" w14:textId="77777777" w:rsidR="00CB5C91" w:rsidRPr="00616E8B" w:rsidRDefault="00CB5C91" w:rsidP="002109DD">
            <w:pPr>
              <w:jc w:val="center"/>
              <w:rPr>
                <w:sz w:val="23"/>
                <w:szCs w:val="23"/>
              </w:rPr>
            </w:pPr>
            <w:r w:rsidRPr="00616E8B">
              <w:rPr>
                <w:sz w:val="23"/>
                <w:szCs w:val="23"/>
              </w:rPr>
              <w:t>C</w:t>
            </w:r>
          </w:p>
        </w:tc>
        <w:tc>
          <w:tcPr>
            <w:tcW w:w="1551" w:type="dxa"/>
            <w:tcBorders>
              <w:top w:val="single" w:sz="4" w:space="0" w:color="auto"/>
              <w:left w:val="single" w:sz="4" w:space="0" w:color="auto"/>
              <w:bottom w:val="single" w:sz="4" w:space="0" w:color="auto"/>
              <w:right w:val="single" w:sz="4" w:space="0" w:color="auto"/>
            </w:tcBorders>
            <w:hideMark/>
          </w:tcPr>
          <w:p w14:paraId="3D4B77AE" w14:textId="77777777" w:rsidR="00CB5C91" w:rsidRPr="00616E8B" w:rsidRDefault="00CB5C91" w:rsidP="002109DD">
            <w:pPr>
              <w:jc w:val="center"/>
              <w:rPr>
                <w:sz w:val="23"/>
                <w:szCs w:val="23"/>
              </w:rPr>
            </w:pPr>
            <w:r w:rsidRPr="00616E8B">
              <w:rPr>
                <w:sz w:val="23"/>
                <w:szCs w:val="23"/>
              </w:rPr>
              <w:t>5</w:t>
            </w:r>
          </w:p>
        </w:tc>
      </w:tr>
      <w:tr w:rsidR="00CB5C91" w:rsidRPr="00616E8B" w14:paraId="14ADCABF"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5D3D6642" w14:textId="77777777" w:rsidR="00CB5C91" w:rsidRPr="00616E8B" w:rsidRDefault="00CB5C91" w:rsidP="002109DD">
            <w:pPr>
              <w:jc w:val="center"/>
              <w:rPr>
                <w:sz w:val="23"/>
                <w:szCs w:val="23"/>
              </w:rPr>
            </w:pPr>
            <w:r w:rsidRPr="00616E8B">
              <w:rPr>
                <w:sz w:val="23"/>
                <w:szCs w:val="23"/>
              </w:rPr>
              <w:t>80-84</w:t>
            </w:r>
          </w:p>
        </w:tc>
        <w:tc>
          <w:tcPr>
            <w:tcW w:w="1550" w:type="dxa"/>
            <w:tcBorders>
              <w:top w:val="single" w:sz="4" w:space="0" w:color="auto"/>
              <w:left w:val="single" w:sz="4" w:space="0" w:color="auto"/>
              <w:bottom w:val="single" w:sz="4" w:space="0" w:color="auto"/>
              <w:right w:val="single" w:sz="4" w:space="0" w:color="auto"/>
            </w:tcBorders>
            <w:hideMark/>
          </w:tcPr>
          <w:p w14:paraId="1788DDF3" w14:textId="77777777" w:rsidR="00CB5C91" w:rsidRPr="00616E8B" w:rsidRDefault="00CB5C91" w:rsidP="002109DD">
            <w:pPr>
              <w:jc w:val="center"/>
              <w:rPr>
                <w:sz w:val="23"/>
                <w:szCs w:val="23"/>
              </w:rPr>
            </w:pPr>
            <w:r w:rsidRPr="00616E8B">
              <w:rPr>
                <w:sz w:val="23"/>
                <w:szCs w:val="23"/>
              </w:rPr>
              <w:t>A-</w:t>
            </w:r>
          </w:p>
        </w:tc>
        <w:tc>
          <w:tcPr>
            <w:tcW w:w="1550" w:type="dxa"/>
            <w:tcBorders>
              <w:top w:val="single" w:sz="4" w:space="0" w:color="auto"/>
              <w:left w:val="single" w:sz="4" w:space="0" w:color="auto"/>
              <w:bottom w:val="single" w:sz="4" w:space="0" w:color="auto"/>
              <w:right w:val="double" w:sz="4" w:space="0" w:color="auto"/>
            </w:tcBorders>
            <w:hideMark/>
          </w:tcPr>
          <w:p w14:paraId="78B7834C" w14:textId="77777777" w:rsidR="00CB5C91" w:rsidRPr="00616E8B" w:rsidRDefault="00CB5C91" w:rsidP="002109DD">
            <w:pPr>
              <w:jc w:val="center"/>
              <w:rPr>
                <w:sz w:val="23"/>
                <w:szCs w:val="23"/>
              </w:rPr>
            </w:pPr>
            <w:r w:rsidRPr="00616E8B">
              <w:rPr>
                <w:sz w:val="23"/>
                <w:szCs w:val="23"/>
              </w:rPr>
              <w:t>10</w:t>
            </w:r>
          </w:p>
        </w:tc>
        <w:tc>
          <w:tcPr>
            <w:tcW w:w="1550" w:type="dxa"/>
            <w:tcBorders>
              <w:top w:val="single" w:sz="4" w:space="0" w:color="auto"/>
              <w:left w:val="double" w:sz="4" w:space="0" w:color="auto"/>
              <w:bottom w:val="single" w:sz="4" w:space="0" w:color="auto"/>
              <w:right w:val="single" w:sz="4" w:space="0" w:color="auto"/>
            </w:tcBorders>
            <w:hideMark/>
          </w:tcPr>
          <w:p w14:paraId="3334FA83" w14:textId="77777777" w:rsidR="00CB5C91" w:rsidRPr="00616E8B" w:rsidRDefault="00CB5C91" w:rsidP="002109DD">
            <w:pPr>
              <w:jc w:val="center"/>
              <w:rPr>
                <w:sz w:val="23"/>
                <w:szCs w:val="23"/>
              </w:rPr>
            </w:pPr>
            <w:r w:rsidRPr="00616E8B">
              <w:rPr>
                <w:sz w:val="23"/>
                <w:szCs w:val="23"/>
              </w:rPr>
              <w:t>60-62</w:t>
            </w:r>
          </w:p>
        </w:tc>
        <w:tc>
          <w:tcPr>
            <w:tcW w:w="1550" w:type="dxa"/>
            <w:tcBorders>
              <w:top w:val="single" w:sz="4" w:space="0" w:color="auto"/>
              <w:left w:val="single" w:sz="4" w:space="0" w:color="auto"/>
              <w:bottom w:val="single" w:sz="4" w:space="0" w:color="auto"/>
              <w:right w:val="single" w:sz="4" w:space="0" w:color="auto"/>
            </w:tcBorders>
            <w:hideMark/>
          </w:tcPr>
          <w:p w14:paraId="127B4FD4" w14:textId="77777777" w:rsidR="00CB5C91" w:rsidRPr="00616E8B" w:rsidRDefault="00CB5C91" w:rsidP="002109DD">
            <w:pPr>
              <w:jc w:val="center"/>
              <w:rPr>
                <w:sz w:val="23"/>
                <w:szCs w:val="23"/>
              </w:rPr>
            </w:pPr>
            <w:r w:rsidRPr="00616E8B">
              <w:rPr>
                <w:sz w:val="23"/>
                <w:szCs w:val="23"/>
              </w:rPr>
              <w:t>C-</w:t>
            </w:r>
          </w:p>
        </w:tc>
        <w:tc>
          <w:tcPr>
            <w:tcW w:w="1551" w:type="dxa"/>
            <w:tcBorders>
              <w:top w:val="single" w:sz="4" w:space="0" w:color="auto"/>
              <w:left w:val="single" w:sz="4" w:space="0" w:color="auto"/>
              <w:bottom w:val="single" w:sz="4" w:space="0" w:color="auto"/>
              <w:right w:val="single" w:sz="4" w:space="0" w:color="auto"/>
            </w:tcBorders>
            <w:hideMark/>
          </w:tcPr>
          <w:p w14:paraId="1FB2427F" w14:textId="77777777" w:rsidR="00CB5C91" w:rsidRPr="00616E8B" w:rsidRDefault="00CB5C91" w:rsidP="002109DD">
            <w:pPr>
              <w:jc w:val="center"/>
              <w:rPr>
                <w:sz w:val="23"/>
                <w:szCs w:val="23"/>
              </w:rPr>
            </w:pPr>
            <w:r w:rsidRPr="00616E8B">
              <w:rPr>
                <w:sz w:val="23"/>
                <w:szCs w:val="23"/>
              </w:rPr>
              <w:t>4</w:t>
            </w:r>
          </w:p>
        </w:tc>
      </w:tr>
      <w:tr w:rsidR="00CB5C91" w:rsidRPr="00616E8B" w14:paraId="4A000299"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6A47B53C" w14:textId="77777777" w:rsidR="00CB5C91" w:rsidRPr="00616E8B" w:rsidRDefault="00CB5C91" w:rsidP="002109DD">
            <w:pPr>
              <w:jc w:val="center"/>
              <w:rPr>
                <w:sz w:val="23"/>
                <w:szCs w:val="23"/>
              </w:rPr>
            </w:pPr>
            <w:r w:rsidRPr="00616E8B">
              <w:rPr>
                <w:sz w:val="23"/>
                <w:szCs w:val="23"/>
              </w:rPr>
              <w:t>77-79</w:t>
            </w:r>
          </w:p>
        </w:tc>
        <w:tc>
          <w:tcPr>
            <w:tcW w:w="1550" w:type="dxa"/>
            <w:tcBorders>
              <w:top w:val="single" w:sz="4" w:space="0" w:color="auto"/>
              <w:left w:val="single" w:sz="4" w:space="0" w:color="auto"/>
              <w:bottom w:val="single" w:sz="4" w:space="0" w:color="auto"/>
              <w:right w:val="single" w:sz="4" w:space="0" w:color="auto"/>
            </w:tcBorders>
            <w:hideMark/>
          </w:tcPr>
          <w:p w14:paraId="5C00B34F" w14:textId="77777777" w:rsidR="00CB5C91" w:rsidRPr="00616E8B" w:rsidRDefault="00CB5C91" w:rsidP="002109DD">
            <w:pPr>
              <w:jc w:val="center"/>
              <w:rPr>
                <w:sz w:val="23"/>
                <w:szCs w:val="23"/>
              </w:rPr>
            </w:pPr>
            <w:r w:rsidRPr="00616E8B">
              <w:rPr>
                <w:sz w:val="23"/>
                <w:szCs w:val="23"/>
              </w:rPr>
              <w:t>B+</w:t>
            </w:r>
          </w:p>
        </w:tc>
        <w:tc>
          <w:tcPr>
            <w:tcW w:w="1550" w:type="dxa"/>
            <w:tcBorders>
              <w:top w:val="single" w:sz="4" w:space="0" w:color="auto"/>
              <w:left w:val="single" w:sz="4" w:space="0" w:color="auto"/>
              <w:bottom w:val="single" w:sz="4" w:space="0" w:color="auto"/>
              <w:right w:val="double" w:sz="4" w:space="0" w:color="auto"/>
            </w:tcBorders>
            <w:hideMark/>
          </w:tcPr>
          <w:p w14:paraId="21EBC8D9" w14:textId="77777777" w:rsidR="00CB5C91" w:rsidRPr="00616E8B" w:rsidRDefault="00CB5C91" w:rsidP="002109DD">
            <w:pPr>
              <w:jc w:val="center"/>
              <w:rPr>
                <w:sz w:val="23"/>
                <w:szCs w:val="23"/>
              </w:rPr>
            </w:pPr>
            <w:r w:rsidRPr="00616E8B">
              <w:rPr>
                <w:sz w:val="23"/>
                <w:szCs w:val="23"/>
              </w:rPr>
              <w:t>9</w:t>
            </w:r>
          </w:p>
        </w:tc>
        <w:tc>
          <w:tcPr>
            <w:tcW w:w="1550" w:type="dxa"/>
            <w:tcBorders>
              <w:top w:val="single" w:sz="4" w:space="0" w:color="auto"/>
              <w:left w:val="double" w:sz="4" w:space="0" w:color="auto"/>
              <w:bottom w:val="single" w:sz="4" w:space="0" w:color="auto"/>
              <w:right w:val="single" w:sz="4" w:space="0" w:color="auto"/>
            </w:tcBorders>
            <w:hideMark/>
          </w:tcPr>
          <w:p w14:paraId="6D84FCEE" w14:textId="77777777" w:rsidR="00CB5C91" w:rsidRPr="00616E8B" w:rsidRDefault="00CB5C91" w:rsidP="002109DD">
            <w:pPr>
              <w:jc w:val="center"/>
              <w:rPr>
                <w:sz w:val="23"/>
                <w:szCs w:val="23"/>
              </w:rPr>
            </w:pPr>
            <w:r w:rsidRPr="00616E8B">
              <w:rPr>
                <w:sz w:val="23"/>
                <w:szCs w:val="23"/>
              </w:rPr>
              <w:t>57-59</w:t>
            </w:r>
          </w:p>
        </w:tc>
        <w:tc>
          <w:tcPr>
            <w:tcW w:w="1550" w:type="dxa"/>
            <w:tcBorders>
              <w:top w:val="single" w:sz="4" w:space="0" w:color="auto"/>
              <w:left w:val="single" w:sz="4" w:space="0" w:color="auto"/>
              <w:bottom w:val="single" w:sz="4" w:space="0" w:color="auto"/>
              <w:right w:val="single" w:sz="4" w:space="0" w:color="auto"/>
            </w:tcBorders>
            <w:hideMark/>
          </w:tcPr>
          <w:p w14:paraId="21E816F9" w14:textId="77777777" w:rsidR="00CB5C91" w:rsidRPr="00616E8B" w:rsidRDefault="00CB5C91" w:rsidP="002109DD">
            <w:pPr>
              <w:jc w:val="center"/>
              <w:rPr>
                <w:sz w:val="23"/>
                <w:szCs w:val="23"/>
              </w:rPr>
            </w:pPr>
            <w:r w:rsidRPr="00616E8B">
              <w:rPr>
                <w:sz w:val="23"/>
                <w:szCs w:val="23"/>
              </w:rPr>
              <w:t>D+</w:t>
            </w:r>
          </w:p>
        </w:tc>
        <w:tc>
          <w:tcPr>
            <w:tcW w:w="1551" w:type="dxa"/>
            <w:tcBorders>
              <w:top w:val="single" w:sz="4" w:space="0" w:color="auto"/>
              <w:left w:val="single" w:sz="4" w:space="0" w:color="auto"/>
              <w:bottom w:val="single" w:sz="4" w:space="0" w:color="auto"/>
              <w:right w:val="single" w:sz="4" w:space="0" w:color="auto"/>
            </w:tcBorders>
            <w:hideMark/>
          </w:tcPr>
          <w:p w14:paraId="5FC60022" w14:textId="77777777" w:rsidR="00CB5C91" w:rsidRPr="00616E8B" w:rsidRDefault="00CB5C91" w:rsidP="002109DD">
            <w:pPr>
              <w:jc w:val="center"/>
              <w:rPr>
                <w:sz w:val="23"/>
                <w:szCs w:val="23"/>
              </w:rPr>
            </w:pPr>
            <w:r w:rsidRPr="00616E8B">
              <w:rPr>
                <w:sz w:val="23"/>
                <w:szCs w:val="23"/>
              </w:rPr>
              <w:t>3</w:t>
            </w:r>
          </w:p>
        </w:tc>
      </w:tr>
      <w:tr w:rsidR="00CB5C91" w:rsidRPr="00616E8B" w14:paraId="6C21EC5D"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7D709726" w14:textId="77777777" w:rsidR="00CB5C91" w:rsidRPr="00616E8B" w:rsidRDefault="00CB5C91" w:rsidP="002109DD">
            <w:pPr>
              <w:jc w:val="center"/>
              <w:rPr>
                <w:sz w:val="23"/>
                <w:szCs w:val="23"/>
              </w:rPr>
            </w:pPr>
            <w:r w:rsidRPr="00616E8B">
              <w:rPr>
                <w:sz w:val="23"/>
                <w:szCs w:val="23"/>
              </w:rPr>
              <w:t>73-76</w:t>
            </w:r>
          </w:p>
        </w:tc>
        <w:tc>
          <w:tcPr>
            <w:tcW w:w="1550" w:type="dxa"/>
            <w:tcBorders>
              <w:top w:val="single" w:sz="4" w:space="0" w:color="auto"/>
              <w:left w:val="single" w:sz="4" w:space="0" w:color="auto"/>
              <w:bottom w:val="single" w:sz="4" w:space="0" w:color="auto"/>
              <w:right w:val="single" w:sz="4" w:space="0" w:color="auto"/>
            </w:tcBorders>
            <w:hideMark/>
          </w:tcPr>
          <w:p w14:paraId="63637866" w14:textId="77777777" w:rsidR="00CB5C91" w:rsidRPr="00616E8B" w:rsidRDefault="00CB5C91" w:rsidP="002109DD">
            <w:pPr>
              <w:jc w:val="center"/>
              <w:rPr>
                <w:sz w:val="23"/>
                <w:szCs w:val="23"/>
              </w:rPr>
            </w:pPr>
            <w:r w:rsidRPr="00616E8B">
              <w:rPr>
                <w:sz w:val="23"/>
                <w:szCs w:val="23"/>
              </w:rPr>
              <w:t>B</w:t>
            </w:r>
          </w:p>
        </w:tc>
        <w:tc>
          <w:tcPr>
            <w:tcW w:w="1550" w:type="dxa"/>
            <w:tcBorders>
              <w:top w:val="single" w:sz="4" w:space="0" w:color="auto"/>
              <w:left w:val="single" w:sz="4" w:space="0" w:color="auto"/>
              <w:bottom w:val="single" w:sz="4" w:space="0" w:color="auto"/>
              <w:right w:val="double" w:sz="4" w:space="0" w:color="auto"/>
            </w:tcBorders>
            <w:hideMark/>
          </w:tcPr>
          <w:p w14:paraId="7A0EDAF6" w14:textId="77777777" w:rsidR="00CB5C91" w:rsidRPr="00616E8B" w:rsidRDefault="00CB5C91" w:rsidP="002109DD">
            <w:pPr>
              <w:jc w:val="center"/>
              <w:rPr>
                <w:sz w:val="23"/>
                <w:szCs w:val="23"/>
              </w:rPr>
            </w:pPr>
            <w:r w:rsidRPr="00616E8B">
              <w:rPr>
                <w:sz w:val="23"/>
                <w:szCs w:val="23"/>
              </w:rPr>
              <w:t>8</w:t>
            </w:r>
          </w:p>
        </w:tc>
        <w:tc>
          <w:tcPr>
            <w:tcW w:w="1550" w:type="dxa"/>
            <w:tcBorders>
              <w:top w:val="single" w:sz="4" w:space="0" w:color="auto"/>
              <w:left w:val="double" w:sz="4" w:space="0" w:color="auto"/>
              <w:bottom w:val="single" w:sz="4" w:space="0" w:color="auto"/>
              <w:right w:val="single" w:sz="4" w:space="0" w:color="auto"/>
            </w:tcBorders>
            <w:hideMark/>
          </w:tcPr>
          <w:p w14:paraId="26F2FD83" w14:textId="77777777" w:rsidR="00CB5C91" w:rsidRPr="00616E8B" w:rsidRDefault="00CB5C91" w:rsidP="002109DD">
            <w:pPr>
              <w:jc w:val="center"/>
              <w:rPr>
                <w:sz w:val="23"/>
                <w:szCs w:val="23"/>
              </w:rPr>
            </w:pPr>
            <w:r w:rsidRPr="00616E8B">
              <w:rPr>
                <w:sz w:val="23"/>
                <w:szCs w:val="23"/>
              </w:rPr>
              <w:t>53-56</w:t>
            </w:r>
          </w:p>
        </w:tc>
        <w:tc>
          <w:tcPr>
            <w:tcW w:w="1550" w:type="dxa"/>
            <w:tcBorders>
              <w:top w:val="single" w:sz="4" w:space="0" w:color="auto"/>
              <w:left w:val="single" w:sz="4" w:space="0" w:color="auto"/>
              <w:bottom w:val="single" w:sz="4" w:space="0" w:color="auto"/>
              <w:right w:val="single" w:sz="4" w:space="0" w:color="auto"/>
            </w:tcBorders>
            <w:hideMark/>
          </w:tcPr>
          <w:p w14:paraId="52F46507" w14:textId="77777777" w:rsidR="00CB5C91" w:rsidRPr="00616E8B" w:rsidRDefault="00CB5C91" w:rsidP="002109DD">
            <w:pPr>
              <w:jc w:val="center"/>
              <w:rPr>
                <w:sz w:val="23"/>
                <w:szCs w:val="23"/>
              </w:rPr>
            </w:pPr>
            <w:r w:rsidRPr="00616E8B">
              <w:rPr>
                <w:sz w:val="23"/>
                <w:szCs w:val="23"/>
              </w:rPr>
              <w:t>D</w:t>
            </w:r>
          </w:p>
        </w:tc>
        <w:tc>
          <w:tcPr>
            <w:tcW w:w="1551" w:type="dxa"/>
            <w:tcBorders>
              <w:top w:val="single" w:sz="4" w:space="0" w:color="auto"/>
              <w:left w:val="single" w:sz="4" w:space="0" w:color="auto"/>
              <w:bottom w:val="single" w:sz="4" w:space="0" w:color="auto"/>
              <w:right w:val="single" w:sz="4" w:space="0" w:color="auto"/>
            </w:tcBorders>
            <w:hideMark/>
          </w:tcPr>
          <w:p w14:paraId="04D4A09A" w14:textId="77777777" w:rsidR="00CB5C91" w:rsidRPr="00616E8B" w:rsidRDefault="00CB5C91" w:rsidP="002109DD">
            <w:pPr>
              <w:jc w:val="center"/>
              <w:rPr>
                <w:sz w:val="23"/>
                <w:szCs w:val="23"/>
              </w:rPr>
            </w:pPr>
            <w:r w:rsidRPr="00616E8B">
              <w:rPr>
                <w:sz w:val="23"/>
                <w:szCs w:val="23"/>
              </w:rPr>
              <w:t>2</w:t>
            </w:r>
          </w:p>
        </w:tc>
      </w:tr>
      <w:tr w:rsidR="00CB5C91" w:rsidRPr="00616E8B" w14:paraId="151A39C4" w14:textId="77777777" w:rsidTr="002109DD">
        <w:tc>
          <w:tcPr>
            <w:tcW w:w="1550" w:type="dxa"/>
            <w:tcBorders>
              <w:top w:val="single" w:sz="4" w:space="0" w:color="auto"/>
              <w:left w:val="single" w:sz="4" w:space="0" w:color="auto"/>
              <w:bottom w:val="single" w:sz="4" w:space="0" w:color="auto"/>
              <w:right w:val="single" w:sz="4" w:space="0" w:color="auto"/>
            </w:tcBorders>
            <w:hideMark/>
          </w:tcPr>
          <w:p w14:paraId="6C75A35E" w14:textId="77777777" w:rsidR="00CB5C91" w:rsidRPr="00616E8B" w:rsidRDefault="00CB5C91" w:rsidP="002109DD">
            <w:pPr>
              <w:jc w:val="center"/>
              <w:rPr>
                <w:sz w:val="23"/>
                <w:szCs w:val="23"/>
              </w:rPr>
            </w:pPr>
            <w:r w:rsidRPr="00616E8B">
              <w:rPr>
                <w:sz w:val="23"/>
                <w:szCs w:val="23"/>
              </w:rPr>
              <w:t>70-72</w:t>
            </w:r>
          </w:p>
        </w:tc>
        <w:tc>
          <w:tcPr>
            <w:tcW w:w="1550" w:type="dxa"/>
            <w:tcBorders>
              <w:top w:val="single" w:sz="4" w:space="0" w:color="auto"/>
              <w:left w:val="single" w:sz="4" w:space="0" w:color="auto"/>
              <w:bottom w:val="single" w:sz="4" w:space="0" w:color="auto"/>
              <w:right w:val="single" w:sz="4" w:space="0" w:color="auto"/>
            </w:tcBorders>
            <w:hideMark/>
          </w:tcPr>
          <w:p w14:paraId="78094974" w14:textId="77777777" w:rsidR="00CB5C91" w:rsidRPr="00616E8B" w:rsidRDefault="00CB5C91" w:rsidP="002109DD">
            <w:pPr>
              <w:jc w:val="center"/>
              <w:rPr>
                <w:sz w:val="23"/>
                <w:szCs w:val="23"/>
              </w:rPr>
            </w:pPr>
            <w:r w:rsidRPr="00616E8B">
              <w:rPr>
                <w:sz w:val="23"/>
                <w:szCs w:val="23"/>
              </w:rPr>
              <w:t>B-</w:t>
            </w:r>
          </w:p>
        </w:tc>
        <w:tc>
          <w:tcPr>
            <w:tcW w:w="1550" w:type="dxa"/>
            <w:tcBorders>
              <w:top w:val="single" w:sz="4" w:space="0" w:color="auto"/>
              <w:left w:val="single" w:sz="4" w:space="0" w:color="auto"/>
              <w:bottom w:val="single" w:sz="4" w:space="0" w:color="auto"/>
              <w:right w:val="double" w:sz="4" w:space="0" w:color="auto"/>
            </w:tcBorders>
            <w:hideMark/>
          </w:tcPr>
          <w:p w14:paraId="1753CE2B" w14:textId="77777777" w:rsidR="00CB5C91" w:rsidRPr="00616E8B" w:rsidRDefault="00CB5C91" w:rsidP="002109DD">
            <w:pPr>
              <w:jc w:val="center"/>
              <w:rPr>
                <w:sz w:val="23"/>
                <w:szCs w:val="23"/>
              </w:rPr>
            </w:pPr>
            <w:r w:rsidRPr="00616E8B">
              <w:rPr>
                <w:sz w:val="23"/>
                <w:szCs w:val="23"/>
              </w:rPr>
              <w:t>7</w:t>
            </w:r>
          </w:p>
        </w:tc>
        <w:tc>
          <w:tcPr>
            <w:tcW w:w="1550" w:type="dxa"/>
            <w:tcBorders>
              <w:top w:val="single" w:sz="4" w:space="0" w:color="auto"/>
              <w:left w:val="double" w:sz="4" w:space="0" w:color="auto"/>
              <w:bottom w:val="single" w:sz="4" w:space="0" w:color="auto"/>
              <w:right w:val="single" w:sz="4" w:space="0" w:color="auto"/>
            </w:tcBorders>
            <w:hideMark/>
          </w:tcPr>
          <w:p w14:paraId="0519182C" w14:textId="77777777" w:rsidR="00CB5C91" w:rsidRPr="00616E8B" w:rsidRDefault="00CB5C91" w:rsidP="002109DD">
            <w:pPr>
              <w:jc w:val="center"/>
              <w:rPr>
                <w:sz w:val="23"/>
                <w:szCs w:val="23"/>
              </w:rPr>
            </w:pPr>
            <w:r w:rsidRPr="00616E8B">
              <w:rPr>
                <w:sz w:val="23"/>
                <w:szCs w:val="23"/>
              </w:rPr>
              <w:t>50-52</w:t>
            </w:r>
          </w:p>
        </w:tc>
        <w:tc>
          <w:tcPr>
            <w:tcW w:w="1550" w:type="dxa"/>
            <w:tcBorders>
              <w:top w:val="single" w:sz="4" w:space="0" w:color="auto"/>
              <w:left w:val="single" w:sz="4" w:space="0" w:color="auto"/>
              <w:bottom w:val="single" w:sz="4" w:space="0" w:color="auto"/>
              <w:right w:val="single" w:sz="4" w:space="0" w:color="auto"/>
            </w:tcBorders>
            <w:hideMark/>
          </w:tcPr>
          <w:p w14:paraId="2EC10D94" w14:textId="77777777" w:rsidR="00CB5C91" w:rsidRPr="00616E8B" w:rsidRDefault="00CB5C91" w:rsidP="002109DD">
            <w:pPr>
              <w:jc w:val="center"/>
              <w:rPr>
                <w:sz w:val="23"/>
                <w:szCs w:val="23"/>
              </w:rPr>
            </w:pPr>
            <w:r w:rsidRPr="00616E8B">
              <w:rPr>
                <w:sz w:val="23"/>
                <w:szCs w:val="23"/>
              </w:rPr>
              <w:t>D-</w:t>
            </w:r>
          </w:p>
        </w:tc>
        <w:tc>
          <w:tcPr>
            <w:tcW w:w="1551" w:type="dxa"/>
            <w:tcBorders>
              <w:top w:val="single" w:sz="4" w:space="0" w:color="auto"/>
              <w:left w:val="single" w:sz="4" w:space="0" w:color="auto"/>
              <w:bottom w:val="single" w:sz="4" w:space="0" w:color="auto"/>
              <w:right w:val="single" w:sz="4" w:space="0" w:color="auto"/>
            </w:tcBorders>
            <w:hideMark/>
          </w:tcPr>
          <w:p w14:paraId="3F32A615" w14:textId="77777777" w:rsidR="00CB5C91" w:rsidRPr="00616E8B" w:rsidRDefault="00CB5C91" w:rsidP="002109DD">
            <w:pPr>
              <w:jc w:val="center"/>
              <w:rPr>
                <w:sz w:val="23"/>
                <w:szCs w:val="23"/>
              </w:rPr>
            </w:pPr>
            <w:r w:rsidRPr="00616E8B">
              <w:rPr>
                <w:sz w:val="23"/>
                <w:szCs w:val="23"/>
              </w:rPr>
              <w:t>1</w:t>
            </w:r>
          </w:p>
        </w:tc>
      </w:tr>
    </w:tbl>
    <w:p w14:paraId="2A26C848" w14:textId="77777777" w:rsidR="00CB5C91" w:rsidRPr="00616E8B" w:rsidRDefault="00CB5C91" w:rsidP="00CB5C91">
      <w:pPr>
        <w:jc w:val="center"/>
        <w:rPr>
          <w:sz w:val="23"/>
          <w:szCs w:val="23"/>
          <w:lang w:val="en-GB"/>
        </w:rPr>
      </w:pPr>
    </w:p>
    <w:p w14:paraId="2CDE2EDA" w14:textId="77777777" w:rsidR="00CB5C91" w:rsidRPr="00616E8B" w:rsidRDefault="00CB5C91" w:rsidP="00CB5C91">
      <w:pPr>
        <w:jc w:val="both"/>
        <w:rPr>
          <w:b/>
          <w:bCs/>
          <w:sz w:val="23"/>
          <w:szCs w:val="23"/>
          <w:lang w:val="en-GB"/>
        </w:rPr>
      </w:pPr>
      <w:r w:rsidRPr="00616E8B">
        <w:rPr>
          <w:b/>
          <w:sz w:val="23"/>
          <w:szCs w:val="23"/>
          <w:lang w:val="en-GB"/>
        </w:rPr>
        <w:t>Approval of final grades:</w:t>
      </w:r>
      <w:r w:rsidRPr="00616E8B">
        <w:rPr>
          <w:sz w:val="23"/>
          <w:szCs w:val="23"/>
          <w:lang w:val="en-GB"/>
        </w:rPr>
        <w:t xml:space="preserve"> </w:t>
      </w:r>
      <w:r w:rsidRPr="00616E8B">
        <w:rPr>
          <w:sz w:val="23"/>
          <w:szCs w:val="23"/>
        </w:rPr>
        <w:t>Standing in a course is determined by the course instructor subject to the approval of the Faculty Dean. This means that grades submitted by an instructor may be subject to revision. No grades are final until they have been approved by the Dean.</w:t>
      </w:r>
    </w:p>
    <w:p w14:paraId="1E6C0C26" w14:textId="77777777" w:rsidR="009C0117" w:rsidRPr="00616E8B" w:rsidRDefault="009C0117" w:rsidP="00CB5C91">
      <w:pPr>
        <w:rPr>
          <w:b/>
          <w:sz w:val="23"/>
          <w:szCs w:val="23"/>
          <w:u w:val="single"/>
        </w:rPr>
      </w:pPr>
    </w:p>
    <w:p w14:paraId="482510F0" w14:textId="77777777" w:rsidR="009C0117" w:rsidRPr="00616E8B" w:rsidRDefault="009C0117" w:rsidP="00CB5C91">
      <w:pPr>
        <w:rPr>
          <w:b/>
          <w:sz w:val="23"/>
          <w:szCs w:val="23"/>
          <w:u w:val="single"/>
        </w:rPr>
      </w:pPr>
    </w:p>
    <w:p w14:paraId="4BBB939F" w14:textId="321AC5DA" w:rsidR="00CB5C91" w:rsidRPr="00616E8B" w:rsidRDefault="00CB5C91" w:rsidP="00CB5C91">
      <w:pPr>
        <w:rPr>
          <w:b/>
          <w:sz w:val="23"/>
          <w:szCs w:val="23"/>
          <w:u w:val="single"/>
        </w:rPr>
      </w:pPr>
      <w:r w:rsidRPr="00616E8B">
        <w:rPr>
          <w:b/>
          <w:sz w:val="23"/>
          <w:szCs w:val="23"/>
          <w:u w:val="single"/>
        </w:rPr>
        <w:t>Deadlines &amp; Late Submissions</w:t>
      </w:r>
    </w:p>
    <w:p w14:paraId="761B10B4" w14:textId="77777777" w:rsidR="00CB5C91" w:rsidRPr="00616E8B" w:rsidRDefault="00CB5C91" w:rsidP="00CB5C91">
      <w:pPr>
        <w:rPr>
          <w:sz w:val="23"/>
          <w:szCs w:val="23"/>
        </w:rPr>
      </w:pPr>
    </w:p>
    <w:p w14:paraId="075CB059" w14:textId="4E33F6D9" w:rsidR="00CB5C91" w:rsidRPr="00616E8B" w:rsidRDefault="00CB5C91" w:rsidP="00CB5C91">
      <w:pPr>
        <w:jc w:val="both"/>
      </w:pPr>
      <w:r w:rsidRPr="00616E8B">
        <w:rPr>
          <w:b/>
          <w:bCs/>
          <w:lang w:val="en-GB"/>
        </w:rPr>
        <w:t>Submission of Term Work:</w:t>
      </w:r>
      <w:r w:rsidRPr="00616E8B">
        <w:rPr>
          <w:b/>
        </w:rPr>
        <w:t xml:space="preserve"> </w:t>
      </w:r>
      <w:r w:rsidRPr="00616E8B">
        <w:t xml:space="preserve">All assignments are due through the </w:t>
      </w:r>
      <w:r w:rsidR="009C0117" w:rsidRPr="00616E8B">
        <w:t>Brightspace</w:t>
      </w:r>
      <w:r w:rsidRPr="00616E8B">
        <w:t xml:space="preserve"> Portal by the specified deadline. </w:t>
      </w:r>
    </w:p>
    <w:p w14:paraId="09E5E9A0" w14:textId="77777777" w:rsidR="00CB5C91" w:rsidRPr="00616E8B" w:rsidRDefault="00CB5C91" w:rsidP="00CB5C91">
      <w:pPr>
        <w:jc w:val="both"/>
      </w:pPr>
    </w:p>
    <w:p w14:paraId="544067CE" w14:textId="77777777" w:rsidR="00CB5C91" w:rsidRPr="00616E8B" w:rsidRDefault="00CB5C91" w:rsidP="00CB5C91">
      <w:pPr>
        <w:widowControl w:val="0"/>
        <w:jc w:val="both"/>
        <w:rPr>
          <w:lang w:val="en-US"/>
        </w:rPr>
      </w:pPr>
      <w:r w:rsidRPr="00616E8B">
        <w:rPr>
          <w:b/>
        </w:rPr>
        <w:t>Late penalties</w:t>
      </w:r>
      <w:r w:rsidRPr="00616E8B">
        <w:rPr>
          <w:lang w:val="en-US"/>
        </w:rPr>
        <w:t xml:space="preserve">: Late submissions will only be accepted for the ‘research essay introduction’ assignment. If you submit this assignment late, the policy is as follows: </w:t>
      </w:r>
      <w:r w:rsidRPr="00616E8B">
        <w:rPr>
          <w:b/>
          <w:u w:val="single"/>
          <w:lang w:val="en-US"/>
        </w:rPr>
        <w:t>5% per first day</w:t>
      </w:r>
      <w:r w:rsidRPr="00616E8B">
        <w:rPr>
          <w:lang w:val="en-US"/>
        </w:rPr>
        <w:t xml:space="preserve">, 5% per day thereafter (weekends count as one day). Barring exceptional circumstances assignments will not be accepted more than </w:t>
      </w:r>
      <w:r w:rsidRPr="00616E8B">
        <w:rPr>
          <w:b/>
          <w:lang w:val="en-US"/>
        </w:rPr>
        <w:t>one (1)</w:t>
      </w:r>
      <w:r w:rsidRPr="00616E8B">
        <w:rPr>
          <w:lang w:val="en-US"/>
        </w:rPr>
        <w:t xml:space="preserve"> week after the original deadline. </w:t>
      </w:r>
    </w:p>
    <w:p w14:paraId="45DB2B05" w14:textId="77777777" w:rsidR="00CB5C91" w:rsidRPr="00616E8B" w:rsidRDefault="00CB5C91" w:rsidP="00CB5C91">
      <w:pPr>
        <w:jc w:val="both"/>
        <w:rPr>
          <w:b/>
          <w:lang w:val="en-US"/>
        </w:rPr>
      </w:pPr>
    </w:p>
    <w:p w14:paraId="040E28D9" w14:textId="67929B8E" w:rsidR="00CB5C91" w:rsidRPr="00616E8B" w:rsidRDefault="00CB5C91" w:rsidP="00CB5C91">
      <w:pPr>
        <w:jc w:val="both"/>
        <w:rPr>
          <w:b/>
          <w:u w:val="single"/>
          <w:lang w:val="en-GB"/>
        </w:rPr>
      </w:pPr>
      <w:r w:rsidRPr="00616E8B">
        <w:rPr>
          <w:b/>
          <w:bCs/>
          <w:lang w:val="en-GB"/>
        </w:rPr>
        <w:t>Return of Term Work</w:t>
      </w:r>
      <w:r w:rsidRPr="00616E8B">
        <w:rPr>
          <w:b/>
          <w:lang w:val="en-GB"/>
        </w:rPr>
        <w:t xml:space="preserve">: </w:t>
      </w:r>
      <w:r w:rsidRPr="00616E8B">
        <w:rPr>
          <w:lang w:val="en-GB"/>
        </w:rPr>
        <w:t xml:space="preserve">Assignments are returned via </w:t>
      </w:r>
      <w:proofErr w:type="spellStart"/>
      <w:r w:rsidR="009C0117" w:rsidRPr="00616E8B">
        <w:rPr>
          <w:lang w:val="en-GB"/>
        </w:rPr>
        <w:t>Brigthspace</w:t>
      </w:r>
      <w:proofErr w:type="spellEnd"/>
      <w:r w:rsidRPr="00616E8B">
        <w:rPr>
          <w:lang w:val="en-GB"/>
        </w:rPr>
        <w:t xml:space="preserve">; you must regularly attend tutorials to receive your grades. Final examination materials are intended solely for the purpose of evaluation and </w:t>
      </w:r>
      <w:r w:rsidR="00792E56">
        <w:rPr>
          <w:lang w:val="en-GB"/>
        </w:rPr>
        <w:t xml:space="preserve">either </w:t>
      </w:r>
      <w:r w:rsidRPr="00616E8B">
        <w:rPr>
          <w:u w:val="single"/>
          <w:lang w:val="en-GB"/>
        </w:rPr>
        <w:t>will not</w:t>
      </w:r>
      <w:r w:rsidRPr="00616E8B">
        <w:rPr>
          <w:lang w:val="en-GB"/>
        </w:rPr>
        <w:t xml:space="preserve"> be returned as per Carleton University policy</w:t>
      </w:r>
      <w:r w:rsidR="00792E56">
        <w:rPr>
          <w:lang w:val="en-GB"/>
        </w:rPr>
        <w:t xml:space="preserve"> or will have very limited grading commentary</w:t>
      </w:r>
      <w:r w:rsidRPr="00616E8B">
        <w:rPr>
          <w:lang w:val="en-GB"/>
        </w:rPr>
        <w:t>.</w:t>
      </w:r>
    </w:p>
    <w:p w14:paraId="2E41D1FE" w14:textId="77777777" w:rsidR="00CB5C91" w:rsidRPr="00616E8B" w:rsidRDefault="00CB5C91" w:rsidP="00CB5C91">
      <w:pPr>
        <w:rPr>
          <w:b/>
          <w:sz w:val="23"/>
          <w:szCs w:val="23"/>
          <w:u w:val="single"/>
          <w:lang w:val="en-GB"/>
        </w:rPr>
      </w:pPr>
    </w:p>
    <w:p w14:paraId="2E21C9DA" w14:textId="77777777" w:rsidR="00CB5C91" w:rsidRPr="00616E8B" w:rsidRDefault="00CB5C91" w:rsidP="00CB5C91">
      <w:pPr>
        <w:jc w:val="both"/>
        <w:rPr>
          <w:b/>
          <w:color w:val="000000"/>
          <w:sz w:val="23"/>
          <w:szCs w:val="23"/>
          <w:u w:val="single"/>
        </w:rPr>
      </w:pPr>
      <w:r w:rsidRPr="00616E8B">
        <w:rPr>
          <w:b/>
          <w:color w:val="000000"/>
          <w:sz w:val="23"/>
          <w:szCs w:val="23"/>
          <w:u w:val="single"/>
        </w:rPr>
        <w:t>Academic Accommodations</w:t>
      </w:r>
    </w:p>
    <w:p w14:paraId="38D4C291" w14:textId="77777777" w:rsidR="00EE0FCE" w:rsidRPr="00616E8B" w:rsidRDefault="00CB5C91" w:rsidP="00CB5C91">
      <w:pPr>
        <w:jc w:val="both"/>
        <w:rPr>
          <w:color w:val="000000"/>
          <w:sz w:val="23"/>
          <w:szCs w:val="23"/>
        </w:rPr>
      </w:pPr>
      <w:r w:rsidRPr="00616E8B">
        <w:rPr>
          <w:b/>
          <w:color w:val="000000"/>
          <w:sz w:val="23"/>
          <w:szCs w:val="23"/>
        </w:rPr>
        <w:t>Learning difficulties and/or impairments:</w:t>
      </w:r>
      <w:r w:rsidRPr="00616E8B">
        <w:rPr>
          <w:color w:val="000000"/>
          <w:sz w:val="23"/>
          <w:szCs w:val="23"/>
        </w:rPr>
        <w:t xml:space="preserve"> Students with differing learning needs are welcome in this course. The </w:t>
      </w:r>
      <w:hyperlink r:id="rId9" w:history="1">
        <w:r w:rsidRPr="00616E8B">
          <w:rPr>
            <w:rStyle w:val="Hyperlink"/>
            <w:sz w:val="23"/>
            <w:szCs w:val="23"/>
          </w:rPr>
          <w:t>Paul Menton Centre for Students with Disabilities</w:t>
        </w:r>
      </w:hyperlink>
      <w:r w:rsidRPr="00616E8B">
        <w:rPr>
          <w:color w:val="000000"/>
          <w:sz w:val="23"/>
          <w:szCs w:val="23"/>
        </w:rPr>
        <w:t xml:space="preserve">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0" w:history="1">
        <w:r w:rsidRPr="00616E8B">
          <w:rPr>
            <w:rStyle w:val="Hyperlink"/>
            <w:color w:val="000000"/>
            <w:sz w:val="23"/>
            <w:szCs w:val="23"/>
          </w:rPr>
          <w:t>pmc@carleton.ca</w:t>
        </w:r>
      </w:hyperlink>
      <w:r w:rsidRPr="00616E8B">
        <w:rPr>
          <w:color w:val="000000"/>
          <w:sz w:val="23"/>
          <w:szCs w:val="23"/>
        </w:rPr>
        <w:t xml:space="preserve"> for a formal evaluation. If you are already registered with the PMC, contact your PMC coordinator to send me your </w:t>
      </w:r>
    </w:p>
    <w:p w14:paraId="0947CB9F" w14:textId="77777777" w:rsidR="00EE0FCE" w:rsidRPr="00616E8B" w:rsidRDefault="00EE0FCE" w:rsidP="00CB5C91">
      <w:pPr>
        <w:jc w:val="both"/>
        <w:rPr>
          <w:color w:val="000000"/>
          <w:sz w:val="23"/>
          <w:szCs w:val="23"/>
        </w:rPr>
      </w:pPr>
    </w:p>
    <w:p w14:paraId="61497C19" w14:textId="553910D6" w:rsidR="00CB5C91" w:rsidRPr="00616E8B" w:rsidRDefault="00CB5C91" w:rsidP="00CB5C91">
      <w:pPr>
        <w:jc w:val="both"/>
        <w:rPr>
          <w:b/>
          <w:color w:val="000000"/>
          <w:sz w:val="23"/>
          <w:szCs w:val="23"/>
        </w:rPr>
      </w:pPr>
      <w:r w:rsidRPr="00616E8B">
        <w:rPr>
          <w:b/>
          <w:bCs/>
          <w:iCs/>
          <w:color w:val="000000"/>
          <w:sz w:val="23"/>
          <w:szCs w:val="23"/>
        </w:rPr>
        <w:t>Letter of Accommodation</w:t>
      </w:r>
      <w:r w:rsidRPr="00616E8B">
        <w:rPr>
          <w:color w:val="000000"/>
          <w:sz w:val="23"/>
          <w:szCs w:val="23"/>
        </w:rPr>
        <w:t xml:space="preserve"> at the beginning of the term, and no later than two weeks before the first in-class scheduled test or exam requiring accommodation (</w:t>
      </w:r>
      <w:r w:rsidRPr="00616E8B">
        <w:rPr>
          <w:iCs/>
          <w:color w:val="000000"/>
          <w:sz w:val="23"/>
          <w:szCs w:val="23"/>
        </w:rPr>
        <w:t>if applicable</w:t>
      </w:r>
      <w:r w:rsidRPr="00616E8B">
        <w:rPr>
          <w:color w:val="000000"/>
          <w:sz w:val="23"/>
          <w:szCs w:val="23"/>
        </w:rPr>
        <w:t xml:space="preserve">). After requesting </w:t>
      </w:r>
      <w:r w:rsidRPr="00616E8B">
        <w:rPr>
          <w:color w:val="000000"/>
          <w:sz w:val="23"/>
          <w:szCs w:val="23"/>
        </w:rPr>
        <w:lastRenderedPageBreak/>
        <w:t>accommodation from PMC, meet with me to ensure accommodation arrangements are made. Please consult the PMC website for the deadline to request accommodations for the formally-scheduled exam (</w:t>
      </w:r>
      <w:r w:rsidRPr="00616E8B">
        <w:rPr>
          <w:iCs/>
          <w:color w:val="000000"/>
          <w:sz w:val="23"/>
          <w:szCs w:val="23"/>
        </w:rPr>
        <w:t>if applicable</w:t>
      </w:r>
      <w:r w:rsidRPr="00616E8B">
        <w:rPr>
          <w:color w:val="000000"/>
          <w:sz w:val="23"/>
          <w:szCs w:val="23"/>
        </w:rPr>
        <w:t xml:space="preserve">). </w:t>
      </w:r>
    </w:p>
    <w:p w14:paraId="20AB5A77" w14:textId="77777777" w:rsidR="00EE0FCE" w:rsidRPr="00616E8B" w:rsidRDefault="00EE0FCE" w:rsidP="00CB5C91">
      <w:pPr>
        <w:jc w:val="both"/>
        <w:rPr>
          <w:b/>
          <w:sz w:val="23"/>
          <w:szCs w:val="23"/>
          <w:lang w:val="en-GB"/>
        </w:rPr>
      </w:pPr>
    </w:p>
    <w:p w14:paraId="5B2AA4FF" w14:textId="225B3921" w:rsidR="00CB5C91" w:rsidRPr="00616E8B" w:rsidRDefault="00CB5C91" w:rsidP="00CB5C91">
      <w:pPr>
        <w:jc w:val="both"/>
        <w:rPr>
          <w:sz w:val="23"/>
          <w:szCs w:val="23"/>
          <w:u w:val="single"/>
          <w:lang w:val="en-GB"/>
        </w:rPr>
      </w:pPr>
      <w:r w:rsidRPr="00616E8B">
        <w:rPr>
          <w:b/>
          <w:sz w:val="23"/>
          <w:szCs w:val="23"/>
          <w:lang w:val="en-GB"/>
        </w:rPr>
        <w:t xml:space="preserve">Religious observance: </w:t>
      </w:r>
      <w:r w:rsidRPr="00616E8B">
        <w:rPr>
          <w:sz w:val="23"/>
          <w:szCs w:val="23"/>
          <w:lang w:val="en-GB"/>
        </w:rPr>
        <w:t xml:space="preserve">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11" w:history="1">
        <w:r w:rsidRPr="00616E8B">
          <w:rPr>
            <w:rStyle w:val="Hyperlink"/>
            <w:sz w:val="23"/>
            <w:szCs w:val="23"/>
            <w:lang w:val="en-GB"/>
          </w:rPr>
          <w:t>Equity Services Advisor</w:t>
        </w:r>
      </w:hyperlink>
      <w:r w:rsidRPr="00616E8B">
        <w:rPr>
          <w:sz w:val="23"/>
          <w:szCs w:val="23"/>
          <w:lang w:val="en-GB"/>
        </w:rPr>
        <w:t xml:space="preserve"> for assistance (www.carleton.ca/equity).</w:t>
      </w:r>
    </w:p>
    <w:p w14:paraId="4FF16F4F" w14:textId="77777777" w:rsidR="00EE0FCE" w:rsidRPr="00616E8B" w:rsidRDefault="00EE0FCE" w:rsidP="00CB5C91">
      <w:pPr>
        <w:jc w:val="both"/>
        <w:rPr>
          <w:b/>
          <w:sz w:val="23"/>
          <w:szCs w:val="23"/>
          <w:lang w:val="en-GB"/>
        </w:rPr>
      </w:pPr>
    </w:p>
    <w:p w14:paraId="7C6CB00F" w14:textId="68BA58E6" w:rsidR="00CB5C91" w:rsidRPr="00616E8B" w:rsidRDefault="00CB5C91" w:rsidP="00CB5C91">
      <w:pPr>
        <w:jc w:val="both"/>
        <w:rPr>
          <w:sz w:val="23"/>
          <w:szCs w:val="23"/>
          <w:lang w:val="en-GB"/>
        </w:rPr>
      </w:pPr>
      <w:r w:rsidRPr="00616E8B">
        <w:rPr>
          <w:b/>
          <w:sz w:val="23"/>
          <w:szCs w:val="23"/>
          <w:lang w:val="en-GB"/>
        </w:rPr>
        <w:t xml:space="preserve">Pregnancy: </w:t>
      </w:r>
      <w:r w:rsidRPr="00616E8B">
        <w:rPr>
          <w:sz w:val="23"/>
          <w:szCs w:val="23"/>
          <w:lang w:val="en-GB"/>
        </w:rPr>
        <w:t xml:space="preserve">Pregnant students requiring academic accommodations are encouraged to contact an </w:t>
      </w:r>
      <w:hyperlink r:id="rId12" w:history="1">
        <w:r w:rsidRPr="00616E8B">
          <w:rPr>
            <w:rStyle w:val="Hyperlink"/>
            <w:sz w:val="23"/>
            <w:szCs w:val="23"/>
            <w:lang w:val="en-GB"/>
          </w:rPr>
          <w:t>Equity Services Advisor</w:t>
        </w:r>
      </w:hyperlink>
      <w:r w:rsidRPr="00616E8B">
        <w:rPr>
          <w:sz w:val="23"/>
          <w:szCs w:val="23"/>
          <w:lang w:val="en-GB"/>
        </w:rPr>
        <w:t xml:space="preserve"> in Equity Services to complete a </w:t>
      </w:r>
      <w:r w:rsidRPr="00616E8B">
        <w:rPr>
          <w:b/>
          <w:iCs/>
          <w:sz w:val="23"/>
          <w:szCs w:val="23"/>
          <w:lang w:val="en-GB"/>
        </w:rPr>
        <w:t>Letter of Accommodation</w:t>
      </w:r>
      <w:r w:rsidRPr="00616E8B">
        <w:rPr>
          <w:sz w:val="23"/>
          <w:szCs w:val="23"/>
          <w:lang w:val="en-GB"/>
        </w:rPr>
        <w:t>. Then, make an appointment to discuss your needs with the instructor at least two weeks prior to the first academic event in which it is anticipated the accommodation will be required.</w:t>
      </w:r>
    </w:p>
    <w:p w14:paraId="70AB2469" w14:textId="77777777" w:rsidR="00CB5C91" w:rsidRPr="00616E8B" w:rsidRDefault="00CB5C91" w:rsidP="00CB5C91">
      <w:pPr>
        <w:jc w:val="both"/>
        <w:rPr>
          <w:sz w:val="23"/>
          <w:szCs w:val="23"/>
          <w:lang w:val="en-GB"/>
        </w:rPr>
      </w:pPr>
    </w:p>
    <w:p w14:paraId="70A0BED0" w14:textId="77777777" w:rsidR="00CB5C91" w:rsidRPr="00616E8B" w:rsidRDefault="00CB5C91" w:rsidP="00CB5C91">
      <w:pPr>
        <w:jc w:val="both"/>
        <w:rPr>
          <w:b/>
          <w:sz w:val="23"/>
          <w:szCs w:val="23"/>
          <w:u w:val="single"/>
          <w:lang w:val="en-GB"/>
        </w:rPr>
      </w:pPr>
      <w:r w:rsidRPr="00616E8B">
        <w:rPr>
          <w:b/>
          <w:bCs/>
          <w:sz w:val="23"/>
          <w:szCs w:val="23"/>
          <w:u w:val="single"/>
          <w:lang w:val="en-GB"/>
        </w:rPr>
        <w:t>Plagiarism</w:t>
      </w:r>
    </w:p>
    <w:p w14:paraId="60F6ED48" w14:textId="77777777" w:rsidR="00CB5C91" w:rsidRPr="00616E8B" w:rsidRDefault="00CB5C91" w:rsidP="00CB5C91">
      <w:pPr>
        <w:jc w:val="both"/>
        <w:rPr>
          <w:sz w:val="23"/>
          <w:szCs w:val="23"/>
          <w:lang w:val="en-GB"/>
        </w:rPr>
      </w:pPr>
      <w:r w:rsidRPr="00616E8B">
        <w:rPr>
          <w:sz w:val="23"/>
          <w:szCs w:val="23"/>
          <w:lang w:val="en-GB"/>
        </w:rPr>
        <w:t xml:space="preserve">The University Senate defines plagiarism as “presenting, whether intentional or not, the ideas, expression of ideas or work of others as one’s own.” This can include:  </w:t>
      </w:r>
    </w:p>
    <w:p w14:paraId="7BF9CFA6" w14:textId="77777777" w:rsidR="00CB5C91" w:rsidRPr="00616E8B" w:rsidRDefault="00CB5C91" w:rsidP="00CB5C91">
      <w:pPr>
        <w:jc w:val="both"/>
        <w:rPr>
          <w:sz w:val="23"/>
          <w:szCs w:val="23"/>
          <w:lang w:val="en-GB"/>
        </w:rPr>
      </w:pPr>
    </w:p>
    <w:p w14:paraId="39A0141B" w14:textId="77777777" w:rsidR="00CB5C91" w:rsidRPr="00616E8B" w:rsidRDefault="00CB5C91" w:rsidP="00CB5C91">
      <w:pPr>
        <w:pStyle w:val="ListParagraph"/>
        <w:numPr>
          <w:ilvl w:val="0"/>
          <w:numId w:val="4"/>
        </w:numPr>
        <w:autoSpaceDE w:val="0"/>
        <w:autoSpaceDN w:val="0"/>
        <w:adjustRightInd w:val="0"/>
        <w:jc w:val="both"/>
        <w:rPr>
          <w:sz w:val="23"/>
          <w:szCs w:val="23"/>
          <w:lang w:val="en-GB"/>
        </w:rPr>
      </w:pPr>
      <w:r w:rsidRPr="00616E8B">
        <w:rPr>
          <w:sz w:val="23"/>
          <w:szCs w:val="23"/>
          <w:lang w:val="en-GB"/>
        </w:rPr>
        <w:t>reproducing or paraphrasing portions of someone else’s published or unpublished material, regardless of the source, and presenting these as one’s own without proper citation or reference to the original source;</w:t>
      </w:r>
    </w:p>
    <w:p w14:paraId="4D3032F0"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submitting a take-home examination, essay, laboratory report or other assignment written, in whole or in part, by someone else;</w:t>
      </w:r>
    </w:p>
    <w:p w14:paraId="4D1F06F1"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using ideas or direct, verbatim quotations, or paraphrased material, concepts, or ideas without appropriate acknowledgment in any academic assignment;</w:t>
      </w:r>
    </w:p>
    <w:p w14:paraId="3A5A18A7"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using another’s data or research findings;</w:t>
      </w:r>
    </w:p>
    <w:p w14:paraId="2D7094FD"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failing to acknowledge sources through the use of proper citations when using another’s works and/or failing to use quotation marks;</w:t>
      </w:r>
    </w:p>
    <w:p w14:paraId="53106AFA" w14:textId="77777777" w:rsidR="00CB5C91" w:rsidRPr="00616E8B" w:rsidRDefault="00CB5C91" w:rsidP="00CB5C91">
      <w:pPr>
        <w:numPr>
          <w:ilvl w:val="0"/>
          <w:numId w:val="4"/>
        </w:numPr>
        <w:autoSpaceDE w:val="0"/>
        <w:autoSpaceDN w:val="0"/>
        <w:adjustRightInd w:val="0"/>
        <w:jc w:val="both"/>
        <w:rPr>
          <w:sz w:val="23"/>
          <w:szCs w:val="23"/>
          <w:lang w:val="en-GB"/>
        </w:rPr>
      </w:pPr>
      <w:r w:rsidRPr="00616E8B">
        <w:rPr>
          <w:sz w:val="23"/>
          <w:szCs w:val="23"/>
          <w:lang w:val="en-GB"/>
        </w:rPr>
        <w:t>handing in “substantially the same piece of work for academic credit more than once without prior written permission of the course instructor in which the submission occurs.”</w:t>
      </w:r>
    </w:p>
    <w:p w14:paraId="37E4D415" w14:textId="77777777" w:rsidR="00CB5C91" w:rsidRPr="00616E8B" w:rsidRDefault="00CB5C91" w:rsidP="00CB5C91">
      <w:pPr>
        <w:ind w:left="144"/>
        <w:jc w:val="both"/>
        <w:rPr>
          <w:sz w:val="23"/>
          <w:szCs w:val="23"/>
          <w:lang w:val="en-GB"/>
        </w:rPr>
      </w:pPr>
    </w:p>
    <w:p w14:paraId="60A90C9C" w14:textId="77777777" w:rsidR="00CB5C91" w:rsidRPr="00616E8B" w:rsidRDefault="00CB5C91" w:rsidP="00CB5C91">
      <w:pPr>
        <w:jc w:val="both"/>
        <w:rPr>
          <w:sz w:val="23"/>
          <w:szCs w:val="23"/>
          <w:lang w:val="en-GB"/>
        </w:rPr>
      </w:pPr>
      <w:r w:rsidRPr="00616E8B">
        <w:rPr>
          <w:sz w:val="23"/>
          <w:szCs w:val="23"/>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5055947D" w14:textId="469E4B65" w:rsidR="00CB5C91" w:rsidRPr="00616E8B" w:rsidRDefault="00CB5C91" w:rsidP="00CB5C91">
      <w:pPr>
        <w:jc w:val="both"/>
        <w:rPr>
          <w:b/>
          <w:sz w:val="23"/>
          <w:szCs w:val="23"/>
          <w:u w:val="single"/>
        </w:rPr>
      </w:pPr>
    </w:p>
    <w:p w14:paraId="41BF36A9" w14:textId="764B3437" w:rsidR="009C0117" w:rsidRPr="00616E8B" w:rsidRDefault="009C0117" w:rsidP="00CB5C91">
      <w:pPr>
        <w:jc w:val="both"/>
        <w:rPr>
          <w:b/>
          <w:sz w:val="23"/>
          <w:szCs w:val="23"/>
          <w:u w:val="single"/>
        </w:rPr>
      </w:pPr>
      <w:r w:rsidRPr="00616E8B">
        <w:rPr>
          <w:b/>
          <w:sz w:val="23"/>
          <w:szCs w:val="23"/>
          <w:u w:val="single"/>
        </w:rPr>
        <w:t>COVID</w:t>
      </w:r>
    </w:p>
    <w:p w14:paraId="06AADCDB" w14:textId="72F33A4D" w:rsidR="009C0117" w:rsidRPr="00616E8B" w:rsidRDefault="009C0117" w:rsidP="009C0117">
      <w:pPr>
        <w:jc w:val="both"/>
        <w:rPr>
          <w:bCs/>
          <w:sz w:val="23"/>
          <w:szCs w:val="23"/>
        </w:rPr>
      </w:pPr>
      <w:r w:rsidRPr="009C0117">
        <w:rPr>
          <w:bCs/>
          <w:sz w:val="23"/>
          <w:szCs w:val="23"/>
        </w:rPr>
        <w:t>It is important to remember that COVID is still present in Ottawa. The situation can change at any time and the risks of new variants and outbreaks are very real. There are </w:t>
      </w:r>
      <w:hyperlink r:id="rId13" w:history="1">
        <w:r w:rsidRPr="009C0117">
          <w:rPr>
            <w:rStyle w:val="Hyperlink"/>
            <w:bCs/>
            <w:sz w:val="23"/>
            <w:szCs w:val="23"/>
          </w:rPr>
          <w:t>a number of actions you can take</w:t>
        </w:r>
      </w:hyperlink>
      <w:r w:rsidRPr="009C0117">
        <w:rPr>
          <w:bCs/>
          <w:sz w:val="23"/>
          <w:szCs w:val="23"/>
        </w:rPr>
        <w:t> to lower your risk and the risk you pose to those around you including being vaccinated, wearing a mask, staying home when you’re sick, washing your hands and maintaining proper respiratory and cough etiquette.</w:t>
      </w:r>
    </w:p>
    <w:p w14:paraId="781083D2" w14:textId="77777777" w:rsidR="009C0117" w:rsidRPr="009C0117" w:rsidRDefault="009C0117" w:rsidP="009C0117">
      <w:pPr>
        <w:jc w:val="both"/>
        <w:rPr>
          <w:bCs/>
          <w:sz w:val="23"/>
          <w:szCs w:val="23"/>
        </w:rPr>
      </w:pPr>
    </w:p>
    <w:p w14:paraId="63E76904" w14:textId="77777777" w:rsidR="009C0117" w:rsidRPr="009C0117" w:rsidRDefault="009C0117" w:rsidP="009C0117">
      <w:pPr>
        <w:jc w:val="both"/>
        <w:rPr>
          <w:bCs/>
          <w:sz w:val="23"/>
          <w:szCs w:val="23"/>
        </w:rPr>
      </w:pPr>
      <w:r w:rsidRPr="009C0117">
        <w:rPr>
          <w:b/>
          <w:bCs/>
          <w:sz w:val="23"/>
          <w:szCs w:val="23"/>
        </w:rPr>
        <w:lastRenderedPageBreak/>
        <w:t>Feeling sick?</w:t>
      </w:r>
      <w:r w:rsidRPr="009C0117">
        <w:rPr>
          <w:bCs/>
          <w:sz w:val="23"/>
          <w:szCs w:val="23"/>
        </w:rPr>
        <w:t>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must follow Carleton’s </w:t>
      </w:r>
      <w:hyperlink r:id="rId14" w:history="1">
        <w:r w:rsidRPr="009C0117">
          <w:rPr>
            <w:rStyle w:val="Hyperlink"/>
            <w:bCs/>
            <w:sz w:val="23"/>
            <w:szCs w:val="23"/>
          </w:rPr>
          <w:t>symptom reporting protocols</w:t>
        </w:r>
      </w:hyperlink>
      <w:r w:rsidRPr="009C0117">
        <w:rPr>
          <w:bCs/>
          <w:sz w:val="23"/>
          <w:szCs w:val="23"/>
        </w:rPr>
        <w:t>.</w:t>
      </w:r>
    </w:p>
    <w:p w14:paraId="7840B0AB" w14:textId="77777777" w:rsidR="00EE0FCE" w:rsidRPr="00616E8B" w:rsidRDefault="00EE0FCE" w:rsidP="009C0117">
      <w:pPr>
        <w:jc w:val="both"/>
        <w:rPr>
          <w:b/>
          <w:bCs/>
          <w:sz w:val="23"/>
          <w:szCs w:val="23"/>
        </w:rPr>
      </w:pPr>
    </w:p>
    <w:p w14:paraId="3FB4A5C8" w14:textId="02EA796B" w:rsidR="009C0117" w:rsidRPr="009C0117" w:rsidRDefault="009C0117" w:rsidP="009C0117">
      <w:pPr>
        <w:jc w:val="both"/>
        <w:rPr>
          <w:bCs/>
          <w:sz w:val="23"/>
          <w:szCs w:val="23"/>
        </w:rPr>
      </w:pPr>
      <w:r w:rsidRPr="009C0117">
        <w:rPr>
          <w:b/>
          <w:bCs/>
          <w:sz w:val="23"/>
          <w:szCs w:val="23"/>
        </w:rPr>
        <w:t>Masks:</w:t>
      </w:r>
      <w:r w:rsidRPr="009C0117">
        <w:rPr>
          <w:bCs/>
          <w:sz w:val="23"/>
          <w:szCs w:val="23"/>
        </w:rPr>
        <w:t> Carleton has paused the </w:t>
      </w:r>
      <w:hyperlink r:id="rId15" w:history="1">
        <w:r w:rsidRPr="009C0117">
          <w:rPr>
            <w:rStyle w:val="Hyperlink"/>
            <w:bCs/>
            <w:sz w:val="23"/>
            <w:szCs w:val="23"/>
          </w:rPr>
          <w:t>COVID-19 Mask Policy</w:t>
        </w:r>
      </w:hyperlink>
      <w:r w:rsidRPr="009C0117">
        <w:rPr>
          <w:bCs/>
          <w:sz w:val="23"/>
          <w:szCs w:val="23"/>
        </w:rPr>
        <w:t>, but continues to strongly recommend masking when indoors, particularly if physical distancing cannot be maintained. It may become necessary to quickly reinstate the mask requirement if pandemic circumstances were to change.</w:t>
      </w:r>
    </w:p>
    <w:p w14:paraId="5F70BC08" w14:textId="77777777" w:rsidR="00EE0FCE" w:rsidRPr="00616E8B" w:rsidRDefault="00EE0FCE" w:rsidP="009C0117">
      <w:pPr>
        <w:jc w:val="both"/>
        <w:rPr>
          <w:b/>
          <w:bCs/>
          <w:sz w:val="23"/>
          <w:szCs w:val="23"/>
        </w:rPr>
      </w:pPr>
    </w:p>
    <w:p w14:paraId="1048AFA4" w14:textId="3A36B2A8" w:rsidR="009C0117" w:rsidRPr="009C0117" w:rsidRDefault="009C0117" w:rsidP="009C0117">
      <w:pPr>
        <w:jc w:val="both"/>
        <w:rPr>
          <w:bCs/>
          <w:sz w:val="23"/>
          <w:szCs w:val="23"/>
        </w:rPr>
      </w:pPr>
      <w:r w:rsidRPr="009C0117">
        <w:rPr>
          <w:b/>
          <w:bCs/>
          <w:sz w:val="23"/>
          <w:szCs w:val="23"/>
        </w:rPr>
        <w:t>Vaccines:</w:t>
      </w:r>
      <w:r w:rsidRPr="009C0117">
        <w:rPr>
          <w:bCs/>
          <w:sz w:val="23"/>
          <w:szCs w:val="23"/>
        </w:rPr>
        <w:t> Further, while proof of vaccination is no longer required as of May 1 to attend campus or in-person activity,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 </w:t>
      </w:r>
      <w:proofErr w:type="spellStart"/>
      <w:r w:rsidRPr="009C0117">
        <w:rPr>
          <w:bCs/>
          <w:sz w:val="23"/>
          <w:szCs w:val="23"/>
        </w:rPr>
        <w:fldChar w:fldCharType="begin"/>
      </w:r>
      <w:r w:rsidRPr="009C0117">
        <w:rPr>
          <w:bCs/>
          <w:sz w:val="23"/>
          <w:szCs w:val="23"/>
        </w:rPr>
        <w:instrText xml:space="preserve"> HYPERLINK "http://carleton.ca/covid19/cuscreen" </w:instrText>
      </w:r>
      <w:r w:rsidRPr="009C0117">
        <w:rPr>
          <w:bCs/>
          <w:sz w:val="23"/>
          <w:szCs w:val="23"/>
        </w:rPr>
        <w:fldChar w:fldCharType="separate"/>
      </w:r>
      <w:r w:rsidRPr="009C0117">
        <w:rPr>
          <w:rStyle w:val="Hyperlink"/>
          <w:bCs/>
          <w:sz w:val="23"/>
          <w:szCs w:val="23"/>
        </w:rPr>
        <w:t>cuScreen</w:t>
      </w:r>
      <w:proofErr w:type="spellEnd"/>
      <w:r w:rsidRPr="009C0117">
        <w:rPr>
          <w:bCs/>
          <w:sz w:val="23"/>
          <w:szCs w:val="23"/>
        </w:rPr>
        <w:fldChar w:fldCharType="end"/>
      </w:r>
      <w:r w:rsidRPr="009C0117">
        <w:rPr>
          <w:bCs/>
          <w:sz w:val="23"/>
          <w:szCs w:val="23"/>
        </w:rPr>
        <w:t> as soon as possible. Please note that Carleton cannot guarantee that it will be able to offer virtual or hybrid learning options for those who are unable to attend the campus.</w:t>
      </w:r>
    </w:p>
    <w:p w14:paraId="39CD43A0" w14:textId="77777777" w:rsidR="009C0117" w:rsidRPr="00616E8B" w:rsidRDefault="009C0117" w:rsidP="009C0117">
      <w:pPr>
        <w:jc w:val="both"/>
        <w:rPr>
          <w:bCs/>
          <w:sz w:val="23"/>
          <w:szCs w:val="23"/>
        </w:rPr>
      </w:pPr>
    </w:p>
    <w:p w14:paraId="4F86F314" w14:textId="71BEA502" w:rsidR="009C0117" w:rsidRPr="009C0117" w:rsidRDefault="009C0117" w:rsidP="009C0117">
      <w:pPr>
        <w:jc w:val="both"/>
        <w:rPr>
          <w:bCs/>
          <w:sz w:val="23"/>
          <w:szCs w:val="23"/>
        </w:rPr>
      </w:pPr>
      <w:r w:rsidRPr="009C0117">
        <w:rPr>
          <w:bCs/>
          <w:sz w:val="23"/>
          <w:szCs w:val="23"/>
        </w:rPr>
        <w:t>All members of the Carleton community are required to follow requirements and guidelines regarding health and safety which may change from time to time. For the most recent information about Carleton’s COVID-19 response and health and safety requirements please see the </w:t>
      </w:r>
      <w:hyperlink r:id="rId16" w:history="1">
        <w:r w:rsidRPr="009C0117">
          <w:rPr>
            <w:rStyle w:val="Hyperlink"/>
            <w:bCs/>
            <w:sz w:val="23"/>
            <w:szCs w:val="23"/>
          </w:rPr>
          <w:t>University’s COVID-19 website</w:t>
        </w:r>
      </w:hyperlink>
      <w:r w:rsidRPr="009C0117">
        <w:rPr>
          <w:bCs/>
          <w:sz w:val="23"/>
          <w:szCs w:val="23"/>
        </w:rPr>
        <w:t> and review the </w:t>
      </w:r>
      <w:hyperlink r:id="rId17" w:history="1">
        <w:r w:rsidRPr="009C0117">
          <w:rPr>
            <w:rStyle w:val="Hyperlink"/>
            <w:bCs/>
            <w:sz w:val="23"/>
            <w:szCs w:val="23"/>
          </w:rPr>
          <w:t>Frequently Asked Questions (FAQs)</w:t>
        </w:r>
      </w:hyperlink>
      <w:r w:rsidRPr="009C0117">
        <w:rPr>
          <w:bCs/>
          <w:sz w:val="23"/>
          <w:szCs w:val="23"/>
        </w:rPr>
        <w:t>. Should you have additional questions after reviewing, please contact </w:t>
      </w:r>
      <w:hyperlink r:id="rId18" w:history="1">
        <w:r w:rsidRPr="009C0117">
          <w:rPr>
            <w:rStyle w:val="Hyperlink"/>
            <w:bCs/>
            <w:sz w:val="23"/>
            <w:szCs w:val="23"/>
          </w:rPr>
          <w:t>covidinfo@carleton.ca</w:t>
        </w:r>
      </w:hyperlink>
      <w:r w:rsidRPr="009C0117">
        <w:rPr>
          <w:bCs/>
          <w:sz w:val="23"/>
          <w:szCs w:val="23"/>
        </w:rPr>
        <w:t>.</w:t>
      </w:r>
    </w:p>
    <w:p w14:paraId="3E1F2063" w14:textId="77777777" w:rsidR="009C0117" w:rsidRPr="00616E8B" w:rsidRDefault="009C0117" w:rsidP="00CB5C91">
      <w:pPr>
        <w:jc w:val="both"/>
        <w:rPr>
          <w:bCs/>
          <w:sz w:val="23"/>
          <w:szCs w:val="23"/>
        </w:rPr>
      </w:pPr>
    </w:p>
    <w:p w14:paraId="7E2E54C0" w14:textId="77777777" w:rsidR="00CB5C91" w:rsidRPr="00616E8B" w:rsidRDefault="00CB5C91" w:rsidP="00CB5C91">
      <w:pPr>
        <w:jc w:val="both"/>
        <w:rPr>
          <w:b/>
          <w:sz w:val="23"/>
          <w:szCs w:val="23"/>
          <w:u w:val="single"/>
        </w:rPr>
      </w:pPr>
    </w:p>
    <w:p w14:paraId="1204D466" w14:textId="60A9BC10" w:rsidR="00993A64" w:rsidRPr="00616E8B" w:rsidRDefault="00993A64" w:rsidP="00CB5C91">
      <w:pPr>
        <w:jc w:val="both"/>
        <w:rPr>
          <w:b/>
          <w:sz w:val="23"/>
          <w:szCs w:val="23"/>
          <w:u w:val="single"/>
        </w:rPr>
      </w:pPr>
    </w:p>
    <w:p w14:paraId="6606A380" w14:textId="77777777" w:rsidR="00993A64" w:rsidRPr="00616E8B" w:rsidRDefault="00993A64" w:rsidP="00CB5C91">
      <w:pPr>
        <w:jc w:val="both"/>
        <w:rPr>
          <w:b/>
          <w:sz w:val="23"/>
          <w:szCs w:val="23"/>
          <w:u w:val="single"/>
        </w:rPr>
      </w:pPr>
      <w:r w:rsidRPr="00616E8B">
        <w:rPr>
          <w:b/>
          <w:sz w:val="23"/>
          <w:szCs w:val="23"/>
          <w:u w:val="single"/>
        </w:rPr>
        <w:t>Freedom of Speech at Carleton</w:t>
      </w:r>
    </w:p>
    <w:p w14:paraId="3E2E7B68" w14:textId="18411BB3" w:rsidR="00993A64" w:rsidRPr="00616E8B" w:rsidRDefault="00993A64" w:rsidP="00CB5C91">
      <w:pPr>
        <w:jc w:val="both"/>
        <w:rPr>
          <w:bCs/>
          <w:sz w:val="23"/>
          <w:szCs w:val="23"/>
        </w:rPr>
      </w:pPr>
      <w:r w:rsidRPr="00616E8B">
        <w:rPr>
          <w:bCs/>
          <w:sz w:val="23"/>
          <w:szCs w:val="23"/>
        </w:rPr>
        <w:t>The full University policy can be viewed at:</w:t>
      </w:r>
    </w:p>
    <w:p w14:paraId="55995CDB" w14:textId="215422A8" w:rsidR="00993A64" w:rsidRDefault="00993A64" w:rsidP="00CB5C91">
      <w:pPr>
        <w:jc w:val="both"/>
        <w:rPr>
          <w:rFonts w:eastAsiaTheme="majorEastAsia"/>
          <w:bCs/>
          <w:sz w:val="23"/>
          <w:szCs w:val="23"/>
        </w:rPr>
      </w:pPr>
      <w:r w:rsidRPr="00616E8B">
        <w:rPr>
          <w:bCs/>
          <w:sz w:val="23"/>
          <w:szCs w:val="23"/>
        </w:rPr>
        <w:t xml:space="preserve"> </w:t>
      </w:r>
      <w:hyperlink r:id="rId19" w:history="1">
        <w:r w:rsidR="00792E56" w:rsidRPr="006B7947">
          <w:rPr>
            <w:rStyle w:val="Hyperlink"/>
            <w:rFonts w:eastAsiaTheme="majorEastAsia"/>
            <w:bCs/>
            <w:sz w:val="23"/>
            <w:szCs w:val="23"/>
          </w:rPr>
          <w:t>https://carleton.ca/secretariat/wp-content/uploads/Freedom-of-Speech.pdf</w:t>
        </w:r>
      </w:hyperlink>
    </w:p>
    <w:p w14:paraId="534DE287" w14:textId="14D0707B" w:rsidR="00993A64" w:rsidRPr="00616E8B" w:rsidRDefault="00993A64" w:rsidP="00CB5C91">
      <w:pPr>
        <w:jc w:val="both"/>
        <w:rPr>
          <w:bCs/>
          <w:sz w:val="23"/>
          <w:szCs w:val="23"/>
        </w:rPr>
      </w:pPr>
    </w:p>
    <w:p w14:paraId="1B77D8FB" w14:textId="3EDDCCCB" w:rsidR="00993A64" w:rsidRPr="00616E8B" w:rsidRDefault="00792E56" w:rsidP="00CB5C91">
      <w:pPr>
        <w:jc w:val="both"/>
        <w:rPr>
          <w:bCs/>
          <w:sz w:val="23"/>
          <w:szCs w:val="23"/>
        </w:rPr>
      </w:pPr>
      <w:r>
        <w:rPr>
          <w:bCs/>
          <w:sz w:val="23"/>
          <w:szCs w:val="23"/>
        </w:rPr>
        <w:t>A</w:t>
      </w:r>
      <w:r w:rsidR="00993A64" w:rsidRPr="00616E8B">
        <w:rPr>
          <w:bCs/>
          <w:sz w:val="23"/>
          <w:szCs w:val="23"/>
        </w:rPr>
        <w:t xml:space="preserve"> key excerpt from the policy for our class is as follows:</w:t>
      </w:r>
    </w:p>
    <w:p w14:paraId="6FFF0AD9" w14:textId="77777777" w:rsidR="00EE0FCE" w:rsidRPr="00616E8B" w:rsidRDefault="00EE0FCE" w:rsidP="002261F3">
      <w:pPr>
        <w:ind w:left="720" w:right="720"/>
        <w:jc w:val="both"/>
        <w:rPr>
          <w:bCs/>
        </w:rPr>
      </w:pPr>
    </w:p>
    <w:p w14:paraId="419EF012" w14:textId="21B29BEE" w:rsidR="00993A64" w:rsidRPr="00993A64" w:rsidRDefault="00EE0FCE" w:rsidP="002261F3">
      <w:pPr>
        <w:ind w:left="720" w:right="720"/>
        <w:jc w:val="both"/>
        <w:rPr>
          <w:bCs/>
          <w:sz w:val="22"/>
          <w:szCs w:val="22"/>
        </w:rPr>
      </w:pPr>
      <w:r w:rsidRPr="00616E8B">
        <w:rPr>
          <w:bCs/>
        </w:rPr>
        <w:t>“</w:t>
      </w:r>
      <w:r w:rsidR="00993A64" w:rsidRPr="00993A64">
        <w:rPr>
          <w:rFonts w:eastAsiaTheme="minorEastAsia"/>
          <w:bCs/>
          <w:sz w:val="22"/>
          <w:szCs w:val="22"/>
        </w:rPr>
        <w:t xml:space="preserve">The purpose of the University also depends upon an environment of respect and tolerance. Every member needs to be able to learn, teach, live and work free from harassment and discrimination. </w:t>
      </w:r>
    </w:p>
    <w:p w14:paraId="096CB6E9" w14:textId="77777777" w:rsidR="00993A64" w:rsidRPr="00993A64" w:rsidRDefault="00993A64" w:rsidP="00993A64">
      <w:pPr>
        <w:ind w:left="900" w:right="720" w:hanging="180"/>
        <w:jc w:val="both"/>
        <w:rPr>
          <w:bCs/>
          <w:sz w:val="22"/>
          <w:szCs w:val="22"/>
        </w:rPr>
      </w:pPr>
      <w:r w:rsidRPr="00993A64">
        <w:rPr>
          <w:rFonts w:eastAsiaTheme="minorEastAsia"/>
          <w:bCs/>
          <w:sz w:val="22"/>
          <w:szCs w:val="22"/>
        </w:rPr>
        <w:tab/>
      </w:r>
    </w:p>
    <w:p w14:paraId="2AB1D05A" w14:textId="77777777" w:rsidR="00993A64" w:rsidRPr="00993A64" w:rsidRDefault="00993A64" w:rsidP="002261F3">
      <w:pPr>
        <w:ind w:left="720" w:right="720"/>
        <w:jc w:val="both"/>
        <w:rPr>
          <w:bCs/>
          <w:sz w:val="22"/>
          <w:szCs w:val="22"/>
        </w:rPr>
      </w:pPr>
      <w:r w:rsidRPr="00993A64">
        <w:rPr>
          <w:rFonts w:eastAsiaTheme="minorEastAsia"/>
          <w:bCs/>
          <w:sz w:val="22"/>
          <w:szCs w:val="22"/>
        </w:rPr>
        <w:t xml:space="preserve">Therefore, subject to the limits set by law, the University is committed to the following principles: </w:t>
      </w:r>
    </w:p>
    <w:p w14:paraId="0292E005"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That the University is a place of open discussion and free inquiry; </w:t>
      </w:r>
    </w:p>
    <w:p w14:paraId="57A8D2B1"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That the University introduces students to a wide range of ideas and does not attempt to shield students from debates or opinions that they may disagree with or find offensive; </w:t>
      </w:r>
    </w:p>
    <w:p w14:paraId="02A7B6F5"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Faculty, students and staff are free to criticize, contest and condemn the views expressed on campus; </w:t>
      </w:r>
    </w:p>
    <w:p w14:paraId="772299A3"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At the same time, faculty, students and staff may not prevent, obstruct or interfere with the freedom of others to express their views; </w:t>
      </w:r>
    </w:p>
    <w:p w14:paraId="056CEABF" w14:textId="77777777"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Freedom of speech includes accompanying responsibilities such as civility, respect and tolerance; </w:t>
      </w:r>
    </w:p>
    <w:p w14:paraId="3E76546A" w14:textId="4E874E9C" w:rsidR="00993A64" w:rsidRPr="00993A64" w:rsidRDefault="00993A64" w:rsidP="00EE0FCE">
      <w:pPr>
        <w:ind w:left="1260" w:right="720" w:hanging="180"/>
        <w:jc w:val="both"/>
        <w:rPr>
          <w:bCs/>
          <w:sz w:val="22"/>
          <w:szCs w:val="22"/>
        </w:rPr>
      </w:pPr>
      <w:r w:rsidRPr="00993A64">
        <w:rPr>
          <w:rFonts w:eastAsiaTheme="minorEastAsia"/>
          <w:bCs/>
          <w:sz w:val="22"/>
          <w:szCs w:val="22"/>
        </w:rPr>
        <w:t xml:space="preserve">• Speech that violates the law will not be permitted including but not limited to hate speech, threatening violence, harassment, discrimination, unjustified invasion of </w:t>
      </w:r>
      <w:r w:rsidRPr="00993A64">
        <w:rPr>
          <w:rFonts w:eastAsiaTheme="minorEastAsia"/>
          <w:bCs/>
          <w:sz w:val="22"/>
          <w:szCs w:val="22"/>
        </w:rPr>
        <w:lastRenderedPageBreak/>
        <w:t xml:space="preserve">privacy or confidentiality interests, defamation or speech that is otherwise directly incompatible with the functioning of the University. </w:t>
      </w:r>
    </w:p>
    <w:p w14:paraId="5C9134BB" w14:textId="77777777" w:rsidR="00993A64" w:rsidRPr="00993A64" w:rsidRDefault="00993A64" w:rsidP="00993A64">
      <w:pPr>
        <w:ind w:left="900" w:right="720" w:hanging="180"/>
        <w:jc w:val="both"/>
        <w:rPr>
          <w:bCs/>
          <w:sz w:val="22"/>
          <w:szCs w:val="22"/>
        </w:rPr>
      </w:pPr>
      <w:r w:rsidRPr="00993A64">
        <w:rPr>
          <w:rFonts w:eastAsiaTheme="minorEastAsia"/>
          <w:bCs/>
          <w:sz w:val="22"/>
          <w:szCs w:val="22"/>
        </w:rPr>
        <w:tab/>
      </w:r>
    </w:p>
    <w:p w14:paraId="49A0DC0D" w14:textId="77777777" w:rsidR="00993A64" w:rsidRPr="00993A64" w:rsidRDefault="00993A64" w:rsidP="002261F3">
      <w:pPr>
        <w:ind w:left="720" w:right="720"/>
        <w:jc w:val="both"/>
        <w:rPr>
          <w:bCs/>
          <w:sz w:val="22"/>
          <w:szCs w:val="22"/>
        </w:rPr>
      </w:pPr>
      <w:r w:rsidRPr="00993A64">
        <w:rPr>
          <w:rFonts w:eastAsiaTheme="minorEastAsia"/>
          <w:bCs/>
          <w:sz w:val="22"/>
          <w:szCs w:val="22"/>
        </w:rPr>
        <w:t xml:space="preserve">Disagreements and dissenting views make for a vibrant academic culture. The University strives to find a balance between allowing for critical views to be expressed civilly on campus and not obstructing the freedom of others to communicate their views. In exercising free speech, staff, students and faculty are encouraged to consider the value of mutual respect. Informed, thoughtful and respectful argument, even when disagreement is profound, benefits the University community and fosters its essential purpose.” </w:t>
      </w:r>
    </w:p>
    <w:p w14:paraId="6065EB45" w14:textId="77777777" w:rsidR="00993A64" w:rsidRPr="00616E8B" w:rsidRDefault="00993A64" w:rsidP="00CB5C91">
      <w:pPr>
        <w:jc w:val="both"/>
        <w:rPr>
          <w:bCs/>
          <w:sz w:val="23"/>
          <w:szCs w:val="23"/>
        </w:rPr>
      </w:pPr>
    </w:p>
    <w:p w14:paraId="29AF781E" w14:textId="03CFE509" w:rsidR="00993A64" w:rsidRPr="00616E8B" w:rsidRDefault="002261F3" w:rsidP="00CB5C91">
      <w:pPr>
        <w:jc w:val="both"/>
        <w:rPr>
          <w:bCs/>
          <w:sz w:val="23"/>
          <w:szCs w:val="23"/>
        </w:rPr>
      </w:pPr>
      <w:r w:rsidRPr="00616E8B">
        <w:rPr>
          <w:bCs/>
          <w:sz w:val="23"/>
          <w:szCs w:val="23"/>
        </w:rPr>
        <w:t>A useful guideline is to remember that it is possible do disagree without being disagreeable. Often the ideas expressed in your class discussions are far from fully formed. Help each other work through complicated issues by asking questions that tease out meaning and clarify</w:t>
      </w:r>
      <w:r w:rsidR="00EE0FCE" w:rsidRPr="00616E8B">
        <w:rPr>
          <w:bCs/>
          <w:sz w:val="23"/>
          <w:szCs w:val="23"/>
        </w:rPr>
        <w:t xml:space="preserve"> thoughts</w:t>
      </w:r>
      <w:r w:rsidRPr="00616E8B">
        <w:rPr>
          <w:bCs/>
          <w:sz w:val="23"/>
          <w:szCs w:val="23"/>
        </w:rPr>
        <w:t>. There are no points to be scored for tearing each other down.</w:t>
      </w:r>
    </w:p>
    <w:p w14:paraId="4F81EFC0" w14:textId="5E065FA3" w:rsidR="00993A64" w:rsidRDefault="00993A64" w:rsidP="00CB5C91">
      <w:pPr>
        <w:jc w:val="both"/>
        <w:rPr>
          <w:bCs/>
          <w:sz w:val="23"/>
          <w:szCs w:val="23"/>
        </w:rPr>
      </w:pPr>
    </w:p>
    <w:p w14:paraId="358FCC87" w14:textId="77777777" w:rsidR="00792E56" w:rsidRPr="00616E8B" w:rsidRDefault="00792E56" w:rsidP="00CB5C91">
      <w:pPr>
        <w:jc w:val="both"/>
        <w:rPr>
          <w:bCs/>
          <w:sz w:val="23"/>
          <w:szCs w:val="23"/>
        </w:rPr>
      </w:pPr>
    </w:p>
    <w:p w14:paraId="527645AE" w14:textId="27BB402A" w:rsidR="00CB5C91" w:rsidRPr="00616E8B" w:rsidRDefault="00CB5C91" w:rsidP="00CB5C91">
      <w:pPr>
        <w:jc w:val="both"/>
        <w:rPr>
          <w:b/>
          <w:sz w:val="23"/>
          <w:szCs w:val="23"/>
          <w:u w:val="single"/>
        </w:rPr>
      </w:pPr>
      <w:r w:rsidRPr="00616E8B">
        <w:rPr>
          <w:b/>
          <w:sz w:val="23"/>
          <w:szCs w:val="23"/>
          <w:u w:val="single"/>
        </w:rPr>
        <w:t xml:space="preserve">Intellectual Property </w:t>
      </w:r>
    </w:p>
    <w:p w14:paraId="4CB1ED6D" w14:textId="7A46F67A" w:rsidR="00CB5C91" w:rsidRPr="00616E8B" w:rsidRDefault="00CB5C91" w:rsidP="00CB5C91">
      <w:pPr>
        <w:jc w:val="both"/>
        <w:rPr>
          <w:sz w:val="23"/>
          <w:szCs w:val="23"/>
        </w:rPr>
      </w:pPr>
      <w:r w:rsidRPr="00616E8B">
        <w:rPr>
          <w:sz w:val="23"/>
          <w:szCs w:val="23"/>
        </w:rPr>
        <w:t xml:space="preserve">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 I </w:t>
      </w:r>
      <w:r w:rsidR="00FB101B">
        <w:rPr>
          <w:sz w:val="23"/>
          <w:szCs w:val="23"/>
        </w:rPr>
        <w:t>hold</w:t>
      </w:r>
      <w:r w:rsidRPr="00616E8B">
        <w:rPr>
          <w:sz w:val="23"/>
          <w:szCs w:val="23"/>
        </w:rPr>
        <w:t xml:space="preserve"> the copyright to all course materials; they may not be posted, transferred, or sold without my written consent.</w:t>
      </w:r>
    </w:p>
    <w:p w14:paraId="60EE4596" w14:textId="77777777" w:rsidR="00CB5C91" w:rsidRPr="00616E8B" w:rsidRDefault="00CB5C91" w:rsidP="00CB5C91">
      <w:pPr>
        <w:jc w:val="both"/>
        <w:rPr>
          <w:b/>
          <w:bCs/>
          <w:sz w:val="23"/>
          <w:szCs w:val="23"/>
          <w:u w:val="single"/>
          <w:lang w:val="en-GB"/>
        </w:rPr>
      </w:pPr>
    </w:p>
    <w:p w14:paraId="2FF08746" w14:textId="77777777" w:rsidR="00CB5C91" w:rsidRPr="00616E8B" w:rsidRDefault="00CB5C91" w:rsidP="00CB5C91">
      <w:pPr>
        <w:jc w:val="both"/>
        <w:rPr>
          <w:b/>
          <w:bCs/>
          <w:sz w:val="23"/>
          <w:szCs w:val="23"/>
          <w:u w:val="single"/>
          <w:lang w:val="en-GB"/>
        </w:rPr>
      </w:pPr>
    </w:p>
    <w:p w14:paraId="398264F8" w14:textId="77777777" w:rsidR="00CB5C91" w:rsidRPr="00616E8B" w:rsidRDefault="00CB5C91" w:rsidP="00CB5C91">
      <w:pPr>
        <w:jc w:val="both"/>
        <w:rPr>
          <w:b/>
          <w:bCs/>
          <w:sz w:val="23"/>
          <w:szCs w:val="23"/>
          <w:u w:val="single"/>
          <w:lang w:val="en-GB"/>
        </w:rPr>
      </w:pPr>
      <w:r w:rsidRPr="00616E8B">
        <w:rPr>
          <w:b/>
          <w:bCs/>
          <w:sz w:val="23"/>
          <w:szCs w:val="23"/>
          <w:u w:val="single"/>
          <w:lang w:val="en-GB"/>
        </w:rPr>
        <w:t>Carleton E-mail Accounts</w:t>
      </w:r>
    </w:p>
    <w:p w14:paraId="6C228A1C" w14:textId="7883DC25" w:rsidR="00CB5C91" w:rsidRPr="00616E8B" w:rsidRDefault="00CB5C91" w:rsidP="00CB5C91">
      <w:pPr>
        <w:jc w:val="both"/>
        <w:rPr>
          <w:sz w:val="23"/>
          <w:szCs w:val="23"/>
          <w:lang w:val="en-GB"/>
        </w:rPr>
      </w:pPr>
      <w:r w:rsidRPr="00616E8B">
        <w:rPr>
          <w:sz w:val="23"/>
          <w:szCs w:val="23"/>
          <w:lang w:val="en-GB"/>
        </w:rPr>
        <w:t xml:space="preserve">All email communication to students from BGInS will be via official Carleton university e-mail accounts and/or </w:t>
      </w:r>
      <w:r w:rsidR="00FB101B">
        <w:rPr>
          <w:sz w:val="23"/>
          <w:szCs w:val="23"/>
          <w:lang w:val="en-GB"/>
        </w:rPr>
        <w:t>Brightspace</w:t>
      </w:r>
      <w:r w:rsidRPr="00616E8B">
        <w:rPr>
          <w:sz w:val="23"/>
          <w:szCs w:val="23"/>
          <w:lang w:val="en-GB"/>
        </w:rPr>
        <w:t xml:space="preserve">.  As important course and University information is distributed this way, it is the student’s responsibility to monitor their Carleton and </w:t>
      </w:r>
      <w:r w:rsidR="00FB101B">
        <w:rPr>
          <w:sz w:val="23"/>
          <w:szCs w:val="23"/>
          <w:lang w:val="en-GB"/>
        </w:rPr>
        <w:t>Brightspace</w:t>
      </w:r>
      <w:r w:rsidRPr="00616E8B">
        <w:rPr>
          <w:sz w:val="23"/>
          <w:szCs w:val="23"/>
          <w:lang w:val="en-GB"/>
        </w:rPr>
        <w:t xml:space="preserve"> accounts. </w:t>
      </w:r>
    </w:p>
    <w:p w14:paraId="122AB68C" w14:textId="77777777" w:rsidR="00CB5C91" w:rsidRPr="00616E8B" w:rsidRDefault="00CB5C91" w:rsidP="00CB5C91">
      <w:pPr>
        <w:rPr>
          <w:b/>
          <w:sz w:val="23"/>
          <w:szCs w:val="23"/>
          <w:u w:val="single"/>
        </w:rPr>
      </w:pPr>
    </w:p>
    <w:p w14:paraId="0BA9D94D" w14:textId="77777777" w:rsidR="00CB5C91" w:rsidRPr="00616E8B" w:rsidRDefault="00CB5C91" w:rsidP="00CB5C91">
      <w:pPr>
        <w:rPr>
          <w:b/>
          <w:sz w:val="23"/>
          <w:szCs w:val="23"/>
          <w:u w:val="single"/>
        </w:rPr>
      </w:pPr>
    </w:p>
    <w:p w14:paraId="0E021A8B" w14:textId="77777777" w:rsidR="00CB5C91" w:rsidRPr="00616E8B" w:rsidRDefault="00CB5C91" w:rsidP="00CB5C91">
      <w:pPr>
        <w:rPr>
          <w:b/>
          <w:sz w:val="23"/>
          <w:szCs w:val="23"/>
          <w:u w:val="single"/>
        </w:rPr>
      </w:pPr>
      <w:r w:rsidRPr="00616E8B">
        <w:rPr>
          <w:b/>
          <w:sz w:val="23"/>
          <w:szCs w:val="23"/>
          <w:u w:val="single"/>
        </w:rPr>
        <w:t>Medical Certificates &amp; Illness</w:t>
      </w:r>
    </w:p>
    <w:p w14:paraId="0A221F68" w14:textId="370AA8D5" w:rsidR="00FB101B" w:rsidRPr="00FB101B" w:rsidRDefault="00FB101B" w:rsidP="00FB101B">
      <w:pPr>
        <w:rPr>
          <w:sz w:val="23"/>
          <w:szCs w:val="23"/>
        </w:rPr>
      </w:pPr>
      <w:r>
        <w:rPr>
          <w:sz w:val="23"/>
          <w:szCs w:val="23"/>
        </w:rPr>
        <w:t>Continuation of the COVID pandemic addendum:</w:t>
      </w:r>
      <w:r>
        <w:rPr>
          <w:sz w:val="23"/>
          <w:szCs w:val="23"/>
        </w:rPr>
        <w:br/>
      </w:r>
      <w:r>
        <w:rPr>
          <w:sz w:val="23"/>
          <w:szCs w:val="23"/>
        </w:rPr>
        <w:br/>
      </w:r>
      <w:r w:rsidRPr="00FB101B">
        <w:rPr>
          <w:sz w:val="23"/>
          <w:szCs w:val="23"/>
        </w:rPr>
        <w:t xml:space="preserve">In place of a doctor’s note or medical certificate, students </w:t>
      </w:r>
      <w:r>
        <w:rPr>
          <w:sz w:val="23"/>
          <w:szCs w:val="23"/>
        </w:rPr>
        <w:t>may</w:t>
      </w:r>
      <w:r w:rsidRPr="00FB101B">
        <w:rPr>
          <w:sz w:val="23"/>
          <w:szCs w:val="23"/>
        </w:rPr>
        <w:t xml:space="preserve"> complete the </w:t>
      </w:r>
      <w:hyperlink r:id="rId20" w:history="1">
        <w:r w:rsidRPr="00FB101B">
          <w:rPr>
            <w:rStyle w:val="Hyperlink"/>
            <w:sz w:val="23"/>
            <w:szCs w:val="23"/>
          </w:rPr>
          <w:t>self-declaration form</w:t>
        </w:r>
      </w:hyperlink>
      <w:r w:rsidRPr="00FB101B">
        <w:rPr>
          <w:sz w:val="23"/>
          <w:szCs w:val="23"/>
        </w:rPr>
        <w:t xml:space="preserve"> available on the Registrar’s Office website to request academic accommodation for missed course work including exams and assignments. Students </w:t>
      </w:r>
      <w:r>
        <w:rPr>
          <w:sz w:val="23"/>
          <w:szCs w:val="23"/>
        </w:rPr>
        <w:t>are</w:t>
      </w:r>
      <w:r w:rsidRPr="00FB101B">
        <w:rPr>
          <w:sz w:val="23"/>
          <w:szCs w:val="23"/>
        </w:rPr>
        <w:t xml:space="preserve"> also be encouraged to connect directly with their instructors to discuss required accommodations arising from the COVID-19 situation.</w:t>
      </w:r>
    </w:p>
    <w:p w14:paraId="0FB0DB59" w14:textId="77777777" w:rsidR="00CB5C91" w:rsidRPr="00616E8B" w:rsidRDefault="00CB5C91" w:rsidP="00CB5C91">
      <w:pPr>
        <w:tabs>
          <w:tab w:val="left" w:pos="5940"/>
        </w:tabs>
        <w:autoSpaceDE w:val="0"/>
        <w:autoSpaceDN w:val="0"/>
        <w:adjustRightInd w:val="0"/>
        <w:jc w:val="both"/>
        <w:rPr>
          <w:sz w:val="23"/>
          <w:szCs w:val="23"/>
        </w:rPr>
      </w:pPr>
    </w:p>
    <w:p w14:paraId="0EDB9CA2" w14:textId="77777777" w:rsidR="00CB5C91" w:rsidRPr="00616E8B" w:rsidRDefault="00CB5C91" w:rsidP="00CB5C91">
      <w:pPr>
        <w:rPr>
          <w:sz w:val="23"/>
          <w:szCs w:val="23"/>
        </w:rPr>
      </w:pPr>
    </w:p>
    <w:p w14:paraId="1A14A847" w14:textId="77777777" w:rsidR="00CB5C91" w:rsidRPr="00616E8B" w:rsidRDefault="00CB5C91" w:rsidP="00CB5C91">
      <w:pPr>
        <w:rPr>
          <w:b/>
          <w:sz w:val="23"/>
          <w:szCs w:val="23"/>
          <w:u w:val="single"/>
        </w:rPr>
      </w:pPr>
      <w:r w:rsidRPr="00616E8B">
        <w:rPr>
          <w:b/>
          <w:sz w:val="23"/>
          <w:szCs w:val="23"/>
          <w:u w:val="single"/>
        </w:rPr>
        <w:t xml:space="preserve">Course </w:t>
      </w:r>
      <w:r w:rsidRPr="00616E8B">
        <w:rPr>
          <w:b/>
          <w:sz w:val="23"/>
          <w:szCs w:val="23"/>
          <w:u w:val="single"/>
          <w:lang w:val="en-US"/>
        </w:rPr>
        <w:t>Conduct</w:t>
      </w:r>
    </w:p>
    <w:p w14:paraId="7EA9E9FB" w14:textId="1D4A8513" w:rsidR="00CB5C91" w:rsidRPr="00616E8B" w:rsidRDefault="00CB5C91" w:rsidP="00CB5C91">
      <w:pPr>
        <w:jc w:val="both"/>
        <w:rPr>
          <w:sz w:val="23"/>
          <w:szCs w:val="23"/>
          <w:lang w:val="en-US"/>
        </w:rPr>
      </w:pPr>
      <w:r w:rsidRPr="00616E8B">
        <w:rPr>
          <w:sz w:val="23"/>
          <w:szCs w:val="23"/>
          <w:lang w:val="en-US"/>
        </w:rPr>
        <w:t xml:space="preserve">In this course informed and critical discussion of complex and contentious issues is the central component of the learning experience. </w:t>
      </w:r>
      <w:r w:rsidR="00FB101B">
        <w:rPr>
          <w:sz w:val="23"/>
          <w:szCs w:val="23"/>
          <w:lang w:val="en-US"/>
        </w:rPr>
        <w:t>A</w:t>
      </w:r>
      <w:r w:rsidRPr="00616E8B">
        <w:rPr>
          <w:sz w:val="23"/>
          <w:szCs w:val="23"/>
          <w:lang w:val="en-US"/>
        </w:rPr>
        <w:t xml:space="preserve">ll participants are </w:t>
      </w:r>
      <w:r w:rsidR="00FB101B">
        <w:rPr>
          <w:sz w:val="23"/>
          <w:szCs w:val="23"/>
          <w:lang w:val="en-US"/>
        </w:rPr>
        <w:t xml:space="preserve">consequently </w:t>
      </w:r>
      <w:r w:rsidRPr="00616E8B">
        <w:rPr>
          <w:sz w:val="23"/>
          <w:szCs w:val="23"/>
          <w:lang w:val="en-US"/>
        </w:rPr>
        <w:t xml:space="preserve">expected to arrive on-time, prepared to conduct themselves with decorum and civility, </w:t>
      </w:r>
      <w:r w:rsidR="00FB101B">
        <w:rPr>
          <w:sz w:val="23"/>
          <w:szCs w:val="23"/>
          <w:lang w:val="en-US"/>
        </w:rPr>
        <w:t xml:space="preserve">to have read the preparatory materials for the class, </w:t>
      </w:r>
      <w:r w:rsidRPr="00616E8B">
        <w:rPr>
          <w:sz w:val="23"/>
          <w:szCs w:val="23"/>
          <w:lang w:val="en-US"/>
        </w:rPr>
        <w:t xml:space="preserve">and </w:t>
      </w:r>
      <w:r w:rsidR="00FB101B">
        <w:rPr>
          <w:sz w:val="23"/>
          <w:szCs w:val="23"/>
          <w:lang w:val="en-US"/>
        </w:rPr>
        <w:t xml:space="preserve">be ready </w:t>
      </w:r>
      <w:r w:rsidRPr="00616E8B">
        <w:rPr>
          <w:sz w:val="23"/>
          <w:szCs w:val="23"/>
          <w:lang w:val="en-US"/>
        </w:rPr>
        <w:t>to actively contribute to an atmosphere of scholarly inquiry and mutual respect. While spirited discussion and disagreement are encouraged, rudeness, combativeness, and disruption are not.</w:t>
      </w:r>
    </w:p>
    <w:p w14:paraId="57824083" w14:textId="77777777" w:rsidR="00CB5C91" w:rsidRPr="00616E8B" w:rsidRDefault="00CB5C91" w:rsidP="00CB5C91">
      <w:pPr>
        <w:jc w:val="both"/>
        <w:rPr>
          <w:sz w:val="23"/>
          <w:szCs w:val="23"/>
          <w:lang w:val="en-US"/>
        </w:rPr>
      </w:pPr>
    </w:p>
    <w:p w14:paraId="3AF1C505" w14:textId="77777777" w:rsidR="00CB5C91" w:rsidRPr="00616E8B" w:rsidRDefault="00CB5C91" w:rsidP="00CB5C91">
      <w:pPr>
        <w:widowControl w:val="0"/>
        <w:overflowPunct w:val="0"/>
        <w:autoSpaceDE w:val="0"/>
        <w:autoSpaceDN w:val="0"/>
        <w:adjustRightInd w:val="0"/>
        <w:jc w:val="both"/>
        <w:rPr>
          <w:bCs/>
          <w:sz w:val="23"/>
          <w:szCs w:val="23"/>
          <w:lang w:val="en-US"/>
        </w:rPr>
      </w:pPr>
      <w:r w:rsidRPr="00616E8B">
        <w:rPr>
          <w:sz w:val="23"/>
          <w:szCs w:val="23"/>
          <w:lang w:val="en-US"/>
        </w:rPr>
        <w:t xml:space="preserve">Please refrain from conducting non-course-related activities during class time (i.e., social media, chats, games, constant texting, and the like). Electronic and/or digital devices (including mobile devices) </w:t>
      </w:r>
      <w:r w:rsidRPr="00616E8B">
        <w:rPr>
          <w:sz w:val="23"/>
          <w:szCs w:val="23"/>
          <w:lang w:val="en-US"/>
        </w:rPr>
        <w:lastRenderedPageBreak/>
        <w:t xml:space="preserve">which impede or hamper the class discussion will not be tolerated. </w:t>
      </w:r>
      <w:r w:rsidRPr="00616E8B">
        <w:rPr>
          <w:sz w:val="23"/>
          <w:szCs w:val="23"/>
        </w:rPr>
        <w:t>Unacceptable conduct includes, but is not limited to, discrimination or harassment, threatening, stalking, and unwelcome communication either in person or through electronic or other means.</w:t>
      </w:r>
      <w:r w:rsidRPr="00616E8B">
        <w:rPr>
          <w:bCs/>
          <w:sz w:val="23"/>
          <w:szCs w:val="23"/>
          <w:lang w:val="en-US"/>
        </w:rPr>
        <w:t xml:space="preserve"> We reserve the right to remove disruptive elements (including devices) and persons from the classroom.</w:t>
      </w:r>
    </w:p>
    <w:p w14:paraId="68202C14" w14:textId="77777777" w:rsidR="00CB5C91" w:rsidRPr="00616E8B" w:rsidRDefault="00CB5C91" w:rsidP="00CB5C91">
      <w:pPr>
        <w:jc w:val="both"/>
        <w:rPr>
          <w:b/>
          <w:sz w:val="23"/>
          <w:szCs w:val="23"/>
          <w:lang w:val="en-US"/>
        </w:rPr>
      </w:pPr>
    </w:p>
    <w:p w14:paraId="3547DE3F" w14:textId="77777777" w:rsidR="00CB5C91" w:rsidRPr="00616E8B" w:rsidRDefault="00CB5C91" w:rsidP="00CB5C91">
      <w:pPr>
        <w:rPr>
          <w:b/>
          <w:bCs/>
          <w:sz w:val="23"/>
          <w:szCs w:val="23"/>
          <w:u w:val="single"/>
        </w:rPr>
      </w:pPr>
      <w:r w:rsidRPr="00616E8B">
        <w:rPr>
          <w:b/>
          <w:bCs/>
          <w:sz w:val="23"/>
          <w:szCs w:val="23"/>
          <w:u w:val="single"/>
        </w:rPr>
        <w:t>Diversity, Inclusion, Empathy, and Mutual Respect</w:t>
      </w:r>
    </w:p>
    <w:p w14:paraId="2125EEB4" w14:textId="77777777" w:rsidR="00CB5C91" w:rsidRPr="00616E8B" w:rsidRDefault="00CB5C91" w:rsidP="00CB5C91">
      <w:pPr>
        <w:pStyle w:val="NormalWeb"/>
        <w:spacing w:before="0" w:beforeAutospacing="0" w:after="0" w:afterAutospacing="0"/>
        <w:rPr>
          <w:bCs/>
          <w:sz w:val="23"/>
          <w:szCs w:val="23"/>
        </w:rPr>
      </w:pPr>
      <w:r w:rsidRPr="00616E8B">
        <w:rPr>
          <w:bCs/>
          <w:sz w:val="23"/>
          <w:szCs w:val="23"/>
        </w:rPr>
        <w:t xml:space="preserve">This course is meant to be a safe environment in which to challenge you and confront you with positions and ideas that may be uncomfortable. Pushing your boundaries in a safe, inclusive, and empathetic manner is an essential part of the process of scholarly exploration and the cross-cultural study at the heart of the BGInS degree. As part of this process we will at times discuss subjects and positions on issues that may well be outmoded and at times abhorrent, seeking to understand why brought them about and the socio-cultural changes that allowed them to be overcome. It is only by studying the logic of these arguments and their purported ethical foundations that we can individually and collectively work towards a society of diversity and inclusion; ignoring these views will not make them go away. </w:t>
      </w:r>
    </w:p>
    <w:p w14:paraId="474344BC" w14:textId="77777777" w:rsidR="00CB5C91" w:rsidRPr="00616E8B" w:rsidRDefault="00CB5C91" w:rsidP="00CB5C91">
      <w:pPr>
        <w:pStyle w:val="NormalWeb"/>
        <w:spacing w:before="0" w:beforeAutospacing="0" w:after="0" w:afterAutospacing="0"/>
        <w:rPr>
          <w:bCs/>
          <w:sz w:val="23"/>
          <w:szCs w:val="23"/>
        </w:rPr>
      </w:pPr>
    </w:p>
    <w:p w14:paraId="7AB0B5DD" w14:textId="77777777" w:rsidR="00CB5C91" w:rsidRPr="00616E8B" w:rsidRDefault="00CB5C91" w:rsidP="00CB5C91">
      <w:pPr>
        <w:pStyle w:val="NormalWeb"/>
        <w:spacing w:before="0" w:beforeAutospacing="0" w:after="0" w:afterAutospacing="0"/>
        <w:rPr>
          <w:bCs/>
          <w:sz w:val="23"/>
          <w:szCs w:val="23"/>
        </w:rPr>
      </w:pPr>
      <w:r w:rsidRPr="00616E8B">
        <w:rPr>
          <w:bCs/>
          <w:sz w:val="23"/>
          <w:szCs w:val="23"/>
        </w:rPr>
        <w:t xml:space="preserve">A central skill to develop within this course is consequently that of empathy, which is to develop an understanding of another’s position or experience. This is not the same thing as accepting or adopting a problematic outlook or position as your own. Neither is it the same thing as assuming the identity and/or voice of another. The classrooms and tutorials are in a sense a laboratory where we can unpack and explore different views, positions, and lived realities in a safe environment where listening carefully and respectfully questioning, discussing, and even hypothetically arguing opposing views brings us toward enlightenment about our own respective strengths and weaknesses, the nature of the structures in which we exist, and the different levels and styles of agency for different groups within these structures. By using the theories of studied in this course you will be able to incisively interrogate the underlying logic for particular positions. You will also find that what seems reasonable under one framework may not be so under another. </w:t>
      </w:r>
    </w:p>
    <w:p w14:paraId="683DC9C2" w14:textId="77777777" w:rsidR="00CB5C91" w:rsidRPr="00616E8B" w:rsidRDefault="00CB5C91" w:rsidP="00CB5C91">
      <w:pPr>
        <w:pStyle w:val="NormalWeb"/>
        <w:spacing w:before="0" w:beforeAutospacing="0" w:after="0" w:afterAutospacing="0"/>
        <w:rPr>
          <w:bCs/>
          <w:sz w:val="23"/>
          <w:szCs w:val="23"/>
        </w:rPr>
      </w:pPr>
    </w:p>
    <w:p w14:paraId="2571F5AA" w14:textId="77777777" w:rsidR="00CB5C91" w:rsidRPr="00616E8B" w:rsidRDefault="00CB5C91" w:rsidP="00CB5C91">
      <w:pPr>
        <w:pStyle w:val="NormalWeb"/>
        <w:spacing w:before="0" w:beforeAutospacing="0" w:after="0" w:afterAutospacing="0"/>
        <w:rPr>
          <w:bCs/>
          <w:sz w:val="23"/>
          <w:szCs w:val="23"/>
        </w:rPr>
      </w:pPr>
      <w:r w:rsidRPr="00616E8B">
        <w:rPr>
          <w:bCs/>
          <w:sz w:val="23"/>
          <w:szCs w:val="23"/>
        </w:rPr>
        <w:t xml:space="preserve">I am committed to fostering an environment for learning that is inclusive for everyone regardless of gender identity, gender expression, sex, sexual orientation, race, ethnicity, ability, age, class, political orientation, etc. All students in the class, the instructor, the teaching assistants, and any guests should be treated with respect during all interactions. It is my hope that our class will support diversity of experience, thought, and perspective. Additionally, I recognize that much of the research that has been conducted to inform the course content is subjective because it has been created and conducted through a particular point of view – this is an introductory survey course and is heavily grounded in thought from Western Europe and North America. It is therefore possible that some course content will contain research findings where limited definitions or measures were used to inform our knowledge on this topic. I will strive to highlight these issues and promote critical thought about the subjective nature of past research and its implications on our understanding of the topic. </w:t>
      </w:r>
    </w:p>
    <w:p w14:paraId="1FEA3A99" w14:textId="77777777" w:rsidR="00CB5C91" w:rsidRPr="00616E8B" w:rsidRDefault="00CB5C91" w:rsidP="00CB5C91">
      <w:pPr>
        <w:tabs>
          <w:tab w:val="left" w:pos="5940"/>
        </w:tabs>
        <w:autoSpaceDE w:val="0"/>
        <w:autoSpaceDN w:val="0"/>
        <w:adjustRightInd w:val="0"/>
        <w:jc w:val="both"/>
        <w:rPr>
          <w:sz w:val="23"/>
          <w:szCs w:val="23"/>
        </w:rPr>
      </w:pPr>
    </w:p>
    <w:p w14:paraId="77D6D020" w14:textId="77777777" w:rsidR="00CB5C91" w:rsidRPr="00616E8B" w:rsidRDefault="00CB5C91" w:rsidP="00CB5C91">
      <w:pPr>
        <w:rPr>
          <w:b/>
          <w:sz w:val="23"/>
          <w:szCs w:val="23"/>
          <w:u w:val="single"/>
        </w:rPr>
      </w:pPr>
    </w:p>
    <w:p w14:paraId="06FB65F2" w14:textId="71B5518E" w:rsidR="00CB5C91" w:rsidRPr="00616E8B" w:rsidRDefault="00CB5C91" w:rsidP="00CB5C91">
      <w:pPr>
        <w:rPr>
          <w:b/>
          <w:sz w:val="23"/>
          <w:szCs w:val="23"/>
          <w:u w:val="single"/>
          <w:lang w:val="en-US"/>
        </w:rPr>
      </w:pPr>
    </w:p>
    <w:p w14:paraId="4DD5FA6A" w14:textId="77777777" w:rsidR="005669CD" w:rsidRDefault="005669CD">
      <w:pPr>
        <w:spacing w:after="160" w:line="259" w:lineRule="auto"/>
        <w:rPr>
          <w:b/>
          <w:sz w:val="23"/>
          <w:szCs w:val="23"/>
          <w:u w:val="single"/>
          <w:lang w:val="en-US"/>
        </w:rPr>
      </w:pPr>
      <w:r>
        <w:rPr>
          <w:b/>
          <w:sz w:val="23"/>
          <w:szCs w:val="23"/>
          <w:u w:val="single"/>
          <w:lang w:val="en-US"/>
        </w:rPr>
        <w:br w:type="page"/>
      </w:r>
    </w:p>
    <w:p w14:paraId="7582B460" w14:textId="09F66D91" w:rsidR="00CB5C91" w:rsidRPr="00616E8B" w:rsidRDefault="00CB5C91" w:rsidP="00CB5C91">
      <w:pPr>
        <w:jc w:val="center"/>
        <w:rPr>
          <w:i/>
          <w:sz w:val="23"/>
          <w:szCs w:val="23"/>
          <w:lang w:val="en-US"/>
        </w:rPr>
      </w:pPr>
      <w:r w:rsidRPr="00616E8B">
        <w:rPr>
          <w:b/>
          <w:sz w:val="23"/>
          <w:szCs w:val="23"/>
          <w:u w:val="single"/>
          <w:lang w:val="en-US"/>
        </w:rPr>
        <w:lastRenderedPageBreak/>
        <w:t>Lecture and Reading Schedule</w:t>
      </w:r>
    </w:p>
    <w:p w14:paraId="324EC14F" w14:textId="77777777" w:rsidR="00CB5C91" w:rsidRPr="00616E8B" w:rsidRDefault="00CB5C91" w:rsidP="00CB5C91">
      <w:pPr>
        <w:jc w:val="center"/>
        <w:rPr>
          <w:i/>
          <w:sz w:val="23"/>
          <w:szCs w:val="23"/>
          <w:lang w:val="en-US"/>
        </w:rPr>
      </w:pPr>
    </w:p>
    <w:p w14:paraId="125AC60C" w14:textId="77777777" w:rsidR="00CB5C91" w:rsidRPr="00616E8B" w:rsidRDefault="00CB5C91" w:rsidP="00CB5C91">
      <w:pPr>
        <w:jc w:val="center"/>
        <w:rPr>
          <w:i/>
          <w:sz w:val="23"/>
          <w:szCs w:val="23"/>
          <w:lang w:val="en-US"/>
        </w:rPr>
      </w:pPr>
      <w:r w:rsidRPr="00616E8B">
        <w:rPr>
          <w:i/>
          <w:sz w:val="23"/>
          <w:szCs w:val="23"/>
          <w:lang w:val="en-US"/>
        </w:rPr>
        <w:t>**Readings and schedule are subject to change**</w:t>
      </w:r>
    </w:p>
    <w:p w14:paraId="3F6C85BD" w14:textId="77777777" w:rsidR="00CB5C91" w:rsidRPr="00616E8B" w:rsidRDefault="00CB5C91" w:rsidP="00CB5C91">
      <w:pPr>
        <w:rPr>
          <w:b/>
          <w:sz w:val="23"/>
          <w:szCs w:val="23"/>
          <w:u w:val="single"/>
          <w:lang w:val="en-US"/>
        </w:rPr>
      </w:pPr>
    </w:p>
    <w:p w14:paraId="41537329" w14:textId="77777777" w:rsidR="00CB5C91" w:rsidRPr="00616E8B" w:rsidRDefault="00CB5C91" w:rsidP="00CB5C91">
      <w:pPr>
        <w:rPr>
          <w:b/>
          <w:sz w:val="23"/>
          <w:szCs w:val="23"/>
          <w:u w:val="single"/>
          <w:lang w:val="en-US"/>
        </w:rPr>
      </w:pPr>
    </w:p>
    <w:p w14:paraId="7C759B4F" w14:textId="77777777" w:rsidR="00CB5C91" w:rsidRPr="00616E8B" w:rsidRDefault="00CB5C91" w:rsidP="00CB5C91">
      <w:pPr>
        <w:rPr>
          <w:b/>
          <w:sz w:val="23"/>
          <w:szCs w:val="23"/>
          <w:u w:val="single"/>
          <w:lang w:val="en-US"/>
        </w:rPr>
      </w:pPr>
      <w:r w:rsidRPr="00616E8B">
        <w:rPr>
          <w:b/>
          <w:sz w:val="23"/>
          <w:szCs w:val="23"/>
          <w:u w:val="single"/>
          <w:lang w:val="en-US"/>
        </w:rPr>
        <w:t>Keeping up with Current Events</w:t>
      </w:r>
    </w:p>
    <w:p w14:paraId="46D41784" w14:textId="77777777" w:rsidR="00CB5C91" w:rsidRPr="00616E8B" w:rsidRDefault="00CB5C91" w:rsidP="00CB5C91">
      <w:pPr>
        <w:rPr>
          <w:b/>
          <w:sz w:val="23"/>
          <w:szCs w:val="23"/>
          <w:lang w:val="en-US"/>
        </w:rPr>
      </w:pPr>
    </w:p>
    <w:p w14:paraId="5196F97F" w14:textId="77777777" w:rsidR="00CB5C91" w:rsidRPr="00616E8B" w:rsidRDefault="00CB5C91" w:rsidP="00CB5C91">
      <w:pPr>
        <w:jc w:val="both"/>
        <w:rPr>
          <w:sz w:val="23"/>
          <w:szCs w:val="23"/>
          <w:lang w:val="en-US"/>
        </w:rPr>
      </w:pPr>
      <w:r w:rsidRPr="00616E8B">
        <w:rPr>
          <w:sz w:val="23"/>
          <w:szCs w:val="23"/>
          <w:lang w:val="en-US"/>
        </w:rPr>
        <w:t xml:space="preserve">Understanding international politics and law also requires keeping up with current events and engaging with differing perspectives. As well as reputable media outlets such as JURIST, </w:t>
      </w:r>
      <w:r w:rsidRPr="00616E8B">
        <w:rPr>
          <w:sz w:val="23"/>
          <w:szCs w:val="23"/>
          <w:u w:val="single"/>
          <w:lang w:val="en-US"/>
        </w:rPr>
        <w:t>The Economist</w:t>
      </w:r>
      <w:r w:rsidRPr="00616E8B">
        <w:rPr>
          <w:sz w:val="23"/>
          <w:szCs w:val="23"/>
          <w:lang w:val="en-US"/>
        </w:rPr>
        <w:t xml:space="preserve">, the </w:t>
      </w:r>
      <w:r w:rsidRPr="00616E8B">
        <w:rPr>
          <w:sz w:val="23"/>
          <w:szCs w:val="23"/>
          <w:u w:val="single"/>
          <w:lang w:val="en-US"/>
        </w:rPr>
        <w:t>Globe and Mail</w:t>
      </w:r>
      <w:r w:rsidRPr="00616E8B">
        <w:rPr>
          <w:sz w:val="23"/>
          <w:szCs w:val="23"/>
          <w:lang w:val="en-US"/>
        </w:rPr>
        <w:t xml:space="preserve">, the </w:t>
      </w:r>
      <w:r w:rsidRPr="00616E8B">
        <w:rPr>
          <w:sz w:val="23"/>
          <w:szCs w:val="23"/>
          <w:u w:val="single"/>
          <w:lang w:val="en-US"/>
        </w:rPr>
        <w:t>New York Times</w:t>
      </w:r>
      <w:r w:rsidRPr="00616E8B">
        <w:rPr>
          <w:sz w:val="23"/>
          <w:szCs w:val="23"/>
          <w:lang w:val="en-US"/>
        </w:rPr>
        <w:t xml:space="preserve">, the </w:t>
      </w:r>
      <w:r w:rsidRPr="00616E8B">
        <w:rPr>
          <w:sz w:val="23"/>
          <w:szCs w:val="23"/>
          <w:u w:val="single"/>
          <w:lang w:val="en-US"/>
        </w:rPr>
        <w:t>BBC,</w:t>
      </w:r>
      <w:r w:rsidRPr="00616E8B">
        <w:rPr>
          <w:sz w:val="23"/>
          <w:szCs w:val="23"/>
          <w:lang w:val="en-US"/>
        </w:rPr>
        <w:t xml:space="preserve"> the </w:t>
      </w:r>
      <w:r w:rsidRPr="00616E8B">
        <w:rPr>
          <w:sz w:val="23"/>
          <w:szCs w:val="23"/>
          <w:u w:val="single"/>
          <w:lang w:val="en-US"/>
        </w:rPr>
        <w:t>Times</w:t>
      </w:r>
      <w:r w:rsidRPr="00616E8B">
        <w:rPr>
          <w:sz w:val="23"/>
          <w:szCs w:val="23"/>
          <w:lang w:val="en-US"/>
        </w:rPr>
        <w:t xml:space="preserve"> (UK), </w:t>
      </w:r>
      <w:r w:rsidRPr="00616E8B">
        <w:rPr>
          <w:sz w:val="23"/>
          <w:szCs w:val="23"/>
          <w:u w:val="single"/>
          <w:lang w:val="en-US"/>
        </w:rPr>
        <w:t>Al Jazeera English</w:t>
      </w:r>
      <w:r w:rsidRPr="00616E8B">
        <w:rPr>
          <w:sz w:val="23"/>
          <w:szCs w:val="23"/>
          <w:lang w:val="en-US"/>
        </w:rPr>
        <w:t xml:space="preserve">, and </w:t>
      </w:r>
      <w:r w:rsidRPr="00616E8B">
        <w:rPr>
          <w:sz w:val="23"/>
          <w:szCs w:val="23"/>
          <w:u w:val="single"/>
          <w:lang w:val="en-US"/>
        </w:rPr>
        <w:t>The Financial Times</w:t>
      </w:r>
      <w:r w:rsidRPr="00616E8B">
        <w:rPr>
          <w:sz w:val="23"/>
          <w:szCs w:val="23"/>
          <w:lang w:val="en-US"/>
        </w:rPr>
        <w:t xml:space="preserve">, you should </w:t>
      </w:r>
      <w:proofErr w:type="spellStart"/>
      <w:r w:rsidRPr="00616E8B">
        <w:rPr>
          <w:sz w:val="23"/>
          <w:szCs w:val="23"/>
          <w:lang w:val="en-US"/>
        </w:rPr>
        <w:t>endeavour</w:t>
      </w:r>
      <w:proofErr w:type="spellEnd"/>
      <w:r w:rsidRPr="00616E8B">
        <w:rPr>
          <w:sz w:val="23"/>
          <w:szCs w:val="23"/>
          <w:lang w:val="en-US"/>
        </w:rPr>
        <w:t xml:space="preserve"> to read papers in different languages and/or from different countries. There are numerous free sites for keeping up with international affairs, including think-tanks such as the Council on Foreign Relations, the Brookings Institution, the Canadian International Council, and Chatham House. For interesting blogs, try ‘The Duck of Minerva’ (</w:t>
      </w:r>
      <w:hyperlink r:id="rId21" w:history="1">
        <w:r w:rsidRPr="00616E8B">
          <w:rPr>
            <w:rStyle w:val="Hyperlink"/>
            <w:sz w:val="23"/>
            <w:szCs w:val="23"/>
            <w:lang w:val="en-US"/>
          </w:rPr>
          <w:t>http://duckofminerva.blogspot.com/</w:t>
        </w:r>
      </w:hyperlink>
      <w:r w:rsidRPr="00616E8B">
        <w:rPr>
          <w:sz w:val="23"/>
          <w:szCs w:val="23"/>
          <w:lang w:val="en-US"/>
        </w:rPr>
        <w:t>) and ‘e-International Relations’ (</w:t>
      </w:r>
      <w:hyperlink r:id="rId22" w:history="1">
        <w:r w:rsidRPr="00616E8B">
          <w:rPr>
            <w:rStyle w:val="Hyperlink"/>
            <w:sz w:val="23"/>
            <w:szCs w:val="23"/>
            <w:lang w:val="en-US"/>
          </w:rPr>
          <w:t>http://www.e-ir.info/</w:t>
        </w:r>
      </w:hyperlink>
      <w:r w:rsidRPr="00616E8B">
        <w:rPr>
          <w:sz w:val="23"/>
          <w:szCs w:val="23"/>
          <w:lang w:val="en-US"/>
        </w:rPr>
        <w:t>), which contains some content written by students.</w:t>
      </w:r>
    </w:p>
    <w:p w14:paraId="27EE4F1C" w14:textId="77777777" w:rsidR="00CB5C91" w:rsidRPr="00616E8B" w:rsidRDefault="00CB5C91" w:rsidP="00CB5C91">
      <w:pPr>
        <w:rPr>
          <w:sz w:val="23"/>
          <w:szCs w:val="23"/>
          <w:lang w:val="en-US"/>
        </w:rPr>
      </w:pPr>
    </w:p>
    <w:p w14:paraId="03517137" w14:textId="77777777" w:rsidR="005669CD" w:rsidRDefault="005669CD" w:rsidP="00CB5C91">
      <w:pPr>
        <w:rPr>
          <w:b/>
          <w:bCs/>
          <w:sz w:val="23"/>
          <w:szCs w:val="23"/>
          <w:u w:val="single"/>
          <w:lang w:val="en-US"/>
        </w:rPr>
      </w:pPr>
    </w:p>
    <w:p w14:paraId="1A5423DC" w14:textId="77777777" w:rsidR="005669CD" w:rsidRDefault="005669CD" w:rsidP="00CB5C91">
      <w:pPr>
        <w:rPr>
          <w:b/>
          <w:bCs/>
          <w:sz w:val="23"/>
          <w:szCs w:val="23"/>
          <w:u w:val="single"/>
          <w:lang w:val="en-US"/>
        </w:rPr>
      </w:pPr>
    </w:p>
    <w:p w14:paraId="31D1FAA5" w14:textId="66710EDD" w:rsidR="00CB5C91" w:rsidRPr="00616E8B" w:rsidRDefault="00CB5C91" w:rsidP="00CB5C91">
      <w:pPr>
        <w:rPr>
          <w:b/>
          <w:bCs/>
          <w:sz w:val="23"/>
          <w:szCs w:val="23"/>
          <w:u w:val="single"/>
          <w:lang w:val="en-US"/>
        </w:rPr>
      </w:pPr>
      <w:r w:rsidRPr="00616E8B">
        <w:rPr>
          <w:b/>
          <w:bCs/>
          <w:sz w:val="23"/>
          <w:szCs w:val="23"/>
          <w:u w:val="single"/>
          <w:lang w:val="en-US"/>
        </w:rPr>
        <w:t>Class Schedule and Required Readings</w:t>
      </w:r>
    </w:p>
    <w:p w14:paraId="5F895931" w14:textId="77777777" w:rsidR="00CB5C91" w:rsidRPr="00616E8B" w:rsidRDefault="00CB5C91" w:rsidP="00CB5C91">
      <w:pPr>
        <w:rPr>
          <w:b/>
          <w:bCs/>
        </w:rPr>
      </w:pPr>
    </w:p>
    <w:p w14:paraId="332F910E" w14:textId="77777777" w:rsidR="00CB5C91" w:rsidRPr="00616E8B" w:rsidRDefault="00CB5C91" w:rsidP="00CB5C91">
      <w:pPr>
        <w:rPr>
          <w:b/>
          <w:bCs/>
        </w:rPr>
      </w:pPr>
      <w:r w:rsidRPr="00616E8B">
        <w:rPr>
          <w:b/>
          <w:bCs/>
        </w:rPr>
        <w:t>Module 1 – Administrative details and the course basics</w:t>
      </w:r>
    </w:p>
    <w:p w14:paraId="2523D672" w14:textId="7580EF6F" w:rsidR="00CB5C91" w:rsidRPr="00A91AA8" w:rsidRDefault="00CB5C91" w:rsidP="005669CD">
      <w:pPr>
        <w:rPr>
          <w:u w:val="single"/>
        </w:rPr>
      </w:pPr>
      <w:r w:rsidRPr="00A91AA8">
        <w:rPr>
          <w:highlight w:val="yellow"/>
          <w:u w:val="single"/>
        </w:rPr>
        <w:t>Lecture 1 – Administrative overview of the course</w:t>
      </w:r>
      <w:r w:rsidR="006C7174" w:rsidRPr="00A91AA8">
        <w:rPr>
          <w:highlight w:val="yellow"/>
          <w:u w:val="single"/>
        </w:rPr>
        <w:t xml:space="preserve"> </w:t>
      </w:r>
      <w:r w:rsidR="005669CD" w:rsidRPr="00A91AA8">
        <w:rPr>
          <w:highlight w:val="yellow"/>
          <w:u w:val="single"/>
        </w:rPr>
        <w:t>(September 6, 2023)</w:t>
      </w:r>
    </w:p>
    <w:p w14:paraId="6AE688FC" w14:textId="77777777" w:rsidR="00CB5C91" w:rsidRPr="00616E8B" w:rsidRDefault="00CB5C91" w:rsidP="00CB5C91">
      <w:pPr>
        <w:pStyle w:val="ListParagraph"/>
        <w:numPr>
          <w:ilvl w:val="0"/>
          <w:numId w:val="9"/>
        </w:numPr>
      </w:pPr>
      <w:r w:rsidRPr="00616E8B">
        <w:t>Set reading – course syllabus (seriously… read the whole thing).</w:t>
      </w:r>
    </w:p>
    <w:p w14:paraId="7EFD09C4" w14:textId="77777777" w:rsidR="00CB5C91" w:rsidRPr="00616E8B" w:rsidRDefault="00CB5C91" w:rsidP="00CB5C91"/>
    <w:p w14:paraId="4C6C9C76" w14:textId="77777777" w:rsidR="00CB5C91" w:rsidRPr="00616E8B" w:rsidRDefault="00CB5C91" w:rsidP="00CB5C91">
      <w:pPr>
        <w:rPr>
          <w:b/>
          <w:bCs/>
        </w:rPr>
      </w:pPr>
      <w:r w:rsidRPr="00616E8B">
        <w:rPr>
          <w:b/>
          <w:bCs/>
        </w:rPr>
        <w:t>Module 2 – A philosophical underpinning to thinking about international law &amp; politics</w:t>
      </w:r>
    </w:p>
    <w:p w14:paraId="2AC975F7" w14:textId="3F06D7EC" w:rsidR="003833AD" w:rsidRPr="00A91AA8" w:rsidRDefault="006C7174" w:rsidP="005669CD">
      <w:pPr>
        <w:rPr>
          <w:u w:val="single"/>
        </w:rPr>
      </w:pPr>
      <w:r w:rsidRPr="00A91AA8">
        <w:rPr>
          <w:highlight w:val="yellow"/>
          <w:u w:val="single"/>
        </w:rPr>
        <w:t>Lecture 2 – What do we mean by law and international law?</w:t>
      </w:r>
      <w:r w:rsidR="005669CD" w:rsidRPr="00A91AA8">
        <w:rPr>
          <w:highlight w:val="yellow"/>
          <w:u w:val="single"/>
        </w:rPr>
        <w:t xml:space="preserve"> (September 8, 2023)</w:t>
      </w:r>
    </w:p>
    <w:p w14:paraId="2105779F" w14:textId="660551F8" w:rsidR="003833AD" w:rsidRPr="00616E8B" w:rsidRDefault="003833AD" w:rsidP="003833AD">
      <w:pPr>
        <w:ind w:left="1080"/>
        <w:rPr>
          <w:i/>
          <w:iCs/>
        </w:rPr>
      </w:pPr>
      <w:r w:rsidRPr="00616E8B">
        <w:rPr>
          <w:i/>
          <w:iCs/>
        </w:rPr>
        <w:t>Required Reading</w:t>
      </w:r>
    </w:p>
    <w:p w14:paraId="44907B6F" w14:textId="6DA9EBD7" w:rsidR="00B005B7" w:rsidRPr="00616E8B" w:rsidRDefault="00B005B7" w:rsidP="003833AD">
      <w:pPr>
        <w:pStyle w:val="ListParagraph"/>
        <w:numPr>
          <w:ilvl w:val="0"/>
          <w:numId w:val="9"/>
        </w:numPr>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w:t>
      </w:r>
      <w:proofErr w:type="spellStart"/>
      <w:r w:rsidRPr="00616E8B">
        <w:rPr>
          <w:i/>
          <w:iCs/>
        </w:rPr>
        <w:t xml:space="preserve"> internati</w:t>
      </w:r>
      <w:proofErr w:type="spellEnd"/>
      <w:r w:rsidRPr="00616E8B">
        <w:rPr>
          <w:i/>
          <w:iCs/>
        </w:rPr>
        <w:t>onal law</w:t>
      </w:r>
      <w:r w:rsidRPr="00616E8B">
        <w:t>. Routledge, 1997: Chapter 2</w:t>
      </w:r>
      <w:r w:rsidR="000C4153" w:rsidRPr="00616E8B">
        <w:t xml:space="preserve"> and Chapter 4</w:t>
      </w:r>
      <w:r w:rsidRPr="00616E8B">
        <w:t xml:space="preserve">. </w:t>
      </w:r>
    </w:p>
    <w:p w14:paraId="4B8E3577" w14:textId="730ACC57" w:rsidR="003833AD" w:rsidRPr="00616E8B" w:rsidRDefault="003833AD" w:rsidP="003833AD">
      <w:pPr>
        <w:pStyle w:val="ListParagraph"/>
        <w:numPr>
          <w:ilvl w:val="1"/>
          <w:numId w:val="9"/>
        </w:numPr>
        <w:rPr>
          <w:sz w:val="22"/>
          <w:szCs w:val="22"/>
        </w:rPr>
      </w:pPr>
      <w:r w:rsidRPr="00616E8B">
        <w:t>[Access on the University Network, through the Library, or ARES].</w:t>
      </w:r>
    </w:p>
    <w:p w14:paraId="55648C43" w14:textId="71221BC6" w:rsidR="00F314E1" w:rsidRPr="00616E8B" w:rsidRDefault="00F314E1" w:rsidP="006C7174">
      <w:pPr>
        <w:pStyle w:val="ListParagraph"/>
        <w:numPr>
          <w:ilvl w:val="0"/>
          <w:numId w:val="9"/>
        </w:numPr>
      </w:pPr>
      <w:r w:rsidRPr="00616E8B">
        <w:t xml:space="preserve">Knut </w:t>
      </w:r>
      <w:proofErr w:type="spellStart"/>
      <w:r w:rsidRPr="00616E8B">
        <w:t>Traisbach</w:t>
      </w:r>
      <w:proofErr w:type="spellEnd"/>
      <w:r w:rsidRPr="00616E8B">
        <w:t xml:space="preserve"> (2017), “International Law,” </w:t>
      </w:r>
      <w:r w:rsidRPr="00616E8B">
        <w:rPr>
          <w:i/>
          <w:iCs/>
        </w:rPr>
        <w:t>E-IR</w:t>
      </w:r>
      <w:r w:rsidRPr="00616E8B">
        <w:t>: https://www.e-ir.info/2017/01/01/international-law/</w:t>
      </w:r>
    </w:p>
    <w:p w14:paraId="4A916000" w14:textId="77777777" w:rsidR="006C7174" w:rsidRPr="00616E8B" w:rsidRDefault="006C7174" w:rsidP="006C7174"/>
    <w:p w14:paraId="461CCC7F" w14:textId="77777777" w:rsidR="006C7174" w:rsidRPr="00616E8B" w:rsidRDefault="006C7174" w:rsidP="003833AD">
      <w:pPr>
        <w:ind w:left="360" w:firstLine="720"/>
        <w:rPr>
          <w:i/>
          <w:iCs/>
        </w:rPr>
      </w:pPr>
      <w:r w:rsidRPr="00616E8B">
        <w:rPr>
          <w:i/>
          <w:iCs/>
        </w:rPr>
        <w:t>Supplementary Reading</w:t>
      </w:r>
    </w:p>
    <w:p w14:paraId="59DDFE93" w14:textId="44F7AC73" w:rsidR="006C7174" w:rsidRPr="00616E8B" w:rsidRDefault="006C7174" w:rsidP="006C7174">
      <w:pPr>
        <w:pStyle w:val="NormalWeb"/>
        <w:numPr>
          <w:ilvl w:val="0"/>
          <w:numId w:val="9"/>
        </w:numPr>
        <w:spacing w:before="0" w:beforeAutospacing="0" w:after="0" w:afterAutospacing="0"/>
      </w:pPr>
      <w:r w:rsidRPr="00616E8B">
        <w:t>John Gerard</w:t>
      </w:r>
      <w:r w:rsidR="003833AD" w:rsidRPr="00616E8B">
        <w:t xml:space="preserve"> </w:t>
      </w:r>
      <w:proofErr w:type="spellStart"/>
      <w:r w:rsidR="003833AD" w:rsidRPr="00616E8B">
        <w:t>Ruggie</w:t>
      </w:r>
      <w:proofErr w:type="spellEnd"/>
      <w:r w:rsidRPr="00616E8B">
        <w:t xml:space="preserve">. </w:t>
      </w:r>
      <w:r w:rsidR="003833AD" w:rsidRPr="00616E8B">
        <w:t>(</w:t>
      </w:r>
      <w:r w:rsidRPr="00616E8B">
        <w:t xml:space="preserve">1982). ‘International regimes, transactions, and change: embedded liberalism in the postwar economic order’, </w:t>
      </w:r>
      <w:r w:rsidRPr="00616E8B">
        <w:rPr>
          <w:i/>
          <w:iCs/>
        </w:rPr>
        <w:t>International Organization</w:t>
      </w:r>
      <w:r w:rsidRPr="00616E8B">
        <w:t xml:space="preserve"> 36 (2), 379-415.</w:t>
      </w:r>
    </w:p>
    <w:p w14:paraId="363E7F28" w14:textId="65FD88BA" w:rsidR="00B005B7" w:rsidRPr="00616E8B" w:rsidRDefault="00B005B7" w:rsidP="006C7174">
      <w:pPr>
        <w:pStyle w:val="NormalWeb"/>
        <w:numPr>
          <w:ilvl w:val="0"/>
          <w:numId w:val="9"/>
        </w:numPr>
        <w:spacing w:before="0" w:beforeAutospacing="0" w:after="0" w:afterAutospacing="0"/>
      </w:pPr>
      <w:r w:rsidRPr="00616E8B">
        <w:rPr>
          <w:sz w:val="23"/>
          <w:szCs w:val="23"/>
        </w:rPr>
        <w:t xml:space="preserve">Jan </w:t>
      </w:r>
      <w:proofErr w:type="spellStart"/>
      <w:r w:rsidRPr="00616E8B">
        <w:rPr>
          <w:sz w:val="23"/>
          <w:szCs w:val="23"/>
        </w:rPr>
        <w:t>Klabbers</w:t>
      </w:r>
      <w:proofErr w:type="spellEnd"/>
      <w:r w:rsidRPr="00616E8B">
        <w:rPr>
          <w:sz w:val="23"/>
          <w:szCs w:val="23"/>
        </w:rPr>
        <w:t xml:space="preserve">. </w:t>
      </w:r>
      <w:r w:rsidRPr="00616E8B">
        <w:rPr>
          <w:sz w:val="23"/>
          <w:szCs w:val="23"/>
          <w:u w:val="single"/>
        </w:rPr>
        <w:t>International Law</w:t>
      </w:r>
      <w:r w:rsidRPr="00616E8B">
        <w:rPr>
          <w:sz w:val="23"/>
          <w:szCs w:val="23"/>
        </w:rPr>
        <w:t>. Cambridge University Press: Chapter 1.</w:t>
      </w:r>
    </w:p>
    <w:p w14:paraId="250FD2B1" w14:textId="5BF7A520" w:rsidR="006C7174" w:rsidRDefault="006C7174" w:rsidP="00973B06"/>
    <w:p w14:paraId="14F571FE" w14:textId="7298527E" w:rsidR="00CB5C91" w:rsidRPr="005669CD" w:rsidRDefault="00CB5C91" w:rsidP="005669CD">
      <w:pPr>
        <w:rPr>
          <w:u w:val="single"/>
        </w:rPr>
      </w:pPr>
      <w:r w:rsidRPr="00A91AA8">
        <w:rPr>
          <w:highlight w:val="yellow"/>
          <w:u w:val="single"/>
        </w:rPr>
        <w:t>Lecture 3 – Realism (most of the readings are relatively short)</w:t>
      </w:r>
      <w:r w:rsidR="005669CD" w:rsidRPr="00A91AA8">
        <w:rPr>
          <w:highlight w:val="yellow"/>
          <w:u w:val="single"/>
        </w:rPr>
        <w:t xml:space="preserve"> (September 13, 2023)</w:t>
      </w:r>
    </w:p>
    <w:p w14:paraId="63A6DA5E" w14:textId="4A85D103" w:rsidR="003833AD" w:rsidRPr="00616E8B" w:rsidRDefault="003833AD" w:rsidP="003833AD">
      <w:pPr>
        <w:ind w:left="360" w:firstLine="720"/>
        <w:rPr>
          <w:i/>
          <w:iCs/>
        </w:rPr>
      </w:pPr>
      <w:r w:rsidRPr="00616E8B">
        <w:rPr>
          <w:i/>
          <w:iCs/>
        </w:rPr>
        <w:t>Required Reading</w:t>
      </w:r>
    </w:p>
    <w:p w14:paraId="2722E608" w14:textId="77777777" w:rsidR="00CB5C91" w:rsidRPr="00616E8B" w:rsidRDefault="00CB5C91" w:rsidP="00CB5C91">
      <w:pPr>
        <w:pStyle w:val="ListParagraph"/>
        <w:numPr>
          <w:ilvl w:val="0"/>
          <w:numId w:val="9"/>
        </w:numPr>
      </w:pPr>
      <w:r w:rsidRPr="00616E8B">
        <w:t xml:space="preserve">Steve Lobell (2010). “Structural Realism/Offensive and Defensive Realism,” in </w:t>
      </w:r>
      <w:r w:rsidRPr="00616E8B">
        <w:rPr>
          <w:i/>
          <w:iCs/>
        </w:rPr>
        <w:t>Oxford Research Encyclopedia of International Studies</w:t>
      </w:r>
      <w:r w:rsidRPr="00616E8B">
        <w:t xml:space="preserve">: </w:t>
      </w:r>
      <w:hyperlink r:id="rId23" w:history="1">
        <w:r w:rsidRPr="00616E8B">
          <w:rPr>
            <w:rStyle w:val="Hyperlink"/>
          </w:rPr>
          <w:t>https://doi.org/10.1093/acrefore/9780190846626.013.304</w:t>
        </w:r>
      </w:hyperlink>
    </w:p>
    <w:p w14:paraId="00DF82B3" w14:textId="77777777" w:rsidR="00CB5C91" w:rsidRPr="00616E8B" w:rsidRDefault="00CB5C91" w:rsidP="00CB5C91">
      <w:pPr>
        <w:pStyle w:val="ListParagraph"/>
        <w:numPr>
          <w:ilvl w:val="2"/>
          <w:numId w:val="9"/>
        </w:numPr>
      </w:pPr>
      <w:r w:rsidRPr="00616E8B">
        <w:t>Longest, but most comprehensive and best grounding reading.</w:t>
      </w:r>
    </w:p>
    <w:p w14:paraId="19A5AC93" w14:textId="77777777" w:rsidR="00CB5C91" w:rsidRPr="00616E8B" w:rsidRDefault="00CB5C91" w:rsidP="00CB5C91">
      <w:pPr>
        <w:pStyle w:val="ListParagraph"/>
        <w:numPr>
          <w:ilvl w:val="0"/>
          <w:numId w:val="9"/>
        </w:numPr>
      </w:pPr>
      <w:r w:rsidRPr="00616E8B">
        <w:lastRenderedPageBreak/>
        <w:t xml:space="preserve">Satish P. Joshi, “Realism” in Paul Joseph, ed., </w:t>
      </w:r>
      <w:r w:rsidRPr="00616E8B">
        <w:rPr>
          <w:i/>
          <w:iCs/>
        </w:rPr>
        <w:t>The Sage Encyclopedia of War</w:t>
      </w:r>
      <w:r w:rsidRPr="00616E8B">
        <w:t xml:space="preserve"> (London: Sage): Access through the Carleton University Library system or ARES Reserves.</w:t>
      </w:r>
    </w:p>
    <w:p w14:paraId="03DA48F1" w14:textId="77777777" w:rsidR="00CB5C91" w:rsidRPr="00616E8B" w:rsidRDefault="00CB5C91" w:rsidP="00CB5C91">
      <w:pPr>
        <w:pStyle w:val="ListParagraph"/>
        <w:numPr>
          <w:ilvl w:val="0"/>
          <w:numId w:val="9"/>
        </w:numPr>
        <w:rPr>
          <w:sz w:val="23"/>
          <w:szCs w:val="23"/>
        </w:rPr>
      </w:pPr>
      <w:r w:rsidRPr="00616E8B">
        <w:rPr>
          <w:sz w:val="23"/>
          <w:szCs w:val="23"/>
        </w:rPr>
        <w:t xml:space="preserve">Daniel W </w:t>
      </w:r>
      <w:proofErr w:type="spellStart"/>
      <w:r w:rsidRPr="00616E8B">
        <w:rPr>
          <w:sz w:val="23"/>
          <w:szCs w:val="23"/>
        </w:rPr>
        <w:t>Drezner</w:t>
      </w:r>
      <w:proofErr w:type="spellEnd"/>
      <w:r w:rsidRPr="00616E8B">
        <w:rPr>
          <w:sz w:val="23"/>
          <w:szCs w:val="23"/>
        </w:rPr>
        <w:t xml:space="preserve"> (2014). </w:t>
      </w:r>
      <w:r w:rsidRPr="00616E8B">
        <w:rPr>
          <w:i/>
          <w:iCs/>
          <w:sz w:val="23"/>
          <w:szCs w:val="23"/>
        </w:rPr>
        <w:t xml:space="preserve">Theories of International Politics and Zombies: Revived Edition </w:t>
      </w:r>
      <w:r w:rsidRPr="00616E8B">
        <w:rPr>
          <w:sz w:val="23"/>
          <w:szCs w:val="23"/>
        </w:rPr>
        <w:t xml:space="preserve">(Princeton, </w:t>
      </w:r>
      <w:proofErr w:type="gramStart"/>
      <w:r w:rsidRPr="00616E8B">
        <w:rPr>
          <w:sz w:val="23"/>
          <w:szCs w:val="23"/>
        </w:rPr>
        <w:t>NJ :</w:t>
      </w:r>
      <w:proofErr w:type="gramEnd"/>
      <w:r w:rsidRPr="00616E8B">
        <w:rPr>
          <w:sz w:val="23"/>
          <w:szCs w:val="23"/>
        </w:rPr>
        <w:t xml:space="preserve"> Princeton University Press): Chapter 2 ‘The Realpolitik of the Living Dead’. [Available through Library online resources or ARES].</w:t>
      </w:r>
    </w:p>
    <w:p w14:paraId="682CF3BE" w14:textId="77777777" w:rsidR="00CB5C91" w:rsidRPr="00616E8B" w:rsidRDefault="00CB5C91" w:rsidP="00CB5C91">
      <w:pPr>
        <w:pStyle w:val="ListParagraph"/>
        <w:numPr>
          <w:ilvl w:val="0"/>
          <w:numId w:val="9"/>
        </w:numPr>
      </w:pPr>
      <w:proofErr w:type="spellStart"/>
      <w:r w:rsidRPr="00616E8B">
        <w:t>Sandrina</w:t>
      </w:r>
      <w:proofErr w:type="spellEnd"/>
      <w:r w:rsidRPr="00616E8B">
        <w:t xml:space="preserve"> Antunes and Isabel </w:t>
      </w:r>
      <w:proofErr w:type="spellStart"/>
      <w:r w:rsidRPr="00616E8B">
        <w:t>Camisão</w:t>
      </w:r>
      <w:proofErr w:type="spellEnd"/>
      <w:r w:rsidRPr="00616E8B">
        <w:t xml:space="preserve"> (2018). “Introducing Realism in International Relations Theory,” https://www.e-ir.info/2018/02/27/introducing-realism-in-international-relations-theory/ </w:t>
      </w:r>
    </w:p>
    <w:p w14:paraId="641DCB75" w14:textId="408DE9E4" w:rsidR="00CB5C91" w:rsidRDefault="00CB5C91" w:rsidP="00CB5C91"/>
    <w:p w14:paraId="40E7DAEE" w14:textId="20EA114B" w:rsidR="00973B06" w:rsidRPr="005669CD" w:rsidRDefault="00973B06" w:rsidP="005669CD">
      <w:pPr>
        <w:rPr>
          <w:u w:val="single"/>
        </w:rPr>
      </w:pPr>
      <w:r w:rsidRPr="00A91AA8">
        <w:rPr>
          <w:highlight w:val="yellow"/>
          <w:u w:val="single"/>
        </w:rPr>
        <w:t>Lecture 4 – Liberalism</w:t>
      </w:r>
      <w:r w:rsidR="005669CD" w:rsidRPr="00A91AA8">
        <w:rPr>
          <w:highlight w:val="yellow"/>
          <w:u w:val="single"/>
        </w:rPr>
        <w:t xml:space="preserve"> (September 15, 2023)</w:t>
      </w:r>
    </w:p>
    <w:p w14:paraId="19C6C6A3" w14:textId="77777777" w:rsidR="00973B06" w:rsidRPr="00616E8B" w:rsidRDefault="00973B06" w:rsidP="00973B06">
      <w:pPr>
        <w:ind w:left="360" w:firstLine="720"/>
        <w:rPr>
          <w:i/>
          <w:iCs/>
        </w:rPr>
      </w:pPr>
      <w:r w:rsidRPr="00616E8B">
        <w:rPr>
          <w:i/>
          <w:iCs/>
        </w:rPr>
        <w:t>Required Reading</w:t>
      </w:r>
    </w:p>
    <w:p w14:paraId="79BF1D73" w14:textId="77777777" w:rsidR="00973B06" w:rsidRPr="00616E8B" w:rsidRDefault="00973B06" w:rsidP="00973B06">
      <w:pPr>
        <w:pStyle w:val="ListParagraph"/>
        <w:numPr>
          <w:ilvl w:val="0"/>
          <w:numId w:val="10"/>
        </w:numPr>
        <w:ind w:left="1440"/>
      </w:pPr>
      <w:r w:rsidRPr="00616E8B">
        <w:t xml:space="preserve">Russell Hardin. “Liberalism,” in Bertrand </w:t>
      </w:r>
      <w:proofErr w:type="spellStart"/>
      <w:r w:rsidRPr="00616E8B">
        <w:t>Badie</w:t>
      </w:r>
      <w:proofErr w:type="spellEnd"/>
      <w:r w:rsidRPr="00616E8B">
        <w:t xml:space="preserve">, Dirk Berg-Schlosser &amp; Leonardo </w:t>
      </w:r>
      <w:proofErr w:type="spellStart"/>
      <w:r w:rsidRPr="00616E8B">
        <w:t>Morlino</w:t>
      </w:r>
      <w:proofErr w:type="spellEnd"/>
      <w:r w:rsidRPr="00616E8B">
        <w:t xml:space="preserve">, eds., </w:t>
      </w:r>
      <w:r w:rsidRPr="00616E8B">
        <w:rPr>
          <w:i/>
          <w:iCs/>
        </w:rPr>
        <w:t xml:space="preserve">International Encyclopedia of Political Science </w:t>
      </w:r>
      <w:r w:rsidRPr="00616E8B">
        <w:t xml:space="preserve">(London: Sage): </w:t>
      </w:r>
      <w:hyperlink r:id="rId24" w:history="1">
        <w:r w:rsidRPr="00616E8B">
          <w:rPr>
            <w:rStyle w:val="Hyperlink"/>
          </w:rPr>
          <w:t>https://sk-sagepub-com.proxy.library.carleton.ca/reference/intlpoliticalscience/n325.xml</w:t>
        </w:r>
      </w:hyperlink>
      <w:r w:rsidRPr="00616E8B">
        <w:t xml:space="preserve"> . </w:t>
      </w:r>
    </w:p>
    <w:p w14:paraId="33D9B47F" w14:textId="77777777" w:rsidR="00973B06" w:rsidRPr="00616E8B" w:rsidRDefault="00973B06" w:rsidP="00973B06">
      <w:pPr>
        <w:pStyle w:val="ListParagraph"/>
        <w:numPr>
          <w:ilvl w:val="1"/>
          <w:numId w:val="10"/>
        </w:numPr>
      </w:pPr>
      <w:r w:rsidRPr="00616E8B">
        <w:t>[Access on the University Network, through the Library, or ARES].</w:t>
      </w:r>
    </w:p>
    <w:p w14:paraId="41EE3F62" w14:textId="77777777" w:rsidR="00973B06" w:rsidRPr="00616E8B" w:rsidRDefault="00973B06" w:rsidP="00973B06">
      <w:pPr>
        <w:pStyle w:val="ListParagraph"/>
        <w:numPr>
          <w:ilvl w:val="0"/>
          <w:numId w:val="10"/>
        </w:numPr>
        <w:ind w:left="1440"/>
      </w:pPr>
      <w:r w:rsidRPr="00616E8B">
        <w:t xml:space="preserve">Michael Doyle and Stefano Recchia. “Liberalism and International Relations,” ,” in Bertrand </w:t>
      </w:r>
      <w:proofErr w:type="spellStart"/>
      <w:r w:rsidRPr="00616E8B">
        <w:t>Badie</w:t>
      </w:r>
      <w:proofErr w:type="spellEnd"/>
      <w:r w:rsidRPr="00616E8B">
        <w:t xml:space="preserve">, Dirk Berg-Schlosser &amp; Leonardo </w:t>
      </w:r>
      <w:proofErr w:type="spellStart"/>
      <w:r w:rsidRPr="00616E8B">
        <w:t>Morlino</w:t>
      </w:r>
      <w:proofErr w:type="spellEnd"/>
      <w:r w:rsidRPr="00616E8B">
        <w:t xml:space="preserve">, eds., </w:t>
      </w:r>
      <w:r w:rsidRPr="00616E8B">
        <w:rPr>
          <w:i/>
          <w:iCs/>
        </w:rPr>
        <w:t xml:space="preserve">International Encyclopedia of Political Science </w:t>
      </w:r>
      <w:r w:rsidRPr="00616E8B">
        <w:t xml:space="preserve">(London: Sage): </w:t>
      </w:r>
      <w:hyperlink r:id="rId25" w:history="1">
        <w:r w:rsidRPr="00616E8B">
          <w:rPr>
            <w:rStyle w:val="Hyperlink"/>
          </w:rPr>
          <w:t>https://sk-sagepub-com.proxy.library.carleton.ca/reference/intlpoliticalscience/n326.xml</w:t>
        </w:r>
      </w:hyperlink>
      <w:r w:rsidRPr="00616E8B">
        <w:t xml:space="preserve">  </w:t>
      </w:r>
    </w:p>
    <w:p w14:paraId="6C0264DF" w14:textId="77777777" w:rsidR="00973B06" w:rsidRPr="00616E8B" w:rsidRDefault="00973B06" w:rsidP="00973B06">
      <w:pPr>
        <w:pStyle w:val="ListParagraph"/>
        <w:numPr>
          <w:ilvl w:val="1"/>
          <w:numId w:val="10"/>
        </w:numPr>
      </w:pPr>
      <w:r w:rsidRPr="00616E8B">
        <w:t>[Access on the University Network, through the Library, or ARES].</w:t>
      </w:r>
    </w:p>
    <w:p w14:paraId="32E4A9C9" w14:textId="77777777" w:rsidR="00973B06" w:rsidRPr="00616E8B" w:rsidRDefault="00973B06" w:rsidP="00973B06">
      <w:pPr>
        <w:ind w:left="1080"/>
        <w:rPr>
          <w:i/>
          <w:iCs/>
        </w:rPr>
      </w:pPr>
    </w:p>
    <w:p w14:paraId="095257B8" w14:textId="77777777" w:rsidR="00973B06" w:rsidRPr="00616E8B" w:rsidRDefault="00973B06" w:rsidP="00973B06">
      <w:pPr>
        <w:ind w:left="1080"/>
        <w:rPr>
          <w:i/>
          <w:iCs/>
        </w:rPr>
      </w:pPr>
      <w:r w:rsidRPr="00616E8B">
        <w:rPr>
          <w:i/>
          <w:iCs/>
        </w:rPr>
        <w:t>Supplementary reading</w:t>
      </w:r>
    </w:p>
    <w:p w14:paraId="36FBDD33" w14:textId="77777777" w:rsidR="00973B06" w:rsidRPr="00616E8B" w:rsidRDefault="00973B06" w:rsidP="00973B06">
      <w:pPr>
        <w:pStyle w:val="ListParagraph"/>
        <w:numPr>
          <w:ilvl w:val="0"/>
          <w:numId w:val="10"/>
        </w:numPr>
        <w:ind w:left="1440"/>
        <w:jc w:val="both"/>
        <w:rPr>
          <w:rFonts w:eastAsiaTheme="minorHAnsi"/>
          <w:sz w:val="23"/>
          <w:szCs w:val="23"/>
        </w:rPr>
      </w:pPr>
      <w:r w:rsidRPr="00616E8B">
        <w:rPr>
          <w:sz w:val="23"/>
          <w:szCs w:val="23"/>
        </w:rPr>
        <w:t xml:space="preserve">David Graeber and David </w:t>
      </w:r>
      <w:proofErr w:type="spellStart"/>
      <w:r w:rsidRPr="00616E8B">
        <w:rPr>
          <w:sz w:val="23"/>
          <w:szCs w:val="23"/>
        </w:rPr>
        <w:t>Wengrow</w:t>
      </w:r>
      <w:proofErr w:type="spellEnd"/>
      <w:r w:rsidRPr="00616E8B">
        <w:rPr>
          <w:sz w:val="23"/>
          <w:szCs w:val="23"/>
        </w:rPr>
        <w:t xml:space="preserve">. </w:t>
      </w:r>
      <w:r w:rsidRPr="00616E8B">
        <w:rPr>
          <w:sz w:val="23"/>
          <w:szCs w:val="23"/>
          <w:u w:val="single"/>
        </w:rPr>
        <w:t>The Dawn of Everything: A New History of Humanity</w:t>
      </w:r>
      <w:r w:rsidRPr="00616E8B">
        <w:rPr>
          <w:sz w:val="23"/>
          <w:szCs w:val="23"/>
        </w:rPr>
        <w:t>. Signal/McClelland Stewart, 2021: pp. 37-77.</w:t>
      </w:r>
    </w:p>
    <w:p w14:paraId="7761BF92" w14:textId="77777777" w:rsidR="00973B06" w:rsidRPr="00616E8B" w:rsidRDefault="00973B06" w:rsidP="00973B06">
      <w:pPr>
        <w:pStyle w:val="ListParagraph"/>
        <w:numPr>
          <w:ilvl w:val="0"/>
          <w:numId w:val="10"/>
        </w:numPr>
        <w:ind w:left="1440"/>
      </w:pPr>
      <w:r w:rsidRPr="00616E8B">
        <w:t xml:space="preserve">Andrew </w:t>
      </w:r>
      <w:proofErr w:type="spellStart"/>
      <w:r w:rsidRPr="00616E8B">
        <w:t>Moravcsik</w:t>
      </w:r>
      <w:proofErr w:type="spellEnd"/>
      <w:r w:rsidRPr="00616E8B">
        <w:t xml:space="preserve"> (2013) “Liberal theories of international law.” In Jeffrey L. </w:t>
      </w:r>
      <w:proofErr w:type="spellStart"/>
      <w:r w:rsidRPr="00616E8B">
        <w:t>Dunoff</w:t>
      </w:r>
      <w:proofErr w:type="spellEnd"/>
      <w:r w:rsidRPr="00616E8B">
        <w:t xml:space="preserve"> and Mark A. Pollack, eds., </w:t>
      </w:r>
      <w:r w:rsidRPr="00616E8B">
        <w:rPr>
          <w:i/>
          <w:iCs/>
        </w:rPr>
        <w:t>Interdisciplinary Perspectives on International Law and International Relations : The State of the Art</w:t>
      </w:r>
      <w:r w:rsidRPr="00616E8B">
        <w:t xml:space="preserve"> (Cambridge: Cambridge University Press): </w:t>
      </w:r>
      <w:hyperlink r:id="rId26" w:history="1">
        <w:r w:rsidRPr="00616E8B">
          <w:rPr>
            <w:rStyle w:val="Hyperlink"/>
          </w:rPr>
          <w:t>https://ebookcentral-proquest-com.proxy.library.carleton.ca/lib/oculcarleton-ebooks/detail.action?docID=1099883</w:t>
        </w:r>
      </w:hyperlink>
      <w:r w:rsidRPr="00616E8B">
        <w:t xml:space="preserve"> </w:t>
      </w:r>
    </w:p>
    <w:p w14:paraId="7BFF4044" w14:textId="77777777" w:rsidR="00973B06" w:rsidRPr="00616E8B" w:rsidRDefault="00973B06" w:rsidP="00973B06">
      <w:pPr>
        <w:pStyle w:val="ListParagraph"/>
        <w:numPr>
          <w:ilvl w:val="1"/>
          <w:numId w:val="10"/>
        </w:numPr>
      </w:pPr>
      <w:r w:rsidRPr="00616E8B">
        <w:t>[Access through the University network or Library system.]</w:t>
      </w:r>
    </w:p>
    <w:p w14:paraId="1F52A746" w14:textId="77777777" w:rsidR="00973B06" w:rsidRPr="00616E8B" w:rsidRDefault="00973B06" w:rsidP="00CB5C91"/>
    <w:p w14:paraId="78D098CF" w14:textId="77777777" w:rsidR="005669CD" w:rsidRPr="005669CD" w:rsidRDefault="00CB5C91" w:rsidP="005669CD">
      <w:pPr>
        <w:rPr>
          <w:u w:val="single"/>
        </w:rPr>
      </w:pPr>
      <w:r w:rsidRPr="00A91AA8">
        <w:rPr>
          <w:highlight w:val="green"/>
          <w:u w:val="single"/>
        </w:rPr>
        <w:t>Tutorial 1</w:t>
      </w:r>
      <w:r w:rsidR="005669CD" w:rsidRPr="00A91AA8">
        <w:rPr>
          <w:highlight w:val="green"/>
          <w:u w:val="single"/>
        </w:rPr>
        <w:t xml:space="preserve"> (Week of September 11, 2023)</w:t>
      </w:r>
    </w:p>
    <w:p w14:paraId="66133EDD" w14:textId="7AF334BD" w:rsidR="00CB5C91" w:rsidRPr="00616E8B" w:rsidRDefault="00CB5C91" w:rsidP="005669CD">
      <w:r w:rsidRPr="00616E8B">
        <w:t xml:space="preserve">General organization, introductions, administration, and </w:t>
      </w:r>
      <w:r w:rsidR="00191E4F">
        <w:t>setting up the ‘Nations’ game.</w:t>
      </w:r>
    </w:p>
    <w:p w14:paraId="0B5F8BB1" w14:textId="77777777" w:rsidR="00CB5C91" w:rsidRPr="00616E8B" w:rsidRDefault="00CB5C91" w:rsidP="00CB5C91">
      <w:pPr>
        <w:ind w:left="720"/>
        <w:rPr>
          <w:i/>
          <w:iCs/>
        </w:rPr>
      </w:pPr>
    </w:p>
    <w:p w14:paraId="6B7EABE3" w14:textId="77777777" w:rsidR="00CB5C91" w:rsidRPr="00616E8B" w:rsidRDefault="00CB5C91" w:rsidP="003833AD">
      <w:pPr>
        <w:ind w:left="1080" w:hanging="1080"/>
        <w:rPr>
          <w:i/>
          <w:iCs/>
        </w:rPr>
      </w:pPr>
      <w:r w:rsidRPr="00616E8B">
        <w:rPr>
          <w:i/>
          <w:iCs/>
        </w:rPr>
        <w:tab/>
        <w:t>Tutorial Reading</w:t>
      </w:r>
    </w:p>
    <w:p w14:paraId="78CFC049" w14:textId="1B7E98B5" w:rsidR="00191E4F" w:rsidRPr="00191E4F" w:rsidRDefault="00191E4F" w:rsidP="00191E4F">
      <w:pPr>
        <w:pStyle w:val="ListParagraph"/>
        <w:numPr>
          <w:ilvl w:val="0"/>
          <w:numId w:val="10"/>
        </w:numPr>
        <w:rPr>
          <w:sz w:val="23"/>
          <w:szCs w:val="23"/>
          <w:lang w:val="en-US"/>
        </w:rPr>
      </w:pPr>
      <w:r w:rsidRPr="00616E8B">
        <w:rPr>
          <w:sz w:val="23"/>
          <w:szCs w:val="23"/>
          <w:lang w:val="en-US"/>
        </w:rPr>
        <w:t xml:space="preserve">SESSION ONE OF: Michael Herzig and David Skidmore (1995), Case 202: Nations: A Simulation Game in International Politics </w:t>
      </w:r>
      <w:r w:rsidRPr="00616E8B">
        <w:rPr>
          <w:bCs/>
          <w:sz w:val="23"/>
          <w:szCs w:val="23"/>
          <w:lang w:val="en-US"/>
        </w:rPr>
        <w:t>(Washington, DC: Georgetown University Institute for the Study of Diplomacy</w:t>
      </w:r>
      <w:r w:rsidR="006715CD">
        <w:rPr>
          <w:bCs/>
          <w:sz w:val="23"/>
          <w:szCs w:val="23"/>
          <w:lang w:val="en-US"/>
        </w:rPr>
        <w:t>).</w:t>
      </w:r>
    </w:p>
    <w:p w14:paraId="5510B285" w14:textId="77777777" w:rsidR="00191E4F" w:rsidRPr="00616E8B" w:rsidRDefault="00191E4F" w:rsidP="00191E4F">
      <w:pPr>
        <w:ind w:left="360" w:firstLine="720"/>
        <w:rPr>
          <w:i/>
          <w:iCs/>
          <w:sz w:val="23"/>
          <w:szCs w:val="23"/>
          <w:lang w:val="en-US"/>
        </w:rPr>
      </w:pPr>
      <w:r w:rsidRPr="00616E8B">
        <w:rPr>
          <w:i/>
          <w:iCs/>
          <w:sz w:val="23"/>
          <w:szCs w:val="23"/>
          <w:lang w:val="en-US"/>
        </w:rPr>
        <w:t>Recommended supplementary reading</w:t>
      </w:r>
    </w:p>
    <w:p w14:paraId="7C9D77D9" w14:textId="77777777" w:rsidR="00191E4F" w:rsidRPr="00616E8B" w:rsidRDefault="00191E4F" w:rsidP="00191E4F">
      <w:pPr>
        <w:pStyle w:val="ListParagraph"/>
        <w:numPr>
          <w:ilvl w:val="0"/>
          <w:numId w:val="10"/>
        </w:numPr>
        <w:rPr>
          <w:sz w:val="23"/>
          <w:szCs w:val="23"/>
        </w:rPr>
      </w:pPr>
      <w:r w:rsidRPr="00616E8B">
        <w:rPr>
          <w:sz w:val="23"/>
          <w:szCs w:val="23"/>
        </w:rPr>
        <w:t xml:space="preserve">Hurrell, Andrew. "Hegemony, liberalism and global order: what space for would‐be great </w:t>
      </w:r>
      <w:proofErr w:type="gramStart"/>
      <w:r w:rsidRPr="00616E8B">
        <w:rPr>
          <w:sz w:val="23"/>
          <w:szCs w:val="23"/>
        </w:rPr>
        <w:t>powers?.</w:t>
      </w:r>
      <w:proofErr w:type="gramEnd"/>
      <w:r w:rsidRPr="00616E8B">
        <w:rPr>
          <w:sz w:val="23"/>
          <w:szCs w:val="23"/>
        </w:rPr>
        <w:t>" </w:t>
      </w:r>
      <w:r w:rsidRPr="00616E8B">
        <w:rPr>
          <w:i/>
          <w:iCs/>
          <w:sz w:val="23"/>
          <w:szCs w:val="23"/>
        </w:rPr>
        <w:t>International affairs</w:t>
      </w:r>
      <w:r w:rsidRPr="00616E8B">
        <w:rPr>
          <w:sz w:val="23"/>
          <w:szCs w:val="23"/>
        </w:rPr>
        <w:t> 82.1 (2006): 1-19.</w:t>
      </w:r>
      <w:r w:rsidRPr="00616E8B">
        <w:rPr>
          <w:b/>
          <w:sz w:val="23"/>
          <w:szCs w:val="23"/>
          <w:lang w:val="en-US"/>
        </w:rPr>
        <w:tab/>
      </w:r>
    </w:p>
    <w:p w14:paraId="75951235" w14:textId="301D6150" w:rsidR="00CB5C91" w:rsidRPr="00616E8B" w:rsidRDefault="00CB5C91" w:rsidP="00191E4F">
      <w:r w:rsidRPr="00616E8B">
        <w:t xml:space="preserve"> </w:t>
      </w:r>
    </w:p>
    <w:p w14:paraId="37501CA1" w14:textId="77777777" w:rsidR="00FF4515" w:rsidRDefault="00FF4515" w:rsidP="003833AD">
      <w:pPr>
        <w:spacing w:after="160" w:line="259" w:lineRule="auto"/>
        <w:rPr>
          <w:i/>
          <w:iCs/>
        </w:rPr>
      </w:pPr>
    </w:p>
    <w:p w14:paraId="6C003A6C" w14:textId="41B5C8E1" w:rsidR="00CB5C91" w:rsidRPr="005669CD" w:rsidRDefault="00CB5C91" w:rsidP="005669CD">
      <w:pPr>
        <w:rPr>
          <w:u w:val="single"/>
        </w:rPr>
      </w:pPr>
      <w:r w:rsidRPr="00A91AA8">
        <w:rPr>
          <w:highlight w:val="yellow"/>
          <w:u w:val="single"/>
        </w:rPr>
        <w:lastRenderedPageBreak/>
        <w:t xml:space="preserve">Lecture 5 – Constructivism </w:t>
      </w:r>
      <w:r w:rsidR="005669CD" w:rsidRPr="00A91AA8">
        <w:rPr>
          <w:highlight w:val="yellow"/>
          <w:u w:val="single"/>
        </w:rPr>
        <w:t>(September 20, 2023)</w:t>
      </w:r>
    </w:p>
    <w:p w14:paraId="0FA40E4F" w14:textId="252E8D2D" w:rsidR="003833AD" w:rsidRPr="00616E8B" w:rsidRDefault="003833AD" w:rsidP="003833AD">
      <w:pPr>
        <w:ind w:left="360" w:firstLine="720"/>
        <w:rPr>
          <w:i/>
          <w:iCs/>
        </w:rPr>
      </w:pPr>
      <w:r w:rsidRPr="00616E8B">
        <w:rPr>
          <w:i/>
          <w:iCs/>
        </w:rPr>
        <w:t>Required Reading</w:t>
      </w:r>
    </w:p>
    <w:p w14:paraId="5FCE1F7E" w14:textId="77777777" w:rsidR="00CB5C91" w:rsidRPr="00616E8B" w:rsidRDefault="00CB5C91" w:rsidP="00CB5C91">
      <w:pPr>
        <w:pStyle w:val="ListParagraph"/>
        <w:numPr>
          <w:ilvl w:val="0"/>
          <w:numId w:val="10"/>
        </w:numPr>
        <w:ind w:left="1440"/>
      </w:pPr>
      <w:r w:rsidRPr="00616E8B">
        <w:t xml:space="preserve">Jutta </w:t>
      </w:r>
      <w:proofErr w:type="spellStart"/>
      <w:r w:rsidRPr="00616E8B">
        <w:t>Brunnee</w:t>
      </w:r>
      <w:proofErr w:type="spellEnd"/>
      <w:r w:rsidRPr="00616E8B">
        <w:t xml:space="preserve"> and Stephen J. </w:t>
      </w:r>
      <w:proofErr w:type="spellStart"/>
      <w:r w:rsidRPr="00616E8B">
        <w:t>Toope</w:t>
      </w:r>
      <w:proofErr w:type="spellEnd"/>
      <w:r w:rsidRPr="00616E8B">
        <w:t xml:space="preserve"> (2013). “Constructivism and International Law.” In Jeffrey L. </w:t>
      </w:r>
      <w:proofErr w:type="spellStart"/>
      <w:r w:rsidRPr="00616E8B">
        <w:t>Dunoff</w:t>
      </w:r>
      <w:proofErr w:type="spellEnd"/>
      <w:r w:rsidRPr="00616E8B">
        <w:t xml:space="preserve"> and Mark A. Pollack, eds., </w:t>
      </w:r>
      <w:r w:rsidRPr="00616E8B">
        <w:rPr>
          <w:i/>
          <w:iCs/>
        </w:rPr>
        <w:t>Interdisciplinary Perspectives on International Law and International Relations : The State of the Art</w:t>
      </w:r>
      <w:r w:rsidRPr="00616E8B">
        <w:t xml:space="preserve"> (Cambridge: Cambridge University Press): </w:t>
      </w:r>
      <w:hyperlink r:id="rId27" w:history="1">
        <w:r w:rsidRPr="00616E8B">
          <w:rPr>
            <w:rStyle w:val="Hyperlink"/>
          </w:rPr>
          <w:t>https://ebookcentral-proquest-com.proxy.library.carleton.ca/lib/oculcarleton-ebooks/detail.action?docID=1099883</w:t>
        </w:r>
      </w:hyperlink>
      <w:r w:rsidRPr="00616E8B">
        <w:t xml:space="preserve"> </w:t>
      </w:r>
    </w:p>
    <w:p w14:paraId="019B1219" w14:textId="77777777" w:rsidR="00CB5C91" w:rsidRPr="00616E8B" w:rsidRDefault="00CB5C91" w:rsidP="00CB5C91">
      <w:pPr>
        <w:pStyle w:val="ListParagraph"/>
        <w:numPr>
          <w:ilvl w:val="1"/>
          <w:numId w:val="10"/>
        </w:numPr>
      </w:pPr>
      <w:r w:rsidRPr="00616E8B">
        <w:t>[Access through the University network or Library system.]</w:t>
      </w:r>
    </w:p>
    <w:p w14:paraId="3511FD15" w14:textId="77777777" w:rsidR="00CB5C91" w:rsidRPr="00616E8B" w:rsidRDefault="00CB5C91" w:rsidP="00CB5C91">
      <w:pPr>
        <w:pStyle w:val="ListParagraph"/>
        <w:numPr>
          <w:ilvl w:val="1"/>
          <w:numId w:val="10"/>
        </w:numPr>
      </w:pPr>
      <w:r w:rsidRPr="00616E8B">
        <w:t>A heavier read, but it does a nice job of setting out the key components of constructivism for our course over the first ten pages or so.</w:t>
      </w:r>
    </w:p>
    <w:p w14:paraId="0E26EAB8" w14:textId="77777777" w:rsidR="00CB5C91" w:rsidRPr="00616E8B" w:rsidRDefault="00CB5C91" w:rsidP="00CB5C91">
      <w:pPr>
        <w:pStyle w:val="ListParagraph"/>
        <w:numPr>
          <w:ilvl w:val="0"/>
          <w:numId w:val="10"/>
        </w:numPr>
        <w:ind w:left="1440"/>
      </w:pPr>
      <w:r w:rsidRPr="00616E8B">
        <w:t xml:space="preserve">Matthew Hoffmann (2010). “Norms and Social Constructivism in International Relations,” in </w:t>
      </w:r>
      <w:r w:rsidRPr="00616E8B">
        <w:rPr>
          <w:i/>
          <w:iCs/>
        </w:rPr>
        <w:t>Oxford Research Encyclopedia of International Studies</w:t>
      </w:r>
      <w:r w:rsidRPr="00616E8B">
        <w:t xml:space="preserve">: </w:t>
      </w:r>
      <w:hyperlink r:id="rId28" w:history="1">
        <w:r w:rsidRPr="00616E8B">
          <w:rPr>
            <w:rStyle w:val="Hyperlink"/>
          </w:rPr>
          <w:t>https://doi.org/10.1093/acrefore/9780190846626.013.60</w:t>
        </w:r>
      </w:hyperlink>
    </w:p>
    <w:p w14:paraId="06075CE4" w14:textId="77777777" w:rsidR="00CB5C91" w:rsidRPr="00616E8B" w:rsidRDefault="00CB5C91" w:rsidP="00CB5C91">
      <w:pPr>
        <w:pStyle w:val="ListParagraph"/>
        <w:ind w:left="1440"/>
        <w:rPr>
          <w:b/>
          <w:bCs/>
        </w:rPr>
      </w:pPr>
    </w:p>
    <w:p w14:paraId="63834FF6" w14:textId="77777777" w:rsidR="00CB5C91" w:rsidRPr="00616E8B" w:rsidRDefault="00CB5C91" w:rsidP="003833AD">
      <w:pPr>
        <w:ind w:left="720" w:firstLine="360"/>
        <w:rPr>
          <w:i/>
          <w:iCs/>
        </w:rPr>
      </w:pPr>
      <w:r w:rsidRPr="00616E8B">
        <w:rPr>
          <w:i/>
          <w:iCs/>
        </w:rPr>
        <w:t>Supplementary reading</w:t>
      </w:r>
    </w:p>
    <w:p w14:paraId="3F9F6A3E" w14:textId="70EB173D" w:rsidR="00CB5C91" w:rsidRPr="00616E8B" w:rsidRDefault="00CB5C91" w:rsidP="00CB5C91">
      <w:pPr>
        <w:pStyle w:val="ListParagraph"/>
        <w:numPr>
          <w:ilvl w:val="0"/>
          <w:numId w:val="11"/>
        </w:numPr>
        <w:ind w:left="1440"/>
      </w:pPr>
      <w:r w:rsidRPr="00616E8B">
        <w:t xml:space="preserve">Berger, Peter L., and Thomas </w:t>
      </w:r>
      <w:proofErr w:type="spellStart"/>
      <w:r w:rsidRPr="00616E8B">
        <w:t>Luckmann</w:t>
      </w:r>
      <w:proofErr w:type="spellEnd"/>
      <w:r w:rsidRPr="00616E8B">
        <w:t>. </w:t>
      </w:r>
      <w:r w:rsidRPr="00616E8B">
        <w:rPr>
          <w:i/>
          <w:iCs/>
        </w:rPr>
        <w:t>The Social Construction of Reality: A Treatise in the Sociology of Knowledge</w:t>
      </w:r>
      <w:r w:rsidRPr="00616E8B">
        <w:t>, Open Road Integrated Media, Inc., 1967.</w:t>
      </w:r>
      <w:r w:rsidRPr="00616E8B">
        <w:rPr>
          <w:i/>
          <w:iCs/>
        </w:rPr>
        <w:t xml:space="preserve"> ProQuest </w:t>
      </w:r>
      <w:proofErr w:type="spellStart"/>
      <w:r w:rsidRPr="00616E8B">
        <w:rPr>
          <w:i/>
          <w:iCs/>
        </w:rPr>
        <w:t>Ebook</w:t>
      </w:r>
      <w:proofErr w:type="spellEnd"/>
      <w:r w:rsidRPr="00616E8B">
        <w:rPr>
          <w:i/>
          <w:iCs/>
        </w:rPr>
        <w:t xml:space="preserve"> Central</w:t>
      </w:r>
      <w:r w:rsidRPr="00616E8B">
        <w:t>, https://ebookcentral-proquest-com.proxy.library.carleton.ca/lib/oculcarleton-ebooks/detail.action?docID=1804796.</w:t>
      </w:r>
    </w:p>
    <w:p w14:paraId="61BBB4D2" w14:textId="77777777" w:rsidR="00CB5C91" w:rsidRPr="00616E8B" w:rsidRDefault="00CB5C91" w:rsidP="00CB5C91">
      <w:pPr>
        <w:pStyle w:val="ListParagraph"/>
        <w:numPr>
          <w:ilvl w:val="1"/>
          <w:numId w:val="11"/>
        </w:numPr>
      </w:pPr>
      <w:r w:rsidRPr="00616E8B">
        <w:t>[Available through the University network or via the Library]</w:t>
      </w:r>
    </w:p>
    <w:p w14:paraId="2BBD7D6F" w14:textId="77777777" w:rsidR="00251990" w:rsidRPr="00616E8B" w:rsidRDefault="00251990" w:rsidP="00251990">
      <w:pPr>
        <w:pStyle w:val="ListParagraph"/>
        <w:numPr>
          <w:ilvl w:val="0"/>
          <w:numId w:val="11"/>
        </w:numPr>
        <w:ind w:left="1440"/>
      </w:pPr>
      <w:r w:rsidRPr="00616E8B">
        <w:t>Wendt, Alexander. "Anarchy is what states make of it: the social construction of power politics." </w:t>
      </w:r>
      <w:r w:rsidRPr="00616E8B">
        <w:rPr>
          <w:i/>
          <w:iCs/>
        </w:rPr>
        <w:t>International organization</w:t>
      </w:r>
      <w:r w:rsidRPr="00616E8B">
        <w:t> 46.2 (1992): 391-425.</w:t>
      </w:r>
    </w:p>
    <w:p w14:paraId="2DCD13A7" w14:textId="048FB87E" w:rsidR="003833AD" w:rsidRDefault="003833AD" w:rsidP="00FF4515"/>
    <w:p w14:paraId="1B7457E9" w14:textId="77777777" w:rsidR="00973B06" w:rsidRPr="00616E8B" w:rsidRDefault="00973B06" w:rsidP="005669CD">
      <w:pPr>
        <w:rPr>
          <w:b/>
          <w:bCs/>
        </w:rPr>
      </w:pPr>
      <w:r w:rsidRPr="00616E8B">
        <w:rPr>
          <w:b/>
          <w:bCs/>
        </w:rPr>
        <w:t>Technical session 1</w:t>
      </w:r>
    </w:p>
    <w:p w14:paraId="595D42B6" w14:textId="34A3A655" w:rsidR="00973B06" w:rsidRPr="005669CD" w:rsidRDefault="00973B06" w:rsidP="00973B06">
      <w:pPr>
        <w:rPr>
          <w:u w:val="single"/>
        </w:rPr>
      </w:pPr>
      <w:r w:rsidRPr="00A91AA8">
        <w:rPr>
          <w:highlight w:val="yellow"/>
          <w:u w:val="single"/>
        </w:rPr>
        <w:t xml:space="preserve">Lecture 6 – Study skills and class skills </w:t>
      </w:r>
      <w:r w:rsidR="005669CD" w:rsidRPr="00A91AA8">
        <w:rPr>
          <w:highlight w:val="yellow"/>
          <w:u w:val="single"/>
        </w:rPr>
        <w:t>(September 22, 2023)</w:t>
      </w:r>
    </w:p>
    <w:p w14:paraId="69D51B61" w14:textId="77777777" w:rsidR="00973B06" w:rsidRPr="00616E8B" w:rsidRDefault="00973B06" w:rsidP="00973B06"/>
    <w:p w14:paraId="2F883B38" w14:textId="77777777" w:rsidR="00973B06" w:rsidRPr="00616E8B" w:rsidRDefault="00973B06" w:rsidP="00973B06">
      <w:pPr>
        <w:ind w:left="1440"/>
        <w:rPr>
          <w:u w:val="single"/>
        </w:rPr>
      </w:pPr>
      <w:r w:rsidRPr="00616E8B">
        <w:rPr>
          <w:u w:val="single"/>
        </w:rPr>
        <w:t>Complete the following two virtual workshops linked on the Brightspace page:</w:t>
      </w:r>
    </w:p>
    <w:p w14:paraId="1854AB2A" w14:textId="77777777" w:rsidR="00973B06" w:rsidRPr="00616E8B" w:rsidRDefault="00973B06" w:rsidP="00973B06">
      <w:pPr>
        <w:pStyle w:val="ListParagraph"/>
        <w:numPr>
          <w:ilvl w:val="0"/>
          <w:numId w:val="22"/>
        </w:numPr>
      </w:pPr>
      <w:r w:rsidRPr="00616E8B">
        <w:rPr>
          <w:i/>
          <w:iCs/>
        </w:rPr>
        <w:t>Introduction to the Fundamentals of Academic Writing</w:t>
      </w:r>
    </w:p>
    <w:p w14:paraId="0337193E" w14:textId="77777777" w:rsidR="00973B06" w:rsidRPr="00616E8B" w:rsidRDefault="00973B06" w:rsidP="00973B06">
      <w:pPr>
        <w:pStyle w:val="ListParagraph"/>
        <w:numPr>
          <w:ilvl w:val="0"/>
          <w:numId w:val="22"/>
        </w:numPr>
        <w:rPr>
          <w:i/>
          <w:iCs/>
        </w:rPr>
      </w:pPr>
      <w:r w:rsidRPr="00616E8B">
        <w:rPr>
          <w:i/>
          <w:iCs/>
        </w:rPr>
        <w:t>Writing for Academic Purposes</w:t>
      </w:r>
    </w:p>
    <w:p w14:paraId="73D00EBA" w14:textId="77777777" w:rsidR="00973B06" w:rsidRPr="00616E8B" w:rsidRDefault="00973B06" w:rsidP="00973B06"/>
    <w:p w14:paraId="0FD1E00D" w14:textId="77777777" w:rsidR="00973B06" w:rsidRPr="00616E8B" w:rsidRDefault="00973B06" w:rsidP="00973B06">
      <w:pPr>
        <w:ind w:firstLine="720"/>
        <w:rPr>
          <w:i/>
          <w:iCs/>
        </w:rPr>
      </w:pPr>
      <w:r w:rsidRPr="00616E8B">
        <w:rPr>
          <w:i/>
          <w:iCs/>
        </w:rPr>
        <w:t>Recommended reading</w:t>
      </w:r>
    </w:p>
    <w:p w14:paraId="018CFB1D" w14:textId="77777777" w:rsidR="00973B06" w:rsidRPr="00616E8B" w:rsidRDefault="00973B06" w:rsidP="00973B06">
      <w:pPr>
        <w:pStyle w:val="ListParagraph"/>
        <w:numPr>
          <w:ilvl w:val="0"/>
          <w:numId w:val="11"/>
        </w:numPr>
        <w:ind w:left="1440"/>
        <w:rPr>
          <w:i/>
          <w:iCs/>
        </w:rPr>
      </w:pPr>
      <w:r w:rsidRPr="00616E8B">
        <w:rPr>
          <w:i/>
          <w:iCs/>
        </w:rPr>
        <w:t>Elwyn Brooks White and William Strunk. The elements of style. New York: Macmillan, 1972.</w:t>
      </w:r>
    </w:p>
    <w:p w14:paraId="18A56084" w14:textId="77777777" w:rsidR="00973B06" w:rsidRPr="00616E8B" w:rsidRDefault="00973B06" w:rsidP="00FF4515"/>
    <w:p w14:paraId="1CF7A866" w14:textId="77777777" w:rsidR="003833AD" w:rsidRPr="00616E8B" w:rsidRDefault="003833AD" w:rsidP="00CB5C91">
      <w:pPr>
        <w:ind w:left="720"/>
      </w:pPr>
    </w:p>
    <w:p w14:paraId="2F75A9CB" w14:textId="2BB90BE2" w:rsidR="00CB5C91" w:rsidRPr="005669CD" w:rsidRDefault="00CB5C91" w:rsidP="005669CD">
      <w:pPr>
        <w:rPr>
          <w:u w:val="single"/>
        </w:rPr>
      </w:pPr>
      <w:r w:rsidRPr="00A91AA8">
        <w:rPr>
          <w:highlight w:val="green"/>
          <w:u w:val="single"/>
        </w:rPr>
        <w:t>Tutorial</w:t>
      </w:r>
      <w:r w:rsidRPr="00A91AA8">
        <w:rPr>
          <w:i/>
          <w:iCs/>
          <w:highlight w:val="green"/>
          <w:u w:val="single"/>
        </w:rPr>
        <w:t xml:space="preserve"> </w:t>
      </w:r>
      <w:r w:rsidRPr="00A91AA8">
        <w:rPr>
          <w:highlight w:val="green"/>
          <w:u w:val="single"/>
        </w:rPr>
        <w:t>2</w:t>
      </w:r>
      <w:r w:rsidR="005669CD" w:rsidRPr="00A91AA8">
        <w:rPr>
          <w:highlight w:val="green"/>
          <w:u w:val="single"/>
        </w:rPr>
        <w:t xml:space="preserve"> (week of </w:t>
      </w:r>
      <w:proofErr w:type="spellStart"/>
      <w:r w:rsidR="005669CD" w:rsidRPr="00A91AA8">
        <w:rPr>
          <w:highlight w:val="green"/>
          <w:u w:val="single"/>
        </w:rPr>
        <w:t>Septemberr</w:t>
      </w:r>
      <w:proofErr w:type="spellEnd"/>
      <w:r w:rsidR="005669CD" w:rsidRPr="00A91AA8">
        <w:rPr>
          <w:highlight w:val="green"/>
          <w:u w:val="single"/>
        </w:rPr>
        <w:t xml:space="preserve"> 18, 2023)</w:t>
      </w:r>
    </w:p>
    <w:p w14:paraId="0ABE351B" w14:textId="5DF94DBC" w:rsidR="003833AD" w:rsidRPr="00616E8B" w:rsidRDefault="003833AD" w:rsidP="005669CD">
      <w:pPr>
        <w:rPr>
          <w:i/>
          <w:iCs/>
        </w:rPr>
      </w:pPr>
      <w:r w:rsidRPr="00616E8B">
        <w:rPr>
          <w:i/>
          <w:iCs/>
        </w:rPr>
        <w:t>Tutorial Reading</w:t>
      </w:r>
    </w:p>
    <w:p w14:paraId="4FFF9AB3" w14:textId="77777777" w:rsidR="00CB5C91" w:rsidRPr="00616E8B" w:rsidRDefault="00CB5C91" w:rsidP="00CB5C91">
      <w:pPr>
        <w:pStyle w:val="ListParagraph"/>
        <w:numPr>
          <w:ilvl w:val="0"/>
          <w:numId w:val="7"/>
        </w:numPr>
        <w:ind w:left="1440"/>
        <w:rPr>
          <w:b/>
          <w:i/>
          <w:iCs/>
          <w:sz w:val="23"/>
          <w:szCs w:val="23"/>
          <w:lang w:val="en-US"/>
        </w:rPr>
      </w:pPr>
      <w:r w:rsidRPr="00616E8B">
        <w:rPr>
          <w:bCs/>
          <w:sz w:val="23"/>
          <w:szCs w:val="23"/>
        </w:rPr>
        <w:t xml:space="preserve">Corinda G. </w:t>
      </w:r>
      <w:proofErr w:type="spellStart"/>
      <w:r w:rsidRPr="00616E8B">
        <w:rPr>
          <w:bCs/>
          <w:sz w:val="23"/>
          <w:szCs w:val="23"/>
        </w:rPr>
        <w:t>Dallmeyer</w:t>
      </w:r>
      <w:proofErr w:type="spellEnd"/>
      <w:r w:rsidRPr="00616E8B">
        <w:rPr>
          <w:bCs/>
          <w:sz w:val="23"/>
          <w:szCs w:val="23"/>
        </w:rPr>
        <w:t xml:space="preserve"> (1993), Case 164: The Kuwait Crisis: Sanctions, Negotiations, and the Decision to Go to War (Washington, DC: Georgetown University Institute for the Study of Diplomacy).</w:t>
      </w:r>
    </w:p>
    <w:p w14:paraId="1BDEA995" w14:textId="77777777" w:rsidR="00CB5C91" w:rsidRPr="00616E8B" w:rsidRDefault="00CB5C91" w:rsidP="00CB5C91"/>
    <w:p w14:paraId="2F3B6D96" w14:textId="77777777" w:rsidR="003238D7" w:rsidRPr="00616E8B" w:rsidRDefault="003238D7" w:rsidP="00CB5C91">
      <w:pPr>
        <w:rPr>
          <w:b/>
          <w:bCs/>
        </w:rPr>
      </w:pPr>
    </w:p>
    <w:p w14:paraId="0AC8BB5B" w14:textId="036AB200" w:rsidR="00CB5C91" w:rsidRPr="00616E8B" w:rsidRDefault="00CB5C91" w:rsidP="00CB5C91">
      <w:pPr>
        <w:rPr>
          <w:b/>
          <w:bCs/>
        </w:rPr>
      </w:pPr>
      <w:r w:rsidRPr="00616E8B">
        <w:rPr>
          <w:b/>
          <w:bCs/>
        </w:rPr>
        <w:t>Module 3 – Building blocks of international law and politics</w:t>
      </w:r>
    </w:p>
    <w:p w14:paraId="3EBB4CF5" w14:textId="22521EAC" w:rsidR="003833AD" w:rsidRPr="005669CD" w:rsidRDefault="00CB5C91" w:rsidP="005669CD">
      <w:pPr>
        <w:rPr>
          <w:u w:val="single"/>
        </w:rPr>
      </w:pPr>
      <w:r w:rsidRPr="00A91AA8">
        <w:rPr>
          <w:highlight w:val="yellow"/>
          <w:u w:val="single"/>
        </w:rPr>
        <w:t>Lecture 7 – Defining the ‘subjects’ of international law</w:t>
      </w:r>
      <w:r w:rsidR="005669CD" w:rsidRPr="00A91AA8">
        <w:rPr>
          <w:highlight w:val="yellow"/>
          <w:u w:val="single"/>
        </w:rPr>
        <w:t xml:space="preserve"> (September 27, 2023)</w:t>
      </w:r>
    </w:p>
    <w:p w14:paraId="72A0A590" w14:textId="71E10BA8" w:rsidR="003833AD" w:rsidRPr="00616E8B" w:rsidRDefault="003833AD" w:rsidP="003833AD">
      <w:pPr>
        <w:ind w:left="360" w:firstLine="720"/>
        <w:rPr>
          <w:i/>
          <w:iCs/>
        </w:rPr>
      </w:pPr>
      <w:r w:rsidRPr="00616E8B">
        <w:rPr>
          <w:i/>
          <w:iCs/>
        </w:rPr>
        <w:lastRenderedPageBreak/>
        <w:t>Required Reading</w:t>
      </w:r>
    </w:p>
    <w:p w14:paraId="2DBA6F84" w14:textId="20C8077C" w:rsidR="00CB5C91" w:rsidRPr="00616E8B" w:rsidRDefault="002F379C" w:rsidP="00CB5C91">
      <w:pPr>
        <w:pStyle w:val="ListParagraph"/>
        <w:numPr>
          <w:ilvl w:val="0"/>
          <w:numId w:val="11"/>
        </w:numPr>
        <w:ind w:left="1440"/>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Chapter 6 and Chapter 8. </w:t>
      </w:r>
    </w:p>
    <w:p w14:paraId="0D37E514" w14:textId="12885C29" w:rsidR="00CB5C91" w:rsidRDefault="00CB5C91" w:rsidP="006C7174">
      <w:r w:rsidRPr="00616E8B">
        <w:tab/>
      </w:r>
    </w:p>
    <w:p w14:paraId="1DA31849" w14:textId="1D88CCF5" w:rsidR="00973B06" w:rsidRPr="005669CD" w:rsidRDefault="00973B06" w:rsidP="005669CD">
      <w:pPr>
        <w:rPr>
          <w:u w:val="single"/>
        </w:rPr>
      </w:pPr>
      <w:r w:rsidRPr="00A91AA8">
        <w:rPr>
          <w:highlight w:val="yellow"/>
          <w:u w:val="single"/>
        </w:rPr>
        <w:t>Lecture 8 – Sources of international law</w:t>
      </w:r>
      <w:r w:rsidR="005669CD" w:rsidRPr="00A91AA8">
        <w:rPr>
          <w:highlight w:val="yellow"/>
          <w:u w:val="single"/>
        </w:rPr>
        <w:t xml:space="preserve"> (September 30, 2023)</w:t>
      </w:r>
    </w:p>
    <w:p w14:paraId="14E7630B" w14:textId="77777777" w:rsidR="00973B06" w:rsidRPr="00616E8B" w:rsidRDefault="00973B06" w:rsidP="00973B06">
      <w:pPr>
        <w:ind w:firstLine="720"/>
        <w:rPr>
          <w:i/>
          <w:iCs/>
        </w:rPr>
      </w:pPr>
      <w:r w:rsidRPr="00616E8B">
        <w:rPr>
          <w:i/>
          <w:iCs/>
        </w:rPr>
        <w:t>Required Reading</w:t>
      </w:r>
    </w:p>
    <w:p w14:paraId="0BCF4B28" w14:textId="77777777" w:rsidR="00973B06" w:rsidRPr="00616E8B" w:rsidRDefault="00973B06" w:rsidP="00973B06">
      <w:pPr>
        <w:pStyle w:val="ListParagraph"/>
        <w:numPr>
          <w:ilvl w:val="0"/>
          <w:numId w:val="11"/>
        </w:numPr>
        <w:ind w:left="1080"/>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Introduction and Chapter 3. </w:t>
      </w:r>
    </w:p>
    <w:p w14:paraId="2A82ECD0" w14:textId="77777777" w:rsidR="00973B06" w:rsidRPr="00616E8B" w:rsidRDefault="00973B06" w:rsidP="00973B06">
      <w:pPr>
        <w:pStyle w:val="ListParagraph"/>
        <w:ind w:left="1440"/>
      </w:pPr>
    </w:p>
    <w:p w14:paraId="7BC3B2A3" w14:textId="77777777" w:rsidR="00973B06" w:rsidRPr="00616E8B" w:rsidRDefault="00973B06" w:rsidP="00973B06">
      <w:pPr>
        <w:ind w:firstLine="720"/>
        <w:rPr>
          <w:i/>
          <w:iCs/>
        </w:rPr>
      </w:pPr>
      <w:r w:rsidRPr="00616E8B">
        <w:rPr>
          <w:i/>
          <w:iCs/>
        </w:rPr>
        <w:t>Supplementary Reading</w:t>
      </w:r>
    </w:p>
    <w:p w14:paraId="1DA91792" w14:textId="77777777" w:rsidR="00973B06" w:rsidRPr="00616E8B" w:rsidRDefault="00973B06" w:rsidP="00973B06">
      <w:pPr>
        <w:pStyle w:val="ListParagraph"/>
        <w:numPr>
          <w:ilvl w:val="0"/>
          <w:numId w:val="9"/>
        </w:numPr>
        <w:ind w:left="1080"/>
      </w:pPr>
      <w:r w:rsidRPr="00616E8B">
        <w:rPr>
          <w:sz w:val="23"/>
          <w:szCs w:val="23"/>
        </w:rPr>
        <w:t xml:space="preserve">Jan </w:t>
      </w:r>
      <w:proofErr w:type="spellStart"/>
      <w:r w:rsidRPr="00616E8B">
        <w:rPr>
          <w:sz w:val="23"/>
          <w:szCs w:val="23"/>
        </w:rPr>
        <w:t>Klabbers</w:t>
      </w:r>
      <w:proofErr w:type="spellEnd"/>
      <w:r w:rsidRPr="00616E8B">
        <w:rPr>
          <w:sz w:val="23"/>
          <w:szCs w:val="23"/>
        </w:rPr>
        <w:t xml:space="preserve">. </w:t>
      </w:r>
      <w:r w:rsidRPr="00616E8B">
        <w:rPr>
          <w:sz w:val="23"/>
          <w:szCs w:val="23"/>
          <w:u w:val="single"/>
        </w:rPr>
        <w:t>International Law</w:t>
      </w:r>
      <w:r w:rsidRPr="00616E8B">
        <w:rPr>
          <w:sz w:val="23"/>
          <w:szCs w:val="23"/>
        </w:rPr>
        <w:t>. Cambridge University Press:</w:t>
      </w:r>
      <w:r w:rsidRPr="00616E8B">
        <w:t xml:space="preserve"> Chapter 2</w:t>
      </w:r>
    </w:p>
    <w:p w14:paraId="14445CA6" w14:textId="77777777" w:rsidR="00973B06" w:rsidRPr="00616E8B" w:rsidRDefault="00973B06" w:rsidP="006C7174"/>
    <w:p w14:paraId="4D35A766" w14:textId="77777777" w:rsidR="009D07D3" w:rsidRDefault="009D07D3" w:rsidP="00CB5C91">
      <w:pPr>
        <w:ind w:left="720"/>
      </w:pPr>
    </w:p>
    <w:p w14:paraId="781AA220" w14:textId="77777777" w:rsidR="009D07D3" w:rsidRDefault="009D07D3" w:rsidP="00CB5C91">
      <w:pPr>
        <w:ind w:left="720"/>
      </w:pPr>
    </w:p>
    <w:p w14:paraId="345BDF9F" w14:textId="79B0E5D8" w:rsidR="00CB5C91" w:rsidRPr="005669CD" w:rsidRDefault="00CB5C91" w:rsidP="005669CD">
      <w:pPr>
        <w:rPr>
          <w:u w:val="single"/>
        </w:rPr>
      </w:pPr>
      <w:r w:rsidRPr="00A91AA8">
        <w:rPr>
          <w:highlight w:val="green"/>
          <w:u w:val="single"/>
        </w:rPr>
        <w:t>Tutorial 3</w:t>
      </w:r>
      <w:r w:rsidR="005669CD" w:rsidRPr="00A91AA8">
        <w:rPr>
          <w:highlight w:val="green"/>
          <w:u w:val="single"/>
        </w:rPr>
        <w:t xml:space="preserve"> (Weeks of September 25, 2023)</w:t>
      </w:r>
    </w:p>
    <w:p w14:paraId="627C1945" w14:textId="1885DE7A" w:rsidR="003833AD" w:rsidRPr="00616E8B" w:rsidRDefault="003833AD" w:rsidP="003833AD">
      <w:pPr>
        <w:ind w:left="720" w:firstLine="360"/>
        <w:rPr>
          <w:i/>
          <w:iCs/>
        </w:rPr>
      </w:pPr>
      <w:r w:rsidRPr="00616E8B">
        <w:rPr>
          <w:i/>
          <w:iCs/>
        </w:rPr>
        <w:t>Required Reading</w:t>
      </w:r>
    </w:p>
    <w:p w14:paraId="439EA8CF" w14:textId="77777777" w:rsidR="00CB5C91" w:rsidRPr="00616E8B" w:rsidRDefault="00CB5C91" w:rsidP="00CB5C91">
      <w:pPr>
        <w:pStyle w:val="ListParagraph"/>
        <w:numPr>
          <w:ilvl w:val="0"/>
          <w:numId w:val="11"/>
        </w:numPr>
        <w:ind w:left="1440"/>
      </w:pPr>
      <w:r w:rsidRPr="00616E8B">
        <w:t xml:space="preserve">Rebecca Katz. “Global Governance of Disease.” </w:t>
      </w:r>
      <w:r w:rsidRPr="00616E8B">
        <w:rPr>
          <w:i/>
          <w:iCs/>
        </w:rPr>
        <w:t xml:space="preserve">Georgetown Institute for the Study of Diplomacy </w:t>
      </w:r>
      <w:r w:rsidRPr="00616E8B">
        <w:t>Case #342.</w:t>
      </w:r>
    </w:p>
    <w:p w14:paraId="38BEE311" w14:textId="176720C9" w:rsidR="00CB5C91" w:rsidRDefault="00CB5C91" w:rsidP="00CB5C91">
      <w:pPr>
        <w:pStyle w:val="ListParagraph"/>
        <w:ind w:left="1440"/>
      </w:pPr>
    </w:p>
    <w:p w14:paraId="4779F5D7" w14:textId="2D797989" w:rsidR="00DD0164" w:rsidRPr="00647401" w:rsidRDefault="00CB5C91" w:rsidP="00647401">
      <w:pPr>
        <w:rPr>
          <w:u w:val="single"/>
        </w:rPr>
      </w:pPr>
      <w:r w:rsidRPr="00A91AA8">
        <w:rPr>
          <w:highlight w:val="yellow"/>
          <w:u w:val="single"/>
        </w:rPr>
        <w:t>Lecture 9 – Sovereignty, regimes, institutions, and international organizations</w:t>
      </w:r>
      <w:r w:rsidR="00647401" w:rsidRPr="00A91AA8">
        <w:rPr>
          <w:highlight w:val="yellow"/>
          <w:u w:val="single"/>
        </w:rPr>
        <w:t xml:space="preserve"> (October 4, 2023)</w:t>
      </w:r>
    </w:p>
    <w:p w14:paraId="2C0A38FE" w14:textId="77777777" w:rsidR="00DD0164" w:rsidRPr="00616E8B" w:rsidRDefault="00DD0164" w:rsidP="00DD0164">
      <w:pPr>
        <w:ind w:firstLine="720"/>
        <w:rPr>
          <w:i/>
          <w:iCs/>
        </w:rPr>
      </w:pPr>
      <w:r w:rsidRPr="00616E8B">
        <w:rPr>
          <w:i/>
          <w:iCs/>
        </w:rPr>
        <w:t>Required Readings</w:t>
      </w:r>
    </w:p>
    <w:p w14:paraId="24B7D4C5" w14:textId="58E032D0" w:rsidR="00C51459" w:rsidRPr="00616E8B" w:rsidRDefault="00C51459" w:rsidP="00DD0164">
      <w:pPr>
        <w:pStyle w:val="ListParagraph"/>
        <w:numPr>
          <w:ilvl w:val="0"/>
          <w:numId w:val="9"/>
        </w:numPr>
        <w:ind w:left="1080"/>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Routledge, 1997: Chapter 5.</w:t>
      </w:r>
    </w:p>
    <w:p w14:paraId="4CD8F40C" w14:textId="410FA331" w:rsidR="00CB5C91" w:rsidRDefault="00CB5C91" w:rsidP="00DD0164">
      <w:pPr>
        <w:pStyle w:val="ListParagraph"/>
        <w:numPr>
          <w:ilvl w:val="0"/>
          <w:numId w:val="9"/>
        </w:numPr>
        <w:ind w:left="1080"/>
      </w:pPr>
      <w:r w:rsidRPr="00616E8B">
        <w:t xml:space="preserve">Philpott, Daniel, "Sovereignty", The Stanford Encyclopedia of Philosophy (Fall 2020 Edition), Edward N. </w:t>
      </w:r>
      <w:proofErr w:type="spellStart"/>
      <w:r w:rsidRPr="00616E8B">
        <w:t>Zalta</w:t>
      </w:r>
      <w:proofErr w:type="spellEnd"/>
      <w:r w:rsidRPr="00616E8B">
        <w:t xml:space="preserve"> (ed.): </w:t>
      </w:r>
      <w:hyperlink r:id="rId29" w:history="1">
        <w:r w:rsidRPr="00616E8B">
          <w:rPr>
            <w:rStyle w:val="Hyperlink"/>
          </w:rPr>
          <w:t>https://plato.stanford.edu/archives/fall2020/entries/sovereignty/</w:t>
        </w:r>
      </w:hyperlink>
      <w:r w:rsidRPr="00616E8B">
        <w:t xml:space="preserve">. </w:t>
      </w:r>
    </w:p>
    <w:p w14:paraId="3CF6488D" w14:textId="77777777" w:rsidR="00E61BF1" w:rsidRDefault="00E61BF1" w:rsidP="00E61BF1">
      <w:pPr>
        <w:ind w:left="720"/>
        <w:rPr>
          <w:i/>
          <w:iCs/>
        </w:rPr>
      </w:pPr>
    </w:p>
    <w:p w14:paraId="0FF46772" w14:textId="3AD5F3C9" w:rsidR="00E61BF1" w:rsidRPr="00E61BF1" w:rsidRDefault="00E61BF1" w:rsidP="00E61BF1">
      <w:pPr>
        <w:ind w:left="720"/>
        <w:rPr>
          <w:i/>
          <w:iCs/>
        </w:rPr>
      </w:pPr>
      <w:r w:rsidRPr="00E61BF1">
        <w:rPr>
          <w:i/>
          <w:iCs/>
        </w:rPr>
        <w:t>Supplementary Readings</w:t>
      </w:r>
    </w:p>
    <w:p w14:paraId="3A175D4E" w14:textId="4AB82F2B" w:rsidR="00CB5C91" w:rsidRPr="00616E8B" w:rsidRDefault="00CB5C91" w:rsidP="00DD0164">
      <w:pPr>
        <w:pStyle w:val="ListParagraph"/>
        <w:numPr>
          <w:ilvl w:val="0"/>
          <w:numId w:val="9"/>
        </w:numPr>
        <w:ind w:left="1080"/>
      </w:pPr>
      <w:r w:rsidRPr="00616E8B">
        <w:t xml:space="preserve">Jens </w:t>
      </w:r>
      <w:proofErr w:type="spellStart"/>
      <w:r w:rsidRPr="00616E8B">
        <w:t>Bartelson</w:t>
      </w:r>
      <w:proofErr w:type="spellEnd"/>
      <w:r w:rsidRPr="00616E8B">
        <w:t xml:space="preserve">. “Sovereignty,” in Bertrand </w:t>
      </w:r>
      <w:proofErr w:type="spellStart"/>
      <w:r w:rsidRPr="00616E8B">
        <w:t>Badie</w:t>
      </w:r>
      <w:proofErr w:type="spellEnd"/>
      <w:r w:rsidRPr="00616E8B">
        <w:t xml:space="preserve">, Dirk Berg-Schlosser &amp; Leonardo </w:t>
      </w:r>
      <w:proofErr w:type="spellStart"/>
      <w:r w:rsidRPr="00616E8B">
        <w:t>Morlino</w:t>
      </w:r>
      <w:proofErr w:type="spellEnd"/>
      <w:r w:rsidRPr="00616E8B">
        <w:t xml:space="preserve">, eds, </w:t>
      </w:r>
      <w:r w:rsidRPr="00616E8B">
        <w:rPr>
          <w:i/>
          <w:iCs/>
        </w:rPr>
        <w:t>International Encyclopedia of Political Science</w:t>
      </w:r>
      <w:r w:rsidRPr="00616E8B">
        <w:t xml:space="preserve"> (London: Sage): </w:t>
      </w:r>
      <w:hyperlink r:id="rId30" w:history="1">
        <w:r w:rsidRPr="00616E8B">
          <w:rPr>
            <w:rStyle w:val="Hyperlink"/>
          </w:rPr>
          <w:t>https://sk-sagepub-com.proxy.library.carleton.ca/reference/intlpoliticalscience/n573.xml</w:t>
        </w:r>
      </w:hyperlink>
    </w:p>
    <w:p w14:paraId="2D635739" w14:textId="77777777" w:rsidR="00CB5C91" w:rsidRPr="00616E8B" w:rsidRDefault="00CB5C91" w:rsidP="00DD0164">
      <w:pPr>
        <w:pStyle w:val="ListParagraph"/>
        <w:ind w:left="1080"/>
      </w:pPr>
      <w:r w:rsidRPr="00616E8B">
        <w:t>[Access on the University Network, through the Library, or ARES].</w:t>
      </w:r>
    </w:p>
    <w:p w14:paraId="5715F009" w14:textId="77777777" w:rsidR="00CB5C91" w:rsidRPr="00616E8B" w:rsidRDefault="00CB5C91" w:rsidP="00DD0164">
      <w:pPr>
        <w:pStyle w:val="ListParagraph"/>
        <w:numPr>
          <w:ilvl w:val="0"/>
          <w:numId w:val="9"/>
        </w:numPr>
        <w:ind w:left="1080"/>
      </w:pPr>
      <w:r w:rsidRPr="00616E8B">
        <w:t xml:space="preserve">Jonathan Ian White (2019). “A Critical Reflection on Sovereignty in International Relations Today.” </w:t>
      </w:r>
      <w:hyperlink r:id="rId31" w:history="1">
        <w:r w:rsidRPr="00616E8B">
          <w:rPr>
            <w:rStyle w:val="Hyperlink"/>
          </w:rPr>
          <w:t>https://www.e-ir.info/2019/02/09/a-critical-reflection-on-sovereignty-in-international-relations-today/</w:t>
        </w:r>
      </w:hyperlink>
    </w:p>
    <w:p w14:paraId="7FA66A4C" w14:textId="77777777" w:rsidR="00CB5C91" w:rsidRPr="00616E8B" w:rsidRDefault="00CB5C91" w:rsidP="00CB5C91"/>
    <w:p w14:paraId="2A2E6D6B" w14:textId="2440B4B7" w:rsidR="00973B06" w:rsidRPr="00647401" w:rsidRDefault="00973B06" w:rsidP="00973B06">
      <w:pPr>
        <w:rPr>
          <w:u w:val="single"/>
        </w:rPr>
      </w:pPr>
      <w:r w:rsidRPr="00A91AA8">
        <w:rPr>
          <w:highlight w:val="yellow"/>
          <w:u w:val="single"/>
        </w:rPr>
        <w:t>Lecture 10 – So you want to have a treaty? When and how to do it.</w:t>
      </w:r>
      <w:r w:rsidR="00647401" w:rsidRPr="00A91AA8">
        <w:rPr>
          <w:highlight w:val="yellow"/>
          <w:u w:val="single"/>
        </w:rPr>
        <w:t xml:space="preserve"> (October 6, 2023)</w:t>
      </w:r>
    </w:p>
    <w:p w14:paraId="52287018" w14:textId="77777777" w:rsidR="00973B06" w:rsidRPr="00616E8B" w:rsidRDefault="00973B06" w:rsidP="00973B06">
      <w:pPr>
        <w:ind w:left="360" w:firstLine="720"/>
        <w:rPr>
          <w:i/>
          <w:iCs/>
        </w:rPr>
      </w:pPr>
      <w:r w:rsidRPr="00616E8B">
        <w:rPr>
          <w:i/>
          <w:iCs/>
        </w:rPr>
        <w:t>Required Reading</w:t>
      </w:r>
    </w:p>
    <w:p w14:paraId="74613AD5" w14:textId="77777777" w:rsidR="00973B06" w:rsidRPr="00616E8B" w:rsidRDefault="00973B06" w:rsidP="00973B06">
      <w:pPr>
        <w:pStyle w:val="ListParagraph"/>
        <w:numPr>
          <w:ilvl w:val="0"/>
          <w:numId w:val="17"/>
        </w:numPr>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Introduction and Chapter 9. </w:t>
      </w:r>
    </w:p>
    <w:p w14:paraId="511AEFB8" w14:textId="77777777" w:rsidR="00973B06" w:rsidRPr="00616E8B" w:rsidRDefault="00973B06" w:rsidP="00973B06">
      <w:pPr>
        <w:pStyle w:val="ListParagraph"/>
        <w:numPr>
          <w:ilvl w:val="0"/>
          <w:numId w:val="9"/>
        </w:numPr>
      </w:pPr>
      <w:r w:rsidRPr="00616E8B">
        <w:t xml:space="preserve">Laura Barnett (2008). “Canada’s Approach to the Treaty-Making Process.” </w:t>
      </w:r>
      <w:r w:rsidRPr="00616E8B">
        <w:rPr>
          <w:i/>
          <w:iCs/>
        </w:rPr>
        <w:t>Library of Parliament Research Publications Publication No. 2008-45-E</w:t>
      </w:r>
      <w:r w:rsidRPr="00616E8B">
        <w:t xml:space="preserve">: </w:t>
      </w:r>
      <w:hyperlink r:id="rId32" w:history="1">
        <w:r w:rsidRPr="00616E8B">
          <w:rPr>
            <w:rStyle w:val="Hyperlink"/>
          </w:rPr>
          <w:t>https://lop.parl.ca/sites/PublicWebsite/default/en_CA/ResearchPublications/200845E</w:t>
        </w:r>
      </w:hyperlink>
    </w:p>
    <w:p w14:paraId="116B46E1" w14:textId="77777777" w:rsidR="00973B06" w:rsidRPr="00616E8B" w:rsidRDefault="00973B06" w:rsidP="00973B06">
      <w:pPr>
        <w:ind w:firstLine="720"/>
      </w:pPr>
    </w:p>
    <w:p w14:paraId="336913C3" w14:textId="5B8AE1D4" w:rsidR="00CB5C91" w:rsidRPr="00616E8B" w:rsidRDefault="00CB5C91" w:rsidP="005408C0"/>
    <w:p w14:paraId="03DAAED2" w14:textId="7CD7CAB6" w:rsidR="00DD0164" w:rsidRPr="00647401" w:rsidRDefault="00CB5C91" w:rsidP="00647401">
      <w:pPr>
        <w:rPr>
          <w:u w:val="single"/>
        </w:rPr>
      </w:pPr>
      <w:r w:rsidRPr="00A91AA8">
        <w:rPr>
          <w:highlight w:val="green"/>
          <w:u w:val="single"/>
        </w:rPr>
        <w:t xml:space="preserve">Tutorial 4 </w:t>
      </w:r>
      <w:r w:rsidR="00647401" w:rsidRPr="00A91AA8">
        <w:rPr>
          <w:highlight w:val="green"/>
          <w:u w:val="single"/>
        </w:rPr>
        <w:t>(Week of October 2, 2023)</w:t>
      </w:r>
    </w:p>
    <w:p w14:paraId="6127FD59" w14:textId="778BF3B6" w:rsidR="00CB5C91" w:rsidRPr="00616E8B" w:rsidRDefault="00DD0164" w:rsidP="00DD0164">
      <w:pPr>
        <w:ind w:left="1440" w:hanging="360"/>
        <w:rPr>
          <w:i/>
          <w:iCs/>
        </w:rPr>
      </w:pPr>
      <w:r w:rsidRPr="00616E8B">
        <w:rPr>
          <w:i/>
          <w:iCs/>
        </w:rPr>
        <w:t>Required Reading</w:t>
      </w:r>
      <w:r w:rsidR="00CB5C91" w:rsidRPr="00616E8B">
        <w:rPr>
          <w:i/>
          <w:iCs/>
        </w:rPr>
        <w:t xml:space="preserve"> </w:t>
      </w:r>
    </w:p>
    <w:p w14:paraId="68939160" w14:textId="1936CB9D" w:rsidR="00CB5C91" w:rsidRPr="00191E4F" w:rsidRDefault="00191E4F" w:rsidP="00CB5C91">
      <w:pPr>
        <w:pStyle w:val="ListParagraph"/>
        <w:numPr>
          <w:ilvl w:val="0"/>
          <w:numId w:val="17"/>
        </w:numPr>
        <w:rPr>
          <w:sz w:val="23"/>
          <w:szCs w:val="23"/>
          <w:lang w:val="en-US"/>
        </w:rPr>
      </w:pPr>
      <w:r w:rsidRPr="00616E8B">
        <w:rPr>
          <w:sz w:val="23"/>
          <w:szCs w:val="23"/>
          <w:lang w:val="en-US"/>
        </w:rPr>
        <w:t xml:space="preserve">SESSION </w:t>
      </w:r>
      <w:r>
        <w:rPr>
          <w:sz w:val="23"/>
          <w:szCs w:val="23"/>
          <w:lang w:val="en-US"/>
        </w:rPr>
        <w:t>TWO</w:t>
      </w:r>
      <w:r w:rsidRPr="00616E8B">
        <w:rPr>
          <w:sz w:val="23"/>
          <w:szCs w:val="23"/>
          <w:lang w:val="en-US"/>
        </w:rPr>
        <w:t xml:space="preserve"> OF: Michael Herzig and David Skidmore (1995), Case 202: Nations: A Simulation Game in International Politics </w:t>
      </w:r>
      <w:r w:rsidRPr="00616E8B">
        <w:rPr>
          <w:bCs/>
          <w:sz w:val="23"/>
          <w:szCs w:val="23"/>
          <w:lang w:val="en-US"/>
        </w:rPr>
        <w:t>(Washington, DC: Georgetown University Institute for the Study of Diplomacy</w:t>
      </w:r>
    </w:p>
    <w:p w14:paraId="003CFBB3" w14:textId="77777777" w:rsidR="00CB5C91" w:rsidRPr="00616E8B" w:rsidRDefault="00CB5C91" w:rsidP="00CB5C91"/>
    <w:p w14:paraId="450964D0" w14:textId="54A1DD4E" w:rsidR="00973B06" w:rsidRPr="00647401" w:rsidRDefault="00973B06" w:rsidP="00647401">
      <w:pPr>
        <w:rPr>
          <w:u w:val="single"/>
        </w:rPr>
      </w:pPr>
      <w:r w:rsidRPr="00A91AA8">
        <w:rPr>
          <w:highlight w:val="yellow"/>
          <w:u w:val="single"/>
        </w:rPr>
        <w:t>Lecture 11 – Enforcement of international law?</w:t>
      </w:r>
      <w:r w:rsidR="00647401" w:rsidRPr="00A91AA8">
        <w:rPr>
          <w:highlight w:val="yellow"/>
          <w:u w:val="single"/>
        </w:rPr>
        <w:t xml:space="preserve"> (October 11, 2023)</w:t>
      </w:r>
    </w:p>
    <w:p w14:paraId="146D55A8" w14:textId="77777777" w:rsidR="00973B06" w:rsidRPr="00616E8B" w:rsidRDefault="00973B06" w:rsidP="00973B06">
      <w:pPr>
        <w:ind w:left="360" w:firstLine="720"/>
        <w:rPr>
          <w:i/>
          <w:iCs/>
        </w:rPr>
      </w:pPr>
      <w:r w:rsidRPr="00616E8B">
        <w:rPr>
          <w:i/>
          <w:iCs/>
        </w:rPr>
        <w:t>Required Reading</w:t>
      </w:r>
    </w:p>
    <w:p w14:paraId="417BDC8E" w14:textId="77777777" w:rsidR="00973B06" w:rsidRPr="00616E8B" w:rsidRDefault="00973B06" w:rsidP="00973B06">
      <w:pPr>
        <w:pStyle w:val="ListParagraph"/>
        <w:numPr>
          <w:ilvl w:val="0"/>
          <w:numId w:val="26"/>
        </w:numPr>
        <w:rPr>
          <w:i/>
          <w:iCs/>
        </w:rPr>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Introduction and Chapter 7 and Chapter 17. </w:t>
      </w:r>
    </w:p>
    <w:p w14:paraId="47C91B36" w14:textId="77777777" w:rsidR="00973B06" w:rsidRPr="00616E8B" w:rsidRDefault="00973B06" w:rsidP="00973B06">
      <w:pPr>
        <w:pStyle w:val="ListParagraph"/>
        <w:numPr>
          <w:ilvl w:val="0"/>
          <w:numId w:val="9"/>
        </w:numPr>
      </w:pPr>
      <w:r w:rsidRPr="00616E8B">
        <w:t xml:space="preserve">Noel Kwon (2015). “International Law Is Not Domestic Law.” </w:t>
      </w:r>
      <w:hyperlink r:id="rId33" w:history="1">
        <w:r w:rsidRPr="00616E8B">
          <w:rPr>
            <w:rStyle w:val="Hyperlink"/>
          </w:rPr>
          <w:t>https://www.internationalaffairs.org.au/news-item/international-law-is-not-domestic-law/</w:t>
        </w:r>
      </w:hyperlink>
    </w:p>
    <w:p w14:paraId="0925C87A" w14:textId="77777777" w:rsidR="00973B06" w:rsidRPr="00616E8B" w:rsidRDefault="00973B06" w:rsidP="00973B06">
      <w:pPr>
        <w:pStyle w:val="ListParagraph"/>
        <w:numPr>
          <w:ilvl w:val="0"/>
          <w:numId w:val="9"/>
        </w:numPr>
      </w:pPr>
      <w:proofErr w:type="spellStart"/>
      <w:r w:rsidRPr="00616E8B">
        <w:t>SciShow</w:t>
      </w:r>
      <w:proofErr w:type="spellEnd"/>
      <w:r w:rsidRPr="00616E8B">
        <w:t xml:space="preserve"> (2016). “Game Theory: The Science of Decision-Making.” </w:t>
      </w:r>
      <w:hyperlink r:id="rId34" w:history="1">
        <w:r w:rsidRPr="00616E8B">
          <w:rPr>
            <w:rStyle w:val="Hyperlink"/>
          </w:rPr>
          <w:t>https://youtu.be/MHS-htjGgSY</w:t>
        </w:r>
      </w:hyperlink>
    </w:p>
    <w:p w14:paraId="0988AC57" w14:textId="77777777" w:rsidR="00973B06" w:rsidRPr="00616E8B" w:rsidRDefault="00973B06" w:rsidP="00973B06">
      <w:pPr>
        <w:ind w:left="1080"/>
        <w:rPr>
          <w:i/>
          <w:iCs/>
        </w:rPr>
      </w:pPr>
    </w:p>
    <w:p w14:paraId="5B484C09" w14:textId="77777777" w:rsidR="00973B06" w:rsidRPr="00616E8B" w:rsidRDefault="00973B06" w:rsidP="00973B06">
      <w:pPr>
        <w:ind w:left="1080"/>
        <w:rPr>
          <w:i/>
          <w:iCs/>
        </w:rPr>
      </w:pPr>
      <w:r w:rsidRPr="00616E8B">
        <w:rPr>
          <w:i/>
          <w:iCs/>
        </w:rPr>
        <w:t>Supplementary reading</w:t>
      </w:r>
    </w:p>
    <w:p w14:paraId="7F99EB94" w14:textId="77777777" w:rsidR="00973B06" w:rsidRPr="00616E8B" w:rsidRDefault="00973B06" w:rsidP="00973B06">
      <w:pPr>
        <w:pStyle w:val="ListParagraph"/>
        <w:numPr>
          <w:ilvl w:val="0"/>
          <w:numId w:val="12"/>
        </w:numPr>
      </w:pPr>
      <w:r w:rsidRPr="00616E8B">
        <w:t>Ohlin, Jens David. "Nash equilibrium and international law." </w:t>
      </w:r>
      <w:r w:rsidRPr="00616E8B">
        <w:rPr>
          <w:i/>
          <w:iCs/>
        </w:rPr>
        <w:t>European journal of international law</w:t>
      </w:r>
      <w:r w:rsidRPr="00616E8B">
        <w:t> 23.4 (2012): 915-940.</w:t>
      </w:r>
    </w:p>
    <w:p w14:paraId="4EEF85B3" w14:textId="77777777" w:rsidR="00973B06" w:rsidRPr="00616E8B" w:rsidRDefault="00973B06" w:rsidP="00973B06"/>
    <w:p w14:paraId="55E90476" w14:textId="77777777" w:rsidR="00973B06" w:rsidRPr="00616E8B" w:rsidRDefault="00973B06" w:rsidP="00647401">
      <w:r w:rsidRPr="00616E8B">
        <w:rPr>
          <w:b/>
          <w:bCs/>
        </w:rPr>
        <w:t>Technical session 2</w:t>
      </w:r>
    </w:p>
    <w:p w14:paraId="675CF3F0" w14:textId="4AED9F03" w:rsidR="00973B06" w:rsidRPr="00647401" w:rsidRDefault="00973B06" w:rsidP="00973B06">
      <w:pPr>
        <w:rPr>
          <w:u w:val="single"/>
        </w:rPr>
      </w:pPr>
      <w:r w:rsidRPr="00A91AA8">
        <w:rPr>
          <w:highlight w:val="yellow"/>
          <w:u w:val="single"/>
        </w:rPr>
        <w:t>Lecture 12 – Embarking on a research essay and avoiding plagiarism</w:t>
      </w:r>
      <w:r w:rsidR="00647401" w:rsidRPr="00A91AA8">
        <w:rPr>
          <w:highlight w:val="yellow"/>
          <w:u w:val="single"/>
        </w:rPr>
        <w:t xml:space="preserve"> (October 13, 2023)</w:t>
      </w:r>
    </w:p>
    <w:p w14:paraId="74072C8E" w14:textId="77777777" w:rsidR="00973B06" w:rsidRPr="00616E8B" w:rsidRDefault="00973B06" w:rsidP="00973B06">
      <w:pPr>
        <w:ind w:left="2340" w:hanging="180"/>
      </w:pPr>
      <w:r w:rsidRPr="00616E8B">
        <w:t xml:space="preserve">--what is a scholarly source, how to ask a question, how to frame an essay how to make sure you aren’t booked for plagiarism </w:t>
      </w:r>
    </w:p>
    <w:p w14:paraId="524532C7" w14:textId="77777777" w:rsidR="00973B06" w:rsidRPr="00616E8B" w:rsidRDefault="00973B06" w:rsidP="00973B06">
      <w:r w:rsidRPr="00616E8B">
        <w:tab/>
      </w:r>
    </w:p>
    <w:p w14:paraId="43B9EB69" w14:textId="77777777" w:rsidR="00973B06" w:rsidRPr="00616E8B" w:rsidRDefault="00973B06" w:rsidP="00973B06">
      <w:r w:rsidRPr="00616E8B">
        <w:tab/>
      </w:r>
      <w:r w:rsidRPr="00616E8B">
        <w:rPr>
          <w:u w:val="single"/>
        </w:rPr>
        <w:t>Complete the following two virtual workshops linked through the Brightspace page:</w:t>
      </w:r>
    </w:p>
    <w:p w14:paraId="4E89034B" w14:textId="77777777" w:rsidR="00973B06" w:rsidRPr="00616E8B" w:rsidRDefault="00973B06" w:rsidP="00973B06">
      <w:pPr>
        <w:pStyle w:val="ListParagraph"/>
        <w:numPr>
          <w:ilvl w:val="0"/>
          <w:numId w:val="20"/>
        </w:numPr>
        <w:rPr>
          <w:i/>
          <w:iCs/>
        </w:rPr>
      </w:pPr>
      <w:r w:rsidRPr="00616E8B">
        <w:rPr>
          <w:i/>
          <w:iCs/>
        </w:rPr>
        <w:t>Academic Integrity</w:t>
      </w:r>
    </w:p>
    <w:p w14:paraId="79504084" w14:textId="77777777" w:rsidR="00973B06" w:rsidRPr="00616E8B" w:rsidRDefault="00973B06" w:rsidP="00973B06">
      <w:pPr>
        <w:pStyle w:val="ListParagraph"/>
        <w:numPr>
          <w:ilvl w:val="0"/>
          <w:numId w:val="20"/>
        </w:numPr>
        <w:rPr>
          <w:i/>
          <w:iCs/>
        </w:rPr>
      </w:pPr>
      <w:r w:rsidRPr="00616E8B">
        <w:rPr>
          <w:i/>
          <w:iCs/>
        </w:rPr>
        <w:t>Introduction to Starting Academic Papers</w:t>
      </w:r>
    </w:p>
    <w:p w14:paraId="16C7F3DA" w14:textId="77777777" w:rsidR="00973B06" w:rsidRPr="00616E8B" w:rsidRDefault="00973B06" w:rsidP="00973B06">
      <w:pPr>
        <w:ind w:left="2340" w:hanging="180"/>
      </w:pPr>
    </w:p>
    <w:p w14:paraId="0FE2BB41" w14:textId="77777777" w:rsidR="00973B06" w:rsidRPr="00616E8B" w:rsidRDefault="00973B06" w:rsidP="00973B06">
      <w:pPr>
        <w:ind w:left="990" w:hanging="180"/>
        <w:rPr>
          <w:i/>
          <w:iCs/>
        </w:rPr>
      </w:pPr>
      <w:r w:rsidRPr="00616E8B">
        <w:rPr>
          <w:i/>
          <w:iCs/>
        </w:rPr>
        <w:tab/>
        <w:t>Required Reading</w:t>
      </w:r>
    </w:p>
    <w:p w14:paraId="083663EA" w14:textId="77777777" w:rsidR="00973B06" w:rsidRPr="00616E8B" w:rsidRDefault="00973B06" w:rsidP="00973B06">
      <w:pPr>
        <w:pStyle w:val="ListParagraph"/>
        <w:numPr>
          <w:ilvl w:val="0"/>
          <w:numId w:val="12"/>
        </w:numPr>
      </w:pPr>
      <w:r w:rsidRPr="00616E8B">
        <w:t>Research Essay Introduction Assignment – Guidelines. Course Brightspace page.</w:t>
      </w:r>
    </w:p>
    <w:p w14:paraId="775DEAC8" w14:textId="77777777" w:rsidR="00CB5C91" w:rsidRPr="00616E8B" w:rsidRDefault="00CB5C91" w:rsidP="00CB5C91"/>
    <w:p w14:paraId="6904FE9A" w14:textId="51C0FC20" w:rsidR="00CB5C91" w:rsidRPr="00A91AA8" w:rsidRDefault="00CB5C91" w:rsidP="00A91AA8">
      <w:pPr>
        <w:rPr>
          <w:u w:val="single"/>
        </w:rPr>
      </w:pPr>
      <w:r w:rsidRPr="00A91AA8">
        <w:rPr>
          <w:highlight w:val="green"/>
          <w:u w:val="single"/>
        </w:rPr>
        <w:t>Tutorial 5</w:t>
      </w:r>
      <w:r w:rsidR="00A91AA8" w:rsidRPr="00A91AA8">
        <w:rPr>
          <w:highlight w:val="green"/>
          <w:u w:val="single"/>
        </w:rPr>
        <w:t xml:space="preserve"> (Week of October 9, 2023)</w:t>
      </w:r>
    </w:p>
    <w:p w14:paraId="53C7CF37" w14:textId="0DFB7C17" w:rsidR="00DD0164" w:rsidRPr="00616E8B" w:rsidRDefault="00DD0164" w:rsidP="00DD0164">
      <w:pPr>
        <w:ind w:left="1080"/>
        <w:rPr>
          <w:i/>
          <w:iCs/>
        </w:rPr>
      </w:pPr>
      <w:r w:rsidRPr="00616E8B">
        <w:rPr>
          <w:i/>
          <w:iCs/>
        </w:rPr>
        <w:t xml:space="preserve">Required Reading </w:t>
      </w:r>
    </w:p>
    <w:p w14:paraId="7FA85533" w14:textId="77777777" w:rsidR="00CB5C91" w:rsidRPr="00616E8B" w:rsidRDefault="00CB5C91" w:rsidP="00CB5C91">
      <w:pPr>
        <w:pStyle w:val="ListParagraph"/>
        <w:numPr>
          <w:ilvl w:val="0"/>
          <w:numId w:val="7"/>
        </w:numPr>
        <w:ind w:left="1440"/>
        <w:rPr>
          <w:sz w:val="23"/>
          <w:szCs w:val="23"/>
          <w:lang w:val="en-US"/>
        </w:rPr>
      </w:pPr>
      <w:r w:rsidRPr="00616E8B">
        <w:rPr>
          <w:sz w:val="23"/>
          <w:szCs w:val="23"/>
        </w:rPr>
        <w:t xml:space="preserve">William E. Westermeyer &amp; Christopher C. Joyner (1989), Case 146: Negotiating a Minerals Regime for Antarctica, 1981-1988 (Washington, DC: Georgetown University Institute for the Study of Diplomacy): </w:t>
      </w:r>
    </w:p>
    <w:p w14:paraId="77D97E02" w14:textId="77777777" w:rsidR="00CB5C91" w:rsidRPr="00616E8B" w:rsidRDefault="00CB5C91" w:rsidP="00CB5C91">
      <w:pPr>
        <w:ind w:left="360"/>
        <w:rPr>
          <w:sz w:val="23"/>
          <w:szCs w:val="23"/>
          <w:lang w:val="en-US"/>
        </w:rPr>
      </w:pPr>
    </w:p>
    <w:p w14:paraId="6DC415EC" w14:textId="77777777" w:rsidR="00CB5C91" w:rsidRPr="00616E8B" w:rsidRDefault="00CB5C91" w:rsidP="00CB5C91">
      <w:pPr>
        <w:ind w:left="720" w:firstLine="360"/>
        <w:rPr>
          <w:i/>
          <w:iCs/>
          <w:sz w:val="23"/>
          <w:szCs w:val="23"/>
          <w:lang w:val="en-US"/>
        </w:rPr>
      </w:pPr>
      <w:r w:rsidRPr="00616E8B">
        <w:rPr>
          <w:i/>
          <w:iCs/>
          <w:sz w:val="23"/>
          <w:szCs w:val="23"/>
          <w:lang w:val="en-US"/>
        </w:rPr>
        <w:t>Supplementary reading</w:t>
      </w:r>
    </w:p>
    <w:p w14:paraId="168A010A" w14:textId="77777777" w:rsidR="00CB5C91" w:rsidRPr="00616E8B" w:rsidRDefault="00CB5C91" w:rsidP="00CB5C91">
      <w:pPr>
        <w:pStyle w:val="ListParagraph"/>
        <w:numPr>
          <w:ilvl w:val="0"/>
          <w:numId w:val="7"/>
        </w:numPr>
        <w:ind w:left="1440"/>
        <w:rPr>
          <w:sz w:val="23"/>
          <w:szCs w:val="23"/>
          <w:lang w:val="en-US"/>
        </w:rPr>
      </w:pPr>
      <w:r w:rsidRPr="00616E8B">
        <w:rPr>
          <w:sz w:val="23"/>
          <w:szCs w:val="23"/>
          <w:lang w:val="en-US"/>
        </w:rPr>
        <w:t xml:space="preserve">Akira </w:t>
      </w:r>
      <w:proofErr w:type="spellStart"/>
      <w:r w:rsidRPr="00616E8B">
        <w:rPr>
          <w:sz w:val="23"/>
          <w:szCs w:val="23"/>
          <w:lang w:val="en-US"/>
        </w:rPr>
        <w:t>Iriye</w:t>
      </w:r>
      <w:proofErr w:type="spellEnd"/>
      <w:r w:rsidRPr="00616E8B">
        <w:rPr>
          <w:sz w:val="23"/>
          <w:szCs w:val="23"/>
          <w:lang w:val="en-US"/>
        </w:rPr>
        <w:t xml:space="preserve">, “Introduction,” in </w:t>
      </w:r>
      <w:r w:rsidRPr="00616E8B">
        <w:rPr>
          <w:sz w:val="23"/>
          <w:szCs w:val="23"/>
          <w:u w:val="single"/>
          <w:lang w:val="en-US"/>
        </w:rPr>
        <w:t>Global Community: the Role of International Organizations in the Making of the Contemporary World</w:t>
      </w:r>
      <w:r w:rsidRPr="00616E8B">
        <w:rPr>
          <w:sz w:val="23"/>
          <w:szCs w:val="23"/>
          <w:lang w:val="en-US"/>
        </w:rPr>
        <w:t xml:space="preserve">, Berkeley, CA: University of California Press, 2002, </w:t>
      </w:r>
      <w:proofErr w:type="spellStart"/>
      <w:r w:rsidRPr="00616E8B">
        <w:rPr>
          <w:sz w:val="23"/>
          <w:szCs w:val="23"/>
          <w:lang w:val="en-US"/>
        </w:rPr>
        <w:t>MacOdrum</w:t>
      </w:r>
      <w:proofErr w:type="spellEnd"/>
      <w:r w:rsidRPr="00616E8B">
        <w:rPr>
          <w:sz w:val="23"/>
          <w:szCs w:val="23"/>
          <w:lang w:val="en-US"/>
        </w:rPr>
        <w:t xml:space="preserve"> JZ4841 .I75 2002</w:t>
      </w:r>
    </w:p>
    <w:p w14:paraId="47568B50" w14:textId="77777777" w:rsidR="00CB5C91" w:rsidRPr="00616E8B" w:rsidRDefault="00CB5C91" w:rsidP="00CB5C91">
      <w:pPr>
        <w:pStyle w:val="ListParagraph"/>
        <w:numPr>
          <w:ilvl w:val="0"/>
          <w:numId w:val="7"/>
        </w:numPr>
        <w:ind w:left="1440"/>
        <w:rPr>
          <w:sz w:val="23"/>
          <w:szCs w:val="23"/>
          <w:lang w:val="en-US"/>
        </w:rPr>
      </w:pPr>
      <w:proofErr w:type="spellStart"/>
      <w:r w:rsidRPr="00616E8B">
        <w:rPr>
          <w:sz w:val="23"/>
          <w:szCs w:val="23"/>
          <w:lang w:val="en-US"/>
        </w:rPr>
        <w:t>Martti</w:t>
      </w:r>
      <w:proofErr w:type="spellEnd"/>
      <w:r w:rsidRPr="00616E8B">
        <w:rPr>
          <w:sz w:val="23"/>
          <w:szCs w:val="23"/>
          <w:lang w:val="en-US"/>
        </w:rPr>
        <w:t xml:space="preserve"> </w:t>
      </w:r>
      <w:proofErr w:type="spellStart"/>
      <w:r w:rsidRPr="00616E8B">
        <w:rPr>
          <w:sz w:val="23"/>
          <w:szCs w:val="23"/>
          <w:lang w:val="en-US"/>
        </w:rPr>
        <w:t>Koskenniemi</w:t>
      </w:r>
      <w:proofErr w:type="spellEnd"/>
      <w:r w:rsidRPr="00616E8B">
        <w:rPr>
          <w:sz w:val="23"/>
          <w:szCs w:val="23"/>
          <w:lang w:val="en-US"/>
        </w:rPr>
        <w:t xml:space="preserve">, “The Politics of International Law – 20 Years Later,” </w:t>
      </w:r>
      <w:r w:rsidRPr="00616E8B">
        <w:rPr>
          <w:sz w:val="23"/>
          <w:szCs w:val="23"/>
          <w:u w:val="single"/>
          <w:lang w:val="en-US"/>
        </w:rPr>
        <w:t>The European Journal of International Law</w:t>
      </w:r>
      <w:r w:rsidRPr="00616E8B">
        <w:rPr>
          <w:sz w:val="23"/>
          <w:szCs w:val="23"/>
          <w:lang w:val="en-US"/>
        </w:rPr>
        <w:t>, Vol. 20 no. 1, 2009, pp. 7-19 [CU] [*NB: a very advanced read]</w:t>
      </w:r>
    </w:p>
    <w:p w14:paraId="5E2B5C1E" w14:textId="70B8812F" w:rsidR="00CB5C91" w:rsidRDefault="00CB5C91" w:rsidP="0040351E"/>
    <w:p w14:paraId="7140D970" w14:textId="12CD5138" w:rsidR="00973B06" w:rsidRPr="00973B06" w:rsidRDefault="00973B06" w:rsidP="0040351E">
      <w:pPr>
        <w:rPr>
          <w:b/>
          <w:bCs/>
        </w:rPr>
      </w:pPr>
      <w:r w:rsidRPr="00616E8B">
        <w:rPr>
          <w:b/>
          <w:bCs/>
        </w:rPr>
        <w:t>Module 4 – Big subjects in international law and politics I</w:t>
      </w:r>
    </w:p>
    <w:p w14:paraId="4F38043E" w14:textId="0F16A8BF" w:rsidR="00973B06" w:rsidRPr="00A91AA8" w:rsidRDefault="00973B06" w:rsidP="00A91AA8">
      <w:pPr>
        <w:rPr>
          <w:u w:val="single"/>
        </w:rPr>
      </w:pPr>
      <w:r w:rsidRPr="00A91AA8">
        <w:rPr>
          <w:highlight w:val="yellow"/>
          <w:u w:val="single"/>
        </w:rPr>
        <w:t xml:space="preserve">Lecture 13 – War.  </w:t>
      </w:r>
      <w:r w:rsidR="00A91AA8" w:rsidRPr="00A91AA8">
        <w:rPr>
          <w:highlight w:val="yellow"/>
          <w:u w:val="single"/>
        </w:rPr>
        <w:t>(October 18, 2023)</w:t>
      </w:r>
    </w:p>
    <w:p w14:paraId="3307AD7E" w14:textId="77777777" w:rsidR="00973B06" w:rsidRPr="00616E8B" w:rsidRDefault="00973B06" w:rsidP="00973B06">
      <w:pPr>
        <w:ind w:left="360" w:firstLine="720"/>
        <w:rPr>
          <w:i/>
          <w:iCs/>
        </w:rPr>
      </w:pPr>
      <w:r w:rsidRPr="00616E8B">
        <w:rPr>
          <w:i/>
          <w:iCs/>
        </w:rPr>
        <w:t>Required Reading</w:t>
      </w:r>
    </w:p>
    <w:p w14:paraId="489794FD" w14:textId="77777777" w:rsidR="00973B06" w:rsidRPr="00616E8B" w:rsidRDefault="00973B06" w:rsidP="00973B06">
      <w:pPr>
        <w:pStyle w:val="ListParagraph"/>
        <w:numPr>
          <w:ilvl w:val="0"/>
          <w:numId w:val="12"/>
        </w:numPr>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Introduction and Chapter 19 and Chapter 20. ARES – </w:t>
      </w:r>
    </w:p>
    <w:p w14:paraId="7A3B7C0F" w14:textId="77777777" w:rsidR="00973B06" w:rsidRPr="00616E8B" w:rsidRDefault="00973B06" w:rsidP="00973B06">
      <w:pPr>
        <w:pStyle w:val="ListParagraph"/>
        <w:numPr>
          <w:ilvl w:val="0"/>
          <w:numId w:val="9"/>
        </w:numPr>
      </w:pPr>
      <w:r w:rsidRPr="00616E8B">
        <w:t xml:space="preserve">ICRC, “Rules of War (In a Nutshell).” </w:t>
      </w:r>
      <w:hyperlink r:id="rId35" w:tgtFrame="_blank" w:tooltip="Share link" w:history="1">
        <w:r w:rsidRPr="00616E8B">
          <w:rPr>
            <w:rStyle w:val="Hyperlink"/>
          </w:rPr>
          <w:t>https://youtu.be/HwpzzAefx9M</w:t>
        </w:r>
      </w:hyperlink>
    </w:p>
    <w:p w14:paraId="57133698" w14:textId="77777777" w:rsidR="00973B06" w:rsidRPr="00616E8B" w:rsidRDefault="00973B06" w:rsidP="00973B06">
      <w:pPr>
        <w:pStyle w:val="ListParagraph"/>
        <w:numPr>
          <w:ilvl w:val="0"/>
          <w:numId w:val="9"/>
        </w:numPr>
      </w:pPr>
      <w:r w:rsidRPr="00616E8B">
        <w:t xml:space="preserve">John S Reed. “Just War”. Paul Joseph, ed., </w:t>
      </w:r>
      <w:r w:rsidRPr="00616E8B">
        <w:rPr>
          <w:i/>
          <w:iCs/>
        </w:rPr>
        <w:t>The Sage Encyclopedia of War</w:t>
      </w:r>
      <w:r w:rsidRPr="00616E8B">
        <w:t xml:space="preserve"> (London: Sage): </w:t>
      </w:r>
      <w:hyperlink r:id="rId36" w:history="1">
        <w:r w:rsidRPr="00616E8B">
          <w:rPr>
            <w:rStyle w:val="Hyperlink"/>
          </w:rPr>
          <w:t>https://sk-sagepub-com.proxy.library.carleton.ca/reference/the-sage-encyclopedia-of-war-social-science-perspectives/i10167.xml</w:t>
        </w:r>
      </w:hyperlink>
    </w:p>
    <w:p w14:paraId="17225BD5" w14:textId="77777777" w:rsidR="00973B06" w:rsidRPr="00616E8B" w:rsidRDefault="00973B06" w:rsidP="00973B06">
      <w:pPr>
        <w:pStyle w:val="ListParagraph"/>
        <w:numPr>
          <w:ilvl w:val="1"/>
          <w:numId w:val="9"/>
        </w:numPr>
      </w:pPr>
      <w:r w:rsidRPr="00616E8B">
        <w:t>[access through University network, Library, or ARES].</w:t>
      </w:r>
    </w:p>
    <w:p w14:paraId="006636A5" w14:textId="77777777" w:rsidR="00A91AA8" w:rsidRDefault="00A91AA8" w:rsidP="00973B06"/>
    <w:p w14:paraId="16E7CF33" w14:textId="77777777" w:rsidR="00A91AA8" w:rsidRDefault="00A91AA8" w:rsidP="00973B06"/>
    <w:p w14:paraId="0915F8AB" w14:textId="54AF8721" w:rsidR="00973B06" w:rsidRPr="00A91AA8" w:rsidRDefault="00973B06" w:rsidP="00973B06">
      <w:pPr>
        <w:rPr>
          <w:u w:val="single"/>
        </w:rPr>
      </w:pPr>
      <w:r w:rsidRPr="00A91AA8">
        <w:rPr>
          <w:highlight w:val="yellow"/>
          <w:u w:val="single"/>
        </w:rPr>
        <w:t>Lecture 14 – Security and human rights</w:t>
      </w:r>
      <w:r w:rsidR="00A91AA8" w:rsidRPr="00A91AA8">
        <w:rPr>
          <w:highlight w:val="yellow"/>
          <w:u w:val="single"/>
        </w:rPr>
        <w:t xml:space="preserve"> (October 20, 2023)</w:t>
      </w:r>
    </w:p>
    <w:p w14:paraId="2AF17CC2" w14:textId="77777777" w:rsidR="00973B06" w:rsidRPr="00616E8B" w:rsidRDefault="00973B06" w:rsidP="00973B06">
      <w:pPr>
        <w:ind w:left="1080"/>
        <w:rPr>
          <w:i/>
          <w:iCs/>
        </w:rPr>
      </w:pPr>
      <w:r w:rsidRPr="00616E8B">
        <w:rPr>
          <w:i/>
          <w:iCs/>
        </w:rPr>
        <w:t>Required Reading</w:t>
      </w:r>
    </w:p>
    <w:p w14:paraId="0D4BE0A4" w14:textId="77777777" w:rsidR="00973B06" w:rsidRPr="00616E8B" w:rsidRDefault="00973B06" w:rsidP="00973B06">
      <w:pPr>
        <w:pStyle w:val="ListParagraph"/>
        <w:numPr>
          <w:ilvl w:val="0"/>
          <w:numId w:val="27"/>
        </w:numPr>
        <w:ind w:left="1440"/>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Introduction and Chapter 14. ARES – </w:t>
      </w:r>
    </w:p>
    <w:p w14:paraId="32F5B5F7" w14:textId="77777777" w:rsidR="00973B06" w:rsidRPr="00616E8B" w:rsidRDefault="00973B06" w:rsidP="00973B06">
      <w:pPr>
        <w:pStyle w:val="ListParagraph"/>
        <w:ind w:left="1440"/>
        <w:rPr>
          <w:sz w:val="13"/>
          <w:szCs w:val="13"/>
        </w:rPr>
      </w:pPr>
      <w:r w:rsidRPr="00616E8B">
        <w:rPr>
          <w:sz w:val="16"/>
          <w:szCs w:val="16"/>
        </w:rPr>
        <w:t>https://ocul-crl.primo.exlibrisgroup.com/permalink/01OCUL_CRL/hgdufh/alma991022655826405153</w:t>
      </w:r>
    </w:p>
    <w:p w14:paraId="17529C06" w14:textId="77777777" w:rsidR="00973B06" w:rsidRPr="00616E8B" w:rsidRDefault="00973B06" w:rsidP="00973B06">
      <w:pPr>
        <w:pStyle w:val="ListParagraph"/>
        <w:numPr>
          <w:ilvl w:val="0"/>
          <w:numId w:val="9"/>
        </w:numPr>
      </w:pPr>
      <w:r w:rsidRPr="00616E8B">
        <w:t xml:space="preserve">Nidhi </w:t>
      </w:r>
      <w:proofErr w:type="spellStart"/>
      <w:r w:rsidRPr="00616E8B">
        <w:t>Shendurnikar</w:t>
      </w:r>
      <w:proofErr w:type="spellEnd"/>
      <w:r w:rsidRPr="00616E8B">
        <w:t xml:space="preserve">. “Human Security,” in Paul Joseph, ed., </w:t>
      </w:r>
      <w:r w:rsidRPr="00616E8B">
        <w:rPr>
          <w:i/>
          <w:iCs/>
        </w:rPr>
        <w:t>The Sage Encyclopedia of War</w:t>
      </w:r>
      <w:r w:rsidRPr="00616E8B">
        <w:t xml:space="preserve"> (London: Sage): </w:t>
      </w:r>
      <w:hyperlink r:id="rId37" w:history="1">
        <w:r w:rsidRPr="00616E8B">
          <w:rPr>
            <w:rStyle w:val="Hyperlink"/>
          </w:rPr>
          <w:t>https://sk-sagepub-com.proxy.library.carleton.ca/reference/the-sage-encyclopedia-of-war-social-science-perspectives/i9305.xml</w:t>
        </w:r>
      </w:hyperlink>
    </w:p>
    <w:p w14:paraId="57385D1B" w14:textId="77777777" w:rsidR="00973B06" w:rsidRPr="00616E8B" w:rsidRDefault="00973B06" w:rsidP="00973B06">
      <w:pPr>
        <w:pStyle w:val="ListParagraph"/>
        <w:numPr>
          <w:ilvl w:val="1"/>
          <w:numId w:val="9"/>
        </w:numPr>
      </w:pPr>
      <w:r w:rsidRPr="00616E8B">
        <w:t>[access through University network, Library, or ARES].</w:t>
      </w:r>
    </w:p>
    <w:p w14:paraId="2858C73A" w14:textId="77777777" w:rsidR="00973B06" w:rsidRPr="00616E8B" w:rsidRDefault="00973B06" w:rsidP="00973B06">
      <w:pPr>
        <w:pStyle w:val="ListParagraph"/>
        <w:numPr>
          <w:ilvl w:val="0"/>
          <w:numId w:val="9"/>
        </w:numPr>
      </w:pPr>
      <w:r w:rsidRPr="00616E8B">
        <w:t xml:space="preserve">Sally Carlton &amp; Yvette Selim. “Human Rights,” in Paul Joseph, ed., </w:t>
      </w:r>
      <w:r w:rsidRPr="00616E8B">
        <w:rPr>
          <w:i/>
          <w:iCs/>
        </w:rPr>
        <w:t>The Sage Encyclopedia of War</w:t>
      </w:r>
      <w:r w:rsidRPr="00616E8B">
        <w:t xml:space="preserve"> (London: Sage): </w:t>
      </w:r>
      <w:hyperlink r:id="rId38" w:history="1">
        <w:r w:rsidRPr="00616E8B">
          <w:rPr>
            <w:rStyle w:val="Hyperlink"/>
          </w:rPr>
          <w:t>https://sk-sagepub-com.proxy.library.carleton.ca/reference/the-sage-encyclopedia-of-war-social-science-perspectives/i9219.xml</w:t>
        </w:r>
      </w:hyperlink>
    </w:p>
    <w:p w14:paraId="70DFBD8E" w14:textId="77777777" w:rsidR="00973B06" w:rsidRPr="00616E8B" w:rsidRDefault="00973B06" w:rsidP="00973B06">
      <w:pPr>
        <w:rPr>
          <w:i/>
          <w:iCs/>
        </w:rPr>
      </w:pPr>
    </w:p>
    <w:p w14:paraId="5277E759" w14:textId="77777777" w:rsidR="00973B06" w:rsidRPr="00616E8B" w:rsidRDefault="00973B06" w:rsidP="00973B06">
      <w:pPr>
        <w:ind w:left="360" w:firstLine="720"/>
        <w:rPr>
          <w:i/>
          <w:iCs/>
        </w:rPr>
      </w:pPr>
      <w:r w:rsidRPr="00616E8B">
        <w:rPr>
          <w:i/>
          <w:iCs/>
        </w:rPr>
        <w:t>Supplementary Reading</w:t>
      </w:r>
    </w:p>
    <w:p w14:paraId="5CF3176C" w14:textId="77777777" w:rsidR="00973B06" w:rsidRPr="00616E8B" w:rsidRDefault="00973B06" w:rsidP="00973B06">
      <w:pPr>
        <w:pStyle w:val="ListParagraph"/>
        <w:numPr>
          <w:ilvl w:val="0"/>
          <w:numId w:val="15"/>
        </w:numPr>
        <w:ind w:left="1440"/>
      </w:pPr>
      <w:r w:rsidRPr="00616E8B">
        <w:t xml:space="preserve">Taylor B </w:t>
      </w:r>
      <w:proofErr w:type="spellStart"/>
      <w:r w:rsidRPr="00616E8B">
        <w:t>Sebolt</w:t>
      </w:r>
      <w:proofErr w:type="spellEnd"/>
      <w:r w:rsidRPr="00616E8B">
        <w:t xml:space="preserve"> (2017). “Humanitarian Intervention and International Security,” in </w:t>
      </w:r>
      <w:r w:rsidRPr="00616E8B">
        <w:rPr>
          <w:i/>
          <w:iCs/>
        </w:rPr>
        <w:t>Oxford Research Encyclopedia of International Studies</w:t>
      </w:r>
      <w:r w:rsidRPr="00616E8B">
        <w:t xml:space="preserve">: </w:t>
      </w:r>
      <w:hyperlink r:id="rId39" w:history="1">
        <w:r w:rsidRPr="00616E8B">
          <w:rPr>
            <w:rStyle w:val="Hyperlink"/>
          </w:rPr>
          <w:t>https://doi.org/10.1093/acrefore/9780190846626.013.217</w:t>
        </w:r>
      </w:hyperlink>
    </w:p>
    <w:p w14:paraId="309768B3" w14:textId="09244588" w:rsidR="00CB5C91" w:rsidRPr="00616E8B" w:rsidRDefault="00CB5C91" w:rsidP="00CB5C91"/>
    <w:p w14:paraId="4F8C2F2C" w14:textId="0549D850" w:rsidR="005C4B3C" w:rsidRPr="00A91AA8" w:rsidRDefault="005C4B3C" w:rsidP="00A91AA8">
      <w:pPr>
        <w:rPr>
          <w:u w:val="single"/>
        </w:rPr>
      </w:pPr>
      <w:r w:rsidRPr="00A91AA8">
        <w:rPr>
          <w:highlight w:val="green"/>
          <w:u w:val="single"/>
        </w:rPr>
        <w:t>Tutorial 6</w:t>
      </w:r>
      <w:r w:rsidR="00A91AA8" w:rsidRPr="00A91AA8">
        <w:rPr>
          <w:highlight w:val="green"/>
          <w:u w:val="single"/>
        </w:rPr>
        <w:t xml:space="preserve"> (Week of 16, 2023)</w:t>
      </w:r>
    </w:p>
    <w:p w14:paraId="301A71DB" w14:textId="2739AFB5" w:rsidR="00DD0164" w:rsidRPr="00616E8B" w:rsidRDefault="00DD0164" w:rsidP="00DD0164">
      <w:pPr>
        <w:ind w:left="1080"/>
        <w:rPr>
          <w:i/>
          <w:iCs/>
        </w:rPr>
      </w:pPr>
      <w:r w:rsidRPr="00616E8B">
        <w:rPr>
          <w:i/>
          <w:iCs/>
        </w:rPr>
        <w:t>Required Reading</w:t>
      </w:r>
    </w:p>
    <w:p w14:paraId="3DBF73E7" w14:textId="1AFC175E" w:rsidR="005C4B3C" w:rsidRPr="00616E8B" w:rsidRDefault="005C4B3C" w:rsidP="005C4B3C">
      <w:pPr>
        <w:pStyle w:val="ListParagraph"/>
        <w:numPr>
          <w:ilvl w:val="0"/>
          <w:numId w:val="12"/>
        </w:numPr>
        <w:spacing w:line="276" w:lineRule="auto"/>
        <w:rPr>
          <w:sz w:val="22"/>
          <w:szCs w:val="22"/>
        </w:rPr>
      </w:pPr>
      <w:r w:rsidRPr="00616E8B">
        <w:rPr>
          <w:sz w:val="22"/>
          <w:szCs w:val="22"/>
        </w:rPr>
        <w:t>Michael K McDonald (2012). Case 328: Pharmaceuticals, Patents, and U.S. Trade Policy. Georgetown Institute for the Study of Diplomacy.</w:t>
      </w:r>
    </w:p>
    <w:p w14:paraId="1894A02A" w14:textId="77777777" w:rsidR="005C4B3C" w:rsidRPr="00616E8B" w:rsidRDefault="005C4B3C" w:rsidP="005C4B3C">
      <w:pPr>
        <w:ind w:left="720"/>
      </w:pPr>
    </w:p>
    <w:p w14:paraId="24F407EB" w14:textId="09395FEE" w:rsidR="00E04197" w:rsidRPr="00616E8B" w:rsidRDefault="00E04197" w:rsidP="00CB5C91"/>
    <w:p w14:paraId="7921F53D" w14:textId="2FFC7131" w:rsidR="00E04197" w:rsidRPr="00616E8B" w:rsidRDefault="00E04197" w:rsidP="00FF4515">
      <w:pPr>
        <w:pBdr>
          <w:top w:val="single" w:sz="4" w:space="1" w:color="auto"/>
          <w:bottom w:val="single" w:sz="4" w:space="1" w:color="auto"/>
        </w:pBdr>
        <w:jc w:val="center"/>
        <w:rPr>
          <w:b/>
          <w:bCs/>
          <w:i/>
          <w:iCs/>
          <w:u w:val="single"/>
        </w:rPr>
      </w:pPr>
      <w:r w:rsidRPr="00616E8B">
        <w:rPr>
          <w:b/>
          <w:bCs/>
          <w:i/>
          <w:iCs/>
          <w:u w:val="single"/>
        </w:rPr>
        <w:t xml:space="preserve">R E A D I N </w:t>
      </w:r>
      <w:proofErr w:type="gramStart"/>
      <w:r w:rsidRPr="00616E8B">
        <w:rPr>
          <w:b/>
          <w:bCs/>
          <w:i/>
          <w:iCs/>
          <w:u w:val="single"/>
        </w:rPr>
        <w:t>G  W</w:t>
      </w:r>
      <w:proofErr w:type="gramEnd"/>
      <w:r w:rsidRPr="00616E8B">
        <w:rPr>
          <w:b/>
          <w:bCs/>
          <w:i/>
          <w:iCs/>
          <w:u w:val="single"/>
        </w:rPr>
        <w:t xml:space="preserve"> E </w:t>
      </w:r>
      <w:proofErr w:type="spellStart"/>
      <w:r w:rsidRPr="00616E8B">
        <w:rPr>
          <w:b/>
          <w:bCs/>
          <w:i/>
          <w:iCs/>
          <w:u w:val="single"/>
        </w:rPr>
        <w:t>E</w:t>
      </w:r>
      <w:proofErr w:type="spellEnd"/>
      <w:r w:rsidRPr="00616E8B">
        <w:rPr>
          <w:b/>
          <w:bCs/>
          <w:i/>
          <w:iCs/>
          <w:u w:val="single"/>
        </w:rPr>
        <w:t xml:space="preserve"> K</w:t>
      </w:r>
    </w:p>
    <w:p w14:paraId="0DF4F3CB" w14:textId="77777777" w:rsidR="00E04197" w:rsidRPr="00616E8B" w:rsidRDefault="00E04197" w:rsidP="00CB5C91"/>
    <w:p w14:paraId="03909866" w14:textId="77777777" w:rsidR="00E04197" w:rsidRPr="00616E8B" w:rsidRDefault="00E04197" w:rsidP="00CB5C91"/>
    <w:p w14:paraId="0267D005" w14:textId="7036C540" w:rsidR="00973B06" w:rsidRPr="00A91AA8" w:rsidRDefault="00973B06" w:rsidP="00A91AA8">
      <w:pPr>
        <w:rPr>
          <w:u w:val="single"/>
        </w:rPr>
      </w:pPr>
      <w:r w:rsidRPr="00A91AA8">
        <w:rPr>
          <w:highlight w:val="yellow"/>
          <w:u w:val="single"/>
        </w:rPr>
        <w:t>Lecture 15 -- Trade and economics</w:t>
      </w:r>
      <w:r w:rsidR="00A91AA8" w:rsidRPr="00A91AA8">
        <w:rPr>
          <w:highlight w:val="yellow"/>
          <w:u w:val="single"/>
        </w:rPr>
        <w:t xml:space="preserve"> (November 1, 2023)</w:t>
      </w:r>
    </w:p>
    <w:p w14:paraId="63A3FB46" w14:textId="77777777" w:rsidR="00973B06" w:rsidRPr="00616E8B" w:rsidRDefault="00973B06" w:rsidP="00973B06">
      <w:pPr>
        <w:ind w:left="360" w:firstLine="720"/>
        <w:rPr>
          <w:i/>
          <w:iCs/>
        </w:rPr>
      </w:pPr>
      <w:r w:rsidRPr="00616E8B">
        <w:rPr>
          <w:i/>
          <w:iCs/>
        </w:rPr>
        <w:t>Required Reading</w:t>
      </w:r>
    </w:p>
    <w:p w14:paraId="24EB93C3" w14:textId="77777777" w:rsidR="00973B06" w:rsidRPr="00616E8B" w:rsidRDefault="00973B06" w:rsidP="00973B06">
      <w:pPr>
        <w:pStyle w:val="ListParagraph"/>
        <w:numPr>
          <w:ilvl w:val="0"/>
          <w:numId w:val="7"/>
        </w:numPr>
        <w:ind w:left="1440"/>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Routledge, 1997: Introduction and Chapter 15.</w:t>
      </w:r>
    </w:p>
    <w:p w14:paraId="7C905676" w14:textId="77777777" w:rsidR="00973B06" w:rsidRPr="00616E8B" w:rsidRDefault="00973B06" w:rsidP="00973B06">
      <w:pPr>
        <w:pStyle w:val="ListParagraph"/>
        <w:numPr>
          <w:ilvl w:val="0"/>
          <w:numId w:val="9"/>
        </w:numPr>
      </w:pPr>
      <w:r w:rsidRPr="00616E8B">
        <w:lastRenderedPageBreak/>
        <w:t xml:space="preserve">Marc D Froese (2019). “World Trade Law,” in </w:t>
      </w:r>
      <w:r w:rsidRPr="00616E8B">
        <w:rPr>
          <w:i/>
          <w:iCs/>
        </w:rPr>
        <w:t>Oxford Research Encyclopedia of International Studies</w:t>
      </w:r>
      <w:r w:rsidRPr="00616E8B">
        <w:t xml:space="preserve">: </w:t>
      </w:r>
      <w:hyperlink r:id="rId40" w:history="1">
        <w:r w:rsidRPr="00616E8B">
          <w:rPr>
            <w:rStyle w:val="Hyperlink"/>
          </w:rPr>
          <w:t>https://doi.org/10.1093/acrefore/9780190846626.013.115</w:t>
        </w:r>
      </w:hyperlink>
    </w:p>
    <w:p w14:paraId="4851D6AA" w14:textId="77777777" w:rsidR="00973B06" w:rsidRPr="00616E8B" w:rsidRDefault="00973B06" w:rsidP="00973B06"/>
    <w:p w14:paraId="06A523E2" w14:textId="77777777" w:rsidR="00973B06" w:rsidRPr="00616E8B" w:rsidRDefault="00973B06" w:rsidP="00973B06">
      <w:pPr>
        <w:ind w:left="720" w:firstLine="360"/>
        <w:rPr>
          <w:i/>
          <w:iCs/>
        </w:rPr>
      </w:pPr>
      <w:r w:rsidRPr="00616E8B">
        <w:rPr>
          <w:i/>
          <w:iCs/>
        </w:rPr>
        <w:t>Supplementary Readings</w:t>
      </w:r>
    </w:p>
    <w:p w14:paraId="085E4CB4" w14:textId="77777777" w:rsidR="00973B06" w:rsidRPr="00616E8B" w:rsidRDefault="00973B06" w:rsidP="00973B06">
      <w:pPr>
        <w:pStyle w:val="ListParagraph"/>
        <w:numPr>
          <w:ilvl w:val="0"/>
          <w:numId w:val="9"/>
        </w:numPr>
      </w:pPr>
      <w:r w:rsidRPr="00616E8B">
        <w:t xml:space="preserve">Government of Canada. “Overview of International Financial Institutions.” </w:t>
      </w:r>
      <w:hyperlink r:id="rId41" w:history="1">
        <w:r w:rsidRPr="00616E8B">
          <w:rPr>
            <w:rStyle w:val="Hyperlink"/>
          </w:rPr>
          <w:t>https://www.tradecommissioner.gc.ca/development-developpement/mdb-overview-bmd-apercu.aspx?lang=eng</w:t>
        </w:r>
      </w:hyperlink>
    </w:p>
    <w:p w14:paraId="0CB5C92C" w14:textId="77777777" w:rsidR="00191E4F" w:rsidRDefault="00191E4F" w:rsidP="00973B06">
      <w:pPr>
        <w:ind w:left="720"/>
        <w:rPr>
          <w:b/>
          <w:bCs/>
        </w:rPr>
      </w:pPr>
    </w:p>
    <w:p w14:paraId="77DECE53" w14:textId="662DF8FC" w:rsidR="00973B06" w:rsidRPr="00973B06" w:rsidRDefault="00973B06" w:rsidP="00A91AA8">
      <w:pPr>
        <w:rPr>
          <w:b/>
          <w:bCs/>
        </w:rPr>
      </w:pPr>
      <w:r w:rsidRPr="00973B06">
        <w:rPr>
          <w:b/>
          <w:bCs/>
        </w:rPr>
        <w:t xml:space="preserve">Technical session 3 </w:t>
      </w:r>
    </w:p>
    <w:p w14:paraId="399E31D3" w14:textId="5044AD30" w:rsidR="00973B06" w:rsidRPr="00A91AA8" w:rsidRDefault="00973B06" w:rsidP="00973B06">
      <w:pPr>
        <w:rPr>
          <w:u w:val="single"/>
        </w:rPr>
      </w:pPr>
      <w:r w:rsidRPr="00A91AA8">
        <w:rPr>
          <w:highlight w:val="yellow"/>
        </w:rPr>
        <w:t>Lecture 16 – A BGInS trigger warning and resources for mental health</w:t>
      </w:r>
      <w:r w:rsidR="00A91AA8" w:rsidRPr="00A91AA8">
        <w:rPr>
          <w:highlight w:val="yellow"/>
        </w:rPr>
        <w:t xml:space="preserve"> (November 3, 2023)</w:t>
      </w:r>
    </w:p>
    <w:p w14:paraId="2D02F27C" w14:textId="77777777" w:rsidR="00CB5C91" w:rsidRPr="00616E8B" w:rsidRDefault="00CB5C91" w:rsidP="00CB5C91"/>
    <w:p w14:paraId="651D591C" w14:textId="5CE177D7" w:rsidR="00CB5C91" w:rsidRPr="00A91AA8" w:rsidRDefault="00CB5C91" w:rsidP="00A91AA8">
      <w:pPr>
        <w:rPr>
          <w:u w:val="single"/>
        </w:rPr>
      </w:pPr>
      <w:r w:rsidRPr="00A91AA8">
        <w:rPr>
          <w:highlight w:val="green"/>
          <w:u w:val="single"/>
        </w:rPr>
        <w:t xml:space="preserve">Tutorial </w:t>
      </w:r>
      <w:r w:rsidR="00D8307A">
        <w:rPr>
          <w:highlight w:val="green"/>
          <w:u w:val="single"/>
        </w:rPr>
        <w:t>7</w:t>
      </w:r>
      <w:r w:rsidR="00A91AA8" w:rsidRPr="00A91AA8">
        <w:rPr>
          <w:highlight w:val="green"/>
          <w:u w:val="single"/>
        </w:rPr>
        <w:t xml:space="preserve"> (Week of October 30, 2023)</w:t>
      </w:r>
    </w:p>
    <w:p w14:paraId="5A3EAC1E" w14:textId="6BDF105E" w:rsidR="003E5124" w:rsidRPr="00616E8B" w:rsidRDefault="003E5124" w:rsidP="003E5124">
      <w:pPr>
        <w:ind w:left="1080"/>
        <w:rPr>
          <w:i/>
          <w:iCs/>
        </w:rPr>
      </w:pPr>
      <w:r w:rsidRPr="00616E8B">
        <w:rPr>
          <w:i/>
          <w:iCs/>
        </w:rPr>
        <w:t xml:space="preserve">Required Reading </w:t>
      </w:r>
    </w:p>
    <w:p w14:paraId="31F06DC0" w14:textId="77777777" w:rsidR="00CB5C91" w:rsidRPr="00616E8B" w:rsidRDefault="00CB5C91" w:rsidP="00CB5C91">
      <w:pPr>
        <w:pStyle w:val="ListParagraph"/>
        <w:numPr>
          <w:ilvl w:val="0"/>
          <w:numId w:val="7"/>
        </w:numPr>
        <w:ind w:left="1440"/>
        <w:rPr>
          <w:sz w:val="23"/>
          <w:szCs w:val="23"/>
        </w:rPr>
      </w:pPr>
      <w:r w:rsidRPr="00616E8B">
        <w:rPr>
          <w:sz w:val="23"/>
          <w:szCs w:val="23"/>
        </w:rPr>
        <w:t xml:space="preserve">Elizabeth R. </w:t>
      </w:r>
      <w:proofErr w:type="spellStart"/>
      <w:r w:rsidRPr="00616E8B">
        <w:rPr>
          <w:sz w:val="23"/>
          <w:szCs w:val="23"/>
        </w:rPr>
        <w:t>DeSombre</w:t>
      </w:r>
      <w:proofErr w:type="spellEnd"/>
      <w:r w:rsidRPr="00616E8B">
        <w:rPr>
          <w:sz w:val="23"/>
          <w:szCs w:val="23"/>
        </w:rPr>
        <w:t xml:space="preserve"> &amp; J. Samuel </w:t>
      </w:r>
      <w:proofErr w:type="spellStart"/>
      <w:r w:rsidRPr="00616E8B">
        <w:rPr>
          <w:sz w:val="23"/>
          <w:szCs w:val="23"/>
        </w:rPr>
        <w:t>Barkin</w:t>
      </w:r>
      <w:proofErr w:type="spellEnd"/>
      <w:r w:rsidRPr="00616E8B">
        <w:rPr>
          <w:sz w:val="23"/>
          <w:szCs w:val="23"/>
        </w:rPr>
        <w:t xml:space="preserve">, </w:t>
      </w:r>
      <w:r w:rsidRPr="00616E8B">
        <w:rPr>
          <w:i/>
          <w:iCs/>
          <w:sz w:val="23"/>
          <w:szCs w:val="23"/>
        </w:rPr>
        <w:t>CASE 254, The Turbot War: Canada, Spain and Conflict over the North Atlantic Fishery</w:t>
      </w:r>
      <w:r w:rsidRPr="00616E8B">
        <w:rPr>
          <w:sz w:val="23"/>
          <w:szCs w:val="23"/>
        </w:rPr>
        <w:t xml:space="preserve"> (Washington, DC: Georgetown University Institute for the Study of Diplomacy):  </w:t>
      </w:r>
    </w:p>
    <w:p w14:paraId="6FAF2BC6" w14:textId="77777777" w:rsidR="00CB5C91" w:rsidRPr="00616E8B" w:rsidRDefault="00CB5C91" w:rsidP="00CB5C91"/>
    <w:p w14:paraId="3153AB3D" w14:textId="2DA8227A" w:rsidR="002055FA" w:rsidRPr="00A91AA8" w:rsidRDefault="002055FA" w:rsidP="00A91AA8">
      <w:pPr>
        <w:rPr>
          <w:u w:val="single"/>
        </w:rPr>
      </w:pPr>
      <w:r w:rsidRPr="00A91AA8">
        <w:rPr>
          <w:highlight w:val="yellow"/>
          <w:u w:val="single"/>
        </w:rPr>
        <w:t>Lecture 17 – International criminal law</w:t>
      </w:r>
      <w:r w:rsidR="00A91AA8" w:rsidRPr="00A91AA8">
        <w:rPr>
          <w:highlight w:val="yellow"/>
          <w:u w:val="single"/>
        </w:rPr>
        <w:t xml:space="preserve"> (November 8, 2023)</w:t>
      </w:r>
    </w:p>
    <w:p w14:paraId="71DD1ECB" w14:textId="77777777" w:rsidR="002055FA" w:rsidRPr="00616E8B" w:rsidRDefault="002055FA" w:rsidP="002055FA">
      <w:pPr>
        <w:ind w:left="360" w:firstLine="720"/>
        <w:rPr>
          <w:i/>
          <w:iCs/>
        </w:rPr>
      </w:pPr>
      <w:r w:rsidRPr="00616E8B">
        <w:rPr>
          <w:i/>
          <w:iCs/>
        </w:rPr>
        <w:t>Required Reading</w:t>
      </w:r>
    </w:p>
    <w:p w14:paraId="4AF35791" w14:textId="77777777" w:rsidR="002055FA" w:rsidRPr="00616E8B" w:rsidRDefault="002055FA" w:rsidP="002055FA">
      <w:pPr>
        <w:pStyle w:val="ListParagraph"/>
        <w:numPr>
          <w:ilvl w:val="0"/>
          <w:numId w:val="9"/>
        </w:numPr>
      </w:pPr>
      <w:r w:rsidRPr="00616E8B">
        <w:t xml:space="preserve">Elizabeth Wilmshurst (2019). “Strengthen the International Criminal Court,” Chatham House Expert Comment: </w:t>
      </w:r>
      <w:hyperlink r:id="rId42" w:history="1">
        <w:r w:rsidRPr="00616E8B">
          <w:rPr>
            <w:rStyle w:val="Hyperlink"/>
          </w:rPr>
          <w:t>https://www.chathamhouse.org/2019/06/strengthen-international-criminal-court</w:t>
        </w:r>
      </w:hyperlink>
    </w:p>
    <w:p w14:paraId="74733F66" w14:textId="77777777" w:rsidR="002055FA" w:rsidRPr="00616E8B" w:rsidRDefault="002055FA" w:rsidP="002055FA">
      <w:pPr>
        <w:pStyle w:val="ListParagraph"/>
        <w:numPr>
          <w:ilvl w:val="0"/>
          <w:numId w:val="9"/>
        </w:numPr>
      </w:pPr>
      <w:r w:rsidRPr="00616E8B">
        <w:t>Kyle Rapp and </w:t>
      </w:r>
      <w:proofErr w:type="spellStart"/>
      <w:r w:rsidRPr="00616E8B">
        <w:t>Kelebogile</w:t>
      </w:r>
      <w:proofErr w:type="spellEnd"/>
      <w:r w:rsidRPr="00616E8B">
        <w:t xml:space="preserve"> </w:t>
      </w:r>
      <w:proofErr w:type="spellStart"/>
      <w:r w:rsidRPr="00616E8B">
        <w:t>Zvobgo</w:t>
      </w:r>
      <w:proofErr w:type="spellEnd"/>
      <w:r w:rsidRPr="00616E8B">
        <w:t xml:space="preserve"> (2021). “Biden reversed Trump’s sanctions on International Criminal Court officials. What happens now?” </w:t>
      </w:r>
      <w:r w:rsidRPr="00616E8B">
        <w:rPr>
          <w:i/>
          <w:iCs/>
        </w:rPr>
        <w:t>Washington Post – The Monkey Cage</w:t>
      </w:r>
      <w:r w:rsidRPr="00616E8B">
        <w:t xml:space="preserve"> (April 5): https://www.washingtonpost.com/politics/2021/04/05/biden-reversed-trumps-sanctions-international-criminal-court-officials-what-happens-now/</w:t>
      </w:r>
    </w:p>
    <w:p w14:paraId="04541136" w14:textId="77777777" w:rsidR="002055FA" w:rsidRPr="00616E8B" w:rsidRDefault="002055FA" w:rsidP="002055FA">
      <w:pPr>
        <w:ind w:firstLine="720"/>
      </w:pPr>
    </w:p>
    <w:p w14:paraId="2825007D" w14:textId="24F90E37" w:rsidR="002055FA" w:rsidRPr="00A91AA8" w:rsidRDefault="002055FA" w:rsidP="002055FA">
      <w:pPr>
        <w:rPr>
          <w:u w:val="single"/>
        </w:rPr>
      </w:pPr>
      <w:r w:rsidRPr="00A91AA8">
        <w:rPr>
          <w:highlight w:val="yellow"/>
          <w:u w:val="single"/>
        </w:rPr>
        <w:t>Lecture 18 – International environmental law</w:t>
      </w:r>
      <w:r w:rsidR="00A91AA8" w:rsidRPr="00A91AA8">
        <w:rPr>
          <w:highlight w:val="yellow"/>
          <w:u w:val="single"/>
        </w:rPr>
        <w:t xml:space="preserve"> (November 10, 2023)</w:t>
      </w:r>
    </w:p>
    <w:p w14:paraId="2E9073E8" w14:textId="77777777" w:rsidR="002055FA" w:rsidRPr="00616E8B" w:rsidRDefault="002055FA" w:rsidP="002055FA">
      <w:pPr>
        <w:ind w:left="360" w:firstLine="720"/>
        <w:rPr>
          <w:i/>
          <w:iCs/>
        </w:rPr>
      </w:pPr>
      <w:r w:rsidRPr="00616E8B">
        <w:rPr>
          <w:i/>
          <w:iCs/>
        </w:rPr>
        <w:t>Required Reading</w:t>
      </w:r>
    </w:p>
    <w:p w14:paraId="76BB6378" w14:textId="77777777" w:rsidR="002055FA" w:rsidRPr="00616E8B" w:rsidRDefault="002055FA" w:rsidP="002055FA">
      <w:pPr>
        <w:pStyle w:val="ListParagraph"/>
        <w:numPr>
          <w:ilvl w:val="0"/>
          <w:numId w:val="28"/>
        </w:numPr>
        <w:ind w:left="1440"/>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Chapter 16. </w:t>
      </w:r>
    </w:p>
    <w:p w14:paraId="0DE3EAC8" w14:textId="77777777" w:rsidR="002055FA" w:rsidRPr="00616E8B" w:rsidRDefault="002055FA" w:rsidP="002055FA">
      <w:pPr>
        <w:pStyle w:val="ListParagraph"/>
        <w:numPr>
          <w:ilvl w:val="0"/>
          <w:numId w:val="9"/>
        </w:numPr>
      </w:pPr>
      <w:r w:rsidRPr="00616E8B">
        <w:t xml:space="preserve">Nicholas </w:t>
      </w:r>
      <w:proofErr w:type="spellStart"/>
      <w:r w:rsidRPr="00616E8B">
        <w:t>Amendolare</w:t>
      </w:r>
      <w:proofErr w:type="spellEnd"/>
      <w:r w:rsidRPr="00616E8B">
        <w:t xml:space="preserve"> (2017). “What is the Tragedy of the Commons?” </w:t>
      </w:r>
      <w:r w:rsidRPr="00616E8B">
        <w:rPr>
          <w:i/>
          <w:iCs/>
        </w:rPr>
        <w:t>TED-Ed</w:t>
      </w:r>
      <w:r w:rsidRPr="00616E8B">
        <w:t xml:space="preserve">: </w:t>
      </w:r>
      <w:hyperlink r:id="rId43" w:history="1">
        <w:r w:rsidRPr="00616E8B">
          <w:rPr>
            <w:rStyle w:val="Hyperlink"/>
          </w:rPr>
          <w:t>https://youtu.be/CxC161GvMPc</w:t>
        </w:r>
      </w:hyperlink>
    </w:p>
    <w:p w14:paraId="7BB2BB9E" w14:textId="77777777" w:rsidR="002055FA" w:rsidRPr="00616E8B" w:rsidRDefault="002055FA" w:rsidP="002055FA">
      <w:pPr>
        <w:ind w:left="360" w:firstLine="720"/>
        <w:rPr>
          <w:i/>
          <w:iCs/>
        </w:rPr>
      </w:pPr>
    </w:p>
    <w:p w14:paraId="12D488BF" w14:textId="77777777" w:rsidR="002055FA" w:rsidRPr="00616E8B" w:rsidRDefault="002055FA" w:rsidP="002055FA">
      <w:pPr>
        <w:ind w:left="360" w:firstLine="720"/>
        <w:rPr>
          <w:i/>
          <w:iCs/>
        </w:rPr>
      </w:pPr>
      <w:r w:rsidRPr="00616E8B">
        <w:rPr>
          <w:i/>
          <w:iCs/>
        </w:rPr>
        <w:t>Supplementary Reading</w:t>
      </w:r>
    </w:p>
    <w:p w14:paraId="7E8ED409" w14:textId="77777777" w:rsidR="002055FA" w:rsidRPr="00616E8B" w:rsidRDefault="002055FA" w:rsidP="002055FA">
      <w:pPr>
        <w:pStyle w:val="ListParagraph"/>
        <w:numPr>
          <w:ilvl w:val="0"/>
          <w:numId w:val="18"/>
        </w:numPr>
        <w:shd w:val="clear" w:color="auto" w:fill="FFFFFF"/>
        <w:wordWrap w:val="0"/>
        <w:rPr>
          <w:rStyle w:val="Hyperlink"/>
        </w:rPr>
      </w:pPr>
      <w:r w:rsidRPr="00616E8B">
        <w:rPr>
          <w:color w:val="000000" w:themeColor="text1"/>
        </w:rPr>
        <w:t>Intergovernmental Panel on Climate Change (2021).</w:t>
      </w:r>
      <w:r w:rsidRPr="00616E8B">
        <w:rPr>
          <w:rStyle w:val="Hyperlink"/>
          <w:color w:val="000000" w:themeColor="text1"/>
        </w:rPr>
        <w:t xml:space="preserve"> </w:t>
      </w:r>
      <w:r w:rsidRPr="00616E8B">
        <w:rPr>
          <w:rStyle w:val="Hyperlink"/>
          <w:i/>
          <w:iCs/>
          <w:color w:val="000000" w:themeColor="text1"/>
        </w:rPr>
        <w:t>Climate Change 2021: The Physical Science Basis: Summary for Policy Makers</w:t>
      </w:r>
      <w:r w:rsidRPr="00616E8B">
        <w:rPr>
          <w:rStyle w:val="Hyperlink"/>
        </w:rPr>
        <w:t xml:space="preserve"> (WHO/UNEP):  https://www.ipcc.ch/report/ar6/wg1/downloads/report/IPCC_AR6_WGI_SPM.pdf</w:t>
      </w:r>
    </w:p>
    <w:p w14:paraId="4E44F164" w14:textId="77777777" w:rsidR="00616E8B" w:rsidRDefault="00616E8B" w:rsidP="00E61BF1"/>
    <w:p w14:paraId="1CE56D47" w14:textId="55D25344" w:rsidR="00CB5C91" w:rsidRPr="00616E8B" w:rsidRDefault="00CB5C91" w:rsidP="00A91AA8">
      <w:r w:rsidRPr="00A91AA8">
        <w:rPr>
          <w:highlight w:val="green"/>
        </w:rPr>
        <w:t xml:space="preserve">Tutorial </w:t>
      </w:r>
      <w:r w:rsidR="00D8307A">
        <w:rPr>
          <w:highlight w:val="green"/>
        </w:rPr>
        <w:t>8</w:t>
      </w:r>
      <w:r w:rsidR="00A91AA8" w:rsidRPr="00A91AA8">
        <w:rPr>
          <w:highlight w:val="green"/>
        </w:rPr>
        <w:t xml:space="preserve"> (Week of November 6, 2023)</w:t>
      </w:r>
    </w:p>
    <w:p w14:paraId="7475C6EF" w14:textId="2B80018D" w:rsidR="00191E4F" w:rsidRPr="00191E4F" w:rsidRDefault="00191E4F" w:rsidP="00191E4F">
      <w:pPr>
        <w:tabs>
          <w:tab w:val="left" w:pos="1080"/>
        </w:tabs>
        <w:rPr>
          <w:i/>
          <w:iCs/>
          <w:sz w:val="23"/>
          <w:szCs w:val="23"/>
          <w:lang w:val="en-US"/>
        </w:rPr>
      </w:pPr>
      <w:r>
        <w:rPr>
          <w:sz w:val="23"/>
          <w:szCs w:val="23"/>
          <w:lang w:val="en-US"/>
        </w:rPr>
        <w:tab/>
      </w:r>
      <w:r>
        <w:rPr>
          <w:i/>
          <w:iCs/>
          <w:sz w:val="23"/>
          <w:szCs w:val="23"/>
          <w:lang w:val="en-US"/>
        </w:rPr>
        <w:t>Required Reading</w:t>
      </w:r>
    </w:p>
    <w:p w14:paraId="48A193B8" w14:textId="68B83463" w:rsidR="00191E4F" w:rsidRPr="00616E8B" w:rsidRDefault="00191E4F" w:rsidP="00191E4F">
      <w:pPr>
        <w:pStyle w:val="ListParagraph"/>
        <w:numPr>
          <w:ilvl w:val="0"/>
          <w:numId w:val="9"/>
        </w:numPr>
        <w:rPr>
          <w:sz w:val="23"/>
          <w:szCs w:val="23"/>
          <w:lang w:val="en-US"/>
        </w:rPr>
      </w:pPr>
      <w:r w:rsidRPr="00616E8B">
        <w:rPr>
          <w:sz w:val="23"/>
          <w:szCs w:val="23"/>
          <w:lang w:val="en-US"/>
        </w:rPr>
        <w:t xml:space="preserve">SESSION </w:t>
      </w:r>
      <w:r>
        <w:rPr>
          <w:sz w:val="23"/>
          <w:szCs w:val="23"/>
          <w:lang w:val="en-US"/>
        </w:rPr>
        <w:t>THREE</w:t>
      </w:r>
      <w:r w:rsidRPr="00616E8B">
        <w:rPr>
          <w:sz w:val="23"/>
          <w:szCs w:val="23"/>
          <w:lang w:val="en-US"/>
        </w:rPr>
        <w:t xml:space="preserve"> OF: Michael Herzig and David Skidmore (1995), Case 202: Nations: A Simulation Game in International Politics </w:t>
      </w:r>
      <w:r w:rsidRPr="00616E8B">
        <w:rPr>
          <w:bCs/>
          <w:sz w:val="23"/>
          <w:szCs w:val="23"/>
          <w:lang w:val="en-US"/>
        </w:rPr>
        <w:t>(Washington, DC: Georgetown University Institute for the Study of Diplomacy</w:t>
      </w:r>
    </w:p>
    <w:p w14:paraId="5DFEA7F4" w14:textId="77777777" w:rsidR="00CB5C91" w:rsidRPr="00616E8B" w:rsidRDefault="00CB5C91" w:rsidP="00CB5C91">
      <w:pPr>
        <w:rPr>
          <w:b/>
          <w:bCs/>
        </w:rPr>
      </w:pPr>
    </w:p>
    <w:p w14:paraId="5F1F11CD" w14:textId="77777777" w:rsidR="00CB5C91" w:rsidRPr="00616E8B" w:rsidRDefault="00CB5C91" w:rsidP="00CB5C91"/>
    <w:p w14:paraId="45FAE11B" w14:textId="77777777" w:rsidR="00CB5C91" w:rsidRPr="00616E8B" w:rsidRDefault="00CB5C91" w:rsidP="00CB5C91">
      <w:pPr>
        <w:rPr>
          <w:b/>
          <w:bCs/>
        </w:rPr>
      </w:pPr>
      <w:r w:rsidRPr="00616E8B">
        <w:rPr>
          <w:b/>
          <w:bCs/>
        </w:rPr>
        <w:t>Module 5 – Big subjects in international law and politics II</w:t>
      </w:r>
    </w:p>
    <w:p w14:paraId="7A91C3CC" w14:textId="34224F28" w:rsidR="002055FA" w:rsidRPr="00A91AA8" w:rsidRDefault="002055FA" w:rsidP="00A91AA8">
      <w:pPr>
        <w:rPr>
          <w:u w:val="single"/>
        </w:rPr>
      </w:pPr>
      <w:r w:rsidRPr="00A91AA8">
        <w:rPr>
          <w:highlight w:val="yellow"/>
          <w:u w:val="single"/>
        </w:rPr>
        <w:t xml:space="preserve">Lecture 19 – Soft law </w:t>
      </w:r>
      <w:r w:rsidR="00A91AA8" w:rsidRPr="00A91AA8">
        <w:rPr>
          <w:highlight w:val="yellow"/>
          <w:u w:val="single"/>
        </w:rPr>
        <w:t>(November 15, 2023)</w:t>
      </w:r>
    </w:p>
    <w:p w14:paraId="451168CA" w14:textId="77777777" w:rsidR="002055FA" w:rsidRPr="00616E8B" w:rsidRDefault="002055FA" w:rsidP="002055FA">
      <w:pPr>
        <w:ind w:left="360" w:firstLine="720"/>
        <w:rPr>
          <w:i/>
          <w:iCs/>
        </w:rPr>
      </w:pPr>
      <w:r w:rsidRPr="00616E8B">
        <w:rPr>
          <w:i/>
          <w:iCs/>
        </w:rPr>
        <w:t>Required Reading</w:t>
      </w:r>
    </w:p>
    <w:p w14:paraId="47EDD4A4" w14:textId="77777777" w:rsidR="002055FA" w:rsidRPr="00616E8B" w:rsidRDefault="002055FA" w:rsidP="002055FA">
      <w:pPr>
        <w:pStyle w:val="ListParagraph"/>
        <w:numPr>
          <w:ilvl w:val="0"/>
          <w:numId w:val="9"/>
        </w:numPr>
      </w:pPr>
      <w:r w:rsidRPr="00616E8B">
        <w:t>Guzman, Andrew, and Timothy L. Meyer. "Explaining soft law." (2010). First three sections are most important. Accessible at https://escholarship.org/content/qt90w080tp/qt90w080tp.pdf</w:t>
      </w:r>
    </w:p>
    <w:p w14:paraId="0A036775" w14:textId="77777777" w:rsidR="002055FA" w:rsidRPr="00616E8B" w:rsidRDefault="002055FA" w:rsidP="002055FA"/>
    <w:p w14:paraId="3FA498BE" w14:textId="77777777" w:rsidR="002055FA" w:rsidRPr="00616E8B" w:rsidRDefault="002055FA" w:rsidP="002055FA">
      <w:pPr>
        <w:ind w:firstLine="720"/>
        <w:rPr>
          <w:i/>
          <w:iCs/>
        </w:rPr>
      </w:pPr>
      <w:r w:rsidRPr="00616E8B">
        <w:rPr>
          <w:i/>
          <w:iCs/>
        </w:rPr>
        <w:t>Supplementary Reading</w:t>
      </w:r>
    </w:p>
    <w:p w14:paraId="2884956E" w14:textId="77777777" w:rsidR="002055FA" w:rsidRPr="00616E8B" w:rsidRDefault="002055FA" w:rsidP="002055FA">
      <w:pPr>
        <w:pStyle w:val="ListParagraph"/>
        <w:numPr>
          <w:ilvl w:val="0"/>
          <w:numId w:val="9"/>
        </w:numPr>
      </w:pPr>
      <w:r w:rsidRPr="00616E8B">
        <w:t xml:space="preserve">Paulo, Sebastian, and Helmut Reisen (2010). “Eastern donors and western soft law: Towards a DAC donor peer review of China and India?” </w:t>
      </w:r>
      <w:r w:rsidRPr="00616E8B">
        <w:rPr>
          <w:i/>
          <w:iCs/>
        </w:rPr>
        <w:t>Development Policy Review</w:t>
      </w:r>
      <w:r w:rsidRPr="00616E8B">
        <w:t> 28 (5):  </w:t>
      </w:r>
      <w:hyperlink r:id="rId44" w:history="1">
        <w:r w:rsidRPr="00616E8B">
          <w:rPr>
            <w:rStyle w:val="Hyperlink"/>
          </w:rPr>
          <w:t>https://doi.org/10.1111/j.1467-7679.2010.00497.x</w:t>
        </w:r>
      </w:hyperlink>
    </w:p>
    <w:p w14:paraId="2FB513BA" w14:textId="77777777" w:rsidR="000F1CA3" w:rsidRDefault="000F1CA3" w:rsidP="002055FA">
      <w:pPr>
        <w:ind w:left="720"/>
        <w:rPr>
          <w:b/>
          <w:bCs/>
        </w:rPr>
      </w:pPr>
    </w:p>
    <w:p w14:paraId="174CE586" w14:textId="05693223" w:rsidR="002055FA" w:rsidRPr="002055FA" w:rsidRDefault="002055FA" w:rsidP="00A91AA8">
      <w:pPr>
        <w:rPr>
          <w:b/>
          <w:bCs/>
        </w:rPr>
      </w:pPr>
      <w:r w:rsidRPr="002055FA">
        <w:rPr>
          <w:b/>
          <w:bCs/>
        </w:rPr>
        <w:t xml:space="preserve">Technical session 4 </w:t>
      </w:r>
    </w:p>
    <w:p w14:paraId="7C0E0BE2" w14:textId="1E9F8CC9" w:rsidR="002055FA" w:rsidRPr="00A91AA8" w:rsidRDefault="002055FA" w:rsidP="00A91AA8">
      <w:pPr>
        <w:rPr>
          <w:u w:val="single"/>
        </w:rPr>
      </w:pPr>
      <w:r w:rsidRPr="00A91AA8">
        <w:rPr>
          <w:highlight w:val="yellow"/>
          <w:u w:val="single"/>
        </w:rPr>
        <w:t>Lecture 20 – Dealing with charged subjects and cross-cultural study</w:t>
      </w:r>
      <w:r w:rsidR="00A91AA8" w:rsidRPr="00A91AA8">
        <w:rPr>
          <w:highlight w:val="yellow"/>
          <w:u w:val="single"/>
        </w:rPr>
        <w:t xml:space="preserve"> (November 17, 2023)</w:t>
      </w:r>
    </w:p>
    <w:p w14:paraId="41EAE4DF" w14:textId="77777777" w:rsidR="002055FA" w:rsidRPr="00616E8B" w:rsidRDefault="002055FA" w:rsidP="002055FA">
      <w:r w:rsidRPr="00616E8B">
        <w:tab/>
      </w:r>
      <w:r w:rsidRPr="00616E8B">
        <w:tab/>
      </w:r>
      <w:r w:rsidRPr="00616E8B">
        <w:tab/>
        <w:t>--differentiating between empathy and appropriation</w:t>
      </w:r>
    </w:p>
    <w:p w14:paraId="6B5B1DF2" w14:textId="77777777" w:rsidR="002055FA" w:rsidRPr="00616E8B" w:rsidRDefault="002055FA" w:rsidP="002055FA">
      <w:r w:rsidRPr="00616E8B">
        <w:tab/>
      </w:r>
      <w:r w:rsidRPr="00616E8B">
        <w:tab/>
      </w:r>
      <w:r w:rsidRPr="00616E8B">
        <w:tab/>
        <w:t>--importance of studying the distastefully wrong and how to do it safely</w:t>
      </w:r>
    </w:p>
    <w:p w14:paraId="7FD882B0" w14:textId="77777777" w:rsidR="00CB5C91" w:rsidRPr="00616E8B" w:rsidRDefault="00CB5C91" w:rsidP="002055FA">
      <w:pPr>
        <w:rPr>
          <w:i/>
          <w:iCs/>
        </w:rPr>
      </w:pPr>
    </w:p>
    <w:p w14:paraId="301A8B4E" w14:textId="769CB9B0" w:rsidR="00CB5C91" w:rsidRPr="00A91AA8" w:rsidRDefault="00CB5C91" w:rsidP="00A91AA8">
      <w:pPr>
        <w:rPr>
          <w:u w:val="single"/>
        </w:rPr>
      </w:pPr>
      <w:r w:rsidRPr="00A91AA8">
        <w:rPr>
          <w:highlight w:val="green"/>
          <w:u w:val="single"/>
        </w:rPr>
        <w:t>Tutorial</w:t>
      </w:r>
      <w:r w:rsidR="003E5124" w:rsidRPr="00A91AA8">
        <w:rPr>
          <w:highlight w:val="green"/>
          <w:u w:val="single"/>
        </w:rPr>
        <w:t xml:space="preserve"> </w:t>
      </w:r>
      <w:r w:rsidR="00D8307A">
        <w:rPr>
          <w:highlight w:val="green"/>
          <w:u w:val="single"/>
        </w:rPr>
        <w:t>9</w:t>
      </w:r>
      <w:r w:rsidR="00A91AA8" w:rsidRPr="00A91AA8">
        <w:rPr>
          <w:highlight w:val="green"/>
          <w:u w:val="single"/>
        </w:rPr>
        <w:t xml:space="preserve"> (Week of November 13, 2023)</w:t>
      </w:r>
    </w:p>
    <w:p w14:paraId="00472DA3" w14:textId="10580830" w:rsidR="003E5124" w:rsidRPr="00616E8B" w:rsidRDefault="003E5124" w:rsidP="003E5124">
      <w:pPr>
        <w:ind w:left="360" w:firstLine="720"/>
        <w:rPr>
          <w:i/>
          <w:iCs/>
          <w:sz w:val="23"/>
          <w:szCs w:val="23"/>
        </w:rPr>
      </w:pPr>
      <w:r w:rsidRPr="00616E8B">
        <w:rPr>
          <w:i/>
          <w:iCs/>
        </w:rPr>
        <w:t>Required R</w:t>
      </w:r>
      <w:r w:rsidR="002F46EF">
        <w:rPr>
          <w:i/>
          <w:iCs/>
        </w:rPr>
        <w:t>e</w:t>
      </w:r>
      <w:r w:rsidRPr="00616E8B">
        <w:rPr>
          <w:i/>
          <w:iCs/>
        </w:rPr>
        <w:t>ading</w:t>
      </w:r>
    </w:p>
    <w:p w14:paraId="055F026F" w14:textId="77777777" w:rsidR="00CB5C91" w:rsidRPr="00616E8B" w:rsidRDefault="00CB5C91" w:rsidP="00CB5C91">
      <w:pPr>
        <w:pStyle w:val="ListParagraph"/>
        <w:numPr>
          <w:ilvl w:val="0"/>
          <w:numId w:val="7"/>
        </w:numPr>
        <w:ind w:left="1440"/>
        <w:rPr>
          <w:sz w:val="23"/>
          <w:szCs w:val="23"/>
        </w:rPr>
      </w:pPr>
      <w:r w:rsidRPr="00616E8B">
        <w:rPr>
          <w:sz w:val="23"/>
          <w:szCs w:val="23"/>
        </w:rPr>
        <w:t xml:space="preserve">Alberto Coll (1997), Case 249: The Problems of Doing Good: Somalia as a Case Study in Humanitarian Intervention </w:t>
      </w:r>
      <w:r w:rsidRPr="00616E8B">
        <w:rPr>
          <w:sz w:val="23"/>
          <w:szCs w:val="23"/>
          <w:lang w:val="en-US"/>
        </w:rPr>
        <w:t>(Washington, DC: Georgetown University Institute for the Study of Diplomacy.</w:t>
      </w:r>
    </w:p>
    <w:p w14:paraId="28ED20A9" w14:textId="77777777" w:rsidR="00CB5C91" w:rsidRPr="00616E8B" w:rsidRDefault="00CB5C91" w:rsidP="00CB5C91">
      <w:pPr>
        <w:rPr>
          <w:b/>
          <w:sz w:val="23"/>
          <w:szCs w:val="23"/>
          <w:lang w:val="en-US"/>
        </w:rPr>
      </w:pPr>
    </w:p>
    <w:p w14:paraId="2C0AC00C" w14:textId="77777777" w:rsidR="00CB5C91" w:rsidRPr="00616E8B" w:rsidRDefault="00CB5C91" w:rsidP="003E5124">
      <w:pPr>
        <w:ind w:left="360" w:firstLine="720"/>
        <w:rPr>
          <w:bCs/>
          <w:i/>
          <w:iCs/>
          <w:sz w:val="23"/>
          <w:szCs w:val="23"/>
          <w:lang w:val="en-US"/>
        </w:rPr>
      </w:pPr>
      <w:r w:rsidRPr="00616E8B">
        <w:rPr>
          <w:bCs/>
          <w:i/>
          <w:iCs/>
          <w:sz w:val="23"/>
          <w:szCs w:val="23"/>
          <w:lang w:val="en-US"/>
        </w:rPr>
        <w:t>Supplementary reading</w:t>
      </w:r>
    </w:p>
    <w:p w14:paraId="33765F3B" w14:textId="77777777" w:rsidR="00CB5C91" w:rsidRPr="00616E8B" w:rsidRDefault="00CB5C91" w:rsidP="00CB5C91">
      <w:pPr>
        <w:pStyle w:val="ListParagraph"/>
        <w:numPr>
          <w:ilvl w:val="0"/>
          <w:numId w:val="7"/>
        </w:numPr>
        <w:ind w:left="1440"/>
        <w:rPr>
          <w:sz w:val="23"/>
          <w:szCs w:val="23"/>
        </w:rPr>
      </w:pPr>
      <w:r w:rsidRPr="00616E8B">
        <w:rPr>
          <w:sz w:val="23"/>
          <w:szCs w:val="23"/>
        </w:rPr>
        <w:t>Evans, Gareth, and Mohamed Sahnoun. "The responsibility to protect." </w:t>
      </w:r>
      <w:r w:rsidRPr="00616E8B">
        <w:rPr>
          <w:i/>
          <w:iCs/>
          <w:sz w:val="23"/>
          <w:szCs w:val="23"/>
        </w:rPr>
        <w:t>Foreign affairs</w:t>
      </w:r>
      <w:r w:rsidRPr="00616E8B">
        <w:rPr>
          <w:sz w:val="23"/>
          <w:szCs w:val="23"/>
        </w:rPr>
        <w:t> (2002): 99-110.</w:t>
      </w:r>
    </w:p>
    <w:p w14:paraId="5F30303A" w14:textId="77777777" w:rsidR="00CB5C91" w:rsidRPr="00616E8B" w:rsidRDefault="00CB5C91" w:rsidP="00CB5C91">
      <w:pPr>
        <w:pStyle w:val="ListParagraph"/>
        <w:numPr>
          <w:ilvl w:val="0"/>
          <w:numId w:val="7"/>
        </w:numPr>
        <w:ind w:left="1440"/>
        <w:rPr>
          <w:sz w:val="23"/>
          <w:szCs w:val="23"/>
        </w:rPr>
      </w:pPr>
      <w:proofErr w:type="spellStart"/>
      <w:r w:rsidRPr="00616E8B">
        <w:rPr>
          <w:sz w:val="23"/>
          <w:szCs w:val="23"/>
        </w:rPr>
        <w:t>Tourinho</w:t>
      </w:r>
      <w:proofErr w:type="spellEnd"/>
      <w:r w:rsidRPr="00616E8B">
        <w:rPr>
          <w:sz w:val="23"/>
          <w:szCs w:val="23"/>
        </w:rPr>
        <w:t xml:space="preserve">, Marcos, Oliver </w:t>
      </w:r>
      <w:proofErr w:type="spellStart"/>
      <w:r w:rsidRPr="00616E8B">
        <w:rPr>
          <w:sz w:val="23"/>
          <w:szCs w:val="23"/>
        </w:rPr>
        <w:t>Stuenkel</w:t>
      </w:r>
      <w:proofErr w:type="spellEnd"/>
      <w:r w:rsidRPr="00616E8B">
        <w:rPr>
          <w:sz w:val="23"/>
          <w:szCs w:val="23"/>
        </w:rPr>
        <w:t xml:space="preserve">, and Sarah </w:t>
      </w:r>
      <w:proofErr w:type="spellStart"/>
      <w:r w:rsidRPr="00616E8B">
        <w:rPr>
          <w:sz w:val="23"/>
          <w:szCs w:val="23"/>
        </w:rPr>
        <w:t>Brockmeier</w:t>
      </w:r>
      <w:proofErr w:type="spellEnd"/>
      <w:r w:rsidRPr="00616E8B">
        <w:rPr>
          <w:sz w:val="23"/>
          <w:szCs w:val="23"/>
        </w:rPr>
        <w:t>. "“Responsibility while protecting”: Reforming R2P implementation." </w:t>
      </w:r>
      <w:r w:rsidRPr="00616E8B">
        <w:rPr>
          <w:i/>
          <w:iCs/>
          <w:sz w:val="23"/>
          <w:szCs w:val="23"/>
        </w:rPr>
        <w:t>Global Society</w:t>
      </w:r>
      <w:r w:rsidRPr="00616E8B">
        <w:rPr>
          <w:sz w:val="23"/>
          <w:szCs w:val="23"/>
        </w:rPr>
        <w:t> 30.1 (2016): 134-150.</w:t>
      </w:r>
    </w:p>
    <w:p w14:paraId="56B6FA16" w14:textId="77777777" w:rsidR="00CB5C91" w:rsidRPr="00616E8B" w:rsidRDefault="00CB5C91" w:rsidP="00CB5C91">
      <w:pPr>
        <w:rPr>
          <w:i/>
          <w:iCs/>
        </w:rPr>
      </w:pPr>
    </w:p>
    <w:p w14:paraId="4953982C" w14:textId="77777777" w:rsidR="002055FA" w:rsidRPr="00616E8B" w:rsidRDefault="002055FA" w:rsidP="002055FA">
      <w:pPr>
        <w:rPr>
          <w:b/>
          <w:bCs/>
        </w:rPr>
      </w:pPr>
      <w:r w:rsidRPr="00616E8B">
        <w:rPr>
          <w:b/>
          <w:bCs/>
        </w:rPr>
        <w:t>Module 6 – Critical questions for international law and politics</w:t>
      </w:r>
    </w:p>
    <w:p w14:paraId="6B6D7890" w14:textId="7D21F46E" w:rsidR="002055FA" w:rsidRPr="00A91AA8" w:rsidRDefault="002055FA" w:rsidP="00A91AA8">
      <w:pPr>
        <w:rPr>
          <w:u w:val="single"/>
        </w:rPr>
      </w:pPr>
      <w:r w:rsidRPr="00A91AA8">
        <w:rPr>
          <w:highlight w:val="yellow"/>
          <w:u w:val="single"/>
        </w:rPr>
        <w:t>Lecture 21 – International law and domestic courts</w:t>
      </w:r>
      <w:r w:rsidR="00A91AA8" w:rsidRPr="00A91AA8">
        <w:rPr>
          <w:highlight w:val="yellow"/>
          <w:u w:val="single"/>
        </w:rPr>
        <w:t xml:space="preserve"> (November 22, 2023)</w:t>
      </w:r>
    </w:p>
    <w:p w14:paraId="61B7252C" w14:textId="77777777" w:rsidR="002055FA" w:rsidRPr="00616E8B" w:rsidRDefault="002055FA" w:rsidP="002055FA">
      <w:pPr>
        <w:ind w:left="360" w:firstLine="720"/>
        <w:rPr>
          <w:i/>
          <w:iCs/>
        </w:rPr>
      </w:pPr>
      <w:r w:rsidRPr="00616E8B">
        <w:rPr>
          <w:i/>
          <w:iCs/>
        </w:rPr>
        <w:t>Required Reading</w:t>
      </w:r>
    </w:p>
    <w:p w14:paraId="4A19E260" w14:textId="77777777" w:rsidR="002055FA" w:rsidRPr="00616E8B" w:rsidRDefault="002055FA" w:rsidP="002055FA">
      <w:pPr>
        <w:pStyle w:val="ListParagraph"/>
        <w:numPr>
          <w:ilvl w:val="0"/>
          <w:numId w:val="7"/>
        </w:numPr>
        <w:ind w:left="1440"/>
        <w:rPr>
          <w:sz w:val="16"/>
          <w:szCs w:val="16"/>
        </w:rPr>
      </w:pPr>
      <w:proofErr w:type="spellStart"/>
      <w:r w:rsidRPr="00616E8B">
        <w:t>Malanczuk</w:t>
      </w:r>
      <w:proofErr w:type="spellEnd"/>
      <w:r w:rsidRPr="00616E8B">
        <w:t>, Peter. </w:t>
      </w:r>
      <w:proofErr w:type="spellStart"/>
      <w:r w:rsidRPr="00616E8B">
        <w:rPr>
          <w:i/>
          <w:iCs/>
        </w:rPr>
        <w:t>Akehurst's</w:t>
      </w:r>
      <w:proofErr w:type="spellEnd"/>
      <w:r w:rsidRPr="00616E8B">
        <w:rPr>
          <w:i/>
          <w:iCs/>
        </w:rPr>
        <w:t xml:space="preserve"> modern introduction to international law</w:t>
      </w:r>
      <w:r w:rsidRPr="00616E8B">
        <w:t xml:space="preserve">. Routledge, 1997: Chapter 4. </w:t>
      </w:r>
    </w:p>
    <w:p w14:paraId="5E0E4B19" w14:textId="77777777" w:rsidR="002055FA" w:rsidRPr="00616E8B" w:rsidRDefault="002055FA" w:rsidP="002055FA">
      <w:pPr>
        <w:pStyle w:val="ListParagraph"/>
        <w:numPr>
          <w:ilvl w:val="0"/>
          <w:numId w:val="9"/>
        </w:numPr>
      </w:pPr>
      <w:r w:rsidRPr="00616E8B">
        <w:t xml:space="preserve">Dan </w:t>
      </w:r>
      <w:proofErr w:type="spellStart"/>
      <w:r w:rsidRPr="00616E8B">
        <w:t>Zartner</w:t>
      </w:r>
      <w:proofErr w:type="spellEnd"/>
      <w:r w:rsidRPr="00616E8B">
        <w:t xml:space="preserve"> (2017). “Internalization of International Law,” in </w:t>
      </w:r>
      <w:r w:rsidRPr="00616E8B">
        <w:rPr>
          <w:i/>
          <w:iCs/>
        </w:rPr>
        <w:t>Oxford Research Encyclopedia of International Studies</w:t>
      </w:r>
      <w:r w:rsidRPr="00616E8B">
        <w:t xml:space="preserve">: </w:t>
      </w:r>
      <w:hyperlink r:id="rId45" w:history="1">
        <w:r w:rsidRPr="00616E8B">
          <w:rPr>
            <w:rStyle w:val="Hyperlink"/>
          </w:rPr>
          <w:t>https://doi.org/10.1093/acrefore/9780190846626.013.225</w:t>
        </w:r>
      </w:hyperlink>
    </w:p>
    <w:p w14:paraId="6563F032" w14:textId="77777777" w:rsidR="002055FA" w:rsidRPr="00616E8B" w:rsidRDefault="002055FA" w:rsidP="002055FA">
      <w:pPr>
        <w:ind w:firstLine="720"/>
      </w:pPr>
    </w:p>
    <w:p w14:paraId="4602A081" w14:textId="3DF0A1B6" w:rsidR="002055FA" w:rsidRPr="00A91AA8" w:rsidRDefault="002055FA" w:rsidP="002055FA">
      <w:pPr>
        <w:rPr>
          <w:u w:val="single"/>
        </w:rPr>
      </w:pPr>
      <w:r w:rsidRPr="00A91AA8">
        <w:rPr>
          <w:highlight w:val="yellow"/>
          <w:u w:val="single"/>
        </w:rPr>
        <w:t>Lecture 22 – Legal extra-territoriality of the powerful</w:t>
      </w:r>
      <w:r w:rsidR="00A91AA8" w:rsidRPr="00A91AA8">
        <w:rPr>
          <w:highlight w:val="yellow"/>
          <w:u w:val="single"/>
        </w:rPr>
        <w:t xml:space="preserve"> (November 24, 2023)</w:t>
      </w:r>
    </w:p>
    <w:p w14:paraId="6DD455BE" w14:textId="77777777" w:rsidR="002055FA" w:rsidRPr="00616E8B" w:rsidRDefault="002055FA" w:rsidP="002055FA">
      <w:pPr>
        <w:ind w:left="360" w:firstLine="720"/>
        <w:rPr>
          <w:i/>
          <w:iCs/>
        </w:rPr>
      </w:pPr>
      <w:r w:rsidRPr="00616E8B">
        <w:rPr>
          <w:i/>
          <w:iCs/>
        </w:rPr>
        <w:t>Required Reading</w:t>
      </w:r>
    </w:p>
    <w:p w14:paraId="05EA54E9" w14:textId="77777777" w:rsidR="002055FA" w:rsidRPr="00616E8B" w:rsidRDefault="002055FA" w:rsidP="002055FA">
      <w:pPr>
        <w:pStyle w:val="ListParagraph"/>
        <w:numPr>
          <w:ilvl w:val="0"/>
          <w:numId w:val="9"/>
        </w:numPr>
      </w:pPr>
      <w:r w:rsidRPr="00616E8B">
        <w:t xml:space="preserve">Dan </w:t>
      </w:r>
      <w:proofErr w:type="spellStart"/>
      <w:r w:rsidRPr="00616E8B">
        <w:t>Svantesson</w:t>
      </w:r>
      <w:proofErr w:type="spellEnd"/>
      <w:r w:rsidRPr="00616E8B">
        <w:t xml:space="preserve"> (2015). “The concept of ‘extraterritoriality’: widely used, but misguided and useless,” </w:t>
      </w:r>
      <w:proofErr w:type="spellStart"/>
      <w:r w:rsidRPr="00616E8B">
        <w:rPr>
          <w:i/>
          <w:iCs/>
        </w:rPr>
        <w:t>OUPBlog</w:t>
      </w:r>
      <w:proofErr w:type="spellEnd"/>
      <w:r w:rsidRPr="00616E8B">
        <w:t xml:space="preserve">: </w:t>
      </w:r>
      <w:hyperlink r:id="rId46" w:history="1">
        <w:r w:rsidRPr="00616E8B">
          <w:rPr>
            <w:rStyle w:val="Hyperlink"/>
          </w:rPr>
          <w:t>https://blog.oup.com/2015/11/extraterritoriality-law/</w:t>
        </w:r>
      </w:hyperlink>
    </w:p>
    <w:p w14:paraId="09C81DEE" w14:textId="77777777" w:rsidR="002055FA" w:rsidRPr="00616E8B" w:rsidRDefault="002055FA" w:rsidP="002055FA">
      <w:pPr>
        <w:pStyle w:val="ListParagraph"/>
        <w:numPr>
          <w:ilvl w:val="0"/>
          <w:numId w:val="9"/>
        </w:numPr>
        <w:rPr>
          <w:color w:val="222222"/>
          <w:shd w:val="clear" w:color="auto" w:fill="FFFFFF"/>
        </w:rPr>
      </w:pPr>
      <w:r w:rsidRPr="00616E8B">
        <w:rPr>
          <w:color w:val="222222"/>
          <w:shd w:val="clear" w:color="auto" w:fill="FFFFFF"/>
        </w:rPr>
        <w:lastRenderedPageBreak/>
        <w:t>Dam, Kenneth W. "Economic and political aspects of extraterritoriality." </w:t>
      </w:r>
      <w:r w:rsidRPr="00616E8B">
        <w:rPr>
          <w:i/>
          <w:iCs/>
          <w:color w:val="222222"/>
          <w:shd w:val="clear" w:color="auto" w:fill="FFFFFF"/>
        </w:rPr>
        <w:t>The International Lawyer</w:t>
      </w:r>
      <w:r w:rsidRPr="00616E8B">
        <w:rPr>
          <w:color w:val="222222"/>
          <w:shd w:val="clear" w:color="auto" w:fill="FFFFFF"/>
        </w:rPr>
        <w:t xml:space="preserve"> (1985): 887-896. </w:t>
      </w:r>
      <w:hyperlink r:id="rId47" w:history="1">
        <w:r w:rsidRPr="00616E8B">
          <w:rPr>
            <w:rStyle w:val="Hyperlink"/>
            <w:shd w:val="clear" w:color="auto" w:fill="FFFFFF"/>
          </w:rPr>
          <w:t>https://proxy.library.carleton.ca/login?url=https://www.jstor.org/stable/40705649</w:t>
        </w:r>
      </w:hyperlink>
    </w:p>
    <w:p w14:paraId="5D30D82D" w14:textId="77777777" w:rsidR="002055FA" w:rsidRPr="00616E8B" w:rsidRDefault="002055FA" w:rsidP="002055FA">
      <w:pPr>
        <w:pStyle w:val="ListParagraph"/>
        <w:numPr>
          <w:ilvl w:val="0"/>
          <w:numId w:val="9"/>
        </w:numPr>
        <w:rPr>
          <w:color w:val="222222"/>
          <w:shd w:val="clear" w:color="auto" w:fill="FFFFFF"/>
        </w:rPr>
      </w:pPr>
      <w:r w:rsidRPr="00616E8B">
        <w:rPr>
          <w:color w:val="222222"/>
          <w:shd w:val="clear" w:color="auto" w:fill="FFFFFF"/>
        </w:rPr>
        <w:t xml:space="preserve">Guillermo Jorge (2019). “The Impact of Corporate Liability on Corruption in Latin America,” </w:t>
      </w:r>
      <w:r w:rsidRPr="00616E8B">
        <w:rPr>
          <w:i/>
          <w:iCs/>
          <w:color w:val="222222"/>
          <w:shd w:val="clear" w:color="auto" w:fill="FFFFFF"/>
        </w:rPr>
        <w:t>AJIL Unbound</w:t>
      </w:r>
      <w:r w:rsidRPr="00616E8B">
        <w:rPr>
          <w:color w:val="222222"/>
          <w:shd w:val="clear" w:color="auto" w:fill="FFFFFF"/>
        </w:rPr>
        <w:t xml:space="preserve"> Vol 113: DOI: </w:t>
      </w:r>
      <w:hyperlink r:id="rId48" w:tgtFrame="_blank" w:history="1">
        <w:r w:rsidRPr="00616E8B">
          <w:rPr>
            <w:rStyle w:val="Hyperlink"/>
            <w:shd w:val="clear" w:color="auto" w:fill="FFFFFF"/>
          </w:rPr>
          <w:t>https://doi.org/10.1017/aju.2019.57</w:t>
        </w:r>
      </w:hyperlink>
    </w:p>
    <w:p w14:paraId="51521EB3" w14:textId="77777777" w:rsidR="000F1CA3" w:rsidRDefault="000F1CA3" w:rsidP="00676608"/>
    <w:p w14:paraId="2F1CB313" w14:textId="106D1608" w:rsidR="00CB5C91" w:rsidRPr="00676608" w:rsidRDefault="00CB5C91" w:rsidP="00676608">
      <w:pPr>
        <w:rPr>
          <w:u w:val="single"/>
        </w:rPr>
      </w:pPr>
      <w:r w:rsidRPr="00676608">
        <w:rPr>
          <w:highlight w:val="green"/>
          <w:u w:val="single"/>
        </w:rPr>
        <w:t xml:space="preserve">Tutorial </w:t>
      </w:r>
      <w:r w:rsidR="00D8307A">
        <w:rPr>
          <w:highlight w:val="green"/>
          <w:u w:val="single"/>
        </w:rPr>
        <w:t>10</w:t>
      </w:r>
      <w:r w:rsidR="00676608" w:rsidRPr="00676608">
        <w:rPr>
          <w:highlight w:val="green"/>
          <w:u w:val="single"/>
        </w:rPr>
        <w:t xml:space="preserve"> (Week of November 20, 2023)</w:t>
      </w:r>
    </w:p>
    <w:p w14:paraId="6AE9AD91" w14:textId="77777777" w:rsidR="009D07D3" w:rsidRPr="00616E8B" w:rsidRDefault="009D07D3" w:rsidP="009D07D3">
      <w:pPr>
        <w:ind w:left="1080"/>
        <w:rPr>
          <w:i/>
          <w:iCs/>
        </w:rPr>
      </w:pPr>
      <w:r w:rsidRPr="00616E8B">
        <w:rPr>
          <w:i/>
          <w:iCs/>
        </w:rPr>
        <w:t>Required Reading</w:t>
      </w:r>
    </w:p>
    <w:p w14:paraId="21B483C5" w14:textId="77777777" w:rsidR="009D07D3" w:rsidRPr="00616E8B" w:rsidRDefault="009D07D3" w:rsidP="009D07D3">
      <w:pPr>
        <w:pStyle w:val="ListParagraph"/>
        <w:numPr>
          <w:ilvl w:val="0"/>
          <w:numId w:val="8"/>
        </w:numPr>
        <w:ind w:left="1440"/>
        <w:rPr>
          <w:sz w:val="23"/>
          <w:szCs w:val="23"/>
          <w:lang w:val="en-US"/>
        </w:rPr>
      </w:pPr>
      <w:r w:rsidRPr="00616E8B">
        <w:rPr>
          <w:sz w:val="23"/>
          <w:szCs w:val="23"/>
        </w:rPr>
        <w:t xml:space="preserve">Curtis H Martin (2005), Case 304: Going to the United Nations: George W. Bush and Iraq (Washington, DC: Georgetown University Institute for the Study of Diplomacy): </w:t>
      </w:r>
    </w:p>
    <w:p w14:paraId="252FEC38" w14:textId="77777777" w:rsidR="009D07D3" w:rsidRPr="00616E8B" w:rsidRDefault="009D07D3" w:rsidP="009D07D3">
      <w:pPr>
        <w:pStyle w:val="ListParagraph"/>
        <w:rPr>
          <w:sz w:val="23"/>
          <w:szCs w:val="23"/>
          <w:lang w:val="en-US"/>
        </w:rPr>
      </w:pPr>
    </w:p>
    <w:p w14:paraId="3A85D70B" w14:textId="77777777" w:rsidR="009D07D3" w:rsidRPr="00616E8B" w:rsidRDefault="009D07D3" w:rsidP="009D07D3">
      <w:pPr>
        <w:ind w:firstLine="720"/>
        <w:rPr>
          <w:i/>
          <w:iCs/>
          <w:sz w:val="23"/>
          <w:szCs w:val="23"/>
          <w:lang w:val="en-US"/>
        </w:rPr>
      </w:pPr>
      <w:r w:rsidRPr="00616E8B">
        <w:rPr>
          <w:i/>
          <w:iCs/>
          <w:sz w:val="23"/>
          <w:szCs w:val="23"/>
          <w:lang w:val="en-US"/>
        </w:rPr>
        <w:t>Supplementary reading:</w:t>
      </w:r>
    </w:p>
    <w:p w14:paraId="3B978B67" w14:textId="77777777" w:rsidR="009D07D3" w:rsidRPr="00616E8B" w:rsidRDefault="009D07D3" w:rsidP="009D07D3">
      <w:pPr>
        <w:pStyle w:val="ListParagraph"/>
        <w:numPr>
          <w:ilvl w:val="0"/>
          <w:numId w:val="8"/>
        </w:numPr>
        <w:ind w:left="1440"/>
        <w:rPr>
          <w:sz w:val="23"/>
          <w:szCs w:val="23"/>
          <w:lang w:val="en-US"/>
        </w:rPr>
      </w:pPr>
      <w:r w:rsidRPr="00616E8B">
        <w:rPr>
          <w:sz w:val="23"/>
          <w:szCs w:val="23"/>
        </w:rPr>
        <w:t>Bluth, Christoph. "The British road to war: Blair, Bush and the decision to invade Iraq." </w:t>
      </w:r>
      <w:r w:rsidRPr="00616E8B">
        <w:rPr>
          <w:i/>
          <w:iCs/>
          <w:sz w:val="23"/>
          <w:szCs w:val="23"/>
        </w:rPr>
        <w:t>International affairs</w:t>
      </w:r>
      <w:r w:rsidRPr="00616E8B">
        <w:rPr>
          <w:sz w:val="23"/>
          <w:szCs w:val="23"/>
        </w:rPr>
        <w:t> 80.5 (2004): 871-892.</w:t>
      </w:r>
    </w:p>
    <w:p w14:paraId="6194A057" w14:textId="009C0A1D" w:rsidR="00CB5C91" w:rsidRDefault="00CB5C91" w:rsidP="00CB5C91">
      <w:pPr>
        <w:rPr>
          <w:i/>
          <w:iCs/>
          <w:sz w:val="23"/>
          <w:szCs w:val="23"/>
          <w:lang w:val="en-US"/>
        </w:rPr>
      </w:pPr>
    </w:p>
    <w:p w14:paraId="7D3CB62D" w14:textId="77777777" w:rsidR="009D07D3" w:rsidRDefault="009D07D3" w:rsidP="00CB5C91"/>
    <w:p w14:paraId="0323C303" w14:textId="77777777" w:rsidR="002055FA" w:rsidRPr="00616E8B" w:rsidRDefault="002055FA" w:rsidP="002055FA">
      <w:pPr>
        <w:rPr>
          <w:b/>
          <w:bCs/>
        </w:rPr>
      </w:pPr>
      <w:r w:rsidRPr="00616E8B">
        <w:rPr>
          <w:b/>
          <w:bCs/>
        </w:rPr>
        <w:t>Module 7 – Wrap up and future directions</w:t>
      </w:r>
    </w:p>
    <w:p w14:paraId="7CD1DEFC" w14:textId="52903199" w:rsidR="00CB5C91" w:rsidRPr="00676608" w:rsidRDefault="00CB5C91" w:rsidP="00676608">
      <w:pPr>
        <w:rPr>
          <w:u w:val="single"/>
        </w:rPr>
      </w:pPr>
      <w:r w:rsidRPr="00676608">
        <w:rPr>
          <w:highlight w:val="yellow"/>
          <w:u w:val="single"/>
        </w:rPr>
        <w:t>Lecture 2</w:t>
      </w:r>
      <w:r w:rsidR="00676608" w:rsidRPr="00676608">
        <w:rPr>
          <w:highlight w:val="yellow"/>
          <w:u w:val="single"/>
        </w:rPr>
        <w:t>4</w:t>
      </w:r>
      <w:r w:rsidRPr="00676608">
        <w:rPr>
          <w:highlight w:val="yellow"/>
          <w:u w:val="single"/>
        </w:rPr>
        <w:t xml:space="preserve"> – Leaving the North Atlantic: Different worldviews and attitudes</w:t>
      </w:r>
      <w:r w:rsidR="00676608" w:rsidRPr="00676608">
        <w:rPr>
          <w:highlight w:val="yellow"/>
          <w:u w:val="single"/>
        </w:rPr>
        <w:t xml:space="preserve"> (Nov. 29, 2023)</w:t>
      </w:r>
    </w:p>
    <w:p w14:paraId="75C60961" w14:textId="6BE66E45" w:rsidR="003E5124" w:rsidRPr="00616E8B" w:rsidRDefault="003E5124" w:rsidP="003E5124">
      <w:pPr>
        <w:ind w:left="360" w:firstLine="720"/>
        <w:rPr>
          <w:i/>
          <w:iCs/>
        </w:rPr>
      </w:pPr>
      <w:r w:rsidRPr="00616E8B">
        <w:rPr>
          <w:i/>
          <w:iCs/>
        </w:rPr>
        <w:t>Required Reading</w:t>
      </w:r>
    </w:p>
    <w:p w14:paraId="1A6474D7" w14:textId="77777777" w:rsidR="00CB5C91" w:rsidRPr="00616E8B" w:rsidRDefault="00CB5C91" w:rsidP="00CB5C91">
      <w:pPr>
        <w:pStyle w:val="ListParagraph"/>
        <w:numPr>
          <w:ilvl w:val="0"/>
          <w:numId w:val="16"/>
        </w:numPr>
        <w:rPr>
          <w:lang w:val="en-US"/>
        </w:rPr>
      </w:pPr>
      <w:r w:rsidRPr="00616E8B">
        <w:rPr>
          <w:lang w:val="en-US"/>
        </w:rPr>
        <w:t xml:space="preserve">Oliver </w:t>
      </w:r>
      <w:proofErr w:type="spellStart"/>
      <w:r w:rsidRPr="00616E8B">
        <w:rPr>
          <w:lang w:val="en-US"/>
        </w:rPr>
        <w:t>Stuenkel</w:t>
      </w:r>
      <w:proofErr w:type="spellEnd"/>
      <w:r w:rsidRPr="00616E8B">
        <w:rPr>
          <w:lang w:val="en-US"/>
        </w:rPr>
        <w:t xml:space="preserve"> (2016). </w:t>
      </w:r>
      <w:r w:rsidRPr="00616E8B">
        <w:rPr>
          <w:i/>
          <w:iCs/>
          <w:lang w:val="en-US"/>
        </w:rPr>
        <w:t>Post-Western World: How Emerging Powers are Remaking World Order</w:t>
      </w:r>
      <w:r w:rsidRPr="00616E8B">
        <w:rPr>
          <w:lang w:val="en-US"/>
        </w:rPr>
        <w:t xml:space="preserve"> (London: Polity Press): </w:t>
      </w:r>
      <w:hyperlink r:id="rId49" w:history="1">
        <w:r w:rsidRPr="00616E8B">
          <w:rPr>
            <w:rStyle w:val="Hyperlink"/>
            <w:lang w:val="en-US"/>
          </w:rPr>
          <w:t>https://ebookcentral-proquest-com.proxy.library.carleton.ca/lib/oculcarleton-ebooks/detail.action?docID=4696315</w:t>
        </w:r>
      </w:hyperlink>
      <w:r w:rsidRPr="00616E8B">
        <w:rPr>
          <w:lang w:val="en-US"/>
        </w:rPr>
        <w:t xml:space="preserve"> </w:t>
      </w:r>
      <w:r w:rsidRPr="00616E8B">
        <w:t>[</w:t>
      </w:r>
    </w:p>
    <w:p w14:paraId="1AE3295C" w14:textId="77777777" w:rsidR="00CB5C91" w:rsidRPr="00616E8B" w:rsidRDefault="00CB5C91" w:rsidP="00CB5C91">
      <w:pPr>
        <w:pStyle w:val="ListParagraph"/>
        <w:numPr>
          <w:ilvl w:val="1"/>
          <w:numId w:val="16"/>
        </w:numPr>
        <w:rPr>
          <w:lang w:val="en-US"/>
        </w:rPr>
      </w:pPr>
      <w:r w:rsidRPr="00616E8B">
        <w:t>[access through University network, Library, or ARES]</w:t>
      </w:r>
    </w:p>
    <w:p w14:paraId="17B66C51" w14:textId="77777777" w:rsidR="00CB5C91" w:rsidRPr="00616E8B" w:rsidRDefault="00CB5C91" w:rsidP="00CB5C91">
      <w:pPr>
        <w:ind w:firstLine="720"/>
        <w:rPr>
          <w:i/>
          <w:iCs/>
          <w:lang w:val="en-US"/>
        </w:rPr>
      </w:pPr>
    </w:p>
    <w:p w14:paraId="4C661440" w14:textId="77777777" w:rsidR="00CB5C91" w:rsidRPr="00616E8B" w:rsidRDefault="00CB5C91" w:rsidP="00CB5C91">
      <w:pPr>
        <w:ind w:firstLine="720"/>
        <w:rPr>
          <w:i/>
          <w:iCs/>
          <w:lang w:val="en-US"/>
        </w:rPr>
      </w:pPr>
      <w:r w:rsidRPr="00616E8B">
        <w:rPr>
          <w:i/>
          <w:iCs/>
          <w:lang w:val="en-US"/>
        </w:rPr>
        <w:t>Supplementary Reading:</w:t>
      </w:r>
    </w:p>
    <w:p w14:paraId="0323B744" w14:textId="77777777" w:rsidR="00CB5C91" w:rsidRPr="00616E8B" w:rsidRDefault="00CB5C91" w:rsidP="00CB5C91">
      <w:pPr>
        <w:pStyle w:val="ListParagraph"/>
        <w:numPr>
          <w:ilvl w:val="0"/>
          <w:numId w:val="16"/>
        </w:numPr>
        <w:rPr>
          <w:lang w:val="en-US"/>
        </w:rPr>
      </w:pPr>
      <w:proofErr w:type="spellStart"/>
      <w:r w:rsidRPr="00616E8B">
        <w:rPr>
          <w:lang w:val="en-US"/>
        </w:rPr>
        <w:t>Ikenberry</w:t>
      </w:r>
      <w:proofErr w:type="spellEnd"/>
      <w:r w:rsidRPr="00616E8B">
        <w:rPr>
          <w:lang w:val="en-US"/>
        </w:rPr>
        <w:t xml:space="preserve">, G. John. 2018. ‘The End of Liberal International Order?’ </w:t>
      </w:r>
      <w:r w:rsidRPr="00616E8B">
        <w:rPr>
          <w:i/>
          <w:lang w:val="en-US"/>
        </w:rPr>
        <w:t xml:space="preserve">International Affairs </w:t>
      </w:r>
      <w:r w:rsidRPr="00616E8B">
        <w:rPr>
          <w:lang w:val="en-US"/>
        </w:rPr>
        <w:t>24:1, pp. 7-23.</w:t>
      </w:r>
    </w:p>
    <w:p w14:paraId="0C3A6148" w14:textId="77777777" w:rsidR="00CB5C91" w:rsidRPr="00616E8B" w:rsidRDefault="00CB5C91" w:rsidP="00CB5C91">
      <w:pPr>
        <w:pStyle w:val="ListParagraph"/>
        <w:numPr>
          <w:ilvl w:val="0"/>
          <w:numId w:val="16"/>
        </w:numPr>
      </w:pPr>
      <w:r w:rsidRPr="00616E8B">
        <w:t>Allison, Graham (2017). </w:t>
      </w:r>
      <w:r w:rsidRPr="00616E8B">
        <w:rPr>
          <w:i/>
          <w:iCs/>
        </w:rPr>
        <w:t xml:space="preserve">Destined for war: Can America and China escape </w:t>
      </w:r>
      <w:proofErr w:type="spellStart"/>
      <w:r w:rsidRPr="00616E8B">
        <w:rPr>
          <w:i/>
          <w:iCs/>
        </w:rPr>
        <w:t>Thucydides's</w:t>
      </w:r>
      <w:proofErr w:type="spellEnd"/>
      <w:r w:rsidRPr="00616E8B">
        <w:rPr>
          <w:i/>
          <w:iCs/>
        </w:rPr>
        <w:t xml:space="preserve"> trap?</w:t>
      </w:r>
      <w:r w:rsidRPr="00616E8B">
        <w:t xml:space="preserve"> (Houghton Mifflin Harcourt, 2017)</w:t>
      </w:r>
    </w:p>
    <w:p w14:paraId="36B2B5C4" w14:textId="77777777" w:rsidR="00CB5C91" w:rsidRPr="00616E8B" w:rsidRDefault="00CB5C91" w:rsidP="00CB5C91">
      <w:pPr>
        <w:pStyle w:val="ListParagraph"/>
        <w:numPr>
          <w:ilvl w:val="1"/>
          <w:numId w:val="16"/>
        </w:numPr>
      </w:pPr>
      <w:r w:rsidRPr="00616E8B">
        <w:t>The ‘horror story’ read by many US policy makers and thus very useful for understanding some of the ideas circulating in Washington.</w:t>
      </w:r>
    </w:p>
    <w:p w14:paraId="00F3E9ED" w14:textId="77777777" w:rsidR="00CB5C91" w:rsidRPr="00616E8B" w:rsidRDefault="00CB5C91" w:rsidP="00CB5C91">
      <w:pPr>
        <w:rPr>
          <w:lang w:val="en-US"/>
        </w:rPr>
      </w:pPr>
      <w:r w:rsidRPr="00616E8B">
        <w:rPr>
          <w:lang w:val="en-US"/>
        </w:rPr>
        <w:tab/>
      </w:r>
    </w:p>
    <w:p w14:paraId="06CE44FA" w14:textId="389D867D" w:rsidR="009D07D3" w:rsidRPr="00676608" w:rsidRDefault="00CB5C91" w:rsidP="00CB5C91">
      <w:pPr>
        <w:rPr>
          <w:i/>
          <w:iCs/>
        </w:rPr>
      </w:pPr>
      <w:r w:rsidRPr="00676608">
        <w:rPr>
          <w:i/>
          <w:iCs/>
          <w:highlight w:val="yellow"/>
        </w:rPr>
        <w:t>Lecture 2</w:t>
      </w:r>
      <w:r w:rsidR="00657893" w:rsidRPr="00676608">
        <w:rPr>
          <w:i/>
          <w:iCs/>
          <w:highlight w:val="yellow"/>
        </w:rPr>
        <w:t>4</w:t>
      </w:r>
      <w:r w:rsidRPr="00676608">
        <w:rPr>
          <w:i/>
          <w:iCs/>
          <w:highlight w:val="yellow"/>
        </w:rPr>
        <w:t xml:space="preserve"> – </w:t>
      </w:r>
      <w:r w:rsidR="00191E4F" w:rsidRPr="00676608">
        <w:rPr>
          <w:i/>
          <w:iCs/>
          <w:highlight w:val="yellow"/>
        </w:rPr>
        <w:t xml:space="preserve">STUDENT CHOICE – </w:t>
      </w:r>
      <w:r w:rsidR="00676608" w:rsidRPr="00676608">
        <w:rPr>
          <w:i/>
          <w:iCs/>
          <w:highlight w:val="yellow"/>
        </w:rPr>
        <w:t>What do you want to hear about? (Dec. 1, 2023)</w:t>
      </w:r>
    </w:p>
    <w:p w14:paraId="24E2CB89" w14:textId="72031F78" w:rsidR="009D07D3" w:rsidRPr="00616E8B" w:rsidRDefault="009D07D3" w:rsidP="009D07D3">
      <w:pPr>
        <w:pStyle w:val="ListParagraph"/>
        <w:numPr>
          <w:ilvl w:val="0"/>
          <w:numId w:val="30"/>
        </w:numPr>
      </w:pPr>
      <w:r>
        <w:t>We’ll have a class discussion about what to cover in this space.</w:t>
      </w:r>
    </w:p>
    <w:p w14:paraId="4F462ED5" w14:textId="77777777" w:rsidR="00CB5C91" w:rsidRPr="00616E8B" w:rsidRDefault="00CB5C91" w:rsidP="00CB5C91">
      <w:pPr>
        <w:rPr>
          <w:b/>
          <w:sz w:val="23"/>
          <w:szCs w:val="23"/>
          <w:lang w:val="en-US"/>
        </w:rPr>
      </w:pPr>
    </w:p>
    <w:p w14:paraId="461AFFE9" w14:textId="5ADF565D" w:rsidR="003E5124" w:rsidRPr="00676608" w:rsidRDefault="00CB5C91" w:rsidP="00676608">
      <w:pPr>
        <w:rPr>
          <w:u w:val="single"/>
          <w:lang w:val="en-US"/>
        </w:rPr>
      </w:pPr>
      <w:r w:rsidRPr="00676608">
        <w:rPr>
          <w:highlight w:val="green"/>
          <w:u w:val="single"/>
          <w:lang w:val="en-US"/>
        </w:rPr>
        <w:t>Tutorial 1</w:t>
      </w:r>
      <w:r w:rsidR="00D8307A">
        <w:rPr>
          <w:highlight w:val="green"/>
          <w:u w:val="single"/>
          <w:lang w:val="en-US"/>
        </w:rPr>
        <w:t>1</w:t>
      </w:r>
      <w:r w:rsidRPr="00676608">
        <w:rPr>
          <w:highlight w:val="green"/>
          <w:u w:val="single"/>
          <w:lang w:val="en-US"/>
        </w:rPr>
        <w:t xml:space="preserve"> </w:t>
      </w:r>
      <w:r w:rsidR="00676608" w:rsidRPr="00676608">
        <w:rPr>
          <w:highlight w:val="green"/>
          <w:u w:val="single"/>
          <w:lang w:val="en-US"/>
        </w:rPr>
        <w:t>(Week of November 27, 2023)</w:t>
      </w:r>
    </w:p>
    <w:p w14:paraId="7774EA9B" w14:textId="77777777" w:rsidR="003E5124" w:rsidRPr="00616E8B" w:rsidRDefault="003E5124" w:rsidP="003E5124">
      <w:pPr>
        <w:ind w:left="720" w:firstLine="360"/>
        <w:rPr>
          <w:i/>
          <w:iCs/>
          <w:lang w:val="en-US"/>
        </w:rPr>
      </w:pPr>
      <w:r w:rsidRPr="00616E8B">
        <w:rPr>
          <w:i/>
          <w:iCs/>
          <w:lang w:val="en-US"/>
        </w:rPr>
        <w:t xml:space="preserve">Required Reading: </w:t>
      </w:r>
    </w:p>
    <w:p w14:paraId="527F73FD" w14:textId="67742D96" w:rsidR="00CB5C91" w:rsidRPr="00616E8B" w:rsidRDefault="00657893" w:rsidP="003E5124">
      <w:pPr>
        <w:pStyle w:val="ListParagraph"/>
        <w:numPr>
          <w:ilvl w:val="0"/>
          <w:numId w:val="29"/>
        </w:numPr>
        <w:rPr>
          <w:lang w:val="en-US"/>
        </w:rPr>
      </w:pPr>
      <w:r w:rsidRPr="00616E8B">
        <w:rPr>
          <w:sz w:val="23"/>
          <w:szCs w:val="23"/>
          <w:lang w:val="en-US"/>
        </w:rPr>
        <w:t xml:space="preserve">SESSION </w:t>
      </w:r>
      <w:r w:rsidR="00191E4F">
        <w:rPr>
          <w:sz w:val="23"/>
          <w:szCs w:val="23"/>
          <w:lang w:val="en-US"/>
        </w:rPr>
        <w:t>FOUR</w:t>
      </w:r>
      <w:r w:rsidRPr="00616E8B">
        <w:rPr>
          <w:sz w:val="23"/>
          <w:szCs w:val="23"/>
          <w:lang w:val="en-US"/>
        </w:rPr>
        <w:t xml:space="preserve"> OF: Michael Herzig and David Skidmore (1995), Case 202: Nations: A Simulation Game in International Politics </w:t>
      </w:r>
      <w:r w:rsidRPr="00616E8B">
        <w:rPr>
          <w:bCs/>
          <w:sz w:val="23"/>
          <w:szCs w:val="23"/>
          <w:lang w:val="en-US"/>
        </w:rPr>
        <w:t>(Washington, DC: Georgetown University Institute for the Study of Diplomacy</w:t>
      </w:r>
    </w:p>
    <w:p w14:paraId="4092C5AC" w14:textId="59B61FF0" w:rsidR="00191E4F" w:rsidRDefault="00191E4F" w:rsidP="00CB5C91">
      <w:pPr>
        <w:rPr>
          <w:b/>
          <w:sz w:val="23"/>
          <w:szCs w:val="23"/>
          <w:lang w:val="en-US"/>
        </w:rPr>
      </w:pPr>
    </w:p>
    <w:p w14:paraId="50AE66AF" w14:textId="4F645ACE" w:rsidR="009D07D3" w:rsidRPr="00676608" w:rsidRDefault="009D07D3" w:rsidP="00676608">
      <w:pPr>
        <w:rPr>
          <w:bCs/>
          <w:sz w:val="23"/>
          <w:szCs w:val="23"/>
          <w:u w:val="single"/>
          <w:lang w:val="en-US"/>
        </w:rPr>
      </w:pPr>
      <w:r w:rsidRPr="00676608">
        <w:rPr>
          <w:bCs/>
          <w:sz w:val="23"/>
          <w:szCs w:val="23"/>
          <w:highlight w:val="yellow"/>
          <w:u w:val="single"/>
          <w:lang w:val="en-US"/>
        </w:rPr>
        <w:t>Lecture 2</w:t>
      </w:r>
      <w:r w:rsidR="00D8307A">
        <w:rPr>
          <w:bCs/>
          <w:sz w:val="23"/>
          <w:szCs w:val="23"/>
          <w:highlight w:val="yellow"/>
          <w:u w:val="single"/>
          <w:lang w:val="en-US"/>
        </w:rPr>
        <w:t>5</w:t>
      </w:r>
      <w:r w:rsidRPr="00676608">
        <w:rPr>
          <w:bCs/>
          <w:sz w:val="23"/>
          <w:szCs w:val="23"/>
          <w:highlight w:val="yellow"/>
          <w:u w:val="single"/>
          <w:lang w:val="en-US"/>
        </w:rPr>
        <w:t xml:space="preserve"> – Course wrap up and conclusion.</w:t>
      </w:r>
      <w:r w:rsidR="00676608" w:rsidRPr="00676608">
        <w:rPr>
          <w:bCs/>
          <w:sz w:val="23"/>
          <w:szCs w:val="23"/>
          <w:highlight w:val="yellow"/>
          <w:u w:val="single"/>
          <w:lang w:val="en-US"/>
        </w:rPr>
        <w:t xml:space="preserve"> (December 6, 2023</w:t>
      </w:r>
      <w:r w:rsidR="00D8307A" w:rsidRPr="00D8307A">
        <w:rPr>
          <w:bCs/>
          <w:sz w:val="23"/>
          <w:szCs w:val="23"/>
          <w:highlight w:val="yellow"/>
          <w:u w:val="single"/>
          <w:lang w:val="en-US"/>
        </w:rPr>
        <w:t>)</w:t>
      </w:r>
    </w:p>
    <w:p w14:paraId="292CC7DB" w14:textId="77777777" w:rsidR="00676608" w:rsidRPr="009D07D3" w:rsidRDefault="00676608" w:rsidP="00676608">
      <w:pPr>
        <w:rPr>
          <w:bCs/>
          <w:sz w:val="23"/>
          <w:szCs w:val="23"/>
          <w:lang w:val="en-US"/>
        </w:rPr>
      </w:pPr>
    </w:p>
    <w:p w14:paraId="72F55D25" w14:textId="35FBD654" w:rsidR="0032711A" w:rsidRPr="00676608" w:rsidRDefault="00CB5C91" w:rsidP="00676608">
      <w:pPr>
        <w:jc w:val="center"/>
        <w:rPr>
          <w:b/>
          <w:sz w:val="23"/>
          <w:szCs w:val="23"/>
          <w:lang w:val="en-US"/>
        </w:rPr>
      </w:pPr>
      <w:r w:rsidRPr="00616E8B">
        <w:rPr>
          <w:b/>
          <w:sz w:val="23"/>
          <w:szCs w:val="23"/>
          <w:lang w:val="en-US"/>
        </w:rPr>
        <w:t>**END OF SYLLABUS**</w:t>
      </w:r>
    </w:p>
    <w:sectPr w:rsidR="0032711A" w:rsidRPr="00676608">
      <w:footerReference w:type="defaul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A0AD9" w14:textId="77777777" w:rsidR="00E10671" w:rsidRDefault="00E10671">
      <w:r>
        <w:separator/>
      </w:r>
    </w:p>
  </w:endnote>
  <w:endnote w:type="continuationSeparator" w:id="0">
    <w:p w14:paraId="7EE7CBFF" w14:textId="77777777" w:rsidR="00E10671" w:rsidRDefault="00E1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06AD" w14:textId="77777777" w:rsidR="008A534C" w:rsidRPr="00C120F3" w:rsidRDefault="009B0703" w:rsidP="00C120F3">
    <w:pPr>
      <w:pStyle w:val="Footer"/>
      <w:rPr>
        <w:sz w:val="20"/>
        <w:szCs w:val="20"/>
      </w:rPr>
    </w:pPr>
    <w:r w:rsidRPr="00C120F3">
      <w:rPr>
        <w:sz w:val="20"/>
        <w:szCs w:val="20"/>
      </w:rPr>
      <w:tab/>
    </w:r>
    <w:r w:rsidRPr="00C120F3">
      <w:rPr>
        <w:sz w:val="20"/>
        <w:szCs w:val="20"/>
      </w:rPr>
      <w:tab/>
    </w:r>
    <w:sdt>
      <w:sdtPr>
        <w:rPr>
          <w:sz w:val="20"/>
          <w:szCs w:val="20"/>
        </w:rPr>
        <w:id w:val="1142835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C120F3">
              <w:rPr>
                <w:sz w:val="20"/>
                <w:szCs w:val="20"/>
              </w:rPr>
              <w:t xml:space="preserve">Page </w:t>
            </w:r>
            <w:r w:rsidRPr="00C120F3">
              <w:rPr>
                <w:b/>
                <w:bCs/>
                <w:sz w:val="20"/>
                <w:szCs w:val="20"/>
              </w:rPr>
              <w:fldChar w:fldCharType="begin"/>
            </w:r>
            <w:r w:rsidRPr="00C120F3">
              <w:rPr>
                <w:b/>
                <w:bCs/>
                <w:sz w:val="20"/>
                <w:szCs w:val="20"/>
              </w:rPr>
              <w:instrText xml:space="preserve"> PAGE </w:instrText>
            </w:r>
            <w:r w:rsidRPr="00C120F3">
              <w:rPr>
                <w:b/>
                <w:bCs/>
                <w:sz w:val="20"/>
                <w:szCs w:val="20"/>
              </w:rPr>
              <w:fldChar w:fldCharType="separate"/>
            </w:r>
            <w:r>
              <w:rPr>
                <w:b/>
                <w:bCs/>
                <w:noProof/>
                <w:sz w:val="20"/>
                <w:szCs w:val="20"/>
              </w:rPr>
              <w:t>17</w:t>
            </w:r>
            <w:r w:rsidRPr="00C120F3">
              <w:rPr>
                <w:b/>
                <w:bCs/>
                <w:sz w:val="20"/>
                <w:szCs w:val="20"/>
              </w:rPr>
              <w:fldChar w:fldCharType="end"/>
            </w:r>
            <w:r w:rsidRPr="00C120F3">
              <w:rPr>
                <w:sz w:val="20"/>
                <w:szCs w:val="20"/>
              </w:rPr>
              <w:t xml:space="preserve"> of </w:t>
            </w:r>
            <w:r w:rsidRPr="00C120F3">
              <w:rPr>
                <w:b/>
                <w:bCs/>
                <w:sz w:val="20"/>
                <w:szCs w:val="20"/>
              </w:rPr>
              <w:fldChar w:fldCharType="begin"/>
            </w:r>
            <w:r w:rsidRPr="00C120F3">
              <w:rPr>
                <w:b/>
                <w:bCs/>
                <w:sz w:val="20"/>
                <w:szCs w:val="20"/>
              </w:rPr>
              <w:instrText xml:space="preserve"> NUMPAGES  </w:instrText>
            </w:r>
            <w:r w:rsidRPr="00C120F3">
              <w:rPr>
                <w:b/>
                <w:bCs/>
                <w:sz w:val="20"/>
                <w:szCs w:val="20"/>
              </w:rPr>
              <w:fldChar w:fldCharType="separate"/>
            </w:r>
            <w:r>
              <w:rPr>
                <w:b/>
                <w:bCs/>
                <w:noProof/>
                <w:sz w:val="20"/>
                <w:szCs w:val="20"/>
              </w:rPr>
              <w:t>17</w:t>
            </w:r>
            <w:r w:rsidRPr="00C120F3">
              <w:rPr>
                <w:b/>
                <w:bCs/>
                <w:sz w:val="20"/>
                <w:szCs w:val="20"/>
              </w:rPr>
              <w:fldChar w:fldCharType="end"/>
            </w:r>
          </w:sdtContent>
        </w:sdt>
      </w:sdtContent>
    </w:sdt>
  </w:p>
  <w:p w14:paraId="33C7EEEB" w14:textId="77777777" w:rsidR="008A534C" w:rsidRPr="00C120F3" w:rsidRDefault="00E1067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05804" w14:textId="77777777" w:rsidR="00E10671" w:rsidRDefault="00E10671">
      <w:r>
        <w:separator/>
      </w:r>
    </w:p>
  </w:footnote>
  <w:footnote w:type="continuationSeparator" w:id="0">
    <w:p w14:paraId="3688AEB2" w14:textId="77777777" w:rsidR="00E10671" w:rsidRDefault="00E10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41C"/>
    <w:multiLevelType w:val="hybridMultilevel"/>
    <w:tmpl w:val="AC34D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41207F"/>
    <w:multiLevelType w:val="hybridMultilevel"/>
    <w:tmpl w:val="AB5EB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774CC7"/>
    <w:multiLevelType w:val="hybridMultilevel"/>
    <w:tmpl w:val="454E4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E7060"/>
    <w:multiLevelType w:val="hybridMultilevel"/>
    <w:tmpl w:val="A4D4ED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DB79A6"/>
    <w:multiLevelType w:val="hybridMultilevel"/>
    <w:tmpl w:val="399C6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7C5BBE"/>
    <w:multiLevelType w:val="hybridMultilevel"/>
    <w:tmpl w:val="2D72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84DC9"/>
    <w:multiLevelType w:val="hybridMultilevel"/>
    <w:tmpl w:val="EA22DD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5E54AA"/>
    <w:multiLevelType w:val="hybridMultilevel"/>
    <w:tmpl w:val="85D8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00EE4"/>
    <w:multiLevelType w:val="hybridMultilevel"/>
    <w:tmpl w:val="EA123AC0"/>
    <w:lvl w:ilvl="0" w:tplc="F418055C">
      <w:start w:val="1"/>
      <w:numFmt w:val="decimal"/>
      <w:lvlText w:val="%1."/>
      <w:lvlJc w:val="left"/>
      <w:pPr>
        <w:ind w:left="1800" w:hanging="360"/>
      </w:pPr>
      <w:rPr>
        <w:rFonts w:hint="default"/>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AF1CA1"/>
    <w:multiLevelType w:val="hybridMultilevel"/>
    <w:tmpl w:val="13BC87EA"/>
    <w:lvl w:ilvl="0" w:tplc="D5ACB908">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9E24EE3"/>
    <w:multiLevelType w:val="hybridMultilevel"/>
    <w:tmpl w:val="00E24EE6"/>
    <w:lvl w:ilvl="0" w:tplc="1A6269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A1B6C39"/>
    <w:multiLevelType w:val="hybridMultilevel"/>
    <w:tmpl w:val="FA4E41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975BAC"/>
    <w:multiLevelType w:val="hybridMultilevel"/>
    <w:tmpl w:val="4F76D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0C678B"/>
    <w:multiLevelType w:val="hybridMultilevel"/>
    <w:tmpl w:val="05226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E0763B"/>
    <w:multiLevelType w:val="hybridMultilevel"/>
    <w:tmpl w:val="219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D56E0"/>
    <w:multiLevelType w:val="multilevel"/>
    <w:tmpl w:val="353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03E23"/>
    <w:multiLevelType w:val="hybridMultilevel"/>
    <w:tmpl w:val="EDA2F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5E01DC"/>
    <w:multiLevelType w:val="hybridMultilevel"/>
    <w:tmpl w:val="377E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3790F"/>
    <w:multiLevelType w:val="hybridMultilevel"/>
    <w:tmpl w:val="07A6B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CD7A63"/>
    <w:multiLevelType w:val="hybridMultilevel"/>
    <w:tmpl w:val="DFAC8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82BB7"/>
    <w:multiLevelType w:val="hybridMultilevel"/>
    <w:tmpl w:val="9B687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256FA1"/>
    <w:multiLevelType w:val="hybridMultilevel"/>
    <w:tmpl w:val="83A4C8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F271426"/>
    <w:multiLevelType w:val="hybridMultilevel"/>
    <w:tmpl w:val="585C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B299F"/>
    <w:multiLevelType w:val="hybridMultilevel"/>
    <w:tmpl w:val="984E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446CB"/>
    <w:multiLevelType w:val="hybridMultilevel"/>
    <w:tmpl w:val="DDFC9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7F3FA2"/>
    <w:multiLevelType w:val="hybridMultilevel"/>
    <w:tmpl w:val="E822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366F2"/>
    <w:multiLevelType w:val="hybridMultilevel"/>
    <w:tmpl w:val="3D123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9E3CDB"/>
    <w:multiLevelType w:val="hybridMultilevel"/>
    <w:tmpl w:val="BCB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5403F"/>
    <w:multiLevelType w:val="hybridMultilevel"/>
    <w:tmpl w:val="704EF4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ED22516"/>
    <w:multiLevelType w:val="hybridMultilevel"/>
    <w:tmpl w:val="AA028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
  </w:num>
  <w:num w:numId="3">
    <w:abstractNumId w:val="3"/>
  </w:num>
  <w:num w:numId="4">
    <w:abstractNumId w:val="21"/>
  </w:num>
  <w:num w:numId="5">
    <w:abstractNumId w:val="1"/>
  </w:num>
  <w:num w:numId="6">
    <w:abstractNumId w:val="17"/>
  </w:num>
  <w:num w:numId="7">
    <w:abstractNumId w:val="19"/>
  </w:num>
  <w:num w:numId="8">
    <w:abstractNumId w:val="27"/>
  </w:num>
  <w:num w:numId="9">
    <w:abstractNumId w:val="11"/>
  </w:num>
  <w:num w:numId="10">
    <w:abstractNumId w:val="28"/>
  </w:num>
  <w:num w:numId="11">
    <w:abstractNumId w:val="0"/>
  </w:num>
  <w:num w:numId="12">
    <w:abstractNumId w:val="5"/>
  </w:num>
  <w:num w:numId="13">
    <w:abstractNumId w:val="16"/>
  </w:num>
  <w:num w:numId="14">
    <w:abstractNumId w:val="25"/>
  </w:num>
  <w:num w:numId="15">
    <w:abstractNumId w:val="14"/>
  </w:num>
  <w:num w:numId="16">
    <w:abstractNumId w:val="24"/>
  </w:num>
  <w:num w:numId="17">
    <w:abstractNumId w:val="29"/>
  </w:num>
  <w:num w:numId="18">
    <w:abstractNumId w:val="13"/>
  </w:num>
  <w:num w:numId="19">
    <w:abstractNumId w:val="22"/>
  </w:num>
  <w:num w:numId="20">
    <w:abstractNumId w:val="9"/>
  </w:num>
  <w:num w:numId="21">
    <w:abstractNumId w:val="8"/>
  </w:num>
  <w:num w:numId="22">
    <w:abstractNumId w:val="10"/>
  </w:num>
  <w:num w:numId="23">
    <w:abstractNumId w:val="15"/>
  </w:num>
  <w:num w:numId="24">
    <w:abstractNumId w:val="23"/>
  </w:num>
  <w:num w:numId="25">
    <w:abstractNumId w:val="4"/>
  </w:num>
  <w:num w:numId="26">
    <w:abstractNumId w:val="2"/>
  </w:num>
  <w:num w:numId="27">
    <w:abstractNumId w:val="18"/>
  </w:num>
  <w:num w:numId="28">
    <w:abstractNumId w:val="7"/>
  </w:num>
  <w:num w:numId="29">
    <w:abstractNumId w:val="2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B4"/>
    <w:rsid w:val="00052DAC"/>
    <w:rsid w:val="0006683F"/>
    <w:rsid w:val="000C4153"/>
    <w:rsid w:val="000D6774"/>
    <w:rsid w:val="000F1CA3"/>
    <w:rsid w:val="000F7679"/>
    <w:rsid w:val="00191E4F"/>
    <w:rsid w:val="001C0650"/>
    <w:rsid w:val="001F1CBB"/>
    <w:rsid w:val="001F546F"/>
    <w:rsid w:val="002055FA"/>
    <w:rsid w:val="002261F3"/>
    <w:rsid w:val="00251990"/>
    <w:rsid w:val="00291258"/>
    <w:rsid w:val="002A14A3"/>
    <w:rsid w:val="002D7E84"/>
    <w:rsid w:val="002F379C"/>
    <w:rsid w:val="002F46EF"/>
    <w:rsid w:val="00316F4E"/>
    <w:rsid w:val="003238D7"/>
    <w:rsid w:val="003833AD"/>
    <w:rsid w:val="003862BF"/>
    <w:rsid w:val="003E5124"/>
    <w:rsid w:val="0040351E"/>
    <w:rsid w:val="00415241"/>
    <w:rsid w:val="00421BD8"/>
    <w:rsid w:val="00482616"/>
    <w:rsid w:val="004B3A7D"/>
    <w:rsid w:val="004D5820"/>
    <w:rsid w:val="00503F60"/>
    <w:rsid w:val="00515AE4"/>
    <w:rsid w:val="005217B4"/>
    <w:rsid w:val="005408C0"/>
    <w:rsid w:val="005651EB"/>
    <w:rsid w:val="005669CD"/>
    <w:rsid w:val="005C4B3C"/>
    <w:rsid w:val="0061687B"/>
    <w:rsid w:val="00616E8B"/>
    <w:rsid w:val="006345CA"/>
    <w:rsid w:val="0064446F"/>
    <w:rsid w:val="00647401"/>
    <w:rsid w:val="00657893"/>
    <w:rsid w:val="006715CD"/>
    <w:rsid w:val="00676608"/>
    <w:rsid w:val="006C7174"/>
    <w:rsid w:val="00706365"/>
    <w:rsid w:val="007472C6"/>
    <w:rsid w:val="007643BE"/>
    <w:rsid w:val="00770F71"/>
    <w:rsid w:val="00792E56"/>
    <w:rsid w:val="007B0E68"/>
    <w:rsid w:val="007D0EF3"/>
    <w:rsid w:val="00867222"/>
    <w:rsid w:val="00884917"/>
    <w:rsid w:val="008F0C16"/>
    <w:rsid w:val="00926390"/>
    <w:rsid w:val="00933F01"/>
    <w:rsid w:val="00973B06"/>
    <w:rsid w:val="009835DE"/>
    <w:rsid w:val="00993A64"/>
    <w:rsid w:val="009A4FB3"/>
    <w:rsid w:val="009A5951"/>
    <w:rsid w:val="009B0703"/>
    <w:rsid w:val="009C0117"/>
    <w:rsid w:val="009C70A6"/>
    <w:rsid w:val="009D07D3"/>
    <w:rsid w:val="009D1484"/>
    <w:rsid w:val="009F1292"/>
    <w:rsid w:val="00A91AA8"/>
    <w:rsid w:val="00AF764B"/>
    <w:rsid w:val="00B005B7"/>
    <w:rsid w:val="00B305A4"/>
    <w:rsid w:val="00B336A4"/>
    <w:rsid w:val="00BD4D45"/>
    <w:rsid w:val="00C00095"/>
    <w:rsid w:val="00C02279"/>
    <w:rsid w:val="00C3123A"/>
    <w:rsid w:val="00C51459"/>
    <w:rsid w:val="00CB5C91"/>
    <w:rsid w:val="00CC3DBD"/>
    <w:rsid w:val="00D56DFB"/>
    <w:rsid w:val="00D8307A"/>
    <w:rsid w:val="00DD0164"/>
    <w:rsid w:val="00DE7708"/>
    <w:rsid w:val="00E04197"/>
    <w:rsid w:val="00E10671"/>
    <w:rsid w:val="00E61BF1"/>
    <w:rsid w:val="00E6376F"/>
    <w:rsid w:val="00EE0FCE"/>
    <w:rsid w:val="00F173C1"/>
    <w:rsid w:val="00F314E1"/>
    <w:rsid w:val="00F31924"/>
    <w:rsid w:val="00F3374D"/>
    <w:rsid w:val="00F61022"/>
    <w:rsid w:val="00F80DCF"/>
    <w:rsid w:val="00FB101B"/>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1B0C"/>
  <w15:chartTrackingRefBased/>
  <w15:docId w15:val="{9E118044-800C-4644-9CAB-F00D91EC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B3C"/>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91"/>
    <w:pPr>
      <w:ind w:left="720"/>
      <w:contextualSpacing/>
    </w:pPr>
  </w:style>
  <w:style w:type="character" w:styleId="Hyperlink">
    <w:name w:val="Hyperlink"/>
    <w:basedOn w:val="DefaultParagraphFont"/>
    <w:uiPriority w:val="99"/>
    <w:unhideWhenUsed/>
    <w:rsid w:val="00CB5C91"/>
    <w:rPr>
      <w:color w:val="0563C1" w:themeColor="hyperlink"/>
      <w:u w:val="single"/>
    </w:rPr>
  </w:style>
  <w:style w:type="paragraph" w:styleId="Footer">
    <w:name w:val="footer"/>
    <w:basedOn w:val="Normal"/>
    <w:link w:val="FooterChar"/>
    <w:uiPriority w:val="99"/>
    <w:unhideWhenUsed/>
    <w:rsid w:val="00CB5C91"/>
    <w:pPr>
      <w:tabs>
        <w:tab w:val="center" w:pos="4680"/>
        <w:tab w:val="right" w:pos="9360"/>
      </w:tabs>
    </w:pPr>
  </w:style>
  <w:style w:type="character" w:customStyle="1" w:styleId="FooterChar">
    <w:name w:val="Footer Char"/>
    <w:basedOn w:val="DefaultParagraphFont"/>
    <w:link w:val="Footer"/>
    <w:uiPriority w:val="99"/>
    <w:rsid w:val="00CB5C91"/>
    <w:rPr>
      <w:lang w:val="en-CA"/>
    </w:rPr>
  </w:style>
  <w:style w:type="paragraph" w:styleId="NormalWeb">
    <w:name w:val="Normal (Web)"/>
    <w:basedOn w:val="Normal"/>
    <w:uiPriority w:val="99"/>
    <w:unhideWhenUsed/>
    <w:rsid w:val="00CB5C91"/>
    <w:pPr>
      <w:spacing w:before="100" w:beforeAutospacing="1" w:after="100" w:afterAutospacing="1"/>
    </w:pPr>
  </w:style>
  <w:style w:type="paragraph" w:styleId="Revision">
    <w:name w:val="Revision"/>
    <w:hidden/>
    <w:uiPriority w:val="99"/>
    <w:semiHidden/>
    <w:rsid w:val="00B305A4"/>
    <w:pPr>
      <w:spacing w:after="0" w:line="240" w:lineRule="auto"/>
    </w:pPr>
    <w:rPr>
      <w:lang w:val="en-CA"/>
    </w:rPr>
  </w:style>
  <w:style w:type="character" w:styleId="UnresolvedMention">
    <w:name w:val="Unresolved Mention"/>
    <w:basedOn w:val="DefaultParagraphFont"/>
    <w:uiPriority w:val="99"/>
    <w:semiHidden/>
    <w:unhideWhenUsed/>
    <w:rsid w:val="00F314E1"/>
    <w:rPr>
      <w:color w:val="605E5C"/>
      <w:shd w:val="clear" w:color="auto" w:fill="E1DFDD"/>
    </w:rPr>
  </w:style>
  <w:style w:type="character" w:styleId="FollowedHyperlink">
    <w:name w:val="FollowedHyperlink"/>
    <w:basedOn w:val="DefaultParagraphFont"/>
    <w:uiPriority w:val="99"/>
    <w:semiHidden/>
    <w:unhideWhenUsed/>
    <w:rsid w:val="003862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7751">
      <w:bodyDiv w:val="1"/>
      <w:marLeft w:val="0"/>
      <w:marRight w:val="0"/>
      <w:marTop w:val="0"/>
      <w:marBottom w:val="0"/>
      <w:divBdr>
        <w:top w:val="none" w:sz="0" w:space="0" w:color="auto"/>
        <w:left w:val="none" w:sz="0" w:space="0" w:color="auto"/>
        <w:bottom w:val="none" w:sz="0" w:space="0" w:color="auto"/>
        <w:right w:val="none" w:sz="0" w:space="0" w:color="auto"/>
      </w:divBdr>
    </w:div>
    <w:div w:id="402264650">
      <w:bodyDiv w:val="1"/>
      <w:marLeft w:val="0"/>
      <w:marRight w:val="0"/>
      <w:marTop w:val="0"/>
      <w:marBottom w:val="0"/>
      <w:divBdr>
        <w:top w:val="none" w:sz="0" w:space="0" w:color="auto"/>
        <w:left w:val="none" w:sz="0" w:space="0" w:color="auto"/>
        <w:bottom w:val="none" w:sz="0" w:space="0" w:color="auto"/>
        <w:right w:val="none" w:sz="0" w:space="0" w:color="auto"/>
      </w:divBdr>
    </w:div>
    <w:div w:id="472598858">
      <w:bodyDiv w:val="1"/>
      <w:marLeft w:val="0"/>
      <w:marRight w:val="0"/>
      <w:marTop w:val="0"/>
      <w:marBottom w:val="0"/>
      <w:divBdr>
        <w:top w:val="none" w:sz="0" w:space="0" w:color="auto"/>
        <w:left w:val="none" w:sz="0" w:space="0" w:color="auto"/>
        <w:bottom w:val="none" w:sz="0" w:space="0" w:color="auto"/>
        <w:right w:val="none" w:sz="0" w:space="0" w:color="auto"/>
      </w:divBdr>
    </w:div>
    <w:div w:id="498040552">
      <w:bodyDiv w:val="1"/>
      <w:marLeft w:val="0"/>
      <w:marRight w:val="0"/>
      <w:marTop w:val="0"/>
      <w:marBottom w:val="0"/>
      <w:divBdr>
        <w:top w:val="none" w:sz="0" w:space="0" w:color="auto"/>
        <w:left w:val="none" w:sz="0" w:space="0" w:color="auto"/>
        <w:bottom w:val="none" w:sz="0" w:space="0" w:color="auto"/>
        <w:right w:val="none" w:sz="0" w:space="0" w:color="auto"/>
      </w:divBdr>
    </w:div>
    <w:div w:id="625311106">
      <w:bodyDiv w:val="1"/>
      <w:marLeft w:val="0"/>
      <w:marRight w:val="0"/>
      <w:marTop w:val="0"/>
      <w:marBottom w:val="0"/>
      <w:divBdr>
        <w:top w:val="none" w:sz="0" w:space="0" w:color="auto"/>
        <w:left w:val="none" w:sz="0" w:space="0" w:color="auto"/>
        <w:bottom w:val="none" w:sz="0" w:space="0" w:color="auto"/>
        <w:right w:val="none" w:sz="0" w:space="0" w:color="auto"/>
      </w:divBdr>
      <w:divsChild>
        <w:div w:id="1599604761">
          <w:marLeft w:val="0"/>
          <w:marRight w:val="0"/>
          <w:marTop w:val="0"/>
          <w:marBottom w:val="0"/>
          <w:divBdr>
            <w:top w:val="none" w:sz="0" w:space="0" w:color="auto"/>
            <w:left w:val="none" w:sz="0" w:space="0" w:color="auto"/>
            <w:bottom w:val="single" w:sz="8" w:space="1" w:color="auto"/>
            <w:right w:val="none" w:sz="0" w:space="0" w:color="auto"/>
          </w:divBdr>
        </w:div>
      </w:divsChild>
    </w:div>
    <w:div w:id="747925629">
      <w:bodyDiv w:val="1"/>
      <w:marLeft w:val="0"/>
      <w:marRight w:val="0"/>
      <w:marTop w:val="0"/>
      <w:marBottom w:val="0"/>
      <w:divBdr>
        <w:top w:val="none" w:sz="0" w:space="0" w:color="auto"/>
        <w:left w:val="none" w:sz="0" w:space="0" w:color="auto"/>
        <w:bottom w:val="none" w:sz="0" w:space="0" w:color="auto"/>
        <w:right w:val="none" w:sz="0" w:space="0" w:color="auto"/>
      </w:divBdr>
    </w:div>
    <w:div w:id="806776545">
      <w:bodyDiv w:val="1"/>
      <w:marLeft w:val="0"/>
      <w:marRight w:val="0"/>
      <w:marTop w:val="0"/>
      <w:marBottom w:val="0"/>
      <w:divBdr>
        <w:top w:val="none" w:sz="0" w:space="0" w:color="auto"/>
        <w:left w:val="none" w:sz="0" w:space="0" w:color="auto"/>
        <w:bottom w:val="none" w:sz="0" w:space="0" w:color="auto"/>
        <w:right w:val="none" w:sz="0" w:space="0" w:color="auto"/>
      </w:divBdr>
    </w:div>
    <w:div w:id="817460246">
      <w:bodyDiv w:val="1"/>
      <w:marLeft w:val="0"/>
      <w:marRight w:val="0"/>
      <w:marTop w:val="0"/>
      <w:marBottom w:val="0"/>
      <w:divBdr>
        <w:top w:val="none" w:sz="0" w:space="0" w:color="auto"/>
        <w:left w:val="none" w:sz="0" w:space="0" w:color="auto"/>
        <w:bottom w:val="none" w:sz="0" w:space="0" w:color="auto"/>
        <w:right w:val="none" w:sz="0" w:space="0" w:color="auto"/>
      </w:divBdr>
    </w:div>
    <w:div w:id="892616216">
      <w:bodyDiv w:val="1"/>
      <w:marLeft w:val="0"/>
      <w:marRight w:val="0"/>
      <w:marTop w:val="0"/>
      <w:marBottom w:val="0"/>
      <w:divBdr>
        <w:top w:val="none" w:sz="0" w:space="0" w:color="auto"/>
        <w:left w:val="none" w:sz="0" w:space="0" w:color="auto"/>
        <w:bottom w:val="none" w:sz="0" w:space="0" w:color="auto"/>
        <w:right w:val="none" w:sz="0" w:space="0" w:color="auto"/>
      </w:divBdr>
    </w:div>
    <w:div w:id="1092044377">
      <w:bodyDiv w:val="1"/>
      <w:marLeft w:val="0"/>
      <w:marRight w:val="0"/>
      <w:marTop w:val="0"/>
      <w:marBottom w:val="0"/>
      <w:divBdr>
        <w:top w:val="none" w:sz="0" w:space="0" w:color="auto"/>
        <w:left w:val="none" w:sz="0" w:space="0" w:color="auto"/>
        <w:bottom w:val="none" w:sz="0" w:space="0" w:color="auto"/>
        <w:right w:val="none" w:sz="0" w:space="0" w:color="auto"/>
      </w:divBdr>
    </w:div>
    <w:div w:id="1258978037">
      <w:bodyDiv w:val="1"/>
      <w:marLeft w:val="0"/>
      <w:marRight w:val="0"/>
      <w:marTop w:val="0"/>
      <w:marBottom w:val="0"/>
      <w:divBdr>
        <w:top w:val="none" w:sz="0" w:space="0" w:color="auto"/>
        <w:left w:val="none" w:sz="0" w:space="0" w:color="auto"/>
        <w:bottom w:val="none" w:sz="0" w:space="0" w:color="auto"/>
        <w:right w:val="none" w:sz="0" w:space="0" w:color="auto"/>
      </w:divBdr>
    </w:div>
    <w:div w:id="1356736704">
      <w:bodyDiv w:val="1"/>
      <w:marLeft w:val="0"/>
      <w:marRight w:val="0"/>
      <w:marTop w:val="0"/>
      <w:marBottom w:val="0"/>
      <w:divBdr>
        <w:top w:val="none" w:sz="0" w:space="0" w:color="auto"/>
        <w:left w:val="none" w:sz="0" w:space="0" w:color="auto"/>
        <w:bottom w:val="none" w:sz="0" w:space="0" w:color="auto"/>
        <w:right w:val="none" w:sz="0" w:space="0" w:color="auto"/>
      </w:divBdr>
    </w:div>
    <w:div w:id="1431853081">
      <w:bodyDiv w:val="1"/>
      <w:marLeft w:val="0"/>
      <w:marRight w:val="0"/>
      <w:marTop w:val="0"/>
      <w:marBottom w:val="0"/>
      <w:divBdr>
        <w:top w:val="none" w:sz="0" w:space="0" w:color="auto"/>
        <w:left w:val="none" w:sz="0" w:space="0" w:color="auto"/>
        <w:bottom w:val="none" w:sz="0" w:space="0" w:color="auto"/>
        <w:right w:val="none" w:sz="0" w:space="0" w:color="auto"/>
      </w:divBdr>
    </w:div>
    <w:div w:id="1471242913">
      <w:bodyDiv w:val="1"/>
      <w:marLeft w:val="0"/>
      <w:marRight w:val="0"/>
      <w:marTop w:val="0"/>
      <w:marBottom w:val="0"/>
      <w:divBdr>
        <w:top w:val="none" w:sz="0" w:space="0" w:color="auto"/>
        <w:left w:val="none" w:sz="0" w:space="0" w:color="auto"/>
        <w:bottom w:val="none" w:sz="0" w:space="0" w:color="auto"/>
        <w:right w:val="none" w:sz="0" w:space="0" w:color="auto"/>
      </w:divBdr>
    </w:div>
    <w:div w:id="1788042362">
      <w:bodyDiv w:val="1"/>
      <w:marLeft w:val="0"/>
      <w:marRight w:val="0"/>
      <w:marTop w:val="0"/>
      <w:marBottom w:val="0"/>
      <w:divBdr>
        <w:top w:val="none" w:sz="0" w:space="0" w:color="auto"/>
        <w:left w:val="none" w:sz="0" w:space="0" w:color="auto"/>
        <w:bottom w:val="none" w:sz="0" w:space="0" w:color="auto"/>
        <w:right w:val="none" w:sz="0" w:space="0" w:color="auto"/>
      </w:divBdr>
    </w:div>
    <w:div w:id="1953199643">
      <w:bodyDiv w:val="1"/>
      <w:marLeft w:val="0"/>
      <w:marRight w:val="0"/>
      <w:marTop w:val="0"/>
      <w:marBottom w:val="0"/>
      <w:divBdr>
        <w:top w:val="none" w:sz="0" w:space="0" w:color="auto"/>
        <w:left w:val="none" w:sz="0" w:space="0" w:color="auto"/>
        <w:bottom w:val="none" w:sz="0" w:space="0" w:color="auto"/>
        <w:right w:val="none" w:sz="0" w:space="0" w:color="auto"/>
      </w:divBdr>
    </w:div>
    <w:div w:id="1997105020">
      <w:bodyDiv w:val="1"/>
      <w:marLeft w:val="0"/>
      <w:marRight w:val="0"/>
      <w:marTop w:val="0"/>
      <w:marBottom w:val="0"/>
      <w:divBdr>
        <w:top w:val="none" w:sz="0" w:space="0" w:color="auto"/>
        <w:left w:val="none" w:sz="0" w:space="0" w:color="auto"/>
        <w:bottom w:val="none" w:sz="0" w:space="0" w:color="auto"/>
        <w:right w:val="none" w:sz="0" w:space="0" w:color="auto"/>
      </w:divBdr>
      <w:divsChild>
        <w:div w:id="67460338">
          <w:marLeft w:val="0"/>
          <w:marRight w:val="0"/>
          <w:marTop w:val="600"/>
          <w:marBottom w:val="0"/>
          <w:divBdr>
            <w:top w:val="none" w:sz="0" w:space="0" w:color="auto"/>
            <w:left w:val="none" w:sz="0" w:space="0" w:color="auto"/>
            <w:bottom w:val="none" w:sz="0" w:space="0" w:color="auto"/>
            <w:right w:val="none" w:sz="0" w:space="0" w:color="auto"/>
          </w:divBdr>
          <w:divsChild>
            <w:div w:id="240675160">
              <w:marLeft w:val="0"/>
              <w:marRight w:val="0"/>
              <w:marTop w:val="0"/>
              <w:marBottom w:val="0"/>
              <w:divBdr>
                <w:top w:val="none" w:sz="0" w:space="0" w:color="auto"/>
                <w:left w:val="none" w:sz="0" w:space="0" w:color="auto"/>
                <w:bottom w:val="none" w:sz="0" w:space="0" w:color="auto"/>
                <w:right w:val="none" w:sz="0" w:space="0" w:color="auto"/>
              </w:divBdr>
              <w:divsChild>
                <w:div w:id="79373932">
                  <w:marLeft w:val="0"/>
                  <w:marRight w:val="0"/>
                  <w:marTop w:val="0"/>
                  <w:marBottom w:val="0"/>
                  <w:divBdr>
                    <w:top w:val="none" w:sz="0" w:space="0" w:color="auto"/>
                    <w:left w:val="none" w:sz="0" w:space="0" w:color="auto"/>
                    <w:bottom w:val="none" w:sz="0" w:space="0" w:color="auto"/>
                    <w:right w:val="none" w:sz="0" w:space="0" w:color="auto"/>
                  </w:divBdr>
                  <w:divsChild>
                    <w:div w:id="1145001101">
                      <w:marLeft w:val="0"/>
                      <w:marRight w:val="0"/>
                      <w:marTop w:val="0"/>
                      <w:marBottom w:val="0"/>
                      <w:divBdr>
                        <w:top w:val="none" w:sz="0" w:space="0" w:color="auto"/>
                        <w:left w:val="none" w:sz="0" w:space="0" w:color="auto"/>
                        <w:bottom w:val="none" w:sz="0" w:space="0" w:color="auto"/>
                        <w:right w:val="none" w:sz="0" w:space="0" w:color="auto"/>
                      </w:divBdr>
                      <w:divsChild>
                        <w:div w:id="879633599">
                          <w:marLeft w:val="0"/>
                          <w:marRight w:val="0"/>
                          <w:marTop w:val="0"/>
                          <w:marBottom w:val="0"/>
                          <w:divBdr>
                            <w:top w:val="none" w:sz="0" w:space="0" w:color="auto"/>
                            <w:left w:val="none" w:sz="0" w:space="0" w:color="auto"/>
                            <w:bottom w:val="none" w:sz="0" w:space="0" w:color="auto"/>
                            <w:right w:val="none" w:sz="0" w:space="0" w:color="auto"/>
                          </w:divBdr>
                          <w:divsChild>
                            <w:div w:id="1430421425">
                              <w:marLeft w:val="0"/>
                              <w:marRight w:val="0"/>
                              <w:marTop w:val="0"/>
                              <w:marBottom w:val="0"/>
                              <w:divBdr>
                                <w:top w:val="none" w:sz="0" w:space="0" w:color="auto"/>
                                <w:left w:val="none" w:sz="0" w:space="0" w:color="auto"/>
                                <w:bottom w:val="none" w:sz="0" w:space="0" w:color="auto"/>
                                <w:right w:val="none" w:sz="0" w:space="0" w:color="auto"/>
                              </w:divBdr>
                              <w:divsChild>
                                <w:div w:id="1968461625">
                                  <w:marLeft w:val="0"/>
                                  <w:marRight w:val="0"/>
                                  <w:marTop w:val="0"/>
                                  <w:marBottom w:val="0"/>
                                  <w:divBdr>
                                    <w:top w:val="none" w:sz="0" w:space="0" w:color="auto"/>
                                    <w:left w:val="none" w:sz="0" w:space="0" w:color="auto"/>
                                    <w:bottom w:val="none" w:sz="0" w:space="0" w:color="auto"/>
                                    <w:right w:val="none" w:sz="0" w:space="0" w:color="auto"/>
                                  </w:divBdr>
                                </w:div>
                              </w:divsChild>
                            </w:div>
                            <w:div w:id="12528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4387">
          <w:marLeft w:val="0"/>
          <w:marRight w:val="0"/>
          <w:marTop w:val="600"/>
          <w:marBottom w:val="0"/>
          <w:divBdr>
            <w:top w:val="none" w:sz="0" w:space="0" w:color="auto"/>
            <w:left w:val="none" w:sz="0" w:space="0" w:color="auto"/>
            <w:bottom w:val="none" w:sz="0" w:space="0" w:color="auto"/>
            <w:right w:val="none" w:sz="0" w:space="0" w:color="auto"/>
          </w:divBdr>
          <w:divsChild>
            <w:div w:id="1850214425">
              <w:marLeft w:val="0"/>
              <w:marRight w:val="0"/>
              <w:marTop w:val="0"/>
              <w:marBottom w:val="0"/>
              <w:divBdr>
                <w:top w:val="none" w:sz="0" w:space="0" w:color="auto"/>
                <w:left w:val="none" w:sz="0" w:space="0" w:color="auto"/>
                <w:bottom w:val="none" w:sz="0" w:space="0" w:color="auto"/>
                <w:right w:val="none" w:sz="0" w:space="0" w:color="auto"/>
              </w:divBdr>
              <w:divsChild>
                <w:div w:id="401489100">
                  <w:marLeft w:val="0"/>
                  <w:marRight w:val="0"/>
                  <w:marTop w:val="0"/>
                  <w:marBottom w:val="240"/>
                  <w:divBdr>
                    <w:top w:val="none" w:sz="0" w:space="0" w:color="auto"/>
                    <w:left w:val="none" w:sz="0" w:space="0" w:color="auto"/>
                    <w:bottom w:val="none" w:sz="0" w:space="0" w:color="auto"/>
                    <w:right w:val="none" w:sz="0" w:space="0" w:color="auto"/>
                  </w:divBdr>
                  <w:divsChild>
                    <w:div w:id="14239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80102">
      <w:bodyDiv w:val="1"/>
      <w:marLeft w:val="0"/>
      <w:marRight w:val="0"/>
      <w:marTop w:val="0"/>
      <w:marBottom w:val="0"/>
      <w:divBdr>
        <w:top w:val="none" w:sz="0" w:space="0" w:color="auto"/>
        <w:left w:val="none" w:sz="0" w:space="0" w:color="auto"/>
        <w:bottom w:val="none" w:sz="0" w:space="0" w:color="auto"/>
        <w:right w:val="none" w:sz="0" w:space="0" w:color="auto"/>
      </w:divBdr>
      <w:divsChild>
        <w:div w:id="1746876373">
          <w:marLeft w:val="0"/>
          <w:marRight w:val="0"/>
          <w:marTop w:val="0"/>
          <w:marBottom w:val="0"/>
          <w:divBdr>
            <w:top w:val="none" w:sz="0" w:space="0" w:color="auto"/>
            <w:left w:val="none" w:sz="0" w:space="0" w:color="auto"/>
            <w:bottom w:val="none" w:sz="0" w:space="0" w:color="auto"/>
            <w:right w:val="none" w:sz="0" w:space="0" w:color="auto"/>
          </w:divBdr>
          <w:divsChild>
            <w:div w:id="875434215">
              <w:marLeft w:val="0"/>
              <w:marRight w:val="0"/>
              <w:marTop w:val="0"/>
              <w:marBottom w:val="0"/>
              <w:divBdr>
                <w:top w:val="none" w:sz="0" w:space="0" w:color="auto"/>
                <w:left w:val="none" w:sz="0" w:space="0" w:color="auto"/>
                <w:bottom w:val="none" w:sz="0" w:space="0" w:color="auto"/>
                <w:right w:val="none" w:sz="0" w:space="0" w:color="auto"/>
              </w:divBdr>
              <w:divsChild>
                <w:div w:id="9468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covid19/health-and-safety/reducing-your-risks/" TargetMode="External"/><Relationship Id="rId18" Type="http://schemas.openxmlformats.org/officeDocument/2006/relationships/hyperlink" Target="mailto:covidinfo@carleton.ca" TargetMode="External"/><Relationship Id="rId26" Type="http://schemas.openxmlformats.org/officeDocument/2006/relationships/hyperlink" Target="https://ebookcentral-proquest-com.proxy.library.carleton.ca/lib/oculcarleton-ebooks/detail.action?docID=1099883" TargetMode="External"/><Relationship Id="rId39" Type="http://schemas.openxmlformats.org/officeDocument/2006/relationships/hyperlink" Target="https://doi.org/10.1093/acrefore/9780190846626.013.217" TargetMode="External"/><Relationship Id="rId21" Type="http://schemas.openxmlformats.org/officeDocument/2006/relationships/hyperlink" Target="http://duckofminerva.blogspot.com/" TargetMode="External"/><Relationship Id="rId34" Type="http://schemas.openxmlformats.org/officeDocument/2006/relationships/hyperlink" Target="https://youtu.be/MHS-htjGgSY" TargetMode="External"/><Relationship Id="rId42" Type="http://schemas.openxmlformats.org/officeDocument/2006/relationships/hyperlink" Target="https://www.chathamhouse.org/2019/06/strengthen-international-criminal-court" TargetMode="External"/><Relationship Id="rId47" Type="http://schemas.openxmlformats.org/officeDocument/2006/relationships/hyperlink" Target="https://proxy.library.carleton.ca/login?url=https://www.jstor.org/stable/40705649" TargetMode="External"/><Relationship Id="rId50" Type="http://schemas.openxmlformats.org/officeDocument/2006/relationships/footer" Target="footer1.xml"/><Relationship Id="rId7" Type="http://schemas.openxmlformats.org/officeDocument/2006/relationships/hyperlink" Target="mailto:sean.burges@carleton.ca" TargetMode="External"/><Relationship Id="rId2" Type="http://schemas.openxmlformats.org/officeDocument/2006/relationships/styles" Target="styles.xml"/><Relationship Id="rId16" Type="http://schemas.openxmlformats.org/officeDocument/2006/relationships/hyperlink" Target="https://carleton.ca/covid19/" TargetMode="External"/><Relationship Id="rId29" Type="http://schemas.openxmlformats.org/officeDocument/2006/relationships/hyperlink" Target="https://plato.stanford.edu/archives/fall2020/entries/sovereignty/" TargetMode="External"/><Relationship Id="rId11" Type="http://schemas.openxmlformats.org/officeDocument/2006/relationships/hyperlink" Target="http://carleton.ca/equity/" TargetMode="External"/><Relationship Id="rId24" Type="http://schemas.openxmlformats.org/officeDocument/2006/relationships/hyperlink" Target="https://sk-sagepub-com.proxy.library.carleton.ca/reference/intlpoliticalscience/n325.xml" TargetMode="External"/><Relationship Id="rId32" Type="http://schemas.openxmlformats.org/officeDocument/2006/relationships/hyperlink" Target="https://lop.parl.ca/sites/PublicWebsite/default/en_CA/ResearchPublications/200845E" TargetMode="External"/><Relationship Id="rId37" Type="http://schemas.openxmlformats.org/officeDocument/2006/relationships/hyperlink" Target="https://sk-sagepub-com.proxy.library.carleton.ca/reference/the-sage-encyclopedia-of-war-social-science-perspectives/i9305.xml" TargetMode="External"/><Relationship Id="rId40" Type="http://schemas.openxmlformats.org/officeDocument/2006/relationships/hyperlink" Target="https://doi.org/10.1093/acrefore/9780190846626.013.115" TargetMode="External"/><Relationship Id="rId45" Type="http://schemas.openxmlformats.org/officeDocument/2006/relationships/hyperlink" Target="https://doi.org/10.1093/acrefore/9780190846626.013.225" TargetMode="External"/><Relationship Id="rId5" Type="http://schemas.openxmlformats.org/officeDocument/2006/relationships/footnotes" Target="footnotes.xml"/><Relationship Id="rId15" Type="http://schemas.openxmlformats.org/officeDocument/2006/relationships/hyperlink" Target="https://carleton.ca/covid19/policies-and-protocols/mask-policy/" TargetMode="External"/><Relationship Id="rId23" Type="http://schemas.openxmlformats.org/officeDocument/2006/relationships/hyperlink" Target="https://doi.org/10.1093/acrefore/9780190846626.013.304" TargetMode="External"/><Relationship Id="rId28" Type="http://schemas.openxmlformats.org/officeDocument/2006/relationships/hyperlink" Target="https://doi.org/10.1093/acrefore/9780190846626.013.60" TargetMode="External"/><Relationship Id="rId36" Type="http://schemas.openxmlformats.org/officeDocument/2006/relationships/hyperlink" Target="https://sk-sagepub-com.proxy.library.carleton.ca/reference/the-sage-encyclopedia-of-war-social-science-perspectives/i10167.xml" TargetMode="External"/><Relationship Id="rId49" Type="http://schemas.openxmlformats.org/officeDocument/2006/relationships/hyperlink" Target="https://ebookcentral-proquest-com.proxy.library.carleton.ca/lib/oculcarleton-ebooks/detail.action?docID=4696315" TargetMode="External"/><Relationship Id="rId10" Type="http://schemas.openxmlformats.org/officeDocument/2006/relationships/hyperlink" Target="mailto:pmc@carleton.ca" TargetMode="External"/><Relationship Id="rId19" Type="http://schemas.openxmlformats.org/officeDocument/2006/relationships/hyperlink" Target="https://carleton.ca/secretariat/wp-content/uploads/Freedom-of-Speech.pdf" TargetMode="External"/><Relationship Id="rId31" Type="http://schemas.openxmlformats.org/officeDocument/2006/relationships/hyperlink" Target="https://www.e-ir.info/2019/02/09/a-critical-reflection-on-sovereignty-in-international-relations-today/" TargetMode="External"/><Relationship Id="rId44" Type="http://schemas.openxmlformats.org/officeDocument/2006/relationships/hyperlink" Target="https://doi.org/10.1111/j.1467-7679.2010.00497.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rleton.ca/pmc/" TargetMode="External"/><Relationship Id="rId14" Type="http://schemas.openxmlformats.org/officeDocument/2006/relationships/hyperlink" Target="https://carleton.ca/covid19/covid-19-symptom-reporting/" TargetMode="External"/><Relationship Id="rId22" Type="http://schemas.openxmlformats.org/officeDocument/2006/relationships/hyperlink" Target="http://www.e-ir.info/" TargetMode="External"/><Relationship Id="rId27" Type="http://schemas.openxmlformats.org/officeDocument/2006/relationships/hyperlink" Target="https://ebookcentral-proquest-com.proxy.library.carleton.ca/lib/oculcarleton-ebooks/detail.action?docID=1099883" TargetMode="External"/><Relationship Id="rId30" Type="http://schemas.openxmlformats.org/officeDocument/2006/relationships/hyperlink" Target="https://sk-sagepub-com.proxy.library.carleton.ca/reference/intlpoliticalscience/n573.xml" TargetMode="External"/><Relationship Id="rId35" Type="http://schemas.openxmlformats.org/officeDocument/2006/relationships/hyperlink" Target="https://youtu.be/HwpzzAefx9M" TargetMode="External"/><Relationship Id="rId43" Type="http://schemas.openxmlformats.org/officeDocument/2006/relationships/hyperlink" Target="https://youtu.be/CxC161GvMPc" TargetMode="External"/><Relationship Id="rId48" Type="http://schemas.openxmlformats.org/officeDocument/2006/relationships/hyperlink" Target="https://doi.org/10.1017/aju.2019.57" TargetMode="External"/><Relationship Id="rId8" Type="http://schemas.openxmlformats.org/officeDocument/2006/relationships/hyperlink" Target="https://isd-georgetown-university.myshopify.com/products/carleton-university-gins-1010b-introduction-to-international-law-and-politic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carleton.ca/equity/" TargetMode="External"/><Relationship Id="rId17" Type="http://schemas.openxmlformats.org/officeDocument/2006/relationships/hyperlink" Target="https://carleton.ca/covid19/faq/" TargetMode="External"/><Relationship Id="rId25" Type="http://schemas.openxmlformats.org/officeDocument/2006/relationships/hyperlink" Target="https://sk-sagepub-com.proxy.library.carleton.ca/reference/intlpoliticalscience/n326.xml" TargetMode="External"/><Relationship Id="rId33" Type="http://schemas.openxmlformats.org/officeDocument/2006/relationships/hyperlink" Target="https://www.internationalaffairs.org.au/news-item/international-law-is-not-domestic-law/" TargetMode="External"/><Relationship Id="rId38" Type="http://schemas.openxmlformats.org/officeDocument/2006/relationships/hyperlink" Target="https://sk-sagepub-com.proxy.library.carleton.ca/reference/the-sage-encyclopedia-of-war-social-science-perspectives/i9219.xml" TargetMode="External"/><Relationship Id="rId46" Type="http://schemas.openxmlformats.org/officeDocument/2006/relationships/hyperlink" Target="https://blog.oup.com/2015/11/extraterritoriality-law/" TargetMode="External"/><Relationship Id="rId20" Type="http://schemas.openxmlformats.org/officeDocument/2006/relationships/hyperlink" Target="https://carleton.ca/registrar/wp-content/uploads/self-declaration.pdf" TargetMode="External"/><Relationship Id="rId41" Type="http://schemas.openxmlformats.org/officeDocument/2006/relationships/hyperlink" Target="https://www.tradecommissioner.gc.ca/development-developpement/mdb-overview-bmd-apercu.aspx?lang=en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18</Pages>
  <Words>7234</Words>
  <Characters>41237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Papworth</dc:creator>
  <cp:keywords/>
  <dc:description/>
  <cp:lastModifiedBy>Caroline Allman</cp:lastModifiedBy>
  <cp:revision>7</cp:revision>
  <cp:lastPrinted>2021-08-25T14:35:00Z</cp:lastPrinted>
  <dcterms:created xsi:type="dcterms:W3CDTF">2023-08-02T14:17:00Z</dcterms:created>
  <dcterms:modified xsi:type="dcterms:W3CDTF">2023-09-08T17:41:00Z</dcterms:modified>
</cp:coreProperties>
</file>