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49C93" w14:textId="77777777" w:rsidR="001515A3" w:rsidRPr="00613C54" w:rsidRDefault="00B07270" w:rsidP="00613C54">
      <w:pPr>
        <w:ind w:left="876" w:right="862"/>
        <w:jc w:val="center"/>
      </w:pPr>
      <w:r w:rsidRPr="00613C54">
        <w:rPr>
          <w:rFonts w:eastAsia="Calibri"/>
          <w:b/>
        </w:rPr>
        <w:t xml:space="preserve">CARLETON UNIVERSITY </w:t>
      </w:r>
    </w:p>
    <w:p w14:paraId="61A78B11" w14:textId="77777777" w:rsidR="001515A3" w:rsidRPr="00613C54" w:rsidRDefault="00B07270" w:rsidP="00613C54">
      <w:pPr>
        <w:ind w:right="3"/>
        <w:jc w:val="center"/>
      </w:pPr>
      <w:r w:rsidRPr="00613C54">
        <w:t xml:space="preserve">Bachelor of Global and International Studies </w:t>
      </w:r>
    </w:p>
    <w:p w14:paraId="738EF8F1" w14:textId="6D295846" w:rsidR="001515A3" w:rsidRPr="00613C54" w:rsidRDefault="00B07270" w:rsidP="00613C54">
      <w:pPr>
        <w:ind w:left="876" w:right="806"/>
        <w:jc w:val="center"/>
      </w:pPr>
      <w:r w:rsidRPr="00613C54">
        <w:rPr>
          <w:rFonts w:eastAsia="Calibri"/>
          <w:b/>
        </w:rPr>
        <w:t>GINS 2010</w:t>
      </w:r>
      <w:r w:rsidR="005A25F7" w:rsidRPr="00613C54">
        <w:rPr>
          <w:rFonts w:eastAsia="Calibri"/>
          <w:b/>
        </w:rPr>
        <w:t>A</w:t>
      </w:r>
      <w:r w:rsidRPr="00613C54">
        <w:rPr>
          <w:rFonts w:eastAsia="Calibri"/>
          <w:b/>
        </w:rPr>
        <w:t xml:space="preserve"> Globalization and International Economic Issues </w:t>
      </w:r>
      <w:r w:rsidR="005A25F7" w:rsidRPr="00613C54">
        <w:rPr>
          <w:rFonts w:eastAsia="Calibri"/>
          <w:b/>
        </w:rPr>
        <w:t>Fall</w:t>
      </w:r>
      <w:r w:rsidR="00551709" w:rsidRPr="00613C54">
        <w:rPr>
          <w:rFonts w:eastAsia="Calibri"/>
          <w:b/>
        </w:rPr>
        <w:t xml:space="preserve"> 202</w:t>
      </w:r>
      <w:r w:rsidR="005A25F7" w:rsidRPr="00613C54">
        <w:rPr>
          <w:rFonts w:eastAsia="Calibri"/>
          <w:b/>
        </w:rPr>
        <w:t>3</w:t>
      </w:r>
      <w:r w:rsidRPr="00613C54">
        <w:rPr>
          <w:rFonts w:eastAsia="Calibri"/>
          <w:b/>
        </w:rPr>
        <w:t xml:space="preserve"> </w:t>
      </w:r>
    </w:p>
    <w:p w14:paraId="4EF139B9" w14:textId="7651553D" w:rsidR="001515A3" w:rsidRPr="00613C54" w:rsidRDefault="006728F4" w:rsidP="00613C54">
      <w:pPr>
        <w:ind w:left="52"/>
        <w:jc w:val="center"/>
      </w:pPr>
      <w:r w:rsidRPr="00613C54">
        <w:t xml:space="preserve">Lectures: </w:t>
      </w:r>
      <w:r w:rsidR="005A25F7" w:rsidRPr="00613C54">
        <w:t>Tues/Thurs</w:t>
      </w:r>
      <w:r w:rsidRPr="00613C54">
        <w:t xml:space="preserve"> </w:t>
      </w:r>
      <w:r w:rsidR="005A25F7" w:rsidRPr="00613C54">
        <w:t>11:35-12:25</w:t>
      </w:r>
    </w:p>
    <w:p w14:paraId="174057EF" w14:textId="77777777" w:rsidR="006728F4" w:rsidRPr="00613C54" w:rsidRDefault="006728F4" w:rsidP="00613C54">
      <w:pPr>
        <w:ind w:left="52"/>
        <w:jc w:val="center"/>
      </w:pPr>
    </w:p>
    <w:p w14:paraId="1A7A2A9E" w14:textId="77777777" w:rsidR="001515A3" w:rsidRPr="00613C54" w:rsidRDefault="00F92A09" w:rsidP="00613C54">
      <w:pPr>
        <w:ind w:left="-5"/>
      </w:pPr>
      <w:r w:rsidRPr="00613C54">
        <w:rPr>
          <w:b/>
        </w:rPr>
        <w:t>Dr Sean Burges</w:t>
      </w:r>
    </w:p>
    <w:p w14:paraId="5BC1AB1D" w14:textId="77777777" w:rsidR="001515A3" w:rsidRPr="001F51D6" w:rsidRDefault="00B07270" w:rsidP="00613C54">
      <w:pPr>
        <w:rPr>
          <w:lang w:val="fr-CA"/>
        </w:rPr>
      </w:pPr>
      <w:r w:rsidRPr="001F51D6">
        <w:rPr>
          <w:lang w:val="fr-CA"/>
        </w:rPr>
        <w:t xml:space="preserve">E-mail: </w:t>
      </w:r>
      <w:r w:rsidR="00F92A09" w:rsidRPr="001F51D6">
        <w:rPr>
          <w:color w:val="0000FF"/>
          <w:u w:val="single" w:color="0000FF"/>
          <w:lang w:val="fr-CA"/>
        </w:rPr>
        <w:t>sean.burges@carleton.ca</w:t>
      </w:r>
      <w:r w:rsidRPr="001F51D6">
        <w:rPr>
          <w:lang w:val="fr-CA"/>
        </w:rPr>
        <w:t xml:space="preserve">  </w:t>
      </w:r>
    </w:p>
    <w:p w14:paraId="2FCE6ED3" w14:textId="37536847" w:rsidR="001515A3" w:rsidRPr="00613C54" w:rsidRDefault="00B07270" w:rsidP="00613C54">
      <w:pPr>
        <w:ind w:left="-5"/>
      </w:pPr>
      <w:r w:rsidRPr="00613C54">
        <w:t xml:space="preserve">Office </w:t>
      </w:r>
      <w:proofErr w:type="spellStart"/>
      <w:r w:rsidRPr="00613C54">
        <w:t>Hours:</w:t>
      </w:r>
      <w:r w:rsidR="00581A6E" w:rsidRPr="00613C54">
        <w:t>.</w:t>
      </w:r>
      <w:r w:rsidR="00507D83">
        <w:t>Wed</w:t>
      </w:r>
      <w:proofErr w:type="spellEnd"/>
      <w:r w:rsidR="00507D83">
        <w:t xml:space="preserve"> 2-4 pm.</w:t>
      </w:r>
    </w:p>
    <w:p w14:paraId="1D7E4EB9" w14:textId="59475F3F" w:rsidR="00F92A09" w:rsidRPr="00613C54" w:rsidRDefault="00F92A09" w:rsidP="00613C54">
      <w:r w:rsidRPr="00613C54">
        <w:t>Office:  Du</w:t>
      </w:r>
      <w:r w:rsidR="00192676" w:rsidRPr="00613C54">
        <w:t>nt</w:t>
      </w:r>
      <w:r w:rsidRPr="00613C54">
        <w:t xml:space="preserve">on Tower 2117 </w:t>
      </w:r>
    </w:p>
    <w:p w14:paraId="119EE048" w14:textId="77777777" w:rsidR="001515A3" w:rsidRPr="00613C54" w:rsidRDefault="00B07270" w:rsidP="00613C54">
      <w:r w:rsidRPr="00613C54">
        <w:rPr>
          <w:rFonts w:eastAsia="Calibri"/>
          <w:b/>
        </w:rPr>
        <w:t xml:space="preserve"> </w:t>
      </w:r>
    </w:p>
    <w:p w14:paraId="170EF22A" w14:textId="77777777" w:rsidR="001515A3" w:rsidRPr="00613C54" w:rsidRDefault="00B07270" w:rsidP="00613C54">
      <w:pPr>
        <w:ind w:left="-5"/>
      </w:pPr>
      <w:r w:rsidRPr="00613C54">
        <w:rPr>
          <w:rFonts w:eastAsia="Calibri"/>
          <w:b/>
        </w:rPr>
        <w:t xml:space="preserve">Teaching Assistants and Groups </w:t>
      </w:r>
    </w:p>
    <w:p w14:paraId="414E3F7E" w14:textId="77777777" w:rsidR="00192676" w:rsidRPr="00613C54" w:rsidRDefault="00B07270" w:rsidP="00613C54">
      <w:r w:rsidRPr="00613C54">
        <w:rPr>
          <w:rFonts w:eastAsia="Calibri"/>
          <w:b/>
        </w:rPr>
        <w:t xml:space="preserve"> </w:t>
      </w:r>
      <w:r w:rsidR="00192676" w:rsidRPr="00613C54">
        <w:rPr>
          <w:b/>
        </w:rPr>
        <w:t xml:space="preserve"> </w:t>
      </w:r>
    </w:p>
    <w:tbl>
      <w:tblPr>
        <w:tblStyle w:val="TableGrid0"/>
        <w:tblW w:w="9493" w:type="dxa"/>
        <w:tblLook w:val="04A0" w:firstRow="1" w:lastRow="0" w:firstColumn="1" w:lastColumn="0" w:noHBand="0" w:noVBand="1"/>
      </w:tblPr>
      <w:tblGrid>
        <w:gridCol w:w="562"/>
        <w:gridCol w:w="3121"/>
        <w:gridCol w:w="1740"/>
        <w:gridCol w:w="4070"/>
      </w:tblGrid>
      <w:tr w:rsidR="00192676" w:rsidRPr="00613C54" w14:paraId="344B4923" w14:textId="77777777" w:rsidTr="00192676">
        <w:tc>
          <w:tcPr>
            <w:tcW w:w="562" w:type="dxa"/>
          </w:tcPr>
          <w:p w14:paraId="71E69E76" w14:textId="77777777" w:rsidR="00192676" w:rsidRPr="00613C54" w:rsidRDefault="00192676" w:rsidP="00613C54"/>
        </w:tc>
        <w:tc>
          <w:tcPr>
            <w:tcW w:w="3121" w:type="dxa"/>
          </w:tcPr>
          <w:p w14:paraId="3759FEF7" w14:textId="77777777" w:rsidR="00192676" w:rsidRPr="00613C54" w:rsidRDefault="00192676" w:rsidP="00613C54">
            <w:pPr>
              <w:rPr>
                <w:b/>
                <w:bCs/>
              </w:rPr>
            </w:pPr>
            <w:r w:rsidRPr="00613C54">
              <w:rPr>
                <w:b/>
                <w:bCs/>
              </w:rPr>
              <w:t>Day/time</w:t>
            </w:r>
          </w:p>
        </w:tc>
        <w:tc>
          <w:tcPr>
            <w:tcW w:w="1740" w:type="dxa"/>
          </w:tcPr>
          <w:p w14:paraId="12972B5D" w14:textId="77777777" w:rsidR="00192676" w:rsidRPr="00613C54" w:rsidRDefault="00192676" w:rsidP="00613C54">
            <w:pPr>
              <w:rPr>
                <w:b/>
                <w:bCs/>
              </w:rPr>
            </w:pPr>
            <w:r w:rsidRPr="00613C54">
              <w:rPr>
                <w:b/>
                <w:bCs/>
              </w:rPr>
              <w:t>TA</w:t>
            </w:r>
          </w:p>
        </w:tc>
        <w:tc>
          <w:tcPr>
            <w:tcW w:w="4070" w:type="dxa"/>
          </w:tcPr>
          <w:p w14:paraId="4C675C43" w14:textId="77777777" w:rsidR="00192676" w:rsidRPr="00613C54" w:rsidRDefault="00192676" w:rsidP="00613C54">
            <w:pPr>
              <w:rPr>
                <w:b/>
                <w:bCs/>
              </w:rPr>
            </w:pPr>
            <w:r w:rsidRPr="00613C54">
              <w:rPr>
                <w:b/>
                <w:bCs/>
              </w:rPr>
              <w:t>E-mail address</w:t>
            </w:r>
          </w:p>
        </w:tc>
      </w:tr>
      <w:tr w:rsidR="00551709" w:rsidRPr="00613C54" w14:paraId="2DAE6663" w14:textId="77777777" w:rsidTr="00192676">
        <w:tc>
          <w:tcPr>
            <w:tcW w:w="562" w:type="dxa"/>
          </w:tcPr>
          <w:p w14:paraId="4741928A" w14:textId="5F65CE3E" w:rsidR="00551709" w:rsidRPr="00613C54" w:rsidRDefault="00551709" w:rsidP="00613C54">
            <w:r w:rsidRPr="00613C54">
              <w:t>A</w:t>
            </w:r>
            <w:r w:rsidR="00486457" w:rsidRPr="00613C54">
              <w:t>1</w:t>
            </w:r>
          </w:p>
        </w:tc>
        <w:tc>
          <w:tcPr>
            <w:tcW w:w="3121" w:type="dxa"/>
          </w:tcPr>
          <w:p w14:paraId="399F9545" w14:textId="0FB6C6BB" w:rsidR="00551709" w:rsidRPr="00613C54" w:rsidRDefault="00486457" w:rsidP="00613C54">
            <w:r w:rsidRPr="00613C54">
              <w:t>Wed 13:35-14:25, Loeb D199B</w:t>
            </w:r>
          </w:p>
        </w:tc>
        <w:tc>
          <w:tcPr>
            <w:tcW w:w="1740" w:type="dxa"/>
          </w:tcPr>
          <w:p w14:paraId="3A2E4970" w14:textId="0156C75C" w:rsidR="00551709" w:rsidRPr="00613C54" w:rsidRDefault="00551709" w:rsidP="00613C54"/>
        </w:tc>
        <w:tc>
          <w:tcPr>
            <w:tcW w:w="4070" w:type="dxa"/>
          </w:tcPr>
          <w:p w14:paraId="1CC43192" w14:textId="792AD59B" w:rsidR="00551709" w:rsidRPr="00613C54" w:rsidRDefault="00551709" w:rsidP="00613C54"/>
        </w:tc>
      </w:tr>
      <w:tr w:rsidR="00486457" w:rsidRPr="00613C54" w14:paraId="07C61E38" w14:textId="77777777" w:rsidTr="00192676">
        <w:tc>
          <w:tcPr>
            <w:tcW w:w="562" w:type="dxa"/>
          </w:tcPr>
          <w:p w14:paraId="67ACBA21" w14:textId="35DDB5F6" w:rsidR="00486457" w:rsidRPr="00613C54" w:rsidRDefault="00486457" w:rsidP="00613C54">
            <w:r w:rsidRPr="00613C54">
              <w:t>A2</w:t>
            </w:r>
          </w:p>
        </w:tc>
        <w:tc>
          <w:tcPr>
            <w:tcW w:w="3121" w:type="dxa"/>
          </w:tcPr>
          <w:p w14:paraId="686D805E" w14:textId="121E1847" w:rsidR="00486457" w:rsidRPr="00613C54" w:rsidRDefault="00486457" w:rsidP="00613C54">
            <w:r w:rsidRPr="00613C54">
              <w:t>Thurs 9:35-10:25, Loeb D199B</w:t>
            </w:r>
          </w:p>
        </w:tc>
        <w:tc>
          <w:tcPr>
            <w:tcW w:w="1740" w:type="dxa"/>
          </w:tcPr>
          <w:p w14:paraId="4BE28411" w14:textId="77777777" w:rsidR="00486457" w:rsidRPr="00613C54" w:rsidRDefault="00486457" w:rsidP="00613C54"/>
        </w:tc>
        <w:tc>
          <w:tcPr>
            <w:tcW w:w="4070" w:type="dxa"/>
          </w:tcPr>
          <w:p w14:paraId="4BF16BEC" w14:textId="77777777" w:rsidR="00486457" w:rsidRPr="00613C54" w:rsidRDefault="00486457" w:rsidP="00613C54"/>
        </w:tc>
      </w:tr>
      <w:tr w:rsidR="00486457" w:rsidRPr="00613C54" w14:paraId="02631AF3" w14:textId="77777777" w:rsidTr="00192676">
        <w:tc>
          <w:tcPr>
            <w:tcW w:w="562" w:type="dxa"/>
          </w:tcPr>
          <w:p w14:paraId="0BFB778E" w14:textId="6158C28E" w:rsidR="00486457" w:rsidRPr="00613C54" w:rsidRDefault="00486457" w:rsidP="00613C54">
            <w:r w:rsidRPr="00613C54">
              <w:t>A3</w:t>
            </w:r>
          </w:p>
        </w:tc>
        <w:tc>
          <w:tcPr>
            <w:tcW w:w="3121" w:type="dxa"/>
          </w:tcPr>
          <w:p w14:paraId="49263C5B" w14:textId="0C0FE7B1" w:rsidR="00486457" w:rsidRPr="00613C54" w:rsidRDefault="00486457" w:rsidP="00613C54">
            <w:r w:rsidRPr="00613C54">
              <w:t>Tues 13:35-14:25, Loeb D199B</w:t>
            </w:r>
          </w:p>
        </w:tc>
        <w:tc>
          <w:tcPr>
            <w:tcW w:w="1740" w:type="dxa"/>
          </w:tcPr>
          <w:p w14:paraId="5AE64A9F" w14:textId="77777777" w:rsidR="00486457" w:rsidRPr="00613C54" w:rsidRDefault="00486457" w:rsidP="00613C54"/>
        </w:tc>
        <w:tc>
          <w:tcPr>
            <w:tcW w:w="4070" w:type="dxa"/>
          </w:tcPr>
          <w:p w14:paraId="4FC98E40" w14:textId="77777777" w:rsidR="00486457" w:rsidRPr="00613C54" w:rsidRDefault="00486457" w:rsidP="00613C54"/>
        </w:tc>
      </w:tr>
    </w:tbl>
    <w:p w14:paraId="336CFE17" w14:textId="7A780C20" w:rsidR="001515A3" w:rsidRPr="00613C54" w:rsidRDefault="001515A3" w:rsidP="00613C54">
      <w:pPr>
        <w:ind w:left="94"/>
      </w:pPr>
    </w:p>
    <w:p w14:paraId="29287D04" w14:textId="2BAD3A76" w:rsidR="001515A3" w:rsidRPr="00613C54" w:rsidRDefault="001515A3" w:rsidP="00613C54"/>
    <w:p w14:paraId="1150CD76" w14:textId="77777777" w:rsidR="001515A3" w:rsidRPr="00613C54" w:rsidRDefault="00B07270" w:rsidP="00613C54">
      <w:pPr>
        <w:pStyle w:val="Heading1"/>
        <w:spacing w:line="240" w:lineRule="auto"/>
        <w:ind w:left="-5"/>
        <w:rPr>
          <w:rFonts w:ascii="Times New Roman" w:hAnsi="Times New Roman" w:cs="Times New Roman"/>
          <w:sz w:val="24"/>
        </w:rPr>
      </w:pPr>
      <w:r w:rsidRPr="00613C54">
        <w:rPr>
          <w:rFonts w:ascii="Times New Roman" w:hAnsi="Times New Roman" w:cs="Times New Roman"/>
          <w:sz w:val="24"/>
        </w:rPr>
        <w:t xml:space="preserve">Course Description </w:t>
      </w:r>
    </w:p>
    <w:p w14:paraId="63E6D486" w14:textId="77777777" w:rsidR="001515A3" w:rsidRPr="00613C54" w:rsidRDefault="00B07270" w:rsidP="00613C54">
      <w:pPr>
        <w:ind w:left="-5"/>
      </w:pPr>
      <w:r w:rsidRPr="00613C54">
        <w:t xml:space="preserve">This introductory course looks at the world economy, assessing how the flows of trade, finance and migration are increasingly linking us further into a complex and uneven global market, while most individuals still live in poorer, developing countries. The semester is structured around three sections: a portrait of economic, institutional and social globalization (3 classes), an understanding of the economic components of globalization (6 classes), and a comparison of the economic experiences of developing countries (3 classes). </w:t>
      </w:r>
    </w:p>
    <w:p w14:paraId="2973FC69" w14:textId="77777777" w:rsidR="001515A3" w:rsidRPr="00613C54" w:rsidRDefault="00B07270" w:rsidP="00613C54">
      <w:r w:rsidRPr="00613C54">
        <w:t xml:space="preserve"> </w:t>
      </w:r>
    </w:p>
    <w:p w14:paraId="61A718EA" w14:textId="77777777" w:rsidR="001515A3" w:rsidRPr="00613C54" w:rsidRDefault="00B07270" w:rsidP="00613C54">
      <w:pPr>
        <w:ind w:left="-5"/>
      </w:pPr>
      <w:r w:rsidRPr="00613C54">
        <w:t xml:space="preserve">Using basic tools from economics and political economy, we will learn how international trade influences what we can buy and for how much, and what type of jobs and salaries we can seek. From international finance, we will study how countries and markets set the values of national currencies and interest rates, why these vary over time, and how financial crises happen in our globalized economy. </w:t>
      </w:r>
    </w:p>
    <w:p w14:paraId="149FDCFE" w14:textId="6C437B1C" w:rsidR="007838AB" w:rsidRPr="00613C54" w:rsidRDefault="00B07270" w:rsidP="00613C54">
      <w:r w:rsidRPr="00613C54">
        <w:t xml:space="preserve"> </w:t>
      </w:r>
    </w:p>
    <w:p w14:paraId="53EDA5C8" w14:textId="77777777" w:rsidR="007838AB" w:rsidRPr="00613C54" w:rsidRDefault="007838AB" w:rsidP="00613C54">
      <w:pPr>
        <w:ind w:left="-5"/>
      </w:pPr>
      <w:r w:rsidRPr="00613C54">
        <w:t xml:space="preserve">The course will spend a great deal of time looking at concepts and theories in economics. While there is </w:t>
      </w:r>
      <w:r w:rsidR="00581A6E" w:rsidRPr="00613C54">
        <w:t>significant</w:t>
      </w:r>
      <w:r w:rsidRPr="00613C54">
        <w:t xml:space="preserve"> merit in these concepts, they also bring </w:t>
      </w:r>
      <w:r w:rsidR="00581A6E" w:rsidRPr="00613C54">
        <w:t>notable</w:t>
      </w:r>
      <w:r w:rsidRPr="00613C54">
        <w:t xml:space="preserve"> drawbacks in their assumptions and applied implications, which is why there is such a strong and sustained movement critiquing the ‘established wisdom’. The position taken in this course is that in order to effectively critique an idea or concept one must first understand it. Indeed, there are numerous examples across the world where the issue has not been the weaknesses of economic theory, but rather the failure to understand how these approaches apply to a specific national or local context and a consequent lack of appropriate policy planning. The goal in this course is to equip you with the tools to understand intentions, implications, and possible future directions related to international economic issues, which requires an understanding of the sorts of ideas and principles dominating contemporary economic policy debates.</w:t>
      </w:r>
    </w:p>
    <w:p w14:paraId="5EFDDB9F" w14:textId="77777777" w:rsidR="001515A3" w:rsidRPr="00613C54" w:rsidRDefault="00B07270" w:rsidP="00613C54">
      <w:r w:rsidRPr="00613C54">
        <w:t xml:space="preserve"> </w:t>
      </w:r>
    </w:p>
    <w:p w14:paraId="4BDF472A" w14:textId="77777777" w:rsidR="001515A3" w:rsidRPr="00613C54" w:rsidRDefault="00B07270" w:rsidP="00613C54">
      <w:pPr>
        <w:pStyle w:val="Heading1"/>
        <w:spacing w:line="240" w:lineRule="auto"/>
        <w:ind w:left="-5"/>
        <w:rPr>
          <w:rFonts w:ascii="Times New Roman" w:hAnsi="Times New Roman" w:cs="Times New Roman"/>
          <w:sz w:val="24"/>
        </w:rPr>
      </w:pPr>
      <w:r w:rsidRPr="00613C54">
        <w:rPr>
          <w:rFonts w:ascii="Times New Roman" w:hAnsi="Times New Roman" w:cs="Times New Roman"/>
          <w:sz w:val="24"/>
        </w:rPr>
        <w:lastRenderedPageBreak/>
        <w:t xml:space="preserve">Learning Outcomes </w:t>
      </w:r>
    </w:p>
    <w:p w14:paraId="4FB9FF62" w14:textId="77777777" w:rsidR="001515A3" w:rsidRPr="00613C54" w:rsidRDefault="00B07270" w:rsidP="00613C54">
      <w:pPr>
        <w:ind w:left="-5"/>
      </w:pPr>
      <w:r w:rsidRPr="00613C54">
        <w:t xml:space="preserve">By the end of this course students will be able to: </w:t>
      </w:r>
    </w:p>
    <w:p w14:paraId="2D87265F" w14:textId="77777777" w:rsidR="001515A3" w:rsidRPr="00613C54" w:rsidRDefault="00B07270" w:rsidP="00507D83">
      <w:pPr>
        <w:pStyle w:val="ListParagraph"/>
        <w:numPr>
          <w:ilvl w:val="0"/>
          <w:numId w:val="8"/>
        </w:numPr>
      </w:pPr>
      <w:r w:rsidRPr="00613C54">
        <w:t xml:space="preserve">Define and describe basic economic concepts related to international trade, international finance and </w:t>
      </w:r>
      <w:r w:rsidRPr="00613C54">
        <w:rPr>
          <w:rFonts w:eastAsia="Calibri"/>
        </w:rPr>
        <w:t>economic development that apply to today’s globalized world.</w:t>
      </w:r>
      <w:r w:rsidRPr="00613C54">
        <w:t xml:space="preserve"> </w:t>
      </w:r>
    </w:p>
    <w:p w14:paraId="34D7E733" w14:textId="77777777" w:rsidR="001515A3" w:rsidRPr="00613C54" w:rsidRDefault="00B07270" w:rsidP="00507D83">
      <w:pPr>
        <w:pStyle w:val="ListParagraph"/>
        <w:numPr>
          <w:ilvl w:val="0"/>
          <w:numId w:val="8"/>
        </w:numPr>
      </w:pPr>
      <w:r w:rsidRPr="00613C54">
        <w:t xml:space="preserve">Apply basic economic reasoning to topics in international affairs such as trade negotiations, financial crises, migration, and development. </w:t>
      </w:r>
    </w:p>
    <w:p w14:paraId="59CD5D74" w14:textId="77777777" w:rsidR="001515A3" w:rsidRPr="00613C54" w:rsidRDefault="00B07270" w:rsidP="00507D83">
      <w:pPr>
        <w:pStyle w:val="ListParagraph"/>
        <w:numPr>
          <w:ilvl w:val="0"/>
          <w:numId w:val="8"/>
        </w:numPr>
      </w:pPr>
      <w:r w:rsidRPr="00613C54">
        <w:t xml:space="preserve">Critically evaluate the main policy debates on international economic issues such as global economic governance, trade liberalization, exchange rates and financial flows. </w:t>
      </w:r>
    </w:p>
    <w:p w14:paraId="36870162" w14:textId="77777777" w:rsidR="001515A3" w:rsidRPr="00613C54" w:rsidRDefault="00B07270" w:rsidP="00507D83">
      <w:pPr>
        <w:pStyle w:val="ListParagraph"/>
        <w:numPr>
          <w:ilvl w:val="0"/>
          <w:numId w:val="8"/>
        </w:numPr>
      </w:pPr>
      <w:r w:rsidRPr="00613C54">
        <w:t xml:space="preserve">Be aware of the global economic background of non-economic regional or local issues such as wars or civil conflicts, and cultural changes in local communities. </w:t>
      </w:r>
    </w:p>
    <w:p w14:paraId="744CE90F" w14:textId="77777777" w:rsidR="001515A3" w:rsidRPr="00613C54" w:rsidRDefault="00B07270" w:rsidP="00507D83">
      <w:pPr>
        <w:pStyle w:val="ListParagraph"/>
        <w:numPr>
          <w:ilvl w:val="0"/>
          <w:numId w:val="8"/>
        </w:numPr>
      </w:pPr>
      <w:r w:rsidRPr="00613C54">
        <w:t xml:space="preserve">Be cognizant of how the international economy constrains and provides opportunities to people at the local level in terms of incomes, jobs, security and knowledge. </w:t>
      </w:r>
    </w:p>
    <w:p w14:paraId="4595EA32" w14:textId="77777777" w:rsidR="001515A3" w:rsidRPr="00613C54" w:rsidRDefault="00B07270" w:rsidP="00507D83">
      <w:pPr>
        <w:pStyle w:val="ListParagraph"/>
        <w:numPr>
          <w:ilvl w:val="0"/>
          <w:numId w:val="8"/>
        </w:numPr>
      </w:pPr>
      <w:r w:rsidRPr="00613C54">
        <w:t>Be able to search and evaluate descriptive statistical information on c</w:t>
      </w:r>
      <w:r w:rsidRPr="00613C54">
        <w:rPr>
          <w:rFonts w:eastAsia="Calibri"/>
        </w:rPr>
        <w:t>ountries’</w:t>
      </w:r>
      <w:r w:rsidRPr="00613C54">
        <w:t xml:space="preserve"> income per capita, economic growth, trade composition, etc. to inform arguments related to global issues, as dealt with in the disciplines of economics, political science, history, law, anthropology, sociology, etc.</w:t>
      </w:r>
      <w:r w:rsidRPr="00613C54">
        <w:rPr>
          <w:rFonts w:eastAsia="Calibri"/>
          <w:b/>
        </w:rPr>
        <w:t xml:space="preserve"> </w:t>
      </w:r>
    </w:p>
    <w:p w14:paraId="5B1494DD" w14:textId="77777777" w:rsidR="009D3DC4" w:rsidRDefault="009D3DC4" w:rsidP="00613C54">
      <w:pPr>
        <w:pStyle w:val="Heading1"/>
        <w:spacing w:line="240" w:lineRule="auto"/>
        <w:ind w:left="-5"/>
        <w:rPr>
          <w:rFonts w:ascii="Times New Roman" w:hAnsi="Times New Roman" w:cs="Times New Roman"/>
          <w:sz w:val="24"/>
        </w:rPr>
      </w:pPr>
    </w:p>
    <w:p w14:paraId="78B7C3C1" w14:textId="61F6FB53" w:rsidR="006728F4" w:rsidRPr="00613C54" w:rsidRDefault="00B07270" w:rsidP="00613C54">
      <w:pPr>
        <w:pStyle w:val="Heading1"/>
        <w:spacing w:line="240" w:lineRule="auto"/>
        <w:ind w:left="-5"/>
        <w:rPr>
          <w:rFonts w:ascii="Times New Roman" w:hAnsi="Times New Roman" w:cs="Times New Roman"/>
          <w:sz w:val="24"/>
        </w:rPr>
      </w:pPr>
      <w:r w:rsidRPr="00613C54">
        <w:rPr>
          <w:rFonts w:ascii="Times New Roman" w:hAnsi="Times New Roman" w:cs="Times New Roman"/>
          <w:sz w:val="24"/>
        </w:rPr>
        <w:t xml:space="preserve">Class Format and Expectations </w:t>
      </w:r>
      <w:r w:rsidRPr="00613C54">
        <w:rPr>
          <w:rFonts w:ascii="Times New Roman" w:hAnsi="Times New Roman" w:cs="Times New Roman"/>
          <w:b w:val="0"/>
          <w:sz w:val="24"/>
        </w:rPr>
        <w:t xml:space="preserve"> </w:t>
      </w:r>
    </w:p>
    <w:p w14:paraId="3CDDBD8C" w14:textId="1C0A6238" w:rsidR="006728F4" w:rsidRPr="00613C54" w:rsidRDefault="00B07270" w:rsidP="00613C54">
      <w:pPr>
        <w:ind w:left="-5" w:hanging="10"/>
        <w:rPr>
          <w:highlight w:val="yellow"/>
        </w:rPr>
      </w:pPr>
      <w:r w:rsidRPr="00613C54">
        <w:t xml:space="preserve">Lectures will provide the theoretical and conceptual basis for each topic, including clarification of key concepts and examples of how they can be applied.  </w:t>
      </w:r>
      <w:r w:rsidRPr="00613C54">
        <w:rPr>
          <w:highlight w:val="yellow"/>
        </w:rPr>
        <w:t>Tutorials</w:t>
      </w:r>
      <w:r w:rsidR="006728F4" w:rsidRPr="00613C54">
        <w:rPr>
          <w:highlight w:val="yellow"/>
        </w:rPr>
        <w:t xml:space="preserve"> will</w:t>
      </w:r>
      <w:r w:rsidRPr="00613C54">
        <w:rPr>
          <w:highlight w:val="yellow"/>
        </w:rPr>
        <w:t xml:space="preserve"> begin</w:t>
      </w:r>
      <w:r w:rsidR="006728F4" w:rsidRPr="00613C54">
        <w:rPr>
          <w:highlight w:val="yellow"/>
        </w:rPr>
        <w:t xml:space="preserve"> </w:t>
      </w:r>
      <w:r w:rsidRPr="00613C54">
        <w:rPr>
          <w:highlight w:val="yellow"/>
        </w:rPr>
        <w:t>in the 2</w:t>
      </w:r>
      <w:r w:rsidRPr="00613C54">
        <w:rPr>
          <w:highlight w:val="yellow"/>
          <w:vertAlign w:val="superscript"/>
        </w:rPr>
        <w:t>nd</w:t>
      </w:r>
      <w:r w:rsidRPr="00613C54">
        <w:rPr>
          <w:highlight w:val="yellow"/>
        </w:rPr>
        <w:t xml:space="preserve"> week of the semester</w:t>
      </w:r>
      <w:r w:rsidR="006728F4" w:rsidRPr="00613C54">
        <w:t xml:space="preserve">. In order to facilitate an active approach to learning in the tutorials the course will make use of case studies that will not only require your active involvement during the class, but prior preparation and planning as individuals and as groups. The results of these tutorial sessions will be reported back to the course instructor by the tutors and used to guide a reflective component of the lecture program. Further details on the tasks for specific tutorials </w:t>
      </w:r>
      <w:r w:rsidR="00581A6E" w:rsidRPr="00613C54">
        <w:t xml:space="preserve">are either below or </w:t>
      </w:r>
      <w:r w:rsidR="006728F4" w:rsidRPr="00613C54">
        <w:t xml:space="preserve">will be posted on the course </w:t>
      </w:r>
      <w:r w:rsidR="00371C87" w:rsidRPr="00613C54">
        <w:t>Brightspace</w:t>
      </w:r>
      <w:r w:rsidR="006728F4" w:rsidRPr="00613C54">
        <w:t xml:space="preserve"> page.</w:t>
      </w:r>
    </w:p>
    <w:p w14:paraId="21BD7635" w14:textId="77777777" w:rsidR="001515A3" w:rsidRPr="00613C54" w:rsidRDefault="001515A3" w:rsidP="00613C54"/>
    <w:p w14:paraId="7C6C9AA1" w14:textId="77777777" w:rsidR="001515A3" w:rsidRPr="00613C54" w:rsidRDefault="00B07270" w:rsidP="00613C54">
      <w:pPr>
        <w:ind w:left="-5"/>
      </w:pPr>
      <w:r w:rsidRPr="00613C54">
        <w:t xml:space="preserve">Active participation in </w:t>
      </w:r>
      <w:r w:rsidR="00992B80" w:rsidRPr="00613C54">
        <w:t>tutorial</w:t>
      </w:r>
      <w:r w:rsidRPr="00613C54">
        <w:t xml:space="preserve"> groups is expected</w:t>
      </w:r>
      <w:r w:rsidR="00992B80" w:rsidRPr="00613C54">
        <w:t xml:space="preserve"> and will be </w:t>
      </w:r>
      <w:r w:rsidRPr="00613C54">
        <w:t xml:space="preserve">demonstrated in the extent to which you contribute critically with questions and informed comments, not only with your </w:t>
      </w:r>
      <w:r w:rsidR="006728F4" w:rsidRPr="00613C54">
        <w:t>online</w:t>
      </w:r>
      <w:r w:rsidRPr="00613C54">
        <w:t xml:space="preserve"> attendance. If you miss any lecture or tutorial you will still be examined on all course material discussed on that day </w:t>
      </w:r>
      <w:r w:rsidR="00992B80" w:rsidRPr="00613C54">
        <w:t>in the assessment exercises for the course</w:t>
      </w:r>
      <w:r w:rsidRPr="00613C54">
        <w:t xml:space="preserve">.  </w:t>
      </w:r>
    </w:p>
    <w:p w14:paraId="6D750859" w14:textId="77777777" w:rsidR="001515A3" w:rsidRPr="00613C54" w:rsidRDefault="00B07270" w:rsidP="00613C54">
      <w:r w:rsidRPr="00613C54">
        <w:t xml:space="preserve"> </w:t>
      </w:r>
    </w:p>
    <w:p w14:paraId="3DCE33E5" w14:textId="77777777" w:rsidR="001515A3" w:rsidRPr="00613C54" w:rsidRDefault="00B07270" w:rsidP="00613C54">
      <w:pPr>
        <w:ind w:left="-5"/>
      </w:pPr>
      <w:r w:rsidRPr="00613C54">
        <w:rPr>
          <w:u w:val="single" w:color="000000"/>
        </w:rPr>
        <w:t>Note on punctuality</w:t>
      </w:r>
      <w:r w:rsidRPr="00613C54">
        <w:t>: Late arrival or early departure from a lecture or tutorial is disruptive to eve</w:t>
      </w:r>
      <w:r w:rsidR="00533BBB" w:rsidRPr="00613C54">
        <w:t>r</w:t>
      </w:r>
      <w:r w:rsidRPr="00613C54">
        <w:t xml:space="preserve">yone, and therefore it is not allowed. No oral justification will be taken but a written one sent to the assigned Teaching Assistant before the lecture/discussion date might be considered.  </w:t>
      </w:r>
    </w:p>
    <w:p w14:paraId="2AA9B1E2" w14:textId="77777777" w:rsidR="001515A3" w:rsidRPr="00613C54" w:rsidRDefault="00B07270" w:rsidP="00613C54">
      <w:r w:rsidRPr="00613C54">
        <w:rPr>
          <w:rFonts w:eastAsia="Calibri"/>
          <w:b/>
        </w:rPr>
        <w:t xml:space="preserve"> </w:t>
      </w:r>
    </w:p>
    <w:p w14:paraId="4B19EED6" w14:textId="76BB2BF9" w:rsidR="00AB7E54" w:rsidRPr="00613C54" w:rsidRDefault="00AB7E54" w:rsidP="00613C54">
      <w:pPr>
        <w:pStyle w:val="Heading1"/>
        <w:spacing w:line="240" w:lineRule="auto"/>
        <w:ind w:left="-5"/>
        <w:rPr>
          <w:rFonts w:ascii="Times New Roman" w:hAnsi="Times New Roman" w:cs="Times New Roman"/>
          <w:sz w:val="24"/>
        </w:rPr>
      </w:pPr>
      <w:r w:rsidRPr="00613C54">
        <w:rPr>
          <w:rFonts w:ascii="Times New Roman" w:hAnsi="Times New Roman" w:cs="Times New Roman"/>
          <w:sz w:val="24"/>
        </w:rPr>
        <w:t xml:space="preserve">Textbooks and Other Readings </w:t>
      </w:r>
    </w:p>
    <w:p w14:paraId="333E307E" w14:textId="6EEAF3E7" w:rsidR="00AB7E54" w:rsidRPr="00613C54" w:rsidRDefault="00E94DD5" w:rsidP="00613C54">
      <w:r w:rsidRPr="00613C54">
        <w:t>There is no core textbook for the course</w:t>
      </w:r>
      <w:r w:rsidR="002A5086">
        <w:t>, but there are a required set of case studies which you must purchase from Georgetown University’s Institute for the Study of Diplomacy</w:t>
      </w:r>
      <w:r w:rsidRPr="00613C54">
        <w:t xml:space="preserve">. With a view to economic parsimony the course has instead been designed around core readings that can be accessed either through the Carleton University Library or free online. </w:t>
      </w:r>
    </w:p>
    <w:p w14:paraId="6D5C31FE" w14:textId="77777777" w:rsidR="002A5086" w:rsidRDefault="002A5086" w:rsidP="00613C54">
      <w:pPr>
        <w:ind w:left="-5"/>
      </w:pPr>
    </w:p>
    <w:p w14:paraId="73D72098" w14:textId="291AEB66" w:rsidR="00773B5A" w:rsidRDefault="002A5086" w:rsidP="00613C54">
      <w:pPr>
        <w:ind w:left="-5"/>
      </w:pPr>
      <w:r>
        <w:t>A discounted rate for the collected case studies from Georgetown has been negotiated and you can make the purchase by following the link below. I urge you to purchase the case study pack so that the ISD can continue to make these resources available to future students – publishing these cases is definitely not a money maker for the Institute.</w:t>
      </w:r>
    </w:p>
    <w:p w14:paraId="700EF1A1" w14:textId="77777777" w:rsidR="009D3DC4" w:rsidRDefault="009D3DC4" w:rsidP="00613C54">
      <w:pPr>
        <w:ind w:left="-5"/>
      </w:pPr>
    </w:p>
    <w:p w14:paraId="49323D55" w14:textId="24652371" w:rsidR="009D3DC4" w:rsidRDefault="009D3DC4" w:rsidP="00613C54">
      <w:pPr>
        <w:ind w:left="-5"/>
      </w:pPr>
      <w:r>
        <w:t>You can find the case study pack here:</w:t>
      </w:r>
    </w:p>
    <w:p w14:paraId="1F0A6AB8" w14:textId="7ED3109B" w:rsidR="00773B5A" w:rsidRDefault="00D667AB" w:rsidP="00613C54">
      <w:pPr>
        <w:ind w:left="-5"/>
      </w:pPr>
      <w:hyperlink r:id="rId7" w:history="1">
        <w:r w:rsidR="009D3DC4" w:rsidRPr="00B65D06">
          <w:rPr>
            <w:rStyle w:val="Hyperlink"/>
          </w:rPr>
          <w:t>https://isd-georgetown-university.myshopify.com/products/carleton-university-gins2010-globalization-and-international-economic-issues</w:t>
        </w:r>
      </w:hyperlink>
    </w:p>
    <w:p w14:paraId="3554B328" w14:textId="77777777" w:rsidR="009D3DC4" w:rsidRPr="00613C54" w:rsidRDefault="009D3DC4" w:rsidP="00613C54">
      <w:pPr>
        <w:ind w:left="-5"/>
      </w:pPr>
    </w:p>
    <w:p w14:paraId="6DACE64A" w14:textId="4BD693F7" w:rsidR="00AB7E54" w:rsidRPr="00613C54" w:rsidRDefault="00AB7E54" w:rsidP="00613C54">
      <w:pPr>
        <w:ind w:left="-5"/>
      </w:pPr>
      <w:r w:rsidRPr="00613C54">
        <w:t xml:space="preserve">Other readings will be posted through Carleton University Library Online Reserves (ARES) or made available </w:t>
      </w:r>
      <w:r w:rsidR="00992B80" w:rsidRPr="00613C54">
        <w:rPr>
          <w:rFonts w:eastAsia="Calibri"/>
        </w:rPr>
        <w:t xml:space="preserve">on the course </w:t>
      </w:r>
      <w:proofErr w:type="spellStart"/>
      <w:r w:rsidR="00551709" w:rsidRPr="00613C54">
        <w:rPr>
          <w:rFonts w:eastAsia="Calibri"/>
        </w:rPr>
        <w:t>Brigthspace</w:t>
      </w:r>
      <w:proofErr w:type="spellEnd"/>
      <w:r w:rsidR="00992B80" w:rsidRPr="00613C54">
        <w:rPr>
          <w:rFonts w:eastAsia="Calibri"/>
        </w:rPr>
        <w:t xml:space="preserve"> page</w:t>
      </w:r>
      <w:r w:rsidRPr="00613C54">
        <w:rPr>
          <w:rFonts w:eastAsia="Calibri"/>
        </w:rPr>
        <w:t>.</w:t>
      </w:r>
      <w:r w:rsidRPr="00613C54">
        <w:t xml:space="preserve"> </w:t>
      </w:r>
    </w:p>
    <w:p w14:paraId="1D0B8FBC" w14:textId="77777777" w:rsidR="001515A3" w:rsidRPr="00613C54" w:rsidRDefault="001515A3" w:rsidP="00613C54"/>
    <w:p w14:paraId="5F95D3AC" w14:textId="77777777" w:rsidR="001515A3" w:rsidRPr="00613C54" w:rsidRDefault="00B07270" w:rsidP="00613C54">
      <w:pPr>
        <w:pStyle w:val="Heading1"/>
        <w:spacing w:line="240" w:lineRule="auto"/>
        <w:ind w:left="-5"/>
        <w:rPr>
          <w:rFonts w:ascii="Times New Roman" w:hAnsi="Times New Roman" w:cs="Times New Roman"/>
          <w:sz w:val="24"/>
        </w:rPr>
      </w:pPr>
      <w:r w:rsidRPr="00613C54">
        <w:rPr>
          <w:rFonts w:ascii="Times New Roman" w:hAnsi="Times New Roman" w:cs="Times New Roman"/>
          <w:sz w:val="24"/>
        </w:rPr>
        <w:t xml:space="preserve">Evaluation and Grading </w:t>
      </w:r>
    </w:p>
    <w:p w14:paraId="11E6460E" w14:textId="77777777" w:rsidR="001515A3" w:rsidRPr="00613C54" w:rsidRDefault="00B07270" w:rsidP="00613C54">
      <w:pPr>
        <w:rPr>
          <w:b/>
        </w:rPr>
      </w:pPr>
      <w:r w:rsidRPr="00613C54">
        <w:rPr>
          <w:rFonts w:eastAsia="Calibri"/>
          <w:b/>
        </w:rPr>
        <w:t xml:space="preserve"> </w:t>
      </w:r>
    </w:p>
    <w:p w14:paraId="4A1A2F06" w14:textId="192EEA9E" w:rsidR="008F6956" w:rsidRPr="00613C54" w:rsidRDefault="008F6956" w:rsidP="00613C54">
      <w:pPr>
        <w:rPr>
          <w:bCs/>
        </w:rPr>
      </w:pPr>
      <w:r w:rsidRPr="00613C54">
        <w:rPr>
          <w:bCs/>
        </w:rPr>
        <w:t>Tutorial Partic</w:t>
      </w:r>
      <w:r w:rsidR="00F26D32" w:rsidRPr="00613C54">
        <w:rPr>
          <w:bCs/>
        </w:rPr>
        <w:t>i</w:t>
      </w:r>
      <w:r w:rsidRPr="00613C54">
        <w:rPr>
          <w:bCs/>
        </w:rPr>
        <w:t>pation</w:t>
      </w:r>
      <w:r w:rsidR="00581A6E" w:rsidRPr="00613C54">
        <w:rPr>
          <w:bCs/>
        </w:rPr>
        <w:tab/>
      </w:r>
      <w:r w:rsidR="00581A6E" w:rsidRPr="00613C54">
        <w:rPr>
          <w:bCs/>
        </w:rPr>
        <w:tab/>
      </w:r>
      <w:r w:rsidRPr="00613C54">
        <w:rPr>
          <w:bCs/>
        </w:rPr>
        <w:tab/>
      </w:r>
      <w:r w:rsidRPr="00613C54">
        <w:rPr>
          <w:bCs/>
        </w:rPr>
        <w:tab/>
      </w:r>
      <w:r w:rsidRPr="00613C54">
        <w:rPr>
          <w:bCs/>
        </w:rPr>
        <w:tab/>
      </w:r>
      <w:r w:rsidR="00F26D32" w:rsidRPr="00613C54">
        <w:rPr>
          <w:bCs/>
        </w:rPr>
        <w:tab/>
      </w:r>
      <w:r w:rsidRPr="00613C54">
        <w:rPr>
          <w:bCs/>
        </w:rPr>
        <w:t>10%</w:t>
      </w:r>
    </w:p>
    <w:p w14:paraId="698ACBE6" w14:textId="198E5F9E" w:rsidR="008F6956" w:rsidRPr="00613C54" w:rsidRDefault="008F6956" w:rsidP="00613C54">
      <w:pPr>
        <w:rPr>
          <w:bCs/>
        </w:rPr>
      </w:pPr>
      <w:r w:rsidRPr="00613C54">
        <w:rPr>
          <w:bCs/>
        </w:rPr>
        <w:t xml:space="preserve">Book Review </w:t>
      </w:r>
      <w:r w:rsidR="00581A6E" w:rsidRPr="00613C54">
        <w:rPr>
          <w:bCs/>
        </w:rPr>
        <w:t>(</w:t>
      </w:r>
      <w:r w:rsidR="00DD1C6E" w:rsidRPr="00613C54">
        <w:rPr>
          <w:bCs/>
        </w:rPr>
        <w:t>due Monday November 6th</w:t>
      </w:r>
      <w:r w:rsidR="00581A6E" w:rsidRPr="00613C54">
        <w:rPr>
          <w:bCs/>
        </w:rPr>
        <w:t>)</w:t>
      </w:r>
      <w:r w:rsidR="00F26D32" w:rsidRPr="00613C54">
        <w:rPr>
          <w:bCs/>
        </w:rPr>
        <w:tab/>
      </w:r>
      <w:r w:rsidR="00E94DD5" w:rsidRPr="00613C54">
        <w:rPr>
          <w:bCs/>
        </w:rPr>
        <w:tab/>
      </w:r>
      <w:r w:rsidR="00E94DD5" w:rsidRPr="00613C54">
        <w:rPr>
          <w:bCs/>
        </w:rPr>
        <w:tab/>
        <w:t>1</w:t>
      </w:r>
      <w:r w:rsidR="00DD1C6E" w:rsidRPr="00613C54">
        <w:rPr>
          <w:bCs/>
        </w:rPr>
        <w:t>0</w:t>
      </w:r>
      <w:r w:rsidRPr="00613C54">
        <w:rPr>
          <w:bCs/>
        </w:rPr>
        <w:t>%</w:t>
      </w:r>
    </w:p>
    <w:p w14:paraId="4F38A130" w14:textId="4AAC1A79" w:rsidR="008F6956" w:rsidRPr="00613C54" w:rsidRDefault="00E94DD5" w:rsidP="00613C54">
      <w:r w:rsidRPr="00613C54">
        <w:t>Research</w:t>
      </w:r>
      <w:r w:rsidR="00551709" w:rsidRPr="00613C54">
        <w:t xml:space="preserve"> Paper Proposal</w:t>
      </w:r>
      <w:r w:rsidR="00581A6E" w:rsidRPr="00613C54">
        <w:t xml:space="preserve"> (</w:t>
      </w:r>
      <w:r w:rsidR="00DD1C6E" w:rsidRPr="00613C54">
        <w:t>due Friday, October 20th</w:t>
      </w:r>
      <w:r w:rsidR="00581A6E" w:rsidRPr="00613C54">
        <w:t>)</w:t>
      </w:r>
      <w:r w:rsidR="00F26D32" w:rsidRPr="00613C54">
        <w:tab/>
      </w:r>
      <w:r w:rsidRPr="00613C54">
        <w:tab/>
      </w:r>
      <w:r w:rsidR="00551709" w:rsidRPr="00613C54">
        <w:t>1</w:t>
      </w:r>
      <w:r w:rsidR="008F6956" w:rsidRPr="00613C54">
        <w:t>0%</w:t>
      </w:r>
    </w:p>
    <w:p w14:paraId="4A8C7F6F" w14:textId="7FD7C369" w:rsidR="008F6956" w:rsidRPr="00613C54" w:rsidRDefault="00E94DD5" w:rsidP="00613C54">
      <w:r w:rsidRPr="00613C54">
        <w:t>Research</w:t>
      </w:r>
      <w:r w:rsidR="008F6956" w:rsidRPr="00613C54">
        <w:t xml:space="preserve"> Paper</w:t>
      </w:r>
      <w:r w:rsidR="00581A6E" w:rsidRPr="00613C54">
        <w:t xml:space="preserve"> (</w:t>
      </w:r>
      <w:r w:rsidR="00DD1C6E" w:rsidRPr="00613C54">
        <w:t>Due Friday, November 24th</w:t>
      </w:r>
      <w:r w:rsidR="00581A6E" w:rsidRPr="00613C54">
        <w:t>)</w:t>
      </w:r>
      <w:r w:rsidR="008F6956" w:rsidRPr="00613C54">
        <w:tab/>
      </w:r>
      <w:r w:rsidR="00F26D32" w:rsidRPr="00613C54">
        <w:tab/>
      </w:r>
      <w:r w:rsidRPr="00613C54">
        <w:t>3</w:t>
      </w:r>
      <w:r w:rsidR="008F6956" w:rsidRPr="00613C54">
        <w:t>0%</w:t>
      </w:r>
    </w:p>
    <w:p w14:paraId="6A553B7E" w14:textId="4C0E1E07" w:rsidR="00E94DD5" w:rsidRPr="00613C54" w:rsidRDefault="00E94DD5" w:rsidP="00613C54">
      <w:r w:rsidRPr="00613C54">
        <w:t>Final Exam</w:t>
      </w:r>
      <w:r w:rsidR="00DD1C6E" w:rsidRPr="00613C54">
        <w:t xml:space="preserve"> (During December examination period)</w:t>
      </w:r>
      <w:r w:rsidR="00DD1C6E" w:rsidRPr="00613C54">
        <w:tab/>
      </w:r>
      <w:r w:rsidR="00DD1C6E" w:rsidRPr="00613C54">
        <w:tab/>
        <w:t>40%</w:t>
      </w:r>
    </w:p>
    <w:p w14:paraId="36BB6510" w14:textId="77777777" w:rsidR="00581A6E" w:rsidRPr="00613C54" w:rsidRDefault="00581A6E" w:rsidP="00613C54">
      <w:pPr>
        <w:rPr>
          <w:iCs/>
        </w:rPr>
      </w:pPr>
    </w:p>
    <w:p w14:paraId="4E20DC1F" w14:textId="473BF7AF" w:rsidR="00581A6E" w:rsidRPr="00613C54" w:rsidRDefault="00581A6E" w:rsidP="00613C54">
      <w:pPr>
        <w:rPr>
          <w:i/>
        </w:rPr>
      </w:pPr>
      <w:r w:rsidRPr="00613C54">
        <w:rPr>
          <w:i/>
        </w:rPr>
        <w:t xml:space="preserve">All assignments are to be submitted in Microsoft Word or .rtf format through the course </w:t>
      </w:r>
      <w:proofErr w:type="spellStart"/>
      <w:r w:rsidR="00551709" w:rsidRPr="00613C54">
        <w:rPr>
          <w:i/>
        </w:rPr>
        <w:t>Brigthspace</w:t>
      </w:r>
      <w:proofErr w:type="spellEnd"/>
      <w:r w:rsidRPr="00613C54">
        <w:rPr>
          <w:i/>
        </w:rPr>
        <w:t xml:space="preserve"> </w:t>
      </w:r>
      <w:r w:rsidR="00DD1C6E" w:rsidRPr="00613C54">
        <w:rPr>
          <w:i/>
        </w:rPr>
        <w:t>portal</w:t>
      </w:r>
      <w:r w:rsidRPr="00613C54">
        <w:rPr>
          <w:i/>
        </w:rPr>
        <w:t>.</w:t>
      </w:r>
    </w:p>
    <w:p w14:paraId="5DA96BC6" w14:textId="77777777" w:rsidR="00A976D8" w:rsidRPr="00613C54" w:rsidRDefault="00A976D8" w:rsidP="00613C54">
      <w:pPr>
        <w:rPr>
          <w:iCs/>
        </w:rPr>
      </w:pPr>
    </w:p>
    <w:p w14:paraId="479874F4" w14:textId="1A25BA68" w:rsidR="00F540BE" w:rsidRPr="00613C54" w:rsidRDefault="008F6956" w:rsidP="00507D83">
      <w:pPr>
        <w:pStyle w:val="ListParagraph"/>
        <w:numPr>
          <w:ilvl w:val="0"/>
          <w:numId w:val="10"/>
        </w:numPr>
        <w:rPr>
          <w:b/>
          <w:bCs/>
          <w:u w:val="single"/>
        </w:rPr>
      </w:pPr>
      <w:r w:rsidRPr="00613C54">
        <w:rPr>
          <w:u w:val="single"/>
        </w:rPr>
        <w:t xml:space="preserve">Book Review </w:t>
      </w:r>
      <w:r w:rsidR="00F540BE" w:rsidRPr="00613C54">
        <w:rPr>
          <w:u w:val="single"/>
        </w:rPr>
        <w:t xml:space="preserve">Assignment– </w:t>
      </w:r>
      <w:r w:rsidR="00E94DD5" w:rsidRPr="00613C54">
        <w:rPr>
          <w:u w:val="single"/>
        </w:rPr>
        <w:t>1</w:t>
      </w:r>
      <w:r w:rsidR="00DD1C6E" w:rsidRPr="00613C54">
        <w:rPr>
          <w:u w:val="single"/>
        </w:rPr>
        <w:t>0</w:t>
      </w:r>
      <w:r w:rsidR="00F540BE" w:rsidRPr="00613C54">
        <w:rPr>
          <w:u w:val="single"/>
        </w:rPr>
        <w:t>% of final grade</w:t>
      </w:r>
      <w:r w:rsidR="00992B80" w:rsidRPr="00613C54">
        <w:rPr>
          <w:u w:val="single"/>
        </w:rPr>
        <w:t xml:space="preserve"> </w:t>
      </w:r>
      <w:r w:rsidR="00992B80" w:rsidRPr="00613C54">
        <w:rPr>
          <w:b/>
          <w:bCs/>
          <w:u w:val="single"/>
        </w:rPr>
        <w:t>–</w:t>
      </w:r>
      <w:r w:rsidR="00DD1C6E" w:rsidRPr="00613C54">
        <w:rPr>
          <w:b/>
          <w:bCs/>
          <w:u w:val="single"/>
        </w:rPr>
        <w:t xml:space="preserve"> Due by 5 pm, Monday November 6th</w:t>
      </w:r>
    </w:p>
    <w:p w14:paraId="3ECB8F4E" w14:textId="346CEE4A" w:rsidR="00F540BE" w:rsidRPr="00613C54" w:rsidRDefault="007838AB" w:rsidP="00613C54">
      <w:pPr>
        <w:ind w:left="720"/>
      </w:pPr>
      <w:r w:rsidRPr="00613C54">
        <w:t>The</w:t>
      </w:r>
      <w:r w:rsidR="000A7314" w:rsidRPr="00613C54">
        <w:t xml:space="preserve"> first course assignment is to write a b</w:t>
      </w:r>
      <w:r w:rsidR="00F540BE" w:rsidRPr="00613C54">
        <w:t xml:space="preserve">ook </w:t>
      </w:r>
      <w:r w:rsidR="000A7314" w:rsidRPr="00613C54">
        <w:t>r</w:t>
      </w:r>
      <w:r w:rsidR="00F540BE" w:rsidRPr="00613C54">
        <w:t>eview of one of the following</w:t>
      </w:r>
      <w:r w:rsidR="00635190" w:rsidRPr="00613C54">
        <w:t xml:space="preserve"> books</w:t>
      </w:r>
      <w:r w:rsidR="00F540BE" w:rsidRPr="00613C54">
        <w:t>:</w:t>
      </w:r>
    </w:p>
    <w:p w14:paraId="224574EF" w14:textId="77777777" w:rsidR="007838AB" w:rsidRPr="00613C54" w:rsidRDefault="007838AB" w:rsidP="00613C54"/>
    <w:p w14:paraId="4D643B8E" w14:textId="25698EA3" w:rsidR="00E94DD5" w:rsidRPr="00613C54" w:rsidRDefault="00E94DD5" w:rsidP="00507D83">
      <w:pPr>
        <w:numPr>
          <w:ilvl w:val="0"/>
          <w:numId w:val="1"/>
        </w:numPr>
        <w:jc w:val="both"/>
      </w:pPr>
      <w:r w:rsidRPr="00613C54">
        <w:t xml:space="preserve">Jeremy Adelman (2013). </w:t>
      </w:r>
      <w:r w:rsidRPr="00613C54">
        <w:rPr>
          <w:i/>
          <w:iCs/>
        </w:rPr>
        <w:t xml:space="preserve">Worldly Philosopher: The Odyssey of Albert O. Hirschman </w:t>
      </w:r>
      <w:r w:rsidRPr="00613C54">
        <w:t>(Princeton: Princeton University Press).</w:t>
      </w:r>
    </w:p>
    <w:p w14:paraId="4DE49C8C" w14:textId="72E941CE" w:rsidR="00E94DD5" w:rsidRPr="00613C54" w:rsidRDefault="00E94DD5" w:rsidP="00507D83">
      <w:pPr>
        <w:numPr>
          <w:ilvl w:val="0"/>
          <w:numId w:val="1"/>
        </w:numPr>
        <w:jc w:val="both"/>
      </w:pPr>
      <w:r w:rsidRPr="00613C54">
        <w:t xml:space="preserve">Stephen R </w:t>
      </w:r>
      <w:proofErr w:type="spellStart"/>
      <w:r w:rsidRPr="00613C54">
        <w:t>Bown</w:t>
      </w:r>
      <w:proofErr w:type="spellEnd"/>
      <w:r w:rsidRPr="00613C54">
        <w:t xml:space="preserve"> (2020). </w:t>
      </w:r>
      <w:r w:rsidRPr="00613C54">
        <w:rPr>
          <w:i/>
          <w:iCs/>
        </w:rPr>
        <w:t xml:space="preserve">The Company: The Rise and Fall of the Hudson’s Bay Empire </w:t>
      </w:r>
      <w:r w:rsidRPr="00613C54">
        <w:t xml:space="preserve">(Toronto: </w:t>
      </w:r>
      <w:proofErr w:type="spellStart"/>
      <w:r w:rsidRPr="00613C54">
        <w:t>DoubleDay</w:t>
      </w:r>
      <w:proofErr w:type="spellEnd"/>
      <w:r w:rsidRPr="00613C54">
        <w:t xml:space="preserve"> Canada).</w:t>
      </w:r>
    </w:p>
    <w:p w14:paraId="60A69F47" w14:textId="2104BA1A" w:rsidR="00E94DD5" w:rsidRPr="00613C54" w:rsidRDefault="00E94DD5" w:rsidP="00507D83">
      <w:pPr>
        <w:numPr>
          <w:ilvl w:val="0"/>
          <w:numId w:val="1"/>
        </w:numPr>
        <w:jc w:val="both"/>
      </w:pPr>
      <w:r w:rsidRPr="00613C54">
        <w:t xml:space="preserve">Deborah </w:t>
      </w:r>
      <w:proofErr w:type="spellStart"/>
      <w:r w:rsidRPr="00613C54">
        <w:t>Brautigam</w:t>
      </w:r>
      <w:proofErr w:type="spellEnd"/>
      <w:r w:rsidRPr="00613C54">
        <w:t xml:space="preserve"> (2009). </w:t>
      </w:r>
      <w:r w:rsidRPr="00613C54">
        <w:rPr>
          <w:i/>
          <w:iCs/>
        </w:rPr>
        <w:t>The Dragon’s Gift: The Real Story of China in Africa</w:t>
      </w:r>
      <w:r w:rsidRPr="00613C54">
        <w:t xml:space="preserve"> (New York: Oxford University Press).</w:t>
      </w:r>
    </w:p>
    <w:p w14:paraId="7DDBD9EC" w14:textId="60A9BA8B" w:rsidR="00E94DD5" w:rsidRPr="00613C54" w:rsidRDefault="00E94DD5" w:rsidP="00507D83">
      <w:pPr>
        <w:numPr>
          <w:ilvl w:val="0"/>
          <w:numId w:val="1"/>
        </w:numPr>
        <w:jc w:val="both"/>
      </w:pPr>
      <w:proofErr w:type="spellStart"/>
      <w:r w:rsidRPr="00613C54">
        <w:t>Olliver</w:t>
      </w:r>
      <w:proofErr w:type="spellEnd"/>
      <w:r w:rsidRPr="00613C54">
        <w:t xml:space="preserve"> Bullough (2018). </w:t>
      </w:r>
      <w:proofErr w:type="spellStart"/>
      <w:r w:rsidRPr="00613C54">
        <w:rPr>
          <w:i/>
          <w:iCs/>
        </w:rPr>
        <w:t>Moneyland</w:t>
      </w:r>
      <w:proofErr w:type="spellEnd"/>
      <w:r w:rsidRPr="00613C54">
        <w:rPr>
          <w:i/>
          <w:iCs/>
        </w:rPr>
        <w:t xml:space="preserve">: Why Thieves and Crooks Now Rule the World and How to Take it Back </w:t>
      </w:r>
      <w:r w:rsidRPr="00613C54">
        <w:t>(London: Profile Books).</w:t>
      </w:r>
    </w:p>
    <w:p w14:paraId="3E4AA5BC" w14:textId="5B2FBCAE" w:rsidR="00E94DD5" w:rsidRPr="00613C54" w:rsidRDefault="00E94DD5" w:rsidP="00507D83">
      <w:pPr>
        <w:numPr>
          <w:ilvl w:val="0"/>
          <w:numId w:val="1"/>
        </w:numPr>
        <w:jc w:val="both"/>
      </w:pPr>
      <w:proofErr w:type="spellStart"/>
      <w:r w:rsidRPr="00613C54">
        <w:t>Dosman</w:t>
      </w:r>
      <w:proofErr w:type="spellEnd"/>
      <w:r w:rsidRPr="00613C54">
        <w:t xml:space="preserve">, Edgar J. (2008). </w:t>
      </w:r>
      <w:r w:rsidRPr="00613C54">
        <w:rPr>
          <w:i/>
          <w:iCs/>
        </w:rPr>
        <w:t xml:space="preserve">The Life and Times of Raúl </w:t>
      </w:r>
      <w:proofErr w:type="spellStart"/>
      <w:r w:rsidRPr="00613C54">
        <w:rPr>
          <w:i/>
          <w:iCs/>
        </w:rPr>
        <w:t>Prebisch</w:t>
      </w:r>
      <w:proofErr w:type="spellEnd"/>
      <w:r w:rsidRPr="00613C54">
        <w:rPr>
          <w:i/>
          <w:iCs/>
        </w:rPr>
        <w:t xml:space="preserve">, 1901-1986 </w:t>
      </w:r>
      <w:r w:rsidRPr="00613C54">
        <w:t>(Montreal: MQUP).</w:t>
      </w:r>
    </w:p>
    <w:p w14:paraId="695367B9" w14:textId="1A49BEA2" w:rsidR="00E94DD5" w:rsidRPr="00613C54" w:rsidRDefault="00E94DD5" w:rsidP="00507D83">
      <w:pPr>
        <w:numPr>
          <w:ilvl w:val="0"/>
          <w:numId w:val="1"/>
        </w:numPr>
        <w:jc w:val="both"/>
      </w:pPr>
      <w:r w:rsidRPr="00613C54">
        <w:t xml:space="preserve">Stefan </w:t>
      </w:r>
      <w:proofErr w:type="spellStart"/>
      <w:r w:rsidRPr="00613C54">
        <w:t>Eich</w:t>
      </w:r>
      <w:proofErr w:type="spellEnd"/>
      <w:r w:rsidRPr="00613C54">
        <w:t xml:space="preserve"> (2022). </w:t>
      </w:r>
      <w:r w:rsidRPr="00613C54">
        <w:rPr>
          <w:i/>
          <w:iCs/>
        </w:rPr>
        <w:t xml:space="preserve">The Currency of Politics: The Political Theory of Money from Aristotle to Keynes </w:t>
      </w:r>
      <w:r w:rsidRPr="00613C54">
        <w:t>(Princeton: Princeton University Press).</w:t>
      </w:r>
    </w:p>
    <w:p w14:paraId="5E2B0567" w14:textId="7557C227" w:rsidR="00E94DD5" w:rsidRPr="00613C54" w:rsidRDefault="00E94DD5" w:rsidP="00507D83">
      <w:pPr>
        <w:numPr>
          <w:ilvl w:val="0"/>
          <w:numId w:val="1"/>
        </w:numPr>
        <w:jc w:val="both"/>
      </w:pPr>
      <w:r w:rsidRPr="00613C54">
        <w:t xml:space="preserve">Kevin Gallagher and Roberto </w:t>
      </w:r>
      <w:proofErr w:type="spellStart"/>
      <w:r w:rsidRPr="00613C54">
        <w:t>Porzecanski</w:t>
      </w:r>
      <w:proofErr w:type="spellEnd"/>
      <w:r w:rsidRPr="00613C54">
        <w:t xml:space="preserve"> (2010). </w:t>
      </w:r>
      <w:r w:rsidRPr="00613C54">
        <w:rPr>
          <w:i/>
          <w:iCs/>
        </w:rPr>
        <w:t xml:space="preserve">The Dragon in the Room: China and the Future of Latin American Industrialization </w:t>
      </w:r>
      <w:r w:rsidRPr="00613C54">
        <w:t>(Stanford: Stanford University Press).</w:t>
      </w:r>
    </w:p>
    <w:p w14:paraId="0C381A35" w14:textId="2A0F1E28" w:rsidR="00E94DD5" w:rsidRPr="00613C54" w:rsidRDefault="00E94DD5" w:rsidP="00507D83">
      <w:pPr>
        <w:numPr>
          <w:ilvl w:val="0"/>
          <w:numId w:val="1"/>
        </w:numPr>
        <w:jc w:val="both"/>
      </w:pPr>
      <w:r w:rsidRPr="00613C54">
        <w:t xml:space="preserve">Misha Glenny (2008). </w:t>
      </w:r>
      <w:proofErr w:type="spellStart"/>
      <w:r w:rsidRPr="00613C54">
        <w:rPr>
          <w:i/>
          <w:iCs/>
        </w:rPr>
        <w:t>McMafia</w:t>
      </w:r>
      <w:proofErr w:type="spellEnd"/>
      <w:r w:rsidRPr="00613C54">
        <w:rPr>
          <w:i/>
          <w:iCs/>
        </w:rPr>
        <w:t>: A Journey Through the Global Criminal Underworld</w:t>
      </w:r>
      <w:r w:rsidRPr="00613C54">
        <w:t xml:space="preserve"> (London: Random House).</w:t>
      </w:r>
    </w:p>
    <w:p w14:paraId="60B7DCEF" w14:textId="08A3AC3F" w:rsidR="00E94DD5" w:rsidRPr="00613C54" w:rsidRDefault="00E94DD5" w:rsidP="00507D83">
      <w:pPr>
        <w:numPr>
          <w:ilvl w:val="0"/>
          <w:numId w:val="1"/>
        </w:numPr>
        <w:jc w:val="both"/>
      </w:pPr>
      <w:r w:rsidRPr="00613C54">
        <w:t xml:space="preserve">Stephanie Kelton (2020). </w:t>
      </w:r>
      <w:r w:rsidRPr="00613C54">
        <w:rPr>
          <w:i/>
          <w:iCs/>
        </w:rPr>
        <w:t xml:space="preserve">The Deficit Myth: Modern Monetary Theory and the Birth of the People’s Economy </w:t>
      </w:r>
      <w:r w:rsidRPr="00613C54">
        <w:t>(New York: Public Affairs).</w:t>
      </w:r>
    </w:p>
    <w:p w14:paraId="1EF3902E" w14:textId="3FD4FCAB" w:rsidR="00E94DD5" w:rsidRPr="00613C54" w:rsidRDefault="00E94DD5" w:rsidP="00507D83">
      <w:pPr>
        <w:numPr>
          <w:ilvl w:val="0"/>
          <w:numId w:val="1"/>
        </w:numPr>
        <w:jc w:val="both"/>
      </w:pPr>
      <w:r w:rsidRPr="00613C54">
        <w:t xml:space="preserve">Valerie Marcel (2006). </w:t>
      </w:r>
      <w:r w:rsidRPr="00613C54">
        <w:rPr>
          <w:i/>
          <w:iCs/>
        </w:rPr>
        <w:t xml:space="preserve">Oil Titans: National Oil Companies in the Middle East </w:t>
      </w:r>
      <w:r w:rsidRPr="00613C54">
        <w:t>(London: Chatham House).</w:t>
      </w:r>
    </w:p>
    <w:p w14:paraId="53779B45" w14:textId="59AC92FE" w:rsidR="00E94DD5" w:rsidRPr="00613C54" w:rsidRDefault="00E94DD5" w:rsidP="00507D83">
      <w:pPr>
        <w:numPr>
          <w:ilvl w:val="0"/>
          <w:numId w:val="1"/>
        </w:numPr>
        <w:jc w:val="both"/>
      </w:pPr>
      <w:r w:rsidRPr="00613C54">
        <w:t xml:space="preserve">Mariana </w:t>
      </w:r>
      <w:proofErr w:type="spellStart"/>
      <w:r w:rsidRPr="00613C54">
        <w:t>Mazzucato</w:t>
      </w:r>
      <w:proofErr w:type="spellEnd"/>
      <w:r w:rsidRPr="00613C54">
        <w:t xml:space="preserve"> (2015). </w:t>
      </w:r>
      <w:r w:rsidRPr="00613C54">
        <w:rPr>
          <w:i/>
          <w:iCs/>
        </w:rPr>
        <w:t>The Entrepreneurial State: Debunking Public vs Private Sector Myths</w:t>
      </w:r>
      <w:r w:rsidRPr="00613C54">
        <w:t xml:space="preserve"> (New York: Public Affairs).</w:t>
      </w:r>
    </w:p>
    <w:p w14:paraId="2B7010FF" w14:textId="7CDD5E4D" w:rsidR="00F540BE" w:rsidRPr="00613C54" w:rsidRDefault="00551709" w:rsidP="00507D83">
      <w:pPr>
        <w:numPr>
          <w:ilvl w:val="0"/>
          <w:numId w:val="1"/>
        </w:numPr>
        <w:jc w:val="both"/>
      </w:pPr>
      <w:r w:rsidRPr="00613C54">
        <w:lastRenderedPageBreak/>
        <w:t xml:space="preserve">Mariana </w:t>
      </w:r>
      <w:proofErr w:type="spellStart"/>
      <w:r w:rsidRPr="00613C54">
        <w:t>Mazzucato</w:t>
      </w:r>
      <w:proofErr w:type="spellEnd"/>
      <w:r w:rsidRPr="00613C54">
        <w:t xml:space="preserve"> (2018). </w:t>
      </w:r>
      <w:r w:rsidRPr="00613C54">
        <w:rPr>
          <w:i/>
          <w:iCs/>
        </w:rPr>
        <w:t xml:space="preserve">The Value of Everything: Making &amp; Taking in the Global Economy </w:t>
      </w:r>
      <w:r w:rsidRPr="00613C54">
        <w:t>(New York: Public Affairs).</w:t>
      </w:r>
    </w:p>
    <w:p w14:paraId="7287D4D7" w14:textId="35C30C32" w:rsidR="00E94DD5" w:rsidRPr="00613C54" w:rsidRDefault="00E94DD5" w:rsidP="00507D83">
      <w:pPr>
        <w:numPr>
          <w:ilvl w:val="0"/>
          <w:numId w:val="1"/>
        </w:numPr>
        <w:jc w:val="both"/>
      </w:pPr>
      <w:r w:rsidRPr="00613C54">
        <w:t xml:space="preserve">Kate Raworth (2017). </w:t>
      </w:r>
      <w:r w:rsidRPr="00613C54">
        <w:rPr>
          <w:i/>
          <w:iCs/>
        </w:rPr>
        <w:t>Doughnut Economi</w:t>
      </w:r>
      <w:r w:rsidR="00DD1C6E" w:rsidRPr="00613C54">
        <w:rPr>
          <w:i/>
          <w:iCs/>
        </w:rPr>
        <w:t>c</w:t>
      </w:r>
      <w:r w:rsidRPr="00613C54">
        <w:rPr>
          <w:i/>
          <w:iCs/>
        </w:rPr>
        <w:t>s: Seven Ways to Think Like a 21</w:t>
      </w:r>
      <w:r w:rsidRPr="00613C54">
        <w:rPr>
          <w:i/>
          <w:iCs/>
          <w:vertAlign w:val="superscript"/>
        </w:rPr>
        <w:t>st</w:t>
      </w:r>
      <w:r w:rsidRPr="00613C54">
        <w:rPr>
          <w:i/>
          <w:iCs/>
        </w:rPr>
        <w:t xml:space="preserve"> Century Economist</w:t>
      </w:r>
      <w:r w:rsidRPr="00613C54">
        <w:t xml:space="preserve"> (White River Junction, VT: Chelsea Green Publishing).</w:t>
      </w:r>
    </w:p>
    <w:p w14:paraId="60AF7BAD" w14:textId="32E9FBE6" w:rsidR="00E94DD5" w:rsidRPr="00613C54" w:rsidRDefault="00E94DD5" w:rsidP="00507D83">
      <w:pPr>
        <w:numPr>
          <w:ilvl w:val="0"/>
          <w:numId w:val="1"/>
        </w:numPr>
        <w:jc w:val="both"/>
      </w:pPr>
      <w:r w:rsidRPr="00613C54">
        <w:t xml:space="preserve">William I Robinson (2008). </w:t>
      </w:r>
      <w:r w:rsidRPr="00613C54">
        <w:rPr>
          <w:i/>
          <w:iCs/>
        </w:rPr>
        <w:t xml:space="preserve">Latin America and Global Capitalism: A Critical Globalization Perspective </w:t>
      </w:r>
      <w:r w:rsidRPr="00613C54">
        <w:t>(Baltimore: Johns Hopkins University Press).</w:t>
      </w:r>
    </w:p>
    <w:p w14:paraId="0F0878CD" w14:textId="199E159A" w:rsidR="00E94DD5" w:rsidRPr="00613C54" w:rsidRDefault="00E94DD5" w:rsidP="00507D83">
      <w:pPr>
        <w:numPr>
          <w:ilvl w:val="0"/>
          <w:numId w:val="1"/>
        </w:numPr>
        <w:jc w:val="both"/>
      </w:pPr>
      <w:r w:rsidRPr="00613C54">
        <w:t xml:space="preserve">Nicholas </w:t>
      </w:r>
      <w:proofErr w:type="spellStart"/>
      <w:r w:rsidRPr="00613C54">
        <w:t>Shaxson</w:t>
      </w:r>
      <w:proofErr w:type="spellEnd"/>
      <w:r w:rsidRPr="00613C54">
        <w:t xml:space="preserve"> (2008). </w:t>
      </w:r>
      <w:r w:rsidRPr="00613C54">
        <w:rPr>
          <w:i/>
          <w:iCs/>
        </w:rPr>
        <w:t>Poisoned Wells: The Dirty Politics of African Oil</w:t>
      </w:r>
      <w:r w:rsidRPr="00613C54">
        <w:t xml:space="preserve"> (Basingstoke: Palgrave MacMillan).</w:t>
      </w:r>
    </w:p>
    <w:p w14:paraId="4C37E388" w14:textId="6DD49E47" w:rsidR="00E94DD5" w:rsidRPr="00613C54" w:rsidRDefault="00E94DD5" w:rsidP="00507D83">
      <w:pPr>
        <w:pStyle w:val="ListParagraph"/>
        <w:numPr>
          <w:ilvl w:val="0"/>
          <w:numId w:val="1"/>
        </w:numPr>
      </w:pPr>
      <w:r w:rsidRPr="00613C54">
        <w:t xml:space="preserve">Nicholas </w:t>
      </w:r>
      <w:proofErr w:type="spellStart"/>
      <w:r w:rsidRPr="00613C54">
        <w:t>Shaxson</w:t>
      </w:r>
      <w:proofErr w:type="spellEnd"/>
      <w:r w:rsidRPr="00613C54">
        <w:t xml:space="preserve"> (2012). Treasure Island: Uncovering the Damage of Offshore Banking and Tax Havens (Basingstoke: Palgrave MacMillan).</w:t>
      </w:r>
    </w:p>
    <w:p w14:paraId="674756B4" w14:textId="330D2054" w:rsidR="00E94DD5" w:rsidRPr="00613C54" w:rsidRDefault="00E94DD5" w:rsidP="00507D83">
      <w:pPr>
        <w:numPr>
          <w:ilvl w:val="0"/>
          <w:numId w:val="1"/>
        </w:numPr>
        <w:jc w:val="both"/>
      </w:pPr>
      <w:r w:rsidRPr="00613C54">
        <w:t xml:space="preserve">Susan Strange (1998). </w:t>
      </w:r>
      <w:r w:rsidRPr="00613C54">
        <w:rPr>
          <w:i/>
          <w:iCs/>
        </w:rPr>
        <w:t xml:space="preserve">Mad Money: When Markets Overthrow Governments </w:t>
      </w:r>
      <w:r w:rsidRPr="00613C54">
        <w:t>(Ann Arbor: University of Michigan Press).</w:t>
      </w:r>
    </w:p>
    <w:p w14:paraId="1B331E0C" w14:textId="68EE0A27" w:rsidR="00E94DD5" w:rsidRPr="00613C54" w:rsidRDefault="00E94DD5" w:rsidP="00507D83">
      <w:pPr>
        <w:numPr>
          <w:ilvl w:val="0"/>
          <w:numId w:val="1"/>
        </w:numPr>
        <w:jc w:val="both"/>
      </w:pPr>
      <w:r w:rsidRPr="00613C54">
        <w:t xml:space="preserve">Daniel </w:t>
      </w:r>
      <w:proofErr w:type="spellStart"/>
      <w:r w:rsidRPr="00613C54">
        <w:t>Yergin</w:t>
      </w:r>
      <w:proofErr w:type="spellEnd"/>
      <w:r w:rsidRPr="00613C54">
        <w:t xml:space="preserve"> (2009). </w:t>
      </w:r>
      <w:r w:rsidRPr="00613C54">
        <w:rPr>
          <w:i/>
          <w:iCs/>
        </w:rPr>
        <w:t xml:space="preserve">The Prize: The Epic Quest for Oil, Money, and Power </w:t>
      </w:r>
      <w:r w:rsidRPr="00613C54">
        <w:t xml:space="preserve">(New York: Simon and Schuster). </w:t>
      </w:r>
    </w:p>
    <w:p w14:paraId="0D1CAD62" w14:textId="77777777" w:rsidR="002D1CC3" w:rsidRPr="00613C54" w:rsidRDefault="002D1CC3" w:rsidP="00613C54">
      <w:pPr>
        <w:rPr>
          <w:iCs/>
          <w:u w:color="000000"/>
        </w:rPr>
      </w:pPr>
    </w:p>
    <w:p w14:paraId="1C68D52B" w14:textId="65F2E52F" w:rsidR="009E47E6" w:rsidRPr="00613C54" w:rsidRDefault="001709AE" w:rsidP="00507D83">
      <w:pPr>
        <w:pStyle w:val="ListParagraph"/>
        <w:numPr>
          <w:ilvl w:val="0"/>
          <w:numId w:val="10"/>
        </w:numPr>
        <w:rPr>
          <w:iCs/>
          <w:u w:color="000000"/>
        </w:rPr>
      </w:pPr>
      <w:r w:rsidRPr="00613C54">
        <w:rPr>
          <w:iCs/>
          <w:u w:val="single" w:color="000000"/>
        </w:rPr>
        <w:t>The Summative Policy Paper Cycle</w:t>
      </w:r>
      <w:r w:rsidRPr="00613C54">
        <w:rPr>
          <w:iCs/>
          <w:u w:color="000000"/>
        </w:rPr>
        <w:t>: two assignments – proposal and finished paper</w:t>
      </w:r>
    </w:p>
    <w:p w14:paraId="1866AEE9" w14:textId="7CB6A763" w:rsidR="001709AE" w:rsidRPr="00613C54" w:rsidRDefault="001709AE" w:rsidP="00613C54">
      <w:pPr>
        <w:ind w:left="720"/>
      </w:pPr>
      <w:r w:rsidRPr="00613C54">
        <w:t xml:space="preserve">Your paper will explain how economic globalization positively or negatively impacted an </w:t>
      </w:r>
      <w:r w:rsidR="00DD1C6E" w:rsidRPr="00613C54">
        <w:t>a</w:t>
      </w:r>
      <w:r w:rsidRPr="00613C54">
        <w:t xml:space="preserve"> country’s response to an international shock (i.e., global financial crisis, commodity boom, COVID-19 pandemic) or long-term process (i.e., rise of global value chains, changes in migration policy, economic/political changes in a key trading partner). The argument you present must be grounded in the theoretical concepts discussed in this course and supported by the sorts of descriptive statistics found in the course readings and lectures. Your goal in this paper is draw policy lessons from the case you have studied that might inform decision made in response to similar contemporary or future crises. You</w:t>
      </w:r>
      <w:r w:rsidR="00DD1C6E" w:rsidRPr="00613C54">
        <w:t>r</w:t>
      </w:r>
      <w:r w:rsidRPr="00613C54">
        <w:t xml:space="preserve"> core literature must be drawn from academic sources and you should give attention to pointing out the weaknesses as well as the strengths of your argument. </w:t>
      </w:r>
    </w:p>
    <w:p w14:paraId="3650E2BB" w14:textId="77777777" w:rsidR="001709AE" w:rsidRPr="00613C54" w:rsidRDefault="001709AE" w:rsidP="00613C54"/>
    <w:p w14:paraId="2575336F" w14:textId="20840F59" w:rsidR="001709AE" w:rsidRPr="00613C54" w:rsidRDefault="002D1CC3" w:rsidP="00613C54">
      <w:pPr>
        <w:ind w:firstLine="720"/>
        <w:rPr>
          <w:b/>
          <w:bCs/>
          <w:i/>
          <w:iCs/>
          <w:u w:val="single"/>
        </w:rPr>
      </w:pPr>
      <w:r w:rsidRPr="00613C54">
        <w:rPr>
          <w:b/>
          <w:bCs/>
          <w:i/>
          <w:iCs/>
        </w:rPr>
        <w:t>3.1</w:t>
      </w:r>
      <w:r w:rsidRPr="00613C54">
        <w:rPr>
          <w:b/>
          <w:bCs/>
          <w:i/>
          <w:iCs/>
        </w:rPr>
        <w:tab/>
      </w:r>
      <w:r w:rsidR="00E94DD5" w:rsidRPr="00613C54">
        <w:rPr>
          <w:b/>
          <w:bCs/>
          <w:i/>
          <w:iCs/>
        </w:rPr>
        <w:t>Research</w:t>
      </w:r>
      <w:r w:rsidR="00F26D32" w:rsidRPr="00613C54">
        <w:rPr>
          <w:b/>
          <w:bCs/>
          <w:i/>
          <w:iCs/>
        </w:rPr>
        <w:t xml:space="preserve"> Paper Proposal </w:t>
      </w:r>
    </w:p>
    <w:p w14:paraId="6A325ACD" w14:textId="6682A8E0" w:rsidR="001515A3" w:rsidRPr="00613C54" w:rsidRDefault="009E47E6" w:rsidP="00613C54">
      <w:pPr>
        <w:ind w:left="1440"/>
      </w:pPr>
      <w:r w:rsidRPr="00613C54">
        <w:rPr>
          <w:u w:val="single"/>
        </w:rPr>
        <w:t>(~</w:t>
      </w:r>
      <w:r w:rsidR="00DD1C6E" w:rsidRPr="00613C54">
        <w:rPr>
          <w:u w:val="single"/>
        </w:rPr>
        <w:t>500</w:t>
      </w:r>
      <w:r w:rsidRPr="00613C54">
        <w:rPr>
          <w:u w:val="single"/>
        </w:rPr>
        <w:t xml:space="preserve"> words</w:t>
      </w:r>
      <w:r w:rsidR="00F26D32" w:rsidRPr="00613C54">
        <w:rPr>
          <w:u w:val="single"/>
        </w:rPr>
        <w:t xml:space="preserve"> including references</w:t>
      </w:r>
      <w:r w:rsidRPr="00613C54">
        <w:rPr>
          <w:u w:val="single"/>
        </w:rPr>
        <w:t>)</w:t>
      </w:r>
      <w:r w:rsidR="002E4707" w:rsidRPr="00613C54">
        <w:rPr>
          <w:u w:val="single"/>
        </w:rPr>
        <w:t xml:space="preserve"> –</w:t>
      </w:r>
      <w:r w:rsidR="00A976D8" w:rsidRPr="00613C54">
        <w:rPr>
          <w:u w:val="single"/>
        </w:rPr>
        <w:t xml:space="preserve"> </w:t>
      </w:r>
      <w:r w:rsidR="00F26D32" w:rsidRPr="00613C54">
        <w:rPr>
          <w:u w:val="single"/>
        </w:rPr>
        <w:t>1</w:t>
      </w:r>
      <w:r w:rsidR="00A976D8" w:rsidRPr="00613C54">
        <w:rPr>
          <w:u w:val="single"/>
        </w:rPr>
        <w:t>0% of final grade –</w:t>
      </w:r>
      <w:r w:rsidR="001709AE" w:rsidRPr="00613C54">
        <w:t xml:space="preserve"> </w:t>
      </w:r>
      <w:r w:rsidR="002E4707" w:rsidRPr="00613C54">
        <w:rPr>
          <w:b/>
          <w:bCs/>
          <w:u w:val="single"/>
        </w:rPr>
        <w:t xml:space="preserve">DUE </w:t>
      </w:r>
      <w:r w:rsidR="00DD1C6E" w:rsidRPr="00613C54">
        <w:rPr>
          <w:b/>
          <w:bCs/>
          <w:u w:val="single"/>
        </w:rPr>
        <w:t>5 pm, Friday Oct. 20th</w:t>
      </w:r>
    </w:p>
    <w:p w14:paraId="0AE98B40" w14:textId="3D95789C" w:rsidR="001709AE" w:rsidRPr="00613C54" w:rsidRDefault="001709AE" w:rsidP="00613C54">
      <w:pPr>
        <w:ind w:left="1440"/>
      </w:pPr>
      <w:r w:rsidRPr="00613C54">
        <w:t>Your policy paper will present your research question, working hypothesis, and the theoretical and evidentiary approach you intend to use to support your argument. A central part of this paper is to identify the country and policy shock you are investigating and build a question around these two factors. Theory is intended to provide an idea of how you plan to explore the question and what sort of evidence you are likely to collect and marshal in support of your argument. Your proposal must include an annotated bibliography. You must submit and have your policy paper proposal approved in order to be eligible to submit your final summative policy paper at the end of the exam period.</w:t>
      </w:r>
      <w:r w:rsidR="001F7F9B" w:rsidRPr="00613C54">
        <w:t xml:space="preserve"> The paper proposal must be submitted through the course Brightspace portal.</w:t>
      </w:r>
    </w:p>
    <w:p w14:paraId="67B01BA0" w14:textId="6E5F69CC" w:rsidR="009E47E6" w:rsidRPr="00613C54" w:rsidRDefault="009E47E6" w:rsidP="00613C54"/>
    <w:p w14:paraId="767F9F05" w14:textId="77777777" w:rsidR="003F6F0F" w:rsidRDefault="00EC24D3" w:rsidP="00613C54">
      <w:r w:rsidRPr="00613C54">
        <w:tab/>
      </w:r>
    </w:p>
    <w:p w14:paraId="5965F38D" w14:textId="77777777" w:rsidR="003F6F0F" w:rsidRDefault="003F6F0F" w:rsidP="00613C54"/>
    <w:p w14:paraId="5D6AA69A" w14:textId="19046A12" w:rsidR="00EC24D3" w:rsidRPr="00613C54" w:rsidRDefault="002D1CC3" w:rsidP="00613C54">
      <w:r w:rsidRPr="00613C54">
        <w:rPr>
          <w:b/>
          <w:bCs/>
        </w:rPr>
        <w:t>3.2</w:t>
      </w:r>
      <w:r w:rsidRPr="00613C54">
        <w:tab/>
      </w:r>
      <w:r w:rsidR="00EC24D3" w:rsidRPr="00613C54">
        <w:rPr>
          <w:b/>
          <w:bCs/>
          <w:i/>
          <w:iCs/>
        </w:rPr>
        <w:t>Final Summative Policy Paper</w:t>
      </w:r>
    </w:p>
    <w:p w14:paraId="3E22334C" w14:textId="4DDFCE2A" w:rsidR="00EC24D3" w:rsidRPr="00613C54" w:rsidRDefault="00EC24D3" w:rsidP="00613C54">
      <w:pPr>
        <w:ind w:left="1440"/>
        <w:rPr>
          <w:b/>
          <w:bCs/>
          <w:u w:val="single"/>
        </w:rPr>
      </w:pPr>
      <w:r w:rsidRPr="00613C54">
        <w:rPr>
          <w:u w:val="single"/>
        </w:rPr>
        <w:lastRenderedPageBreak/>
        <w:t>(2,</w:t>
      </w:r>
      <w:r w:rsidR="00DD1C6E" w:rsidRPr="00613C54">
        <w:rPr>
          <w:u w:val="single"/>
        </w:rPr>
        <w:t>0</w:t>
      </w:r>
      <w:r w:rsidRPr="00613C54">
        <w:rPr>
          <w:u w:val="single"/>
        </w:rPr>
        <w:t xml:space="preserve">00 words, excluding references) – </w:t>
      </w:r>
      <w:r w:rsidR="00DD1C6E" w:rsidRPr="00613C54">
        <w:rPr>
          <w:u w:val="single"/>
        </w:rPr>
        <w:t>3</w:t>
      </w:r>
      <w:r w:rsidRPr="00613C54">
        <w:rPr>
          <w:u w:val="single"/>
        </w:rPr>
        <w:t xml:space="preserve">0% of final grade, </w:t>
      </w:r>
      <w:r w:rsidRPr="00613C54">
        <w:rPr>
          <w:b/>
          <w:bCs/>
          <w:u w:val="single"/>
        </w:rPr>
        <w:t xml:space="preserve">DUE MIDNIGHT, </w:t>
      </w:r>
      <w:r w:rsidR="00DD1C6E" w:rsidRPr="00613C54">
        <w:rPr>
          <w:b/>
          <w:bCs/>
          <w:u w:val="single"/>
        </w:rPr>
        <w:t>Friday, November 24th</w:t>
      </w:r>
    </w:p>
    <w:p w14:paraId="5A4BA964" w14:textId="77777777" w:rsidR="002A5086" w:rsidRDefault="00EC24D3" w:rsidP="002A5086">
      <w:pPr>
        <w:ind w:left="1440"/>
      </w:pPr>
      <w:r w:rsidRPr="00613C54">
        <w:t>You will submit a polished 2,</w:t>
      </w:r>
      <w:r w:rsidR="00DD1C6E" w:rsidRPr="00613C54">
        <w:t>0</w:t>
      </w:r>
      <w:r w:rsidRPr="00613C54">
        <w:t xml:space="preserve">00 word paper (excluding references) per the paper proposal that has been agreed with the course professor. This is a piece of formal academic work and as must follow the appropriate conventions for citations and referencing. It is an independent piece of work and must be researched and prepared by you independently – Carleton University’s academic conduct rules do apply. The paper may be prepared in single- or double-spaced format as you prefer, but it must be submitted through the course Brightspace portal. The set deadline is the latest that can possibly be arranged and extensions will not be available. </w:t>
      </w:r>
      <w:r w:rsidR="00CE3B32" w:rsidRPr="00613C54">
        <w:t>You should be well prepared to complete this paper due to the work necessary to pass the policy paper proposal exercise and thus be eligible to complete this assignment.</w:t>
      </w:r>
    </w:p>
    <w:p w14:paraId="6E5D0F93" w14:textId="77777777" w:rsidR="002A5086" w:rsidRDefault="002A5086" w:rsidP="002A5086"/>
    <w:p w14:paraId="34344B68" w14:textId="23AE3CBE" w:rsidR="00DD1C6E" w:rsidRPr="002A5086" w:rsidRDefault="00DD1C6E" w:rsidP="002A5086">
      <w:pPr>
        <w:rPr>
          <w:rFonts w:eastAsia="Calibri"/>
          <w:b/>
          <w:color w:val="000000"/>
        </w:rPr>
      </w:pPr>
      <w:r w:rsidRPr="00613C54">
        <w:rPr>
          <w:b/>
          <w:u w:val="single"/>
        </w:rPr>
        <w:t>Freedom of Speech at Carleton</w:t>
      </w:r>
    </w:p>
    <w:p w14:paraId="34818FB3" w14:textId="77777777" w:rsidR="002A5086" w:rsidRDefault="002A5086" w:rsidP="00613C54">
      <w:pPr>
        <w:jc w:val="both"/>
        <w:rPr>
          <w:bCs/>
        </w:rPr>
      </w:pPr>
    </w:p>
    <w:p w14:paraId="553D91FF" w14:textId="032B7058" w:rsidR="00DD1C6E" w:rsidRPr="00613C54" w:rsidRDefault="00DD1C6E" w:rsidP="00613C54">
      <w:pPr>
        <w:jc w:val="both"/>
        <w:rPr>
          <w:bCs/>
        </w:rPr>
      </w:pPr>
      <w:r w:rsidRPr="00613C54">
        <w:rPr>
          <w:bCs/>
        </w:rPr>
        <w:t>The full University policy can be viewed at:</w:t>
      </w:r>
    </w:p>
    <w:p w14:paraId="3616CCD6" w14:textId="77777777" w:rsidR="00DD1C6E" w:rsidRPr="00613C54" w:rsidRDefault="00DD1C6E" w:rsidP="00613C54">
      <w:pPr>
        <w:jc w:val="both"/>
        <w:rPr>
          <w:rFonts w:eastAsiaTheme="majorEastAsia"/>
          <w:bCs/>
        </w:rPr>
      </w:pPr>
      <w:r w:rsidRPr="00613C54">
        <w:rPr>
          <w:bCs/>
        </w:rPr>
        <w:t xml:space="preserve"> </w:t>
      </w:r>
      <w:hyperlink r:id="rId8" w:history="1">
        <w:r w:rsidRPr="00613C54">
          <w:rPr>
            <w:rStyle w:val="Hyperlink"/>
            <w:rFonts w:eastAsiaTheme="majorEastAsia"/>
            <w:bCs/>
          </w:rPr>
          <w:t>https://carleton.ca/secretariat/wp-content/uploads/Freedom-of-Speech.pdf</w:t>
        </w:r>
      </w:hyperlink>
    </w:p>
    <w:p w14:paraId="23BD087B" w14:textId="77777777" w:rsidR="00DD1C6E" w:rsidRPr="00613C54" w:rsidRDefault="00DD1C6E" w:rsidP="00613C54">
      <w:pPr>
        <w:jc w:val="both"/>
        <w:rPr>
          <w:bCs/>
        </w:rPr>
      </w:pPr>
    </w:p>
    <w:p w14:paraId="25FB2F40" w14:textId="77777777" w:rsidR="00DD1C6E" w:rsidRPr="00613C54" w:rsidRDefault="00DD1C6E" w:rsidP="00613C54">
      <w:pPr>
        <w:jc w:val="both"/>
        <w:rPr>
          <w:bCs/>
        </w:rPr>
      </w:pPr>
      <w:r w:rsidRPr="00613C54">
        <w:rPr>
          <w:bCs/>
        </w:rPr>
        <w:t>A key excerpt from the policy for our class is as follows:</w:t>
      </w:r>
    </w:p>
    <w:p w14:paraId="3050788D" w14:textId="77777777" w:rsidR="00DD1C6E" w:rsidRPr="00613C54" w:rsidRDefault="00DD1C6E" w:rsidP="00613C54">
      <w:pPr>
        <w:ind w:left="720" w:right="720"/>
        <w:jc w:val="both"/>
        <w:rPr>
          <w:bCs/>
        </w:rPr>
      </w:pPr>
    </w:p>
    <w:p w14:paraId="1A2D8BF2" w14:textId="77777777" w:rsidR="00DD1C6E" w:rsidRPr="00613C54" w:rsidRDefault="00DD1C6E" w:rsidP="00613C54">
      <w:pPr>
        <w:ind w:left="720" w:right="720"/>
        <w:jc w:val="both"/>
        <w:rPr>
          <w:bCs/>
        </w:rPr>
      </w:pPr>
      <w:r w:rsidRPr="00613C54">
        <w:rPr>
          <w:bCs/>
        </w:rPr>
        <w:t>“</w:t>
      </w:r>
      <w:r w:rsidRPr="00613C54">
        <w:rPr>
          <w:rFonts w:eastAsiaTheme="minorEastAsia"/>
          <w:bCs/>
        </w:rPr>
        <w:t xml:space="preserve">The purpose of the University also depends upon an environment of respect and tolerance. Every member needs to be able to learn, teach, live and work free from harassment and discrimination. </w:t>
      </w:r>
    </w:p>
    <w:p w14:paraId="605E8AC5" w14:textId="77777777" w:rsidR="00DD1C6E" w:rsidRPr="00613C54" w:rsidRDefault="00DD1C6E" w:rsidP="00613C54">
      <w:pPr>
        <w:ind w:left="900" w:right="720" w:hanging="180"/>
        <w:jc w:val="both"/>
        <w:rPr>
          <w:bCs/>
        </w:rPr>
      </w:pPr>
      <w:r w:rsidRPr="00613C54">
        <w:rPr>
          <w:rFonts w:eastAsiaTheme="minorEastAsia"/>
          <w:bCs/>
        </w:rPr>
        <w:tab/>
      </w:r>
    </w:p>
    <w:p w14:paraId="25FE88D3" w14:textId="77777777" w:rsidR="00DD1C6E" w:rsidRPr="00613C54" w:rsidRDefault="00DD1C6E" w:rsidP="00613C54">
      <w:pPr>
        <w:ind w:left="720" w:right="720"/>
        <w:jc w:val="both"/>
        <w:rPr>
          <w:bCs/>
        </w:rPr>
      </w:pPr>
      <w:r w:rsidRPr="00613C54">
        <w:rPr>
          <w:rFonts w:eastAsiaTheme="minorEastAsia"/>
          <w:bCs/>
        </w:rPr>
        <w:t xml:space="preserve">Therefore, subject to the limits set by law, the University is committed to the following principles: </w:t>
      </w:r>
    </w:p>
    <w:p w14:paraId="30D3D7A7" w14:textId="77777777" w:rsidR="00DD1C6E" w:rsidRPr="00613C54" w:rsidRDefault="00DD1C6E" w:rsidP="00613C54">
      <w:pPr>
        <w:ind w:left="1260" w:right="720" w:hanging="180"/>
        <w:jc w:val="both"/>
        <w:rPr>
          <w:bCs/>
        </w:rPr>
      </w:pPr>
      <w:r w:rsidRPr="00613C54">
        <w:rPr>
          <w:rFonts w:eastAsiaTheme="minorEastAsia"/>
          <w:bCs/>
        </w:rPr>
        <w:t xml:space="preserve">• That the University is a place of open discussion and free inquiry; </w:t>
      </w:r>
    </w:p>
    <w:p w14:paraId="4A04E2B5" w14:textId="77777777" w:rsidR="00DD1C6E" w:rsidRPr="00613C54" w:rsidRDefault="00DD1C6E" w:rsidP="00613C54">
      <w:pPr>
        <w:ind w:left="1260" w:right="720" w:hanging="180"/>
        <w:jc w:val="both"/>
        <w:rPr>
          <w:bCs/>
        </w:rPr>
      </w:pPr>
      <w:r w:rsidRPr="00613C54">
        <w:rPr>
          <w:rFonts w:eastAsiaTheme="minorEastAsia"/>
          <w:bCs/>
        </w:rPr>
        <w:t xml:space="preserve">• That the University introduces students to a wide range of ideas and does not attempt to shield students from debates or opinions that they may disagree with or find offensive; </w:t>
      </w:r>
    </w:p>
    <w:p w14:paraId="387A06B5" w14:textId="77777777" w:rsidR="00DD1C6E" w:rsidRPr="00613C54" w:rsidRDefault="00DD1C6E" w:rsidP="00613C54">
      <w:pPr>
        <w:ind w:left="1260" w:right="720" w:hanging="180"/>
        <w:jc w:val="both"/>
        <w:rPr>
          <w:bCs/>
        </w:rPr>
      </w:pPr>
      <w:r w:rsidRPr="00613C54">
        <w:rPr>
          <w:rFonts w:eastAsiaTheme="minorEastAsia"/>
          <w:bCs/>
        </w:rPr>
        <w:t xml:space="preserve">• Faculty, students and staff are free to criticize, contest and condemn the views expressed on campus; </w:t>
      </w:r>
    </w:p>
    <w:p w14:paraId="3C601623" w14:textId="77777777" w:rsidR="00DD1C6E" w:rsidRPr="00613C54" w:rsidRDefault="00DD1C6E" w:rsidP="00613C54">
      <w:pPr>
        <w:ind w:left="1260" w:right="720" w:hanging="180"/>
        <w:jc w:val="both"/>
        <w:rPr>
          <w:bCs/>
        </w:rPr>
      </w:pPr>
      <w:r w:rsidRPr="00613C54">
        <w:rPr>
          <w:rFonts w:eastAsiaTheme="minorEastAsia"/>
          <w:bCs/>
        </w:rPr>
        <w:t xml:space="preserve">• At the same time, faculty, students and staff may not prevent, obstruct or interfere with the freedom of others to express their views; </w:t>
      </w:r>
    </w:p>
    <w:p w14:paraId="4D3E0206" w14:textId="77777777" w:rsidR="00DD1C6E" w:rsidRPr="00613C54" w:rsidRDefault="00DD1C6E" w:rsidP="00613C54">
      <w:pPr>
        <w:ind w:left="1260" w:right="720" w:hanging="180"/>
        <w:jc w:val="both"/>
        <w:rPr>
          <w:bCs/>
        </w:rPr>
      </w:pPr>
      <w:r w:rsidRPr="00613C54">
        <w:rPr>
          <w:rFonts w:eastAsiaTheme="minorEastAsia"/>
          <w:bCs/>
        </w:rPr>
        <w:t xml:space="preserve">• Freedom of speech includes accompanying responsibilities such as civility, respect and tolerance; </w:t>
      </w:r>
    </w:p>
    <w:p w14:paraId="5EE07AB1" w14:textId="77777777" w:rsidR="00DD1C6E" w:rsidRPr="00613C54" w:rsidRDefault="00DD1C6E" w:rsidP="00613C54">
      <w:pPr>
        <w:ind w:left="1260" w:right="720" w:hanging="180"/>
        <w:jc w:val="both"/>
        <w:rPr>
          <w:bCs/>
        </w:rPr>
      </w:pPr>
      <w:r w:rsidRPr="00613C54">
        <w:rPr>
          <w:rFonts w:eastAsiaTheme="minorEastAsia"/>
          <w:bCs/>
        </w:rPr>
        <w:t xml:space="preserve">• Speech that violates the law will not be permitted including but not limited to hate speech, threatening violence, harassment, discrimination, unjustified invasion of privacy or confidentiality interests, defamation or speech that is otherwise directly incompatible with the functioning of the University. </w:t>
      </w:r>
    </w:p>
    <w:p w14:paraId="64CFC253" w14:textId="77777777" w:rsidR="00DD1C6E" w:rsidRPr="00613C54" w:rsidRDefault="00DD1C6E" w:rsidP="00613C54">
      <w:pPr>
        <w:ind w:left="900" w:right="720" w:hanging="180"/>
        <w:jc w:val="both"/>
        <w:rPr>
          <w:bCs/>
        </w:rPr>
      </w:pPr>
      <w:r w:rsidRPr="00613C54">
        <w:rPr>
          <w:rFonts w:eastAsiaTheme="minorEastAsia"/>
          <w:bCs/>
        </w:rPr>
        <w:tab/>
      </w:r>
    </w:p>
    <w:p w14:paraId="115EC4D2" w14:textId="77777777" w:rsidR="00DD1C6E" w:rsidRPr="00613C54" w:rsidRDefault="00DD1C6E" w:rsidP="00613C54">
      <w:pPr>
        <w:ind w:left="720" w:right="720"/>
        <w:jc w:val="both"/>
        <w:rPr>
          <w:bCs/>
        </w:rPr>
      </w:pPr>
      <w:r w:rsidRPr="00613C54">
        <w:rPr>
          <w:rFonts w:eastAsiaTheme="minorEastAsia"/>
          <w:bCs/>
        </w:rPr>
        <w:t xml:space="preserve">Disagreements and dissenting views make for a vibrant academic culture. The University strives to find a balance between allowing for critical views to be expressed civilly on campus and not obstructing the freedom of others to communicate their views. In exercising free speech, staff, students and faculty are encouraged to consider the value of mutual respect. Informed, thoughtful </w:t>
      </w:r>
      <w:r w:rsidRPr="00613C54">
        <w:rPr>
          <w:rFonts w:eastAsiaTheme="minorEastAsia"/>
          <w:bCs/>
        </w:rPr>
        <w:lastRenderedPageBreak/>
        <w:t xml:space="preserve">and respectful argument, even when disagreement is profound, benefits the University community and fosters its essential purpose.” </w:t>
      </w:r>
    </w:p>
    <w:p w14:paraId="7BB15785" w14:textId="77777777" w:rsidR="00DD1C6E" w:rsidRPr="00613C54" w:rsidRDefault="00DD1C6E" w:rsidP="00613C54">
      <w:pPr>
        <w:jc w:val="both"/>
        <w:rPr>
          <w:bCs/>
        </w:rPr>
      </w:pPr>
    </w:p>
    <w:p w14:paraId="5D778219" w14:textId="77777777" w:rsidR="00DD1C6E" w:rsidRPr="00613C54" w:rsidRDefault="00DD1C6E" w:rsidP="00613C54">
      <w:pPr>
        <w:jc w:val="both"/>
        <w:rPr>
          <w:bCs/>
        </w:rPr>
      </w:pPr>
      <w:r w:rsidRPr="00613C54">
        <w:rPr>
          <w:bCs/>
        </w:rPr>
        <w:t>A useful guideline is to remember that it is possible do disagree without being disagreeable. Often the ideas expressed in your class discussions are far from fully formed. Help each other work through complicated issues by asking questions that tease out meaning and clarify thoughts. There are no points to be scored for tearing each other down.</w:t>
      </w:r>
    </w:p>
    <w:p w14:paraId="7380EDEB" w14:textId="77777777" w:rsidR="00DD1C6E" w:rsidRPr="00613C54" w:rsidRDefault="00DD1C6E" w:rsidP="00613C54">
      <w:pPr>
        <w:pStyle w:val="Heading1"/>
        <w:spacing w:line="240" w:lineRule="auto"/>
        <w:ind w:left="-5"/>
        <w:rPr>
          <w:rFonts w:ascii="Times New Roman" w:hAnsi="Times New Roman" w:cs="Times New Roman"/>
          <w:sz w:val="24"/>
        </w:rPr>
      </w:pPr>
    </w:p>
    <w:p w14:paraId="7B7881A7" w14:textId="77777777" w:rsidR="00DD1C6E" w:rsidRPr="00613C54" w:rsidRDefault="00DD1C6E" w:rsidP="00613C54"/>
    <w:p w14:paraId="67BC652A" w14:textId="5D27053A" w:rsidR="001515A3" w:rsidRPr="003D1E6B" w:rsidRDefault="00B07270" w:rsidP="003D1E6B">
      <w:pPr>
        <w:rPr>
          <w:rFonts w:eastAsia="Calibri"/>
          <w:b/>
          <w:bCs/>
          <w:color w:val="000000"/>
          <w:u w:val="single"/>
        </w:rPr>
      </w:pPr>
      <w:r w:rsidRPr="003D1E6B">
        <w:rPr>
          <w:b/>
          <w:bCs/>
          <w:u w:val="single"/>
        </w:rPr>
        <w:t xml:space="preserve">Weekly Schedule </w:t>
      </w:r>
    </w:p>
    <w:p w14:paraId="4181F857" w14:textId="77777777" w:rsidR="001515A3" w:rsidRPr="00613C54" w:rsidRDefault="00B07270" w:rsidP="00613C54">
      <w:r w:rsidRPr="00613C54">
        <w:t xml:space="preserve"> </w:t>
      </w:r>
    </w:p>
    <w:p w14:paraId="3220F3A7" w14:textId="7287B8AB" w:rsidR="001515A3" w:rsidRPr="00613C54" w:rsidRDefault="00371C87" w:rsidP="00613C54">
      <w:pPr>
        <w:pBdr>
          <w:top w:val="single" w:sz="4" w:space="0" w:color="000000"/>
          <w:left w:val="single" w:sz="4" w:space="0" w:color="000000"/>
          <w:bottom w:val="single" w:sz="4" w:space="0" w:color="000000"/>
          <w:right w:val="single" w:sz="4" w:space="0" w:color="000000"/>
        </w:pBdr>
        <w:ind w:left="100"/>
      </w:pPr>
      <w:r w:rsidRPr="00613C54">
        <w:t>Week</w:t>
      </w:r>
      <w:r w:rsidR="00B07270" w:rsidRPr="00613C54">
        <w:t xml:space="preserve"> 1 </w:t>
      </w:r>
      <w:r w:rsidRPr="00613C54">
        <w:t>–</w:t>
      </w:r>
      <w:r w:rsidR="000A7314" w:rsidRPr="00613C54">
        <w:t xml:space="preserve"> </w:t>
      </w:r>
      <w:r w:rsidR="00486457" w:rsidRPr="00613C54">
        <w:t>September 4, 2023</w:t>
      </w:r>
    </w:p>
    <w:p w14:paraId="35302389" w14:textId="77777777" w:rsidR="001515A3" w:rsidRPr="00613C54" w:rsidRDefault="00B07270" w:rsidP="00613C54">
      <w:r w:rsidRPr="00613C54">
        <w:rPr>
          <w:rFonts w:eastAsia="Calibri"/>
          <w:b/>
        </w:rPr>
        <w:t xml:space="preserve"> </w:t>
      </w:r>
    </w:p>
    <w:p w14:paraId="12D01EC1" w14:textId="16C2BF04" w:rsidR="001515A3" w:rsidRPr="00613C54" w:rsidRDefault="00265BDB" w:rsidP="00613C54">
      <w:pPr>
        <w:pStyle w:val="Heading2"/>
        <w:spacing w:line="240" w:lineRule="auto"/>
        <w:ind w:left="-5"/>
        <w:rPr>
          <w:rFonts w:ascii="Times New Roman" w:hAnsi="Times New Roman" w:cs="Times New Roman"/>
          <w:i/>
          <w:iCs/>
          <w:sz w:val="24"/>
          <w:u w:val="none"/>
        </w:rPr>
      </w:pPr>
      <w:r w:rsidRPr="00613C54">
        <w:rPr>
          <w:rFonts w:ascii="Times New Roman" w:hAnsi="Times New Roman" w:cs="Times New Roman"/>
          <w:i/>
          <w:iCs/>
          <w:sz w:val="24"/>
          <w:u w:val="none"/>
        </w:rPr>
        <w:t>Introduction to the course and its goals</w:t>
      </w:r>
      <w:r w:rsidR="00B07270" w:rsidRPr="00613C54">
        <w:rPr>
          <w:rFonts w:ascii="Times New Roman" w:hAnsi="Times New Roman" w:cs="Times New Roman"/>
          <w:i/>
          <w:iCs/>
          <w:sz w:val="24"/>
          <w:u w:val="none"/>
        </w:rPr>
        <w:t xml:space="preserve">   </w:t>
      </w:r>
    </w:p>
    <w:p w14:paraId="55389FBD" w14:textId="77777777" w:rsidR="001515A3" w:rsidRPr="00613C54" w:rsidRDefault="0081204B" w:rsidP="00613C54">
      <w:pPr>
        <w:rPr>
          <w:u w:val="single"/>
        </w:rPr>
      </w:pPr>
      <w:r w:rsidRPr="00613C54">
        <w:rPr>
          <w:u w:val="single"/>
        </w:rPr>
        <w:t>Core lecture reading</w:t>
      </w:r>
    </w:p>
    <w:p w14:paraId="7854F664" w14:textId="56558882" w:rsidR="001515A3" w:rsidRPr="00613C54" w:rsidRDefault="00265BDB" w:rsidP="00507D83">
      <w:pPr>
        <w:pStyle w:val="ListParagraph"/>
        <w:numPr>
          <w:ilvl w:val="0"/>
          <w:numId w:val="12"/>
        </w:numPr>
      </w:pPr>
      <w:r w:rsidRPr="00613C54">
        <w:t>Course outline – no kidding…. Read this whole document.</w:t>
      </w:r>
    </w:p>
    <w:p w14:paraId="0B4E4296" w14:textId="58FD1565" w:rsidR="00B74FE4" w:rsidRPr="00613C54" w:rsidRDefault="00B74FE4" w:rsidP="00507D83">
      <w:pPr>
        <w:pStyle w:val="ListParagraph"/>
        <w:numPr>
          <w:ilvl w:val="0"/>
          <w:numId w:val="11"/>
        </w:numPr>
        <w:rPr>
          <w:i/>
          <w:iCs/>
        </w:rPr>
      </w:pPr>
      <w:r w:rsidRPr="00613C54">
        <w:t xml:space="preserve">David Shapiro, Daniel MacDonald, and Steven A. </w:t>
      </w:r>
      <w:proofErr w:type="spellStart"/>
      <w:r w:rsidRPr="00613C54">
        <w:t>Greenlaw</w:t>
      </w:r>
      <w:proofErr w:type="spellEnd"/>
      <w:r w:rsidRPr="00613C54">
        <w:t>, Principles of Economics, 3</w:t>
      </w:r>
      <w:r w:rsidRPr="00613C54">
        <w:rPr>
          <w:vertAlign w:val="superscript"/>
        </w:rPr>
        <w:t>rd</w:t>
      </w:r>
      <w:r w:rsidRPr="00613C54">
        <w:t xml:space="preserve"> edition (</w:t>
      </w:r>
      <w:proofErr w:type="spellStart"/>
      <w:r w:rsidRPr="00613C54">
        <w:t>Openstax</w:t>
      </w:r>
      <w:proofErr w:type="spellEnd"/>
      <w:r w:rsidRPr="00613C54">
        <w:t>): Chapters 2</w:t>
      </w:r>
    </w:p>
    <w:p w14:paraId="76216679" w14:textId="2E9B7974" w:rsidR="00B74FE4" w:rsidRPr="00613C54" w:rsidRDefault="00B74FE4" w:rsidP="002A5086">
      <w:pPr>
        <w:pStyle w:val="ListParagraph"/>
      </w:pPr>
      <w:r w:rsidRPr="00613C54">
        <w:t>https://assets.openstax.org/oscms-prodcms/media/documents/Economics3e-WEB.pdf</w:t>
      </w:r>
    </w:p>
    <w:p w14:paraId="3B1F4C12" w14:textId="1E7872D8" w:rsidR="00B74FE4" w:rsidRPr="00613C54" w:rsidRDefault="00B74FE4" w:rsidP="00507D83">
      <w:pPr>
        <w:pStyle w:val="ListParagraph"/>
        <w:numPr>
          <w:ilvl w:val="0"/>
          <w:numId w:val="11"/>
        </w:numPr>
        <w:ind w:right="454"/>
      </w:pPr>
      <w:r w:rsidRPr="00613C54">
        <w:t xml:space="preserve">Susan Strange, (1994) </w:t>
      </w:r>
      <w:r w:rsidRPr="00613C54">
        <w:rPr>
          <w:i/>
          <w:iCs/>
        </w:rPr>
        <w:t xml:space="preserve">States and Markets </w:t>
      </w:r>
      <w:r w:rsidRPr="00613C54">
        <w:t xml:space="preserve">(London: Polity Press): </w:t>
      </w:r>
      <w:r w:rsidR="00DD1C6E" w:rsidRPr="00613C54">
        <w:t>Part 1</w:t>
      </w:r>
      <w:r w:rsidRPr="00613C54">
        <w:t>.</w:t>
      </w:r>
    </w:p>
    <w:p w14:paraId="0F06D808" w14:textId="6BB9E3D9" w:rsidR="00B74FE4" w:rsidRPr="00613C54" w:rsidRDefault="00B74FE4" w:rsidP="002A5086">
      <w:pPr>
        <w:ind w:right="454"/>
        <w:rPr>
          <w:u w:val="single"/>
        </w:rPr>
      </w:pPr>
    </w:p>
    <w:p w14:paraId="283978F9" w14:textId="08650504" w:rsidR="001515A3" w:rsidRPr="00613C54" w:rsidRDefault="00635190" w:rsidP="00613C54">
      <w:pPr>
        <w:ind w:left="-5" w:right="454"/>
        <w:rPr>
          <w:u w:val="single"/>
        </w:rPr>
      </w:pPr>
      <w:r w:rsidRPr="00613C54">
        <w:rPr>
          <w:u w:val="single"/>
        </w:rPr>
        <w:t>Supplementary readings:</w:t>
      </w:r>
    </w:p>
    <w:p w14:paraId="3FE2B4E2" w14:textId="77777777" w:rsidR="00600EBC" w:rsidRPr="00613C54" w:rsidRDefault="00600EBC" w:rsidP="00507D83">
      <w:pPr>
        <w:pStyle w:val="ListParagraph"/>
        <w:numPr>
          <w:ilvl w:val="0"/>
          <w:numId w:val="11"/>
        </w:numPr>
        <w:ind w:right="454"/>
      </w:pPr>
      <w:proofErr w:type="spellStart"/>
      <w:r w:rsidRPr="00613C54">
        <w:t>Krisch</w:t>
      </w:r>
      <w:proofErr w:type="spellEnd"/>
      <w:r w:rsidRPr="00613C54">
        <w:t>, Nico, and Benedict Kingsbury. "Introduction: global governance and global administrative law in the international legal order." </w:t>
      </w:r>
      <w:r w:rsidRPr="00613C54">
        <w:rPr>
          <w:i/>
          <w:iCs/>
        </w:rPr>
        <w:t>European journal of international law</w:t>
      </w:r>
      <w:r w:rsidRPr="00613C54">
        <w:t> 17.1 (2006): 1-13.</w:t>
      </w:r>
    </w:p>
    <w:p w14:paraId="71B0AB6F" w14:textId="77777777" w:rsidR="001515A3" w:rsidRPr="00613C54" w:rsidRDefault="001515A3" w:rsidP="00613C54"/>
    <w:p w14:paraId="21ADB0E5" w14:textId="5A54DAD8" w:rsidR="001515A3" w:rsidRPr="00613C54" w:rsidRDefault="00371C87" w:rsidP="00613C54">
      <w:pPr>
        <w:pBdr>
          <w:top w:val="single" w:sz="4" w:space="0" w:color="000000"/>
          <w:left w:val="single" w:sz="4" w:space="0" w:color="000000"/>
          <w:bottom w:val="single" w:sz="4" w:space="0" w:color="000000"/>
          <w:right w:val="single" w:sz="4" w:space="0" w:color="000000"/>
        </w:pBdr>
        <w:ind w:left="100"/>
      </w:pPr>
      <w:r w:rsidRPr="00613C54">
        <w:t>Week</w:t>
      </w:r>
      <w:r w:rsidR="00B07270" w:rsidRPr="00613C54">
        <w:t xml:space="preserve"> 2 </w:t>
      </w:r>
      <w:r w:rsidRPr="00613C54">
        <w:t>–</w:t>
      </w:r>
      <w:r w:rsidR="000A7314" w:rsidRPr="00613C54">
        <w:t xml:space="preserve"> </w:t>
      </w:r>
      <w:r w:rsidR="00486457" w:rsidRPr="00613C54">
        <w:t>September 11</w:t>
      </w:r>
      <w:r w:rsidRPr="00613C54">
        <w:t>, 202</w:t>
      </w:r>
      <w:r w:rsidR="00486457" w:rsidRPr="00613C54">
        <w:t>3</w:t>
      </w:r>
    </w:p>
    <w:p w14:paraId="1F680681" w14:textId="77777777" w:rsidR="001515A3" w:rsidRPr="00613C54" w:rsidRDefault="00B07270" w:rsidP="00613C54">
      <w:r w:rsidRPr="00613C54">
        <w:rPr>
          <w:rFonts w:eastAsia="Calibri"/>
          <w:b/>
        </w:rPr>
        <w:t xml:space="preserve"> </w:t>
      </w:r>
    </w:p>
    <w:p w14:paraId="74CE3703" w14:textId="448B6E61" w:rsidR="001515A3" w:rsidRPr="00613C54" w:rsidRDefault="00265BDB" w:rsidP="00613C54">
      <w:pPr>
        <w:pStyle w:val="Heading2"/>
        <w:tabs>
          <w:tab w:val="center" w:pos="2687"/>
          <w:tab w:val="center" w:pos="3358"/>
        </w:tabs>
        <w:spacing w:line="240" w:lineRule="auto"/>
        <w:ind w:left="-15" w:firstLine="0"/>
        <w:rPr>
          <w:rFonts w:ascii="Times New Roman" w:hAnsi="Times New Roman" w:cs="Times New Roman"/>
          <w:i/>
          <w:iCs/>
          <w:sz w:val="24"/>
          <w:u w:val="none"/>
        </w:rPr>
      </w:pPr>
      <w:r w:rsidRPr="00613C54">
        <w:rPr>
          <w:rFonts w:ascii="Times New Roman" w:hAnsi="Times New Roman" w:cs="Times New Roman"/>
          <w:i/>
          <w:iCs/>
          <w:sz w:val="24"/>
          <w:u w:val="none"/>
        </w:rPr>
        <w:t xml:space="preserve">Some basics and where the world </w:t>
      </w:r>
      <w:r w:rsidR="002A6384" w:rsidRPr="00613C54">
        <w:rPr>
          <w:rFonts w:ascii="Times New Roman" w:hAnsi="Times New Roman" w:cs="Times New Roman"/>
          <w:i/>
          <w:iCs/>
          <w:sz w:val="24"/>
          <w:u w:val="none"/>
        </w:rPr>
        <w:t xml:space="preserve">is </w:t>
      </w:r>
      <w:r w:rsidRPr="00613C54">
        <w:rPr>
          <w:rFonts w:ascii="Times New Roman" w:hAnsi="Times New Roman" w:cs="Times New Roman"/>
          <w:i/>
          <w:iCs/>
          <w:sz w:val="24"/>
          <w:u w:val="none"/>
        </w:rPr>
        <w:t>today</w:t>
      </w:r>
      <w:r w:rsidR="00B07270" w:rsidRPr="00613C54">
        <w:rPr>
          <w:rFonts w:ascii="Times New Roman" w:hAnsi="Times New Roman" w:cs="Times New Roman"/>
          <w:i/>
          <w:iCs/>
          <w:sz w:val="24"/>
          <w:u w:val="none"/>
        </w:rPr>
        <w:t xml:space="preserve"> </w:t>
      </w:r>
      <w:r w:rsidR="00B07270" w:rsidRPr="00613C54">
        <w:rPr>
          <w:rFonts w:ascii="Times New Roman" w:hAnsi="Times New Roman" w:cs="Times New Roman"/>
          <w:i/>
          <w:iCs/>
          <w:sz w:val="24"/>
          <w:u w:val="none"/>
        </w:rPr>
        <w:tab/>
        <w:t xml:space="preserve"> </w:t>
      </w:r>
      <w:r w:rsidR="00B07270" w:rsidRPr="00613C54">
        <w:rPr>
          <w:rFonts w:ascii="Times New Roman" w:hAnsi="Times New Roman" w:cs="Times New Roman"/>
          <w:i/>
          <w:iCs/>
          <w:sz w:val="24"/>
          <w:u w:val="none"/>
        </w:rPr>
        <w:tab/>
        <w:t xml:space="preserve"> </w:t>
      </w:r>
    </w:p>
    <w:p w14:paraId="7C58B689" w14:textId="0A7AD2DF" w:rsidR="00B74FE4" w:rsidRPr="00613C54" w:rsidRDefault="005434F1" w:rsidP="00613C54">
      <w:pPr>
        <w:rPr>
          <w:u w:val="single"/>
        </w:rPr>
      </w:pPr>
      <w:r w:rsidRPr="00613C54">
        <w:rPr>
          <w:u w:val="single"/>
        </w:rPr>
        <w:t>Core Lecture Reading:</w:t>
      </w:r>
    </w:p>
    <w:p w14:paraId="23F86DDF" w14:textId="2FC724D5" w:rsidR="00B74FE4" w:rsidRPr="00613C54" w:rsidRDefault="00B74FE4" w:rsidP="00507D83">
      <w:pPr>
        <w:pStyle w:val="ListParagraph"/>
        <w:numPr>
          <w:ilvl w:val="0"/>
          <w:numId w:val="11"/>
        </w:numPr>
        <w:rPr>
          <w:i/>
          <w:iCs/>
        </w:rPr>
      </w:pPr>
      <w:r w:rsidRPr="00613C54">
        <w:t xml:space="preserve">David Shapiro, Daniel MacDonald, and Steven A. </w:t>
      </w:r>
      <w:proofErr w:type="spellStart"/>
      <w:r w:rsidRPr="00613C54">
        <w:t>Greenlaw</w:t>
      </w:r>
      <w:proofErr w:type="spellEnd"/>
      <w:r w:rsidRPr="00613C54">
        <w:t>, Principles of Economics, 3</w:t>
      </w:r>
      <w:r w:rsidRPr="00613C54">
        <w:rPr>
          <w:vertAlign w:val="superscript"/>
        </w:rPr>
        <w:t>rd</w:t>
      </w:r>
      <w:r w:rsidRPr="00613C54">
        <w:t xml:space="preserve"> edition (</w:t>
      </w:r>
      <w:proofErr w:type="spellStart"/>
      <w:r w:rsidRPr="00613C54">
        <w:t>Openstax</w:t>
      </w:r>
      <w:proofErr w:type="spellEnd"/>
      <w:r w:rsidRPr="00613C54">
        <w:t>): Chapters 3 &amp; 5</w:t>
      </w:r>
    </w:p>
    <w:p w14:paraId="1663C6F5" w14:textId="464CC6FE" w:rsidR="00DD1C6E" w:rsidRPr="00613C54" w:rsidRDefault="00D667AB" w:rsidP="00613C54">
      <w:pPr>
        <w:pStyle w:val="ListParagraph"/>
      </w:pPr>
      <w:hyperlink r:id="rId9" w:history="1">
        <w:r w:rsidR="00DD1C6E" w:rsidRPr="00613C54">
          <w:rPr>
            <w:rStyle w:val="Hyperlink"/>
          </w:rPr>
          <w:t>https://assets.openstax.org/oscms-prodcms/media/documents/Economics3e-WEB.pdf</w:t>
        </w:r>
      </w:hyperlink>
    </w:p>
    <w:p w14:paraId="4EBDAC41" w14:textId="278D4E06" w:rsidR="00DD1C6E" w:rsidRPr="00613C54" w:rsidRDefault="00DD1C6E" w:rsidP="00507D83">
      <w:pPr>
        <w:pStyle w:val="ListParagraph"/>
        <w:numPr>
          <w:ilvl w:val="0"/>
          <w:numId w:val="11"/>
        </w:numPr>
        <w:rPr>
          <w:i/>
          <w:iCs/>
        </w:rPr>
      </w:pPr>
      <w:r w:rsidRPr="00613C54">
        <w:t xml:space="preserve">OECD (2019), </w:t>
      </w:r>
      <w:r w:rsidRPr="00613C54">
        <w:rPr>
          <w:i/>
          <w:iCs/>
        </w:rPr>
        <w:t xml:space="preserve">Perspectives on Global Development 2019 RETHINKING DEVELOPMENT STRATEGIES OVERVIEW </w:t>
      </w:r>
      <w:r w:rsidRPr="00613C54">
        <w:t>(Paris: OECD): https://www.oecd.org/dev/Overview_EN_web.pdf</w:t>
      </w:r>
    </w:p>
    <w:p w14:paraId="6D14C6CD" w14:textId="77777777" w:rsidR="00B74FE4" w:rsidRPr="00613C54" w:rsidRDefault="00B74FE4" w:rsidP="00613C54"/>
    <w:p w14:paraId="0A992090" w14:textId="7387E302" w:rsidR="00DD1C6E" w:rsidRPr="00613C54" w:rsidRDefault="00DD1C6E" w:rsidP="00613C54">
      <w:r w:rsidRPr="00613C54">
        <w:rPr>
          <w:u w:val="single"/>
        </w:rPr>
        <w:t>Supplementary reading</w:t>
      </w:r>
      <w:r w:rsidRPr="00613C54">
        <w:t>:</w:t>
      </w:r>
    </w:p>
    <w:p w14:paraId="294115C7" w14:textId="05E8779E" w:rsidR="00B74FE4" w:rsidRPr="00613C54" w:rsidRDefault="00DD1C6E" w:rsidP="00507D83">
      <w:pPr>
        <w:pStyle w:val="ListParagraph"/>
        <w:numPr>
          <w:ilvl w:val="0"/>
          <w:numId w:val="11"/>
        </w:numPr>
      </w:pPr>
      <w:r w:rsidRPr="00613C54">
        <w:t xml:space="preserve">National Intelligence Council (2021), </w:t>
      </w:r>
      <w:r w:rsidRPr="00613C54">
        <w:rPr>
          <w:i/>
          <w:iCs/>
        </w:rPr>
        <w:t xml:space="preserve">Global Trends 2040: A More Contested World </w:t>
      </w:r>
      <w:r w:rsidRPr="00613C54">
        <w:t xml:space="preserve">(Washington: United States Government): </w:t>
      </w:r>
      <w:hyperlink r:id="rId10" w:history="1">
        <w:r w:rsidRPr="00613C54">
          <w:rPr>
            <w:rStyle w:val="Hyperlink"/>
          </w:rPr>
          <w:t>https://www.dni.gov/files/ODNI/documents/assessments/GlobalTrends_2040.pdf</w:t>
        </w:r>
      </w:hyperlink>
    </w:p>
    <w:p w14:paraId="6AA840E9" w14:textId="354E77DC" w:rsidR="00DD1C6E" w:rsidRPr="00613C54" w:rsidRDefault="00DD1C6E" w:rsidP="00507D83">
      <w:pPr>
        <w:pStyle w:val="ListParagraph"/>
        <w:numPr>
          <w:ilvl w:val="0"/>
          <w:numId w:val="11"/>
        </w:numPr>
      </w:pPr>
      <w:r w:rsidRPr="00613C54">
        <w:t xml:space="preserve">World Economic Forum, </w:t>
      </w:r>
      <w:r w:rsidRPr="00613C54">
        <w:rPr>
          <w:i/>
          <w:iCs/>
        </w:rPr>
        <w:t>The Global Risks Report 2023 18th Edition INSIGHT REPORT</w:t>
      </w:r>
      <w:r w:rsidRPr="00613C54">
        <w:t xml:space="preserve">: </w:t>
      </w:r>
      <w:hyperlink r:id="rId11" w:history="1">
        <w:r w:rsidRPr="00613C54">
          <w:rPr>
            <w:rStyle w:val="Hyperlink"/>
          </w:rPr>
          <w:t>https://www3.weforum.org/docs/WEF_Global_Risks_Report_2023.pdf</w:t>
        </w:r>
      </w:hyperlink>
    </w:p>
    <w:p w14:paraId="56C956A7" w14:textId="73EF9025" w:rsidR="00265BDB" w:rsidRPr="00613C54" w:rsidRDefault="00DD1C6E" w:rsidP="00507D83">
      <w:pPr>
        <w:pStyle w:val="ListParagraph"/>
        <w:numPr>
          <w:ilvl w:val="0"/>
          <w:numId w:val="11"/>
        </w:numPr>
      </w:pPr>
      <w:r w:rsidRPr="00613C54">
        <w:t xml:space="preserve">International Monetary Fund (IMF), </w:t>
      </w:r>
      <w:r w:rsidRPr="00613C54">
        <w:rPr>
          <w:i/>
          <w:iCs/>
        </w:rPr>
        <w:t>World Economic Outlook</w:t>
      </w:r>
      <w:r w:rsidRPr="00613C54">
        <w:t xml:space="preserve">, </w:t>
      </w:r>
      <w:hyperlink r:id="rId12" w:history="1">
        <w:r w:rsidRPr="00613C54">
          <w:rPr>
            <w:rStyle w:val="Hyperlink"/>
          </w:rPr>
          <w:t>https://www.imf.org/en/publications/weo</w:t>
        </w:r>
      </w:hyperlink>
    </w:p>
    <w:p w14:paraId="13B86A81" w14:textId="59423937" w:rsidR="00613C54" w:rsidRPr="00613C54" w:rsidRDefault="00613C54" w:rsidP="00507D83">
      <w:pPr>
        <w:pStyle w:val="ListParagraph"/>
        <w:numPr>
          <w:ilvl w:val="0"/>
          <w:numId w:val="11"/>
        </w:numPr>
      </w:pPr>
      <w:r w:rsidRPr="00613C54">
        <w:lastRenderedPageBreak/>
        <w:t xml:space="preserve">UNDP (2020), </w:t>
      </w:r>
      <w:r w:rsidRPr="00613C54">
        <w:rPr>
          <w:i/>
          <w:iCs/>
        </w:rPr>
        <w:t xml:space="preserve">Human Development Report 2019: Beyond income, beyond averages, beyond today: Inequalities in human development in the 21st century </w:t>
      </w:r>
      <w:r w:rsidRPr="00613C54">
        <w:t xml:space="preserve">(New York: United Nations): </w:t>
      </w:r>
      <w:hyperlink r:id="rId13" w:history="1">
        <w:r w:rsidRPr="00613C54">
          <w:rPr>
            <w:rStyle w:val="Hyperlink"/>
            <w:rFonts w:eastAsia="Calibri"/>
          </w:rPr>
          <w:t>http://hdr.undp.org/en/2019-report</w:t>
        </w:r>
      </w:hyperlink>
    </w:p>
    <w:p w14:paraId="63C97986" w14:textId="532D80F0" w:rsidR="00DD1C6E" w:rsidRPr="00613C54" w:rsidRDefault="00DD1C6E" w:rsidP="00507D83">
      <w:pPr>
        <w:pStyle w:val="ListParagraph"/>
        <w:numPr>
          <w:ilvl w:val="0"/>
          <w:numId w:val="11"/>
        </w:numPr>
        <w:rPr>
          <w:lang w:val="en-US"/>
        </w:rPr>
      </w:pPr>
      <w:r w:rsidRPr="00613C54">
        <w:rPr>
          <w:lang w:val="en-US"/>
        </w:rPr>
        <w:t xml:space="preserve">Stephen Haggard and Beth Simmons (1987), “Theories of International Regimes,” </w:t>
      </w:r>
      <w:r w:rsidRPr="00613C54">
        <w:rPr>
          <w:i/>
          <w:lang w:val="en-US"/>
        </w:rPr>
        <w:t>International Organization</w:t>
      </w:r>
      <w:r w:rsidRPr="00613C54">
        <w:rPr>
          <w:lang w:val="en-US"/>
        </w:rPr>
        <w:t xml:space="preserve"> 41 (3) (Summer).</w:t>
      </w:r>
    </w:p>
    <w:p w14:paraId="3CFC448D" w14:textId="4EA39FA6" w:rsidR="00DD1C6E" w:rsidRPr="00613C54" w:rsidRDefault="00DD1C6E" w:rsidP="00507D83">
      <w:pPr>
        <w:pStyle w:val="ListParagraph"/>
        <w:numPr>
          <w:ilvl w:val="0"/>
          <w:numId w:val="11"/>
        </w:numPr>
      </w:pPr>
      <w:r w:rsidRPr="00613C54">
        <w:t>Knorr, K. (1948). The Bretton Woods Institutions in Transition. </w:t>
      </w:r>
      <w:r w:rsidRPr="00613C54">
        <w:rPr>
          <w:i/>
          <w:iCs/>
        </w:rPr>
        <w:t>International Organization,</w:t>
      </w:r>
      <w:r w:rsidRPr="00613C54">
        <w:t> </w:t>
      </w:r>
      <w:r w:rsidRPr="00613C54">
        <w:rPr>
          <w:i/>
          <w:iCs/>
        </w:rPr>
        <w:t>2</w:t>
      </w:r>
      <w:r w:rsidRPr="00613C54">
        <w:t>(1), 19-38. doi:10.1017/S0020818300019226</w:t>
      </w:r>
    </w:p>
    <w:p w14:paraId="5B316A0A" w14:textId="3806D900" w:rsidR="00DD1C6E" w:rsidRPr="00613C54" w:rsidRDefault="00DD1C6E" w:rsidP="00507D83">
      <w:pPr>
        <w:pStyle w:val="ListParagraph"/>
        <w:numPr>
          <w:ilvl w:val="0"/>
          <w:numId w:val="11"/>
        </w:numPr>
        <w:rPr>
          <w:b/>
          <w:bCs/>
        </w:rPr>
      </w:pPr>
      <w:r w:rsidRPr="00613C54">
        <w:t xml:space="preserve">William I Robinson (2004), </w:t>
      </w:r>
      <w:r w:rsidRPr="00613C54">
        <w:rPr>
          <w:i/>
          <w:iCs/>
        </w:rPr>
        <w:t xml:space="preserve">A Theory of Global Capitalism: Production, Class, and State in a Transnational World </w:t>
      </w:r>
      <w:r w:rsidRPr="00613C54">
        <w:t>(Baltimore: Johns Hopkins University Press).</w:t>
      </w:r>
    </w:p>
    <w:p w14:paraId="44614CBB" w14:textId="7D96ADB9" w:rsidR="00DD1C6E" w:rsidRPr="00613C54" w:rsidRDefault="00DD1C6E" w:rsidP="00507D83">
      <w:pPr>
        <w:pStyle w:val="ListParagraph"/>
        <w:numPr>
          <w:ilvl w:val="0"/>
          <w:numId w:val="11"/>
        </w:numPr>
      </w:pPr>
      <w:r w:rsidRPr="00613C54">
        <w:t>Acharya, Amitav. "The future of global governance: Fragmentation may be inevitable and creative." </w:t>
      </w:r>
      <w:r w:rsidRPr="00613C54">
        <w:rPr>
          <w:i/>
          <w:iCs/>
        </w:rPr>
        <w:t>Global Governance: A Review of Multilateralism and International Organizations</w:t>
      </w:r>
      <w:r w:rsidRPr="00613C54">
        <w:t> 22.4 (2016): 453-460.</w:t>
      </w:r>
    </w:p>
    <w:p w14:paraId="03DB327D" w14:textId="77777777" w:rsidR="00DD1C6E" w:rsidRPr="00613C54" w:rsidRDefault="00DD1C6E" w:rsidP="00613C54">
      <w:pPr>
        <w:pStyle w:val="ListParagraph"/>
      </w:pPr>
    </w:p>
    <w:p w14:paraId="3CD9A8F0" w14:textId="77777777" w:rsidR="005434F1" w:rsidRPr="00613C54" w:rsidRDefault="005434F1" w:rsidP="00613C54">
      <w:pPr>
        <w:ind w:left="-5"/>
        <w:rPr>
          <w:u w:val="single"/>
        </w:rPr>
      </w:pPr>
      <w:r w:rsidRPr="00613C54">
        <w:rPr>
          <w:u w:val="single"/>
        </w:rPr>
        <w:t>Core Tutorial Readings:</w:t>
      </w:r>
    </w:p>
    <w:p w14:paraId="520187B6" w14:textId="77777777" w:rsidR="00DD1C6E" w:rsidRPr="00613C54" w:rsidRDefault="00DD1C6E" w:rsidP="00507D83">
      <w:pPr>
        <w:pStyle w:val="ListParagraph"/>
        <w:numPr>
          <w:ilvl w:val="0"/>
          <w:numId w:val="11"/>
        </w:numPr>
      </w:pPr>
      <w:proofErr w:type="spellStart"/>
      <w:r w:rsidRPr="00613C54">
        <w:rPr>
          <w:color w:val="222222"/>
          <w:shd w:val="clear" w:color="auto" w:fill="FFFFFF"/>
        </w:rPr>
        <w:t>Helleiner</w:t>
      </w:r>
      <w:proofErr w:type="spellEnd"/>
      <w:r w:rsidRPr="00613C54">
        <w:rPr>
          <w:color w:val="222222"/>
          <w:shd w:val="clear" w:color="auto" w:fill="FFFFFF"/>
        </w:rPr>
        <w:t>, Eric. "The life and times of embedded liberalism: legacies and innovations since Bretton Woods." </w:t>
      </w:r>
      <w:r w:rsidRPr="00613C54">
        <w:rPr>
          <w:i/>
          <w:iCs/>
          <w:color w:val="222222"/>
          <w:shd w:val="clear" w:color="auto" w:fill="FFFFFF"/>
        </w:rPr>
        <w:t>Review of International Political Economy</w:t>
      </w:r>
      <w:r w:rsidRPr="00613C54">
        <w:rPr>
          <w:color w:val="222222"/>
          <w:shd w:val="clear" w:color="auto" w:fill="FFFFFF"/>
        </w:rPr>
        <w:t> 26.6 (2019): 1112-1135.</w:t>
      </w:r>
    </w:p>
    <w:p w14:paraId="207C4FBC" w14:textId="194A459E" w:rsidR="00DD1C6E" w:rsidRPr="00613C54" w:rsidRDefault="00DD1C6E" w:rsidP="00507D83">
      <w:pPr>
        <w:pStyle w:val="ListParagraph"/>
        <w:numPr>
          <w:ilvl w:val="0"/>
          <w:numId w:val="11"/>
        </w:numPr>
      </w:pPr>
      <w:proofErr w:type="spellStart"/>
      <w:r w:rsidRPr="00613C54">
        <w:t>Ruggie</w:t>
      </w:r>
      <w:proofErr w:type="spellEnd"/>
      <w:r w:rsidRPr="00613C54">
        <w:t>, John Gerard. "International regimes, transactions, and change: embedded liberalism in the postwar economic order." </w:t>
      </w:r>
      <w:r w:rsidRPr="00613C54">
        <w:rPr>
          <w:i/>
          <w:iCs/>
        </w:rPr>
        <w:t>International organization</w:t>
      </w:r>
      <w:r w:rsidRPr="00613C54">
        <w:t> 36.2 (1982): 379-415.</w:t>
      </w:r>
    </w:p>
    <w:p w14:paraId="09AB9F81" w14:textId="77777777" w:rsidR="0081204B" w:rsidRPr="00613C54" w:rsidRDefault="0081204B" w:rsidP="00613C54">
      <w:pPr>
        <w:ind w:left="-5"/>
      </w:pPr>
    </w:p>
    <w:p w14:paraId="1812D2C2" w14:textId="77777777" w:rsidR="0081204B" w:rsidRPr="00613C54" w:rsidRDefault="0081204B" w:rsidP="00613C54">
      <w:pPr>
        <w:ind w:left="-5"/>
      </w:pPr>
      <w:r w:rsidRPr="00613C54">
        <w:tab/>
      </w:r>
      <w:r w:rsidRPr="00613C54">
        <w:tab/>
      </w:r>
      <w:r w:rsidRPr="00613C54">
        <w:tab/>
        <w:t>Tutorial questions:</w:t>
      </w:r>
    </w:p>
    <w:p w14:paraId="252C2D7A" w14:textId="77777777" w:rsidR="0081204B" w:rsidRPr="00613C54" w:rsidRDefault="0081204B" w:rsidP="00507D83">
      <w:pPr>
        <w:pStyle w:val="ListParagraph"/>
        <w:numPr>
          <w:ilvl w:val="0"/>
          <w:numId w:val="6"/>
        </w:numPr>
      </w:pPr>
      <w:r w:rsidRPr="00613C54">
        <w:t>What is meant by embedded liberalism?</w:t>
      </w:r>
    </w:p>
    <w:p w14:paraId="2AD9625C" w14:textId="77777777" w:rsidR="0081204B" w:rsidRPr="00613C54" w:rsidRDefault="0081204B" w:rsidP="00507D83">
      <w:pPr>
        <w:pStyle w:val="ListParagraph"/>
        <w:numPr>
          <w:ilvl w:val="0"/>
          <w:numId w:val="6"/>
        </w:numPr>
      </w:pPr>
      <w:r w:rsidRPr="00613C54">
        <w:t>How do international institutions and embedded liberalism interact?</w:t>
      </w:r>
    </w:p>
    <w:p w14:paraId="709F305F" w14:textId="77777777" w:rsidR="0081204B" w:rsidRPr="00613C54" w:rsidRDefault="0081204B" w:rsidP="00507D83">
      <w:pPr>
        <w:pStyle w:val="ListParagraph"/>
        <w:numPr>
          <w:ilvl w:val="0"/>
          <w:numId w:val="6"/>
        </w:numPr>
      </w:pPr>
      <w:r w:rsidRPr="00613C54">
        <w:t>Given the realities of embedded liberalism, what prospect is there for major change in the international institutional system and how might it happen?</w:t>
      </w:r>
    </w:p>
    <w:p w14:paraId="78C05DE3" w14:textId="77777777" w:rsidR="005434F1" w:rsidRPr="00613C54" w:rsidRDefault="005434F1" w:rsidP="00613C54"/>
    <w:p w14:paraId="06DEBA44" w14:textId="77777777" w:rsidR="001515A3" w:rsidRPr="00613C54" w:rsidRDefault="00B07270" w:rsidP="00613C54">
      <w:r w:rsidRPr="00613C54">
        <w:t xml:space="preserve"> </w:t>
      </w:r>
    </w:p>
    <w:p w14:paraId="299C6C4A" w14:textId="6726D888" w:rsidR="001515A3" w:rsidRPr="00613C54" w:rsidRDefault="00371C87" w:rsidP="00613C54">
      <w:pPr>
        <w:pBdr>
          <w:top w:val="single" w:sz="4" w:space="0" w:color="000000"/>
          <w:left w:val="single" w:sz="4" w:space="0" w:color="000000"/>
          <w:bottom w:val="single" w:sz="4" w:space="0" w:color="000000"/>
          <w:right w:val="single" w:sz="4" w:space="0" w:color="000000"/>
        </w:pBdr>
        <w:ind w:left="100"/>
      </w:pPr>
      <w:r w:rsidRPr="00613C54">
        <w:t>Week</w:t>
      </w:r>
      <w:r w:rsidR="00B07270" w:rsidRPr="00613C54">
        <w:t xml:space="preserve"> 3 </w:t>
      </w:r>
      <w:r w:rsidRPr="00613C54">
        <w:t>–</w:t>
      </w:r>
      <w:r w:rsidR="000A7314" w:rsidRPr="00613C54">
        <w:t xml:space="preserve"> </w:t>
      </w:r>
      <w:r w:rsidR="00486457" w:rsidRPr="00613C54">
        <w:t>September 18, 2023</w:t>
      </w:r>
      <w:r w:rsidR="00B07270" w:rsidRPr="00613C54">
        <w:t xml:space="preserve"> </w:t>
      </w:r>
    </w:p>
    <w:p w14:paraId="70F32573" w14:textId="77777777" w:rsidR="001515A3" w:rsidRPr="00613C54" w:rsidRDefault="00B07270" w:rsidP="00613C54">
      <w:r w:rsidRPr="00613C54">
        <w:t xml:space="preserve"> </w:t>
      </w:r>
    </w:p>
    <w:p w14:paraId="3AF0B36D" w14:textId="49B25AD2" w:rsidR="001515A3" w:rsidRPr="00613C54" w:rsidRDefault="002A6384" w:rsidP="00613C54">
      <w:pPr>
        <w:pStyle w:val="Heading2"/>
        <w:tabs>
          <w:tab w:val="center" w:pos="2687"/>
        </w:tabs>
        <w:spacing w:line="240" w:lineRule="auto"/>
        <w:ind w:left="-15" w:firstLine="0"/>
        <w:rPr>
          <w:rFonts w:ascii="Times New Roman" w:hAnsi="Times New Roman" w:cs="Times New Roman"/>
          <w:i/>
          <w:iCs/>
          <w:sz w:val="24"/>
          <w:u w:val="none"/>
        </w:rPr>
      </w:pPr>
      <w:r w:rsidRPr="00613C54">
        <w:rPr>
          <w:rFonts w:ascii="Times New Roman" w:hAnsi="Times New Roman" w:cs="Times New Roman"/>
          <w:i/>
          <w:iCs/>
          <w:sz w:val="24"/>
          <w:u w:val="none"/>
        </w:rPr>
        <w:t>Making stuff – the mix of capital and labour</w:t>
      </w:r>
      <w:r w:rsidR="00B07270" w:rsidRPr="00613C54">
        <w:rPr>
          <w:rFonts w:ascii="Times New Roman" w:hAnsi="Times New Roman" w:cs="Times New Roman"/>
          <w:i/>
          <w:iCs/>
          <w:sz w:val="24"/>
          <w:u w:val="none"/>
        </w:rPr>
        <w:t xml:space="preserve"> </w:t>
      </w:r>
      <w:r w:rsidR="00B07270" w:rsidRPr="00613C54">
        <w:rPr>
          <w:rFonts w:ascii="Times New Roman" w:hAnsi="Times New Roman" w:cs="Times New Roman"/>
          <w:i/>
          <w:iCs/>
          <w:sz w:val="24"/>
          <w:u w:val="none"/>
        </w:rPr>
        <w:tab/>
        <w:t xml:space="preserve">   </w:t>
      </w:r>
    </w:p>
    <w:p w14:paraId="04DF7562" w14:textId="24F86B43" w:rsidR="00DD1C6E" w:rsidRPr="00613C54" w:rsidRDefault="00DD1C6E" w:rsidP="00613C54">
      <w:r w:rsidRPr="00613C54">
        <w:rPr>
          <w:u w:val="single"/>
        </w:rPr>
        <w:t>Core lecture readings</w:t>
      </w:r>
      <w:r w:rsidRPr="00613C54">
        <w:t>:</w:t>
      </w:r>
    </w:p>
    <w:p w14:paraId="750A2EF2" w14:textId="77777777" w:rsidR="00B74FE4" w:rsidRPr="00613C54" w:rsidRDefault="00B74FE4" w:rsidP="00507D83">
      <w:pPr>
        <w:pStyle w:val="ListParagraph"/>
        <w:numPr>
          <w:ilvl w:val="0"/>
          <w:numId w:val="11"/>
        </w:numPr>
        <w:rPr>
          <w:i/>
          <w:iCs/>
        </w:rPr>
      </w:pPr>
      <w:r w:rsidRPr="00613C54">
        <w:t xml:space="preserve">David Shapiro, Daniel MacDonald, and Steven A. </w:t>
      </w:r>
      <w:proofErr w:type="spellStart"/>
      <w:r w:rsidRPr="00613C54">
        <w:t>Greenlaw</w:t>
      </w:r>
      <w:proofErr w:type="spellEnd"/>
      <w:r w:rsidRPr="00613C54">
        <w:t>, Principles of Economics, 3</w:t>
      </w:r>
      <w:r w:rsidRPr="00613C54">
        <w:rPr>
          <w:vertAlign w:val="superscript"/>
        </w:rPr>
        <w:t>rd</w:t>
      </w:r>
      <w:r w:rsidRPr="00613C54">
        <w:t xml:space="preserve"> edition (</w:t>
      </w:r>
      <w:proofErr w:type="spellStart"/>
      <w:r w:rsidRPr="00613C54">
        <w:t>Openstax</w:t>
      </w:r>
      <w:proofErr w:type="spellEnd"/>
      <w:r w:rsidRPr="00613C54">
        <w:t>): Chapters 3 &amp; 5</w:t>
      </w:r>
    </w:p>
    <w:p w14:paraId="6633453C" w14:textId="4250298F" w:rsidR="00317342" w:rsidRPr="00613C54" w:rsidRDefault="00B74FE4" w:rsidP="00613C54">
      <w:pPr>
        <w:pStyle w:val="ListParagraph"/>
      </w:pPr>
      <w:r w:rsidRPr="00613C54">
        <w:t>https://assets.openstax.org/oscms-prodcms/media/documents/Economics3e-WEB.pdf</w:t>
      </w:r>
    </w:p>
    <w:p w14:paraId="6E56EF83" w14:textId="262A03B6" w:rsidR="00317342" w:rsidRPr="00613C54" w:rsidRDefault="00317342" w:rsidP="00507D83">
      <w:pPr>
        <w:pStyle w:val="ListParagraph"/>
        <w:numPr>
          <w:ilvl w:val="0"/>
          <w:numId w:val="11"/>
        </w:numPr>
      </w:pPr>
      <w:r w:rsidRPr="00613C54">
        <w:t>Robinson, Joan. “The Production Function and the Theory of Capital.” </w:t>
      </w:r>
      <w:r w:rsidRPr="00613C54">
        <w:rPr>
          <w:i/>
          <w:iCs/>
        </w:rPr>
        <w:t>The Review of Economic Studies</w:t>
      </w:r>
      <w:r w:rsidRPr="00613C54">
        <w:t xml:space="preserve"> 21, no. 2 (1953): 81–106. </w:t>
      </w:r>
      <w:hyperlink r:id="rId14" w:history="1">
        <w:r w:rsidRPr="00613C54">
          <w:rPr>
            <w:rStyle w:val="Hyperlink"/>
          </w:rPr>
          <w:t>https://doi.org/10.2307/2296002</w:t>
        </w:r>
      </w:hyperlink>
      <w:r w:rsidRPr="00613C54">
        <w:t>.</w:t>
      </w:r>
    </w:p>
    <w:p w14:paraId="4649E331" w14:textId="3108EF0C" w:rsidR="00317342" w:rsidRPr="00613C54" w:rsidRDefault="00DD1C6E" w:rsidP="00507D83">
      <w:pPr>
        <w:pStyle w:val="ListParagraph"/>
        <w:numPr>
          <w:ilvl w:val="0"/>
          <w:numId w:val="11"/>
        </w:numPr>
      </w:pPr>
      <w:r w:rsidRPr="00613C54">
        <w:t xml:space="preserve">Susan Strange, (1994) </w:t>
      </w:r>
      <w:r w:rsidRPr="00613C54">
        <w:rPr>
          <w:i/>
          <w:iCs/>
        </w:rPr>
        <w:t xml:space="preserve">States and Markets </w:t>
      </w:r>
      <w:r w:rsidRPr="00613C54">
        <w:t xml:space="preserve">(London: Polity Press): </w:t>
      </w:r>
      <w:r w:rsidR="00317342" w:rsidRPr="00613C54">
        <w:t xml:space="preserve">Chapter </w:t>
      </w:r>
      <w:r w:rsidRPr="00613C54">
        <w:t>Four.</w:t>
      </w:r>
    </w:p>
    <w:p w14:paraId="01B5D6EA" w14:textId="77777777" w:rsidR="00DD1C6E" w:rsidRPr="00613C54" w:rsidRDefault="00DD1C6E" w:rsidP="00613C54"/>
    <w:p w14:paraId="636489CF" w14:textId="63EBBCE2" w:rsidR="003E4D42" w:rsidRPr="00613C54" w:rsidRDefault="00DD1C6E" w:rsidP="00613C54">
      <w:r w:rsidRPr="00613C54">
        <w:rPr>
          <w:u w:val="single"/>
        </w:rPr>
        <w:t>Supplementary</w:t>
      </w:r>
      <w:r w:rsidR="003E4D42" w:rsidRPr="00613C54">
        <w:rPr>
          <w:u w:val="single"/>
        </w:rPr>
        <w:t xml:space="preserve"> </w:t>
      </w:r>
      <w:r w:rsidRPr="00613C54">
        <w:rPr>
          <w:u w:val="single"/>
        </w:rPr>
        <w:t>readings</w:t>
      </w:r>
      <w:r w:rsidRPr="00613C54">
        <w:t>:</w:t>
      </w:r>
    </w:p>
    <w:p w14:paraId="5418323E" w14:textId="65BBA172" w:rsidR="003E4D42" w:rsidRPr="00613C54" w:rsidRDefault="003E4D42" w:rsidP="00507D83">
      <w:pPr>
        <w:pStyle w:val="ListParagraph"/>
        <w:numPr>
          <w:ilvl w:val="0"/>
          <w:numId w:val="14"/>
        </w:numPr>
      </w:pPr>
      <w:r w:rsidRPr="00613C54">
        <w:t xml:space="preserve">C H A P T E R 3 </w:t>
      </w:r>
      <w:r w:rsidR="00DB6C96" w:rsidRPr="00613C54">
        <w:t>“</w:t>
      </w:r>
      <w:r w:rsidRPr="00613C54">
        <w:t>National Income: Where It Comes From and Where It Goes</w:t>
      </w:r>
      <w:r w:rsidR="00DB6C96" w:rsidRPr="00613C54">
        <w:t xml:space="preserve">” in Mankiw, N. Gregory, and William M. </w:t>
      </w:r>
      <w:proofErr w:type="spellStart"/>
      <w:r w:rsidR="00DB6C96" w:rsidRPr="00613C54">
        <w:t>Scarth</w:t>
      </w:r>
      <w:proofErr w:type="spellEnd"/>
      <w:r w:rsidR="00DB6C96" w:rsidRPr="00613C54">
        <w:t>. </w:t>
      </w:r>
      <w:r w:rsidR="00DB6C96" w:rsidRPr="00613C54">
        <w:rPr>
          <w:i/>
          <w:iCs/>
        </w:rPr>
        <w:t>Macroeconomics: Canadian Edition</w:t>
      </w:r>
      <w:r w:rsidR="00DB6C96" w:rsidRPr="00613C54">
        <w:t>, Worth Publishers, Incorporated, 2019.</w:t>
      </w:r>
      <w:r w:rsidR="00DB6C96" w:rsidRPr="00613C54">
        <w:rPr>
          <w:i/>
          <w:iCs/>
        </w:rPr>
        <w:t xml:space="preserve"> ProQuest </w:t>
      </w:r>
      <w:proofErr w:type="spellStart"/>
      <w:r w:rsidR="00DB6C96" w:rsidRPr="00613C54">
        <w:rPr>
          <w:i/>
          <w:iCs/>
        </w:rPr>
        <w:t>Ebook</w:t>
      </w:r>
      <w:proofErr w:type="spellEnd"/>
      <w:r w:rsidR="00DB6C96" w:rsidRPr="00613C54">
        <w:rPr>
          <w:i/>
          <w:iCs/>
        </w:rPr>
        <w:t xml:space="preserve"> Central</w:t>
      </w:r>
      <w:r w:rsidR="00DB6C96" w:rsidRPr="00613C54">
        <w:t xml:space="preserve">, </w:t>
      </w:r>
      <w:hyperlink r:id="rId15" w:history="1">
        <w:r w:rsidR="00DD1C6E" w:rsidRPr="00613C54">
          <w:rPr>
            <w:rStyle w:val="Hyperlink"/>
          </w:rPr>
          <w:t>https://ebookcentral-proquest-com.proxy.library.carleton.ca/lib/oculcarleton-ebooks/detail.action?docID=6641718</w:t>
        </w:r>
      </w:hyperlink>
      <w:r w:rsidR="00DB6C96" w:rsidRPr="00613C54">
        <w:t>.</w:t>
      </w:r>
    </w:p>
    <w:p w14:paraId="0307BDC1" w14:textId="77777777" w:rsidR="00DD1C6E" w:rsidRPr="00613C54" w:rsidRDefault="00DD1C6E" w:rsidP="00507D83">
      <w:pPr>
        <w:numPr>
          <w:ilvl w:val="0"/>
          <w:numId w:val="14"/>
        </w:numPr>
        <w:jc w:val="both"/>
      </w:pPr>
      <w:r w:rsidRPr="00613C54">
        <w:lastRenderedPageBreak/>
        <w:t xml:space="preserve">Mariana </w:t>
      </w:r>
      <w:proofErr w:type="spellStart"/>
      <w:r w:rsidRPr="00613C54">
        <w:t>Mazzucato</w:t>
      </w:r>
      <w:proofErr w:type="spellEnd"/>
      <w:r w:rsidRPr="00613C54">
        <w:t xml:space="preserve"> (2018). </w:t>
      </w:r>
      <w:r w:rsidRPr="00613C54">
        <w:rPr>
          <w:i/>
          <w:iCs/>
        </w:rPr>
        <w:t xml:space="preserve">The Value of Everything: Making &amp; Taking in the Global Economy </w:t>
      </w:r>
      <w:r w:rsidRPr="00613C54">
        <w:t>(New York: Public Affairs).</w:t>
      </w:r>
    </w:p>
    <w:p w14:paraId="55098D10" w14:textId="356BD5B4" w:rsidR="00DD1C6E" w:rsidRPr="00613C54" w:rsidRDefault="00DD1C6E" w:rsidP="00507D83">
      <w:pPr>
        <w:pStyle w:val="ListParagraph"/>
        <w:numPr>
          <w:ilvl w:val="0"/>
          <w:numId w:val="14"/>
        </w:numPr>
      </w:pPr>
      <w:r w:rsidRPr="00613C54">
        <w:t xml:space="preserve">Karl Polanyi, </w:t>
      </w:r>
      <w:r w:rsidRPr="00613C54">
        <w:rPr>
          <w:i/>
          <w:iCs/>
        </w:rPr>
        <w:t xml:space="preserve">The Great Transformation </w:t>
      </w:r>
      <w:r w:rsidRPr="00613C54">
        <w:t>(Boston: Beacon Press).</w:t>
      </w:r>
    </w:p>
    <w:p w14:paraId="5A43732F" w14:textId="351FAD62" w:rsidR="00DD1C6E" w:rsidRPr="00613C54" w:rsidRDefault="00DD1C6E" w:rsidP="00507D83">
      <w:pPr>
        <w:pStyle w:val="ListParagraph"/>
        <w:numPr>
          <w:ilvl w:val="1"/>
          <w:numId w:val="14"/>
        </w:numPr>
      </w:pPr>
      <w:r w:rsidRPr="00613C54">
        <w:t>This book is one of the classics of modern political economy.</w:t>
      </w:r>
    </w:p>
    <w:p w14:paraId="0BD479CE" w14:textId="77777777" w:rsidR="00DD1C6E" w:rsidRPr="00613C54" w:rsidRDefault="00DD1C6E" w:rsidP="00507D83">
      <w:pPr>
        <w:pStyle w:val="ListParagraph"/>
        <w:numPr>
          <w:ilvl w:val="0"/>
          <w:numId w:val="14"/>
        </w:numPr>
      </w:pPr>
      <w:r w:rsidRPr="00613C54">
        <w:t>González‐Garibay, Montserrat. "The trade‐labour and trade‐environment linkages: together or apart?." </w:t>
      </w:r>
      <w:r w:rsidRPr="00613C54">
        <w:rPr>
          <w:i/>
          <w:iCs/>
        </w:rPr>
        <w:t>Journal of International Trade Law and Policy</w:t>
      </w:r>
      <w:r w:rsidRPr="00613C54">
        <w:t> (2011).</w:t>
      </w:r>
    </w:p>
    <w:p w14:paraId="64CF0FD4" w14:textId="77777777" w:rsidR="00AB19A5" w:rsidRPr="00613C54" w:rsidRDefault="00AB19A5" w:rsidP="00613C54">
      <w:pPr>
        <w:rPr>
          <w:i/>
          <w:iCs/>
        </w:rPr>
      </w:pPr>
    </w:p>
    <w:p w14:paraId="04440B8F" w14:textId="77777777" w:rsidR="002A5086" w:rsidRDefault="002A5086" w:rsidP="00613C54">
      <w:pPr>
        <w:rPr>
          <w:u w:val="single"/>
        </w:rPr>
      </w:pPr>
    </w:p>
    <w:p w14:paraId="54AC67F9" w14:textId="77777777" w:rsidR="002A5086" w:rsidRDefault="002A5086" w:rsidP="00613C54">
      <w:pPr>
        <w:rPr>
          <w:u w:val="single"/>
        </w:rPr>
      </w:pPr>
    </w:p>
    <w:p w14:paraId="769F2E8D" w14:textId="417C328F" w:rsidR="00A228D8" w:rsidRPr="00613C54" w:rsidRDefault="005434F1" w:rsidP="00613C54">
      <w:pPr>
        <w:rPr>
          <w:u w:val="single"/>
        </w:rPr>
      </w:pPr>
      <w:r w:rsidRPr="00613C54">
        <w:rPr>
          <w:u w:val="single"/>
        </w:rPr>
        <w:t xml:space="preserve">Core Tutorial Reading: </w:t>
      </w:r>
    </w:p>
    <w:p w14:paraId="53C9BEB3" w14:textId="77777777" w:rsidR="0081204B" w:rsidRPr="00613C54" w:rsidRDefault="0081204B" w:rsidP="00613C54">
      <w:r w:rsidRPr="00613C54">
        <w:t>Case study:</w:t>
      </w:r>
    </w:p>
    <w:p w14:paraId="7DA5AD05" w14:textId="77777777" w:rsidR="005434F1" w:rsidRPr="00613C54" w:rsidRDefault="00572524" w:rsidP="00613C54">
      <w:pPr>
        <w:ind w:left="720"/>
      </w:pPr>
      <w:r w:rsidRPr="00613C54">
        <w:t xml:space="preserve">Michael Clancy (2000), “Case 264 Sweating the Swoosh: Nike, the Globalization of Sneakers, and the Question on Sweatshop Labor,” ,” Institute for the Study of Diplomacy, Georgetown University: </w:t>
      </w:r>
      <w:hyperlink r:id="rId16" w:history="1">
        <w:r w:rsidRPr="00613C54">
          <w:rPr>
            <w:rStyle w:val="Hyperlink"/>
          </w:rPr>
          <w:t>https://isd-georgetown-university.myshopify.com/products/sweating-the-swoosh-nike-the-globalization-of-sneakers-and-the-question-of-sweatshop-labor</w:t>
        </w:r>
      </w:hyperlink>
    </w:p>
    <w:p w14:paraId="57EB8A68" w14:textId="77777777" w:rsidR="0081204B" w:rsidRPr="00613C54" w:rsidRDefault="0081204B" w:rsidP="00613C54">
      <w:pPr>
        <w:rPr>
          <w:rFonts w:eastAsia="Calibri"/>
          <w:iCs/>
        </w:rPr>
      </w:pPr>
    </w:p>
    <w:p w14:paraId="02299FB6" w14:textId="77777777" w:rsidR="0000124E" w:rsidRPr="00613C54" w:rsidRDefault="00240B85" w:rsidP="00613C54">
      <w:pPr>
        <w:rPr>
          <w:rFonts w:eastAsia="Calibri"/>
          <w:iCs/>
        </w:rPr>
      </w:pPr>
      <w:r w:rsidRPr="00613C54">
        <w:rPr>
          <w:rFonts w:eastAsia="Calibri"/>
          <w:iCs/>
        </w:rPr>
        <w:tab/>
        <w:t>Tutorial questions:</w:t>
      </w:r>
    </w:p>
    <w:p w14:paraId="11E0BA20" w14:textId="77777777" w:rsidR="00240B85" w:rsidRPr="00613C54" w:rsidRDefault="00240B85" w:rsidP="00507D83">
      <w:pPr>
        <w:pStyle w:val="ListParagraph"/>
        <w:numPr>
          <w:ilvl w:val="0"/>
          <w:numId w:val="9"/>
        </w:numPr>
        <w:rPr>
          <w:rFonts w:eastAsia="Calibri"/>
          <w:iCs/>
        </w:rPr>
      </w:pPr>
      <w:r w:rsidRPr="00613C54">
        <w:rPr>
          <w:rFonts w:eastAsia="Calibri"/>
          <w:iCs/>
        </w:rPr>
        <w:t>Assess Knight’s quip that ‘there is no value in making things anymore’. What are the implications of his statement?</w:t>
      </w:r>
    </w:p>
    <w:p w14:paraId="75510928" w14:textId="77777777" w:rsidR="00240B85" w:rsidRPr="00613C54" w:rsidRDefault="00240B85" w:rsidP="00507D83">
      <w:pPr>
        <w:pStyle w:val="ListParagraph"/>
        <w:numPr>
          <w:ilvl w:val="0"/>
          <w:numId w:val="9"/>
        </w:numPr>
        <w:rPr>
          <w:rFonts w:eastAsia="Calibri"/>
          <w:iCs/>
        </w:rPr>
      </w:pPr>
      <w:r w:rsidRPr="00613C54">
        <w:rPr>
          <w:rFonts w:eastAsia="Calibri"/>
          <w:iCs/>
        </w:rPr>
        <w:t>What does the Nike case tell us about the business model underpinning the rise of many multinational corporations and what implications might this hold for government policy makers?</w:t>
      </w:r>
    </w:p>
    <w:p w14:paraId="40D948D4" w14:textId="77777777" w:rsidR="00240B85" w:rsidRPr="00613C54" w:rsidRDefault="00240B85" w:rsidP="00507D83">
      <w:pPr>
        <w:pStyle w:val="ListParagraph"/>
        <w:numPr>
          <w:ilvl w:val="0"/>
          <w:numId w:val="9"/>
        </w:numPr>
        <w:rPr>
          <w:rFonts w:eastAsia="Calibri"/>
          <w:iCs/>
        </w:rPr>
      </w:pPr>
      <w:r w:rsidRPr="00613C54">
        <w:rPr>
          <w:rFonts w:eastAsia="Calibri"/>
          <w:iCs/>
        </w:rPr>
        <w:t>What does the rise of MNCs herald for labour and the environment? Is this process inevitable and unstoppable?</w:t>
      </w:r>
    </w:p>
    <w:p w14:paraId="68C8DBF4" w14:textId="7F467171" w:rsidR="001515A3" w:rsidRPr="003D1E6B" w:rsidRDefault="00240B85" w:rsidP="00507D83">
      <w:pPr>
        <w:pStyle w:val="ListParagraph"/>
        <w:numPr>
          <w:ilvl w:val="0"/>
          <w:numId w:val="9"/>
        </w:numPr>
        <w:rPr>
          <w:rFonts w:eastAsia="Calibri"/>
          <w:iCs/>
        </w:rPr>
      </w:pPr>
      <w:r w:rsidRPr="00613C54">
        <w:rPr>
          <w:rFonts w:eastAsia="Calibri"/>
          <w:iCs/>
        </w:rPr>
        <w:t>Who wins and who loses with the rising spread of MNCs and global value chains?</w:t>
      </w:r>
    </w:p>
    <w:p w14:paraId="7CAB1187" w14:textId="77777777" w:rsidR="001515A3" w:rsidRPr="00613C54" w:rsidRDefault="00B07270" w:rsidP="00613C54">
      <w:r w:rsidRPr="00613C54">
        <w:t xml:space="preserve"> </w:t>
      </w:r>
    </w:p>
    <w:p w14:paraId="49CC6BD7" w14:textId="1804CD12" w:rsidR="001515A3" w:rsidRPr="00613C54" w:rsidRDefault="00371C87" w:rsidP="00613C54">
      <w:pPr>
        <w:pBdr>
          <w:top w:val="single" w:sz="4" w:space="0" w:color="000000"/>
          <w:left w:val="single" w:sz="4" w:space="0" w:color="000000"/>
          <w:bottom w:val="single" w:sz="4" w:space="0" w:color="000000"/>
          <w:right w:val="single" w:sz="4" w:space="0" w:color="000000"/>
        </w:pBdr>
        <w:ind w:left="100"/>
      </w:pPr>
      <w:r w:rsidRPr="00613C54">
        <w:t>Week</w:t>
      </w:r>
      <w:r w:rsidR="00B07270" w:rsidRPr="00613C54">
        <w:t xml:space="preserve"> 4 </w:t>
      </w:r>
      <w:r w:rsidRPr="00613C54">
        <w:t>–</w:t>
      </w:r>
      <w:r w:rsidR="000A7314" w:rsidRPr="00613C54">
        <w:t xml:space="preserve"> </w:t>
      </w:r>
      <w:r w:rsidR="00486457" w:rsidRPr="00613C54">
        <w:t>September 25, 2023</w:t>
      </w:r>
    </w:p>
    <w:p w14:paraId="4252046D" w14:textId="77777777" w:rsidR="001515A3" w:rsidRPr="00613C54" w:rsidRDefault="00B07270" w:rsidP="00613C54">
      <w:r w:rsidRPr="00613C54">
        <w:rPr>
          <w:rFonts w:eastAsia="Calibri"/>
          <w:b/>
        </w:rPr>
        <w:t xml:space="preserve"> </w:t>
      </w:r>
    </w:p>
    <w:p w14:paraId="537784E3" w14:textId="196DA2ED" w:rsidR="00613C54" w:rsidRPr="00613C54" w:rsidRDefault="002A6384" w:rsidP="00613C54">
      <w:pPr>
        <w:pStyle w:val="Heading2"/>
        <w:spacing w:line="240" w:lineRule="auto"/>
        <w:ind w:left="-5"/>
        <w:rPr>
          <w:rFonts w:ascii="Times New Roman" w:hAnsi="Times New Roman" w:cs="Times New Roman"/>
          <w:i/>
          <w:iCs/>
          <w:sz w:val="24"/>
          <w:u w:val="none"/>
        </w:rPr>
      </w:pPr>
      <w:r w:rsidRPr="00613C54">
        <w:rPr>
          <w:rFonts w:ascii="Times New Roman" w:hAnsi="Times New Roman" w:cs="Times New Roman"/>
          <w:i/>
          <w:iCs/>
          <w:sz w:val="24"/>
          <w:u w:val="none"/>
        </w:rPr>
        <w:t>Money – all about paying for stuff?</w:t>
      </w:r>
    </w:p>
    <w:p w14:paraId="699F6C03" w14:textId="1822E46E" w:rsidR="00613C54" w:rsidRPr="00613C54" w:rsidRDefault="00613C54" w:rsidP="00613C54">
      <w:r w:rsidRPr="00613C54">
        <w:rPr>
          <w:u w:val="single"/>
        </w:rPr>
        <w:t>Core lecture readings</w:t>
      </w:r>
      <w:r w:rsidRPr="00613C54">
        <w:t>:</w:t>
      </w:r>
    </w:p>
    <w:p w14:paraId="7F1B4D9C" w14:textId="6D4B1C9D" w:rsidR="00C5031A" w:rsidRPr="00613C54" w:rsidRDefault="00C5031A" w:rsidP="00507D83">
      <w:pPr>
        <w:pStyle w:val="ListParagraph"/>
        <w:numPr>
          <w:ilvl w:val="0"/>
          <w:numId w:val="13"/>
        </w:numPr>
      </w:pPr>
      <w:r w:rsidRPr="00613C54">
        <w:t xml:space="preserve">Chapter 11 ‘Money’ of van </w:t>
      </w:r>
      <w:proofErr w:type="spellStart"/>
      <w:r w:rsidRPr="00613C54">
        <w:t>Staveren</w:t>
      </w:r>
      <w:proofErr w:type="spellEnd"/>
      <w:r w:rsidRPr="00613C54">
        <w:t>, I. (2014). Economics After the Crisis: An Introduction to Economics from a Pluralist and Global Perspective (1st ed.). Routledge. https://doi-org.proxy.library.carleton.ca/10.4324/9781315793962</w:t>
      </w:r>
    </w:p>
    <w:p w14:paraId="27B129AC" w14:textId="7FF69BCE" w:rsidR="00DD1C6E" w:rsidRPr="00613C54" w:rsidRDefault="00DD1C6E" w:rsidP="00507D83">
      <w:pPr>
        <w:pStyle w:val="ListParagraph"/>
        <w:numPr>
          <w:ilvl w:val="0"/>
          <w:numId w:val="13"/>
        </w:numPr>
      </w:pPr>
      <w:r w:rsidRPr="00613C54">
        <w:t xml:space="preserve">Chapter 4 “The Monetary System: What It Is and How It Works” in Mankiw, N. Gregory, and William M. </w:t>
      </w:r>
      <w:proofErr w:type="spellStart"/>
      <w:r w:rsidRPr="00613C54">
        <w:t>Scarth</w:t>
      </w:r>
      <w:proofErr w:type="spellEnd"/>
      <w:r w:rsidRPr="00613C54">
        <w:t>. </w:t>
      </w:r>
      <w:r w:rsidRPr="00613C54">
        <w:rPr>
          <w:i/>
          <w:iCs/>
        </w:rPr>
        <w:t>Macroeconomics: Canadian Edition</w:t>
      </w:r>
      <w:r w:rsidRPr="00613C54">
        <w:t>, Worth Publishers, Incorporated, 2019.</w:t>
      </w:r>
      <w:r w:rsidRPr="00613C54">
        <w:rPr>
          <w:i/>
          <w:iCs/>
        </w:rPr>
        <w:t xml:space="preserve"> ProQuest </w:t>
      </w:r>
      <w:proofErr w:type="spellStart"/>
      <w:r w:rsidRPr="00613C54">
        <w:rPr>
          <w:i/>
          <w:iCs/>
        </w:rPr>
        <w:t>Ebook</w:t>
      </w:r>
      <w:proofErr w:type="spellEnd"/>
      <w:r w:rsidRPr="00613C54">
        <w:rPr>
          <w:i/>
          <w:iCs/>
        </w:rPr>
        <w:t xml:space="preserve"> Central</w:t>
      </w:r>
      <w:r w:rsidRPr="00613C54">
        <w:t xml:space="preserve">, </w:t>
      </w:r>
      <w:hyperlink r:id="rId17" w:history="1">
        <w:r w:rsidRPr="00613C54">
          <w:rPr>
            <w:rStyle w:val="Hyperlink"/>
          </w:rPr>
          <w:t>https://ebookcentral-proquest-com.proxy.library.carleton.ca/lib/oculcarleton-ebooks/detail.action?docID=6641718</w:t>
        </w:r>
      </w:hyperlink>
      <w:r w:rsidRPr="00613C54">
        <w:t>.</w:t>
      </w:r>
    </w:p>
    <w:p w14:paraId="34FA0EAC" w14:textId="4905A88C" w:rsidR="00DD1C6E" w:rsidRPr="00613C54" w:rsidRDefault="00DD1C6E" w:rsidP="00507D83">
      <w:pPr>
        <w:pStyle w:val="ListParagraph"/>
        <w:numPr>
          <w:ilvl w:val="0"/>
          <w:numId w:val="13"/>
        </w:numPr>
      </w:pPr>
      <w:r w:rsidRPr="00613C54">
        <w:t xml:space="preserve">Susan Strange, (1994) </w:t>
      </w:r>
      <w:r w:rsidRPr="00613C54">
        <w:rPr>
          <w:i/>
          <w:iCs/>
        </w:rPr>
        <w:t xml:space="preserve">States and Markets </w:t>
      </w:r>
      <w:r w:rsidRPr="00613C54">
        <w:t>(London: Polity Press): Chapter Five.</w:t>
      </w:r>
    </w:p>
    <w:p w14:paraId="44FC1766" w14:textId="77777777" w:rsidR="00C5031A" w:rsidRPr="00C5031A" w:rsidRDefault="00C5031A" w:rsidP="00613C54"/>
    <w:p w14:paraId="0501C090" w14:textId="7DCBC9AE" w:rsidR="00DE2F9D" w:rsidRPr="00613C54" w:rsidRDefault="00DD1C6E" w:rsidP="00613C54">
      <w:r w:rsidRPr="00613C54">
        <w:rPr>
          <w:u w:val="single"/>
        </w:rPr>
        <w:t>Supplementary reading</w:t>
      </w:r>
      <w:r w:rsidRPr="00613C54">
        <w:t>:</w:t>
      </w:r>
    </w:p>
    <w:p w14:paraId="730B1440" w14:textId="0B14D8D5" w:rsidR="00DD1C6E" w:rsidRPr="00613C54" w:rsidRDefault="00DD1C6E" w:rsidP="00507D83">
      <w:pPr>
        <w:pStyle w:val="ListParagraph"/>
        <w:numPr>
          <w:ilvl w:val="0"/>
          <w:numId w:val="23"/>
        </w:numPr>
      </w:pPr>
      <w:r w:rsidRPr="00613C54">
        <w:t xml:space="preserve">Stefan </w:t>
      </w:r>
      <w:proofErr w:type="spellStart"/>
      <w:r w:rsidRPr="00613C54">
        <w:t>Eich</w:t>
      </w:r>
      <w:proofErr w:type="spellEnd"/>
      <w:r w:rsidRPr="00613C54">
        <w:t xml:space="preserve"> (2022). </w:t>
      </w:r>
      <w:r w:rsidRPr="00613C54">
        <w:rPr>
          <w:i/>
          <w:iCs/>
        </w:rPr>
        <w:t xml:space="preserve">The Currency of Politics: The Political Theory of Money from Aristotle to Keynes </w:t>
      </w:r>
      <w:r w:rsidRPr="00613C54">
        <w:t>(Princeton: Princeton University Press).</w:t>
      </w:r>
    </w:p>
    <w:p w14:paraId="285F4993" w14:textId="32966A34" w:rsidR="00DD1C6E" w:rsidRPr="00613C54" w:rsidRDefault="00DD1C6E" w:rsidP="00507D83">
      <w:pPr>
        <w:pStyle w:val="ListParagraph"/>
        <w:numPr>
          <w:ilvl w:val="0"/>
          <w:numId w:val="23"/>
        </w:numPr>
      </w:pPr>
      <w:r w:rsidRPr="00613C54">
        <w:t xml:space="preserve">Georg Simmel (1978), </w:t>
      </w:r>
      <w:r w:rsidRPr="00613C54">
        <w:rPr>
          <w:i/>
          <w:iCs/>
        </w:rPr>
        <w:t xml:space="preserve">The Philosophy of Money </w:t>
      </w:r>
      <w:r w:rsidRPr="00613C54">
        <w:t>(London: Routledge).</w:t>
      </w:r>
    </w:p>
    <w:p w14:paraId="2BFB89F8" w14:textId="245763C6" w:rsidR="00DD1C6E" w:rsidRPr="00613C54" w:rsidRDefault="00DD1C6E" w:rsidP="00507D83">
      <w:pPr>
        <w:pStyle w:val="ListParagraph"/>
        <w:numPr>
          <w:ilvl w:val="0"/>
          <w:numId w:val="23"/>
        </w:numPr>
      </w:pPr>
      <w:r w:rsidRPr="00613C54">
        <w:lastRenderedPageBreak/>
        <w:t xml:space="preserve">John Kenneth Galbraith (2017), </w:t>
      </w:r>
      <w:r w:rsidRPr="00613C54">
        <w:rPr>
          <w:i/>
          <w:iCs/>
        </w:rPr>
        <w:t xml:space="preserve">Money: Whence it Came, Where it Went </w:t>
      </w:r>
      <w:r w:rsidRPr="00613C54">
        <w:t>(Princeton: Princeton University Press).</w:t>
      </w:r>
    </w:p>
    <w:p w14:paraId="2F8D8B97" w14:textId="7356C53F" w:rsidR="00DD1C6E" w:rsidRPr="00613C54" w:rsidRDefault="00DD1C6E" w:rsidP="00507D83">
      <w:pPr>
        <w:pStyle w:val="ListParagraph"/>
        <w:numPr>
          <w:ilvl w:val="0"/>
          <w:numId w:val="23"/>
        </w:numPr>
      </w:pPr>
      <w:proofErr w:type="spellStart"/>
      <w:r w:rsidRPr="00613C54">
        <w:t>Dilip</w:t>
      </w:r>
      <w:proofErr w:type="spellEnd"/>
      <w:r w:rsidRPr="00613C54">
        <w:t xml:space="preserve"> </w:t>
      </w:r>
      <w:proofErr w:type="spellStart"/>
      <w:r w:rsidRPr="00613C54">
        <w:t>Ratha</w:t>
      </w:r>
      <w:proofErr w:type="spellEnd"/>
      <w:r w:rsidRPr="00613C54">
        <w:t xml:space="preserve">, “What are remittances?” </w:t>
      </w:r>
      <w:r w:rsidRPr="00613C54">
        <w:rPr>
          <w:i/>
          <w:iCs/>
        </w:rPr>
        <w:t>IMF</w:t>
      </w:r>
      <w:r w:rsidRPr="00613C54">
        <w:t xml:space="preserve">: </w:t>
      </w:r>
      <w:hyperlink r:id="rId18" w:history="1">
        <w:r w:rsidRPr="00613C54">
          <w:rPr>
            <w:rStyle w:val="Hyperlink"/>
          </w:rPr>
          <w:t>https://www.imf.org/external/pubs/ft/fandd/basics/pdf/ratha-remittances.pdf</w:t>
        </w:r>
      </w:hyperlink>
    </w:p>
    <w:p w14:paraId="1ABE4C45" w14:textId="77777777" w:rsidR="00DD1C6E" w:rsidRPr="00DD1C6E" w:rsidRDefault="00DD1C6E" w:rsidP="00507D83">
      <w:pPr>
        <w:pStyle w:val="ListParagraph"/>
        <w:numPr>
          <w:ilvl w:val="0"/>
          <w:numId w:val="23"/>
        </w:numPr>
      </w:pPr>
      <w:r w:rsidRPr="00DD1C6E">
        <w:t>Cohen, Benjamin J.. </w:t>
      </w:r>
      <w:r w:rsidRPr="00DD1C6E">
        <w:rPr>
          <w:i/>
          <w:iCs/>
        </w:rPr>
        <w:t>The Geography of Money</w:t>
      </w:r>
      <w:r w:rsidRPr="00DD1C6E">
        <w:t>, Ithaca, NY: Cornell University Press, 2000. </w:t>
      </w:r>
      <w:hyperlink r:id="rId19" w:history="1">
        <w:r w:rsidRPr="00DD1C6E">
          <w:rPr>
            <w:rStyle w:val="Hyperlink"/>
          </w:rPr>
          <w:t>https://doi.org/10.7591/9781501722592</w:t>
        </w:r>
      </w:hyperlink>
    </w:p>
    <w:p w14:paraId="16360D2B" w14:textId="77777777" w:rsidR="003D1E6B" w:rsidRDefault="003D1E6B" w:rsidP="00613C54">
      <w:pPr>
        <w:rPr>
          <w:u w:val="single"/>
        </w:rPr>
      </w:pPr>
    </w:p>
    <w:p w14:paraId="3DFDC57E" w14:textId="4FFC1ECA" w:rsidR="00DD1C6E" w:rsidRPr="00613C54" w:rsidRDefault="002A5086" w:rsidP="00613C54">
      <w:r>
        <w:rPr>
          <w:u w:val="single"/>
        </w:rPr>
        <w:t>Core t</w:t>
      </w:r>
      <w:r w:rsidR="00DD1C6E" w:rsidRPr="00613C54">
        <w:rPr>
          <w:u w:val="single"/>
        </w:rPr>
        <w:t>utorial reading</w:t>
      </w:r>
      <w:r w:rsidR="00DD1C6E" w:rsidRPr="00613C54">
        <w:t>:</w:t>
      </w:r>
    </w:p>
    <w:p w14:paraId="16C72538" w14:textId="36B9CBD7" w:rsidR="00DD1C6E" w:rsidRPr="00613C54" w:rsidRDefault="00DD1C6E" w:rsidP="00613C54">
      <w:pPr>
        <w:rPr>
          <w:i/>
          <w:iCs/>
        </w:rPr>
      </w:pPr>
      <w:r w:rsidRPr="00613C54">
        <w:t xml:space="preserve">Britta </w:t>
      </w:r>
      <w:proofErr w:type="spellStart"/>
      <w:r w:rsidRPr="00613C54">
        <w:t>Crandal</w:t>
      </w:r>
      <w:proofErr w:type="spellEnd"/>
      <w:r w:rsidRPr="00613C54">
        <w:t xml:space="preserve"> (2022), “Case 361: Dollarization Diplomacy: The Case of Ecuador and El Salvador,” Institute for the Study of Diplomacy, Georgetown University: https://isd-georgetown-university.myshopify.com/products/case-361-dollarization-diplomacy-the-case-of-ecuador-and-el-salvador</w:t>
      </w:r>
    </w:p>
    <w:p w14:paraId="5763EFE6" w14:textId="046B9910" w:rsidR="00613C54" w:rsidRPr="00613C54" w:rsidRDefault="00613C54" w:rsidP="00613C54">
      <w:r w:rsidRPr="00613C54">
        <w:t>Preliminary discussion questions</w:t>
      </w:r>
    </w:p>
    <w:p w14:paraId="3CC040C8" w14:textId="77777777" w:rsidR="00613C54" w:rsidRPr="00613C54" w:rsidRDefault="00613C54" w:rsidP="00507D83">
      <w:pPr>
        <w:pStyle w:val="NormalWeb"/>
        <w:numPr>
          <w:ilvl w:val="0"/>
          <w:numId w:val="28"/>
        </w:numPr>
        <w:spacing w:before="0" w:beforeAutospacing="0" w:after="0" w:afterAutospacing="0"/>
      </w:pPr>
      <w:r w:rsidRPr="00613C54">
        <w:t xml:space="preserve">What does it mean when a currency depreciates? What might cause depreciation to occur, and who are the winners and losers from currency depreciation? </w:t>
      </w:r>
    </w:p>
    <w:p w14:paraId="6F52C802" w14:textId="4DC5666B" w:rsidR="00613C54" w:rsidRPr="00613C54" w:rsidRDefault="00613C54" w:rsidP="00507D83">
      <w:pPr>
        <w:pStyle w:val="NormalWeb"/>
        <w:numPr>
          <w:ilvl w:val="0"/>
          <w:numId w:val="28"/>
        </w:numPr>
        <w:spacing w:before="0" w:beforeAutospacing="0" w:after="0" w:afterAutospacing="0"/>
      </w:pPr>
      <w:r w:rsidRPr="00613C54">
        <w:t>What are the policy implications for a government once it decides to dollarize?</w:t>
      </w:r>
    </w:p>
    <w:p w14:paraId="5F754788" w14:textId="77777777" w:rsidR="00613C54" w:rsidRPr="00613C54" w:rsidRDefault="00613C54" w:rsidP="00507D83">
      <w:pPr>
        <w:pStyle w:val="NormalWeb"/>
        <w:numPr>
          <w:ilvl w:val="0"/>
          <w:numId w:val="28"/>
        </w:numPr>
        <w:spacing w:before="0" w:beforeAutospacing="0" w:after="0" w:afterAutospacing="0"/>
      </w:pPr>
      <w:r w:rsidRPr="00613C54">
        <w:t xml:space="preserve">How might you assess the importance of domestic vs. international agents in the case of Ecuador’s decision to dollarize? </w:t>
      </w:r>
    </w:p>
    <w:p w14:paraId="5E771400" w14:textId="77777777" w:rsidR="00613C54" w:rsidRPr="00613C54" w:rsidRDefault="00613C54" w:rsidP="00507D83">
      <w:pPr>
        <w:pStyle w:val="NormalWeb"/>
        <w:numPr>
          <w:ilvl w:val="0"/>
          <w:numId w:val="28"/>
        </w:numPr>
        <w:spacing w:before="0" w:beforeAutospacing="0" w:after="0" w:afterAutospacing="0"/>
      </w:pPr>
      <w:r w:rsidRPr="00613C54">
        <w:t xml:space="preserve">Why didn’t the Clinton Administration more actively support either of these countries in dollarizing? It would not have cost it a cent – in fact, the U.S. Treasury stood to profit from the policy. </w:t>
      </w:r>
    </w:p>
    <w:p w14:paraId="7AED39F3" w14:textId="77777777" w:rsidR="00613C54" w:rsidRPr="00613C54" w:rsidRDefault="00613C54" w:rsidP="00507D83">
      <w:pPr>
        <w:pStyle w:val="NormalWeb"/>
        <w:numPr>
          <w:ilvl w:val="0"/>
          <w:numId w:val="28"/>
        </w:numPr>
        <w:spacing w:before="0" w:beforeAutospacing="0" w:after="0" w:afterAutospacing="0"/>
      </w:pPr>
      <w:r w:rsidRPr="00613C54">
        <w:t xml:space="preserve">Why specifically did dollarization spark protests that ousted President </w:t>
      </w:r>
      <w:proofErr w:type="spellStart"/>
      <w:r w:rsidRPr="00613C54">
        <w:t>Mahuad</w:t>
      </w:r>
      <w:proofErr w:type="spellEnd"/>
      <w:r w:rsidRPr="00613C54">
        <w:t xml:space="preserve">, and why were protestors predominantly from the indigenous community? </w:t>
      </w:r>
    </w:p>
    <w:p w14:paraId="09774563" w14:textId="4EED76A2" w:rsidR="004C1C47" w:rsidRPr="00613C54" w:rsidRDefault="00613C54" w:rsidP="00507D83">
      <w:pPr>
        <w:pStyle w:val="NormalWeb"/>
        <w:numPr>
          <w:ilvl w:val="0"/>
          <w:numId w:val="28"/>
        </w:numPr>
        <w:spacing w:before="0" w:beforeAutospacing="0" w:after="0" w:afterAutospacing="0"/>
      </w:pPr>
      <w:r w:rsidRPr="00613C54">
        <w:t xml:space="preserve">What might prompt a future government to “de-dollarize” and re-issue a new domestic currency? </w:t>
      </w:r>
    </w:p>
    <w:p w14:paraId="0498D129" w14:textId="028109EF" w:rsidR="001515A3" w:rsidRPr="00613C54" w:rsidRDefault="001515A3" w:rsidP="00613C54"/>
    <w:p w14:paraId="17F0FA58" w14:textId="05671D59" w:rsidR="001515A3" w:rsidRPr="00613C54" w:rsidRDefault="00371C87" w:rsidP="00613C54">
      <w:pPr>
        <w:pBdr>
          <w:top w:val="single" w:sz="4" w:space="0" w:color="000000"/>
          <w:left w:val="single" w:sz="4" w:space="0" w:color="000000"/>
          <w:bottom w:val="single" w:sz="4" w:space="0" w:color="000000"/>
          <w:right w:val="single" w:sz="4" w:space="0" w:color="000000"/>
        </w:pBdr>
        <w:ind w:left="2880" w:hanging="2780"/>
        <w:rPr>
          <w:b/>
          <w:bCs/>
          <w:u w:val="single"/>
        </w:rPr>
      </w:pPr>
      <w:r w:rsidRPr="00613C54">
        <w:t>Week</w:t>
      </w:r>
      <w:r w:rsidR="00B07270" w:rsidRPr="00613C54">
        <w:t xml:space="preserve"> 5</w:t>
      </w:r>
      <w:r w:rsidR="000A7314" w:rsidRPr="00613C54">
        <w:t xml:space="preserve"> </w:t>
      </w:r>
      <w:r w:rsidRPr="00613C54">
        <w:t>–</w:t>
      </w:r>
      <w:r w:rsidR="00B07270" w:rsidRPr="00613C54">
        <w:t xml:space="preserve"> </w:t>
      </w:r>
      <w:r w:rsidR="00486457" w:rsidRPr="00613C54">
        <w:t>October 2, 2023</w:t>
      </w:r>
      <w:r w:rsidR="00992B80" w:rsidRPr="00613C54">
        <w:tab/>
      </w:r>
      <w:r w:rsidR="00992B80" w:rsidRPr="00613C54">
        <w:tab/>
      </w:r>
    </w:p>
    <w:p w14:paraId="12C0CA6D" w14:textId="77777777" w:rsidR="001515A3" w:rsidRPr="00613C54" w:rsidRDefault="00B07270" w:rsidP="00613C54">
      <w:r w:rsidRPr="00613C54">
        <w:rPr>
          <w:rFonts w:eastAsia="Calibri"/>
          <w:b/>
        </w:rPr>
        <w:t xml:space="preserve"> </w:t>
      </w:r>
    </w:p>
    <w:p w14:paraId="29904CF3" w14:textId="0DA21EF0" w:rsidR="003F089F" w:rsidRPr="00613C54" w:rsidRDefault="002A6384" w:rsidP="00613C54">
      <w:pPr>
        <w:pStyle w:val="Heading2"/>
        <w:spacing w:line="240" w:lineRule="auto"/>
        <w:ind w:left="-5"/>
        <w:rPr>
          <w:rFonts w:ascii="Times New Roman" w:hAnsi="Times New Roman" w:cs="Times New Roman"/>
          <w:i/>
          <w:iCs/>
          <w:sz w:val="24"/>
          <w:u w:val="none"/>
        </w:rPr>
      </w:pPr>
      <w:r w:rsidRPr="00613C54">
        <w:rPr>
          <w:rFonts w:ascii="Times New Roman" w:hAnsi="Times New Roman" w:cs="Times New Roman"/>
          <w:i/>
          <w:iCs/>
          <w:sz w:val="24"/>
          <w:u w:val="none"/>
        </w:rPr>
        <w:t>The economics of free trade</w:t>
      </w:r>
    </w:p>
    <w:p w14:paraId="01A88B85" w14:textId="6DDEA4C3" w:rsidR="00613C54" w:rsidRPr="00613C54" w:rsidRDefault="00613C54" w:rsidP="00613C54">
      <w:pPr>
        <w:tabs>
          <w:tab w:val="center" w:pos="6044"/>
        </w:tabs>
        <w:rPr>
          <w:u w:val="single"/>
        </w:rPr>
      </w:pPr>
      <w:r w:rsidRPr="00613C54">
        <w:rPr>
          <w:u w:val="single"/>
        </w:rPr>
        <w:t>Core lecture readings</w:t>
      </w:r>
      <w:r w:rsidRPr="00613C54">
        <w:t>:</w:t>
      </w:r>
    </w:p>
    <w:p w14:paraId="6A33E961" w14:textId="3F5381D5" w:rsidR="003F089F" w:rsidRPr="00613C54" w:rsidRDefault="003F089F" w:rsidP="00613C54">
      <w:pPr>
        <w:tabs>
          <w:tab w:val="center" w:pos="6044"/>
        </w:tabs>
        <w:ind w:left="360"/>
      </w:pPr>
      <w:r w:rsidRPr="00613C54">
        <w:t xml:space="preserve">Chapter 2-3 in </w:t>
      </w:r>
      <w:proofErr w:type="spellStart"/>
      <w:r w:rsidRPr="00613C54">
        <w:t>Mohtadi</w:t>
      </w:r>
      <w:proofErr w:type="spellEnd"/>
      <w:r w:rsidRPr="00613C54">
        <w:t xml:space="preserve">, </w:t>
      </w:r>
      <w:proofErr w:type="spellStart"/>
      <w:r w:rsidRPr="00613C54">
        <w:t>Shahruz</w:t>
      </w:r>
      <w:proofErr w:type="spellEnd"/>
      <w:r w:rsidRPr="00613C54">
        <w:t xml:space="preserve">. A Guide to International Economics, Business Expert Press, 2019. ProQuest </w:t>
      </w:r>
      <w:proofErr w:type="spellStart"/>
      <w:r w:rsidRPr="00613C54">
        <w:t>Ebook</w:t>
      </w:r>
      <w:proofErr w:type="spellEnd"/>
      <w:r w:rsidRPr="00613C54">
        <w:t xml:space="preserve"> Central, https://ebookcentral-proquest-com.proxy.library.carleton.ca/lib/oculcarleton-ebooks/detail.action?docID=5781051.Chapter 2</w:t>
      </w:r>
    </w:p>
    <w:p w14:paraId="79C6CD09" w14:textId="77777777" w:rsidR="003F089F" w:rsidRPr="00613C54" w:rsidRDefault="003F089F" w:rsidP="00613C54"/>
    <w:p w14:paraId="59581E71" w14:textId="51B74547" w:rsidR="00DD1C6E" w:rsidRPr="00613C54" w:rsidRDefault="00DD1C6E" w:rsidP="00613C54">
      <w:r w:rsidRPr="00613C54">
        <w:rPr>
          <w:u w:val="single"/>
        </w:rPr>
        <w:t>Supplementary readings</w:t>
      </w:r>
      <w:r w:rsidRPr="00613C54">
        <w:t>:</w:t>
      </w:r>
    </w:p>
    <w:p w14:paraId="4F274839" w14:textId="77777777" w:rsidR="00DD1C6E" w:rsidRPr="00613C54" w:rsidRDefault="00DD1C6E" w:rsidP="00507D83">
      <w:pPr>
        <w:pStyle w:val="ListParagraph"/>
        <w:numPr>
          <w:ilvl w:val="0"/>
          <w:numId w:val="13"/>
        </w:numPr>
      </w:pPr>
      <w:r w:rsidRPr="00613C54">
        <w:t xml:space="preserve">Ginzburg, Andrea, and Annamaria </w:t>
      </w:r>
      <w:proofErr w:type="spellStart"/>
      <w:r w:rsidRPr="00613C54">
        <w:t>Simonazzi</w:t>
      </w:r>
      <w:proofErr w:type="spellEnd"/>
      <w:r w:rsidRPr="00613C54">
        <w:t>. "Patterns of industrialization and the flying geese model: the case of electronics in East Asia." </w:t>
      </w:r>
      <w:r w:rsidRPr="00613C54">
        <w:rPr>
          <w:i/>
          <w:iCs/>
        </w:rPr>
        <w:t>Journal of Asian Economics</w:t>
      </w:r>
      <w:r w:rsidRPr="00613C54">
        <w:t> 15.6 (2005): 1051-1078.</w:t>
      </w:r>
    </w:p>
    <w:p w14:paraId="735F4BAD" w14:textId="27B8D2CE" w:rsidR="00DD1C6E" w:rsidRPr="00613C54" w:rsidRDefault="00DD1C6E" w:rsidP="00507D83">
      <w:pPr>
        <w:pStyle w:val="ListParagraph"/>
        <w:numPr>
          <w:ilvl w:val="0"/>
          <w:numId w:val="13"/>
        </w:numPr>
      </w:pPr>
      <w:r w:rsidRPr="00613C54">
        <w:t xml:space="preserve">Akamatsu, </w:t>
      </w:r>
      <w:proofErr w:type="spellStart"/>
      <w:r w:rsidRPr="00613C54">
        <w:t>Kaname</w:t>
      </w:r>
      <w:proofErr w:type="spellEnd"/>
      <w:r w:rsidRPr="00613C54">
        <w:t>. “A historical pattern of economic growth in developing countries.” </w:t>
      </w:r>
      <w:r w:rsidRPr="00613C54">
        <w:rPr>
          <w:i/>
          <w:iCs/>
        </w:rPr>
        <w:t>The developing economies</w:t>
      </w:r>
      <w:r w:rsidRPr="00613C54">
        <w:t> 1 (1962): 3-25.</w:t>
      </w:r>
    </w:p>
    <w:p w14:paraId="33F62F2D" w14:textId="2DA751E6" w:rsidR="00DD1C6E" w:rsidRPr="00613C54" w:rsidRDefault="00DD1C6E" w:rsidP="00507D83">
      <w:pPr>
        <w:pStyle w:val="ListParagraph"/>
        <w:numPr>
          <w:ilvl w:val="0"/>
          <w:numId w:val="13"/>
        </w:numPr>
      </w:pPr>
      <w:r w:rsidRPr="00613C54">
        <w:t xml:space="preserve">Russell Roberts, </w:t>
      </w:r>
      <w:r w:rsidRPr="00613C54">
        <w:rPr>
          <w:i/>
          <w:iCs/>
        </w:rPr>
        <w:t>The Choice: A Fable of Free Trade and Protection</w:t>
      </w:r>
      <w:r w:rsidRPr="00613C54">
        <w:t xml:space="preserve"> (New York: Pearson, 2006).</w:t>
      </w:r>
    </w:p>
    <w:p w14:paraId="4EFD8BA0" w14:textId="310A80C9" w:rsidR="001515A3" w:rsidRPr="00613C54" w:rsidRDefault="001515A3" w:rsidP="00613C54"/>
    <w:p w14:paraId="487A5F2D" w14:textId="77777777" w:rsidR="003F6F0F" w:rsidRDefault="003F6F0F" w:rsidP="00613C54">
      <w:pPr>
        <w:rPr>
          <w:u w:val="single"/>
        </w:rPr>
      </w:pPr>
    </w:p>
    <w:p w14:paraId="7C21E4C9" w14:textId="77777777" w:rsidR="003F6F0F" w:rsidRDefault="003F6F0F" w:rsidP="00613C54">
      <w:pPr>
        <w:rPr>
          <w:u w:val="single"/>
        </w:rPr>
      </w:pPr>
    </w:p>
    <w:p w14:paraId="77D9886B" w14:textId="77777777" w:rsidR="003F6F0F" w:rsidRDefault="003F6F0F" w:rsidP="00613C54">
      <w:pPr>
        <w:rPr>
          <w:u w:val="single"/>
        </w:rPr>
      </w:pPr>
    </w:p>
    <w:p w14:paraId="6FE26039" w14:textId="3B52F04D" w:rsidR="00AB19A5" w:rsidRPr="00613C54" w:rsidRDefault="00AB19A5" w:rsidP="00613C54">
      <w:pPr>
        <w:rPr>
          <w:u w:val="single"/>
        </w:rPr>
      </w:pPr>
      <w:r w:rsidRPr="00613C54">
        <w:rPr>
          <w:u w:val="single"/>
        </w:rPr>
        <w:lastRenderedPageBreak/>
        <w:t>Tutorial</w:t>
      </w:r>
      <w:r w:rsidR="002A5086">
        <w:rPr>
          <w:u w:val="single"/>
        </w:rPr>
        <w:t xml:space="preserve"> exercise</w:t>
      </w:r>
      <w:r w:rsidRPr="00613C54">
        <w:t>:</w:t>
      </w:r>
    </w:p>
    <w:p w14:paraId="53B2BA51" w14:textId="77777777" w:rsidR="004172D0" w:rsidRPr="00613C54" w:rsidRDefault="004172D0" w:rsidP="00613C54">
      <w:pPr>
        <w:ind w:left="-5"/>
      </w:pPr>
    </w:p>
    <w:p w14:paraId="36772773" w14:textId="72300885" w:rsidR="00DD1C6E" w:rsidRPr="00613C54" w:rsidRDefault="00DD1C6E" w:rsidP="00613C54">
      <w:r w:rsidRPr="00613C54">
        <w:t>National Geographic Trading Game – this is the activity, but I would advise on NOT reading it before the tutorial class.</w:t>
      </w:r>
    </w:p>
    <w:p w14:paraId="09280C72" w14:textId="34D6B28F" w:rsidR="00635190" w:rsidRPr="00613C54" w:rsidRDefault="00D667AB" w:rsidP="00613C54">
      <w:hyperlink r:id="rId20" w:history="1">
        <w:r w:rsidR="00DD1C6E" w:rsidRPr="00613C54">
          <w:rPr>
            <w:rStyle w:val="Hyperlink"/>
            <w:rFonts w:eastAsia="Calibri"/>
          </w:rPr>
          <w:t>https://www.nationalgeographic.org/activity/the-trading-game/</w:t>
        </w:r>
      </w:hyperlink>
    </w:p>
    <w:p w14:paraId="1AE71A56" w14:textId="6F5377E4" w:rsidR="002A5086" w:rsidRDefault="00B07270" w:rsidP="00613C54">
      <w:r w:rsidRPr="00613C54">
        <w:t xml:space="preserve"> </w:t>
      </w:r>
    </w:p>
    <w:p w14:paraId="6565951B" w14:textId="77777777" w:rsidR="002A5086" w:rsidRPr="00613C54" w:rsidRDefault="002A5086" w:rsidP="00613C54"/>
    <w:p w14:paraId="16B6083A" w14:textId="3AAF35A1" w:rsidR="001515A3" w:rsidRPr="00613C54" w:rsidRDefault="00EF350A" w:rsidP="00613C54">
      <w:pPr>
        <w:pBdr>
          <w:top w:val="single" w:sz="4" w:space="0" w:color="000000"/>
          <w:left w:val="single" w:sz="4" w:space="0" w:color="000000"/>
          <w:bottom w:val="single" w:sz="4" w:space="0" w:color="000000"/>
          <w:right w:val="single" w:sz="4" w:space="0" w:color="000000"/>
        </w:pBdr>
        <w:ind w:left="100"/>
      </w:pPr>
      <w:r w:rsidRPr="00613C54">
        <w:t xml:space="preserve">Week </w:t>
      </w:r>
      <w:r w:rsidR="00B07270" w:rsidRPr="00613C54">
        <w:t xml:space="preserve">6 </w:t>
      </w:r>
      <w:r w:rsidR="00486457" w:rsidRPr="00613C54">
        <w:t>–</w:t>
      </w:r>
      <w:r w:rsidR="000A7314" w:rsidRPr="00613C54">
        <w:t xml:space="preserve"> </w:t>
      </w:r>
      <w:r w:rsidR="00486457" w:rsidRPr="00613C54">
        <w:t>October 9, 2023</w:t>
      </w:r>
      <w:r w:rsidR="00B07270" w:rsidRPr="00613C54">
        <w:t xml:space="preserve"> </w:t>
      </w:r>
    </w:p>
    <w:p w14:paraId="606650E4" w14:textId="77777777" w:rsidR="001515A3" w:rsidRPr="00613C54" w:rsidRDefault="00B07270" w:rsidP="00613C54">
      <w:r w:rsidRPr="00613C54">
        <w:t xml:space="preserve"> </w:t>
      </w:r>
    </w:p>
    <w:p w14:paraId="7AE89DDD" w14:textId="77777777" w:rsidR="002A6384" w:rsidRPr="00613C54" w:rsidRDefault="002A6384" w:rsidP="00613C54">
      <w:pPr>
        <w:pStyle w:val="Heading2"/>
        <w:spacing w:line="240" w:lineRule="auto"/>
        <w:ind w:left="-5"/>
        <w:rPr>
          <w:rFonts w:ascii="Times New Roman" w:hAnsi="Times New Roman" w:cs="Times New Roman"/>
          <w:i/>
          <w:iCs/>
          <w:sz w:val="24"/>
          <w:u w:val="none"/>
        </w:rPr>
      </w:pPr>
      <w:r w:rsidRPr="00613C54">
        <w:rPr>
          <w:rFonts w:ascii="Times New Roman" w:hAnsi="Times New Roman" w:cs="Times New Roman"/>
          <w:i/>
          <w:iCs/>
          <w:sz w:val="24"/>
          <w:u w:val="none"/>
        </w:rPr>
        <w:t>The politics of ‘free’ trade</w:t>
      </w:r>
    </w:p>
    <w:p w14:paraId="55936E99" w14:textId="029CD6AF" w:rsidR="003F089F" w:rsidRPr="00613C54" w:rsidRDefault="00613C54" w:rsidP="00613C54">
      <w:pPr>
        <w:pStyle w:val="Heading2"/>
        <w:spacing w:line="240" w:lineRule="auto"/>
        <w:ind w:left="-5"/>
        <w:rPr>
          <w:rFonts w:ascii="Times New Roman" w:hAnsi="Times New Roman" w:cs="Times New Roman"/>
          <w:b w:val="0"/>
          <w:bCs/>
          <w:sz w:val="24"/>
          <w:u w:val="none"/>
        </w:rPr>
      </w:pPr>
      <w:r w:rsidRPr="00613C54">
        <w:rPr>
          <w:rFonts w:ascii="Times New Roman" w:hAnsi="Times New Roman" w:cs="Times New Roman"/>
          <w:b w:val="0"/>
          <w:bCs/>
          <w:sz w:val="24"/>
        </w:rPr>
        <w:t>Core lecture readings</w:t>
      </w:r>
      <w:r w:rsidRPr="00613C54">
        <w:rPr>
          <w:rFonts w:ascii="Times New Roman" w:hAnsi="Times New Roman" w:cs="Times New Roman"/>
          <w:b w:val="0"/>
          <w:bCs/>
          <w:sz w:val="24"/>
          <w:u w:val="none"/>
        </w:rPr>
        <w:t>:</w:t>
      </w:r>
    </w:p>
    <w:p w14:paraId="0D18BDDD" w14:textId="77777777" w:rsidR="003F089F" w:rsidRPr="00613C54" w:rsidRDefault="003F089F" w:rsidP="00507D83">
      <w:pPr>
        <w:pStyle w:val="ListParagraph"/>
        <w:numPr>
          <w:ilvl w:val="0"/>
          <w:numId w:val="13"/>
        </w:numPr>
        <w:rPr>
          <w:lang w:val="en-US"/>
        </w:rPr>
      </w:pPr>
      <w:r w:rsidRPr="00613C54">
        <w:rPr>
          <w:lang w:val="en-US"/>
        </w:rPr>
        <w:t xml:space="preserve">Raul </w:t>
      </w:r>
      <w:proofErr w:type="spellStart"/>
      <w:r w:rsidRPr="00613C54">
        <w:rPr>
          <w:lang w:val="en-US"/>
        </w:rPr>
        <w:t>Prebisch</w:t>
      </w:r>
      <w:proofErr w:type="spellEnd"/>
      <w:r w:rsidRPr="00613C54">
        <w:rPr>
          <w:lang w:val="en-US"/>
        </w:rPr>
        <w:t xml:space="preserve"> (1988), “Notes on Trade from the Standpoint of the Periphery,” in </w:t>
      </w:r>
      <w:r w:rsidRPr="00613C54">
        <w:rPr>
          <w:i/>
          <w:lang w:val="en-US"/>
        </w:rPr>
        <w:t>CEPAL Review</w:t>
      </w:r>
      <w:r w:rsidRPr="00613C54">
        <w:rPr>
          <w:lang w:val="en-US"/>
        </w:rPr>
        <w:t xml:space="preserve"> No. 28 (April): 203-214.</w:t>
      </w:r>
    </w:p>
    <w:p w14:paraId="5604880A" w14:textId="77777777" w:rsidR="003F089F" w:rsidRPr="00613C54" w:rsidRDefault="003F089F" w:rsidP="00507D83">
      <w:pPr>
        <w:pStyle w:val="ListParagraph"/>
        <w:numPr>
          <w:ilvl w:val="0"/>
          <w:numId w:val="13"/>
        </w:numPr>
      </w:pPr>
      <w:r w:rsidRPr="00613C54">
        <w:t>Easterly, William. "Globalization, poverty, and all that: Factor endowment versus productivity views." </w:t>
      </w:r>
      <w:r w:rsidRPr="00613C54">
        <w:rPr>
          <w:i/>
          <w:iCs/>
        </w:rPr>
        <w:t>Globalization and poverty</w:t>
      </w:r>
      <w:r w:rsidRPr="00613C54">
        <w:t>. University of Chicago Press, 2007. 109-142. [</w:t>
      </w:r>
      <w:hyperlink r:id="rId21" w:history="1">
        <w:r w:rsidRPr="00613C54">
          <w:rPr>
            <w:rStyle w:val="Hyperlink"/>
            <w:rFonts w:eastAsia="Calibri"/>
          </w:rPr>
          <w:t>https://www.nber.org/chapters/c0112.pdf</w:t>
        </w:r>
      </w:hyperlink>
      <w:r w:rsidRPr="00613C54">
        <w:t>]</w:t>
      </w:r>
    </w:p>
    <w:p w14:paraId="39E8DFE5" w14:textId="28381F5A" w:rsidR="00DD1C6E" w:rsidRPr="00613C54" w:rsidRDefault="00DD1C6E" w:rsidP="00507D83">
      <w:pPr>
        <w:pStyle w:val="ListParagraph"/>
        <w:numPr>
          <w:ilvl w:val="0"/>
          <w:numId w:val="13"/>
        </w:numPr>
      </w:pPr>
      <w:r w:rsidRPr="00613C54">
        <w:t>Eisenman, Joshua. "China–Africa trade patterns: causes and consequences." </w:t>
      </w:r>
      <w:r w:rsidRPr="00613C54">
        <w:rPr>
          <w:i/>
          <w:iCs/>
        </w:rPr>
        <w:t>Journal of Contemporary China</w:t>
      </w:r>
      <w:r w:rsidRPr="00613C54">
        <w:t> 21.77 (2012): 793-810.</w:t>
      </w:r>
    </w:p>
    <w:p w14:paraId="3352D436" w14:textId="77777777" w:rsidR="004172D0" w:rsidRPr="00613C54" w:rsidRDefault="004172D0" w:rsidP="00613C54"/>
    <w:p w14:paraId="0BA3DCCF" w14:textId="77777777" w:rsidR="00B07270" w:rsidRPr="00613C54" w:rsidRDefault="00B07270" w:rsidP="00613C54">
      <w:pPr>
        <w:rPr>
          <w:u w:val="single"/>
        </w:rPr>
      </w:pPr>
      <w:r w:rsidRPr="00613C54">
        <w:rPr>
          <w:u w:val="single"/>
        </w:rPr>
        <w:t>Supplementary reading:</w:t>
      </w:r>
    </w:p>
    <w:p w14:paraId="389490B6" w14:textId="51CA8C74" w:rsidR="00572524" w:rsidRPr="00613C54" w:rsidRDefault="00572524" w:rsidP="00507D83">
      <w:pPr>
        <w:pStyle w:val="ListParagraph"/>
        <w:numPr>
          <w:ilvl w:val="0"/>
          <w:numId w:val="27"/>
        </w:numPr>
      </w:pPr>
      <w:r w:rsidRPr="00613C54">
        <w:t>Draper, Peter. "The shifting geography of Global Value Chains: Implications for developing countries, trade policy, and the G20." </w:t>
      </w:r>
      <w:r w:rsidRPr="00613C54">
        <w:rPr>
          <w:i/>
          <w:iCs/>
        </w:rPr>
        <w:t>Global Summitry Journal</w:t>
      </w:r>
      <w:r w:rsidRPr="00613C54">
        <w:t> 1.1 (2013): 1-40. [</w:t>
      </w:r>
      <w:hyperlink r:id="rId22" w:history="1">
        <w:r w:rsidRPr="00613C54">
          <w:rPr>
            <w:rStyle w:val="Hyperlink"/>
            <w:rFonts w:eastAsia="Calibri"/>
          </w:rPr>
          <w:t>http://globalsummitryproject.com.s197331.gridserver.com/wp-content/uploads/2020/06/Peter-Draper.pdf</w:t>
        </w:r>
      </w:hyperlink>
      <w:r w:rsidRPr="00613C54">
        <w:t>]</w:t>
      </w:r>
    </w:p>
    <w:p w14:paraId="1A631DEF" w14:textId="16D0F0C7" w:rsidR="001515A3" w:rsidRPr="00613C54" w:rsidRDefault="00B07270" w:rsidP="00507D83">
      <w:pPr>
        <w:pStyle w:val="ListParagraph"/>
        <w:numPr>
          <w:ilvl w:val="0"/>
          <w:numId w:val="27"/>
        </w:numPr>
      </w:pPr>
      <w:r w:rsidRPr="00613C54">
        <w:t>Gallup, John Luke, Alejandro Gaviria, and Eduardo Lora. </w:t>
      </w:r>
      <w:r w:rsidRPr="00613C54">
        <w:rPr>
          <w:i/>
          <w:iCs/>
        </w:rPr>
        <w:t>Is Geography Destiny? Lessons from Latin America</w:t>
      </w:r>
      <w:r w:rsidRPr="00613C54">
        <w:t>. The World Bank, 2003. [available online through the Carleton University Library System]</w:t>
      </w:r>
    </w:p>
    <w:p w14:paraId="67800F2C" w14:textId="77777777" w:rsidR="001515A3" w:rsidRPr="00613C54" w:rsidRDefault="00B07270" w:rsidP="00507D83">
      <w:pPr>
        <w:pStyle w:val="ListParagraph"/>
        <w:numPr>
          <w:ilvl w:val="0"/>
          <w:numId w:val="27"/>
        </w:numPr>
      </w:pPr>
      <w:r w:rsidRPr="00613C54">
        <w:rPr>
          <w:rFonts w:eastAsia="Calibri"/>
        </w:rPr>
        <w:t>“Free Trade Agreements are Stepping Stones vs. Free Trade Agreements are Stumbling</w:t>
      </w:r>
      <w:r w:rsidRPr="00613C54">
        <w:t xml:space="preserve"> </w:t>
      </w:r>
      <w:r w:rsidRPr="00613C54">
        <w:rPr>
          <w:rFonts w:eastAsia="Calibri"/>
        </w:rPr>
        <w:t>Blocks”, pp. 95</w:t>
      </w:r>
      <w:r w:rsidRPr="00613C54">
        <w:t xml:space="preserve">121. In Oatley, T. (2012) Debates in International Political Economy. Pearson Ed. / Longman. 2nd Ed. </w:t>
      </w:r>
    </w:p>
    <w:p w14:paraId="55842E99" w14:textId="1D246615" w:rsidR="005E2D44" w:rsidRPr="00613C54" w:rsidRDefault="00150ECF" w:rsidP="00507D83">
      <w:pPr>
        <w:pStyle w:val="ListParagraph"/>
        <w:numPr>
          <w:ilvl w:val="0"/>
          <w:numId w:val="27"/>
        </w:numPr>
      </w:pPr>
      <w:proofErr w:type="spellStart"/>
      <w:r w:rsidRPr="00613C54">
        <w:t>Lanz</w:t>
      </w:r>
      <w:proofErr w:type="spellEnd"/>
      <w:r w:rsidRPr="00613C54">
        <w:t xml:space="preserve">, R. and S. </w:t>
      </w:r>
      <w:proofErr w:type="spellStart"/>
      <w:r w:rsidRPr="00613C54">
        <w:t>Miroudot</w:t>
      </w:r>
      <w:proofErr w:type="spellEnd"/>
      <w:r w:rsidRPr="00613C54">
        <w:t xml:space="preserve"> (2011-06-24), “Intra-Firm Trade: Patterns, Determinants and Policy Implications”, OECD Trade Policy Papers, No. 114, OECD Publishing, Paris. http://dx.doi.org/10.1787/5kg9p39lrwnn-en</w:t>
      </w:r>
    </w:p>
    <w:p w14:paraId="1741E2A9" w14:textId="6B862EAF" w:rsidR="00DD1C6E" w:rsidRPr="00613C54" w:rsidRDefault="005E2D44" w:rsidP="00507D83">
      <w:pPr>
        <w:pStyle w:val="ListParagraph"/>
        <w:numPr>
          <w:ilvl w:val="0"/>
          <w:numId w:val="27"/>
        </w:numPr>
      </w:pPr>
      <w:r w:rsidRPr="00613C54">
        <w:t>Sean Burges (2005) “Bounded by the reality of trade: practical limits to a South American region." Cambridge review of international affairs 18.3 (2005): 437-454.</w:t>
      </w:r>
    </w:p>
    <w:p w14:paraId="1C04F1DC" w14:textId="6165DFE1" w:rsidR="00DD1C6E" w:rsidRPr="00613C54" w:rsidRDefault="00DD1C6E" w:rsidP="00507D83">
      <w:pPr>
        <w:pStyle w:val="ListParagraph"/>
        <w:numPr>
          <w:ilvl w:val="0"/>
          <w:numId w:val="27"/>
        </w:numPr>
        <w:rPr>
          <w:rFonts w:eastAsia="Calibri"/>
        </w:rPr>
      </w:pPr>
      <w:r w:rsidRPr="00613C54">
        <w:rPr>
          <w:rFonts w:eastAsia="Calibri"/>
        </w:rPr>
        <w:t>Gonzalez, Carmen G. "An environmental justice critique of comparative advantage: Indigenous peoples, trade policy, and the Mexican neoliberal economic reforms." </w:t>
      </w:r>
      <w:r w:rsidRPr="00613C54">
        <w:rPr>
          <w:rFonts w:eastAsia="Calibri"/>
          <w:i/>
          <w:iCs/>
        </w:rPr>
        <w:t>U. Pa. J. Int'l L.</w:t>
      </w:r>
      <w:r w:rsidRPr="00613C54">
        <w:rPr>
          <w:rFonts w:eastAsia="Calibri"/>
        </w:rPr>
        <w:t> 32 (2010): 723.</w:t>
      </w:r>
    </w:p>
    <w:p w14:paraId="04BF4B95" w14:textId="77777777" w:rsidR="00DD1C6E" w:rsidRPr="00613C54" w:rsidRDefault="00DD1C6E" w:rsidP="00507D83">
      <w:pPr>
        <w:pStyle w:val="ListParagraph"/>
        <w:numPr>
          <w:ilvl w:val="0"/>
          <w:numId w:val="27"/>
        </w:numPr>
      </w:pPr>
      <w:r w:rsidRPr="00613C54">
        <w:rPr>
          <w:rFonts w:eastAsia="Calibri"/>
        </w:rPr>
        <w:t>“Sweatshop Regulation is Counterproductive vs. Government Must Regulate Sweatshops”, pp. 159</w:t>
      </w:r>
      <w:r w:rsidRPr="00613C54">
        <w:t>-182. In Oatley, T. (2012) Debates in International Political Economy. Pearson Education / Longman. 2</w:t>
      </w:r>
      <w:r w:rsidRPr="00613C54">
        <w:rPr>
          <w:vertAlign w:val="superscript"/>
        </w:rPr>
        <w:t>nd</w:t>
      </w:r>
      <w:r w:rsidRPr="00613C54">
        <w:t xml:space="preserve"> Ed. </w:t>
      </w:r>
    </w:p>
    <w:p w14:paraId="6CB7EB99" w14:textId="77777777" w:rsidR="00613C54" w:rsidRPr="00613C54" w:rsidRDefault="00613C54" w:rsidP="00507D83">
      <w:pPr>
        <w:pStyle w:val="ListParagraph"/>
        <w:numPr>
          <w:ilvl w:val="0"/>
          <w:numId w:val="27"/>
        </w:numPr>
      </w:pPr>
      <w:r w:rsidRPr="00613C54">
        <w:t xml:space="preserve">World Trade Organization, “An introduction to trade and environment in the WTO,” </w:t>
      </w:r>
      <w:hyperlink r:id="rId23" w:history="1">
        <w:r w:rsidRPr="00613C54">
          <w:rPr>
            <w:color w:val="0000FF"/>
            <w:u w:val="single"/>
          </w:rPr>
          <w:t>https://www.wto.org/english/tratop_e/envir_e/envt_intro_e.htm</w:t>
        </w:r>
      </w:hyperlink>
    </w:p>
    <w:p w14:paraId="66D6467D" w14:textId="77777777" w:rsidR="00613C54" w:rsidRPr="00613C54" w:rsidRDefault="00613C54" w:rsidP="00507D83">
      <w:pPr>
        <w:pStyle w:val="ListParagraph"/>
        <w:numPr>
          <w:ilvl w:val="0"/>
          <w:numId w:val="27"/>
        </w:numPr>
      </w:pPr>
      <w:r w:rsidRPr="00613C54">
        <w:t xml:space="preserve">World Economic Forum (2019), </w:t>
      </w:r>
      <w:r w:rsidRPr="00613C54">
        <w:rPr>
          <w:i/>
          <w:iCs/>
        </w:rPr>
        <w:t>Global Gender Gap Report 2020</w:t>
      </w:r>
      <w:r w:rsidRPr="00613C54">
        <w:t xml:space="preserve"> (Davos: World Economic Forum): </w:t>
      </w:r>
      <w:hyperlink r:id="rId24" w:history="1">
        <w:r w:rsidRPr="00613C54">
          <w:rPr>
            <w:rStyle w:val="Hyperlink"/>
            <w:rFonts w:eastAsia="Calibri"/>
          </w:rPr>
          <w:t>https://www.weforum.org/reports/global-gender-gap-report-2020</w:t>
        </w:r>
      </w:hyperlink>
    </w:p>
    <w:p w14:paraId="455B17A1" w14:textId="77777777" w:rsidR="00613C54" w:rsidRPr="00613C54" w:rsidRDefault="00613C54" w:rsidP="00507D83">
      <w:pPr>
        <w:pStyle w:val="ListParagraph"/>
        <w:numPr>
          <w:ilvl w:val="0"/>
          <w:numId w:val="27"/>
        </w:numPr>
      </w:pPr>
      <w:r w:rsidRPr="00613C54">
        <w:t xml:space="preserve">Chapters Two and Three in Tom </w:t>
      </w:r>
      <w:proofErr w:type="spellStart"/>
      <w:r w:rsidRPr="00613C54">
        <w:t>Nankivell</w:t>
      </w:r>
      <w:proofErr w:type="spellEnd"/>
      <w:r w:rsidRPr="00613C54">
        <w:t xml:space="preserve"> (2002), “Living, Labour and Environmental Standards and the WTO,” Productivity Commission Staff Working </w:t>
      </w:r>
      <w:r w:rsidRPr="00613C54">
        <w:lastRenderedPageBreak/>
        <w:t xml:space="preserve">Paper (Australian Government): </w:t>
      </w:r>
      <w:hyperlink r:id="rId25" w:history="1">
        <w:r w:rsidRPr="00613C54">
          <w:rPr>
            <w:rStyle w:val="Hyperlink"/>
            <w:rFonts w:eastAsia="Calibri"/>
          </w:rPr>
          <w:t>https://www.pc.gov.au/research/supporting/wto-labour-environmental-standards/lleswto.pdf</w:t>
        </w:r>
      </w:hyperlink>
    </w:p>
    <w:p w14:paraId="1B88DDF6" w14:textId="77777777" w:rsidR="00613C54" w:rsidRPr="00613C54" w:rsidRDefault="00613C54" w:rsidP="00613C54">
      <w:pPr>
        <w:ind w:left="-5"/>
      </w:pPr>
    </w:p>
    <w:p w14:paraId="61DFD10B" w14:textId="77777777" w:rsidR="00DD1C6E" w:rsidRPr="00613C54" w:rsidRDefault="00DD1C6E" w:rsidP="00613C54">
      <w:pPr>
        <w:rPr>
          <w:u w:val="single"/>
        </w:rPr>
      </w:pPr>
      <w:r w:rsidRPr="00613C54">
        <w:rPr>
          <w:u w:val="single"/>
        </w:rPr>
        <w:t>Core Tutorial Reading:</w:t>
      </w:r>
    </w:p>
    <w:p w14:paraId="62637214" w14:textId="77777777" w:rsidR="00DD1C6E" w:rsidRPr="00613C54" w:rsidRDefault="00DD1C6E" w:rsidP="00507D83">
      <w:pPr>
        <w:pStyle w:val="ListParagraph"/>
        <w:numPr>
          <w:ilvl w:val="0"/>
          <w:numId w:val="7"/>
        </w:numPr>
      </w:pPr>
      <w:r w:rsidRPr="00613C54">
        <w:t xml:space="preserve">Chapter one of Tom </w:t>
      </w:r>
      <w:proofErr w:type="spellStart"/>
      <w:r w:rsidRPr="00613C54">
        <w:t>Nankivell</w:t>
      </w:r>
      <w:proofErr w:type="spellEnd"/>
      <w:r w:rsidRPr="00613C54">
        <w:t xml:space="preserve"> (2002), “Living, Labour and Environmental Standards and the WTO,” Productivity Commission Staff Working Paper (Australian Government): </w:t>
      </w:r>
      <w:hyperlink r:id="rId26" w:history="1">
        <w:r w:rsidRPr="00613C54">
          <w:rPr>
            <w:rStyle w:val="Hyperlink"/>
            <w:rFonts w:eastAsia="Calibri"/>
          </w:rPr>
          <w:t>https://www.pc.gov.au/research/supporting/wto-labour-environmental-standards/lleswto.pdf</w:t>
        </w:r>
      </w:hyperlink>
    </w:p>
    <w:p w14:paraId="1C1C565D" w14:textId="77777777" w:rsidR="00DD1C6E" w:rsidRPr="00613C54" w:rsidRDefault="00DD1C6E" w:rsidP="00613C54"/>
    <w:p w14:paraId="0629F33F" w14:textId="77777777" w:rsidR="00DD1C6E" w:rsidRPr="00613C54" w:rsidRDefault="00DD1C6E" w:rsidP="00613C54">
      <w:pPr>
        <w:ind w:left="1080"/>
      </w:pPr>
      <w:r w:rsidRPr="00613C54">
        <w:t>Tutorial questions:</w:t>
      </w:r>
    </w:p>
    <w:p w14:paraId="126579FA" w14:textId="77777777" w:rsidR="00DD1C6E" w:rsidRPr="00613C54" w:rsidRDefault="00DD1C6E" w:rsidP="00507D83">
      <w:pPr>
        <w:pStyle w:val="ListParagraph"/>
        <w:numPr>
          <w:ilvl w:val="0"/>
          <w:numId w:val="2"/>
        </w:numPr>
        <w:ind w:left="1800"/>
      </w:pPr>
      <w:r w:rsidRPr="00613C54">
        <w:t>Is trade a good thing? Why and why not, and for whom?</w:t>
      </w:r>
    </w:p>
    <w:p w14:paraId="5A05273D" w14:textId="77777777" w:rsidR="00DD1C6E" w:rsidRPr="00613C54" w:rsidRDefault="00DD1C6E" w:rsidP="00507D83">
      <w:pPr>
        <w:pStyle w:val="ListParagraph"/>
        <w:numPr>
          <w:ilvl w:val="0"/>
          <w:numId w:val="2"/>
        </w:numPr>
        <w:ind w:left="1800"/>
      </w:pPr>
      <w:r w:rsidRPr="00613C54">
        <w:t>Should we simply let the invisible hand of markets operate freely?</w:t>
      </w:r>
    </w:p>
    <w:p w14:paraId="12BF2A93" w14:textId="77777777" w:rsidR="00DD1C6E" w:rsidRPr="00613C54" w:rsidRDefault="00DD1C6E" w:rsidP="00507D83">
      <w:pPr>
        <w:pStyle w:val="ListParagraph"/>
        <w:numPr>
          <w:ilvl w:val="0"/>
          <w:numId w:val="2"/>
        </w:numPr>
        <w:ind w:left="1800"/>
      </w:pPr>
      <w:r w:rsidRPr="00613C54">
        <w:t>Do all have fair or equal access to the possibilities and/or risks of trade?</w:t>
      </w:r>
    </w:p>
    <w:p w14:paraId="61FF59F3" w14:textId="77777777" w:rsidR="005E2D44" w:rsidRPr="00613C54" w:rsidRDefault="005E2D44" w:rsidP="00613C54"/>
    <w:p w14:paraId="1C2AA8A1" w14:textId="77777777" w:rsidR="001515A3" w:rsidRPr="00613C54" w:rsidRDefault="00B07270" w:rsidP="00613C54">
      <w:r w:rsidRPr="00613C54">
        <w:t xml:space="preserve"> </w:t>
      </w:r>
    </w:p>
    <w:p w14:paraId="20F36BE5" w14:textId="71216FFC" w:rsidR="00EF350A" w:rsidRPr="00613C54" w:rsidRDefault="00EF350A" w:rsidP="00613C54">
      <w:pPr>
        <w:pBdr>
          <w:top w:val="single" w:sz="4" w:space="0" w:color="000000"/>
          <w:left w:val="single" w:sz="4" w:space="0" w:color="000000"/>
          <w:bottom w:val="single" w:sz="4" w:space="0" w:color="000000"/>
          <w:right w:val="single" w:sz="4" w:space="0" w:color="000000"/>
        </w:pBdr>
        <w:ind w:left="105"/>
      </w:pPr>
      <w:r w:rsidRPr="00613C54">
        <w:t xml:space="preserve">Week 7 – </w:t>
      </w:r>
      <w:r w:rsidR="00486457" w:rsidRPr="00613C54">
        <w:t>October 16, 2023</w:t>
      </w:r>
    </w:p>
    <w:p w14:paraId="64A38ACB" w14:textId="762D1B84" w:rsidR="000A5086" w:rsidRPr="00613C54" w:rsidRDefault="000A5086" w:rsidP="00613C54">
      <w:pPr>
        <w:pStyle w:val="Heading2"/>
        <w:spacing w:line="240" w:lineRule="auto"/>
        <w:ind w:left="-5"/>
        <w:rPr>
          <w:rFonts w:ascii="Times New Roman" w:hAnsi="Times New Roman" w:cs="Times New Roman"/>
          <w:sz w:val="24"/>
        </w:rPr>
      </w:pPr>
    </w:p>
    <w:p w14:paraId="0A64FC37" w14:textId="71B57801" w:rsidR="002A6384" w:rsidRPr="00613C54" w:rsidRDefault="002A6384" w:rsidP="00613C54">
      <w:pPr>
        <w:pStyle w:val="Heading2"/>
        <w:spacing w:line="240" w:lineRule="auto"/>
        <w:ind w:left="-5"/>
        <w:rPr>
          <w:rFonts w:ascii="Times New Roman" w:hAnsi="Times New Roman" w:cs="Times New Roman"/>
          <w:bCs/>
          <w:i/>
          <w:iCs/>
          <w:sz w:val="24"/>
          <w:u w:val="none"/>
        </w:rPr>
      </w:pPr>
      <w:r w:rsidRPr="00613C54">
        <w:rPr>
          <w:rFonts w:ascii="Times New Roman" w:hAnsi="Times New Roman" w:cs="Times New Roman"/>
          <w:i/>
          <w:iCs/>
          <w:sz w:val="24"/>
          <w:u w:val="none"/>
        </w:rPr>
        <w:t>Debt, deficits, and interest rates</w:t>
      </w:r>
      <w:r w:rsidRPr="00613C54">
        <w:rPr>
          <w:rFonts w:ascii="Times New Roman" w:hAnsi="Times New Roman" w:cs="Times New Roman"/>
          <w:b w:val="0"/>
          <w:i/>
          <w:iCs/>
          <w:sz w:val="24"/>
          <w:u w:val="none"/>
        </w:rPr>
        <w:t xml:space="preserve"> </w:t>
      </w:r>
    </w:p>
    <w:p w14:paraId="2BCE905B" w14:textId="1017541A" w:rsidR="002A6384" w:rsidRPr="00613C54" w:rsidRDefault="00DD1C6E" w:rsidP="00613C54">
      <w:r w:rsidRPr="00613C54">
        <w:rPr>
          <w:u w:val="single"/>
        </w:rPr>
        <w:t>Core lecture readings</w:t>
      </w:r>
      <w:r w:rsidRPr="00613C54">
        <w:t>:</w:t>
      </w:r>
    </w:p>
    <w:p w14:paraId="6456CC40" w14:textId="57A9D403" w:rsidR="00C5031A" w:rsidRPr="00613C54" w:rsidRDefault="00C5031A" w:rsidP="00507D83">
      <w:pPr>
        <w:pStyle w:val="ListParagraph"/>
        <w:numPr>
          <w:ilvl w:val="0"/>
          <w:numId w:val="7"/>
        </w:numPr>
      </w:pPr>
      <w:r w:rsidRPr="00613C54">
        <w:t xml:space="preserve">Chapter 9 ‘Financial Markets’ of van </w:t>
      </w:r>
      <w:proofErr w:type="spellStart"/>
      <w:r w:rsidRPr="00613C54">
        <w:t>Staveren</w:t>
      </w:r>
      <w:proofErr w:type="spellEnd"/>
      <w:r w:rsidRPr="00613C54">
        <w:t>, I. (2014). Economics After the Crisis: An Introduction to Economics from a Pluralist and Global Perspective (1st ed.). Routledge. https://doi-org.proxy.library.carleton.ca/10.4324/9781315793962</w:t>
      </w:r>
    </w:p>
    <w:p w14:paraId="213E0BC8" w14:textId="7D76824B" w:rsidR="00C5031A" w:rsidRPr="00613C54" w:rsidRDefault="00C5031A" w:rsidP="00507D83">
      <w:pPr>
        <w:pStyle w:val="ListParagraph"/>
        <w:numPr>
          <w:ilvl w:val="0"/>
          <w:numId w:val="7"/>
        </w:numPr>
      </w:pPr>
      <w:r w:rsidRPr="00613C54">
        <w:t xml:space="preserve">‘Modern Monetary Theory Explained by Stephanie Kelton,” </w:t>
      </w:r>
      <w:r w:rsidRPr="00613C54">
        <w:rPr>
          <w:i/>
          <w:iCs/>
        </w:rPr>
        <w:t xml:space="preserve">MSNBC </w:t>
      </w:r>
      <w:r w:rsidRPr="00613C54">
        <w:t xml:space="preserve">(4 March 2019): </w:t>
      </w:r>
      <w:hyperlink r:id="rId27" w:history="1">
        <w:r w:rsidR="003E4D42" w:rsidRPr="00613C54">
          <w:rPr>
            <w:rStyle w:val="Hyperlink"/>
          </w:rPr>
          <w:t>https://www.cnbc.com/video/2019/03/01/stephanie-kelton-explains-modern-monetary-theory.html</w:t>
        </w:r>
      </w:hyperlink>
    </w:p>
    <w:p w14:paraId="03F386D1" w14:textId="0A934D67" w:rsidR="003E4D42" w:rsidRPr="00613C54" w:rsidRDefault="003E4D42" w:rsidP="00613C54">
      <w:pPr>
        <w:pStyle w:val="ListParagraph"/>
      </w:pPr>
      <w:r w:rsidRPr="00613C54">
        <w:t>(Worth reading her book -- Kelton, Stephanie. </w:t>
      </w:r>
      <w:r w:rsidRPr="00613C54">
        <w:rPr>
          <w:i/>
          <w:iCs/>
        </w:rPr>
        <w:t>The deficit myth: modern monetary theory and the birth of the people's economy</w:t>
      </w:r>
      <w:r w:rsidRPr="00613C54">
        <w:t xml:space="preserve">. </w:t>
      </w:r>
      <w:proofErr w:type="spellStart"/>
      <w:r w:rsidRPr="00613C54">
        <w:t>PublicAffairs</w:t>
      </w:r>
      <w:proofErr w:type="spellEnd"/>
      <w:r w:rsidRPr="00613C54">
        <w:t>, 2020.)</w:t>
      </w:r>
    </w:p>
    <w:p w14:paraId="5B6588ED" w14:textId="77777777" w:rsidR="00DD1C6E" w:rsidRPr="00613C54" w:rsidRDefault="00DD1C6E" w:rsidP="00507D83">
      <w:pPr>
        <w:pStyle w:val="ListParagraph"/>
        <w:numPr>
          <w:ilvl w:val="0"/>
          <w:numId w:val="14"/>
        </w:numPr>
      </w:pPr>
      <w:r w:rsidRPr="00613C54">
        <w:t xml:space="preserve">Chapter 17 “Government Debt and Budget Deficits” in in Mankiw, N. Gregory, and William M. </w:t>
      </w:r>
      <w:proofErr w:type="spellStart"/>
      <w:r w:rsidRPr="00613C54">
        <w:t>Scarth</w:t>
      </w:r>
      <w:proofErr w:type="spellEnd"/>
      <w:r w:rsidRPr="00613C54">
        <w:t>. </w:t>
      </w:r>
      <w:r w:rsidRPr="00613C54">
        <w:rPr>
          <w:i/>
          <w:iCs/>
        </w:rPr>
        <w:t>Macroeconomics: Canadian Edition</w:t>
      </w:r>
      <w:r w:rsidRPr="00613C54">
        <w:t>, Worth Publishers, Incorporated, 2019.</w:t>
      </w:r>
      <w:r w:rsidRPr="00613C54">
        <w:rPr>
          <w:i/>
          <w:iCs/>
        </w:rPr>
        <w:t xml:space="preserve"> ProQuest </w:t>
      </w:r>
      <w:proofErr w:type="spellStart"/>
      <w:r w:rsidRPr="00613C54">
        <w:rPr>
          <w:i/>
          <w:iCs/>
        </w:rPr>
        <w:t>Ebook</w:t>
      </w:r>
      <w:proofErr w:type="spellEnd"/>
      <w:r w:rsidRPr="00613C54">
        <w:rPr>
          <w:i/>
          <w:iCs/>
        </w:rPr>
        <w:t xml:space="preserve"> Central</w:t>
      </w:r>
      <w:r w:rsidRPr="00613C54">
        <w:t>, https://ebookcentral-proquest-com.proxy.library.carleton.ca/lib/oculcarleton-ebooks/detail.action?docID=6641718.</w:t>
      </w:r>
    </w:p>
    <w:p w14:paraId="5815E7AC" w14:textId="77777777" w:rsidR="00DD1C6E" w:rsidRPr="00613C54" w:rsidRDefault="00DD1C6E" w:rsidP="00613C54">
      <w:pPr>
        <w:pStyle w:val="ListParagraph"/>
      </w:pPr>
    </w:p>
    <w:p w14:paraId="282B4E52" w14:textId="6A02289C" w:rsidR="00C5031A" w:rsidRPr="002A5086" w:rsidRDefault="00404918" w:rsidP="002A5086">
      <w:r w:rsidRPr="002A5086">
        <w:rPr>
          <w:u w:val="single"/>
        </w:rPr>
        <w:t xml:space="preserve">Recommended </w:t>
      </w:r>
      <w:r w:rsidR="00DD1C6E" w:rsidRPr="002A5086">
        <w:rPr>
          <w:u w:val="single"/>
        </w:rPr>
        <w:t>readings</w:t>
      </w:r>
      <w:r w:rsidR="00DD1C6E" w:rsidRPr="00613C54">
        <w:t>:</w:t>
      </w:r>
    </w:p>
    <w:p w14:paraId="3F2BA830" w14:textId="5E85434F" w:rsidR="00DD1C6E" w:rsidRPr="002A5086" w:rsidRDefault="002A5086" w:rsidP="00507D83">
      <w:pPr>
        <w:pStyle w:val="ListParagraph"/>
        <w:numPr>
          <w:ilvl w:val="0"/>
          <w:numId w:val="14"/>
        </w:numPr>
        <w:rPr>
          <w:color w:val="222222"/>
          <w:shd w:val="clear" w:color="auto" w:fill="FFFFFF"/>
        </w:rPr>
      </w:pPr>
      <w:proofErr w:type="spellStart"/>
      <w:r w:rsidRPr="002A5086">
        <w:rPr>
          <w:color w:val="222222"/>
          <w:shd w:val="clear" w:color="auto" w:fill="FFFFFF"/>
        </w:rPr>
        <w:t>Soederberg</w:t>
      </w:r>
      <w:proofErr w:type="spellEnd"/>
      <w:r w:rsidRPr="002A5086">
        <w:rPr>
          <w:color w:val="222222"/>
          <w:shd w:val="clear" w:color="auto" w:fill="FFFFFF"/>
        </w:rPr>
        <w:t>, Susanne. "The politics of debt and development in the new millennium: An introduction." </w:t>
      </w:r>
      <w:r w:rsidRPr="002A5086">
        <w:rPr>
          <w:i/>
          <w:iCs/>
          <w:color w:val="222222"/>
          <w:shd w:val="clear" w:color="auto" w:fill="FFFFFF"/>
        </w:rPr>
        <w:t>Third World Quarterly</w:t>
      </w:r>
      <w:r w:rsidRPr="002A5086">
        <w:rPr>
          <w:color w:val="222222"/>
          <w:shd w:val="clear" w:color="auto" w:fill="FFFFFF"/>
        </w:rPr>
        <w:t> 34.4 (2013): 535-546.</w:t>
      </w:r>
    </w:p>
    <w:p w14:paraId="48C8CEB4" w14:textId="1DB6B544" w:rsidR="002A5086" w:rsidRPr="002A5086" w:rsidRDefault="002A5086" w:rsidP="00507D83">
      <w:pPr>
        <w:pStyle w:val="ListParagraph"/>
        <w:numPr>
          <w:ilvl w:val="0"/>
          <w:numId w:val="14"/>
        </w:numPr>
        <w:rPr>
          <w:color w:val="222222"/>
          <w:shd w:val="clear" w:color="auto" w:fill="FFFFFF"/>
        </w:rPr>
      </w:pPr>
      <w:r w:rsidRPr="002A5086">
        <w:rPr>
          <w:color w:val="222222"/>
          <w:shd w:val="clear" w:color="auto" w:fill="FFFFFF"/>
        </w:rPr>
        <w:t xml:space="preserve">Bond, Patrick. "Debt, Uneven Development and Capitalist Crisis in South Africa: from Moody’s macroeconomic monitoring to Marikana microfinance </w:t>
      </w:r>
      <w:proofErr w:type="spellStart"/>
      <w:r w:rsidRPr="002A5086">
        <w:rPr>
          <w:color w:val="222222"/>
          <w:shd w:val="clear" w:color="auto" w:fill="FFFFFF"/>
        </w:rPr>
        <w:t>mashonisas</w:t>
      </w:r>
      <w:proofErr w:type="spellEnd"/>
      <w:r w:rsidRPr="002A5086">
        <w:rPr>
          <w:color w:val="222222"/>
          <w:shd w:val="clear" w:color="auto" w:fill="FFFFFF"/>
        </w:rPr>
        <w:t>." </w:t>
      </w:r>
      <w:r w:rsidRPr="002A5086">
        <w:rPr>
          <w:i/>
          <w:iCs/>
          <w:color w:val="222222"/>
          <w:shd w:val="clear" w:color="auto" w:fill="FFFFFF"/>
        </w:rPr>
        <w:t>Third World Quarterly</w:t>
      </w:r>
      <w:r w:rsidRPr="002A5086">
        <w:rPr>
          <w:color w:val="222222"/>
          <w:shd w:val="clear" w:color="auto" w:fill="FFFFFF"/>
        </w:rPr>
        <w:t> 34.4 (2013): 569-592.</w:t>
      </w:r>
    </w:p>
    <w:p w14:paraId="4B4D9F75" w14:textId="4687165D" w:rsidR="002A5086" w:rsidRPr="002A5086" w:rsidRDefault="002A5086" w:rsidP="00507D83">
      <w:pPr>
        <w:pStyle w:val="ListParagraph"/>
        <w:numPr>
          <w:ilvl w:val="0"/>
          <w:numId w:val="14"/>
        </w:numPr>
        <w:rPr>
          <w:color w:val="222222"/>
          <w:shd w:val="clear" w:color="auto" w:fill="FFFFFF"/>
        </w:rPr>
      </w:pPr>
      <w:proofErr w:type="spellStart"/>
      <w:r w:rsidRPr="002A5086">
        <w:rPr>
          <w:color w:val="222222"/>
          <w:shd w:val="clear" w:color="auto" w:fill="FFFFFF"/>
        </w:rPr>
        <w:t>Brautigam</w:t>
      </w:r>
      <w:proofErr w:type="spellEnd"/>
      <w:r w:rsidRPr="002A5086">
        <w:rPr>
          <w:color w:val="222222"/>
          <w:shd w:val="clear" w:color="auto" w:fill="FFFFFF"/>
        </w:rPr>
        <w:t>, Deborah. "A critical look at Chinese ‘debt-trap diplomacy’: The rise of a meme." </w:t>
      </w:r>
      <w:r w:rsidRPr="002A5086">
        <w:rPr>
          <w:i/>
          <w:iCs/>
          <w:color w:val="222222"/>
          <w:shd w:val="clear" w:color="auto" w:fill="FFFFFF"/>
        </w:rPr>
        <w:t>Area Development and Policy</w:t>
      </w:r>
      <w:r w:rsidRPr="002A5086">
        <w:rPr>
          <w:color w:val="222222"/>
          <w:shd w:val="clear" w:color="auto" w:fill="FFFFFF"/>
        </w:rPr>
        <w:t> 5.1 (2020): 1-14.</w:t>
      </w:r>
    </w:p>
    <w:p w14:paraId="33989D7D" w14:textId="42FD011F" w:rsidR="002A5086" w:rsidRPr="002A5086" w:rsidRDefault="002A5086" w:rsidP="00507D83">
      <w:pPr>
        <w:pStyle w:val="ListParagraph"/>
        <w:numPr>
          <w:ilvl w:val="0"/>
          <w:numId w:val="14"/>
        </w:numPr>
      </w:pPr>
      <w:proofErr w:type="spellStart"/>
      <w:r w:rsidRPr="002A5086">
        <w:rPr>
          <w:rStyle w:val="authors"/>
          <w:rFonts w:eastAsia="Calibri"/>
          <w:color w:val="333333"/>
          <w:shd w:val="clear" w:color="auto" w:fill="FFFFFF"/>
        </w:rPr>
        <w:t>Fathimath</w:t>
      </w:r>
      <w:proofErr w:type="spellEnd"/>
      <w:r w:rsidRPr="002A5086">
        <w:rPr>
          <w:rStyle w:val="authors"/>
          <w:rFonts w:eastAsia="Calibri"/>
          <w:color w:val="333333"/>
          <w:shd w:val="clear" w:color="auto" w:fill="FFFFFF"/>
        </w:rPr>
        <w:t xml:space="preserve"> </w:t>
      </w:r>
      <w:proofErr w:type="spellStart"/>
      <w:r w:rsidRPr="002A5086">
        <w:rPr>
          <w:rStyle w:val="authors"/>
          <w:rFonts w:eastAsia="Calibri"/>
          <w:color w:val="333333"/>
          <w:shd w:val="clear" w:color="auto" w:fill="FFFFFF"/>
        </w:rPr>
        <w:t>Musthaq</w:t>
      </w:r>
      <w:proofErr w:type="spellEnd"/>
      <w:r w:rsidRPr="002A5086">
        <w:rPr>
          <w:color w:val="333333"/>
          <w:shd w:val="clear" w:color="auto" w:fill="FFFFFF"/>
        </w:rPr>
        <w:t> </w:t>
      </w:r>
      <w:r w:rsidRPr="002A5086">
        <w:rPr>
          <w:rStyle w:val="Date1"/>
          <w:color w:val="333333"/>
          <w:shd w:val="clear" w:color="auto" w:fill="FFFFFF"/>
        </w:rPr>
        <w:t>(2021)</w:t>
      </w:r>
      <w:r w:rsidRPr="002A5086">
        <w:rPr>
          <w:color w:val="333333"/>
          <w:shd w:val="clear" w:color="auto" w:fill="FFFFFF"/>
        </w:rPr>
        <w:t> </w:t>
      </w:r>
      <w:r w:rsidRPr="002A5086">
        <w:rPr>
          <w:rStyle w:val="arttitle"/>
          <w:color w:val="333333"/>
          <w:shd w:val="clear" w:color="auto" w:fill="FFFFFF"/>
        </w:rPr>
        <w:t xml:space="preserve">Dependency in a </w:t>
      </w:r>
      <w:proofErr w:type="spellStart"/>
      <w:r w:rsidRPr="002A5086">
        <w:rPr>
          <w:rStyle w:val="arttitle"/>
          <w:color w:val="333333"/>
          <w:shd w:val="clear" w:color="auto" w:fill="FFFFFF"/>
        </w:rPr>
        <w:t>financialised</w:t>
      </w:r>
      <w:proofErr w:type="spellEnd"/>
      <w:r w:rsidRPr="002A5086">
        <w:rPr>
          <w:rStyle w:val="arttitle"/>
          <w:color w:val="333333"/>
          <w:shd w:val="clear" w:color="auto" w:fill="FFFFFF"/>
        </w:rPr>
        <w:t xml:space="preserve"> global economy,</w:t>
      </w:r>
      <w:r w:rsidRPr="002A5086">
        <w:rPr>
          <w:color w:val="333333"/>
          <w:shd w:val="clear" w:color="auto" w:fill="FFFFFF"/>
        </w:rPr>
        <w:t> </w:t>
      </w:r>
      <w:r w:rsidRPr="002A5086">
        <w:rPr>
          <w:rStyle w:val="serialtitle"/>
          <w:color w:val="333333"/>
          <w:shd w:val="clear" w:color="auto" w:fill="FFFFFF"/>
        </w:rPr>
        <w:t>Review of African Political Economy,</w:t>
      </w:r>
      <w:r w:rsidRPr="002A5086">
        <w:rPr>
          <w:color w:val="333333"/>
          <w:shd w:val="clear" w:color="auto" w:fill="FFFFFF"/>
        </w:rPr>
        <w:t> </w:t>
      </w:r>
      <w:r w:rsidRPr="002A5086">
        <w:rPr>
          <w:rStyle w:val="volumeissue"/>
          <w:color w:val="333333"/>
          <w:shd w:val="clear" w:color="auto" w:fill="FFFFFF"/>
        </w:rPr>
        <w:t>48:167,</w:t>
      </w:r>
      <w:r w:rsidRPr="002A5086">
        <w:rPr>
          <w:color w:val="333333"/>
          <w:shd w:val="clear" w:color="auto" w:fill="FFFFFF"/>
        </w:rPr>
        <w:t> </w:t>
      </w:r>
      <w:r w:rsidRPr="002A5086">
        <w:rPr>
          <w:rStyle w:val="pagerange"/>
          <w:color w:val="333333"/>
          <w:shd w:val="clear" w:color="auto" w:fill="FFFFFF"/>
        </w:rPr>
        <w:t>15-31,</w:t>
      </w:r>
      <w:r w:rsidRPr="002A5086">
        <w:rPr>
          <w:color w:val="333333"/>
          <w:shd w:val="clear" w:color="auto" w:fill="FFFFFF"/>
        </w:rPr>
        <w:t> </w:t>
      </w:r>
      <w:r w:rsidRPr="002A5086">
        <w:rPr>
          <w:rStyle w:val="doilink"/>
          <w:rFonts w:eastAsiaTheme="majorEastAsia"/>
          <w:color w:val="333333"/>
          <w:shd w:val="clear" w:color="auto" w:fill="FFFFFF"/>
        </w:rPr>
        <w:t>DOI: </w:t>
      </w:r>
      <w:hyperlink r:id="rId28" w:history="1">
        <w:r w:rsidRPr="002A5086">
          <w:rPr>
            <w:rStyle w:val="Hyperlink"/>
            <w:color w:val="333333"/>
            <w:shd w:val="clear" w:color="auto" w:fill="FFFFFF"/>
          </w:rPr>
          <w:t>10.1080/03056244.2020.1857234</w:t>
        </w:r>
      </w:hyperlink>
    </w:p>
    <w:p w14:paraId="17561C35" w14:textId="0F7D7449" w:rsidR="00DD1C6E" w:rsidRPr="002A5086" w:rsidRDefault="002A5086" w:rsidP="00507D83">
      <w:pPr>
        <w:pStyle w:val="ListParagraph"/>
        <w:numPr>
          <w:ilvl w:val="0"/>
          <w:numId w:val="14"/>
        </w:numPr>
        <w:rPr>
          <w:color w:val="222222"/>
          <w:shd w:val="clear" w:color="auto" w:fill="FFFFFF"/>
        </w:rPr>
      </w:pPr>
      <w:proofErr w:type="spellStart"/>
      <w:r w:rsidRPr="002A5086">
        <w:rPr>
          <w:color w:val="222222"/>
          <w:shd w:val="clear" w:color="auto" w:fill="FFFFFF"/>
        </w:rPr>
        <w:t>Palley</w:t>
      </w:r>
      <w:proofErr w:type="spellEnd"/>
      <w:r w:rsidRPr="002A5086">
        <w:rPr>
          <w:color w:val="222222"/>
          <w:shd w:val="clear" w:color="auto" w:fill="FFFFFF"/>
        </w:rPr>
        <w:t>, Thomas I. "Money, fiscal policy, and interest rates: A critique of Modern Monetary Theory." </w:t>
      </w:r>
      <w:r w:rsidRPr="002A5086">
        <w:rPr>
          <w:i/>
          <w:iCs/>
          <w:color w:val="222222"/>
          <w:shd w:val="clear" w:color="auto" w:fill="FFFFFF"/>
        </w:rPr>
        <w:t>Review of Political Economy</w:t>
      </w:r>
      <w:r w:rsidRPr="002A5086">
        <w:rPr>
          <w:color w:val="222222"/>
          <w:shd w:val="clear" w:color="auto" w:fill="FFFFFF"/>
        </w:rPr>
        <w:t> 27.1 (2015): 1-23.</w:t>
      </w:r>
    </w:p>
    <w:p w14:paraId="78CAFD7E" w14:textId="68AC864C" w:rsidR="002A5086" w:rsidRPr="002A5086" w:rsidRDefault="002A5086" w:rsidP="00507D83">
      <w:pPr>
        <w:pStyle w:val="ListParagraph"/>
        <w:numPr>
          <w:ilvl w:val="0"/>
          <w:numId w:val="14"/>
        </w:numPr>
      </w:pPr>
      <w:proofErr w:type="spellStart"/>
      <w:r w:rsidRPr="002A5086">
        <w:rPr>
          <w:color w:val="222222"/>
          <w:shd w:val="clear" w:color="auto" w:fill="FFFFFF"/>
        </w:rPr>
        <w:t>Vergnhanini</w:t>
      </w:r>
      <w:proofErr w:type="spellEnd"/>
      <w:r w:rsidRPr="002A5086">
        <w:rPr>
          <w:color w:val="222222"/>
          <w:shd w:val="clear" w:color="auto" w:fill="FFFFFF"/>
        </w:rPr>
        <w:t>, Rodrigo, and Bruno De Conti. "Modern Monetary Theory: a criticism from the periphery." </w:t>
      </w:r>
      <w:r w:rsidRPr="002A5086">
        <w:rPr>
          <w:i/>
          <w:iCs/>
          <w:color w:val="222222"/>
          <w:shd w:val="clear" w:color="auto" w:fill="FFFFFF"/>
        </w:rPr>
        <w:t xml:space="preserve">Brazilian </w:t>
      </w:r>
      <w:proofErr w:type="spellStart"/>
      <w:r w:rsidRPr="002A5086">
        <w:rPr>
          <w:i/>
          <w:iCs/>
          <w:color w:val="222222"/>
          <w:shd w:val="clear" w:color="auto" w:fill="FFFFFF"/>
        </w:rPr>
        <w:t>keynesian</w:t>
      </w:r>
      <w:proofErr w:type="spellEnd"/>
      <w:r w:rsidRPr="002A5086">
        <w:rPr>
          <w:i/>
          <w:iCs/>
          <w:color w:val="222222"/>
          <w:shd w:val="clear" w:color="auto" w:fill="FFFFFF"/>
        </w:rPr>
        <w:t xml:space="preserve"> review</w:t>
      </w:r>
      <w:r w:rsidRPr="002A5086">
        <w:rPr>
          <w:color w:val="222222"/>
          <w:shd w:val="clear" w:color="auto" w:fill="FFFFFF"/>
        </w:rPr>
        <w:t> 3.2 (2017): 16-31.</w:t>
      </w:r>
    </w:p>
    <w:p w14:paraId="45E3EAB9" w14:textId="77777777" w:rsidR="002A5086" w:rsidRPr="00613C54" w:rsidRDefault="002A5086" w:rsidP="00613C54"/>
    <w:p w14:paraId="4FBAB464" w14:textId="7FF1C95C" w:rsidR="00DD1C6E" w:rsidRPr="00613C54" w:rsidRDefault="00DD1C6E" w:rsidP="00613C54">
      <w:r w:rsidRPr="00613C54">
        <w:rPr>
          <w:u w:val="single"/>
        </w:rPr>
        <w:lastRenderedPageBreak/>
        <w:t>Tutorial reading</w:t>
      </w:r>
      <w:r w:rsidRPr="00613C54">
        <w:t>:</w:t>
      </w:r>
    </w:p>
    <w:p w14:paraId="399C9AC4" w14:textId="5D84EE66" w:rsidR="00DD1C6E" w:rsidRPr="00613C54" w:rsidRDefault="00DD1C6E" w:rsidP="00613C54">
      <w:r w:rsidRPr="00613C54">
        <w:t>Thomas M. Landy (2012), “From Miracle to Crisis: Brazilian Foreign Debt and the Limits of Obligation,” Institute for the Study of Diplomacy, Georgetown University: https://isd-georgetown-university.myshopify.com/products/case-330-from-miracle-to-crisis-brazilian-foreign-debt-and-the-limits-of-obligation</w:t>
      </w:r>
    </w:p>
    <w:p w14:paraId="62934CB8" w14:textId="77777777" w:rsidR="00C5031A" w:rsidRPr="00613C54" w:rsidRDefault="00C5031A" w:rsidP="00613C54"/>
    <w:p w14:paraId="7361CBBC" w14:textId="674E49D5" w:rsidR="00DD1C6E" w:rsidRPr="00613C54" w:rsidRDefault="00DD1C6E" w:rsidP="00613C54">
      <w:pPr>
        <w:ind w:firstLine="720"/>
      </w:pPr>
      <w:r w:rsidRPr="00613C54">
        <w:t>Preliminary discussion questions</w:t>
      </w:r>
    </w:p>
    <w:p w14:paraId="6F3AC4ED" w14:textId="77777777" w:rsidR="00DD1C6E" w:rsidRPr="00613C54" w:rsidRDefault="00DD1C6E" w:rsidP="00507D83">
      <w:pPr>
        <w:pStyle w:val="ListParagraph"/>
        <w:numPr>
          <w:ilvl w:val="1"/>
          <w:numId w:val="26"/>
        </w:numPr>
      </w:pPr>
      <w:r w:rsidRPr="00613C54">
        <w:t xml:space="preserve">To what extent is blame important in this case? </w:t>
      </w:r>
    </w:p>
    <w:p w14:paraId="4D52AD42" w14:textId="3CA1A98A" w:rsidR="00DD1C6E" w:rsidRPr="00613C54" w:rsidRDefault="00DD1C6E" w:rsidP="00507D83">
      <w:pPr>
        <w:pStyle w:val="ListParagraph"/>
        <w:numPr>
          <w:ilvl w:val="1"/>
          <w:numId w:val="26"/>
        </w:numPr>
      </w:pPr>
      <w:r w:rsidRPr="00613C54">
        <w:t>To what degree does the use made of the borrowed funds make a difference? If Brazil had spent the money borrowed in the 1970s on weapons purchases for an arms buildup or some other use you thought inappropriate, would that change your judgment?</w:t>
      </w:r>
    </w:p>
    <w:p w14:paraId="3A85A71D" w14:textId="546DE3FE" w:rsidR="00DD1C6E" w:rsidRPr="00613C54" w:rsidRDefault="00DD1C6E" w:rsidP="00507D83">
      <w:pPr>
        <w:pStyle w:val="ListParagraph"/>
        <w:numPr>
          <w:ilvl w:val="1"/>
          <w:numId w:val="26"/>
        </w:numPr>
      </w:pPr>
      <w:r w:rsidRPr="00613C54">
        <w:t>Does the United States’ role in manipulating interest rates for domestic monetary purposes limit Brazil’s debt service obligations to the United States?</w:t>
      </w:r>
    </w:p>
    <w:p w14:paraId="7F605319" w14:textId="3C712320" w:rsidR="00DD1C6E" w:rsidRPr="00613C54" w:rsidRDefault="00DD1C6E" w:rsidP="00507D83">
      <w:pPr>
        <w:pStyle w:val="ListParagraph"/>
        <w:numPr>
          <w:ilvl w:val="1"/>
          <w:numId w:val="26"/>
        </w:numPr>
      </w:pPr>
      <w:r w:rsidRPr="00613C54">
        <w:t>Are countries such as Brazil still at risk for this sort of crisis, why or why not?</w:t>
      </w:r>
    </w:p>
    <w:p w14:paraId="02C2B0FE" w14:textId="77777777" w:rsidR="00DD1C6E" w:rsidRPr="00613C54" w:rsidRDefault="00DD1C6E" w:rsidP="00613C54"/>
    <w:p w14:paraId="37A92ED5" w14:textId="77777777" w:rsidR="00EF350A" w:rsidRPr="00613C54" w:rsidRDefault="00EF350A" w:rsidP="00613C54"/>
    <w:p w14:paraId="0909F69A" w14:textId="21C4C9FD" w:rsidR="00486457" w:rsidRPr="00613C54" w:rsidRDefault="00EF350A" w:rsidP="00613C54">
      <w:pPr>
        <w:pBdr>
          <w:top w:val="single" w:sz="4" w:space="0" w:color="000000"/>
          <w:left w:val="single" w:sz="4" w:space="0" w:color="000000"/>
          <w:bottom w:val="single" w:sz="4" w:space="0" w:color="000000"/>
          <w:right w:val="single" w:sz="4" w:space="0" w:color="000000"/>
        </w:pBdr>
        <w:ind w:left="100"/>
        <w:rPr>
          <w:b/>
          <w:bCs/>
        </w:rPr>
      </w:pPr>
      <w:r w:rsidRPr="00613C54">
        <w:t xml:space="preserve">Week </w:t>
      </w:r>
      <w:r w:rsidR="00486457" w:rsidRPr="00613C54">
        <w:t>8</w:t>
      </w:r>
      <w:r w:rsidRPr="00613C54">
        <w:t>—</w:t>
      </w:r>
      <w:r w:rsidR="00486457" w:rsidRPr="00613C54">
        <w:t>October 23, 2023</w:t>
      </w:r>
      <w:r w:rsidRPr="00613C54">
        <w:t xml:space="preserve"> </w:t>
      </w:r>
      <w:r w:rsidRPr="00613C54">
        <w:tab/>
      </w:r>
      <w:r w:rsidRPr="00613C54">
        <w:tab/>
      </w:r>
      <w:r w:rsidR="00486457" w:rsidRPr="00613C54">
        <w:t xml:space="preserve">R E A D I N G   W E </w:t>
      </w:r>
      <w:proofErr w:type="spellStart"/>
      <w:r w:rsidR="00486457" w:rsidRPr="00613C54">
        <w:t>E</w:t>
      </w:r>
      <w:proofErr w:type="spellEnd"/>
      <w:r w:rsidR="00486457" w:rsidRPr="00613C54">
        <w:t xml:space="preserve"> K</w:t>
      </w:r>
    </w:p>
    <w:p w14:paraId="5E462E7C" w14:textId="5B450823" w:rsidR="00EF350A" w:rsidRPr="00613C54" w:rsidRDefault="00EF350A" w:rsidP="00613C54">
      <w:pPr>
        <w:pBdr>
          <w:top w:val="single" w:sz="4" w:space="0" w:color="000000"/>
          <w:left w:val="single" w:sz="4" w:space="0" w:color="000000"/>
          <w:bottom w:val="single" w:sz="4" w:space="0" w:color="000000"/>
          <w:right w:val="single" w:sz="4" w:space="0" w:color="000000"/>
        </w:pBdr>
        <w:ind w:left="100"/>
        <w:rPr>
          <w:b/>
          <w:bCs/>
          <w:u w:val="single"/>
        </w:rPr>
      </w:pPr>
    </w:p>
    <w:p w14:paraId="57752B6F" w14:textId="77777777" w:rsidR="00EF350A" w:rsidRPr="00613C54" w:rsidRDefault="00EF350A" w:rsidP="00613C54"/>
    <w:p w14:paraId="216138AD" w14:textId="77777777" w:rsidR="008D6413" w:rsidRPr="00613C54" w:rsidRDefault="008D6413" w:rsidP="00613C54">
      <w:pPr>
        <w:pBdr>
          <w:top w:val="single" w:sz="4" w:space="0" w:color="000000"/>
          <w:left w:val="single" w:sz="4" w:space="0" w:color="000000"/>
          <w:bottom w:val="single" w:sz="4" w:space="0" w:color="000000"/>
          <w:right w:val="single" w:sz="4" w:space="0" w:color="000000"/>
        </w:pBdr>
        <w:ind w:left="100"/>
        <w:rPr>
          <w:b/>
          <w:bCs/>
          <w:u w:val="single"/>
        </w:rPr>
      </w:pPr>
      <w:r w:rsidRPr="00613C54">
        <w:t>Week 9 – October 30, 2023</w:t>
      </w:r>
      <w:r w:rsidRPr="00613C54">
        <w:tab/>
      </w:r>
      <w:r w:rsidRPr="00613C54">
        <w:tab/>
      </w:r>
    </w:p>
    <w:p w14:paraId="62888513" w14:textId="77777777" w:rsidR="00DD1C6E" w:rsidRPr="00613C54" w:rsidRDefault="00DD1C6E" w:rsidP="00613C54">
      <w:pPr>
        <w:rPr>
          <w:b/>
          <w:bCs/>
        </w:rPr>
      </w:pPr>
    </w:p>
    <w:p w14:paraId="7C173535" w14:textId="57AEA8A4" w:rsidR="008D6413" w:rsidRPr="00613C54" w:rsidRDefault="00DD1C6E" w:rsidP="00613C54">
      <w:pPr>
        <w:rPr>
          <w:b/>
          <w:bCs/>
        </w:rPr>
      </w:pPr>
      <w:r w:rsidRPr="00613C54">
        <w:rPr>
          <w:b/>
          <w:bCs/>
        </w:rPr>
        <w:t>Financial Crises</w:t>
      </w:r>
    </w:p>
    <w:p w14:paraId="548D6365" w14:textId="2D65049C" w:rsidR="00FD4D06" w:rsidRPr="00613C54" w:rsidRDefault="00DD1C6E" w:rsidP="00613C54">
      <w:pPr>
        <w:pStyle w:val="Heading2"/>
        <w:spacing w:line="240" w:lineRule="auto"/>
        <w:ind w:left="-5"/>
        <w:rPr>
          <w:rFonts w:ascii="Times New Roman" w:hAnsi="Times New Roman" w:cs="Times New Roman"/>
          <w:b w:val="0"/>
          <w:bCs/>
          <w:sz w:val="24"/>
        </w:rPr>
      </w:pPr>
      <w:r w:rsidRPr="00613C54">
        <w:rPr>
          <w:rFonts w:ascii="Times New Roman" w:hAnsi="Times New Roman" w:cs="Times New Roman"/>
          <w:b w:val="0"/>
          <w:bCs/>
          <w:sz w:val="24"/>
        </w:rPr>
        <w:t>Core lecture readings</w:t>
      </w:r>
    </w:p>
    <w:p w14:paraId="3D745E16" w14:textId="2CCD355D" w:rsidR="00FD4D06" w:rsidRPr="00613C54" w:rsidRDefault="00FD4D06" w:rsidP="00507D83">
      <w:pPr>
        <w:pStyle w:val="ListParagraph"/>
        <w:numPr>
          <w:ilvl w:val="0"/>
          <w:numId w:val="14"/>
        </w:numPr>
      </w:pPr>
      <w:r w:rsidRPr="00613C54">
        <w:t xml:space="preserve">Stijn </w:t>
      </w:r>
      <w:proofErr w:type="spellStart"/>
      <w:r w:rsidRPr="00613C54">
        <w:t>Claessens</w:t>
      </w:r>
      <w:proofErr w:type="spellEnd"/>
      <w:r w:rsidRPr="00613C54">
        <w:t xml:space="preserve"> and M </w:t>
      </w:r>
      <w:proofErr w:type="spellStart"/>
      <w:r w:rsidRPr="00613C54">
        <w:t>Ayhan</w:t>
      </w:r>
      <w:proofErr w:type="spellEnd"/>
      <w:r w:rsidRPr="00613C54">
        <w:t xml:space="preserve"> </w:t>
      </w:r>
      <w:proofErr w:type="spellStart"/>
      <w:r w:rsidRPr="00613C54">
        <w:t>Kosel</w:t>
      </w:r>
      <w:proofErr w:type="spellEnd"/>
      <w:r w:rsidRPr="00613C54">
        <w:t xml:space="preserve"> (2013), “Financial Crises: Explanations, Types and Implications,” </w:t>
      </w:r>
      <w:r w:rsidRPr="00613C54">
        <w:rPr>
          <w:i/>
          <w:iCs/>
        </w:rPr>
        <w:t xml:space="preserve">IMF Working Paper </w:t>
      </w:r>
      <w:r w:rsidRPr="00613C54">
        <w:t xml:space="preserve">WP/13/28 (January): </w:t>
      </w:r>
      <w:hyperlink r:id="rId29" w:history="1">
        <w:r w:rsidRPr="00613C54">
          <w:rPr>
            <w:rStyle w:val="Hyperlink"/>
          </w:rPr>
          <w:t>https://www.imf.org/external/pubs/ft/wp/2013/wp1328.pdf</w:t>
        </w:r>
      </w:hyperlink>
    </w:p>
    <w:p w14:paraId="3EA7E348" w14:textId="763C7B5D" w:rsidR="00FD4D06" w:rsidRPr="00613C54" w:rsidRDefault="00FD4D06" w:rsidP="00507D83">
      <w:pPr>
        <w:pStyle w:val="ListParagraph"/>
        <w:numPr>
          <w:ilvl w:val="0"/>
          <w:numId w:val="14"/>
        </w:numPr>
      </w:pPr>
      <w:proofErr w:type="spellStart"/>
      <w:r w:rsidRPr="00613C54">
        <w:t>Helleiner</w:t>
      </w:r>
      <w:proofErr w:type="spellEnd"/>
      <w:r w:rsidRPr="00613C54">
        <w:t>, Eric. "Understanding the 2007–2008 global financial crisis: Lessons for scholars of international political economy." </w:t>
      </w:r>
      <w:r w:rsidRPr="00613C54">
        <w:rPr>
          <w:i/>
          <w:iCs/>
        </w:rPr>
        <w:t>Annual review of political science</w:t>
      </w:r>
      <w:r w:rsidRPr="00613C54">
        <w:t> 14 (2011): 67-87.</w:t>
      </w:r>
    </w:p>
    <w:p w14:paraId="5FF7C047" w14:textId="77777777" w:rsidR="00FD4D06" w:rsidRPr="00613C54" w:rsidRDefault="00FD4D06" w:rsidP="00507D83">
      <w:pPr>
        <w:pStyle w:val="ListParagraph"/>
        <w:numPr>
          <w:ilvl w:val="0"/>
          <w:numId w:val="14"/>
        </w:numPr>
      </w:pPr>
      <w:r w:rsidRPr="00613C54">
        <w:t xml:space="preserve">Ricardo Soares de Oliveira (2015), “Angola’s Perfect Storm: The dos Santos Regime and the Oil Crisis,” </w:t>
      </w:r>
      <w:r w:rsidRPr="00613C54">
        <w:rPr>
          <w:i/>
          <w:iCs/>
        </w:rPr>
        <w:t xml:space="preserve">Foreign Affairs </w:t>
      </w:r>
      <w:r w:rsidRPr="00613C54">
        <w:t xml:space="preserve">(28 October): </w:t>
      </w:r>
      <w:hyperlink r:id="rId30" w:history="1">
        <w:r w:rsidRPr="00613C54">
          <w:rPr>
            <w:rStyle w:val="Hyperlink"/>
            <w:rFonts w:eastAsia="Calibri"/>
          </w:rPr>
          <w:t>https://www.foreignaffairs.com/articles/angola/2015-10-28/angolas-perfect-storm</w:t>
        </w:r>
      </w:hyperlink>
    </w:p>
    <w:p w14:paraId="65FE1851" w14:textId="6210B463" w:rsidR="00FD4D06" w:rsidRPr="00613C54" w:rsidRDefault="00FD4D06" w:rsidP="00507D83">
      <w:pPr>
        <w:pStyle w:val="ListParagraph"/>
        <w:numPr>
          <w:ilvl w:val="2"/>
          <w:numId w:val="14"/>
        </w:numPr>
      </w:pPr>
      <w:r w:rsidRPr="00613C54">
        <w:t xml:space="preserve">For extended detail, skim International Monetary Fund (2018), “ANGOLA REQUEST FOR AN EXTENDED ARRANGEMENT UNDER THE EXTENDED FUND FACILITY” </w:t>
      </w:r>
      <w:r w:rsidRPr="00613C54">
        <w:rPr>
          <w:i/>
          <w:iCs/>
        </w:rPr>
        <w:t>IMF Country Report No. 18/370</w:t>
      </w:r>
      <w:r w:rsidRPr="00613C54">
        <w:t xml:space="preserve">: </w:t>
      </w:r>
      <w:hyperlink r:id="rId31" w:history="1">
        <w:r w:rsidRPr="00613C54">
          <w:rPr>
            <w:rStyle w:val="Hyperlink"/>
            <w:rFonts w:eastAsia="Calibri"/>
          </w:rPr>
          <w:t>https://www.imf.org/en/Publications/CR/Issues/2018/12/18/Angola-Request-for-An-Extended-Arrangement-Under-the-Extended-Fund-Facility-Press-Release-46479</w:t>
        </w:r>
      </w:hyperlink>
    </w:p>
    <w:p w14:paraId="73DD9342" w14:textId="77777777" w:rsidR="00FD4D06" w:rsidRPr="00613C54" w:rsidRDefault="00FD4D06" w:rsidP="00507D83">
      <w:pPr>
        <w:pStyle w:val="ListParagraph"/>
        <w:numPr>
          <w:ilvl w:val="0"/>
          <w:numId w:val="15"/>
        </w:numPr>
      </w:pPr>
      <w:r w:rsidRPr="00613C54">
        <w:t>Germain, Randall. "Financial order and world politics: crisis, change and continuity." </w:t>
      </w:r>
      <w:r w:rsidRPr="00613C54">
        <w:rPr>
          <w:i/>
          <w:iCs/>
        </w:rPr>
        <w:t>International Affairs</w:t>
      </w:r>
      <w:r w:rsidRPr="00613C54">
        <w:t> 85.4 (2009): 669-687.</w:t>
      </w:r>
    </w:p>
    <w:p w14:paraId="412ADB43" w14:textId="3897025B" w:rsidR="00FD4D06" w:rsidRPr="00613C54" w:rsidRDefault="00FD4D06" w:rsidP="00613C54"/>
    <w:p w14:paraId="11E8CDF3" w14:textId="77777777" w:rsidR="00FD4D06" w:rsidRPr="00613C54" w:rsidRDefault="00FD4D06" w:rsidP="00613C54">
      <w:r w:rsidRPr="00613C54">
        <w:rPr>
          <w:u w:val="single"/>
        </w:rPr>
        <w:t>Summaries on the Global Financial Crisis:</w:t>
      </w:r>
      <w:r w:rsidRPr="00613C54">
        <w:rPr>
          <w:u w:val="single"/>
        </w:rPr>
        <w:br/>
      </w:r>
      <w:hyperlink r:id="rId32" w:history="1">
        <w:r w:rsidRPr="00613C54">
          <w:rPr>
            <w:rStyle w:val="Hyperlink"/>
            <w:rFonts w:eastAsia="Calibri"/>
          </w:rPr>
          <w:t>https://www.rba.gov.au/education/resources/explainers/the-global-financial-crisis.html</w:t>
        </w:r>
      </w:hyperlink>
    </w:p>
    <w:p w14:paraId="2B319747" w14:textId="77777777" w:rsidR="00FD4D06" w:rsidRPr="00613C54" w:rsidRDefault="00D667AB" w:rsidP="00613C54">
      <w:hyperlink r:id="rId33" w:history="1">
        <w:r w:rsidR="00FD4D06" w:rsidRPr="00613C54">
          <w:rPr>
            <w:rStyle w:val="Hyperlink"/>
            <w:rFonts w:eastAsia="Calibri"/>
          </w:rPr>
          <w:t>https://www.cbc.ca/meltdown/about.html</w:t>
        </w:r>
      </w:hyperlink>
    </w:p>
    <w:p w14:paraId="28855AE2" w14:textId="77777777" w:rsidR="00FD4D06" w:rsidRPr="00613C54" w:rsidRDefault="00D667AB" w:rsidP="00613C54">
      <w:hyperlink r:id="rId34" w:history="1">
        <w:r w:rsidR="00FD4D06" w:rsidRPr="00613C54">
          <w:rPr>
            <w:rStyle w:val="Hyperlink"/>
            <w:rFonts w:eastAsia="Calibri"/>
          </w:rPr>
          <w:t>https://www.history.com/news/2008-financial-crisis-causes</w:t>
        </w:r>
      </w:hyperlink>
    </w:p>
    <w:p w14:paraId="5DF81920" w14:textId="77777777" w:rsidR="00FD4D06" w:rsidRPr="00613C54" w:rsidRDefault="00FD4D06" w:rsidP="00613C54"/>
    <w:p w14:paraId="4A8BCF60" w14:textId="373949E7" w:rsidR="00FD4D06" w:rsidRPr="00613C54" w:rsidRDefault="00FD4D06" w:rsidP="00613C54">
      <w:pPr>
        <w:rPr>
          <w:u w:val="single"/>
        </w:rPr>
      </w:pPr>
      <w:r w:rsidRPr="00613C54">
        <w:rPr>
          <w:u w:val="single"/>
        </w:rPr>
        <w:lastRenderedPageBreak/>
        <w:t>Supplementary Reading</w:t>
      </w:r>
    </w:p>
    <w:p w14:paraId="6650D7D5" w14:textId="133535D0" w:rsidR="00FD4D06" w:rsidRPr="00613C54" w:rsidRDefault="00FD4D06" w:rsidP="00507D83">
      <w:pPr>
        <w:pStyle w:val="ListParagraph"/>
        <w:numPr>
          <w:ilvl w:val="0"/>
          <w:numId w:val="15"/>
        </w:numPr>
      </w:pPr>
      <w:r w:rsidRPr="00613C54">
        <w:rPr>
          <w:rFonts w:eastAsia="Calibri"/>
        </w:rPr>
        <w:t>“</w:t>
      </w:r>
      <w:r w:rsidRPr="00613C54">
        <w:t>China Must Revalue to Correct Global Imbalances vs. Chinese Revaluation Will Not Correct Global Imbalances</w:t>
      </w:r>
      <w:r w:rsidRPr="00613C54">
        <w:rPr>
          <w:rFonts w:eastAsia="Calibri"/>
        </w:rPr>
        <w:t>” pp. 253</w:t>
      </w:r>
      <w:r w:rsidRPr="00613C54">
        <w:t xml:space="preserve">-270. In Oatley, T. (2012) Debates in International Political Economy. Pearson Education / Longman. Second Edition. </w:t>
      </w:r>
    </w:p>
    <w:p w14:paraId="0EE6FDB5" w14:textId="57A53563" w:rsidR="00FD4D06" w:rsidRPr="00613C54" w:rsidRDefault="00FD4D06" w:rsidP="00507D83">
      <w:pPr>
        <w:pStyle w:val="ListParagraph"/>
        <w:numPr>
          <w:ilvl w:val="0"/>
          <w:numId w:val="15"/>
        </w:numPr>
      </w:pPr>
      <w:proofErr w:type="spellStart"/>
      <w:r w:rsidRPr="00613C54">
        <w:t>Cantamutto</w:t>
      </w:r>
      <w:proofErr w:type="spellEnd"/>
      <w:r w:rsidRPr="00613C54">
        <w:t xml:space="preserve">, Francisco J., and Daniel </w:t>
      </w:r>
      <w:proofErr w:type="spellStart"/>
      <w:r w:rsidRPr="00613C54">
        <w:t>Ozarow</w:t>
      </w:r>
      <w:proofErr w:type="spellEnd"/>
      <w:r w:rsidRPr="00613C54">
        <w:t>. "Serial payers, serial losers? The political economy of Argentina’s public debt." </w:t>
      </w:r>
      <w:r w:rsidRPr="00613C54">
        <w:rPr>
          <w:i/>
          <w:iCs/>
        </w:rPr>
        <w:t>Economy and society</w:t>
      </w:r>
      <w:r w:rsidRPr="00613C54">
        <w:t> 45.1 (2016): 123-147.</w:t>
      </w:r>
    </w:p>
    <w:p w14:paraId="5FD442D0" w14:textId="6706E57E" w:rsidR="00FD4D06" w:rsidRPr="00613C54" w:rsidRDefault="00FD4D06" w:rsidP="00507D83">
      <w:pPr>
        <w:pStyle w:val="ListParagraph"/>
        <w:numPr>
          <w:ilvl w:val="0"/>
          <w:numId w:val="15"/>
        </w:numPr>
      </w:pPr>
      <w:r w:rsidRPr="00613C54">
        <w:rPr>
          <w:color w:val="222222"/>
          <w:shd w:val="clear" w:color="auto" w:fill="FFFFFF"/>
        </w:rPr>
        <w:t>Walter, Stefanie, and Thomas D. Willett. "Delaying the inevitable: A political economy approach to currency defenses and depreciation." </w:t>
      </w:r>
      <w:r w:rsidRPr="00613C54">
        <w:rPr>
          <w:i/>
          <w:iCs/>
          <w:color w:val="222222"/>
          <w:shd w:val="clear" w:color="auto" w:fill="FFFFFF"/>
        </w:rPr>
        <w:t>Review of International Political Economy</w:t>
      </w:r>
      <w:r w:rsidRPr="00613C54">
        <w:rPr>
          <w:color w:val="222222"/>
          <w:shd w:val="clear" w:color="auto" w:fill="FFFFFF"/>
        </w:rPr>
        <w:t> 19.1 (2012): 114-139.</w:t>
      </w:r>
    </w:p>
    <w:p w14:paraId="3C46611A" w14:textId="6AAD99A1" w:rsidR="00FD4D06" w:rsidRPr="00613C54" w:rsidRDefault="00FD4D06" w:rsidP="00507D83">
      <w:pPr>
        <w:pStyle w:val="ListParagraph"/>
        <w:numPr>
          <w:ilvl w:val="0"/>
          <w:numId w:val="15"/>
        </w:numPr>
      </w:pPr>
      <w:r w:rsidRPr="00613C54">
        <w:t>Strange, Susan. </w:t>
      </w:r>
      <w:r w:rsidRPr="00613C54">
        <w:rPr>
          <w:i/>
          <w:iCs/>
        </w:rPr>
        <w:t>Mad Money: with an introduction by Benjamin J. Cohen</w:t>
      </w:r>
      <w:r w:rsidRPr="00613C54">
        <w:t>. Manchester University Press, 2015.</w:t>
      </w:r>
    </w:p>
    <w:p w14:paraId="30465027" w14:textId="37F139E2" w:rsidR="00FD4D06" w:rsidRPr="00613C54" w:rsidRDefault="00FD4D06" w:rsidP="00507D83">
      <w:pPr>
        <w:pStyle w:val="ListParagraph"/>
        <w:numPr>
          <w:ilvl w:val="0"/>
          <w:numId w:val="15"/>
        </w:numPr>
      </w:pPr>
      <w:r w:rsidRPr="00613C54">
        <w:rPr>
          <w:color w:val="222222"/>
          <w:shd w:val="clear" w:color="auto" w:fill="FFFFFF"/>
        </w:rPr>
        <w:t xml:space="preserve">Kaminsky, Graciela L., Carmen M. Reinhart, and Carlos A. </w:t>
      </w:r>
      <w:proofErr w:type="spellStart"/>
      <w:r w:rsidRPr="00613C54">
        <w:rPr>
          <w:color w:val="222222"/>
          <w:shd w:val="clear" w:color="auto" w:fill="FFFFFF"/>
        </w:rPr>
        <w:t>Vegh</w:t>
      </w:r>
      <w:proofErr w:type="spellEnd"/>
      <w:r w:rsidRPr="00613C54">
        <w:rPr>
          <w:color w:val="222222"/>
          <w:shd w:val="clear" w:color="auto" w:fill="FFFFFF"/>
        </w:rPr>
        <w:t>. "The unholy trinity of financial contagion." </w:t>
      </w:r>
      <w:r w:rsidRPr="00613C54">
        <w:rPr>
          <w:i/>
          <w:iCs/>
          <w:color w:val="222222"/>
          <w:shd w:val="clear" w:color="auto" w:fill="FFFFFF"/>
        </w:rPr>
        <w:t>Journal of economic perspectives</w:t>
      </w:r>
      <w:r w:rsidRPr="00613C54">
        <w:rPr>
          <w:color w:val="222222"/>
          <w:shd w:val="clear" w:color="auto" w:fill="FFFFFF"/>
        </w:rPr>
        <w:t> 17.4 (2003): 51-74.</w:t>
      </w:r>
    </w:p>
    <w:p w14:paraId="359FEE62" w14:textId="3E05047E" w:rsidR="00FD4D06" w:rsidRPr="00613C54" w:rsidRDefault="00FD4D06" w:rsidP="00613C54">
      <w:pPr>
        <w:pStyle w:val="ListParagraph"/>
        <w:ind w:left="705"/>
      </w:pPr>
      <w:r w:rsidRPr="00613C54">
        <w:rPr>
          <w:rFonts w:eastAsia="Calibri"/>
          <w:iCs/>
        </w:rPr>
        <w:t>[</w:t>
      </w:r>
      <w:hyperlink r:id="rId35" w:history="1">
        <w:r w:rsidRPr="00613C54">
          <w:rPr>
            <w:rStyle w:val="Hyperlink"/>
            <w:rFonts w:eastAsia="Calibri"/>
          </w:rPr>
          <w:t>https://pubs.aeaweb.org/doi/pdf/10.1257/089533003772034899</w:t>
        </w:r>
      </w:hyperlink>
      <w:r w:rsidRPr="00613C54">
        <w:t>]</w:t>
      </w:r>
    </w:p>
    <w:p w14:paraId="53890908" w14:textId="77777777" w:rsidR="00FD4D06" w:rsidRPr="00613C54" w:rsidRDefault="00FD4D06" w:rsidP="00507D83">
      <w:pPr>
        <w:pStyle w:val="ListParagraph"/>
        <w:numPr>
          <w:ilvl w:val="0"/>
          <w:numId w:val="15"/>
        </w:numPr>
      </w:pPr>
      <w:r w:rsidRPr="00613C54">
        <w:rPr>
          <w:color w:val="222222"/>
          <w:shd w:val="clear" w:color="auto" w:fill="FFFFFF"/>
        </w:rPr>
        <w:t>Forbes, Kristin J. "</w:t>
      </w:r>
      <w:proofErr w:type="spellStart"/>
      <w:r w:rsidRPr="00613C54">
        <w:rPr>
          <w:color w:val="222222"/>
          <w:shd w:val="clear" w:color="auto" w:fill="FFFFFF"/>
        </w:rPr>
        <w:t>The'Big</w:t>
      </w:r>
      <w:proofErr w:type="spellEnd"/>
      <w:r w:rsidRPr="00613C54">
        <w:rPr>
          <w:color w:val="222222"/>
          <w:shd w:val="clear" w:color="auto" w:fill="FFFFFF"/>
        </w:rPr>
        <w:t xml:space="preserve"> C': Identifying and mitigating contagion." (2012).</w:t>
      </w:r>
    </w:p>
    <w:p w14:paraId="7E7F7B99" w14:textId="618A20C6" w:rsidR="00FD4D06" w:rsidRPr="00613C54" w:rsidRDefault="00FD4D06" w:rsidP="00613C54">
      <w:pPr>
        <w:pStyle w:val="ListParagraph"/>
        <w:ind w:left="705"/>
      </w:pPr>
      <w:r w:rsidRPr="00613C54">
        <w:rPr>
          <w:rFonts w:eastAsia="Calibri"/>
          <w:iCs/>
        </w:rPr>
        <w:t>[</w:t>
      </w:r>
      <w:hyperlink r:id="rId36" w:history="1">
        <w:r w:rsidRPr="00613C54">
          <w:rPr>
            <w:rStyle w:val="Hyperlink"/>
            <w:rFonts w:eastAsia="Calibri"/>
          </w:rPr>
          <w:t>https://www.kansascityfed.org/publicat/sympos/2012/kf.pdf</w:t>
        </w:r>
      </w:hyperlink>
      <w:r w:rsidRPr="00613C54">
        <w:t>]</w:t>
      </w:r>
    </w:p>
    <w:p w14:paraId="00FF0030" w14:textId="1F859FFF" w:rsidR="00FD4D06" w:rsidRPr="00613C54" w:rsidRDefault="00FD4D06" w:rsidP="00507D83">
      <w:pPr>
        <w:pStyle w:val="ListParagraph"/>
        <w:numPr>
          <w:ilvl w:val="0"/>
          <w:numId w:val="15"/>
        </w:numPr>
      </w:pPr>
      <w:r w:rsidRPr="00613C54">
        <w:rPr>
          <w:rFonts w:eastAsia="Calibri"/>
          <w:iCs/>
        </w:rPr>
        <w:t>OECD (2012), “Financial Contagion in the Era of Globalised Banking?”,</w:t>
      </w:r>
      <w:r w:rsidRPr="00613C54">
        <w:rPr>
          <w:rFonts w:eastAsia="Calibri"/>
          <w:i/>
        </w:rPr>
        <w:t xml:space="preserve"> OECD Economics Department Policy Notes, </w:t>
      </w:r>
      <w:r w:rsidRPr="00613C54">
        <w:rPr>
          <w:rFonts w:eastAsia="Calibri"/>
          <w:iCs/>
        </w:rPr>
        <w:t xml:space="preserve">No. 14, June. </w:t>
      </w:r>
      <w:hyperlink r:id="rId37" w:history="1">
        <w:r w:rsidRPr="00613C54">
          <w:rPr>
            <w:rStyle w:val="Hyperlink"/>
            <w:rFonts w:eastAsia="Calibri"/>
          </w:rPr>
          <w:t>http://www.oecd.org/economy/monetary/50556019.pdf</w:t>
        </w:r>
      </w:hyperlink>
    </w:p>
    <w:p w14:paraId="6FD7BDEC" w14:textId="5BC39264" w:rsidR="00FD4D06" w:rsidRPr="00613C54" w:rsidRDefault="00FD4D06" w:rsidP="00507D83">
      <w:pPr>
        <w:pStyle w:val="ListParagraph"/>
        <w:numPr>
          <w:ilvl w:val="0"/>
          <w:numId w:val="15"/>
        </w:numPr>
        <w:rPr>
          <w:rFonts w:eastAsia="Calibri"/>
          <w:iCs/>
        </w:rPr>
      </w:pPr>
      <w:r w:rsidRPr="00613C54">
        <w:rPr>
          <w:rFonts w:eastAsia="Calibri"/>
          <w:iCs/>
        </w:rPr>
        <w:t xml:space="preserve">Chapters 4 and 5 of Lowell, J et al (1998), “Financial Crisis and Contagion in Emerging Market Countries,” </w:t>
      </w:r>
      <w:r w:rsidRPr="00613C54">
        <w:rPr>
          <w:rFonts w:eastAsia="Calibri"/>
          <w:i/>
        </w:rPr>
        <w:t>RAND National Security Division</w:t>
      </w:r>
      <w:r w:rsidRPr="00613C54">
        <w:rPr>
          <w:rFonts w:eastAsia="Calibri"/>
          <w:iCs/>
        </w:rPr>
        <w:t xml:space="preserve">: </w:t>
      </w:r>
      <w:hyperlink r:id="rId38" w:history="1">
        <w:r w:rsidRPr="00613C54">
          <w:rPr>
            <w:rStyle w:val="Hyperlink"/>
            <w:rFonts w:eastAsia="Calibri"/>
            <w:iCs/>
          </w:rPr>
          <w:t>https://www.rand.org/content/dam/rand/pubs/monograph_reports/2009/MR962.pdf</w:t>
        </w:r>
      </w:hyperlink>
    </w:p>
    <w:p w14:paraId="429DEC30" w14:textId="0C422EFB" w:rsidR="00FD4D06" w:rsidRPr="00613C54" w:rsidRDefault="00FD4D06" w:rsidP="00507D83">
      <w:pPr>
        <w:pStyle w:val="ListParagraph"/>
        <w:numPr>
          <w:ilvl w:val="0"/>
          <w:numId w:val="15"/>
        </w:numPr>
      </w:pPr>
      <w:r w:rsidRPr="00613C54">
        <w:rPr>
          <w:rFonts w:eastAsia="Calibri"/>
        </w:rPr>
        <w:t xml:space="preserve">“Too Little Market Regulation Caused the Financial </w:t>
      </w:r>
      <w:r w:rsidRPr="00613C54">
        <w:t>Crisis vs. Too Much Government Intervention Caused th</w:t>
      </w:r>
      <w:r w:rsidRPr="00613C54">
        <w:rPr>
          <w:rFonts w:eastAsia="Calibri"/>
        </w:rPr>
        <w:t>e Financial Crisis” pp. 235</w:t>
      </w:r>
      <w:r w:rsidRPr="00613C54">
        <w:t xml:space="preserve">-252. In Oatley, T. (2012) Debates in International Political Economy. Pearson Education / Longman. Second Edition. </w:t>
      </w:r>
    </w:p>
    <w:p w14:paraId="1B369983" w14:textId="77777777" w:rsidR="00FD4D06" w:rsidRPr="00613C54" w:rsidRDefault="00FD4D06" w:rsidP="00613C54"/>
    <w:p w14:paraId="30504133" w14:textId="77777777" w:rsidR="00DD1C6E" w:rsidRPr="00613C54" w:rsidRDefault="00DD1C6E" w:rsidP="00613C54">
      <w:pPr>
        <w:rPr>
          <w:rFonts w:eastAsia="Calibri"/>
          <w:iCs/>
          <w:u w:val="single"/>
        </w:rPr>
      </w:pPr>
      <w:r w:rsidRPr="00613C54">
        <w:rPr>
          <w:rFonts w:eastAsia="Calibri"/>
          <w:iCs/>
          <w:u w:val="single"/>
        </w:rPr>
        <w:t>Tutorial Readings:</w:t>
      </w:r>
    </w:p>
    <w:p w14:paraId="11E21154" w14:textId="77777777" w:rsidR="00DD1C6E" w:rsidRPr="00613C54" w:rsidRDefault="00DD1C6E" w:rsidP="00613C54">
      <w:pPr>
        <w:ind w:left="720"/>
        <w:rPr>
          <w:rFonts w:eastAsia="Calibri"/>
          <w:iCs/>
        </w:rPr>
      </w:pPr>
      <w:r w:rsidRPr="00613C54">
        <w:rPr>
          <w:rFonts w:eastAsia="Calibri"/>
          <w:iCs/>
        </w:rPr>
        <w:t xml:space="preserve">Case Study: </w:t>
      </w:r>
    </w:p>
    <w:p w14:paraId="28BF8827" w14:textId="77777777" w:rsidR="00DD1C6E" w:rsidRPr="00613C54" w:rsidRDefault="00DD1C6E" w:rsidP="00613C54">
      <w:pPr>
        <w:ind w:left="720"/>
      </w:pPr>
      <w:r w:rsidRPr="00613C54">
        <w:rPr>
          <w:rFonts w:eastAsia="Calibri"/>
          <w:iCs/>
        </w:rPr>
        <w:t xml:space="preserve">Gregory P Corning, “Case 262 Managing the Asian Meltdown: The IMF and South Korea,” </w:t>
      </w:r>
      <w:r w:rsidRPr="00613C54">
        <w:t xml:space="preserve">Institute for the Study of Diplomacy, Georgetown University: </w:t>
      </w:r>
      <w:hyperlink r:id="rId39" w:history="1">
        <w:r w:rsidRPr="00613C54">
          <w:rPr>
            <w:rStyle w:val="Hyperlink"/>
          </w:rPr>
          <w:t>https://casestudies.isd.georgetown.edu/collections/international-trade/products/managing-the-asian-meltdown-the-imf-and-south-korea</w:t>
        </w:r>
      </w:hyperlink>
    </w:p>
    <w:p w14:paraId="7CC35824" w14:textId="77777777" w:rsidR="005E2D44" w:rsidRPr="00613C54" w:rsidRDefault="005E2D44" w:rsidP="00613C54"/>
    <w:p w14:paraId="4A54F3FA" w14:textId="144FB232" w:rsidR="00613C54" w:rsidRPr="00613C54" w:rsidRDefault="00613C54" w:rsidP="00613C54">
      <w:pPr>
        <w:ind w:left="720"/>
      </w:pPr>
      <w:r w:rsidRPr="00613C54">
        <w:t>Preliminary discussion questions:</w:t>
      </w:r>
    </w:p>
    <w:p w14:paraId="470CD14E" w14:textId="5ECEA497" w:rsidR="00613C54" w:rsidRPr="00613C54" w:rsidRDefault="00613C54" w:rsidP="00507D83">
      <w:pPr>
        <w:pStyle w:val="NormalWeb"/>
        <w:numPr>
          <w:ilvl w:val="0"/>
          <w:numId w:val="29"/>
        </w:numPr>
        <w:tabs>
          <w:tab w:val="clear" w:pos="720"/>
          <w:tab w:val="num" w:pos="1440"/>
        </w:tabs>
        <w:spacing w:before="0" w:beforeAutospacing="0" w:after="0" w:afterAutospacing="0"/>
        <w:ind w:left="1440"/>
      </w:pPr>
      <w:r w:rsidRPr="00613C54">
        <w:t>What impact did changes in the global economy have on Korea during the 1980s?</w:t>
      </w:r>
    </w:p>
    <w:p w14:paraId="7A326EAF" w14:textId="77777777" w:rsidR="00613C54" w:rsidRPr="00613C54" w:rsidRDefault="00613C54" w:rsidP="00507D83">
      <w:pPr>
        <w:pStyle w:val="NormalWeb"/>
        <w:numPr>
          <w:ilvl w:val="0"/>
          <w:numId w:val="29"/>
        </w:numPr>
        <w:tabs>
          <w:tab w:val="clear" w:pos="720"/>
          <w:tab w:val="num" w:pos="1440"/>
        </w:tabs>
        <w:spacing w:before="0" w:beforeAutospacing="0" w:after="0" w:afterAutospacing="0"/>
        <w:ind w:left="1440"/>
      </w:pPr>
      <w:r w:rsidRPr="00613C54">
        <w:t xml:space="preserve">What was Korea’s initial position regarding IMF assistance and why? </w:t>
      </w:r>
    </w:p>
    <w:p w14:paraId="1456165B" w14:textId="77777777" w:rsidR="00613C54" w:rsidRPr="00613C54" w:rsidRDefault="00613C54" w:rsidP="00507D83">
      <w:pPr>
        <w:pStyle w:val="NormalWeb"/>
        <w:numPr>
          <w:ilvl w:val="0"/>
          <w:numId w:val="29"/>
        </w:numPr>
        <w:tabs>
          <w:tab w:val="clear" w:pos="720"/>
          <w:tab w:val="num" w:pos="1440"/>
        </w:tabs>
        <w:spacing w:before="0" w:beforeAutospacing="0" w:after="0" w:afterAutospacing="0"/>
        <w:ind w:left="1440"/>
      </w:pPr>
      <w:r w:rsidRPr="00613C54">
        <w:t xml:space="preserve"> What conditions came with IMF assistance? </w:t>
      </w:r>
    </w:p>
    <w:p w14:paraId="7C689C7E" w14:textId="77777777" w:rsidR="00613C54" w:rsidRPr="00613C54" w:rsidRDefault="00613C54" w:rsidP="00507D83">
      <w:pPr>
        <w:pStyle w:val="NormalWeb"/>
        <w:numPr>
          <w:ilvl w:val="0"/>
          <w:numId w:val="29"/>
        </w:numPr>
        <w:tabs>
          <w:tab w:val="clear" w:pos="720"/>
          <w:tab w:val="num" w:pos="1440"/>
        </w:tabs>
        <w:spacing w:before="0" w:beforeAutospacing="0" w:after="0" w:afterAutospacing="0"/>
        <w:ind w:left="1440"/>
      </w:pPr>
      <w:r w:rsidRPr="00613C54">
        <w:t xml:space="preserve">If economic recovery is threatening to </w:t>
      </w:r>
      <w:proofErr w:type="spellStart"/>
      <w:r w:rsidRPr="00613C54">
        <w:t>democ</w:t>
      </w:r>
      <w:proofErr w:type="spellEnd"/>
      <w:r w:rsidRPr="00613C54">
        <w:t xml:space="preserve">- racy, which should take precedence? </w:t>
      </w:r>
    </w:p>
    <w:p w14:paraId="6D194BBF" w14:textId="6BAB8809" w:rsidR="001515A3" w:rsidRDefault="00613C54" w:rsidP="00507D83">
      <w:pPr>
        <w:pStyle w:val="NormalWeb"/>
        <w:numPr>
          <w:ilvl w:val="0"/>
          <w:numId w:val="29"/>
        </w:numPr>
        <w:tabs>
          <w:tab w:val="clear" w:pos="720"/>
          <w:tab w:val="num" w:pos="1440"/>
        </w:tabs>
        <w:spacing w:before="0" w:beforeAutospacing="0" w:after="0" w:afterAutospacing="0"/>
        <w:ind w:left="1440"/>
      </w:pPr>
      <w:r w:rsidRPr="00613C54">
        <w:t xml:space="preserve">Paul Krugman contended that the depreciation of the Korean won and other Asian currencies was not the result of irrational investor stampedes but the result of rational investors con- templating the implications of unsustainable policies. Do you agree with this argument? In other words, do you think structural reform was necessary in South Korea? If so, what would be a realistic time-frame for any reforms you might recommend? </w:t>
      </w:r>
    </w:p>
    <w:p w14:paraId="48B44BD7" w14:textId="77777777" w:rsidR="003D1E6B" w:rsidRDefault="003D1E6B" w:rsidP="003D1E6B">
      <w:pPr>
        <w:pStyle w:val="NormalWeb"/>
        <w:spacing w:before="0" w:beforeAutospacing="0" w:after="0" w:afterAutospacing="0"/>
        <w:ind w:left="1440"/>
      </w:pPr>
    </w:p>
    <w:p w14:paraId="3B32CAE8" w14:textId="77777777" w:rsidR="003D1E6B" w:rsidRDefault="003D1E6B" w:rsidP="003D1E6B">
      <w:pPr>
        <w:pStyle w:val="NormalWeb"/>
        <w:spacing w:before="0" w:beforeAutospacing="0" w:after="0" w:afterAutospacing="0"/>
        <w:ind w:left="1440"/>
      </w:pPr>
    </w:p>
    <w:p w14:paraId="3B112B3D" w14:textId="77777777" w:rsidR="003D1E6B" w:rsidRDefault="003D1E6B" w:rsidP="003D1E6B">
      <w:pPr>
        <w:pStyle w:val="NormalWeb"/>
        <w:spacing w:before="0" w:beforeAutospacing="0" w:after="0" w:afterAutospacing="0"/>
        <w:ind w:left="1440"/>
      </w:pPr>
    </w:p>
    <w:p w14:paraId="5720445F" w14:textId="77777777" w:rsidR="003D1E6B" w:rsidRPr="00613C54" w:rsidRDefault="003D1E6B" w:rsidP="003D1E6B">
      <w:pPr>
        <w:pStyle w:val="NormalWeb"/>
        <w:spacing w:before="0" w:beforeAutospacing="0" w:after="0" w:afterAutospacing="0"/>
        <w:ind w:left="1440"/>
      </w:pPr>
    </w:p>
    <w:p w14:paraId="7E7BC329" w14:textId="10F870A1" w:rsidR="001515A3" w:rsidRPr="00613C54" w:rsidRDefault="00EF350A" w:rsidP="00613C54">
      <w:pPr>
        <w:pBdr>
          <w:top w:val="single" w:sz="4" w:space="0" w:color="000000"/>
          <w:left w:val="single" w:sz="4" w:space="0" w:color="000000"/>
          <w:bottom w:val="single" w:sz="4" w:space="0" w:color="000000"/>
          <w:right w:val="single" w:sz="4" w:space="0" w:color="000000"/>
        </w:pBdr>
        <w:ind w:left="100"/>
      </w:pPr>
      <w:r w:rsidRPr="00613C54">
        <w:t>Week 10</w:t>
      </w:r>
      <w:r w:rsidR="00B07270" w:rsidRPr="00613C54">
        <w:t xml:space="preserve"> </w:t>
      </w:r>
      <w:r w:rsidRPr="00613C54">
        <w:t>–</w:t>
      </w:r>
      <w:r w:rsidR="000A7314" w:rsidRPr="00613C54">
        <w:t xml:space="preserve"> </w:t>
      </w:r>
      <w:r w:rsidR="00486457" w:rsidRPr="00613C54">
        <w:t>November 6, 2023</w:t>
      </w:r>
    </w:p>
    <w:p w14:paraId="6CFB07EF" w14:textId="77777777" w:rsidR="001515A3" w:rsidRPr="00613C54" w:rsidRDefault="00B07270" w:rsidP="00613C54">
      <w:r w:rsidRPr="00613C54">
        <w:t xml:space="preserve"> </w:t>
      </w:r>
    </w:p>
    <w:p w14:paraId="56222C2C" w14:textId="6BC0FF61" w:rsidR="000A5086" w:rsidRPr="00613C54" w:rsidRDefault="000A5086" w:rsidP="00613C54">
      <w:pPr>
        <w:pStyle w:val="Heading2"/>
        <w:tabs>
          <w:tab w:val="center" w:pos="2687"/>
        </w:tabs>
        <w:spacing w:line="240" w:lineRule="auto"/>
        <w:ind w:left="-15" w:firstLine="0"/>
        <w:rPr>
          <w:rFonts w:ascii="Times New Roman" w:hAnsi="Times New Roman" w:cs="Times New Roman"/>
          <w:i/>
          <w:iCs/>
          <w:sz w:val="24"/>
          <w:u w:val="none"/>
        </w:rPr>
      </w:pPr>
      <w:r w:rsidRPr="00613C54">
        <w:rPr>
          <w:rFonts w:ascii="Times New Roman" w:hAnsi="Times New Roman" w:cs="Times New Roman"/>
          <w:i/>
          <w:iCs/>
          <w:sz w:val="24"/>
          <w:u w:val="none"/>
        </w:rPr>
        <w:t xml:space="preserve">The Commodity Conundrum </w:t>
      </w:r>
      <w:r w:rsidRPr="00613C54">
        <w:rPr>
          <w:rFonts w:ascii="Times New Roman" w:hAnsi="Times New Roman" w:cs="Times New Roman"/>
          <w:i/>
          <w:iCs/>
          <w:sz w:val="24"/>
          <w:u w:val="none"/>
        </w:rPr>
        <w:tab/>
        <w:t xml:space="preserve"> </w:t>
      </w:r>
    </w:p>
    <w:p w14:paraId="780579F5" w14:textId="77777777" w:rsidR="000A5086" w:rsidRPr="00613C54" w:rsidRDefault="000A5086" w:rsidP="00613C54">
      <w:pPr>
        <w:rPr>
          <w:u w:val="single"/>
        </w:rPr>
      </w:pPr>
      <w:r w:rsidRPr="00613C54">
        <w:rPr>
          <w:u w:val="single"/>
        </w:rPr>
        <w:t>Core Lecture Readings</w:t>
      </w:r>
      <w:r w:rsidRPr="00613C54">
        <w:t>:</w:t>
      </w:r>
    </w:p>
    <w:p w14:paraId="774255A3" w14:textId="6DA36210" w:rsidR="00FD4D06" w:rsidRPr="00613C54" w:rsidRDefault="00FD4D06" w:rsidP="00507D83">
      <w:pPr>
        <w:pStyle w:val="ListParagraph"/>
        <w:numPr>
          <w:ilvl w:val="0"/>
          <w:numId w:val="3"/>
        </w:numPr>
      </w:pPr>
      <w:proofErr w:type="spellStart"/>
      <w:r w:rsidRPr="00613C54">
        <w:t>Badeeb</w:t>
      </w:r>
      <w:proofErr w:type="spellEnd"/>
      <w:r w:rsidRPr="00613C54">
        <w:t xml:space="preserve">, </w:t>
      </w:r>
      <w:proofErr w:type="spellStart"/>
      <w:r w:rsidRPr="00613C54">
        <w:t>Ramez</w:t>
      </w:r>
      <w:proofErr w:type="spellEnd"/>
      <w:r w:rsidRPr="00613C54">
        <w:t xml:space="preserve"> </w:t>
      </w:r>
      <w:proofErr w:type="spellStart"/>
      <w:r w:rsidRPr="00613C54">
        <w:t>Abubakr</w:t>
      </w:r>
      <w:proofErr w:type="spellEnd"/>
      <w:r w:rsidRPr="00613C54">
        <w:t xml:space="preserve">, </w:t>
      </w:r>
      <w:proofErr w:type="spellStart"/>
      <w:r w:rsidRPr="00613C54">
        <w:t>Hooi</w:t>
      </w:r>
      <w:proofErr w:type="spellEnd"/>
      <w:r w:rsidRPr="00613C54">
        <w:t xml:space="preserve"> </w:t>
      </w:r>
      <w:proofErr w:type="spellStart"/>
      <w:r w:rsidRPr="00613C54">
        <w:t>Hooi</w:t>
      </w:r>
      <w:proofErr w:type="spellEnd"/>
      <w:r w:rsidRPr="00613C54">
        <w:t xml:space="preserve"> Lean, and Jeremy Clark. "The evolution of the natural resource curse thesis: A critical literature survey." </w:t>
      </w:r>
      <w:r w:rsidRPr="00613C54">
        <w:rPr>
          <w:i/>
          <w:iCs/>
        </w:rPr>
        <w:t>Resources Policy</w:t>
      </w:r>
      <w:r w:rsidRPr="00613C54">
        <w:t> 51 (2017): 123-134.</w:t>
      </w:r>
    </w:p>
    <w:p w14:paraId="0524B461" w14:textId="78D3FA9D" w:rsidR="000A5086" w:rsidRPr="00613C54" w:rsidRDefault="000A5086" w:rsidP="00507D83">
      <w:pPr>
        <w:pStyle w:val="ListParagraph"/>
        <w:numPr>
          <w:ilvl w:val="0"/>
          <w:numId w:val="3"/>
        </w:numPr>
      </w:pPr>
      <w:r w:rsidRPr="00613C54">
        <w:rPr>
          <w:color w:val="222222"/>
          <w:shd w:val="clear" w:color="auto" w:fill="FFFFFF"/>
        </w:rPr>
        <w:t xml:space="preserve">Nkurunziza, Janvier D., Komi </w:t>
      </w:r>
      <w:proofErr w:type="spellStart"/>
      <w:r w:rsidRPr="00613C54">
        <w:rPr>
          <w:color w:val="222222"/>
          <w:shd w:val="clear" w:color="auto" w:fill="FFFFFF"/>
        </w:rPr>
        <w:t>Tsowou</w:t>
      </w:r>
      <w:proofErr w:type="spellEnd"/>
      <w:r w:rsidRPr="00613C54">
        <w:rPr>
          <w:color w:val="222222"/>
          <w:shd w:val="clear" w:color="auto" w:fill="FFFFFF"/>
        </w:rPr>
        <w:t xml:space="preserve">, and Sofia </w:t>
      </w:r>
      <w:proofErr w:type="spellStart"/>
      <w:r w:rsidRPr="00613C54">
        <w:rPr>
          <w:color w:val="222222"/>
          <w:shd w:val="clear" w:color="auto" w:fill="FFFFFF"/>
        </w:rPr>
        <w:t>Cazzaniga</w:t>
      </w:r>
      <w:proofErr w:type="spellEnd"/>
      <w:r w:rsidRPr="00613C54">
        <w:rPr>
          <w:color w:val="222222"/>
          <w:shd w:val="clear" w:color="auto" w:fill="FFFFFF"/>
        </w:rPr>
        <w:t>. "Commodity dependence and human development." </w:t>
      </w:r>
      <w:r w:rsidRPr="00613C54">
        <w:rPr>
          <w:i/>
          <w:iCs/>
          <w:color w:val="222222"/>
          <w:shd w:val="clear" w:color="auto" w:fill="FFFFFF"/>
        </w:rPr>
        <w:t>African Development Review</w:t>
      </w:r>
      <w:r w:rsidRPr="00613C54">
        <w:rPr>
          <w:color w:val="222222"/>
          <w:shd w:val="clear" w:color="auto" w:fill="FFFFFF"/>
        </w:rPr>
        <w:t> 29.S1 (2017): 27-41.</w:t>
      </w:r>
    </w:p>
    <w:p w14:paraId="6C2890D4" w14:textId="77777777" w:rsidR="000A5086" w:rsidRPr="00613C54" w:rsidRDefault="000A5086" w:rsidP="00507D83">
      <w:pPr>
        <w:pStyle w:val="ListParagraph"/>
        <w:numPr>
          <w:ilvl w:val="0"/>
          <w:numId w:val="3"/>
        </w:numPr>
      </w:pPr>
      <w:proofErr w:type="spellStart"/>
      <w:r w:rsidRPr="00613C54">
        <w:rPr>
          <w:color w:val="222222"/>
          <w:shd w:val="clear" w:color="auto" w:fill="FFFFFF"/>
        </w:rPr>
        <w:t>Bresser</w:t>
      </w:r>
      <w:proofErr w:type="spellEnd"/>
      <w:r w:rsidRPr="00613C54">
        <w:rPr>
          <w:color w:val="222222"/>
          <w:shd w:val="clear" w:color="auto" w:fill="FFFFFF"/>
        </w:rPr>
        <w:t>-Pereira, Luiz Carlos. "The Dutch disease and its neutralization: a Ricardian approach." </w:t>
      </w:r>
      <w:r w:rsidRPr="00613C54">
        <w:rPr>
          <w:i/>
          <w:iCs/>
          <w:color w:val="222222"/>
          <w:shd w:val="clear" w:color="auto" w:fill="FFFFFF"/>
        </w:rPr>
        <w:t>Brazilian Journal of Political Economy</w:t>
      </w:r>
      <w:r w:rsidRPr="00613C54">
        <w:rPr>
          <w:color w:val="222222"/>
          <w:shd w:val="clear" w:color="auto" w:fill="FFFFFF"/>
        </w:rPr>
        <w:t> 28.1 (2008): 47-71. https://www.scielo.br/pdf/rep/v28n1/a03v28n1.pdf</w:t>
      </w:r>
    </w:p>
    <w:p w14:paraId="09E5CA7E" w14:textId="77777777" w:rsidR="00FD4D06" w:rsidRPr="00613C54" w:rsidRDefault="00FD4D06" w:rsidP="00613C54"/>
    <w:p w14:paraId="34B3E5EE" w14:textId="77777777" w:rsidR="00FD4D06" w:rsidRPr="00613C54" w:rsidRDefault="00FD4D06" w:rsidP="00613C54">
      <w:pPr>
        <w:ind w:left="-5"/>
        <w:rPr>
          <w:u w:val="single"/>
        </w:rPr>
      </w:pPr>
      <w:r w:rsidRPr="00613C54">
        <w:rPr>
          <w:u w:val="single"/>
        </w:rPr>
        <w:t>Supplementary Reading:</w:t>
      </w:r>
    </w:p>
    <w:p w14:paraId="09D62FBA" w14:textId="3AC7160A" w:rsidR="00FD4D06" w:rsidRPr="00613C54" w:rsidRDefault="00FD4D06" w:rsidP="00507D83">
      <w:pPr>
        <w:pStyle w:val="ListParagraph"/>
        <w:numPr>
          <w:ilvl w:val="0"/>
          <w:numId w:val="17"/>
        </w:numPr>
      </w:pPr>
      <w:r w:rsidRPr="00613C54">
        <w:t xml:space="preserve">Tilly, Charles, and Catherine </w:t>
      </w:r>
      <w:proofErr w:type="spellStart"/>
      <w:r w:rsidRPr="00613C54">
        <w:t>Besteman</w:t>
      </w:r>
      <w:proofErr w:type="spellEnd"/>
      <w:r w:rsidRPr="00613C54">
        <w:t>. "War making and state making as organized crime." </w:t>
      </w:r>
      <w:r w:rsidRPr="00613C54">
        <w:rPr>
          <w:i/>
          <w:iCs/>
        </w:rPr>
        <w:t>Violence: A reader</w:t>
      </w:r>
      <w:r w:rsidRPr="00613C54">
        <w:t xml:space="preserve"> (1985): 35-60. </w:t>
      </w:r>
      <w:r w:rsidRPr="00613C54">
        <w:rPr>
          <w:color w:val="595959"/>
          <w:shd w:val="clear" w:color="auto" w:fill="FFFFFF"/>
        </w:rPr>
        <w:t>DOI: </w:t>
      </w:r>
      <w:hyperlink r:id="rId40" w:history="1">
        <w:r w:rsidRPr="00613C54">
          <w:rPr>
            <w:rStyle w:val="Hyperlink"/>
            <w:rFonts w:eastAsia="Calibri"/>
            <w:u w:val="none"/>
            <w:bdr w:val="none" w:sz="0" w:space="0" w:color="auto" w:frame="1"/>
            <w:shd w:val="clear" w:color="auto" w:fill="FFFFFF"/>
          </w:rPr>
          <w:t>https://doi.org/10.1017/CBO9780511628283.008</w:t>
        </w:r>
      </w:hyperlink>
    </w:p>
    <w:p w14:paraId="7488A902" w14:textId="7DC8579D" w:rsidR="00FD4D06" w:rsidRPr="00613C54" w:rsidRDefault="00FD4D06" w:rsidP="00507D83">
      <w:pPr>
        <w:pStyle w:val="ListParagraph"/>
        <w:numPr>
          <w:ilvl w:val="0"/>
          <w:numId w:val="16"/>
        </w:numPr>
        <w:rPr>
          <w:i/>
          <w:iCs/>
        </w:rPr>
      </w:pPr>
      <w:r w:rsidRPr="00613C54">
        <w:t xml:space="preserve">Jeffrey Frankel (2010), “The Natural Resource Curse: A Survey” CID Working Paper No. 195 May: </w:t>
      </w:r>
      <w:hyperlink r:id="rId41" w:history="1">
        <w:r w:rsidRPr="00613C54">
          <w:rPr>
            <w:color w:val="0000FF"/>
            <w:u w:val="single"/>
          </w:rPr>
          <w:t>https://www.hks.harvard.edu/sites/default/files/centers/cid/files/publications/faculty-working-papers/195_pdf.pdf</w:t>
        </w:r>
      </w:hyperlink>
    </w:p>
    <w:p w14:paraId="4107ED4F" w14:textId="5A03774F" w:rsidR="00FD4D06" w:rsidRPr="00613C54" w:rsidRDefault="00FD4D06" w:rsidP="00507D83">
      <w:pPr>
        <w:pStyle w:val="ListParagraph"/>
        <w:numPr>
          <w:ilvl w:val="0"/>
          <w:numId w:val="16"/>
        </w:numPr>
        <w:rPr>
          <w:lang w:val="en-US"/>
        </w:rPr>
      </w:pPr>
      <w:r w:rsidRPr="00613C54">
        <w:rPr>
          <w:lang w:val="en-US"/>
        </w:rPr>
        <w:t xml:space="preserve">R. </w:t>
      </w:r>
      <w:proofErr w:type="spellStart"/>
      <w:r w:rsidRPr="00613C54">
        <w:rPr>
          <w:lang w:val="en-US"/>
        </w:rPr>
        <w:t>Prebisch</w:t>
      </w:r>
      <w:proofErr w:type="spellEnd"/>
      <w:r w:rsidRPr="00613C54">
        <w:rPr>
          <w:lang w:val="en-US"/>
        </w:rPr>
        <w:t xml:space="preserve"> (1951), “Growth, Balance and Disparities: Interpretations of the Economic Development Process,” in CEPAL, </w:t>
      </w:r>
      <w:r w:rsidRPr="00613C54">
        <w:rPr>
          <w:i/>
          <w:lang w:val="en-US"/>
        </w:rPr>
        <w:t>Economic Survey of Latin America, 1949</w:t>
      </w:r>
      <w:r w:rsidRPr="00613C54">
        <w:rPr>
          <w:lang w:val="en-US"/>
        </w:rPr>
        <w:t xml:space="preserve"> (Santiago: United Nations).</w:t>
      </w:r>
    </w:p>
    <w:p w14:paraId="6827C8DD" w14:textId="77777777" w:rsidR="00FD4D06" w:rsidRPr="00613C54" w:rsidRDefault="00FD4D06" w:rsidP="00507D83">
      <w:pPr>
        <w:pStyle w:val="ListParagraph"/>
        <w:numPr>
          <w:ilvl w:val="0"/>
          <w:numId w:val="16"/>
        </w:numPr>
      </w:pPr>
      <w:r w:rsidRPr="00613C54">
        <w:rPr>
          <w:color w:val="222222"/>
          <w:shd w:val="clear" w:color="auto" w:fill="FFFFFF"/>
        </w:rPr>
        <w:t xml:space="preserve">Birdsall, Nancy, and Amar </w:t>
      </w:r>
      <w:proofErr w:type="spellStart"/>
      <w:r w:rsidRPr="00613C54">
        <w:rPr>
          <w:color w:val="222222"/>
          <w:shd w:val="clear" w:color="auto" w:fill="FFFFFF"/>
        </w:rPr>
        <w:t>Hamoudi</w:t>
      </w:r>
      <w:proofErr w:type="spellEnd"/>
      <w:r w:rsidRPr="00613C54">
        <w:rPr>
          <w:color w:val="222222"/>
          <w:shd w:val="clear" w:color="auto" w:fill="FFFFFF"/>
        </w:rPr>
        <w:t xml:space="preserve">. "Commodity dependence, trade, and growth: </w:t>
      </w:r>
      <w:proofErr w:type="spellStart"/>
      <w:r w:rsidRPr="00613C54">
        <w:rPr>
          <w:color w:val="222222"/>
          <w:shd w:val="clear" w:color="auto" w:fill="FFFFFF"/>
        </w:rPr>
        <w:t>when'openness</w:t>
      </w:r>
      <w:proofErr w:type="spellEnd"/>
      <w:r w:rsidRPr="00613C54">
        <w:rPr>
          <w:color w:val="222222"/>
          <w:shd w:val="clear" w:color="auto" w:fill="FFFFFF"/>
        </w:rPr>
        <w:t>' is not enough." </w:t>
      </w:r>
      <w:r w:rsidRPr="00613C54">
        <w:rPr>
          <w:i/>
          <w:iCs/>
          <w:color w:val="222222"/>
          <w:shd w:val="clear" w:color="auto" w:fill="FFFFFF"/>
        </w:rPr>
        <w:t>Center for Global Development Working Paper</w:t>
      </w:r>
      <w:r w:rsidRPr="00613C54">
        <w:rPr>
          <w:color w:val="222222"/>
          <w:shd w:val="clear" w:color="auto" w:fill="FFFFFF"/>
        </w:rPr>
        <w:t> 7 (2002).</w:t>
      </w:r>
    </w:p>
    <w:p w14:paraId="4982A9AB" w14:textId="77777777" w:rsidR="00FD4D06" w:rsidRPr="00613C54" w:rsidRDefault="00FD4D06" w:rsidP="00613C54"/>
    <w:p w14:paraId="699B26E2" w14:textId="77777777" w:rsidR="000A5086" w:rsidRPr="00613C54" w:rsidRDefault="000A5086" w:rsidP="00613C54">
      <w:pPr>
        <w:rPr>
          <w:u w:val="single"/>
        </w:rPr>
      </w:pPr>
      <w:r w:rsidRPr="00613C54">
        <w:rPr>
          <w:u w:val="single"/>
        </w:rPr>
        <w:t>Tutorial Readings:</w:t>
      </w:r>
    </w:p>
    <w:p w14:paraId="74A7DD04" w14:textId="2EB0E8AA" w:rsidR="00DD1C6E" w:rsidRPr="00613C54" w:rsidRDefault="00DD1C6E" w:rsidP="00613C54">
      <w:pPr>
        <w:rPr>
          <w:lang w:val="en-US"/>
        </w:rPr>
      </w:pPr>
      <w:r w:rsidRPr="00613C54">
        <w:rPr>
          <w:lang w:val="en-US"/>
        </w:rPr>
        <w:t xml:space="preserve">Robert </w:t>
      </w:r>
      <w:proofErr w:type="spellStart"/>
      <w:r w:rsidRPr="00613C54">
        <w:rPr>
          <w:lang w:val="en-US"/>
        </w:rPr>
        <w:t>Letovsky</w:t>
      </w:r>
      <w:proofErr w:type="spellEnd"/>
      <w:r w:rsidRPr="00613C54">
        <w:rPr>
          <w:lang w:val="en-US"/>
        </w:rPr>
        <w:t xml:space="preserve"> (2004), “</w:t>
      </w:r>
      <w:r w:rsidRPr="00613C54">
        <w:t>Case 302 Saving the Coffee Industry in El Salvador,” Institute for the Study of Diplomacy, Georgetown University: https://isd-georgetown-university.myshopify.com/products/saving-the-coffee-industry-in-el-salvador</w:t>
      </w:r>
    </w:p>
    <w:p w14:paraId="02A1A481" w14:textId="77777777" w:rsidR="00DD1C6E" w:rsidRPr="00613C54" w:rsidRDefault="00DD1C6E" w:rsidP="00613C54"/>
    <w:p w14:paraId="3FE67E87" w14:textId="53DA8EB5" w:rsidR="000A5086" w:rsidRPr="00613C54" w:rsidRDefault="00DD1C6E" w:rsidP="00613C54">
      <w:pPr>
        <w:ind w:left="360"/>
      </w:pPr>
      <w:r w:rsidRPr="00613C54">
        <w:t>Tutorial questions</w:t>
      </w:r>
    </w:p>
    <w:p w14:paraId="28D085F9" w14:textId="7BE0B636" w:rsidR="00DD1C6E" w:rsidRPr="00613C54" w:rsidRDefault="00DD1C6E" w:rsidP="00507D83">
      <w:pPr>
        <w:pStyle w:val="ListParagraph"/>
        <w:numPr>
          <w:ilvl w:val="0"/>
          <w:numId w:val="25"/>
        </w:numPr>
        <w:ind w:left="1080"/>
      </w:pPr>
      <w:r w:rsidRPr="00613C54">
        <w:t>What are the underlying causes of the coffee industry crisis? Which of these can be influenced the Salvadoran government?</w:t>
      </w:r>
    </w:p>
    <w:p w14:paraId="0785459C" w14:textId="1A2325ED" w:rsidR="00DD1C6E" w:rsidRPr="00613C54" w:rsidRDefault="00DD1C6E" w:rsidP="00507D83">
      <w:pPr>
        <w:pStyle w:val="ListParagraph"/>
        <w:numPr>
          <w:ilvl w:val="0"/>
          <w:numId w:val="25"/>
        </w:numPr>
        <w:ind w:left="1080"/>
      </w:pPr>
      <w:r w:rsidRPr="00613C54">
        <w:t>Should the Salvadoran government act to save the industry? Why, or why not? How?</w:t>
      </w:r>
    </w:p>
    <w:p w14:paraId="35F949BD" w14:textId="61922CC4" w:rsidR="00DD1C6E" w:rsidRPr="00613C54" w:rsidRDefault="00DD1C6E" w:rsidP="00507D83">
      <w:pPr>
        <w:pStyle w:val="ListParagraph"/>
        <w:numPr>
          <w:ilvl w:val="0"/>
          <w:numId w:val="25"/>
        </w:numPr>
        <w:ind w:left="1080"/>
      </w:pPr>
      <w:r w:rsidRPr="00613C54">
        <w:t>What impact do you think the importance of coffee to the Salvadoran economy has on government policy making?</w:t>
      </w:r>
    </w:p>
    <w:p w14:paraId="18FECE74" w14:textId="4BCD5EC8" w:rsidR="00DD1C6E" w:rsidRPr="00613C54" w:rsidRDefault="00DD1C6E" w:rsidP="00507D83">
      <w:pPr>
        <w:pStyle w:val="ListParagraph"/>
        <w:numPr>
          <w:ilvl w:val="0"/>
          <w:numId w:val="25"/>
        </w:numPr>
        <w:ind w:left="1080"/>
      </w:pPr>
      <w:r w:rsidRPr="00613C54">
        <w:t>Whose interests matter most in this case study? To whom does the Salvadoran government answer?</w:t>
      </w:r>
    </w:p>
    <w:p w14:paraId="17348C32" w14:textId="77777777" w:rsidR="00DD1C6E" w:rsidRDefault="00DD1C6E" w:rsidP="00613C54"/>
    <w:p w14:paraId="7000CD64" w14:textId="77777777" w:rsidR="003D1E6B" w:rsidRDefault="003D1E6B" w:rsidP="00613C54"/>
    <w:p w14:paraId="13E7B406" w14:textId="77777777" w:rsidR="003D1E6B" w:rsidRPr="00613C54" w:rsidRDefault="003D1E6B" w:rsidP="00613C54"/>
    <w:p w14:paraId="3135B7A5" w14:textId="737838BA" w:rsidR="001515A3" w:rsidRPr="00613C54" w:rsidRDefault="001515A3" w:rsidP="00613C54"/>
    <w:p w14:paraId="74D2F53A" w14:textId="294E70F4" w:rsidR="001515A3" w:rsidRPr="00613C54" w:rsidRDefault="00EF350A" w:rsidP="00613C54">
      <w:pPr>
        <w:pBdr>
          <w:top w:val="single" w:sz="4" w:space="0" w:color="000000"/>
          <w:left w:val="single" w:sz="4" w:space="0" w:color="000000"/>
          <w:bottom w:val="single" w:sz="4" w:space="0" w:color="000000"/>
          <w:right w:val="single" w:sz="4" w:space="0" w:color="000000"/>
        </w:pBdr>
        <w:ind w:left="100"/>
      </w:pPr>
      <w:r w:rsidRPr="00613C54">
        <w:t>Week 11 –</w:t>
      </w:r>
      <w:r w:rsidR="000A7314" w:rsidRPr="00613C54">
        <w:t xml:space="preserve"> </w:t>
      </w:r>
      <w:r w:rsidR="00486457" w:rsidRPr="00613C54">
        <w:t>November 13, 2023</w:t>
      </w:r>
    </w:p>
    <w:p w14:paraId="064279E0" w14:textId="77777777" w:rsidR="00DD1C6E" w:rsidRPr="00613C54" w:rsidRDefault="00B07270" w:rsidP="00613C54">
      <w:pPr>
        <w:pStyle w:val="Heading2"/>
        <w:spacing w:line="240" w:lineRule="auto"/>
        <w:ind w:left="-5"/>
        <w:rPr>
          <w:rFonts w:ascii="Times New Roman" w:hAnsi="Times New Roman" w:cs="Times New Roman"/>
          <w:b w:val="0"/>
          <w:sz w:val="24"/>
        </w:rPr>
      </w:pPr>
      <w:r w:rsidRPr="00613C54">
        <w:rPr>
          <w:rFonts w:ascii="Times New Roman" w:hAnsi="Times New Roman" w:cs="Times New Roman"/>
          <w:b w:val="0"/>
          <w:sz w:val="24"/>
        </w:rPr>
        <w:t xml:space="preserve"> </w:t>
      </w:r>
    </w:p>
    <w:p w14:paraId="5C16AC6D" w14:textId="196301A3" w:rsidR="000A5086" w:rsidRPr="00613C54" w:rsidRDefault="008D6413" w:rsidP="00613C54">
      <w:pPr>
        <w:pStyle w:val="Heading2"/>
        <w:spacing w:line="240" w:lineRule="auto"/>
        <w:ind w:left="-5"/>
        <w:rPr>
          <w:rFonts w:ascii="Times New Roman" w:hAnsi="Times New Roman" w:cs="Times New Roman"/>
          <w:i/>
          <w:iCs/>
          <w:sz w:val="24"/>
          <w:u w:val="none"/>
        </w:rPr>
      </w:pPr>
      <w:r w:rsidRPr="00613C54">
        <w:rPr>
          <w:rFonts w:ascii="Times New Roman" w:hAnsi="Times New Roman" w:cs="Times New Roman"/>
          <w:i/>
          <w:iCs/>
          <w:sz w:val="24"/>
          <w:u w:val="none"/>
        </w:rPr>
        <w:t>Industrial Policy</w:t>
      </w:r>
      <w:r w:rsidR="000A5086" w:rsidRPr="00613C54">
        <w:rPr>
          <w:rFonts w:ascii="Times New Roman" w:hAnsi="Times New Roman" w:cs="Times New Roman"/>
          <w:i/>
          <w:iCs/>
          <w:sz w:val="24"/>
          <w:u w:val="none"/>
        </w:rPr>
        <w:t xml:space="preserve"> </w:t>
      </w:r>
    </w:p>
    <w:p w14:paraId="6CE1C343" w14:textId="77777777" w:rsidR="000A5086" w:rsidRPr="00613C54" w:rsidRDefault="000A5086" w:rsidP="00613C54">
      <w:pPr>
        <w:rPr>
          <w:u w:val="single"/>
        </w:rPr>
      </w:pPr>
      <w:r w:rsidRPr="00613C54">
        <w:rPr>
          <w:u w:val="single"/>
        </w:rPr>
        <w:t>Core Lecture Reading</w:t>
      </w:r>
      <w:r w:rsidRPr="00613C54">
        <w:t>:</w:t>
      </w:r>
      <w:r w:rsidRPr="00613C54">
        <w:rPr>
          <w:u w:val="single"/>
        </w:rPr>
        <w:t xml:space="preserve"> </w:t>
      </w:r>
    </w:p>
    <w:p w14:paraId="24C69C89" w14:textId="1DF37935" w:rsidR="00FD4D06" w:rsidRPr="00613C54" w:rsidRDefault="00FD4D06" w:rsidP="00507D83">
      <w:pPr>
        <w:pStyle w:val="ListParagraph"/>
        <w:numPr>
          <w:ilvl w:val="0"/>
          <w:numId w:val="18"/>
        </w:numPr>
        <w:tabs>
          <w:tab w:val="center" w:pos="5373"/>
        </w:tabs>
      </w:pPr>
      <w:r w:rsidRPr="00613C54">
        <w:rPr>
          <w:rStyle w:val="contributors"/>
          <w:rFonts w:eastAsia="Calibri"/>
          <w:color w:val="2A2A2A"/>
          <w:bdr w:val="none" w:sz="0" w:space="0" w:color="auto" w:frame="1"/>
          <w:shd w:val="clear" w:color="auto" w:fill="FFFFFF"/>
        </w:rPr>
        <w:t xml:space="preserve">Oqubay, </w:t>
      </w:r>
      <w:proofErr w:type="spellStart"/>
      <w:r w:rsidRPr="00613C54">
        <w:rPr>
          <w:rStyle w:val="contributors"/>
          <w:rFonts w:eastAsia="Calibri"/>
          <w:color w:val="2A2A2A"/>
          <w:bdr w:val="none" w:sz="0" w:space="0" w:color="auto" w:frame="1"/>
          <w:shd w:val="clear" w:color="auto" w:fill="FFFFFF"/>
        </w:rPr>
        <w:t>Arkebe</w:t>
      </w:r>
      <w:proofErr w:type="spellEnd"/>
      <w:r w:rsidRPr="00613C54">
        <w:rPr>
          <w:rStyle w:val="contributors"/>
          <w:rFonts w:eastAsia="Calibri"/>
          <w:color w:val="2A2A2A"/>
          <w:bdr w:val="none" w:sz="0" w:space="0" w:color="auto" w:frame="1"/>
          <w:shd w:val="clear" w:color="auto" w:fill="FFFFFF"/>
        </w:rPr>
        <w:t xml:space="preserve"> and others, </w:t>
      </w:r>
      <w:r w:rsidRPr="00613C54">
        <w:rPr>
          <w:rStyle w:val="maintitle"/>
          <w:color w:val="2A2A2A"/>
          <w:bdr w:val="none" w:sz="0" w:space="0" w:color="auto" w:frame="1"/>
          <w:shd w:val="clear" w:color="auto" w:fill="FFFFFF"/>
        </w:rPr>
        <w:t>'Introduction to Industrial Policy and Development'</w:t>
      </w:r>
      <w:r w:rsidRPr="00613C54">
        <w:rPr>
          <w:color w:val="2A2A2A"/>
          <w:shd w:val="clear" w:color="auto" w:fill="FFFFFF"/>
        </w:rPr>
        <w:t>,</w:t>
      </w:r>
      <w:r w:rsidRPr="00613C54">
        <w:rPr>
          <w:rStyle w:val="editors"/>
          <w:color w:val="2A2A2A"/>
          <w:bdr w:val="none" w:sz="0" w:space="0" w:color="auto" w:frame="1"/>
          <w:shd w:val="clear" w:color="auto" w:fill="FFFFFF"/>
        </w:rPr>
        <w:t xml:space="preserve"> in </w:t>
      </w:r>
      <w:proofErr w:type="spellStart"/>
      <w:r w:rsidRPr="00613C54">
        <w:rPr>
          <w:rStyle w:val="editors"/>
          <w:color w:val="2A2A2A"/>
          <w:bdr w:val="none" w:sz="0" w:space="0" w:color="auto" w:frame="1"/>
          <w:shd w:val="clear" w:color="auto" w:fill="FFFFFF"/>
        </w:rPr>
        <w:t>Arkebe</w:t>
      </w:r>
      <w:proofErr w:type="spellEnd"/>
      <w:r w:rsidRPr="00613C54">
        <w:rPr>
          <w:rStyle w:val="editors"/>
          <w:color w:val="2A2A2A"/>
          <w:bdr w:val="none" w:sz="0" w:space="0" w:color="auto" w:frame="1"/>
          <w:shd w:val="clear" w:color="auto" w:fill="FFFFFF"/>
        </w:rPr>
        <w:t xml:space="preserve"> Oqubay and others (eds)</w:t>
      </w:r>
      <w:r w:rsidRPr="00613C54">
        <w:rPr>
          <w:color w:val="2A2A2A"/>
          <w:shd w:val="clear" w:color="auto" w:fill="FFFFFF"/>
        </w:rPr>
        <w:t>, </w:t>
      </w:r>
      <w:r w:rsidRPr="00613C54">
        <w:rPr>
          <w:rStyle w:val="Emphasis"/>
          <w:color w:val="2A2A2A"/>
          <w:bdr w:val="none" w:sz="0" w:space="0" w:color="auto" w:frame="1"/>
          <w:shd w:val="clear" w:color="auto" w:fill="FFFFFF"/>
        </w:rPr>
        <w:t>The Oxford Handbook of Industrial Policy</w:t>
      </w:r>
      <w:r w:rsidRPr="00613C54">
        <w:rPr>
          <w:rStyle w:val="series-title"/>
          <w:color w:val="2A2A2A"/>
          <w:bdr w:val="none" w:sz="0" w:space="0" w:color="auto" w:frame="1"/>
          <w:shd w:val="clear" w:color="auto" w:fill="FFFFFF"/>
        </w:rPr>
        <w:t>, Oxford Handbooks</w:t>
      </w:r>
      <w:r w:rsidRPr="00613C54">
        <w:rPr>
          <w:color w:val="2A2A2A"/>
          <w:shd w:val="clear" w:color="auto" w:fill="FFFFFF"/>
        </w:rPr>
        <w:t> (</w:t>
      </w:r>
      <w:r w:rsidRPr="00613C54">
        <w:rPr>
          <w:rStyle w:val="print-publication-date"/>
          <w:color w:val="2A2A2A"/>
          <w:bdr w:val="none" w:sz="0" w:space="0" w:color="auto" w:frame="1"/>
          <w:shd w:val="clear" w:color="auto" w:fill="FFFFFF"/>
        </w:rPr>
        <w:t>2020; </w:t>
      </w:r>
      <w:r w:rsidRPr="00613C54">
        <w:rPr>
          <w:rStyle w:val="online-edition"/>
          <w:rFonts w:eastAsiaTheme="majorEastAsia"/>
          <w:color w:val="2A2A2A"/>
          <w:bdr w:val="none" w:sz="0" w:space="0" w:color="auto" w:frame="1"/>
          <w:shd w:val="clear" w:color="auto" w:fill="FFFFFF"/>
        </w:rPr>
        <w:t xml:space="preserve">online </w:t>
      </w:r>
      <w:proofErr w:type="spellStart"/>
      <w:r w:rsidRPr="00613C54">
        <w:rPr>
          <w:rStyle w:val="online-edition"/>
          <w:rFonts w:eastAsiaTheme="majorEastAsia"/>
          <w:color w:val="2A2A2A"/>
          <w:bdr w:val="none" w:sz="0" w:space="0" w:color="auto" w:frame="1"/>
          <w:shd w:val="clear" w:color="auto" w:fill="FFFFFF"/>
        </w:rPr>
        <w:t>edn</w:t>
      </w:r>
      <w:proofErr w:type="spellEnd"/>
      <w:r w:rsidRPr="00613C54">
        <w:rPr>
          <w:rStyle w:val="online-edition"/>
          <w:rFonts w:eastAsiaTheme="majorEastAsia"/>
          <w:color w:val="2A2A2A"/>
          <w:bdr w:val="none" w:sz="0" w:space="0" w:color="auto" w:frame="1"/>
          <w:shd w:val="clear" w:color="auto" w:fill="FFFFFF"/>
        </w:rPr>
        <w:t>, </w:t>
      </w:r>
      <w:r w:rsidRPr="00613C54">
        <w:rPr>
          <w:rStyle w:val="containing-site"/>
          <w:color w:val="2A2A2A"/>
          <w:bdr w:val="none" w:sz="0" w:space="0" w:color="auto" w:frame="1"/>
          <w:shd w:val="clear" w:color="auto" w:fill="FFFFFF"/>
        </w:rPr>
        <w:t>Oxford Academic</w:t>
      </w:r>
      <w:r w:rsidRPr="00613C54">
        <w:rPr>
          <w:rStyle w:val="online-publication-date"/>
          <w:color w:val="2A2A2A"/>
          <w:bdr w:val="none" w:sz="0" w:space="0" w:color="auto" w:frame="1"/>
          <w:shd w:val="clear" w:color="auto" w:fill="FFFFFF"/>
        </w:rPr>
        <w:t>, 10 Nov. 2020</w:t>
      </w:r>
      <w:r w:rsidRPr="00613C54">
        <w:rPr>
          <w:color w:val="2A2A2A"/>
          <w:shd w:val="clear" w:color="auto" w:fill="FFFFFF"/>
        </w:rPr>
        <w:t>), </w:t>
      </w:r>
      <w:hyperlink r:id="rId42" w:history="1">
        <w:r w:rsidRPr="00613C54">
          <w:rPr>
            <w:rStyle w:val="Hyperlink"/>
            <w:color w:val="006FB7"/>
            <w:bdr w:val="none" w:sz="0" w:space="0" w:color="auto" w:frame="1"/>
            <w:shd w:val="clear" w:color="auto" w:fill="FFFFFF"/>
          </w:rPr>
          <w:t>https://doi-org.proxy.library.carleton.ca/10.1093/oxfordhb/9780198862420.013.1</w:t>
        </w:r>
      </w:hyperlink>
    </w:p>
    <w:p w14:paraId="4CAAC0E7" w14:textId="4814CD5F" w:rsidR="00FD4D06" w:rsidRPr="00613C54" w:rsidRDefault="00FD4D06" w:rsidP="00507D83">
      <w:pPr>
        <w:pStyle w:val="ListParagraph"/>
        <w:numPr>
          <w:ilvl w:val="0"/>
          <w:numId w:val="18"/>
        </w:numPr>
        <w:tabs>
          <w:tab w:val="center" w:pos="5373"/>
        </w:tabs>
      </w:pPr>
      <w:r w:rsidRPr="00613C54">
        <w:rPr>
          <w:rStyle w:val="contributors"/>
          <w:rFonts w:eastAsia="Calibri"/>
          <w:color w:val="2A2A2A"/>
          <w:bdr w:val="none" w:sz="0" w:space="0" w:color="auto" w:frame="1"/>
          <w:shd w:val="clear" w:color="auto" w:fill="FFFFFF"/>
        </w:rPr>
        <w:t xml:space="preserve">Oqubay, </w:t>
      </w:r>
      <w:proofErr w:type="spellStart"/>
      <w:r w:rsidRPr="00613C54">
        <w:rPr>
          <w:rStyle w:val="contributors"/>
          <w:rFonts w:eastAsia="Calibri"/>
          <w:color w:val="2A2A2A"/>
          <w:bdr w:val="none" w:sz="0" w:space="0" w:color="auto" w:frame="1"/>
          <w:shd w:val="clear" w:color="auto" w:fill="FFFFFF"/>
        </w:rPr>
        <w:t>Arkebe</w:t>
      </w:r>
      <w:proofErr w:type="spellEnd"/>
      <w:r w:rsidRPr="00613C54">
        <w:rPr>
          <w:rStyle w:val="contributors"/>
          <w:rFonts w:eastAsia="Calibri"/>
          <w:color w:val="2A2A2A"/>
          <w:bdr w:val="none" w:sz="0" w:space="0" w:color="auto" w:frame="1"/>
          <w:shd w:val="clear" w:color="auto" w:fill="FFFFFF"/>
        </w:rPr>
        <w:t>, </w:t>
      </w:r>
      <w:r w:rsidRPr="00613C54">
        <w:rPr>
          <w:rStyle w:val="maintitle"/>
          <w:color w:val="2A2A2A"/>
          <w:bdr w:val="none" w:sz="0" w:space="0" w:color="auto" w:frame="1"/>
          <w:shd w:val="clear" w:color="auto" w:fill="FFFFFF"/>
        </w:rPr>
        <w:t>'The Theory and Practice of Industrial Policy'</w:t>
      </w:r>
      <w:r w:rsidRPr="00613C54">
        <w:rPr>
          <w:color w:val="2A2A2A"/>
          <w:shd w:val="clear" w:color="auto" w:fill="FFFFFF"/>
        </w:rPr>
        <w:t>,</w:t>
      </w:r>
      <w:r w:rsidRPr="00613C54">
        <w:rPr>
          <w:rStyle w:val="editors"/>
          <w:color w:val="2A2A2A"/>
          <w:bdr w:val="none" w:sz="0" w:space="0" w:color="auto" w:frame="1"/>
          <w:shd w:val="clear" w:color="auto" w:fill="FFFFFF"/>
        </w:rPr>
        <w:t xml:space="preserve"> in </w:t>
      </w:r>
      <w:proofErr w:type="spellStart"/>
      <w:r w:rsidRPr="00613C54">
        <w:rPr>
          <w:rStyle w:val="editors"/>
          <w:color w:val="2A2A2A"/>
          <w:bdr w:val="none" w:sz="0" w:space="0" w:color="auto" w:frame="1"/>
          <w:shd w:val="clear" w:color="auto" w:fill="FFFFFF"/>
        </w:rPr>
        <w:t>Arkebe</w:t>
      </w:r>
      <w:proofErr w:type="spellEnd"/>
      <w:r w:rsidRPr="00613C54">
        <w:rPr>
          <w:rStyle w:val="editors"/>
          <w:color w:val="2A2A2A"/>
          <w:bdr w:val="none" w:sz="0" w:space="0" w:color="auto" w:frame="1"/>
          <w:shd w:val="clear" w:color="auto" w:fill="FFFFFF"/>
        </w:rPr>
        <w:t xml:space="preserve"> Oqubay and others (eds)</w:t>
      </w:r>
      <w:r w:rsidRPr="00613C54">
        <w:rPr>
          <w:color w:val="2A2A2A"/>
          <w:shd w:val="clear" w:color="auto" w:fill="FFFFFF"/>
        </w:rPr>
        <w:t>, </w:t>
      </w:r>
      <w:r w:rsidRPr="00613C54">
        <w:rPr>
          <w:rStyle w:val="Emphasis"/>
          <w:color w:val="2A2A2A"/>
          <w:bdr w:val="none" w:sz="0" w:space="0" w:color="auto" w:frame="1"/>
          <w:shd w:val="clear" w:color="auto" w:fill="FFFFFF"/>
        </w:rPr>
        <w:t>The Oxford Handbook of Industrial Policy</w:t>
      </w:r>
      <w:r w:rsidRPr="00613C54">
        <w:rPr>
          <w:rStyle w:val="series-title"/>
          <w:color w:val="2A2A2A"/>
          <w:bdr w:val="none" w:sz="0" w:space="0" w:color="auto" w:frame="1"/>
          <w:shd w:val="clear" w:color="auto" w:fill="FFFFFF"/>
        </w:rPr>
        <w:t>, Oxford Handbooks</w:t>
      </w:r>
      <w:r w:rsidRPr="00613C54">
        <w:rPr>
          <w:color w:val="2A2A2A"/>
          <w:shd w:val="clear" w:color="auto" w:fill="FFFFFF"/>
        </w:rPr>
        <w:t> (</w:t>
      </w:r>
      <w:r w:rsidRPr="00613C54">
        <w:rPr>
          <w:rStyle w:val="print-publication-date"/>
          <w:color w:val="2A2A2A"/>
          <w:bdr w:val="none" w:sz="0" w:space="0" w:color="auto" w:frame="1"/>
          <w:shd w:val="clear" w:color="auto" w:fill="FFFFFF"/>
        </w:rPr>
        <w:t>2020; </w:t>
      </w:r>
      <w:r w:rsidRPr="00613C54">
        <w:rPr>
          <w:rStyle w:val="online-edition"/>
          <w:rFonts w:eastAsiaTheme="majorEastAsia"/>
          <w:color w:val="2A2A2A"/>
          <w:bdr w:val="none" w:sz="0" w:space="0" w:color="auto" w:frame="1"/>
          <w:shd w:val="clear" w:color="auto" w:fill="FFFFFF"/>
        </w:rPr>
        <w:t xml:space="preserve">online </w:t>
      </w:r>
      <w:proofErr w:type="spellStart"/>
      <w:r w:rsidRPr="00613C54">
        <w:rPr>
          <w:rStyle w:val="online-edition"/>
          <w:rFonts w:eastAsiaTheme="majorEastAsia"/>
          <w:color w:val="2A2A2A"/>
          <w:bdr w:val="none" w:sz="0" w:space="0" w:color="auto" w:frame="1"/>
          <w:shd w:val="clear" w:color="auto" w:fill="FFFFFF"/>
        </w:rPr>
        <w:t>edn</w:t>
      </w:r>
      <w:proofErr w:type="spellEnd"/>
      <w:r w:rsidRPr="00613C54">
        <w:rPr>
          <w:rStyle w:val="online-edition"/>
          <w:rFonts w:eastAsiaTheme="majorEastAsia"/>
          <w:color w:val="2A2A2A"/>
          <w:bdr w:val="none" w:sz="0" w:space="0" w:color="auto" w:frame="1"/>
          <w:shd w:val="clear" w:color="auto" w:fill="FFFFFF"/>
        </w:rPr>
        <w:t>, </w:t>
      </w:r>
      <w:r w:rsidRPr="00613C54">
        <w:rPr>
          <w:rStyle w:val="containing-site"/>
          <w:color w:val="2A2A2A"/>
          <w:bdr w:val="none" w:sz="0" w:space="0" w:color="auto" w:frame="1"/>
          <w:shd w:val="clear" w:color="auto" w:fill="FFFFFF"/>
        </w:rPr>
        <w:t>Oxford Academic</w:t>
      </w:r>
      <w:r w:rsidRPr="00613C54">
        <w:rPr>
          <w:rStyle w:val="online-publication-date"/>
          <w:color w:val="2A2A2A"/>
          <w:bdr w:val="none" w:sz="0" w:space="0" w:color="auto" w:frame="1"/>
          <w:shd w:val="clear" w:color="auto" w:fill="FFFFFF"/>
        </w:rPr>
        <w:t>, 10 Nov. 2020</w:t>
      </w:r>
      <w:r w:rsidRPr="00613C54">
        <w:rPr>
          <w:color w:val="2A2A2A"/>
          <w:shd w:val="clear" w:color="auto" w:fill="FFFFFF"/>
        </w:rPr>
        <w:t>), </w:t>
      </w:r>
      <w:hyperlink r:id="rId43" w:history="1">
        <w:r w:rsidRPr="00613C54">
          <w:rPr>
            <w:rStyle w:val="Hyperlink"/>
            <w:color w:val="006FB7"/>
            <w:bdr w:val="none" w:sz="0" w:space="0" w:color="auto" w:frame="1"/>
            <w:shd w:val="clear" w:color="auto" w:fill="FFFFFF"/>
          </w:rPr>
          <w:t>https://doi-org.proxy.library.carleton.ca/10.1093/oxfordhb/9780198862420.013.2</w:t>
        </w:r>
      </w:hyperlink>
    </w:p>
    <w:p w14:paraId="7C8D7DD6" w14:textId="77777777" w:rsidR="00FD4D06" w:rsidRPr="00613C54" w:rsidRDefault="00FD4D06" w:rsidP="00613C54">
      <w:pPr>
        <w:tabs>
          <w:tab w:val="center" w:pos="5373"/>
        </w:tabs>
      </w:pPr>
    </w:p>
    <w:p w14:paraId="34D43DEC" w14:textId="6F26A2A7" w:rsidR="00FD4D06" w:rsidRPr="00613C54" w:rsidRDefault="00FD4D06" w:rsidP="00613C54">
      <w:pPr>
        <w:tabs>
          <w:tab w:val="center" w:pos="5373"/>
        </w:tabs>
      </w:pPr>
      <w:r w:rsidRPr="00613C54">
        <w:rPr>
          <w:u w:val="single"/>
        </w:rPr>
        <w:t>Supplementary reading</w:t>
      </w:r>
      <w:r w:rsidRPr="00613C54">
        <w:t>:</w:t>
      </w:r>
    </w:p>
    <w:p w14:paraId="7879ECC7" w14:textId="77777777" w:rsidR="00FD4D06" w:rsidRPr="00613C54" w:rsidRDefault="00FD4D06" w:rsidP="00507D83">
      <w:pPr>
        <w:pStyle w:val="ListParagraph"/>
        <w:numPr>
          <w:ilvl w:val="0"/>
          <w:numId w:val="19"/>
        </w:numPr>
        <w:rPr>
          <w:lang w:val="en-US"/>
        </w:rPr>
      </w:pPr>
      <w:r w:rsidRPr="00613C54">
        <w:rPr>
          <w:color w:val="2A2A2A"/>
          <w:bdr w:val="none" w:sz="0" w:space="0" w:color="auto" w:frame="1"/>
          <w:shd w:val="clear" w:color="auto" w:fill="FFFFFF"/>
        </w:rPr>
        <w:t xml:space="preserve">Ocampo, José Antonio, and Gabriel </w:t>
      </w:r>
      <w:proofErr w:type="spellStart"/>
      <w:r w:rsidRPr="00613C54">
        <w:rPr>
          <w:color w:val="2A2A2A"/>
          <w:bdr w:val="none" w:sz="0" w:space="0" w:color="auto" w:frame="1"/>
          <w:shd w:val="clear" w:color="auto" w:fill="FFFFFF"/>
        </w:rPr>
        <w:t>Porcile</w:t>
      </w:r>
      <w:proofErr w:type="spellEnd"/>
      <w:r w:rsidRPr="00613C54">
        <w:rPr>
          <w:color w:val="2A2A2A"/>
          <w:bdr w:val="none" w:sz="0" w:space="0" w:color="auto" w:frame="1"/>
          <w:shd w:val="clear" w:color="auto" w:fill="FFFFFF"/>
        </w:rPr>
        <w:t>, 'Latin American Industrial Policies: A Comparative Perspective'</w:t>
      </w:r>
      <w:r w:rsidRPr="00613C54">
        <w:rPr>
          <w:color w:val="2A2A2A"/>
          <w:shd w:val="clear" w:color="auto" w:fill="FFFFFF"/>
        </w:rPr>
        <w:t>,</w:t>
      </w:r>
      <w:r w:rsidRPr="00613C54">
        <w:rPr>
          <w:color w:val="2A2A2A"/>
          <w:bdr w:val="none" w:sz="0" w:space="0" w:color="auto" w:frame="1"/>
          <w:shd w:val="clear" w:color="auto" w:fill="FFFFFF"/>
        </w:rPr>
        <w:t xml:space="preserve"> in </w:t>
      </w:r>
      <w:proofErr w:type="spellStart"/>
      <w:r w:rsidRPr="00613C54">
        <w:rPr>
          <w:color w:val="2A2A2A"/>
          <w:bdr w:val="none" w:sz="0" w:space="0" w:color="auto" w:frame="1"/>
          <w:shd w:val="clear" w:color="auto" w:fill="FFFFFF"/>
        </w:rPr>
        <w:t>Arkebe</w:t>
      </w:r>
      <w:proofErr w:type="spellEnd"/>
      <w:r w:rsidRPr="00613C54">
        <w:rPr>
          <w:color w:val="2A2A2A"/>
          <w:bdr w:val="none" w:sz="0" w:space="0" w:color="auto" w:frame="1"/>
          <w:shd w:val="clear" w:color="auto" w:fill="FFFFFF"/>
        </w:rPr>
        <w:t xml:space="preserve"> Oqubay and others (eds)</w:t>
      </w:r>
      <w:r w:rsidRPr="00613C54">
        <w:rPr>
          <w:color w:val="2A2A2A"/>
          <w:shd w:val="clear" w:color="auto" w:fill="FFFFFF"/>
        </w:rPr>
        <w:t>, </w:t>
      </w:r>
      <w:r w:rsidRPr="00613C54">
        <w:rPr>
          <w:i/>
          <w:iCs/>
          <w:color w:val="2A2A2A"/>
          <w:bdr w:val="none" w:sz="0" w:space="0" w:color="auto" w:frame="1"/>
          <w:shd w:val="clear" w:color="auto" w:fill="FFFFFF"/>
        </w:rPr>
        <w:t>The Oxford Handbook of Industrial Policy</w:t>
      </w:r>
      <w:r w:rsidRPr="00613C54">
        <w:rPr>
          <w:color w:val="2A2A2A"/>
          <w:bdr w:val="none" w:sz="0" w:space="0" w:color="auto" w:frame="1"/>
          <w:shd w:val="clear" w:color="auto" w:fill="FFFFFF"/>
        </w:rPr>
        <w:t>, Oxford Handbooks</w:t>
      </w:r>
      <w:r w:rsidRPr="00613C54">
        <w:rPr>
          <w:color w:val="2A2A2A"/>
          <w:shd w:val="clear" w:color="auto" w:fill="FFFFFF"/>
        </w:rPr>
        <w:t> (</w:t>
      </w:r>
      <w:r w:rsidRPr="00613C54">
        <w:rPr>
          <w:color w:val="2A2A2A"/>
          <w:bdr w:val="none" w:sz="0" w:space="0" w:color="auto" w:frame="1"/>
          <w:shd w:val="clear" w:color="auto" w:fill="FFFFFF"/>
        </w:rPr>
        <w:t xml:space="preserve">2020; online </w:t>
      </w:r>
      <w:proofErr w:type="spellStart"/>
      <w:r w:rsidRPr="00613C54">
        <w:rPr>
          <w:color w:val="2A2A2A"/>
          <w:bdr w:val="none" w:sz="0" w:space="0" w:color="auto" w:frame="1"/>
          <w:shd w:val="clear" w:color="auto" w:fill="FFFFFF"/>
        </w:rPr>
        <w:t>edn</w:t>
      </w:r>
      <w:proofErr w:type="spellEnd"/>
      <w:r w:rsidRPr="00613C54">
        <w:rPr>
          <w:color w:val="2A2A2A"/>
          <w:bdr w:val="none" w:sz="0" w:space="0" w:color="auto" w:frame="1"/>
          <w:shd w:val="clear" w:color="auto" w:fill="FFFFFF"/>
        </w:rPr>
        <w:t>, Oxford Academic, 10 Nov. 2020</w:t>
      </w:r>
      <w:r w:rsidRPr="00613C54">
        <w:rPr>
          <w:color w:val="2A2A2A"/>
          <w:shd w:val="clear" w:color="auto" w:fill="FFFFFF"/>
        </w:rPr>
        <w:t>), </w:t>
      </w:r>
      <w:hyperlink r:id="rId44" w:history="1">
        <w:r w:rsidRPr="00613C54">
          <w:rPr>
            <w:color w:val="006FB7"/>
            <w:u w:val="single"/>
            <w:bdr w:val="none" w:sz="0" w:space="0" w:color="auto" w:frame="1"/>
            <w:shd w:val="clear" w:color="auto" w:fill="FFFFFF"/>
          </w:rPr>
          <w:t>https://doi-org.proxy.library.carleton.ca/10.1093/oxfordhb/9780198862420.013.31</w:t>
        </w:r>
      </w:hyperlink>
    </w:p>
    <w:p w14:paraId="17FE2C85" w14:textId="77777777" w:rsidR="00FD4D06" w:rsidRPr="00613C54" w:rsidRDefault="00FD4D06" w:rsidP="00507D83">
      <w:pPr>
        <w:pStyle w:val="ListParagraph"/>
        <w:numPr>
          <w:ilvl w:val="0"/>
          <w:numId w:val="19"/>
        </w:numPr>
        <w:rPr>
          <w:lang w:val="en-US"/>
        </w:rPr>
      </w:pPr>
      <w:r w:rsidRPr="00613C54">
        <w:rPr>
          <w:rStyle w:val="contributors"/>
          <w:rFonts w:eastAsia="Calibri"/>
          <w:color w:val="2A2A2A"/>
          <w:bdr w:val="none" w:sz="0" w:space="0" w:color="auto" w:frame="1"/>
          <w:shd w:val="clear" w:color="auto" w:fill="FFFFFF"/>
        </w:rPr>
        <w:t xml:space="preserve">Lee, </w:t>
      </w:r>
      <w:proofErr w:type="spellStart"/>
      <w:r w:rsidRPr="00613C54">
        <w:rPr>
          <w:rStyle w:val="contributors"/>
          <w:rFonts w:eastAsia="Calibri"/>
          <w:color w:val="2A2A2A"/>
          <w:bdr w:val="none" w:sz="0" w:space="0" w:color="auto" w:frame="1"/>
          <w:shd w:val="clear" w:color="auto" w:fill="FFFFFF"/>
        </w:rPr>
        <w:t>Keun</w:t>
      </w:r>
      <w:proofErr w:type="spellEnd"/>
      <w:r w:rsidRPr="00613C54">
        <w:rPr>
          <w:rStyle w:val="contributors"/>
          <w:rFonts w:eastAsia="Calibri"/>
          <w:color w:val="2A2A2A"/>
          <w:bdr w:val="none" w:sz="0" w:space="0" w:color="auto" w:frame="1"/>
          <w:shd w:val="clear" w:color="auto" w:fill="FFFFFF"/>
        </w:rPr>
        <w:t>, </w:t>
      </w:r>
      <w:r w:rsidRPr="00613C54">
        <w:rPr>
          <w:rStyle w:val="maintitle"/>
          <w:color w:val="2A2A2A"/>
          <w:bdr w:val="none" w:sz="0" w:space="0" w:color="auto" w:frame="1"/>
          <w:shd w:val="clear" w:color="auto" w:fill="FFFFFF"/>
        </w:rPr>
        <w:t>'Diverse Tools of Industrial Policy in Korea: A Schumpeterian and Capability-based View'</w:t>
      </w:r>
      <w:r w:rsidRPr="00613C54">
        <w:rPr>
          <w:color w:val="2A2A2A"/>
          <w:shd w:val="clear" w:color="auto" w:fill="FFFFFF"/>
        </w:rPr>
        <w:t>,</w:t>
      </w:r>
      <w:r w:rsidRPr="00613C54">
        <w:rPr>
          <w:rStyle w:val="editors"/>
          <w:color w:val="2A2A2A"/>
          <w:bdr w:val="none" w:sz="0" w:space="0" w:color="auto" w:frame="1"/>
          <w:shd w:val="clear" w:color="auto" w:fill="FFFFFF"/>
        </w:rPr>
        <w:t xml:space="preserve"> in </w:t>
      </w:r>
      <w:proofErr w:type="spellStart"/>
      <w:r w:rsidRPr="00613C54">
        <w:rPr>
          <w:rStyle w:val="editors"/>
          <w:color w:val="2A2A2A"/>
          <w:bdr w:val="none" w:sz="0" w:space="0" w:color="auto" w:frame="1"/>
          <w:shd w:val="clear" w:color="auto" w:fill="FFFFFF"/>
        </w:rPr>
        <w:t>Arkebe</w:t>
      </w:r>
      <w:proofErr w:type="spellEnd"/>
      <w:r w:rsidRPr="00613C54">
        <w:rPr>
          <w:rStyle w:val="editors"/>
          <w:color w:val="2A2A2A"/>
          <w:bdr w:val="none" w:sz="0" w:space="0" w:color="auto" w:frame="1"/>
          <w:shd w:val="clear" w:color="auto" w:fill="FFFFFF"/>
        </w:rPr>
        <w:t xml:space="preserve"> Oqubay and others (eds)</w:t>
      </w:r>
      <w:r w:rsidRPr="00613C54">
        <w:rPr>
          <w:color w:val="2A2A2A"/>
          <w:shd w:val="clear" w:color="auto" w:fill="FFFFFF"/>
        </w:rPr>
        <w:t>, </w:t>
      </w:r>
      <w:r w:rsidRPr="00613C54">
        <w:rPr>
          <w:rStyle w:val="Emphasis"/>
          <w:color w:val="2A2A2A"/>
          <w:bdr w:val="none" w:sz="0" w:space="0" w:color="auto" w:frame="1"/>
          <w:shd w:val="clear" w:color="auto" w:fill="FFFFFF"/>
        </w:rPr>
        <w:t>The Oxford Handbook of Industrial Policy</w:t>
      </w:r>
      <w:r w:rsidRPr="00613C54">
        <w:rPr>
          <w:rStyle w:val="series-title"/>
          <w:color w:val="2A2A2A"/>
          <w:bdr w:val="none" w:sz="0" w:space="0" w:color="auto" w:frame="1"/>
          <w:shd w:val="clear" w:color="auto" w:fill="FFFFFF"/>
        </w:rPr>
        <w:t>, Oxford Handbooks</w:t>
      </w:r>
      <w:r w:rsidRPr="00613C54">
        <w:rPr>
          <w:color w:val="2A2A2A"/>
          <w:shd w:val="clear" w:color="auto" w:fill="FFFFFF"/>
        </w:rPr>
        <w:t> (</w:t>
      </w:r>
      <w:r w:rsidRPr="00613C54">
        <w:rPr>
          <w:rStyle w:val="print-publication-date"/>
          <w:color w:val="2A2A2A"/>
          <w:bdr w:val="none" w:sz="0" w:space="0" w:color="auto" w:frame="1"/>
          <w:shd w:val="clear" w:color="auto" w:fill="FFFFFF"/>
        </w:rPr>
        <w:t>2020; </w:t>
      </w:r>
      <w:r w:rsidRPr="00613C54">
        <w:rPr>
          <w:rStyle w:val="online-edition"/>
          <w:rFonts w:eastAsiaTheme="majorEastAsia"/>
          <w:color w:val="2A2A2A"/>
          <w:bdr w:val="none" w:sz="0" w:space="0" w:color="auto" w:frame="1"/>
          <w:shd w:val="clear" w:color="auto" w:fill="FFFFFF"/>
        </w:rPr>
        <w:t xml:space="preserve">online </w:t>
      </w:r>
      <w:proofErr w:type="spellStart"/>
      <w:r w:rsidRPr="00613C54">
        <w:rPr>
          <w:rStyle w:val="online-edition"/>
          <w:rFonts w:eastAsiaTheme="majorEastAsia"/>
          <w:color w:val="2A2A2A"/>
          <w:bdr w:val="none" w:sz="0" w:space="0" w:color="auto" w:frame="1"/>
          <w:shd w:val="clear" w:color="auto" w:fill="FFFFFF"/>
        </w:rPr>
        <w:t>edn</w:t>
      </w:r>
      <w:proofErr w:type="spellEnd"/>
      <w:r w:rsidRPr="00613C54">
        <w:rPr>
          <w:rStyle w:val="online-edition"/>
          <w:rFonts w:eastAsiaTheme="majorEastAsia"/>
          <w:color w:val="2A2A2A"/>
          <w:bdr w:val="none" w:sz="0" w:space="0" w:color="auto" w:frame="1"/>
          <w:shd w:val="clear" w:color="auto" w:fill="FFFFFF"/>
        </w:rPr>
        <w:t>, </w:t>
      </w:r>
      <w:r w:rsidRPr="00613C54">
        <w:rPr>
          <w:rStyle w:val="containing-site"/>
          <w:color w:val="2A2A2A"/>
          <w:bdr w:val="none" w:sz="0" w:space="0" w:color="auto" w:frame="1"/>
          <w:shd w:val="clear" w:color="auto" w:fill="FFFFFF"/>
        </w:rPr>
        <w:t>Oxford Academic</w:t>
      </w:r>
      <w:r w:rsidRPr="00613C54">
        <w:rPr>
          <w:rStyle w:val="online-publication-date"/>
          <w:color w:val="2A2A2A"/>
          <w:bdr w:val="none" w:sz="0" w:space="0" w:color="auto" w:frame="1"/>
          <w:shd w:val="clear" w:color="auto" w:fill="FFFFFF"/>
        </w:rPr>
        <w:t>, 10 Nov. 2020</w:t>
      </w:r>
      <w:r w:rsidRPr="00613C54">
        <w:rPr>
          <w:color w:val="2A2A2A"/>
          <w:shd w:val="clear" w:color="auto" w:fill="FFFFFF"/>
        </w:rPr>
        <w:t>), </w:t>
      </w:r>
      <w:hyperlink r:id="rId45" w:history="1">
        <w:r w:rsidRPr="00613C54">
          <w:rPr>
            <w:rStyle w:val="Hyperlink"/>
            <w:color w:val="006FB7"/>
            <w:bdr w:val="none" w:sz="0" w:space="0" w:color="auto" w:frame="1"/>
            <w:shd w:val="clear" w:color="auto" w:fill="FFFFFF"/>
          </w:rPr>
          <w:t>https://doi-org.proxy.library.carleton.ca/10.1093/oxfordhb/9780198862420.013.24</w:t>
        </w:r>
      </w:hyperlink>
    </w:p>
    <w:p w14:paraId="1A1C60C9" w14:textId="295E0BFA" w:rsidR="00FD4D06" w:rsidRPr="00613C54" w:rsidRDefault="00FD4D06" w:rsidP="00507D83">
      <w:pPr>
        <w:pStyle w:val="ListParagraph"/>
        <w:numPr>
          <w:ilvl w:val="0"/>
          <w:numId w:val="19"/>
        </w:numPr>
        <w:rPr>
          <w:lang w:val="en-US"/>
        </w:rPr>
      </w:pPr>
      <w:r w:rsidRPr="00613C54">
        <w:rPr>
          <w:lang w:val="en-US"/>
        </w:rPr>
        <w:t xml:space="preserve">R. </w:t>
      </w:r>
      <w:proofErr w:type="spellStart"/>
      <w:r w:rsidRPr="00613C54">
        <w:rPr>
          <w:lang w:val="en-US"/>
        </w:rPr>
        <w:t>Prebisch</w:t>
      </w:r>
      <w:proofErr w:type="spellEnd"/>
      <w:r w:rsidRPr="00613C54">
        <w:rPr>
          <w:lang w:val="en-US"/>
        </w:rPr>
        <w:t xml:space="preserve"> (1951), “Growth, Balance and Disparities: Interpretations of the Economic Development Process,” in CEPAL, </w:t>
      </w:r>
      <w:r w:rsidRPr="00613C54">
        <w:rPr>
          <w:i/>
          <w:lang w:val="en-US"/>
        </w:rPr>
        <w:t>Economic Survey of Latin America, 1949</w:t>
      </w:r>
      <w:r w:rsidRPr="00613C54">
        <w:rPr>
          <w:lang w:val="en-US"/>
        </w:rPr>
        <w:t xml:space="preserve"> (Santiago: United Nations).</w:t>
      </w:r>
    </w:p>
    <w:p w14:paraId="678029A0" w14:textId="5C5F2FCC" w:rsidR="00FD4D06" w:rsidRPr="00613C54" w:rsidRDefault="00FD4D06" w:rsidP="00507D83">
      <w:pPr>
        <w:pStyle w:val="ListParagraph"/>
        <w:numPr>
          <w:ilvl w:val="0"/>
          <w:numId w:val="19"/>
        </w:numPr>
      </w:pPr>
      <w:r w:rsidRPr="00613C54">
        <w:rPr>
          <w:color w:val="222222"/>
          <w:shd w:val="clear" w:color="auto" w:fill="FFFFFF"/>
        </w:rPr>
        <w:t>Baker, Andy. "Why is trade reform so popular in Latin America? A consumption-based theory of trade policy preferences." </w:t>
      </w:r>
      <w:r w:rsidRPr="00613C54">
        <w:rPr>
          <w:i/>
          <w:iCs/>
          <w:color w:val="222222"/>
          <w:shd w:val="clear" w:color="auto" w:fill="FFFFFF"/>
        </w:rPr>
        <w:t>World Politics</w:t>
      </w:r>
      <w:r w:rsidRPr="00613C54">
        <w:rPr>
          <w:color w:val="222222"/>
          <w:shd w:val="clear" w:color="auto" w:fill="FFFFFF"/>
        </w:rPr>
        <w:t> (2003): 423-455.</w:t>
      </w:r>
    </w:p>
    <w:p w14:paraId="6C83D6F4" w14:textId="29D9C04D" w:rsidR="00FD4D06" w:rsidRPr="00613C54" w:rsidRDefault="00FD4D06" w:rsidP="00507D83">
      <w:pPr>
        <w:pStyle w:val="ListParagraph"/>
        <w:numPr>
          <w:ilvl w:val="0"/>
          <w:numId w:val="19"/>
        </w:numPr>
        <w:rPr>
          <w:color w:val="222222"/>
          <w:shd w:val="clear" w:color="auto" w:fill="FFFFFF"/>
        </w:rPr>
      </w:pPr>
      <w:r w:rsidRPr="00613C54">
        <w:rPr>
          <w:color w:val="222222"/>
          <w:shd w:val="clear" w:color="auto" w:fill="FFFFFF"/>
        </w:rPr>
        <w:t xml:space="preserve">Sebastián </w:t>
      </w:r>
      <w:proofErr w:type="spellStart"/>
      <w:r w:rsidRPr="00613C54">
        <w:rPr>
          <w:color w:val="222222"/>
          <w:shd w:val="clear" w:color="auto" w:fill="FFFFFF"/>
        </w:rPr>
        <w:t>Sáez</w:t>
      </w:r>
      <w:proofErr w:type="spellEnd"/>
      <w:r w:rsidRPr="00613C54">
        <w:rPr>
          <w:color w:val="222222"/>
          <w:shd w:val="clear" w:color="auto" w:fill="FFFFFF"/>
        </w:rPr>
        <w:t xml:space="preserve"> (2005), “Trade Policy Making in Latin America: A Compared Analysis,” United Nations Economic Commission for Latin America and the Caribbean: </w:t>
      </w:r>
      <w:hyperlink r:id="rId46" w:history="1">
        <w:r w:rsidRPr="00613C54">
          <w:rPr>
            <w:rStyle w:val="Hyperlink"/>
            <w:shd w:val="clear" w:color="auto" w:fill="FFFFFF"/>
          </w:rPr>
          <w:t>https://repositorio.cepal.org/bitstream/handle/11362/4397/1/S2005201_es.pdf</w:t>
        </w:r>
      </w:hyperlink>
    </w:p>
    <w:p w14:paraId="08B3B5CB" w14:textId="4CFC1DE2" w:rsidR="00FD4D06" w:rsidRPr="00613C54" w:rsidRDefault="00FD4D06" w:rsidP="00507D83">
      <w:pPr>
        <w:pStyle w:val="ListParagraph"/>
        <w:numPr>
          <w:ilvl w:val="0"/>
          <w:numId w:val="19"/>
        </w:numPr>
      </w:pPr>
      <w:r w:rsidRPr="00613C54">
        <w:rPr>
          <w:color w:val="222222"/>
          <w:shd w:val="clear" w:color="auto" w:fill="FFFFFF"/>
        </w:rPr>
        <w:t>Ocampo, José Antonio. "Commodity-led development in Latin America." </w:t>
      </w:r>
      <w:r w:rsidRPr="00613C54">
        <w:rPr>
          <w:i/>
          <w:iCs/>
          <w:color w:val="222222"/>
          <w:shd w:val="clear" w:color="auto" w:fill="FFFFFF"/>
        </w:rPr>
        <w:t>Alternative pathways to sustainable development: Lessons from Latin America</w:t>
      </w:r>
      <w:r w:rsidRPr="00613C54">
        <w:rPr>
          <w:color w:val="222222"/>
          <w:shd w:val="clear" w:color="auto" w:fill="FFFFFF"/>
        </w:rPr>
        <w:t xml:space="preserve">. Brill </w:t>
      </w:r>
      <w:proofErr w:type="spellStart"/>
      <w:r w:rsidRPr="00613C54">
        <w:rPr>
          <w:color w:val="222222"/>
          <w:shd w:val="clear" w:color="auto" w:fill="FFFFFF"/>
        </w:rPr>
        <w:t>Nijhoff</w:t>
      </w:r>
      <w:proofErr w:type="spellEnd"/>
      <w:r w:rsidRPr="00613C54">
        <w:rPr>
          <w:color w:val="222222"/>
          <w:shd w:val="clear" w:color="auto" w:fill="FFFFFF"/>
        </w:rPr>
        <w:t>, 2017. 51-76.</w:t>
      </w:r>
    </w:p>
    <w:p w14:paraId="0901D64B" w14:textId="77777777" w:rsidR="00FD4D06" w:rsidRPr="00613C54" w:rsidRDefault="00FD4D06" w:rsidP="00507D83">
      <w:pPr>
        <w:pStyle w:val="ListParagraph"/>
        <w:numPr>
          <w:ilvl w:val="0"/>
          <w:numId w:val="19"/>
        </w:numPr>
      </w:pPr>
      <w:r w:rsidRPr="00613C54">
        <w:t xml:space="preserve">Akamatsu, </w:t>
      </w:r>
      <w:proofErr w:type="spellStart"/>
      <w:r w:rsidRPr="00613C54">
        <w:t>Kaname</w:t>
      </w:r>
      <w:proofErr w:type="spellEnd"/>
      <w:r w:rsidRPr="00613C54">
        <w:t>. "A historical pattern of economic growth in developing countries." </w:t>
      </w:r>
      <w:r w:rsidRPr="00613C54">
        <w:rPr>
          <w:i/>
          <w:iCs/>
        </w:rPr>
        <w:t>The developing economies</w:t>
      </w:r>
      <w:r w:rsidRPr="00613C54">
        <w:t> 1 (1962): 3-25.</w:t>
      </w:r>
    </w:p>
    <w:p w14:paraId="029D610C" w14:textId="77777777" w:rsidR="000A5086" w:rsidRPr="00613C54" w:rsidRDefault="000A5086" w:rsidP="00613C54"/>
    <w:p w14:paraId="4807FFEB" w14:textId="77777777" w:rsidR="003F6F0F" w:rsidRDefault="003F6F0F" w:rsidP="00613C54">
      <w:pPr>
        <w:ind w:left="-5"/>
        <w:rPr>
          <w:u w:val="single"/>
        </w:rPr>
      </w:pPr>
    </w:p>
    <w:p w14:paraId="53481C8C" w14:textId="77777777" w:rsidR="003F6F0F" w:rsidRDefault="003F6F0F" w:rsidP="00613C54">
      <w:pPr>
        <w:ind w:left="-5"/>
        <w:rPr>
          <w:u w:val="single"/>
        </w:rPr>
      </w:pPr>
    </w:p>
    <w:p w14:paraId="0404F8BB" w14:textId="77777777" w:rsidR="003F6F0F" w:rsidRDefault="003F6F0F" w:rsidP="00613C54">
      <w:pPr>
        <w:ind w:left="-5"/>
        <w:rPr>
          <w:u w:val="single"/>
        </w:rPr>
      </w:pPr>
    </w:p>
    <w:p w14:paraId="62089C09" w14:textId="77777777" w:rsidR="003F6F0F" w:rsidRDefault="003F6F0F" w:rsidP="00613C54">
      <w:pPr>
        <w:ind w:left="-5"/>
        <w:rPr>
          <w:u w:val="single"/>
        </w:rPr>
      </w:pPr>
    </w:p>
    <w:p w14:paraId="6AA0B544" w14:textId="4DC6E33E" w:rsidR="000A5086" w:rsidRPr="00613C54" w:rsidRDefault="000A5086" w:rsidP="00613C54">
      <w:pPr>
        <w:ind w:left="-5"/>
        <w:rPr>
          <w:u w:val="single"/>
        </w:rPr>
      </w:pPr>
      <w:r w:rsidRPr="00613C54">
        <w:rPr>
          <w:u w:val="single"/>
        </w:rPr>
        <w:lastRenderedPageBreak/>
        <w:t>Tutorial Reading:</w:t>
      </w:r>
    </w:p>
    <w:p w14:paraId="6C9105B1" w14:textId="77777777" w:rsidR="00DD1C6E" w:rsidRPr="00613C54" w:rsidRDefault="00DD1C6E" w:rsidP="00613C54">
      <w:r w:rsidRPr="00613C54">
        <w:t>Case Study</w:t>
      </w:r>
    </w:p>
    <w:p w14:paraId="12944D8A" w14:textId="77777777" w:rsidR="00DD1C6E" w:rsidRPr="00613C54" w:rsidRDefault="00DD1C6E" w:rsidP="00613C54">
      <w:pPr>
        <w:ind w:left="720"/>
      </w:pPr>
      <w:r w:rsidRPr="00613C54">
        <w:t xml:space="preserve">Simon Reich (1992),” Case 167 Restraining Trade to Invoke Investment: MITI and the Japanese Auto Producers,” Institute for the Study of Diplomacy, Georgetown University: </w:t>
      </w:r>
      <w:hyperlink r:id="rId47" w:history="1">
        <w:r w:rsidRPr="00613C54">
          <w:rPr>
            <w:rStyle w:val="Hyperlink"/>
          </w:rPr>
          <w:t>https://casestudies.isd.georgetown.edu/products/restraining-trade-to-invoke-investment-miti-and-the-japanese-auto-producers</w:t>
        </w:r>
      </w:hyperlink>
    </w:p>
    <w:p w14:paraId="3A07BFA4" w14:textId="77777777" w:rsidR="001515A3" w:rsidRPr="00613C54" w:rsidRDefault="00B07270" w:rsidP="00613C54">
      <w:r w:rsidRPr="00613C54">
        <w:t xml:space="preserve"> </w:t>
      </w:r>
    </w:p>
    <w:p w14:paraId="739C652C" w14:textId="77777777" w:rsidR="003D1E6B" w:rsidRDefault="003D1E6B" w:rsidP="00613C54">
      <w:pPr>
        <w:ind w:left="360"/>
      </w:pPr>
    </w:p>
    <w:p w14:paraId="3170E0DE" w14:textId="3AF211A9" w:rsidR="00613C54" w:rsidRPr="00613C54" w:rsidRDefault="00613C54" w:rsidP="00613C54">
      <w:pPr>
        <w:ind w:left="360"/>
      </w:pPr>
      <w:r w:rsidRPr="00613C54">
        <w:t>Preliminary discussion questions:</w:t>
      </w:r>
    </w:p>
    <w:p w14:paraId="62AC5EA8" w14:textId="2EDF56E2" w:rsidR="00613C54" w:rsidRPr="00613C54" w:rsidRDefault="00613C54" w:rsidP="00507D83">
      <w:pPr>
        <w:pStyle w:val="ListParagraph"/>
        <w:numPr>
          <w:ilvl w:val="0"/>
          <w:numId w:val="30"/>
        </w:numPr>
        <w:ind w:left="1080"/>
      </w:pPr>
      <w:r w:rsidRPr="00613C54">
        <w:t xml:space="preserve">What was crucial to the Japanese auto industry's growth? </w:t>
      </w:r>
    </w:p>
    <w:p w14:paraId="669D573E" w14:textId="77777777" w:rsidR="00613C54" w:rsidRPr="00613C54" w:rsidRDefault="00613C54" w:rsidP="00507D83">
      <w:pPr>
        <w:pStyle w:val="ListParagraph"/>
        <w:numPr>
          <w:ilvl w:val="0"/>
          <w:numId w:val="30"/>
        </w:numPr>
        <w:ind w:left="1080"/>
      </w:pPr>
      <w:r w:rsidRPr="00613C54">
        <w:t>What were the characteristics of the Japanese auto firms that prospered in this period?</w:t>
      </w:r>
    </w:p>
    <w:p w14:paraId="44C4AA9B" w14:textId="77777777" w:rsidR="00613C54" w:rsidRPr="00613C54" w:rsidRDefault="00613C54" w:rsidP="00507D83">
      <w:pPr>
        <w:pStyle w:val="ListParagraph"/>
        <w:numPr>
          <w:ilvl w:val="0"/>
          <w:numId w:val="30"/>
        </w:numPr>
        <w:ind w:left="1080"/>
      </w:pPr>
      <w:r w:rsidRPr="00613C54">
        <w:t xml:space="preserve">How would you describe, a. the importance of the state in deciding which firms prospered and how they prospered, and, b, the general relationship between government and business? </w:t>
      </w:r>
    </w:p>
    <w:p w14:paraId="572C3B4E" w14:textId="77777777" w:rsidR="00613C54" w:rsidRPr="00613C54" w:rsidRDefault="00613C54" w:rsidP="00507D83">
      <w:pPr>
        <w:pStyle w:val="ListParagraph"/>
        <w:numPr>
          <w:ilvl w:val="0"/>
          <w:numId w:val="30"/>
        </w:numPr>
        <w:ind w:left="1080"/>
      </w:pPr>
      <w:r w:rsidRPr="00613C54">
        <w:t xml:space="preserve">What risk for corruption do you see in the model depicted in this case study?  </w:t>
      </w:r>
    </w:p>
    <w:p w14:paraId="55E4495D" w14:textId="194AFBB0" w:rsidR="00613C54" w:rsidRPr="00613C54" w:rsidRDefault="00613C54" w:rsidP="00507D83">
      <w:pPr>
        <w:pStyle w:val="ListParagraph"/>
        <w:numPr>
          <w:ilvl w:val="0"/>
          <w:numId w:val="30"/>
        </w:numPr>
        <w:ind w:left="1080"/>
      </w:pPr>
      <w:r w:rsidRPr="00613C54">
        <w:t xml:space="preserve">Who “won” the episode discussed in this case study? Which parties got what they wanted? </w:t>
      </w:r>
    </w:p>
    <w:p w14:paraId="40E452F7" w14:textId="77777777" w:rsidR="00613C54" w:rsidRPr="00613C54" w:rsidRDefault="00613C54" w:rsidP="00613C54">
      <w:pPr>
        <w:pStyle w:val="ListParagraph"/>
      </w:pPr>
    </w:p>
    <w:p w14:paraId="1AA7AF56" w14:textId="77777777" w:rsidR="00613C54" w:rsidRPr="00613C54" w:rsidRDefault="00613C54" w:rsidP="00613C54"/>
    <w:p w14:paraId="564FC0AE" w14:textId="0C1AE3E9" w:rsidR="001515A3" w:rsidRPr="00613C54" w:rsidRDefault="00EF350A" w:rsidP="00613C54">
      <w:pPr>
        <w:pBdr>
          <w:top w:val="single" w:sz="4" w:space="0" w:color="000000"/>
          <w:left w:val="single" w:sz="4" w:space="0" w:color="000000"/>
          <w:bottom w:val="single" w:sz="4" w:space="0" w:color="000000"/>
          <w:right w:val="single" w:sz="4" w:space="0" w:color="000000"/>
        </w:pBdr>
        <w:ind w:left="100"/>
      </w:pPr>
      <w:r w:rsidRPr="00613C54">
        <w:t>Week 12</w:t>
      </w:r>
      <w:r w:rsidR="00B07270" w:rsidRPr="00613C54">
        <w:t xml:space="preserve"> </w:t>
      </w:r>
      <w:r w:rsidRPr="00613C54">
        <w:t>–</w:t>
      </w:r>
      <w:r w:rsidR="000A7314" w:rsidRPr="00613C54">
        <w:t xml:space="preserve"> </w:t>
      </w:r>
      <w:r w:rsidR="00486457" w:rsidRPr="00613C54">
        <w:t>November 20, 2023</w:t>
      </w:r>
    </w:p>
    <w:p w14:paraId="4C9FC5B3" w14:textId="77777777" w:rsidR="001515A3" w:rsidRPr="00613C54" w:rsidRDefault="00B07270" w:rsidP="00613C54">
      <w:r w:rsidRPr="00613C54">
        <w:rPr>
          <w:rFonts w:eastAsia="Calibri"/>
          <w:b/>
        </w:rPr>
        <w:t xml:space="preserve"> </w:t>
      </w:r>
    </w:p>
    <w:p w14:paraId="287052D9" w14:textId="4EF0BB0D" w:rsidR="000A5086" w:rsidRPr="00613C54" w:rsidRDefault="008D6413" w:rsidP="00613C54">
      <w:pPr>
        <w:pStyle w:val="Heading2"/>
        <w:tabs>
          <w:tab w:val="center" w:pos="2687"/>
        </w:tabs>
        <w:spacing w:line="240" w:lineRule="auto"/>
        <w:ind w:left="-15" w:firstLine="0"/>
        <w:rPr>
          <w:rFonts w:ascii="Times New Roman" w:hAnsi="Times New Roman" w:cs="Times New Roman"/>
          <w:i/>
          <w:iCs/>
          <w:sz w:val="24"/>
          <w:u w:val="none"/>
        </w:rPr>
      </w:pPr>
      <w:r w:rsidRPr="00613C54">
        <w:rPr>
          <w:rFonts w:ascii="Times New Roman" w:hAnsi="Times New Roman" w:cs="Times New Roman"/>
          <w:i/>
          <w:iCs/>
          <w:sz w:val="24"/>
          <w:u w:val="none"/>
        </w:rPr>
        <w:t>Crime and (no) punishment</w:t>
      </w:r>
    </w:p>
    <w:p w14:paraId="5E126CE8" w14:textId="5A63DF14" w:rsidR="00613C54" w:rsidRPr="00613C54" w:rsidRDefault="00613C54" w:rsidP="00613C54">
      <w:r w:rsidRPr="00613C54">
        <w:rPr>
          <w:u w:val="single"/>
        </w:rPr>
        <w:t>Core lecture readings</w:t>
      </w:r>
      <w:r w:rsidRPr="00613C54">
        <w:t>:</w:t>
      </w:r>
    </w:p>
    <w:p w14:paraId="49A759D2" w14:textId="7C2D4A32" w:rsidR="0017187D" w:rsidRPr="00613C54" w:rsidRDefault="00FD4D06" w:rsidP="00507D83">
      <w:pPr>
        <w:pStyle w:val="ListParagraph"/>
        <w:numPr>
          <w:ilvl w:val="0"/>
          <w:numId w:val="20"/>
        </w:numPr>
      </w:pPr>
      <w:r w:rsidRPr="00613C54">
        <w:t xml:space="preserve">The Executive Summary and Chapter 1 of United Nations Office on Drugs and Crime (2010), </w:t>
      </w:r>
      <w:r w:rsidRPr="00613C54">
        <w:rPr>
          <w:i/>
          <w:iCs/>
        </w:rPr>
        <w:t>The Globalization of Crime A Transnational Organized Crime Threat Assessment</w:t>
      </w:r>
      <w:r w:rsidRPr="00613C54">
        <w:t xml:space="preserve"> (New York: United Nations): https://www.unodc.org/documents/data-and-analysis/tocta/TOCTA_Report_2010_low_res.pdf</w:t>
      </w:r>
    </w:p>
    <w:p w14:paraId="42319F4A" w14:textId="0F9E7F4B" w:rsidR="000A5086" w:rsidRPr="00613C54" w:rsidRDefault="00FD4D06" w:rsidP="00507D83">
      <w:pPr>
        <w:pStyle w:val="ListParagraph"/>
        <w:numPr>
          <w:ilvl w:val="0"/>
          <w:numId w:val="20"/>
        </w:numPr>
      </w:pPr>
      <w:r w:rsidRPr="00613C54">
        <w:t xml:space="preserve">Mitchel Roth, “Historical Overview of Transnational Crime” in </w:t>
      </w:r>
      <w:r w:rsidRPr="00613C54">
        <w:rPr>
          <w:i/>
          <w:iCs/>
        </w:rPr>
        <w:t>Handbook of Transnational Crime and Justice</w:t>
      </w:r>
      <w:r w:rsidRPr="00613C54">
        <w:t>, edited by Philip L. Reichel, and Jay S. Albanese, SAGE Publications, Incorporated, 2013.</w:t>
      </w:r>
      <w:r w:rsidRPr="00613C54">
        <w:rPr>
          <w:i/>
          <w:iCs/>
        </w:rPr>
        <w:t xml:space="preserve"> ProQuest </w:t>
      </w:r>
      <w:proofErr w:type="spellStart"/>
      <w:r w:rsidRPr="00613C54">
        <w:rPr>
          <w:i/>
          <w:iCs/>
        </w:rPr>
        <w:t>Ebook</w:t>
      </w:r>
      <w:proofErr w:type="spellEnd"/>
      <w:r w:rsidRPr="00613C54">
        <w:rPr>
          <w:i/>
          <w:iCs/>
        </w:rPr>
        <w:t xml:space="preserve"> Central</w:t>
      </w:r>
      <w:r w:rsidRPr="00613C54">
        <w:t xml:space="preserve">, </w:t>
      </w:r>
      <w:hyperlink r:id="rId48" w:history="1">
        <w:r w:rsidRPr="00613C54">
          <w:rPr>
            <w:rStyle w:val="Hyperlink"/>
          </w:rPr>
          <w:t>https://ebookcentral-proquest-com.proxy.library.carleton.ca/lib/oculcarleton-ebooks/detail.action?docID=1995390</w:t>
        </w:r>
      </w:hyperlink>
      <w:r w:rsidRPr="00613C54">
        <w:t>.</w:t>
      </w:r>
    </w:p>
    <w:p w14:paraId="43EC4DCA" w14:textId="45C08DF6" w:rsidR="00FD4D06" w:rsidRPr="00613C54" w:rsidRDefault="00FD4D06" w:rsidP="00507D83">
      <w:pPr>
        <w:pStyle w:val="ListParagraph"/>
        <w:numPr>
          <w:ilvl w:val="0"/>
          <w:numId w:val="20"/>
        </w:numPr>
      </w:pPr>
      <w:r w:rsidRPr="00613C54">
        <w:t>Chapter 1 and 2 of Cox, Dennis. </w:t>
      </w:r>
      <w:r w:rsidRPr="00613C54">
        <w:rPr>
          <w:i/>
          <w:iCs/>
        </w:rPr>
        <w:t>Handbook of Anti-Money Laundering</w:t>
      </w:r>
      <w:r w:rsidRPr="00613C54">
        <w:t>, John Wiley &amp; Sons, Incorporated, 2014.</w:t>
      </w:r>
      <w:r w:rsidRPr="00613C54">
        <w:rPr>
          <w:i/>
          <w:iCs/>
        </w:rPr>
        <w:t xml:space="preserve"> ProQuest </w:t>
      </w:r>
      <w:proofErr w:type="spellStart"/>
      <w:r w:rsidRPr="00613C54">
        <w:rPr>
          <w:i/>
          <w:iCs/>
        </w:rPr>
        <w:t>Ebook</w:t>
      </w:r>
      <w:proofErr w:type="spellEnd"/>
      <w:r w:rsidRPr="00613C54">
        <w:rPr>
          <w:i/>
          <w:iCs/>
        </w:rPr>
        <w:t xml:space="preserve"> Central</w:t>
      </w:r>
      <w:r w:rsidRPr="00613C54">
        <w:t>, https://ebookcentral-proquest-com.proxy.library.carleton.ca/lib/oculcarleton-ebooks/detail.action?docID=1809740.</w:t>
      </w:r>
    </w:p>
    <w:p w14:paraId="1423781C" w14:textId="77777777" w:rsidR="00FD4D06" w:rsidRPr="00613C54" w:rsidRDefault="00FD4D06" w:rsidP="00613C54"/>
    <w:p w14:paraId="04B8B54D" w14:textId="4471F595" w:rsidR="000A5086" w:rsidRPr="00613C54" w:rsidRDefault="000A5086" w:rsidP="00613C54">
      <w:r w:rsidRPr="00613C54">
        <w:rPr>
          <w:u w:val="single"/>
        </w:rPr>
        <w:t>Supplementary Reading</w:t>
      </w:r>
      <w:r w:rsidR="00613C54" w:rsidRPr="00613C54">
        <w:t>:</w:t>
      </w:r>
    </w:p>
    <w:p w14:paraId="74917AB3" w14:textId="118A5C67" w:rsidR="00DD1C6E" w:rsidRPr="00613C54" w:rsidRDefault="00DD1C6E" w:rsidP="00507D83">
      <w:pPr>
        <w:pStyle w:val="ListParagraph"/>
        <w:numPr>
          <w:ilvl w:val="0"/>
          <w:numId w:val="24"/>
        </w:numPr>
      </w:pPr>
      <w:r w:rsidRPr="00613C54">
        <w:t xml:space="preserve">Misha Glenny (2008). </w:t>
      </w:r>
      <w:proofErr w:type="spellStart"/>
      <w:r w:rsidRPr="00613C54">
        <w:rPr>
          <w:i/>
          <w:iCs/>
        </w:rPr>
        <w:t>McMafia</w:t>
      </w:r>
      <w:proofErr w:type="spellEnd"/>
      <w:r w:rsidRPr="00613C54">
        <w:rPr>
          <w:i/>
          <w:iCs/>
        </w:rPr>
        <w:t>: A Journey Through the Global Criminal Underworld</w:t>
      </w:r>
      <w:r w:rsidRPr="00613C54">
        <w:t xml:space="preserve"> (London: Random House).</w:t>
      </w:r>
    </w:p>
    <w:p w14:paraId="5B324B83" w14:textId="77777777" w:rsidR="00DD1C6E" w:rsidRPr="00613C54" w:rsidRDefault="00DD1C6E" w:rsidP="00507D83">
      <w:pPr>
        <w:numPr>
          <w:ilvl w:val="0"/>
          <w:numId w:val="1"/>
        </w:numPr>
        <w:jc w:val="both"/>
      </w:pPr>
      <w:proofErr w:type="spellStart"/>
      <w:r w:rsidRPr="00613C54">
        <w:t>Olliver</w:t>
      </w:r>
      <w:proofErr w:type="spellEnd"/>
      <w:r w:rsidRPr="00613C54">
        <w:t xml:space="preserve"> Bullough (2018). </w:t>
      </w:r>
      <w:proofErr w:type="spellStart"/>
      <w:r w:rsidRPr="00613C54">
        <w:rPr>
          <w:i/>
          <w:iCs/>
        </w:rPr>
        <w:t>Moneyland</w:t>
      </w:r>
      <w:proofErr w:type="spellEnd"/>
      <w:r w:rsidRPr="00613C54">
        <w:rPr>
          <w:i/>
          <w:iCs/>
        </w:rPr>
        <w:t xml:space="preserve">: Why Thieves and Crooks Now Rule the World and How to Take it Back </w:t>
      </w:r>
      <w:r w:rsidRPr="00613C54">
        <w:t>(London: Profile Books).</w:t>
      </w:r>
    </w:p>
    <w:p w14:paraId="794E4C80" w14:textId="1D0097E3" w:rsidR="00DD1C6E" w:rsidRPr="00613C54" w:rsidRDefault="00DD1C6E" w:rsidP="00507D83">
      <w:pPr>
        <w:numPr>
          <w:ilvl w:val="0"/>
          <w:numId w:val="1"/>
        </w:numPr>
        <w:jc w:val="both"/>
      </w:pPr>
      <w:r w:rsidRPr="00613C54">
        <w:t xml:space="preserve">Channing May (2017),  </w:t>
      </w:r>
      <w:r w:rsidRPr="00613C54">
        <w:rPr>
          <w:i/>
          <w:iCs/>
        </w:rPr>
        <w:t>Transnational Crime and the Developing World</w:t>
      </w:r>
      <w:r w:rsidRPr="00613C54">
        <w:t xml:space="preserve"> (Global Financial Integrity): </w:t>
      </w:r>
      <w:hyperlink r:id="rId49" w:history="1">
        <w:r w:rsidRPr="00613C54">
          <w:rPr>
            <w:rStyle w:val="Hyperlink"/>
          </w:rPr>
          <w:t>https://respect.international/wp-content/uploads/2017/03/Transnational-Crime-and-the-Developing-World-Global-Financial-Integrity-2017.pdf</w:t>
        </w:r>
      </w:hyperlink>
    </w:p>
    <w:p w14:paraId="4B515F77" w14:textId="6FBA610B" w:rsidR="00DD1C6E" w:rsidRPr="00613C54" w:rsidRDefault="00DD1C6E" w:rsidP="00507D83">
      <w:pPr>
        <w:numPr>
          <w:ilvl w:val="0"/>
          <w:numId w:val="1"/>
        </w:numPr>
        <w:jc w:val="both"/>
      </w:pPr>
      <w:r w:rsidRPr="00613C54">
        <w:lastRenderedPageBreak/>
        <w:t>Williams, Phil. "Transnational criminal organisations and international security." </w:t>
      </w:r>
      <w:r w:rsidRPr="00613C54">
        <w:rPr>
          <w:i/>
          <w:iCs/>
        </w:rPr>
        <w:t>Survival</w:t>
      </w:r>
      <w:r w:rsidRPr="00613C54">
        <w:t> 36.1 (1994): 96-113.</w:t>
      </w:r>
    </w:p>
    <w:p w14:paraId="4342F992" w14:textId="1B474C56" w:rsidR="00DD1C6E" w:rsidRPr="00613C54" w:rsidRDefault="00DD1C6E" w:rsidP="00507D83">
      <w:pPr>
        <w:numPr>
          <w:ilvl w:val="0"/>
          <w:numId w:val="1"/>
        </w:numPr>
        <w:jc w:val="both"/>
      </w:pPr>
      <w:proofErr w:type="spellStart"/>
      <w:r w:rsidRPr="00613C54">
        <w:t>Liddick</w:t>
      </w:r>
      <w:proofErr w:type="spellEnd"/>
      <w:r w:rsidRPr="00613C54">
        <w:t xml:space="preserve">, D. The dimensions of a transnational crime problem: the case of </w:t>
      </w:r>
      <w:proofErr w:type="spellStart"/>
      <w:r w:rsidRPr="00613C54">
        <w:t>iuu</w:t>
      </w:r>
      <w:proofErr w:type="spellEnd"/>
      <w:r w:rsidRPr="00613C54">
        <w:t xml:space="preserve"> fishing. </w:t>
      </w:r>
      <w:r w:rsidRPr="00613C54">
        <w:rPr>
          <w:i/>
          <w:iCs/>
        </w:rPr>
        <w:t>Trends Organ Crim</w:t>
      </w:r>
      <w:r w:rsidRPr="00613C54">
        <w:t> </w:t>
      </w:r>
      <w:r w:rsidRPr="00613C54">
        <w:rPr>
          <w:b/>
          <w:bCs/>
        </w:rPr>
        <w:t>17</w:t>
      </w:r>
      <w:r w:rsidRPr="00613C54">
        <w:t>, 290–312 (2014). https://doi.org/10.1007/s12117-014-9228-6</w:t>
      </w:r>
    </w:p>
    <w:p w14:paraId="626A2EA7" w14:textId="77777777" w:rsidR="003D1E6B" w:rsidRDefault="003D1E6B" w:rsidP="00613C54">
      <w:pPr>
        <w:ind w:left="-5"/>
        <w:rPr>
          <w:rFonts w:eastAsia="Calibri"/>
          <w:u w:val="single"/>
        </w:rPr>
      </w:pPr>
    </w:p>
    <w:p w14:paraId="51B4C203" w14:textId="1279B6E5" w:rsidR="00DD1C6E" w:rsidRPr="00613C54" w:rsidRDefault="00DD1C6E" w:rsidP="00613C54">
      <w:pPr>
        <w:ind w:left="-5"/>
        <w:rPr>
          <w:rFonts w:eastAsia="Calibri"/>
          <w:u w:val="single"/>
        </w:rPr>
      </w:pPr>
      <w:r w:rsidRPr="00613C54">
        <w:rPr>
          <w:rFonts w:eastAsia="Calibri"/>
          <w:u w:val="single"/>
        </w:rPr>
        <w:t>Tutorial</w:t>
      </w:r>
    </w:p>
    <w:p w14:paraId="41EBF931" w14:textId="5C8A49E4" w:rsidR="00DD1C6E" w:rsidRPr="00613C54" w:rsidRDefault="00613C54" w:rsidP="00613C54">
      <w:pPr>
        <w:ind w:left="-5"/>
        <w:rPr>
          <w:rFonts w:eastAsia="Calibri"/>
        </w:rPr>
      </w:pPr>
      <w:r w:rsidRPr="00613C54">
        <w:rPr>
          <w:rFonts w:eastAsia="Calibri"/>
        </w:rPr>
        <w:t>Case study: Blood diamonds</w:t>
      </w:r>
    </w:p>
    <w:p w14:paraId="78F1F3F4" w14:textId="01FEC23B" w:rsidR="00613C54" w:rsidRPr="00613C54" w:rsidRDefault="00613C54" w:rsidP="003D1E6B">
      <w:pPr>
        <w:pStyle w:val="NormalWeb"/>
        <w:shd w:val="clear" w:color="auto" w:fill="FFFFFF"/>
        <w:spacing w:before="0" w:beforeAutospacing="0" w:after="0" w:afterAutospacing="0"/>
        <w:ind w:left="720"/>
        <w:jc w:val="both"/>
        <w:rPr>
          <w:color w:val="333333"/>
        </w:rPr>
      </w:pPr>
      <w:r w:rsidRPr="00613C54">
        <w:rPr>
          <w:color w:val="333333"/>
        </w:rPr>
        <w:t>A UNODC case study (</w:t>
      </w:r>
      <w:hyperlink r:id="rId50" w:history="1">
        <w:r w:rsidRPr="00613C54">
          <w:rPr>
            <w:rStyle w:val="Hyperlink"/>
          </w:rPr>
          <w:t>https://www.unodc.org/e4j/zh/organized-crime/module-6/exercises/case-studies.html</w:t>
        </w:r>
      </w:hyperlink>
      <w:r w:rsidRPr="00613C54">
        <w:rPr>
          <w:color w:val="333333"/>
        </w:rPr>
        <w:t>).</w:t>
      </w:r>
    </w:p>
    <w:p w14:paraId="1776F772" w14:textId="1E5EA04B" w:rsidR="00613C54" w:rsidRPr="00613C54" w:rsidRDefault="00613C54" w:rsidP="003D1E6B">
      <w:pPr>
        <w:pStyle w:val="NormalWeb"/>
        <w:shd w:val="clear" w:color="auto" w:fill="FFFFFF"/>
        <w:spacing w:before="0" w:beforeAutospacing="0" w:after="0" w:afterAutospacing="0"/>
        <w:ind w:left="720"/>
        <w:jc w:val="both"/>
        <w:rPr>
          <w:color w:val="333333"/>
        </w:rPr>
      </w:pPr>
      <w:r w:rsidRPr="00613C54">
        <w:rPr>
          <w:color w:val="333333"/>
        </w:rPr>
        <w:t>A loosely trimmed version of the UN blurb: Sierra Leone lost an estimated 100,000 to 200,000 people in an armed conflict that raged between 1991 and 2002. Another two million were displaced and took shelter mainly in Guinea and Liberia. The conflict received a lot of international attention because of the use of child soldiers, systematic mutilation, and the use of so-called "blood diamonds" to finance armed groups. Diamonds mined in rebel-controlled areas in a number of West African countries, including Sierra Leone, Côte d'Ivoire and Liberia, reached the international diamond market. It was roughly estimated that conflict diamonds could amount to as high as 15% of the total trade. In response to the large-scale trade in diamonds, the Kimberley Process (initiated in 2000 by UN resolution A/RES/55/56) was initiated by the United Nations to address the illicit trade in diamonds originating in conflict areas. Although the certification scheme encountered a number of challenges, such as corruption, the illicit trade in diamonds was reduced to manageable proportions, illustrating how strategic measures designed to tackle the entire transnational market can be more effective than armed interventions at the national level.</w:t>
      </w:r>
    </w:p>
    <w:p w14:paraId="60FA9DD7" w14:textId="77777777" w:rsidR="00613C54" w:rsidRPr="00613C54" w:rsidRDefault="00613C54" w:rsidP="00613C54">
      <w:pPr>
        <w:rPr>
          <w:rFonts w:eastAsia="Calibri"/>
        </w:rPr>
      </w:pPr>
    </w:p>
    <w:p w14:paraId="18A0AFF2" w14:textId="185C5F82" w:rsidR="00613C54" w:rsidRPr="00613C54" w:rsidRDefault="00613C54" w:rsidP="00613C54">
      <w:pPr>
        <w:rPr>
          <w:rFonts w:eastAsia="Calibri"/>
        </w:rPr>
      </w:pPr>
      <w:r w:rsidRPr="00613C54">
        <w:rPr>
          <w:rFonts w:eastAsia="Calibri"/>
        </w:rPr>
        <w:t>Readings:</w:t>
      </w:r>
    </w:p>
    <w:p w14:paraId="1496BF85" w14:textId="2673A60A" w:rsidR="00613C54" w:rsidRPr="00613C54" w:rsidRDefault="00613C54" w:rsidP="00507D83">
      <w:pPr>
        <w:numPr>
          <w:ilvl w:val="0"/>
          <w:numId w:val="32"/>
        </w:numPr>
        <w:shd w:val="clear" w:color="auto" w:fill="FFFFFF"/>
        <w:jc w:val="both"/>
        <w:rPr>
          <w:color w:val="333333"/>
        </w:rPr>
      </w:pPr>
      <w:r w:rsidRPr="00613C54">
        <w:rPr>
          <w:color w:val="333333"/>
        </w:rPr>
        <w:t>UNODC (2010). </w:t>
      </w:r>
      <w:hyperlink r:id="rId51" w:tgtFrame="_blank" w:history="1">
        <w:r w:rsidRPr="00613C54">
          <w:rPr>
            <w:rStyle w:val="Emphasis"/>
            <w:color w:val="337AB7"/>
          </w:rPr>
          <w:t>Crime and Instability: Case Studies of Transnational Threats</w:t>
        </w:r>
      </w:hyperlink>
      <w:r w:rsidRPr="00613C54">
        <w:rPr>
          <w:color w:val="333333"/>
        </w:rPr>
        <w:t> . United Nations Office on Drugs and Crime, Vienna: https://www.unodc.org/documents/data-and-analysis/Studies/Crime_and_instability_2010_final_26march.pdf</w:t>
      </w:r>
    </w:p>
    <w:p w14:paraId="763E0371" w14:textId="16A4F893" w:rsidR="00613C54" w:rsidRPr="00613C54" w:rsidRDefault="00613C54" w:rsidP="00507D83">
      <w:pPr>
        <w:numPr>
          <w:ilvl w:val="0"/>
          <w:numId w:val="32"/>
        </w:numPr>
        <w:shd w:val="clear" w:color="auto" w:fill="FFFFFF"/>
        <w:jc w:val="both"/>
        <w:rPr>
          <w:color w:val="333333"/>
        </w:rPr>
      </w:pPr>
      <w:r w:rsidRPr="00613C54">
        <w:rPr>
          <w:color w:val="333333"/>
        </w:rPr>
        <w:t>General Assembly resolution A/RES/55/56. </w:t>
      </w:r>
      <w:hyperlink r:id="rId52" w:tgtFrame="_blank" w:history="1">
        <w:r w:rsidRPr="00613C54">
          <w:rPr>
            <w:rStyle w:val="Emphasis"/>
            <w:color w:val="337AB7"/>
          </w:rPr>
          <w:t>The role of diamonds in fuelling conflict: breaking the link between the illicit transaction of rough diamonds and armed conflict as a contribution to prevention and settlement of conflicts</w:t>
        </w:r>
      </w:hyperlink>
      <w:r w:rsidRPr="00613C54">
        <w:rPr>
          <w:color w:val="333333"/>
        </w:rPr>
        <w:t> . 29 January 2001: http://www.securitycouncilreport.org/atf/cf/%7B65BFCF9B-6D27-4E9C-8CD3-CF6E4FF96FF9%7D/Sanc%20ARES%2055%2056.pdf</w:t>
      </w:r>
    </w:p>
    <w:p w14:paraId="4416F3BF" w14:textId="625F64E8" w:rsidR="00613C54" w:rsidRPr="00613C54" w:rsidRDefault="00613C54" w:rsidP="00507D83">
      <w:pPr>
        <w:numPr>
          <w:ilvl w:val="0"/>
          <w:numId w:val="32"/>
        </w:numPr>
        <w:shd w:val="clear" w:color="auto" w:fill="FFFFFF"/>
        <w:jc w:val="both"/>
        <w:rPr>
          <w:color w:val="333333"/>
        </w:rPr>
      </w:pPr>
      <w:r w:rsidRPr="00613C54">
        <w:rPr>
          <w:color w:val="333333"/>
        </w:rPr>
        <w:t>The Global Initiative Against Transnational Organized Crime (2015). </w:t>
      </w:r>
      <w:hyperlink r:id="rId53" w:tgtFrame="_blank" w:history="1">
        <w:r w:rsidRPr="00613C54">
          <w:rPr>
            <w:rStyle w:val="Hyperlink"/>
            <w:rFonts w:eastAsia="Calibri"/>
            <w:i/>
            <w:iCs/>
            <w:color w:val="337AB7"/>
            <w:u w:val="none"/>
          </w:rPr>
          <w:t>ASD2030: Addressing Organized Crime as a Development Issue</w:t>
        </w:r>
      </w:hyperlink>
      <w:r w:rsidRPr="00613C54">
        <w:rPr>
          <w:rStyle w:val="Emphasis"/>
          <w:color w:val="333333"/>
        </w:rPr>
        <w:t>: http://globalinitiative.net/portfolio-posts/asd2030/</w:t>
      </w:r>
    </w:p>
    <w:p w14:paraId="3F91BD3B" w14:textId="726730C4" w:rsidR="00613C54" w:rsidRPr="00613C54" w:rsidRDefault="00613C54" w:rsidP="00507D83">
      <w:pPr>
        <w:numPr>
          <w:ilvl w:val="0"/>
          <w:numId w:val="32"/>
        </w:numPr>
        <w:shd w:val="clear" w:color="auto" w:fill="FFFFFF"/>
        <w:jc w:val="both"/>
        <w:rPr>
          <w:color w:val="333333"/>
        </w:rPr>
      </w:pPr>
      <w:r w:rsidRPr="00613C54">
        <w:rPr>
          <w:color w:val="333333"/>
        </w:rPr>
        <w:t>Centre for Security Studies (2015). </w:t>
      </w:r>
      <w:hyperlink r:id="rId54" w:tgtFrame="_blank" w:history="1">
        <w:r w:rsidRPr="00613C54">
          <w:rPr>
            <w:rStyle w:val="Hyperlink"/>
            <w:rFonts w:eastAsia="Calibri"/>
            <w:i/>
            <w:iCs/>
            <w:color w:val="337AB7"/>
            <w:u w:val="none"/>
          </w:rPr>
          <w:t>Organised Crime in the "2030 Agenda for Sustainable Development"</w:t>
        </w:r>
      </w:hyperlink>
      <w:r w:rsidRPr="00613C54">
        <w:rPr>
          <w:rStyle w:val="Emphasis"/>
          <w:color w:val="333333"/>
        </w:rPr>
        <w:t>.</w:t>
      </w:r>
      <w:r w:rsidRPr="00613C54">
        <w:rPr>
          <w:color w:val="333333"/>
        </w:rPr>
        <w:t xml:space="preserve"> ETH Zurich: </w:t>
      </w:r>
      <w:hyperlink r:id="rId55" w:history="1">
        <w:r w:rsidRPr="00613C54">
          <w:rPr>
            <w:rStyle w:val="Hyperlink"/>
          </w:rPr>
          <w:t>http://www.css.ethz.ch/en/services/</w:t>
        </w:r>
      </w:hyperlink>
      <w:r w:rsidRPr="00613C54">
        <w:rPr>
          <w:color w:val="333333"/>
        </w:rPr>
        <w:t xml:space="preserve"> digital-library/articles/article.html/194237/pdf</w:t>
      </w:r>
    </w:p>
    <w:p w14:paraId="2E37A2C0" w14:textId="7B6AD5CA" w:rsidR="00613C54" w:rsidRPr="00613C54" w:rsidRDefault="00613C54" w:rsidP="00507D83">
      <w:pPr>
        <w:numPr>
          <w:ilvl w:val="0"/>
          <w:numId w:val="32"/>
        </w:numPr>
        <w:shd w:val="clear" w:color="auto" w:fill="FFFFFF"/>
        <w:jc w:val="both"/>
        <w:rPr>
          <w:color w:val="333333"/>
        </w:rPr>
      </w:pPr>
      <w:r w:rsidRPr="00613C54">
        <w:rPr>
          <w:color w:val="333333"/>
        </w:rPr>
        <w:t xml:space="preserve">You may also find the movie </w:t>
      </w:r>
      <w:r w:rsidRPr="00613C54">
        <w:rPr>
          <w:i/>
          <w:iCs/>
          <w:color w:val="333333"/>
        </w:rPr>
        <w:t>Blood Diamond</w:t>
      </w:r>
      <w:r w:rsidRPr="00613C54">
        <w:rPr>
          <w:color w:val="333333"/>
        </w:rPr>
        <w:t xml:space="preserve"> (2006) interesting.</w:t>
      </w:r>
    </w:p>
    <w:p w14:paraId="5C368E16" w14:textId="77777777" w:rsidR="002A5086" w:rsidRDefault="002A5086" w:rsidP="00613C54">
      <w:pPr>
        <w:rPr>
          <w:rFonts w:eastAsia="Calibri"/>
        </w:rPr>
      </w:pPr>
    </w:p>
    <w:p w14:paraId="7324B7BA" w14:textId="6DA7DF83" w:rsidR="00613C54" w:rsidRPr="00613C54" w:rsidRDefault="00613C54" w:rsidP="00613C54">
      <w:pPr>
        <w:rPr>
          <w:rFonts w:eastAsia="Calibri"/>
        </w:rPr>
      </w:pPr>
      <w:r w:rsidRPr="00613C54">
        <w:rPr>
          <w:rFonts w:eastAsia="Calibri"/>
        </w:rPr>
        <w:t>Discussion questions:</w:t>
      </w:r>
    </w:p>
    <w:p w14:paraId="7E33303C" w14:textId="77777777" w:rsidR="00613C54" w:rsidRPr="00613C54" w:rsidRDefault="00613C54" w:rsidP="00507D83">
      <w:pPr>
        <w:numPr>
          <w:ilvl w:val="0"/>
          <w:numId w:val="31"/>
        </w:numPr>
        <w:shd w:val="clear" w:color="auto" w:fill="FFFFFF"/>
        <w:jc w:val="both"/>
        <w:rPr>
          <w:color w:val="333333"/>
        </w:rPr>
      </w:pPr>
      <w:r w:rsidRPr="00613C54">
        <w:rPr>
          <w:color w:val="333333"/>
        </w:rPr>
        <w:t>What is the link between the mineral industry, conflict, and illicit cross-border trade?</w:t>
      </w:r>
    </w:p>
    <w:p w14:paraId="0CCE59C6" w14:textId="62396DD6" w:rsidR="00613C54" w:rsidRPr="00613C54" w:rsidRDefault="00613C54" w:rsidP="00507D83">
      <w:pPr>
        <w:numPr>
          <w:ilvl w:val="0"/>
          <w:numId w:val="31"/>
        </w:numPr>
        <w:shd w:val="clear" w:color="auto" w:fill="FFFFFF"/>
        <w:jc w:val="both"/>
        <w:rPr>
          <w:color w:val="333333"/>
        </w:rPr>
      </w:pPr>
      <w:r w:rsidRPr="00613C54">
        <w:rPr>
          <w:color w:val="333333"/>
        </w:rPr>
        <w:t>How are crime and state instability related?</w:t>
      </w:r>
    </w:p>
    <w:p w14:paraId="6356AAAA" w14:textId="77777777" w:rsidR="00613C54" w:rsidRPr="00613C54" w:rsidRDefault="00613C54" w:rsidP="00507D83">
      <w:pPr>
        <w:numPr>
          <w:ilvl w:val="0"/>
          <w:numId w:val="31"/>
        </w:numPr>
        <w:shd w:val="clear" w:color="auto" w:fill="FFFFFF"/>
        <w:jc w:val="both"/>
        <w:rPr>
          <w:color w:val="333333"/>
        </w:rPr>
      </w:pPr>
      <w:r w:rsidRPr="00613C54">
        <w:rPr>
          <w:color w:val="333333"/>
        </w:rPr>
        <w:t>What are the causes of the illicit trade in diamonds? What are the conducive factors behind the illicit diamond trade?</w:t>
      </w:r>
    </w:p>
    <w:p w14:paraId="0EDE1C45" w14:textId="77777777" w:rsidR="00613C54" w:rsidRPr="00613C54" w:rsidRDefault="00613C54" w:rsidP="00507D83">
      <w:pPr>
        <w:numPr>
          <w:ilvl w:val="0"/>
          <w:numId w:val="31"/>
        </w:numPr>
        <w:shd w:val="clear" w:color="auto" w:fill="FFFFFF"/>
        <w:jc w:val="both"/>
        <w:rPr>
          <w:color w:val="333333"/>
        </w:rPr>
      </w:pPr>
      <w:r w:rsidRPr="00613C54">
        <w:rPr>
          <w:color w:val="333333"/>
        </w:rPr>
        <w:lastRenderedPageBreak/>
        <w:t>How do criminals take advantage of a government's inability to provide security?</w:t>
      </w:r>
    </w:p>
    <w:p w14:paraId="79EF34BE" w14:textId="77777777" w:rsidR="00613C54" w:rsidRPr="00613C54" w:rsidRDefault="00613C54" w:rsidP="00507D83">
      <w:pPr>
        <w:numPr>
          <w:ilvl w:val="0"/>
          <w:numId w:val="31"/>
        </w:numPr>
        <w:shd w:val="clear" w:color="auto" w:fill="FFFFFF"/>
        <w:jc w:val="both"/>
        <w:rPr>
          <w:color w:val="333333"/>
        </w:rPr>
      </w:pPr>
      <w:r w:rsidRPr="00613C54">
        <w:rPr>
          <w:color w:val="333333"/>
        </w:rPr>
        <w:t>How do illicit commodities traded by organized criminal groups impact conflict-affected areas?</w:t>
      </w:r>
    </w:p>
    <w:p w14:paraId="0144477F" w14:textId="7D984E95" w:rsidR="00613C54" w:rsidRPr="00613C54" w:rsidRDefault="00613C54" w:rsidP="00507D83">
      <w:pPr>
        <w:numPr>
          <w:ilvl w:val="0"/>
          <w:numId w:val="31"/>
        </w:numPr>
        <w:shd w:val="clear" w:color="auto" w:fill="FFFFFF"/>
        <w:jc w:val="both"/>
        <w:rPr>
          <w:color w:val="333333"/>
        </w:rPr>
      </w:pPr>
      <w:r w:rsidRPr="00613C54">
        <w:rPr>
          <w:color w:val="333333"/>
        </w:rPr>
        <w:t>What can the global community do to address this form of transnational crime? What barriers to action do you think exist?</w:t>
      </w:r>
    </w:p>
    <w:p w14:paraId="7AAA51BA" w14:textId="77777777" w:rsidR="00613C54" w:rsidRPr="00613C54" w:rsidRDefault="00613C54" w:rsidP="00613C54">
      <w:pPr>
        <w:ind w:left="-5"/>
        <w:rPr>
          <w:rFonts w:eastAsia="Calibri"/>
        </w:rPr>
      </w:pPr>
    </w:p>
    <w:p w14:paraId="1C9A018E" w14:textId="3F08F057" w:rsidR="001515A3" w:rsidRPr="00613C54" w:rsidRDefault="001515A3" w:rsidP="00613C54"/>
    <w:p w14:paraId="5B3A652C" w14:textId="564DAB10" w:rsidR="001515A3" w:rsidRPr="00613C54" w:rsidRDefault="00EF350A" w:rsidP="00613C54">
      <w:pPr>
        <w:pBdr>
          <w:top w:val="single" w:sz="4" w:space="0" w:color="000000"/>
          <w:left w:val="single" w:sz="4" w:space="0" w:color="000000"/>
          <w:bottom w:val="single" w:sz="4" w:space="0" w:color="000000"/>
          <w:right w:val="single" w:sz="4" w:space="0" w:color="000000"/>
        </w:pBdr>
        <w:ind w:left="100"/>
      </w:pPr>
      <w:r w:rsidRPr="00613C54">
        <w:t>Week 13</w:t>
      </w:r>
      <w:r w:rsidR="00B07270" w:rsidRPr="00613C54">
        <w:t xml:space="preserve"> </w:t>
      </w:r>
      <w:r w:rsidRPr="00613C54">
        <w:t>–</w:t>
      </w:r>
      <w:r w:rsidR="000A7314" w:rsidRPr="00613C54">
        <w:t xml:space="preserve"> </w:t>
      </w:r>
      <w:r w:rsidR="00486457" w:rsidRPr="00613C54">
        <w:t>November 27, 2023</w:t>
      </w:r>
      <w:r w:rsidR="002E4707" w:rsidRPr="00613C54">
        <w:tab/>
      </w:r>
      <w:r w:rsidR="002E4707" w:rsidRPr="00613C54">
        <w:tab/>
        <w:t xml:space="preserve">Reflective Essay Due by </w:t>
      </w:r>
      <w:r w:rsidR="002E4707" w:rsidRPr="00613C54">
        <w:rPr>
          <w:b/>
          <w:bCs/>
        </w:rPr>
        <w:t>MIDNIGHT, DECEMBER 2, 2020</w:t>
      </w:r>
    </w:p>
    <w:p w14:paraId="6A4838DA" w14:textId="77777777" w:rsidR="001515A3" w:rsidRPr="00613C54" w:rsidRDefault="00B07270" w:rsidP="00613C54">
      <w:pPr>
        <w:rPr>
          <w:rFonts w:eastAsia="Calibri"/>
          <w:b/>
        </w:rPr>
      </w:pPr>
      <w:r w:rsidRPr="00613C54">
        <w:rPr>
          <w:rFonts w:eastAsia="Calibri"/>
          <w:b/>
        </w:rPr>
        <w:t xml:space="preserve"> </w:t>
      </w:r>
    </w:p>
    <w:p w14:paraId="5A6C6589" w14:textId="07AFAFEF" w:rsidR="008D6413" w:rsidRPr="00613C54" w:rsidRDefault="008D6413" w:rsidP="00613C54">
      <w:pPr>
        <w:rPr>
          <w:rFonts w:eastAsia="Calibri"/>
          <w:b/>
        </w:rPr>
      </w:pPr>
      <w:r w:rsidRPr="00613C54">
        <w:rPr>
          <w:rFonts w:eastAsia="Calibri"/>
          <w:b/>
        </w:rPr>
        <w:t>BRICs and a new world order?</w:t>
      </w:r>
    </w:p>
    <w:p w14:paraId="62A7A19F" w14:textId="5AA2185F" w:rsidR="00DD1C6E" w:rsidRPr="00613C54" w:rsidRDefault="00DD1C6E" w:rsidP="00613C54">
      <w:pPr>
        <w:rPr>
          <w:rFonts w:eastAsia="Calibri"/>
          <w:bCs/>
          <w:u w:val="single"/>
        </w:rPr>
      </w:pPr>
      <w:r w:rsidRPr="00613C54">
        <w:rPr>
          <w:rFonts w:eastAsia="Calibri"/>
          <w:bCs/>
          <w:u w:val="single"/>
        </w:rPr>
        <w:t>Core lecture reading</w:t>
      </w:r>
    </w:p>
    <w:p w14:paraId="5920DF21" w14:textId="77777777" w:rsidR="00DD1C6E" w:rsidRPr="00613C54" w:rsidRDefault="00DD1C6E" w:rsidP="00507D83">
      <w:pPr>
        <w:pStyle w:val="ListParagraph"/>
        <w:numPr>
          <w:ilvl w:val="0"/>
          <w:numId w:val="21"/>
        </w:numPr>
      </w:pPr>
      <w:r w:rsidRPr="00613C54">
        <w:t>Babic, Milan. "Let's talk about the interregnum: Gramsci and the crisis of the liberal world order." </w:t>
      </w:r>
      <w:r w:rsidRPr="00613C54">
        <w:rPr>
          <w:i/>
          <w:iCs/>
        </w:rPr>
        <w:t>International affairs</w:t>
      </w:r>
      <w:r w:rsidRPr="00613C54">
        <w:t> 96.3 (2020): 767-786.</w:t>
      </w:r>
    </w:p>
    <w:p w14:paraId="5D1CE2FB" w14:textId="77777777" w:rsidR="00DD1C6E" w:rsidRPr="00613C54" w:rsidRDefault="00DD1C6E" w:rsidP="00507D83">
      <w:pPr>
        <w:pStyle w:val="ListParagraph"/>
        <w:numPr>
          <w:ilvl w:val="0"/>
          <w:numId w:val="21"/>
        </w:numPr>
        <w:rPr>
          <w:rFonts w:eastAsia="Calibri"/>
          <w:i/>
        </w:rPr>
      </w:pPr>
      <w:r w:rsidRPr="00613C54">
        <w:rPr>
          <w:rFonts w:eastAsia="Calibri"/>
          <w:i/>
        </w:rPr>
        <w:t>AMRITA NARLIKAR, Negotiating the rise of new powers, </w:t>
      </w:r>
      <w:r w:rsidRPr="00613C54">
        <w:rPr>
          <w:rFonts w:eastAsia="Calibri"/>
          <w:i/>
          <w:iCs/>
        </w:rPr>
        <w:t>International Affairs</w:t>
      </w:r>
      <w:r w:rsidRPr="00613C54">
        <w:rPr>
          <w:rFonts w:eastAsia="Calibri"/>
          <w:i/>
        </w:rPr>
        <w:t>, Volume 89, Issue 3, May 2013, Pages 561–576, </w:t>
      </w:r>
      <w:hyperlink r:id="rId56" w:history="1">
        <w:r w:rsidRPr="00613C54">
          <w:rPr>
            <w:rStyle w:val="Hyperlink"/>
            <w:rFonts w:eastAsia="Calibri"/>
            <w:i/>
          </w:rPr>
          <w:t>https://doi-org.proxy.library.carleton.ca/10.1111/1468-2346.12033</w:t>
        </w:r>
      </w:hyperlink>
    </w:p>
    <w:p w14:paraId="383CA9E6" w14:textId="77777777" w:rsidR="00DD1C6E" w:rsidRPr="00613C54" w:rsidRDefault="00DD1C6E" w:rsidP="00507D83">
      <w:pPr>
        <w:pStyle w:val="ListParagraph"/>
        <w:numPr>
          <w:ilvl w:val="0"/>
          <w:numId w:val="21"/>
        </w:numPr>
        <w:rPr>
          <w:rFonts w:eastAsia="Calibri"/>
          <w:i/>
        </w:rPr>
      </w:pPr>
      <w:r w:rsidRPr="00613C54">
        <w:rPr>
          <w:rFonts w:eastAsia="Calibri"/>
          <w:i/>
        </w:rPr>
        <w:t>SHAUN BRESLIN, China and the global order: signalling threat or friendship?, </w:t>
      </w:r>
      <w:r w:rsidRPr="00613C54">
        <w:rPr>
          <w:rFonts w:eastAsia="Calibri"/>
          <w:i/>
          <w:iCs/>
        </w:rPr>
        <w:t>International Affairs</w:t>
      </w:r>
      <w:r w:rsidRPr="00613C54">
        <w:rPr>
          <w:rFonts w:eastAsia="Calibri"/>
          <w:i/>
        </w:rPr>
        <w:t>, Volume 89, Issue 3, May 2013, Pages 615–634, </w:t>
      </w:r>
      <w:hyperlink r:id="rId57" w:history="1">
        <w:r w:rsidRPr="00613C54">
          <w:rPr>
            <w:rStyle w:val="Hyperlink"/>
            <w:rFonts w:eastAsia="Calibri"/>
            <w:i/>
          </w:rPr>
          <w:t>https://doi-org.proxy.library.carleton.ca/10.1111/1468-2346.12036</w:t>
        </w:r>
      </w:hyperlink>
    </w:p>
    <w:p w14:paraId="093F2C4A" w14:textId="77777777" w:rsidR="00DD1C6E" w:rsidRPr="00613C54" w:rsidRDefault="00DD1C6E" w:rsidP="00613C54"/>
    <w:p w14:paraId="5792C409" w14:textId="77777777" w:rsidR="00DD1C6E" w:rsidRPr="00613C54" w:rsidRDefault="00DD1C6E" w:rsidP="00613C54">
      <w:pPr>
        <w:rPr>
          <w:u w:val="single"/>
        </w:rPr>
      </w:pPr>
      <w:r w:rsidRPr="00613C54">
        <w:rPr>
          <w:u w:val="single"/>
        </w:rPr>
        <w:t>Supplementary Reading:</w:t>
      </w:r>
    </w:p>
    <w:p w14:paraId="34776D1B" w14:textId="77777777" w:rsidR="00DD1C6E" w:rsidRPr="00613C54" w:rsidRDefault="00DD1C6E" w:rsidP="00507D83">
      <w:pPr>
        <w:pStyle w:val="ListParagraph"/>
        <w:numPr>
          <w:ilvl w:val="0"/>
          <w:numId w:val="22"/>
        </w:numPr>
        <w:rPr>
          <w:b/>
          <w:bCs/>
          <w:i/>
          <w:iCs/>
        </w:rPr>
      </w:pPr>
      <w:r w:rsidRPr="00613C54">
        <w:t xml:space="preserve">Special issue of the journal </w:t>
      </w:r>
      <w:r w:rsidRPr="00613C54">
        <w:rPr>
          <w:i/>
          <w:iCs/>
        </w:rPr>
        <w:t>International Organization</w:t>
      </w:r>
      <w:r w:rsidRPr="00613C54">
        <w:t>, “Challenges to the Liberal International Order: International Organization at 75,”</w:t>
      </w:r>
      <w:r w:rsidRPr="00613C54">
        <w:rPr>
          <w:b/>
          <w:bCs/>
          <w:i/>
          <w:iCs/>
        </w:rPr>
        <w:t xml:space="preserve"> </w:t>
      </w:r>
      <w:r w:rsidRPr="00613C54">
        <w:t>Volume 75 - Special Issue 2 - Spring 2021.</w:t>
      </w:r>
    </w:p>
    <w:p w14:paraId="4DB43BB7" w14:textId="5F228C5D" w:rsidR="00DD1C6E" w:rsidRPr="00613C54" w:rsidRDefault="00DD1C6E" w:rsidP="00507D83">
      <w:pPr>
        <w:pStyle w:val="ListParagraph"/>
        <w:numPr>
          <w:ilvl w:val="0"/>
          <w:numId w:val="22"/>
        </w:numPr>
      </w:pPr>
      <w:r w:rsidRPr="00613C54">
        <w:t xml:space="preserve">Special section of </w:t>
      </w:r>
      <w:r w:rsidRPr="00613C54">
        <w:rPr>
          <w:i/>
          <w:iCs/>
        </w:rPr>
        <w:t xml:space="preserve">International Affairs, </w:t>
      </w:r>
      <w:r w:rsidRPr="00613C54">
        <w:t>“Asian Conceptions of International Order: What Asia Wants,” 99 (4) (July 2023): https://academic.oup.com/ia/issue/99/4</w:t>
      </w:r>
    </w:p>
    <w:p w14:paraId="0244FAE6" w14:textId="1DCBF593" w:rsidR="00DD1C6E" w:rsidRPr="00613C54" w:rsidRDefault="00DD1C6E" w:rsidP="00507D83">
      <w:pPr>
        <w:pStyle w:val="ListParagraph"/>
        <w:numPr>
          <w:ilvl w:val="0"/>
          <w:numId w:val="22"/>
        </w:numPr>
      </w:pPr>
      <w:r w:rsidRPr="00613C54">
        <w:t xml:space="preserve">Special section of </w:t>
      </w:r>
      <w:r w:rsidRPr="00613C54">
        <w:rPr>
          <w:i/>
          <w:iCs/>
        </w:rPr>
        <w:t xml:space="preserve">International Affairs, </w:t>
      </w:r>
      <w:r w:rsidRPr="00613C54">
        <w:t>“Deglobalization? The Future of the Liberal International Order,” 97 (5) (September 2021): https://academic.oup.com/ia/issue/97/5</w:t>
      </w:r>
    </w:p>
    <w:p w14:paraId="64A1647F" w14:textId="4B6FC7B7" w:rsidR="00DD1C6E" w:rsidRPr="00613C54" w:rsidRDefault="00DD1C6E" w:rsidP="00507D83">
      <w:pPr>
        <w:pStyle w:val="ListParagraph"/>
        <w:numPr>
          <w:ilvl w:val="0"/>
          <w:numId w:val="22"/>
        </w:numPr>
      </w:pPr>
      <w:r w:rsidRPr="00613C54">
        <w:rPr>
          <w:color w:val="222222"/>
          <w:shd w:val="clear" w:color="auto" w:fill="FFFFFF"/>
        </w:rPr>
        <w:t xml:space="preserve">Wilson, Dominic, and Roopa </w:t>
      </w:r>
      <w:proofErr w:type="spellStart"/>
      <w:r w:rsidRPr="00613C54">
        <w:rPr>
          <w:color w:val="222222"/>
          <w:shd w:val="clear" w:color="auto" w:fill="FFFFFF"/>
        </w:rPr>
        <w:t>Purushothaman</w:t>
      </w:r>
      <w:proofErr w:type="spellEnd"/>
      <w:r w:rsidRPr="00613C54">
        <w:rPr>
          <w:color w:val="222222"/>
          <w:shd w:val="clear" w:color="auto" w:fill="FFFFFF"/>
        </w:rPr>
        <w:t>. "Dreaming with BRICs: The path to 2050." </w:t>
      </w:r>
      <w:r w:rsidRPr="00613C54">
        <w:rPr>
          <w:i/>
          <w:iCs/>
          <w:color w:val="222222"/>
          <w:shd w:val="clear" w:color="auto" w:fill="FFFFFF"/>
        </w:rPr>
        <w:t>Goldman Sachs Global Economics Paper</w:t>
      </w:r>
      <w:r w:rsidRPr="00613C54">
        <w:rPr>
          <w:color w:val="222222"/>
          <w:shd w:val="clear" w:color="auto" w:fill="FFFFFF"/>
        </w:rPr>
        <w:t> 99 (2003): 1-24.</w:t>
      </w:r>
    </w:p>
    <w:p w14:paraId="51647BCF" w14:textId="77777777" w:rsidR="00DD1C6E" w:rsidRPr="00613C54" w:rsidRDefault="00DD1C6E" w:rsidP="00507D83">
      <w:pPr>
        <w:pStyle w:val="ListParagraph"/>
        <w:numPr>
          <w:ilvl w:val="0"/>
          <w:numId w:val="22"/>
        </w:numPr>
      </w:pPr>
      <w:r w:rsidRPr="00613C54">
        <w:rPr>
          <w:color w:val="222222"/>
          <w:shd w:val="clear" w:color="auto" w:fill="FFFFFF"/>
        </w:rPr>
        <w:t>Robinson, William I. "The transnational state and the BRICS: a global capitalism perspective." </w:t>
      </w:r>
      <w:r w:rsidRPr="00613C54">
        <w:rPr>
          <w:i/>
          <w:iCs/>
          <w:color w:val="222222"/>
          <w:shd w:val="clear" w:color="auto" w:fill="FFFFFF"/>
        </w:rPr>
        <w:t>Third World Quarterly</w:t>
      </w:r>
      <w:r w:rsidRPr="00613C54">
        <w:rPr>
          <w:color w:val="222222"/>
          <w:shd w:val="clear" w:color="auto" w:fill="FFFFFF"/>
        </w:rPr>
        <w:t> 36.1 (2015): 1-21.</w:t>
      </w:r>
    </w:p>
    <w:p w14:paraId="5CEE7BD8" w14:textId="77777777" w:rsidR="00DD1C6E" w:rsidRPr="00613C54" w:rsidRDefault="00DD1C6E" w:rsidP="00507D83">
      <w:pPr>
        <w:pStyle w:val="ListParagraph"/>
        <w:numPr>
          <w:ilvl w:val="0"/>
          <w:numId w:val="22"/>
        </w:numPr>
      </w:pPr>
      <w:proofErr w:type="spellStart"/>
      <w:r w:rsidRPr="00613C54">
        <w:t>Donno</w:t>
      </w:r>
      <w:proofErr w:type="spellEnd"/>
      <w:r w:rsidRPr="00613C54">
        <w:t xml:space="preserve">, Daniela and Nita Rudra. (2014) "To Fear Or Not to Fear? BRICs and the Developing World" International Studies Review 16 (3): 447-452. Available at: </w:t>
      </w:r>
      <w:r w:rsidRPr="00613C54">
        <w:rPr>
          <w:color w:val="0000FF"/>
          <w:u w:val="single" w:color="0000FF"/>
        </w:rPr>
        <w:t>http://resolver.scholarsportal.info/resolve/15219488/v16i0003/447_tfontfbatdw</w:t>
      </w:r>
      <w:r w:rsidRPr="00613C54">
        <w:t xml:space="preserve">  </w:t>
      </w:r>
    </w:p>
    <w:p w14:paraId="09325D11" w14:textId="6B209B30" w:rsidR="00DD1C6E" w:rsidRPr="00613C54" w:rsidRDefault="00DD1C6E" w:rsidP="00507D83">
      <w:pPr>
        <w:pStyle w:val="ListParagraph"/>
        <w:numPr>
          <w:ilvl w:val="0"/>
          <w:numId w:val="22"/>
        </w:numPr>
      </w:pPr>
      <w:proofErr w:type="spellStart"/>
      <w:r w:rsidRPr="00613C54">
        <w:t>Stuenkel</w:t>
      </w:r>
      <w:proofErr w:type="spellEnd"/>
      <w:r w:rsidRPr="00613C54">
        <w:t xml:space="preserve">, Oliver, </w:t>
      </w:r>
      <w:r w:rsidRPr="00613C54">
        <w:rPr>
          <w:i/>
          <w:iCs/>
        </w:rPr>
        <w:t xml:space="preserve">Post-Western World </w:t>
      </w:r>
      <w:r w:rsidRPr="00613C54">
        <w:t>(Polity). ** a recommended spare time read.</w:t>
      </w:r>
    </w:p>
    <w:p w14:paraId="3AC14F16" w14:textId="77777777" w:rsidR="00FD4D06" w:rsidRPr="00613C54" w:rsidRDefault="00FD4D06" w:rsidP="00613C54">
      <w:pPr>
        <w:rPr>
          <w:rFonts w:eastAsia="Calibri"/>
          <w:b/>
        </w:rPr>
      </w:pPr>
    </w:p>
    <w:p w14:paraId="0CF48A8F" w14:textId="77777777" w:rsidR="008D6413" w:rsidRPr="00613C54" w:rsidRDefault="008D6413" w:rsidP="00613C54">
      <w:pPr>
        <w:rPr>
          <w:rFonts w:eastAsia="Calibri"/>
          <w:iCs/>
          <w:u w:val="single"/>
        </w:rPr>
      </w:pPr>
      <w:r w:rsidRPr="00613C54">
        <w:rPr>
          <w:rFonts w:eastAsia="Calibri"/>
          <w:iCs/>
          <w:u w:val="single"/>
        </w:rPr>
        <w:t>Tutorial Reading:</w:t>
      </w:r>
    </w:p>
    <w:p w14:paraId="1C74594E" w14:textId="77777777" w:rsidR="008D6413" w:rsidRPr="00613C54" w:rsidRDefault="008D6413" w:rsidP="00507D83">
      <w:pPr>
        <w:pStyle w:val="ListParagraph"/>
        <w:numPr>
          <w:ilvl w:val="0"/>
          <w:numId w:val="5"/>
        </w:numPr>
        <w:rPr>
          <w:color w:val="222222"/>
          <w:shd w:val="clear" w:color="auto" w:fill="FFFFFF"/>
        </w:rPr>
      </w:pPr>
      <w:r w:rsidRPr="00613C54">
        <w:rPr>
          <w:color w:val="222222"/>
          <w:shd w:val="clear" w:color="auto" w:fill="FFFFFF"/>
        </w:rPr>
        <w:t>Mansfield, Edward D. "Rising powers in the global economy: Issues and questions." </w:t>
      </w:r>
      <w:r w:rsidRPr="00613C54">
        <w:rPr>
          <w:i/>
          <w:iCs/>
          <w:color w:val="222222"/>
          <w:shd w:val="clear" w:color="auto" w:fill="FFFFFF"/>
        </w:rPr>
        <w:t>International Studies Review</w:t>
      </w:r>
      <w:r w:rsidRPr="00613C54">
        <w:rPr>
          <w:color w:val="222222"/>
          <w:shd w:val="clear" w:color="auto" w:fill="FFFFFF"/>
        </w:rPr>
        <w:t> 16.3 (2014): 437-442.</w:t>
      </w:r>
    </w:p>
    <w:p w14:paraId="3692D882" w14:textId="77777777" w:rsidR="008D6413" w:rsidRPr="00613C54" w:rsidRDefault="008D6413" w:rsidP="00507D83">
      <w:pPr>
        <w:pStyle w:val="ListParagraph"/>
        <w:numPr>
          <w:ilvl w:val="0"/>
          <w:numId w:val="5"/>
        </w:numPr>
      </w:pPr>
      <w:r w:rsidRPr="00613C54">
        <w:rPr>
          <w:color w:val="222222"/>
          <w:shd w:val="clear" w:color="auto" w:fill="FFFFFF"/>
        </w:rPr>
        <w:t>Combine the Mansfield article with a reading of your choice from the supplementary list.</w:t>
      </w:r>
    </w:p>
    <w:p w14:paraId="3A88BE88" w14:textId="77777777" w:rsidR="008D6413" w:rsidRPr="00613C54" w:rsidRDefault="008D6413" w:rsidP="00613C54">
      <w:pPr>
        <w:rPr>
          <w:rFonts w:eastAsia="Calibri"/>
          <w:iCs/>
        </w:rPr>
      </w:pPr>
      <w:r w:rsidRPr="00613C54">
        <w:rPr>
          <w:rFonts w:eastAsia="Calibri"/>
          <w:iCs/>
        </w:rPr>
        <w:tab/>
      </w:r>
      <w:r w:rsidRPr="00613C54">
        <w:rPr>
          <w:rFonts w:eastAsia="Calibri"/>
          <w:iCs/>
        </w:rPr>
        <w:tab/>
      </w:r>
    </w:p>
    <w:p w14:paraId="2B022FF0" w14:textId="14A8A00B" w:rsidR="008D6413" w:rsidRPr="00613C54" w:rsidRDefault="008D6413" w:rsidP="00613C54">
      <w:pPr>
        <w:rPr>
          <w:rFonts w:eastAsia="Calibri"/>
          <w:iCs/>
        </w:rPr>
      </w:pPr>
      <w:r w:rsidRPr="00613C54">
        <w:rPr>
          <w:rFonts w:eastAsia="Calibri"/>
          <w:iCs/>
        </w:rPr>
        <w:tab/>
        <w:t>Tutorial questions:</w:t>
      </w:r>
    </w:p>
    <w:p w14:paraId="0DF5DD70" w14:textId="77777777" w:rsidR="008D6413" w:rsidRPr="00613C54" w:rsidRDefault="008D6413" w:rsidP="00507D83">
      <w:pPr>
        <w:pStyle w:val="ListParagraph"/>
        <w:numPr>
          <w:ilvl w:val="0"/>
          <w:numId w:val="4"/>
        </w:numPr>
        <w:ind w:left="1080"/>
        <w:rPr>
          <w:rFonts w:eastAsia="Calibri"/>
          <w:iCs/>
        </w:rPr>
      </w:pPr>
      <w:r w:rsidRPr="00613C54">
        <w:rPr>
          <w:rFonts w:eastAsia="Calibri"/>
          <w:iCs/>
        </w:rPr>
        <w:t>Will the BRICS change the nature of the Global Economy? If so, how?</w:t>
      </w:r>
    </w:p>
    <w:p w14:paraId="2C3CBD99" w14:textId="77777777" w:rsidR="008D6413" w:rsidRPr="00613C54" w:rsidRDefault="008D6413" w:rsidP="00507D83">
      <w:pPr>
        <w:pStyle w:val="ListParagraph"/>
        <w:numPr>
          <w:ilvl w:val="0"/>
          <w:numId w:val="4"/>
        </w:numPr>
        <w:ind w:left="1080"/>
        <w:rPr>
          <w:rFonts w:eastAsia="Calibri"/>
          <w:iCs/>
        </w:rPr>
      </w:pPr>
      <w:r w:rsidRPr="00613C54">
        <w:rPr>
          <w:rFonts w:eastAsia="Calibri"/>
          <w:iCs/>
        </w:rPr>
        <w:lastRenderedPageBreak/>
        <w:t>Do the BRICS constitute a real challenge to existing global economic governance regimes?</w:t>
      </w:r>
    </w:p>
    <w:p w14:paraId="31425AFE" w14:textId="77777777" w:rsidR="008D6413" w:rsidRPr="00613C54" w:rsidRDefault="008D6413" w:rsidP="00507D83">
      <w:pPr>
        <w:pStyle w:val="ListParagraph"/>
        <w:numPr>
          <w:ilvl w:val="0"/>
          <w:numId w:val="4"/>
        </w:numPr>
        <w:ind w:left="1080"/>
        <w:rPr>
          <w:rFonts w:eastAsia="Calibri"/>
          <w:iCs/>
        </w:rPr>
      </w:pPr>
      <w:r w:rsidRPr="00613C54">
        <w:rPr>
          <w:rFonts w:eastAsia="Calibri"/>
          <w:iCs/>
        </w:rPr>
        <w:t>Is it reasonable to view the BRICS as a contiguous and coordinated unit?</w:t>
      </w:r>
    </w:p>
    <w:p w14:paraId="59A995E4" w14:textId="77777777" w:rsidR="008D6413" w:rsidRPr="00613C54" w:rsidRDefault="008D6413" w:rsidP="00507D83">
      <w:pPr>
        <w:pStyle w:val="ListParagraph"/>
        <w:numPr>
          <w:ilvl w:val="0"/>
          <w:numId w:val="4"/>
        </w:numPr>
        <w:ind w:left="1080"/>
        <w:rPr>
          <w:rFonts w:eastAsia="Calibri"/>
          <w:iCs/>
        </w:rPr>
      </w:pPr>
      <w:r w:rsidRPr="00613C54">
        <w:rPr>
          <w:rFonts w:eastAsia="Calibri"/>
          <w:iCs/>
        </w:rPr>
        <w:t xml:space="preserve">Think back to the first tutorial in the class and </w:t>
      </w:r>
      <w:proofErr w:type="spellStart"/>
      <w:r w:rsidRPr="00613C54">
        <w:rPr>
          <w:rFonts w:eastAsia="Calibri"/>
          <w:iCs/>
        </w:rPr>
        <w:t>Helleiner’s</w:t>
      </w:r>
      <w:proofErr w:type="spellEnd"/>
      <w:r w:rsidRPr="00613C54">
        <w:rPr>
          <w:rFonts w:eastAsia="Calibri"/>
          <w:iCs/>
        </w:rPr>
        <w:t xml:space="preserve"> article: </w:t>
      </w:r>
      <w:r w:rsidRPr="00613C54">
        <w:t>Given the realities of embedded liberalism, what prospect is there for major change in the international institutional system and how might it happen?</w:t>
      </w:r>
    </w:p>
    <w:p w14:paraId="2379E54B" w14:textId="77777777" w:rsidR="008D6413" w:rsidRPr="00613C54" w:rsidRDefault="008D6413" w:rsidP="00613C54">
      <w:pPr>
        <w:rPr>
          <w:rFonts w:eastAsia="Calibri"/>
          <w:b/>
        </w:rPr>
      </w:pPr>
    </w:p>
    <w:p w14:paraId="38F39F3E" w14:textId="77777777" w:rsidR="00486457" w:rsidRPr="00613C54" w:rsidRDefault="00486457" w:rsidP="00613C54">
      <w:pPr>
        <w:rPr>
          <w:rFonts w:eastAsia="Calibri"/>
          <w:b/>
        </w:rPr>
      </w:pPr>
    </w:p>
    <w:p w14:paraId="09819CF9" w14:textId="6A198837" w:rsidR="00486457" w:rsidRPr="00613C54" w:rsidRDefault="00486457" w:rsidP="00613C54">
      <w:pPr>
        <w:pBdr>
          <w:top w:val="single" w:sz="4" w:space="0" w:color="000000"/>
          <w:left w:val="single" w:sz="4" w:space="0" w:color="000000"/>
          <w:bottom w:val="single" w:sz="4" w:space="0" w:color="000000"/>
          <w:right w:val="single" w:sz="4" w:space="0" w:color="000000"/>
        </w:pBdr>
        <w:ind w:left="100"/>
        <w:rPr>
          <w:b/>
          <w:bCs/>
          <w:u w:val="single"/>
        </w:rPr>
      </w:pPr>
      <w:r w:rsidRPr="00613C54">
        <w:t>Week 14 – December 4, 2023</w:t>
      </w:r>
      <w:r w:rsidRPr="00613C54">
        <w:tab/>
      </w:r>
      <w:r w:rsidRPr="00613C54">
        <w:tab/>
      </w:r>
    </w:p>
    <w:p w14:paraId="6C295A7F" w14:textId="77777777" w:rsidR="00486457" w:rsidRPr="00613C54" w:rsidRDefault="00486457" w:rsidP="00613C54"/>
    <w:p w14:paraId="6FB9E44D" w14:textId="4411ED9A" w:rsidR="000A5086" w:rsidRPr="00613C54" w:rsidRDefault="00EF350A" w:rsidP="00613C54">
      <w:pPr>
        <w:pStyle w:val="Heading2"/>
        <w:tabs>
          <w:tab w:val="center" w:pos="2687"/>
        </w:tabs>
        <w:spacing w:line="240" w:lineRule="auto"/>
        <w:ind w:left="-15" w:firstLine="0"/>
        <w:rPr>
          <w:rFonts w:ascii="Times New Roman" w:hAnsi="Times New Roman" w:cs="Times New Roman"/>
          <w:i/>
          <w:iCs/>
          <w:sz w:val="24"/>
          <w:u w:val="none"/>
        </w:rPr>
      </w:pPr>
      <w:r w:rsidRPr="00613C54">
        <w:rPr>
          <w:rFonts w:ascii="Times New Roman" w:hAnsi="Times New Roman" w:cs="Times New Roman"/>
          <w:i/>
          <w:iCs/>
          <w:sz w:val="24"/>
          <w:u w:val="none"/>
        </w:rPr>
        <w:t>Course Wrap Up</w:t>
      </w:r>
      <w:r w:rsidR="000A5086" w:rsidRPr="00613C54">
        <w:rPr>
          <w:rFonts w:ascii="Times New Roman" w:hAnsi="Times New Roman" w:cs="Times New Roman"/>
          <w:i/>
          <w:iCs/>
          <w:sz w:val="24"/>
          <w:u w:val="none"/>
        </w:rPr>
        <w:tab/>
        <w:t xml:space="preserve"> </w:t>
      </w:r>
    </w:p>
    <w:p w14:paraId="74B1CD36" w14:textId="77777777" w:rsidR="000A5086" w:rsidRPr="00613C54" w:rsidRDefault="000A5086" w:rsidP="00613C54">
      <w:pPr>
        <w:ind w:left="-5"/>
      </w:pPr>
    </w:p>
    <w:p w14:paraId="641A88F3" w14:textId="77777777" w:rsidR="00D0428B" w:rsidRPr="00613C54" w:rsidRDefault="00D0428B" w:rsidP="00613C54"/>
    <w:p w14:paraId="6904C7B0" w14:textId="77777777" w:rsidR="001515A3" w:rsidRPr="00613C54" w:rsidRDefault="00B07270" w:rsidP="00613C54">
      <w:r w:rsidRPr="00613C54">
        <w:t xml:space="preserve"> </w:t>
      </w:r>
    </w:p>
    <w:p w14:paraId="3192EBE0" w14:textId="77777777" w:rsidR="001515A3" w:rsidRPr="00613C54" w:rsidRDefault="00B07270" w:rsidP="00613C54">
      <w:pPr>
        <w:ind w:left="-27" w:right="-29"/>
      </w:pPr>
      <w:r w:rsidRPr="00613C54">
        <w:rPr>
          <w:noProof/>
        </w:rPr>
        <mc:AlternateContent>
          <mc:Choice Requires="wpg">
            <w:drawing>
              <wp:inline distT="0" distB="0" distL="0" distR="0" wp14:anchorId="251B6A4A" wp14:editId="27C95E31">
                <wp:extent cx="5578263" cy="8528"/>
                <wp:effectExtent l="0" t="0" r="0" b="0"/>
                <wp:docPr id="13452" name="Group 13452"/>
                <wp:cNvGraphicFramePr/>
                <a:graphic xmlns:a="http://schemas.openxmlformats.org/drawingml/2006/main">
                  <a:graphicData uri="http://schemas.microsoft.com/office/word/2010/wordprocessingGroup">
                    <wpg:wgp>
                      <wpg:cNvGrpSpPr/>
                      <wpg:grpSpPr>
                        <a:xfrm>
                          <a:off x="0" y="0"/>
                          <a:ext cx="5578263" cy="8528"/>
                          <a:chOff x="0" y="0"/>
                          <a:chExt cx="5578263" cy="8528"/>
                        </a:xfrm>
                      </wpg:grpSpPr>
                      <wps:wsp>
                        <wps:cNvPr id="17407" name="Shape 17407"/>
                        <wps:cNvSpPr/>
                        <wps:spPr>
                          <a:xfrm>
                            <a:off x="0" y="0"/>
                            <a:ext cx="5578263" cy="9144"/>
                          </a:xfrm>
                          <a:custGeom>
                            <a:avLst/>
                            <a:gdLst/>
                            <a:ahLst/>
                            <a:cxnLst/>
                            <a:rect l="0" t="0" r="0" b="0"/>
                            <a:pathLst>
                              <a:path w="5578263" h="9144">
                                <a:moveTo>
                                  <a:pt x="0" y="0"/>
                                </a:moveTo>
                                <a:lnTo>
                                  <a:pt x="5578263" y="0"/>
                                </a:lnTo>
                                <a:lnTo>
                                  <a:pt x="55782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13452" style="width:439.233pt;height:0.671509pt;mso-position-horizontal-relative:char;mso-position-vertical-relative:line" coordsize="55782,85">
                <v:shape id="Shape 17408" style="position:absolute;width:55782;height:91;left:0;top:0;" coordsize="5578263,9144" path="m0,0l5578263,0l5578263,9144l0,9144l0,0">
                  <v:stroke weight="0pt" endcap="flat" joinstyle="miter" miterlimit="10" on="false" color="#000000" opacity="0"/>
                  <v:fill on="true" color="#000000"/>
                </v:shape>
              </v:group>
            </w:pict>
          </mc:Fallback>
        </mc:AlternateContent>
      </w:r>
    </w:p>
    <w:p w14:paraId="6C6FBE4C" w14:textId="77777777" w:rsidR="001515A3" w:rsidRPr="00613C54" w:rsidRDefault="00B07270" w:rsidP="00613C54">
      <w:pPr>
        <w:ind w:left="-5"/>
      </w:pPr>
      <w:r w:rsidRPr="00613C54">
        <w:rPr>
          <w:rFonts w:eastAsia="Arial"/>
          <w:b/>
        </w:rPr>
        <w:t xml:space="preserve">Academic Accommodations: </w:t>
      </w:r>
      <w:r w:rsidRPr="00613C54">
        <w:rPr>
          <w:rFonts w:eastAsia="Arial"/>
        </w:rPr>
        <w:t xml:space="preserve">The Paul </w:t>
      </w:r>
      <w:proofErr w:type="spellStart"/>
      <w:r w:rsidRPr="00613C54">
        <w:rPr>
          <w:rFonts w:eastAsia="Arial"/>
        </w:rPr>
        <w:t>Menton</w:t>
      </w:r>
      <w:proofErr w:type="spellEnd"/>
      <w:r w:rsidRPr="00613C54">
        <w:rPr>
          <w:rFonts w:eastAsia="Arial"/>
        </w:rPr>
        <w:t xml:space="preserve">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r w:rsidRPr="00613C54">
        <w:rPr>
          <w:rFonts w:eastAsia="Arial"/>
          <w:u w:val="single" w:color="000000"/>
        </w:rPr>
        <w:t>pmc@carleton.ca</w:t>
      </w:r>
      <w:r w:rsidRPr="00613C54">
        <w:rPr>
          <w:rFonts w:eastAsia="Arial"/>
        </w:rPr>
        <w:t xml:space="preserve"> for a formal evaluation. If you are already registered with the PMC, contact your PMC coordinator to send me your </w:t>
      </w:r>
      <w:r w:rsidRPr="00613C54">
        <w:rPr>
          <w:rFonts w:eastAsia="Arial"/>
          <w:b/>
          <w:i/>
        </w:rPr>
        <w:t>Letter of Accommodation</w:t>
      </w:r>
      <w:r w:rsidRPr="00613C54">
        <w:rPr>
          <w:rFonts w:eastAsia="Arial"/>
        </w:rPr>
        <w:t xml:space="preserve"> at the beginning of the term, and no later than two weeks before the first in-class scheduled test or exam requiring accommodation (</w:t>
      </w:r>
      <w:r w:rsidRPr="00613C54">
        <w:rPr>
          <w:rFonts w:eastAsia="Arial"/>
          <w:i/>
        </w:rPr>
        <w:t>if applicable</w:t>
      </w:r>
      <w:r w:rsidRPr="00613C54">
        <w:rPr>
          <w:rFonts w:eastAsia="Arial"/>
        </w:rPr>
        <w:t>). After requesting accommodation from PMC, meet with me to ensure accommodation arrangements are made. Please consult the PMC website for the deadline to request accommodations for the formally-scheduled exam (</w:t>
      </w:r>
      <w:r w:rsidRPr="00613C54">
        <w:rPr>
          <w:rFonts w:eastAsia="Arial"/>
          <w:i/>
        </w:rPr>
        <w:t>if applicable</w:t>
      </w:r>
      <w:r w:rsidRPr="00613C54">
        <w:rPr>
          <w:rFonts w:eastAsia="Arial"/>
        </w:rPr>
        <w:t xml:space="preserve">).  </w:t>
      </w:r>
    </w:p>
    <w:p w14:paraId="15E46638" w14:textId="77777777" w:rsidR="001515A3" w:rsidRPr="00613C54" w:rsidRDefault="00B07270" w:rsidP="00613C54">
      <w:pPr>
        <w:ind w:left="-5"/>
      </w:pPr>
      <w:r w:rsidRPr="00613C54">
        <w:rPr>
          <w:rFonts w:eastAsia="Arial"/>
          <w:b/>
        </w:rPr>
        <w:t>Accommodation for Religious Observance:</w:t>
      </w:r>
      <w:r w:rsidRPr="00613C54">
        <w:rPr>
          <w:rFonts w:eastAsia="Arial"/>
        </w:rPr>
        <w:t xml:space="preserve"> 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student. Instructors and students may contact an Equity Services Advisor for assistance (www.carleton.ca/equity). </w:t>
      </w:r>
    </w:p>
    <w:p w14:paraId="76322884" w14:textId="77777777" w:rsidR="001515A3" w:rsidRPr="00613C54" w:rsidRDefault="00B07270" w:rsidP="00613C54">
      <w:pPr>
        <w:ind w:left="-5"/>
      </w:pPr>
      <w:r w:rsidRPr="00613C54">
        <w:rPr>
          <w:rFonts w:eastAsia="Arial"/>
          <w:b/>
        </w:rPr>
        <w:t>Accommodation for Pregnancy:</w:t>
      </w:r>
      <w:r w:rsidRPr="00613C54">
        <w:rPr>
          <w:rFonts w:eastAsia="Arial"/>
        </w:rPr>
        <w:t xml:space="preserve"> Pregnant students requiring academic accommodations are encouraged to contact an Equity Advisor in Equity Services to complete a </w:t>
      </w:r>
      <w:r w:rsidRPr="00613C54">
        <w:rPr>
          <w:rFonts w:eastAsia="Arial"/>
          <w:i/>
        </w:rPr>
        <w:t>letter of accommodation</w:t>
      </w:r>
      <w:r w:rsidRPr="00613C54">
        <w:rPr>
          <w:rFonts w:eastAsia="Arial"/>
        </w:rPr>
        <w:t xml:space="preserve">. Then, make an appointment to discuss your needs with the instructor at least two weeks prior to the first academic event in which it is anticipated the accommodation will be required. </w:t>
      </w:r>
    </w:p>
    <w:p w14:paraId="7D49364D" w14:textId="77777777" w:rsidR="001515A3" w:rsidRPr="00613C54" w:rsidRDefault="00B07270" w:rsidP="00613C54">
      <w:pPr>
        <w:ind w:left="-5"/>
      </w:pPr>
      <w:r w:rsidRPr="00613C54">
        <w:rPr>
          <w:rFonts w:eastAsia="Arial"/>
          <w:b/>
        </w:rPr>
        <w:t xml:space="preserve">Plagiarism: </w:t>
      </w:r>
      <w:r w:rsidRPr="00613C54">
        <w:rPr>
          <w:rFonts w:eastAsia="Arial"/>
        </w:rPr>
        <w:t xml:space="preserve">The University Senate defines plagiarism as “presenting, whether intentional or not, the ideas, expression of ideas or work of others as one’s own.”  This can include:   </w:t>
      </w:r>
    </w:p>
    <w:p w14:paraId="7CB52CF8" w14:textId="77777777" w:rsidR="001515A3" w:rsidRPr="00613C54" w:rsidRDefault="00B07270" w:rsidP="00613C54">
      <w:pPr>
        <w:ind w:left="-5"/>
      </w:pPr>
      <w:r w:rsidRPr="00613C54">
        <w:rPr>
          <w:rFonts w:eastAsia="Segoe UI Symbol"/>
        </w:rPr>
        <w:t>x</w:t>
      </w:r>
      <w:r w:rsidRPr="00613C54">
        <w:rPr>
          <w:rFonts w:eastAsia="Arial"/>
        </w:rPr>
        <w:t xml:space="preserve"> reproducing or paraphrasing portions of someone else’s published or unpublished material, </w:t>
      </w:r>
    </w:p>
    <w:p w14:paraId="4D8B0FD1" w14:textId="77777777" w:rsidR="001515A3" w:rsidRPr="00613C54" w:rsidRDefault="00B07270" w:rsidP="00613C54">
      <w:pPr>
        <w:ind w:left="144"/>
      </w:pPr>
      <w:r w:rsidRPr="00613C54">
        <w:rPr>
          <w:rFonts w:eastAsia="Arial"/>
        </w:rPr>
        <w:t xml:space="preserve">regardless of the source, and presenting these as one’s own without proper citation or reference to the original source; </w:t>
      </w:r>
    </w:p>
    <w:p w14:paraId="6AEAAA27" w14:textId="77777777" w:rsidR="001515A3" w:rsidRPr="00613C54" w:rsidRDefault="00B07270" w:rsidP="00613C54">
      <w:pPr>
        <w:ind w:left="119" w:hanging="134"/>
      </w:pPr>
      <w:r w:rsidRPr="00613C54">
        <w:rPr>
          <w:rFonts w:eastAsia="Segoe UI Symbol"/>
        </w:rPr>
        <w:t>x</w:t>
      </w:r>
      <w:r w:rsidRPr="00613C54">
        <w:rPr>
          <w:rFonts w:eastAsia="Arial"/>
        </w:rPr>
        <w:t xml:space="preserve"> submitting a take-home examination, essay, laboratory report or other assignment written, in whole or in part, by someone else; </w:t>
      </w:r>
    </w:p>
    <w:p w14:paraId="478E8338" w14:textId="77777777" w:rsidR="001515A3" w:rsidRPr="00613C54" w:rsidRDefault="00B07270" w:rsidP="00613C54">
      <w:pPr>
        <w:ind w:left="-5"/>
      </w:pPr>
      <w:r w:rsidRPr="00613C54">
        <w:rPr>
          <w:rFonts w:eastAsia="Segoe UI Symbol"/>
        </w:rPr>
        <w:lastRenderedPageBreak/>
        <w:t>x</w:t>
      </w:r>
      <w:r w:rsidRPr="00613C54">
        <w:rPr>
          <w:rFonts w:eastAsia="Arial"/>
        </w:rPr>
        <w:t xml:space="preserve"> using ideas or direct, verbatim quotations, or paraphrased material, concepts, or ideas without </w:t>
      </w:r>
    </w:p>
    <w:p w14:paraId="414CC84C" w14:textId="77777777" w:rsidR="001515A3" w:rsidRPr="00613C54" w:rsidRDefault="00B07270" w:rsidP="00613C54">
      <w:pPr>
        <w:ind w:left="144"/>
      </w:pPr>
      <w:r w:rsidRPr="00613C54">
        <w:rPr>
          <w:rFonts w:eastAsia="Arial"/>
        </w:rPr>
        <w:t xml:space="preserve">appropriate acknowledgment in any academic assignment; </w:t>
      </w:r>
    </w:p>
    <w:p w14:paraId="39ACD3FE" w14:textId="77777777" w:rsidR="001515A3" w:rsidRPr="00613C54" w:rsidRDefault="00B07270" w:rsidP="00613C54">
      <w:pPr>
        <w:ind w:left="-5"/>
      </w:pPr>
      <w:r w:rsidRPr="00613C54">
        <w:rPr>
          <w:rFonts w:eastAsia="Segoe UI Symbol"/>
        </w:rPr>
        <w:t>x</w:t>
      </w:r>
      <w:r w:rsidRPr="00613C54">
        <w:rPr>
          <w:rFonts w:eastAsia="Arial"/>
        </w:rPr>
        <w:t xml:space="preserve"> using another’s data or research findings; </w:t>
      </w:r>
    </w:p>
    <w:p w14:paraId="364D7C95" w14:textId="77777777" w:rsidR="001515A3" w:rsidRPr="00613C54" w:rsidRDefault="00B07270" w:rsidP="00613C54">
      <w:pPr>
        <w:ind w:left="-5"/>
      </w:pPr>
      <w:r w:rsidRPr="00613C54">
        <w:rPr>
          <w:rFonts w:eastAsia="Segoe UI Symbol"/>
        </w:rPr>
        <w:t>x</w:t>
      </w:r>
      <w:r w:rsidRPr="00613C54">
        <w:rPr>
          <w:rFonts w:eastAsia="Arial"/>
        </w:rPr>
        <w:t xml:space="preserve"> failing to acknowledge sources through the use of proper citations when using another’s works </w:t>
      </w:r>
    </w:p>
    <w:p w14:paraId="55B13AA4" w14:textId="77777777" w:rsidR="001515A3" w:rsidRPr="00613C54" w:rsidRDefault="00B07270" w:rsidP="00613C54">
      <w:pPr>
        <w:ind w:left="144"/>
      </w:pPr>
      <w:r w:rsidRPr="00613C54">
        <w:rPr>
          <w:rFonts w:eastAsia="Arial"/>
        </w:rPr>
        <w:t xml:space="preserve">and/or failing to use quotation marks; </w:t>
      </w:r>
    </w:p>
    <w:p w14:paraId="0B238F9B" w14:textId="77777777" w:rsidR="001515A3" w:rsidRPr="00613C54" w:rsidRDefault="00B07270" w:rsidP="00613C54">
      <w:pPr>
        <w:ind w:left="-5"/>
      </w:pPr>
      <w:r w:rsidRPr="00613C54">
        <w:rPr>
          <w:rFonts w:eastAsia="Segoe UI Symbol"/>
        </w:rPr>
        <w:t>x</w:t>
      </w:r>
      <w:r w:rsidRPr="00613C54">
        <w:rPr>
          <w:rFonts w:eastAsia="Arial"/>
        </w:rPr>
        <w:t xml:space="preserve"> handing in "substantially the same piece of work for academic credit more than once without </w:t>
      </w:r>
    </w:p>
    <w:p w14:paraId="6E48E19B" w14:textId="77777777" w:rsidR="001515A3" w:rsidRPr="00613C54" w:rsidRDefault="00B07270" w:rsidP="00613C54">
      <w:pPr>
        <w:ind w:left="144"/>
      </w:pPr>
      <w:r w:rsidRPr="00613C54">
        <w:rPr>
          <w:rFonts w:eastAsia="Arial"/>
        </w:rPr>
        <w:t xml:space="preserve">prior written permission of the course instructor in which the submission occurs. </w:t>
      </w:r>
    </w:p>
    <w:p w14:paraId="7D03EF44" w14:textId="77777777" w:rsidR="001515A3" w:rsidRPr="00613C54" w:rsidRDefault="00B07270" w:rsidP="00613C54">
      <w:pPr>
        <w:ind w:left="134"/>
      </w:pPr>
      <w:r w:rsidRPr="00613C54">
        <w:rPr>
          <w:rFonts w:eastAsia="Arial"/>
        </w:rPr>
        <w:t xml:space="preserve"> </w:t>
      </w:r>
    </w:p>
    <w:p w14:paraId="1AFEFC91" w14:textId="77777777" w:rsidR="001515A3" w:rsidRPr="00613C54" w:rsidRDefault="00B07270" w:rsidP="00613C54">
      <w:pPr>
        <w:ind w:left="-5"/>
      </w:pPr>
      <w:r w:rsidRPr="00613C54">
        <w:rPr>
          <w:rFonts w:eastAsia="Arial"/>
        </w:rPr>
        <w:t xml:space="preserve">Plagiarism is a serious offence which cannot be resolved directly with the course’s instructor.  The Associate Deans of the Faculty conduct a rigorous investigation, including an interview with the student, when an instructor suspects a piece of work has been plagiarized.  Penalties are not trivial. They may include a mark of zero for the plagiarized work or a final grade of "F" for the course.  </w:t>
      </w:r>
    </w:p>
    <w:p w14:paraId="432BF9B4" w14:textId="77777777" w:rsidR="001515A3" w:rsidRPr="00613C54" w:rsidRDefault="00B07270" w:rsidP="00613C54">
      <w:pPr>
        <w:ind w:left="-5"/>
      </w:pPr>
      <w:r w:rsidRPr="00613C54">
        <w:rPr>
          <w:rFonts w:eastAsia="Arial"/>
          <w:b/>
        </w:rPr>
        <w:t xml:space="preserve">Intellectual Property: </w:t>
      </w:r>
      <w:r w:rsidRPr="00613C54">
        <w:rPr>
          <w:rFonts w:eastAsia="Arial"/>
        </w:rPr>
        <w:t xml:space="preserve">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 </w:t>
      </w:r>
    </w:p>
    <w:p w14:paraId="09173C9F" w14:textId="77777777" w:rsidR="001515A3" w:rsidRPr="00613C54" w:rsidRDefault="00B07270" w:rsidP="00613C54">
      <w:r w:rsidRPr="00613C54">
        <w:rPr>
          <w:rFonts w:eastAsia="Arial"/>
        </w:rPr>
        <w:t xml:space="preserve"> </w:t>
      </w:r>
    </w:p>
    <w:p w14:paraId="5B7D4526" w14:textId="77777777" w:rsidR="001515A3" w:rsidRPr="00613C54" w:rsidRDefault="00B07270" w:rsidP="00613C54">
      <w:pPr>
        <w:ind w:left="-5"/>
      </w:pPr>
      <w:r w:rsidRPr="00613C54">
        <w:rPr>
          <w:rFonts w:eastAsia="Arial"/>
          <w:b/>
        </w:rPr>
        <w:t>Submission and Return of Term Work:</w:t>
      </w:r>
      <w:r w:rsidRPr="00613C54">
        <w:rPr>
          <w:rFonts w:eastAsia="Arial"/>
        </w:rPr>
        <w:t xml:space="preserve"> Papers must be submitted directly to the instructor according to the instructions in the course outline. Late assignments may be submitted to the BGInS office in 2404R, River Building. For essays not returned in class please attach a </w:t>
      </w:r>
      <w:r w:rsidRPr="00613C54">
        <w:rPr>
          <w:rFonts w:eastAsia="Arial"/>
          <w:b/>
        </w:rPr>
        <w:t>stamped, self-addressed envelope</w:t>
      </w:r>
      <w:r w:rsidRPr="00613C54">
        <w:rPr>
          <w:rFonts w:eastAsia="Arial"/>
        </w:rPr>
        <w:t xml:space="preserve"> if you wish to have your assignment returned by mail.  </w:t>
      </w:r>
    </w:p>
    <w:p w14:paraId="6FD2B525" w14:textId="77777777" w:rsidR="001515A3" w:rsidRPr="00613C54" w:rsidRDefault="00B07270" w:rsidP="00613C54">
      <w:pPr>
        <w:ind w:left="-5"/>
      </w:pPr>
      <w:r w:rsidRPr="00613C54">
        <w:rPr>
          <w:rFonts w:eastAsia="Arial"/>
        </w:rPr>
        <w:t xml:space="preserve">Final exams are intended solely for the purpose of evaluation and </w:t>
      </w:r>
      <w:r w:rsidRPr="00613C54">
        <w:rPr>
          <w:rFonts w:eastAsia="Arial"/>
          <w:u w:val="single" w:color="000000"/>
        </w:rPr>
        <w:t>will not</w:t>
      </w:r>
      <w:r w:rsidRPr="00613C54">
        <w:rPr>
          <w:rFonts w:eastAsia="Arial"/>
        </w:rPr>
        <w:t xml:space="preserve"> be returned. </w:t>
      </w:r>
    </w:p>
    <w:p w14:paraId="017C2D54" w14:textId="77777777" w:rsidR="001515A3" w:rsidRPr="00613C54" w:rsidRDefault="00B07270" w:rsidP="00613C54">
      <w:pPr>
        <w:ind w:left="-5"/>
      </w:pPr>
      <w:r w:rsidRPr="00613C54">
        <w:rPr>
          <w:rFonts w:eastAsia="Arial"/>
          <w:b/>
        </w:rPr>
        <w:t xml:space="preserve">Grading: </w:t>
      </w:r>
      <w:r w:rsidRPr="00613C54">
        <w:rPr>
          <w:rFonts w:eastAsia="Arial"/>
        </w:rPr>
        <w:t xml:space="preserve"> Standing in a course is determined by the course instructor, subject to the approval of the faculty Dean. Final standing in courses will be shown by alphabetical grades. The system of grades used, with corresponding grade points is: </w:t>
      </w:r>
    </w:p>
    <w:tbl>
      <w:tblPr>
        <w:tblStyle w:val="TableGrid"/>
        <w:tblW w:w="8677" w:type="dxa"/>
        <w:tblInd w:w="69" w:type="dxa"/>
        <w:tblCellMar>
          <w:top w:w="11" w:type="dxa"/>
          <w:left w:w="65" w:type="dxa"/>
          <w:right w:w="46" w:type="dxa"/>
        </w:tblCellMar>
        <w:tblLook w:val="04A0" w:firstRow="1" w:lastRow="0" w:firstColumn="1" w:lastColumn="0" w:noHBand="0" w:noVBand="1"/>
      </w:tblPr>
      <w:tblGrid>
        <w:gridCol w:w="1446"/>
        <w:gridCol w:w="1447"/>
        <w:gridCol w:w="1446"/>
        <w:gridCol w:w="1446"/>
        <w:gridCol w:w="1444"/>
        <w:gridCol w:w="1448"/>
      </w:tblGrid>
      <w:tr w:rsidR="001515A3" w:rsidRPr="00613C54" w14:paraId="305D0045" w14:textId="77777777">
        <w:trPr>
          <w:trHeight w:val="477"/>
        </w:trPr>
        <w:tc>
          <w:tcPr>
            <w:tcW w:w="1446" w:type="dxa"/>
            <w:tcBorders>
              <w:top w:val="single" w:sz="4" w:space="0" w:color="000000"/>
              <w:left w:val="single" w:sz="4" w:space="0" w:color="000000"/>
              <w:bottom w:val="double" w:sz="4" w:space="0" w:color="000000"/>
              <w:right w:val="single" w:sz="4" w:space="0" w:color="000000"/>
            </w:tcBorders>
          </w:tcPr>
          <w:p w14:paraId="13E39DC0" w14:textId="77777777" w:rsidR="001515A3" w:rsidRPr="00613C54" w:rsidRDefault="00B07270" w:rsidP="00613C54">
            <w:r w:rsidRPr="00613C54">
              <w:rPr>
                <w:rFonts w:eastAsia="Arial"/>
              </w:rPr>
              <w:t xml:space="preserve">Percentage </w:t>
            </w:r>
          </w:p>
        </w:tc>
        <w:tc>
          <w:tcPr>
            <w:tcW w:w="1447" w:type="dxa"/>
            <w:tcBorders>
              <w:top w:val="single" w:sz="4" w:space="0" w:color="000000"/>
              <w:left w:val="single" w:sz="4" w:space="0" w:color="000000"/>
              <w:bottom w:val="double" w:sz="4" w:space="0" w:color="000000"/>
              <w:right w:val="single" w:sz="4" w:space="0" w:color="000000"/>
            </w:tcBorders>
          </w:tcPr>
          <w:p w14:paraId="1E278500" w14:textId="77777777" w:rsidR="001515A3" w:rsidRPr="00613C54" w:rsidRDefault="00B07270" w:rsidP="00613C54">
            <w:r w:rsidRPr="00613C54">
              <w:rPr>
                <w:rFonts w:eastAsia="Arial"/>
              </w:rPr>
              <w:t xml:space="preserve">Letter grade </w:t>
            </w:r>
          </w:p>
        </w:tc>
        <w:tc>
          <w:tcPr>
            <w:tcW w:w="1446" w:type="dxa"/>
            <w:tcBorders>
              <w:top w:val="single" w:sz="4" w:space="0" w:color="000000"/>
              <w:left w:val="single" w:sz="4" w:space="0" w:color="000000"/>
              <w:bottom w:val="double" w:sz="4" w:space="0" w:color="000000"/>
              <w:right w:val="double" w:sz="4" w:space="0" w:color="000000"/>
            </w:tcBorders>
          </w:tcPr>
          <w:p w14:paraId="6D262375" w14:textId="77777777" w:rsidR="001515A3" w:rsidRPr="00613C54" w:rsidRDefault="00B07270" w:rsidP="00613C54">
            <w:pPr>
              <w:jc w:val="both"/>
            </w:pPr>
            <w:r w:rsidRPr="00613C54">
              <w:rPr>
                <w:rFonts w:eastAsia="Arial"/>
              </w:rPr>
              <w:t xml:space="preserve">12-point scale </w:t>
            </w:r>
          </w:p>
        </w:tc>
        <w:tc>
          <w:tcPr>
            <w:tcW w:w="1446" w:type="dxa"/>
            <w:tcBorders>
              <w:top w:val="single" w:sz="4" w:space="0" w:color="000000"/>
              <w:left w:val="double" w:sz="4" w:space="0" w:color="000000"/>
              <w:bottom w:val="double" w:sz="4" w:space="0" w:color="000000"/>
              <w:right w:val="single" w:sz="4" w:space="0" w:color="000000"/>
            </w:tcBorders>
          </w:tcPr>
          <w:p w14:paraId="6B2B2883" w14:textId="77777777" w:rsidR="001515A3" w:rsidRPr="00613C54" w:rsidRDefault="00B07270" w:rsidP="00613C54">
            <w:r w:rsidRPr="00613C54">
              <w:rPr>
                <w:rFonts w:eastAsia="Arial"/>
              </w:rPr>
              <w:t xml:space="preserve">Percentage </w:t>
            </w:r>
          </w:p>
        </w:tc>
        <w:tc>
          <w:tcPr>
            <w:tcW w:w="1444" w:type="dxa"/>
            <w:tcBorders>
              <w:top w:val="single" w:sz="4" w:space="0" w:color="000000"/>
              <w:left w:val="single" w:sz="4" w:space="0" w:color="000000"/>
              <w:bottom w:val="double" w:sz="4" w:space="0" w:color="000000"/>
              <w:right w:val="single" w:sz="4" w:space="0" w:color="000000"/>
            </w:tcBorders>
          </w:tcPr>
          <w:p w14:paraId="71BE2C7D" w14:textId="77777777" w:rsidR="001515A3" w:rsidRPr="00613C54" w:rsidRDefault="00B07270" w:rsidP="00613C54">
            <w:r w:rsidRPr="00613C54">
              <w:rPr>
                <w:rFonts w:eastAsia="Arial"/>
              </w:rPr>
              <w:t xml:space="preserve">Letter grade </w:t>
            </w:r>
          </w:p>
        </w:tc>
        <w:tc>
          <w:tcPr>
            <w:tcW w:w="1448" w:type="dxa"/>
            <w:tcBorders>
              <w:top w:val="single" w:sz="4" w:space="0" w:color="000000"/>
              <w:left w:val="single" w:sz="4" w:space="0" w:color="000000"/>
              <w:bottom w:val="double" w:sz="4" w:space="0" w:color="000000"/>
              <w:right w:val="single" w:sz="4" w:space="0" w:color="000000"/>
            </w:tcBorders>
          </w:tcPr>
          <w:p w14:paraId="27BD9DD7" w14:textId="77777777" w:rsidR="001515A3" w:rsidRPr="00613C54" w:rsidRDefault="00B07270" w:rsidP="00613C54">
            <w:pPr>
              <w:ind w:left="2"/>
              <w:jc w:val="both"/>
            </w:pPr>
            <w:r w:rsidRPr="00613C54">
              <w:rPr>
                <w:rFonts w:eastAsia="Arial"/>
              </w:rPr>
              <w:t xml:space="preserve">12-point scale </w:t>
            </w:r>
          </w:p>
        </w:tc>
      </w:tr>
      <w:tr w:rsidR="001515A3" w:rsidRPr="00613C54" w14:paraId="6CB87000" w14:textId="77777777">
        <w:trPr>
          <w:trHeight w:val="477"/>
        </w:trPr>
        <w:tc>
          <w:tcPr>
            <w:tcW w:w="1446" w:type="dxa"/>
            <w:tcBorders>
              <w:top w:val="double" w:sz="4" w:space="0" w:color="000000"/>
              <w:left w:val="single" w:sz="4" w:space="0" w:color="000000"/>
              <w:bottom w:val="single" w:sz="4" w:space="0" w:color="000000"/>
              <w:right w:val="single" w:sz="4" w:space="0" w:color="000000"/>
            </w:tcBorders>
          </w:tcPr>
          <w:p w14:paraId="7AE0359F" w14:textId="77777777" w:rsidR="001515A3" w:rsidRPr="00613C54" w:rsidRDefault="00B07270" w:rsidP="00613C54">
            <w:r w:rsidRPr="00613C54">
              <w:rPr>
                <w:rFonts w:eastAsia="Arial"/>
              </w:rPr>
              <w:t xml:space="preserve">90-100 </w:t>
            </w:r>
          </w:p>
        </w:tc>
        <w:tc>
          <w:tcPr>
            <w:tcW w:w="1447" w:type="dxa"/>
            <w:tcBorders>
              <w:top w:val="double" w:sz="4" w:space="0" w:color="000000"/>
              <w:left w:val="single" w:sz="4" w:space="0" w:color="000000"/>
              <w:bottom w:val="single" w:sz="4" w:space="0" w:color="000000"/>
              <w:right w:val="single" w:sz="4" w:space="0" w:color="000000"/>
            </w:tcBorders>
          </w:tcPr>
          <w:p w14:paraId="06761DCF" w14:textId="77777777" w:rsidR="001515A3" w:rsidRPr="00613C54" w:rsidRDefault="00B07270" w:rsidP="00613C54">
            <w:r w:rsidRPr="00613C54">
              <w:rPr>
                <w:rFonts w:eastAsia="Arial"/>
              </w:rPr>
              <w:t xml:space="preserve">A+ </w:t>
            </w:r>
          </w:p>
        </w:tc>
        <w:tc>
          <w:tcPr>
            <w:tcW w:w="1446" w:type="dxa"/>
            <w:tcBorders>
              <w:top w:val="double" w:sz="4" w:space="0" w:color="000000"/>
              <w:left w:val="single" w:sz="4" w:space="0" w:color="000000"/>
              <w:bottom w:val="single" w:sz="4" w:space="0" w:color="000000"/>
              <w:right w:val="double" w:sz="4" w:space="0" w:color="000000"/>
            </w:tcBorders>
          </w:tcPr>
          <w:p w14:paraId="7C624A37" w14:textId="77777777" w:rsidR="001515A3" w:rsidRPr="00613C54" w:rsidRDefault="00B07270" w:rsidP="00613C54">
            <w:r w:rsidRPr="00613C54">
              <w:rPr>
                <w:rFonts w:eastAsia="Arial"/>
              </w:rPr>
              <w:t xml:space="preserve">12 </w:t>
            </w:r>
          </w:p>
        </w:tc>
        <w:tc>
          <w:tcPr>
            <w:tcW w:w="1446" w:type="dxa"/>
            <w:tcBorders>
              <w:top w:val="double" w:sz="4" w:space="0" w:color="000000"/>
              <w:left w:val="double" w:sz="4" w:space="0" w:color="000000"/>
              <w:bottom w:val="single" w:sz="4" w:space="0" w:color="000000"/>
              <w:right w:val="single" w:sz="4" w:space="0" w:color="000000"/>
            </w:tcBorders>
          </w:tcPr>
          <w:p w14:paraId="61C60CC6" w14:textId="77777777" w:rsidR="001515A3" w:rsidRPr="00613C54" w:rsidRDefault="00B07270" w:rsidP="00613C54">
            <w:r w:rsidRPr="00613C54">
              <w:rPr>
                <w:rFonts w:eastAsia="Arial"/>
              </w:rPr>
              <w:t xml:space="preserve">67-69 </w:t>
            </w:r>
          </w:p>
        </w:tc>
        <w:tc>
          <w:tcPr>
            <w:tcW w:w="1444" w:type="dxa"/>
            <w:tcBorders>
              <w:top w:val="double" w:sz="4" w:space="0" w:color="000000"/>
              <w:left w:val="single" w:sz="4" w:space="0" w:color="000000"/>
              <w:bottom w:val="single" w:sz="4" w:space="0" w:color="000000"/>
              <w:right w:val="single" w:sz="4" w:space="0" w:color="000000"/>
            </w:tcBorders>
          </w:tcPr>
          <w:p w14:paraId="05E4FE3F" w14:textId="77777777" w:rsidR="001515A3" w:rsidRPr="00613C54" w:rsidRDefault="00B07270" w:rsidP="00613C54">
            <w:r w:rsidRPr="00613C54">
              <w:rPr>
                <w:rFonts w:eastAsia="Arial"/>
              </w:rPr>
              <w:t xml:space="preserve">C+ </w:t>
            </w:r>
          </w:p>
        </w:tc>
        <w:tc>
          <w:tcPr>
            <w:tcW w:w="1448" w:type="dxa"/>
            <w:tcBorders>
              <w:top w:val="double" w:sz="4" w:space="0" w:color="000000"/>
              <w:left w:val="single" w:sz="4" w:space="0" w:color="000000"/>
              <w:bottom w:val="single" w:sz="4" w:space="0" w:color="000000"/>
              <w:right w:val="single" w:sz="4" w:space="0" w:color="000000"/>
            </w:tcBorders>
          </w:tcPr>
          <w:p w14:paraId="3CFA6318" w14:textId="77777777" w:rsidR="001515A3" w:rsidRPr="00613C54" w:rsidRDefault="00B07270" w:rsidP="00613C54">
            <w:pPr>
              <w:ind w:left="2"/>
            </w:pPr>
            <w:r w:rsidRPr="00613C54">
              <w:rPr>
                <w:rFonts w:eastAsia="Arial"/>
              </w:rPr>
              <w:t xml:space="preserve">6 </w:t>
            </w:r>
          </w:p>
        </w:tc>
      </w:tr>
      <w:tr w:rsidR="001515A3" w:rsidRPr="00613C54" w14:paraId="1D553619" w14:textId="77777777">
        <w:trPr>
          <w:trHeight w:val="468"/>
        </w:trPr>
        <w:tc>
          <w:tcPr>
            <w:tcW w:w="1446" w:type="dxa"/>
            <w:tcBorders>
              <w:top w:val="single" w:sz="4" w:space="0" w:color="000000"/>
              <w:left w:val="single" w:sz="4" w:space="0" w:color="000000"/>
              <w:bottom w:val="single" w:sz="4" w:space="0" w:color="000000"/>
              <w:right w:val="single" w:sz="4" w:space="0" w:color="000000"/>
            </w:tcBorders>
          </w:tcPr>
          <w:p w14:paraId="7AAD997F" w14:textId="77777777" w:rsidR="001515A3" w:rsidRPr="00613C54" w:rsidRDefault="00B07270" w:rsidP="00613C54">
            <w:r w:rsidRPr="00613C54">
              <w:rPr>
                <w:rFonts w:eastAsia="Arial"/>
              </w:rPr>
              <w:t xml:space="preserve">85-89 </w:t>
            </w:r>
          </w:p>
        </w:tc>
        <w:tc>
          <w:tcPr>
            <w:tcW w:w="1447" w:type="dxa"/>
            <w:tcBorders>
              <w:top w:val="single" w:sz="4" w:space="0" w:color="000000"/>
              <w:left w:val="single" w:sz="4" w:space="0" w:color="000000"/>
              <w:bottom w:val="single" w:sz="4" w:space="0" w:color="000000"/>
              <w:right w:val="single" w:sz="4" w:space="0" w:color="000000"/>
            </w:tcBorders>
          </w:tcPr>
          <w:p w14:paraId="70E693BF" w14:textId="77777777" w:rsidR="001515A3" w:rsidRPr="00613C54" w:rsidRDefault="00B07270" w:rsidP="00613C54">
            <w:r w:rsidRPr="00613C54">
              <w:rPr>
                <w:rFonts w:eastAsia="Arial"/>
              </w:rPr>
              <w:t xml:space="preserve">A </w:t>
            </w:r>
          </w:p>
        </w:tc>
        <w:tc>
          <w:tcPr>
            <w:tcW w:w="1446" w:type="dxa"/>
            <w:tcBorders>
              <w:top w:val="single" w:sz="4" w:space="0" w:color="000000"/>
              <w:left w:val="single" w:sz="4" w:space="0" w:color="000000"/>
              <w:bottom w:val="single" w:sz="4" w:space="0" w:color="000000"/>
              <w:right w:val="double" w:sz="4" w:space="0" w:color="000000"/>
            </w:tcBorders>
          </w:tcPr>
          <w:p w14:paraId="58BEF4E8" w14:textId="77777777" w:rsidR="001515A3" w:rsidRPr="00613C54" w:rsidRDefault="00B07270" w:rsidP="00613C54">
            <w:r w:rsidRPr="00613C54">
              <w:rPr>
                <w:rFonts w:eastAsia="Arial"/>
              </w:rPr>
              <w:t xml:space="preserve">11 </w:t>
            </w:r>
          </w:p>
        </w:tc>
        <w:tc>
          <w:tcPr>
            <w:tcW w:w="1446" w:type="dxa"/>
            <w:tcBorders>
              <w:top w:val="single" w:sz="4" w:space="0" w:color="000000"/>
              <w:left w:val="double" w:sz="4" w:space="0" w:color="000000"/>
              <w:bottom w:val="single" w:sz="4" w:space="0" w:color="000000"/>
              <w:right w:val="single" w:sz="4" w:space="0" w:color="000000"/>
            </w:tcBorders>
          </w:tcPr>
          <w:p w14:paraId="30C63F20" w14:textId="77777777" w:rsidR="001515A3" w:rsidRPr="00613C54" w:rsidRDefault="00B07270" w:rsidP="00613C54">
            <w:r w:rsidRPr="00613C54">
              <w:rPr>
                <w:rFonts w:eastAsia="Arial"/>
              </w:rPr>
              <w:t xml:space="preserve">63-66 </w:t>
            </w:r>
          </w:p>
        </w:tc>
        <w:tc>
          <w:tcPr>
            <w:tcW w:w="1444" w:type="dxa"/>
            <w:tcBorders>
              <w:top w:val="single" w:sz="4" w:space="0" w:color="000000"/>
              <w:left w:val="single" w:sz="4" w:space="0" w:color="000000"/>
              <w:bottom w:val="single" w:sz="4" w:space="0" w:color="000000"/>
              <w:right w:val="single" w:sz="4" w:space="0" w:color="000000"/>
            </w:tcBorders>
          </w:tcPr>
          <w:p w14:paraId="4070761B" w14:textId="77777777" w:rsidR="001515A3" w:rsidRPr="00613C54" w:rsidRDefault="00B07270" w:rsidP="00613C54">
            <w:r w:rsidRPr="00613C54">
              <w:rPr>
                <w:rFonts w:eastAsia="Arial"/>
              </w:rPr>
              <w:t xml:space="preserve">C </w:t>
            </w:r>
          </w:p>
        </w:tc>
        <w:tc>
          <w:tcPr>
            <w:tcW w:w="1448" w:type="dxa"/>
            <w:tcBorders>
              <w:top w:val="single" w:sz="4" w:space="0" w:color="000000"/>
              <w:left w:val="single" w:sz="4" w:space="0" w:color="000000"/>
              <w:bottom w:val="single" w:sz="4" w:space="0" w:color="000000"/>
              <w:right w:val="single" w:sz="4" w:space="0" w:color="000000"/>
            </w:tcBorders>
          </w:tcPr>
          <w:p w14:paraId="356FCE97" w14:textId="77777777" w:rsidR="001515A3" w:rsidRPr="00613C54" w:rsidRDefault="00B07270" w:rsidP="00613C54">
            <w:pPr>
              <w:ind w:left="2"/>
            </w:pPr>
            <w:r w:rsidRPr="00613C54">
              <w:rPr>
                <w:rFonts w:eastAsia="Arial"/>
              </w:rPr>
              <w:t xml:space="preserve">5 </w:t>
            </w:r>
          </w:p>
        </w:tc>
      </w:tr>
      <w:tr w:rsidR="001515A3" w:rsidRPr="00613C54" w14:paraId="5A19EE4E" w14:textId="77777777">
        <w:trPr>
          <w:trHeight w:val="468"/>
        </w:trPr>
        <w:tc>
          <w:tcPr>
            <w:tcW w:w="1446" w:type="dxa"/>
            <w:tcBorders>
              <w:top w:val="single" w:sz="4" w:space="0" w:color="000000"/>
              <w:left w:val="single" w:sz="4" w:space="0" w:color="000000"/>
              <w:bottom w:val="single" w:sz="4" w:space="0" w:color="000000"/>
              <w:right w:val="single" w:sz="4" w:space="0" w:color="000000"/>
            </w:tcBorders>
          </w:tcPr>
          <w:p w14:paraId="69091C3F" w14:textId="77777777" w:rsidR="001515A3" w:rsidRPr="00613C54" w:rsidRDefault="00B07270" w:rsidP="00613C54">
            <w:r w:rsidRPr="00613C54">
              <w:rPr>
                <w:rFonts w:eastAsia="Arial"/>
              </w:rPr>
              <w:t xml:space="preserve">80-84 </w:t>
            </w:r>
          </w:p>
        </w:tc>
        <w:tc>
          <w:tcPr>
            <w:tcW w:w="1447" w:type="dxa"/>
            <w:tcBorders>
              <w:top w:val="single" w:sz="4" w:space="0" w:color="000000"/>
              <w:left w:val="single" w:sz="4" w:space="0" w:color="000000"/>
              <w:bottom w:val="single" w:sz="4" w:space="0" w:color="000000"/>
              <w:right w:val="single" w:sz="4" w:space="0" w:color="000000"/>
            </w:tcBorders>
          </w:tcPr>
          <w:p w14:paraId="1D8D7B73" w14:textId="77777777" w:rsidR="001515A3" w:rsidRPr="00613C54" w:rsidRDefault="00B07270" w:rsidP="00613C54">
            <w:r w:rsidRPr="00613C54">
              <w:rPr>
                <w:rFonts w:eastAsia="Arial"/>
              </w:rPr>
              <w:t xml:space="preserve">A- </w:t>
            </w:r>
          </w:p>
        </w:tc>
        <w:tc>
          <w:tcPr>
            <w:tcW w:w="1446" w:type="dxa"/>
            <w:tcBorders>
              <w:top w:val="single" w:sz="4" w:space="0" w:color="000000"/>
              <w:left w:val="single" w:sz="4" w:space="0" w:color="000000"/>
              <w:bottom w:val="single" w:sz="4" w:space="0" w:color="000000"/>
              <w:right w:val="double" w:sz="4" w:space="0" w:color="000000"/>
            </w:tcBorders>
          </w:tcPr>
          <w:p w14:paraId="57C5A718" w14:textId="77777777" w:rsidR="001515A3" w:rsidRPr="00613C54" w:rsidRDefault="00B07270" w:rsidP="00613C54">
            <w:r w:rsidRPr="00613C54">
              <w:rPr>
                <w:rFonts w:eastAsia="Arial"/>
              </w:rPr>
              <w:t xml:space="preserve">10 </w:t>
            </w:r>
          </w:p>
        </w:tc>
        <w:tc>
          <w:tcPr>
            <w:tcW w:w="1446" w:type="dxa"/>
            <w:tcBorders>
              <w:top w:val="single" w:sz="4" w:space="0" w:color="000000"/>
              <w:left w:val="double" w:sz="4" w:space="0" w:color="000000"/>
              <w:bottom w:val="single" w:sz="4" w:space="0" w:color="000000"/>
              <w:right w:val="single" w:sz="4" w:space="0" w:color="000000"/>
            </w:tcBorders>
          </w:tcPr>
          <w:p w14:paraId="54A82606" w14:textId="77777777" w:rsidR="001515A3" w:rsidRPr="00613C54" w:rsidRDefault="00B07270" w:rsidP="00613C54">
            <w:r w:rsidRPr="00613C54">
              <w:rPr>
                <w:rFonts w:eastAsia="Arial"/>
              </w:rPr>
              <w:t xml:space="preserve">60-62 </w:t>
            </w:r>
          </w:p>
        </w:tc>
        <w:tc>
          <w:tcPr>
            <w:tcW w:w="1444" w:type="dxa"/>
            <w:tcBorders>
              <w:top w:val="single" w:sz="4" w:space="0" w:color="000000"/>
              <w:left w:val="single" w:sz="4" w:space="0" w:color="000000"/>
              <w:bottom w:val="single" w:sz="4" w:space="0" w:color="000000"/>
              <w:right w:val="single" w:sz="4" w:space="0" w:color="000000"/>
            </w:tcBorders>
          </w:tcPr>
          <w:p w14:paraId="51C79A02" w14:textId="77777777" w:rsidR="001515A3" w:rsidRPr="00613C54" w:rsidRDefault="00B07270" w:rsidP="00613C54">
            <w:r w:rsidRPr="00613C54">
              <w:rPr>
                <w:rFonts w:eastAsia="Arial"/>
              </w:rPr>
              <w:t xml:space="preserve">C- </w:t>
            </w:r>
          </w:p>
        </w:tc>
        <w:tc>
          <w:tcPr>
            <w:tcW w:w="1448" w:type="dxa"/>
            <w:tcBorders>
              <w:top w:val="single" w:sz="4" w:space="0" w:color="000000"/>
              <w:left w:val="single" w:sz="4" w:space="0" w:color="000000"/>
              <w:bottom w:val="single" w:sz="4" w:space="0" w:color="000000"/>
              <w:right w:val="single" w:sz="4" w:space="0" w:color="000000"/>
            </w:tcBorders>
          </w:tcPr>
          <w:p w14:paraId="716C12CB" w14:textId="77777777" w:rsidR="001515A3" w:rsidRPr="00613C54" w:rsidRDefault="00B07270" w:rsidP="00613C54">
            <w:pPr>
              <w:ind w:left="2"/>
            </w:pPr>
            <w:r w:rsidRPr="00613C54">
              <w:rPr>
                <w:rFonts w:eastAsia="Arial"/>
              </w:rPr>
              <w:t xml:space="preserve">4 </w:t>
            </w:r>
          </w:p>
        </w:tc>
      </w:tr>
      <w:tr w:rsidR="001515A3" w:rsidRPr="00613C54" w14:paraId="384D3CCD" w14:textId="77777777">
        <w:trPr>
          <w:trHeight w:val="466"/>
        </w:trPr>
        <w:tc>
          <w:tcPr>
            <w:tcW w:w="1446" w:type="dxa"/>
            <w:tcBorders>
              <w:top w:val="single" w:sz="4" w:space="0" w:color="000000"/>
              <w:left w:val="single" w:sz="4" w:space="0" w:color="000000"/>
              <w:bottom w:val="single" w:sz="4" w:space="0" w:color="000000"/>
              <w:right w:val="single" w:sz="4" w:space="0" w:color="000000"/>
            </w:tcBorders>
          </w:tcPr>
          <w:p w14:paraId="2FD80A37" w14:textId="77777777" w:rsidR="001515A3" w:rsidRPr="00613C54" w:rsidRDefault="00B07270" w:rsidP="00613C54">
            <w:r w:rsidRPr="00613C54">
              <w:rPr>
                <w:rFonts w:eastAsia="Arial"/>
              </w:rPr>
              <w:t xml:space="preserve">77-79 </w:t>
            </w:r>
          </w:p>
        </w:tc>
        <w:tc>
          <w:tcPr>
            <w:tcW w:w="1447" w:type="dxa"/>
            <w:tcBorders>
              <w:top w:val="single" w:sz="4" w:space="0" w:color="000000"/>
              <w:left w:val="single" w:sz="4" w:space="0" w:color="000000"/>
              <w:bottom w:val="single" w:sz="4" w:space="0" w:color="000000"/>
              <w:right w:val="single" w:sz="4" w:space="0" w:color="000000"/>
            </w:tcBorders>
          </w:tcPr>
          <w:p w14:paraId="0E0CBEB1" w14:textId="77777777" w:rsidR="001515A3" w:rsidRPr="00613C54" w:rsidRDefault="00B07270" w:rsidP="00613C54">
            <w:r w:rsidRPr="00613C54">
              <w:rPr>
                <w:rFonts w:eastAsia="Arial"/>
              </w:rPr>
              <w:t xml:space="preserve">B+ </w:t>
            </w:r>
          </w:p>
        </w:tc>
        <w:tc>
          <w:tcPr>
            <w:tcW w:w="1446" w:type="dxa"/>
            <w:tcBorders>
              <w:top w:val="single" w:sz="4" w:space="0" w:color="000000"/>
              <w:left w:val="single" w:sz="4" w:space="0" w:color="000000"/>
              <w:bottom w:val="single" w:sz="4" w:space="0" w:color="000000"/>
              <w:right w:val="double" w:sz="4" w:space="0" w:color="000000"/>
            </w:tcBorders>
          </w:tcPr>
          <w:p w14:paraId="19FC568F" w14:textId="77777777" w:rsidR="001515A3" w:rsidRPr="00613C54" w:rsidRDefault="00B07270" w:rsidP="00613C54">
            <w:r w:rsidRPr="00613C54">
              <w:rPr>
                <w:rFonts w:eastAsia="Arial"/>
              </w:rPr>
              <w:t xml:space="preserve">9 </w:t>
            </w:r>
          </w:p>
        </w:tc>
        <w:tc>
          <w:tcPr>
            <w:tcW w:w="1446" w:type="dxa"/>
            <w:tcBorders>
              <w:top w:val="single" w:sz="4" w:space="0" w:color="000000"/>
              <w:left w:val="double" w:sz="4" w:space="0" w:color="000000"/>
              <w:bottom w:val="single" w:sz="4" w:space="0" w:color="000000"/>
              <w:right w:val="single" w:sz="4" w:space="0" w:color="000000"/>
            </w:tcBorders>
          </w:tcPr>
          <w:p w14:paraId="00915FA7" w14:textId="77777777" w:rsidR="001515A3" w:rsidRPr="00613C54" w:rsidRDefault="00B07270" w:rsidP="00613C54">
            <w:r w:rsidRPr="00613C54">
              <w:rPr>
                <w:rFonts w:eastAsia="Arial"/>
              </w:rPr>
              <w:t xml:space="preserve">57-59 </w:t>
            </w:r>
          </w:p>
        </w:tc>
        <w:tc>
          <w:tcPr>
            <w:tcW w:w="1444" w:type="dxa"/>
            <w:tcBorders>
              <w:top w:val="single" w:sz="4" w:space="0" w:color="000000"/>
              <w:left w:val="single" w:sz="4" w:space="0" w:color="000000"/>
              <w:bottom w:val="single" w:sz="4" w:space="0" w:color="000000"/>
              <w:right w:val="single" w:sz="4" w:space="0" w:color="000000"/>
            </w:tcBorders>
          </w:tcPr>
          <w:p w14:paraId="640F49E1" w14:textId="77777777" w:rsidR="001515A3" w:rsidRPr="00613C54" w:rsidRDefault="00B07270" w:rsidP="00613C54">
            <w:r w:rsidRPr="00613C54">
              <w:rPr>
                <w:rFonts w:eastAsia="Arial"/>
              </w:rPr>
              <w:t xml:space="preserve">D+ </w:t>
            </w:r>
          </w:p>
        </w:tc>
        <w:tc>
          <w:tcPr>
            <w:tcW w:w="1448" w:type="dxa"/>
            <w:tcBorders>
              <w:top w:val="single" w:sz="4" w:space="0" w:color="000000"/>
              <w:left w:val="single" w:sz="4" w:space="0" w:color="000000"/>
              <w:bottom w:val="single" w:sz="4" w:space="0" w:color="000000"/>
              <w:right w:val="single" w:sz="4" w:space="0" w:color="000000"/>
            </w:tcBorders>
          </w:tcPr>
          <w:p w14:paraId="39923021" w14:textId="77777777" w:rsidR="001515A3" w:rsidRPr="00613C54" w:rsidRDefault="00B07270" w:rsidP="00613C54">
            <w:pPr>
              <w:ind w:left="2"/>
            </w:pPr>
            <w:r w:rsidRPr="00613C54">
              <w:rPr>
                <w:rFonts w:eastAsia="Arial"/>
              </w:rPr>
              <w:t xml:space="preserve">3 </w:t>
            </w:r>
          </w:p>
        </w:tc>
      </w:tr>
      <w:tr w:rsidR="001515A3" w:rsidRPr="00613C54" w14:paraId="7ED499FF" w14:textId="77777777">
        <w:trPr>
          <w:trHeight w:val="468"/>
        </w:trPr>
        <w:tc>
          <w:tcPr>
            <w:tcW w:w="1446" w:type="dxa"/>
            <w:tcBorders>
              <w:top w:val="single" w:sz="4" w:space="0" w:color="000000"/>
              <w:left w:val="single" w:sz="4" w:space="0" w:color="000000"/>
              <w:bottom w:val="single" w:sz="4" w:space="0" w:color="000000"/>
              <w:right w:val="single" w:sz="4" w:space="0" w:color="000000"/>
            </w:tcBorders>
          </w:tcPr>
          <w:p w14:paraId="06226403" w14:textId="77777777" w:rsidR="001515A3" w:rsidRPr="00613C54" w:rsidRDefault="00B07270" w:rsidP="00613C54">
            <w:r w:rsidRPr="00613C54">
              <w:rPr>
                <w:rFonts w:eastAsia="Arial"/>
              </w:rPr>
              <w:t xml:space="preserve">73-76 </w:t>
            </w:r>
          </w:p>
        </w:tc>
        <w:tc>
          <w:tcPr>
            <w:tcW w:w="1447" w:type="dxa"/>
            <w:tcBorders>
              <w:top w:val="single" w:sz="4" w:space="0" w:color="000000"/>
              <w:left w:val="single" w:sz="4" w:space="0" w:color="000000"/>
              <w:bottom w:val="single" w:sz="4" w:space="0" w:color="000000"/>
              <w:right w:val="single" w:sz="4" w:space="0" w:color="000000"/>
            </w:tcBorders>
          </w:tcPr>
          <w:p w14:paraId="70636AE7" w14:textId="77777777" w:rsidR="001515A3" w:rsidRPr="00613C54" w:rsidRDefault="00B07270" w:rsidP="00613C54">
            <w:r w:rsidRPr="00613C54">
              <w:rPr>
                <w:rFonts w:eastAsia="Arial"/>
              </w:rPr>
              <w:t xml:space="preserve">B </w:t>
            </w:r>
          </w:p>
        </w:tc>
        <w:tc>
          <w:tcPr>
            <w:tcW w:w="1446" w:type="dxa"/>
            <w:tcBorders>
              <w:top w:val="single" w:sz="4" w:space="0" w:color="000000"/>
              <w:left w:val="single" w:sz="4" w:space="0" w:color="000000"/>
              <w:bottom w:val="single" w:sz="4" w:space="0" w:color="000000"/>
              <w:right w:val="double" w:sz="4" w:space="0" w:color="000000"/>
            </w:tcBorders>
          </w:tcPr>
          <w:p w14:paraId="31091961" w14:textId="77777777" w:rsidR="001515A3" w:rsidRPr="00613C54" w:rsidRDefault="00B07270" w:rsidP="00613C54">
            <w:r w:rsidRPr="00613C54">
              <w:rPr>
                <w:rFonts w:eastAsia="Arial"/>
              </w:rPr>
              <w:t xml:space="preserve">8 </w:t>
            </w:r>
          </w:p>
        </w:tc>
        <w:tc>
          <w:tcPr>
            <w:tcW w:w="1446" w:type="dxa"/>
            <w:tcBorders>
              <w:top w:val="single" w:sz="4" w:space="0" w:color="000000"/>
              <w:left w:val="double" w:sz="4" w:space="0" w:color="000000"/>
              <w:bottom w:val="single" w:sz="4" w:space="0" w:color="000000"/>
              <w:right w:val="single" w:sz="4" w:space="0" w:color="000000"/>
            </w:tcBorders>
          </w:tcPr>
          <w:p w14:paraId="451F62A6" w14:textId="77777777" w:rsidR="001515A3" w:rsidRPr="00613C54" w:rsidRDefault="00B07270" w:rsidP="00613C54">
            <w:r w:rsidRPr="00613C54">
              <w:rPr>
                <w:rFonts w:eastAsia="Arial"/>
              </w:rPr>
              <w:t xml:space="preserve">53-56 </w:t>
            </w:r>
          </w:p>
        </w:tc>
        <w:tc>
          <w:tcPr>
            <w:tcW w:w="1444" w:type="dxa"/>
            <w:tcBorders>
              <w:top w:val="single" w:sz="4" w:space="0" w:color="000000"/>
              <w:left w:val="single" w:sz="4" w:space="0" w:color="000000"/>
              <w:bottom w:val="single" w:sz="4" w:space="0" w:color="000000"/>
              <w:right w:val="single" w:sz="4" w:space="0" w:color="000000"/>
            </w:tcBorders>
          </w:tcPr>
          <w:p w14:paraId="60184DEC" w14:textId="77777777" w:rsidR="001515A3" w:rsidRPr="00613C54" w:rsidRDefault="00B07270" w:rsidP="00613C54">
            <w:r w:rsidRPr="00613C54">
              <w:rPr>
                <w:rFonts w:eastAsia="Arial"/>
              </w:rPr>
              <w:t xml:space="preserve">D </w:t>
            </w:r>
          </w:p>
        </w:tc>
        <w:tc>
          <w:tcPr>
            <w:tcW w:w="1448" w:type="dxa"/>
            <w:tcBorders>
              <w:top w:val="single" w:sz="4" w:space="0" w:color="000000"/>
              <w:left w:val="single" w:sz="4" w:space="0" w:color="000000"/>
              <w:bottom w:val="single" w:sz="4" w:space="0" w:color="000000"/>
              <w:right w:val="single" w:sz="4" w:space="0" w:color="000000"/>
            </w:tcBorders>
          </w:tcPr>
          <w:p w14:paraId="1F724BD9" w14:textId="77777777" w:rsidR="001515A3" w:rsidRPr="00613C54" w:rsidRDefault="00B07270" w:rsidP="00613C54">
            <w:pPr>
              <w:ind w:left="2"/>
            </w:pPr>
            <w:r w:rsidRPr="00613C54">
              <w:rPr>
                <w:rFonts w:eastAsia="Arial"/>
              </w:rPr>
              <w:t xml:space="preserve">2 </w:t>
            </w:r>
          </w:p>
        </w:tc>
      </w:tr>
      <w:tr w:rsidR="001515A3" w:rsidRPr="00613C54" w14:paraId="2A6F5A31" w14:textId="77777777">
        <w:trPr>
          <w:trHeight w:val="468"/>
        </w:trPr>
        <w:tc>
          <w:tcPr>
            <w:tcW w:w="1446" w:type="dxa"/>
            <w:tcBorders>
              <w:top w:val="single" w:sz="4" w:space="0" w:color="000000"/>
              <w:left w:val="single" w:sz="4" w:space="0" w:color="000000"/>
              <w:bottom w:val="single" w:sz="4" w:space="0" w:color="000000"/>
              <w:right w:val="single" w:sz="4" w:space="0" w:color="000000"/>
            </w:tcBorders>
          </w:tcPr>
          <w:p w14:paraId="3D24C77E" w14:textId="77777777" w:rsidR="001515A3" w:rsidRPr="00613C54" w:rsidRDefault="00B07270" w:rsidP="00613C54">
            <w:r w:rsidRPr="00613C54">
              <w:rPr>
                <w:rFonts w:eastAsia="Arial"/>
              </w:rPr>
              <w:t xml:space="preserve">70-72 </w:t>
            </w:r>
          </w:p>
        </w:tc>
        <w:tc>
          <w:tcPr>
            <w:tcW w:w="1447" w:type="dxa"/>
            <w:tcBorders>
              <w:top w:val="single" w:sz="4" w:space="0" w:color="000000"/>
              <w:left w:val="single" w:sz="4" w:space="0" w:color="000000"/>
              <w:bottom w:val="single" w:sz="4" w:space="0" w:color="000000"/>
              <w:right w:val="single" w:sz="4" w:space="0" w:color="000000"/>
            </w:tcBorders>
          </w:tcPr>
          <w:p w14:paraId="4706105A" w14:textId="77777777" w:rsidR="001515A3" w:rsidRPr="00613C54" w:rsidRDefault="00B07270" w:rsidP="00613C54">
            <w:r w:rsidRPr="00613C54">
              <w:rPr>
                <w:rFonts w:eastAsia="Arial"/>
              </w:rPr>
              <w:t xml:space="preserve">B- </w:t>
            </w:r>
          </w:p>
        </w:tc>
        <w:tc>
          <w:tcPr>
            <w:tcW w:w="1446" w:type="dxa"/>
            <w:tcBorders>
              <w:top w:val="single" w:sz="4" w:space="0" w:color="000000"/>
              <w:left w:val="single" w:sz="4" w:space="0" w:color="000000"/>
              <w:bottom w:val="single" w:sz="4" w:space="0" w:color="000000"/>
              <w:right w:val="double" w:sz="4" w:space="0" w:color="000000"/>
            </w:tcBorders>
          </w:tcPr>
          <w:p w14:paraId="4EAE35E5" w14:textId="77777777" w:rsidR="001515A3" w:rsidRPr="00613C54" w:rsidRDefault="00B07270" w:rsidP="00613C54">
            <w:r w:rsidRPr="00613C54">
              <w:rPr>
                <w:rFonts w:eastAsia="Arial"/>
              </w:rPr>
              <w:t xml:space="preserve">7 </w:t>
            </w:r>
          </w:p>
        </w:tc>
        <w:tc>
          <w:tcPr>
            <w:tcW w:w="1446" w:type="dxa"/>
            <w:tcBorders>
              <w:top w:val="single" w:sz="4" w:space="0" w:color="000000"/>
              <w:left w:val="double" w:sz="4" w:space="0" w:color="000000"/>
              <w:bottom w:val="single" w:sz="4" w:space="0" w:color="000000"/>
              <w:right w:val="single" w:sz="4" w:space="0" w:color="000000"/>
            </w:tcBorders>
          </w:tcPr>
          <w:p w14:paraId="0C566CEF" w14:textId="77777777" w:rsidR="001515A3" w:rsidRPr="00613C54" w:rsidRDefault="00B07270" w:rsidP="00613C54">
            <w:r w:rsidRPr="00613C54">
              <w:rPr>
                <w:rFonts w:eastAsia="Arial"/>
              </w:rPr>
              <w:t xml:space="preserve">50-52 </w:t>
            </w:r>
          </w:p>
        </w:tc>
        <w:tc>
          <w:tcPr>
            <w:tcW w:w="1444" w:type="dxa"/>
            <w:tcBorders>
              <w:top w:val="single" w:sz="4" w:space="0" w:color="000000"/>
              <w:left w:val="single" w:sz="4" w:space="0" w:color="000000"/>
              <w:bottom w:val="single" w:sz="4" w:space="0" w:color="000000"/>
              <w:right w:val="single" w:sz="4" w:space="0" w:color="000000"/>
            </w:tcBorders>
          </w:tcPr>
          <w:p w14:paraId="6A9DBF06" w14:textId="77777777" w:rsidR="001515A3" w:rsidRPr="00613C54" w:rsidRDefault="00B07270" w:rsidP="00613C54">
            <w:r w:rsidRPr="00613C54">
              <w:rPr>
                <w:rFonts w:eastAsia="Arial"/>
              </w:rPr>
              <w:t xml:space="preserve">D- </w:t>
            </w:r>
          </w:p>
        </w:tc>
        <w:tc>
          <w:tcPr>
            <w:tcW w:w="1448" w:type="dxa"/>
            <w:tcBorders>
              <w:top w:val="single" w:sz="4" w:space="0" w:color="000000"/>
              <w:left w:val="single" w:sz="4" w:space="0" w:color="000000"/>
              <w:bottom w:val="single" w:sz="4" w:space="0" w:color="000000"/>
              <w:right w:val="single" w:sz="4" w:space="0" w:color="000000"/>
            </w:tcBorders>
          </w:tcPr>
          <w:p w14:paraId="40B63DD8" w14:textId="77777777" w:rsidR="001515A3" w:rsidRPr="00613C54" w:rsidRDefault="00B07270" w:rsidP="00613C54">
            <w:pPr>
              <w:ind w:left="2"/>
            </w:pPr>
            <w:r w:rsidRPr="00613C54">
              <w:rPr>
                <w:rFonts w:eastAsia="Arial"/>
              </w:rPr>
              <w:t xml:space="preserve">1 </w:t>
            </w:r>
          </w:p>
        </w:tc>
      </w:tr>
    </w:tbl>
    <w:p w14:paraId="0CE3D1A9" w14:textId="77777777" w:rsidR="001515A3" w:rsidRPr="00613C54" w:rsidRDefault="00B07270" w:rsidP="00613C54">
      <w:r w:rsidRPr="00613C54">
        <w:rPr>
          <w:rFonts w:eastAsia="Arial"/>
        </w:rPr>
        <w:t xml:space="preserve"> </w:t>
      </w:r>
    </w:p>
    <w:p w14:paraId="1AEEFB4A" w14:textId="77777777" w:rsidR="001515A3" w:rsidRPr="00613C54" w:rsidRDefault="00B07270" w:rsidP="00613C54">
      <w:pPr>
        <w:ind w:left="-5"/>
      </w:pPr>
      <w:r w:rsidRPr="00613C54">
        <w:rPr>
          <w:rFonts w:eastAsia="Arial"/>
          <w:b/>
        </w:rPr>
        <w:t>Approval of final grades:</w:t>
      </w:r>
      <w:r w:rsidRPr="00613C54">
        <w:rPr>
          <w:rFonts w:eastAsia="Arial"/>
        </w:rPr>
        <w:t xml:space="preserve"> Standing in a course is determined by the course instructor subject to the approval of the Faculty Dean. This means that grades submitted by an instructor may be subject to revision. No grades are final until they have been approved by the Dean.</w:t>
      </w:r>
      <w:r w:rsidRPr="00613C54">
        <w:rPr>
          <w:rFonts w:eastAsia="Arial"/>
          <w:b/>
        </w:rPr>
        <w:t xml:space="preserve"> </w:t>
      </w:r>
    </w:p>
    <w:p w14:paraId="5D2B16E1" w14:textId="77777777" w:rsidR="001515A3" w:rsidRPr="00613C54" w:rsidRDefault="00B07270" w:rsidP="00613C54">
      <w:pPr>
        <w:ind w:left="-5"/>
      </w:pPr>
      <w:r w:rsidRPr="00613C54">
        <w:rPr>
          <w:rFonts w:eastAsia="Arial"/>
          <w:b/>
        </w:rPr>
        <w:t>Carleton E-mail Accounts:</w:t>
      </w:r>
      <w:r w:rsidRPr="00613C54">
        <w:rPr>
          <w:rFonts w:eastAsia="Arial"/>
        </w:rPr>
        <w:t xml:space="preserve"> All email communication to students from BGInS will be via official Carleton university e-mail accounts and/or </w:t>
      </w:r>
      <w:proofErr w:type="spellStart"/>
      <w:r w:rsidRPr="00613C54">
        <w:rPr>
          <w:rFonts w:eastAsia="Arial"/>
        </w:rPr>
        <w:t>cuLearn</w:t>
      </w:r>
      <w:proofErr w:type="spellEnd"/>
      <w:r w:rsidRPr="00613C54">
        <w:rPr>
          <w:rFonts w:eastAsia="Arial"/>
        </w:rPr>
        <w:t xml:space="preserve">.  As important course and </w:t>
      </w:r>
      <w:r w:rsidRPr="00613C54">
        <w:rPr>
          <w:rFonts w:eastAsia="Arial"/>
        </w:rPr>
        <w:lastRenderedPageBreak/>
        <w:t xml:space="preserve">University information is distributed this way, it is the student’s responsibility to monitor their Carleton and </w:t>
      </w:r>
      <w:proofErr w:type="spellStart"/>
      <w:r w:rsidRPr="00613C54">
        <w:rPr>
          <w:rFonts w:eastAsia="Arial"/>
        </w:rPr>
        <w:t>cuLearn</w:t>
      </w:r>
      <w:proofErr w:type="spellEnd"/>
      <w:r w:rsidRPr="00613C54">
        <w:rPr>
          <w:rFonts w:eastAsia="Arial"/>
        </w:rPr>
        <w:t xml:space="preserve"> accounts.  </w:t>
      </w:r>
    </w:p>
    <w:p w14:paraId="59199D23" w14:textId="77777777" w:rsidR="001515A3" w:rsidRPr="00613C54" w:rsidRDefault="00B07270" w:rsidP="00613C54">
      <w:pPr>
        <w:ind w:left="-5"/>
      </w:pPr>
      <w:r w:rsidRPr="00613C54">
        <w:rPr>
          <w:rFonts w:eastAsia="Arial"/>
          <w:b/>
        </w:rPr>
        <w:t xml:space="preserve">Official Course Outline: </w:t>
      </w:r>
      <w:r w:rsidRPr="00613C54">
        <w:rPr>
          <w:rFonts w:eastAsia="Arial"/>
        </w:rPr>
        <w:t>The course outline posted to the BGInS website is the official course outline.</w:t>
      </w:r>
      <w:r w:rsidRPr="00613C54">
        <w:t xml:space="preserve">  </w:t>
      </w:r>
    </w:p>
    <w:p w14:paraId="46AE3B08" w14:textId="77777777" w:rsidR="001515A3" w:rsidRPr="00613C54" w:rsidRDefault="00B07270" w:rsidP="00613C54">
      <w:pPr>
        <w:ind w:left="346"/>
      </w:pPr>
      <w:r w:rsidRPr="00613C54">
        <w:rPr>
          <w:rFonts w:eastAsia="Segoe UI Symbol"/>
        </w:rPr>
        <w:t>x</w:t>
      </w:r>
      <w:r w:rsidRPr="00613C54">
        <w:rPr>
          <w:rFonts w:eastAsia="Arial"/>
        </w:rPr>
        <w:t xml:space="preserve"> </w:t>
      </w:r>
      <w:r w:rsidRPr="00613C54">
        <w:t xml:space="preserve">the BGInS website is the official course outline.  </w:t>
      </w:r>
    </w:p>
    <w:sectPr w:rsidR="001515A3" w:rsidRPr="00613C54" w:rsidSect="005D044E">
      <w:headerReference w:type="even" r:id="rId58"/>
      <w:headerReference w:type="default" r:id="rId59"/>
      <w:footerReference w:type="even" r:id="rId60"/>
      <w:footerReference w:type="default" r:id="rId61"/>
      <w:headerReference w:type="first" r:id="rId62"/>
      <w:pgSz w:w="11906" w:h="16838"/>
      <w:pgMar w:top="1440" w:right="1440" w:bottom="1440" w:left="1440" w:header="17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5B902" w14:textId="77777777" w:rsidR="00D667AB" w:rsidRDefault="00D667AB">
      <w:r>
        <w:separator/>
      </w:r>
    </w:p>
  </w:endnote>
  <w:endnote w:type="continuationSeparator" w:id="0">
    <w:p w14:paraId="636033C6" w14:textId="77777777" w:rsidR="00D667AB" w:rsidRDefault="00D6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0293506"/>
      <w:docPartObj>
        <w:docPartGallery w:val="Page Numbers (Bottom of Page)"/>
        <w:docPartUnique/>
      </w:docPartObj>
    </w:sdtPr>
    <w:sdtEndPr>
      <w:rPr>
        <w:rStyle w:val="PageNumber"/>
      </w:rPr>
    </w:sdtEndPr>
    <w:sdtContent>
      <w:p w14:paraId="59A4934D" w14:textId="77777777" w:rsidR="005D044E" w:rsidRDefault="005D044E" w:rsidP="005D04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B3DC1F" w14:textId="77777777" w:rsidR="005D044E" w:rsidRDefault="005D044E" w:rsidP="005D04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0174251"/>
      <w:docPartObj>
        <w:docPartGallery w:val="Page Numbers (Bottom of Page)"/>
        <w:docPartUnique/>
      </w:docPartObj>
    </w:sdtPr>
    <w:sdtEndPr>
      <w:rPr>
        <w:rStyle w:val="PageNumber"/>
      </w:rPr>
    </w:sdtEndPr>
    <w:sdtContent>
      <w:p w14:paraId="2373E6EE" w14:textId="77777777" w:rsidR="005D044E" w:rsidRDefault="005D044E" w:rsidP="005D04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6F1081" w14:textId="77777777" w:rsidR="005D044E" w:rsidRDefault="005D044E" w:rsidP="005D04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067B" w14:textId="77777777" w:rsidR="00D667AB" w:rsidRDefault="00D667AB">
      <w:r>
        <w:separator/>
      </w:r>
    </w:p>
  </w:footnote>
  <w:footnote w:type="continuationSeparator" w:id="0">
    <w:p w14:paraId="31F6F1FD" w14:textId="77777777" w:rsidR="00D667AB" w:rsidRDefault="00D66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59E2" w14:textId="77777777" w:rsidR="005D044E" w:rsidRDefault="005D044E">
    <w:pPr>
      <w:spacing w:line="259" w:lineRule="auto"/>
      <w:ind w:right="-4"/>
      <w:jc w:val="right"/>
    </w:pPr>
    <w:r>
      <w:fldChar w:fldCharType="begin"/>
    </w:r>
    <w:r>
      <w:instrText xml:space="preserve"> PAGE   \* MERGEFORMAT </w:instrText>
    </w:r>
    <w:r>
      <w:fldChar w:fldCharType="separate"/>
    </w:r>
    <w:r>
      <w:t>1</w:t>
    </w:r>
    <w:r>
      <w:fldChar w:fldCharType="end"/>
    </w:r>
    <w:r>
      <w:t xml:space="preserve"> </w:t>
    </w:r>
  </w:p>
  <w:p w14:paraId="1432FD0F" w14:textId="77777777" w:rsidR="005D044E" w:rsidRDefault="005D044E">
    <w:pPr>
      <w:spacing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F246" w14:textId="77777777" w:rsidR="005D044E" w:rsidRDefault="005D044E">
    <w:pPr>
      <w:spacing w:line="259" w:lineRule="auto"/>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D6F5" w14:textId="77777777" w:rsidR="005D044E" w:rsidRDefault="005D044E">
    <w:pPr>
      <w:spacing w:line="259" w:lineRule="auto"/>
      <w:ind w:right="-4"/>
      <w:jc w:val="right"/>
    </w:pPr>
    <w:r>
      <w:fldChar w:fldCharType="begin"/>
    </w:r>
    <w:r>
      <w:instrText xml:space="preserve"> PAGE   \* MERGEFORMAT </w:instrText>
    </w:r>
    <w:r>
      <w:fldChar w:fldCharType="separate"/>
    </w:r>
    <w:r>
      <w:t>1</w:t>
    </w:r>
    <w:r>
      <w:fldChar w:fldCharType="end"/>
    </w:r>
    <w:r>
      <w:t xml:space="preserve"> </w:t>
    </w:r>
  </w:p>
  <w:p w14:paraId="70F43A3C" w14:textId="77777777" w:rsidR="005D044E" w:rsidRDefault="005D044E">
    <w:pPr>
      <w:spacing w:line="259" w:lineRule="aut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4BF4"/>
    <w:multiLevelType w:val="hybridMultilevel"/>
    <w:tmpl w:val="C23E7ED4"/>
    <w:lvl w:ilvl="0" w:tplc="23AE336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9AB1B65"/>
    <w:multiLevelType w:val="hybridMultilevel"/>
    <w:tmpl w:val="619C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36AF6"/>
    <w:multiLevelType w:val="hybridMultilevel"/>
    <w:tmpl w:val="C426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E16E3"/>
    <w:multiLevelType w:val="hybridMultilevel"/>
    <w:tmpl w:val="31700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91574"/>
    <w:multiLevelType w:val="hybridMultilevel"/>
    <w:tmpl w:val="7B2490AE"/>
    <w:lvl w:ilvl="0" w:tplc="026C3C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E94C0B"/>
    <w:multiLevelType w:val="hybridMultilevel"/>
    <w:tmpl w:val="F0D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358ED"/>
    <w:multiLevelType w:val="hybridMultilevel"/>
    <w:tmpl w:val="AB2C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7C62"/>
    <w:multiLevelType w:val="hybridMultilevel"/>
    <w:tmpl w:val="38E86AD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8" w15:restartNumberingAfterBreak="0">
    <w:nsid w:val="1F860074"/>
    <w:multiLevelType w:val="hybridMultilevel"/>
    <w:tmpl w:val="14C8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4556A"/>
    <w:multiLevelType w:val="hybridMultilevel"/>
    <w:tmpl w:val="0C2A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563B0"/>
    <w:multiLevelType w:val="hybridMultilevel"/>
    <w:tmpl w:val="625CCE1E"/>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7417A23"/>
    <w:multiLevelType w:val="multilevel"/>
    <w:tmpl w:val="C3C2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B3FB9"/>
    <w:multiLevelType w:val="hybridMultilevel"/>
    <w:tmpl w:val="1DE6652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E144FB7"/>
    <w:multiLevelType w:val="hybridMultilevel"/>
    <w:tmpl w:val="DDBA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B4A4B"/>
    <w:multiLevelType w:val="hybridMultilevel"/>
    <w:tmpl w:val="FEDE34B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15384D"/>
    <w:multiLevelType w:val="multilevel"/>
    <w:tmpl w:val="2D06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C00CE"/>
    <w:multiLevelType w:val="hybridMultilevel"/>
    <w:tmpl w:val="0030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1167F"/>
    <w:multiLevelType w:val="hybridMultilevel"/>
    <w:tmpl w:val="6ADCE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346594"/>
    <w:multiLevelType w:val="hybridMultilevel"/>
    <w:tmpl w:val="1720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612D3"/>
    <w:multiLevelType w:val="hybridMultilevel"/>
    <w:tmpl w:val="01FC98F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975AB"/>
    <w:multiLevelType w:val="hybridMultilevel"/>
    <w:tmpl w:val="E210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5301D"/>
    <w:multiLevelType w:val="hybridMultilevel"/>
    <w:tmpl w:val="E94C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C6F3C"/>
    <w:multiLevelType w:val="hybridMultilevel"/>
    <w:tmpl w:val="A0DC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705FB"/>
    <w:multiLevelType w:val="hybridMultilevel"/>
    <w:tmpl w:val="C23867BE"/>
    <w:lvl w:ilvl="0" w:tplc="4C2CC37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38137E3"/>
    <w:multiLevelType w:val="hybridMultilevel"/>
    <w:tmpl w:val="88E0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9175E"/>
    <w:multiLevelType w:val="hybridMultilevel"/>
    <w:tmpl w:val="4CDE4B4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6" w15:restartNumberingAfterBreak="0">
    <w:nsid w:val="5EF3551D"/>
    <w:multiLevelType w:val="hybridMultilevel"/>
    <w:tmpl w:val="113A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B4BCA"/>
    <w:multiLevelType w:val="hybridMultilevel"/>
    <w:tmpl w:val="46D856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1850A5"/>
    <w:multiLevelType w:val="hybridMultilevel"/>
    <w:tmpl w:val="167AA6A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9" w15:restartNumberingAfterBreak="0">
    <w:nsid w:val="6E521390"/>
    <w:multiLevelType w:val="multilevel"/>
    <w:tmpl w:val="76AC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B411CC"/>
    <w:multiLevelType w:val="multilevel"/>
    <w:tmpl w:val="D7B2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AE49AB"/>
    <w:multiLevelType w:val="hybridMultilevel"/>
    <w:tmpl w:val="77C095B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27"/>
  </w:num>
  <w:num w:numId="3">
    <w:abstractNumId w:val="16"/>
  </w:num>
  <w:num w:numId="4">
    <w:abstractNumId w:val="0"/>
  </w:num>
  <w:num w:numId="5">
    <w:abstractNumId w:val="20"/>
  </w:num>
  <w:num w:numId="6">
    <w:abstractNumId w:val="23"/>
  </w:num>
  <w:num w:numId="7">
    <w:abstractNumId w:val="3"/>
  </w:num>
  <w:num w:numId="8">
    <w:abstractNumId w:val="5"/>
  </w:num>
  <w:num w:numId="9">
    <w:abstractNumId w:val="4"/>
  </w:num>
  <w:num w:numId="10">
    <w:abstractNumId w:val="19"/>
  </w:num>
  <w:num w:numId="11">
    <w:abstractNumId w:val="24"/>
  </w:num>
  <w:num w:numId="12">
    <w:abstractNumId w:val="7"/>
  </w:num>
  <w:num w:numId="13">
    <w:abstractNumId w:val="26"/>
  </w:num>
  <w:num w:numId="14">
    <w:abstractNumId w:val="18"/>
  </w:num>
  <w:num w:numId="15">
    <w:abstractNumId w:val="28"/>
  </w:num>
  <w:num w:numId="16">
    <w:abstractNumId w:val="2"/>
  </w:num>
  <w:num w:numId="17">
    <w:abstractNumId w:val="21"/>
  </w:num>
  <w:num w:numId="18">
    <w:abstractNumId w:val="9"/>
  </w:num>
  <w:num w:numId="19">
    <w:abstractNumId w:val="6"/>
  </w:num>
  <w:num w:numId="20">
    <w:abstractNumId w:val="22"/>
  </w:num>
  <w:num w:numId="21">
    <w:abstractNumId w:val="8"/>
  </w:num>
  <w:num w:numId="22">
    <w:abstractNumId w:val="25"/>
  </w:num>
  <w:num w:numId="23">
    <w:abstractNumId w:val="1"/>
  </w:num>
  <w:num w:numId="24">
    <w:abstractNumId w:val="17"/>
  </w:num>
  <w:num w:numId="25">
    <w:abstractNumId w:val="12"/>
  </w:num>
  <w:num w:numId="26">
    <w:abstractNumId w:val="14"/>
  </w:num>
  <w:num w:numId="27">
    <w:abstractNumId w:val="13"/>
  </w:num>
  <w:num w:numId="28">
    <w:abstractNumId w:val="29"/>
  </w:num>
  <w:num w:numId="29">
    <w:abstractNumId w:val="30"/>
  </w:num>
  <w:num w:numId="30">
    <w:abstractNumId w:val="31"/>
  </w:num>
  <w:num w:numId="31">
    <w:abstractNumId w:val="15"/>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5A3"/>
    <w:rsid w:val="0000124E"/>
    <w:rsid w:val="00024610"/>
    <w:rsid w:val="00035E2C"/>
    <w:rsid w:val="000611AE"/>
    <w:rsid w:val="00080571"/>
    <w:rsid w:val="000819ED"/>
    <w:rsid w:val="000A5086"/>
    <w:rsid w:val="000A7314"/>
    <w:rsid w:val="000C05F0"/>
    <w:rsid w:val="000D546B"/>
    <w:rsid w:val="000E6568"/>
    <w:rsid w:val="001301F3"/>
    <w:rsid w:val="00150ECF"/>
    <w:rsid w:val="001515A3"/>
    <w:rsid w:val="001709AE"/>
    <w:rsid w:val="0017187D"/>
    <w:rsid w:val="00192676"/>
    <w:rsid w:val="001A10EE"/>
    <w:rsid w:val="001B2859"/>
    <w:rsid w:val="001B56C4"/>
    <w:rsid w:val="001B7C85"/>
    <w:rsid w:val="001F51D6"/>
    <w:rsid w:val="001F7F9B"/>
    <w:rsid w:val="00240B85"/>
    <w:rsid w:val="00241CBF"/>
    <w:rsid w:val="00265BDB"/>
    <w:rsid w:val="00294573"/>
    <w:rsid w:val="002A5086"/>
    <w:rsid w:val="002A6384"/>
    <w:rsid w:val="002D1CC3"/>
    <w:rsid w:val="002E4707"/>
    <w:rsid w:val="002E4CBF"/>
    <w:rsid w:val="002E6BD7"/>
    <w:rsid w:val="00317342"/>
    <w:rsid w:val="003244E0"/>
    <w:rsid w:val="0035158A"/>
    <w:rsid w:val="00371C87"/>
    <w:rsid w:val="003D1E6B"/>
    <w:rsid w:val="003E4D42"/>
    <w:rsid w:val="003F089F"/>
    <w:rsid w:val="003F5801"/>
    <w:rsid w:val="003F6F0F"/>
    <w:rsid w:val="00404918"/>
    <w:rsid w:val="004172D0"/>
    <w:rsid w:val="00467C14"/>
    <w:rsid w:val="00486457"/>
    <w:rsid w:val="004B060C"/>
    <w:rsid w:val="004C1C47"/>
    <w:rsid w:val="00507D83"/>
    <w:rsid w:val="00533BBB"/>
    <w:rsid w:val="005434F1"/>
    <w:rsid w:val="00551709"/>
    <w:rsid w:val="00556317"/>
    <w:rsid w:val="00572524"/>
    <w:rsid w:val="00581A6E"/>
    <w:rsid w:val="005A25F7"/>
    <w:rsid w:val="005D044E"/>
    <w:rsid w:val="005E2D44"/>
    <w:rsid w:val="005F3B33"/>
    <w:rsid w:val="00600EBC"/>
    <w:rsid w:val="00613C54"/>
    <w:rsid w:val="00635190"/>
    <w:rsid w:val="00657F60"/>
    <w:rsid w:val="006728F4"/>
    <w:rsid w:val="00704B60"/>
    <w:rsid w:val="00716B8B"/>
    <w:rsid w:val="00744297"/>
    <w:rsid w:val="00773B5A"/>
    <w:rsid w:val="007838AB"/>
    <w:rsid w:val="00792A4D"/>
    <w:rsid w:val="0081204B"/>
    <w:rsid w:val="008D6413"/>
    <w:rsid w:val="008F6956"/>
    <w:rsid w:val="009614B3"/>
    <w:rsid w:val="00981D73"/>
    <w:rsid w:val="00992B80"/>
    <w:rsid w:val="00992BE3"/>
    <w:rsid w:val="009D3DC4"/>
    <w:rsid w:val="009E47E6"/>
    <w:rsid w:val="00A228D8"/>
    <w:rsid w:val="00A33CA7"/>
    <w:rsid w:val="00A976D8"/>
    <w:rsid w:val="00AB17C1"/>
    <w:rsid w:val="00AB19A5"/>
    <w:rsid w:val="00AB7E54"/>
    <w:rsid w:val="00AD57EF"/>
    <w:rsid w:val="00B07270"/>
    <w:rsid w:val="00B10412"/>
    <w:rsid w:val="00B248F8"/>
    <w:rsid w:val="00B45C6A"/>
    <w:rsid w:val="00B6481B"/>
    <w:rsid w:val="00B74FE4"/>
    <w:rsid w:val="00BC05EE"/>
    <w:rsid w:val="00C24911"/>
    <w:rsid w:val="00C5031A"/>
    <w:rsid w:val="00C86992"/>
    <w:rsid w:val="00CD13D8"/>
    <w:rsid w:val="00CE3B32"/>
    <w:rsid w:val="00D0428B"/>
    <w:rsid w:val="00D0592D"/>
    <w:rsid w:val="00D50EE4"/>
    <w:rsid w:val="00D667AB"/>
    <w:rsid w:val="00D71B9A"/>
    <w:rsid w:val="00D757CC"/>
    <w:rsid w:val="00D776F2"/>
    <w:rsid w:val="00DB6C96"/>
    <w:rsid w:val="00DD1C6E"/>
    <w:rsid w:val="00DE2F9D"/>
    <w:rsid w:val="00DE6D06"/>
    <w:rsid w:val="00DF4EB1"/>
    <w:rsid w:val="00E16237"/>
    <w:rsid w:val="00E26D69"/>
    <w:rsid w:val="00E4400C"/>
    <w:rsid w:val="00E5014D"/>
    <w:rsid w:val="00E94DD5"/>
    <w:rsid w:val="00EC0DF4"/>
    <w:rsid w:val="00EC24D3"/>
    <w:rsid w:val="00EF350A"/>
    <w:rsid w:val="00F13DFB"/>
    <w:rsid w:val="00F23E44"/>
    <w:rsid w:val="00F26D32"/>
    <w:rsid w:val="00F540BE"/>
    <w:rsid w:val="00F92A09"/>
    <w:rsid w:val="00FB20D8"/>
    <w:rsid w:val="00FD4D06"/>
    <w:rsid w:val="00FE09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A49B"/>
  <w15:docId w15:val="{843BADD1-38DC-2748-B865-478BEA77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C54"/>
    <w:rPr>
      <w:rFonts w:ascii="Times New Roman" w:eastAsia="Times New Roman" w:hAnsi="Times New Roman" w:cs="Times New Roman"/>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00"/>
      <w:sz w:val="21"/>
    </w:rPr>
  </w:style>
  <w:style w:type="paragraph" w:styleId="Heading2">
    <w:name w:val="heading 2"/>
    <w:next w:val="Normal"/>
    <w:link w:val="Heading2Char"/>
    <w:uiPriority w:val="9"/>
    <w:unhideWhenUsed/>
    <w:qFormat/>
    <w:pPr>
      <w:keepNext/>
      <w:keepLines/>
      <w:spacing w:line="259" w:lineRule="auto"/>
      <w:ind w:left="10" w:hanging="10"/>
      <w:outlineLvl w:val="1"/>
    </w:pPr>
    <w:rPr>
      <w:rFonts w:ascii="Calibri" w:eastAsia="Calibri" w:hAnsi="Calibri" w:cs="Calibri"/>
      <w:b/>
      <w:color w:val="000000"/>
      <w:sz w:val="21"/>
      <w:u w:val="single" w:color="000000"/>
    </w:rPr>
  </w:style>
  <w:style w:type="paragraph" w:styleId="Heading3">
    <w:name w:val="heading 3"/>
    <w:basedOn w:val="Normal"/>
    <w:next w:val="Normal"/>
    <w:link w:val="Heading3Char"/>
    <w:uiPriority w:val="9"/>
    <w:semiHidden/>
    <w:unhideWhenUsed/>
    <w:qFormat/>
    <w:rsid w:val="0057252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B6C9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rPr>
  </w:style>
  <w:style w:type="character" w:customStyle="1" w:styleId="Heading2Char">
    <w:name w:val="Heading 2 Char"/>
    <w:link w:val="Heading2"/>
    <w:rPr>
      <w:rFonts w:ascii="Calibri" w:eastAsia="Calibri" w:hAnsi="Calibri" w:cs="Calibri"/>
      <w:b/>
      <w:color w:val="000000"/>
      <w:sz w:val="21"/>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F540BE"/>
    <w:rPr>
      <w:color w:val="0563C1" w:themeColor="hyperlink"/>
      <w:u w:val="single"/>
    </w:rPr>
  </w:style>
  <w:style w:type="character" w:styleId="UnresolvedMention">
    <w:name w:val="Unresolved Mention"/>
    <w:basedOn w:val="DefaultParagraphFont"/>
    <w:uiPriority w:val="99"/>
    <w:semiHidden/>
    <w:unhideWhenUsed/>
    <w:rsid w:val="00F540BE"/>
    <w:rPr>
      <w:color w:val="605E5C"/>
      <w:shd w:val="clear" w:color="auto" w:fill="E1DFDD"/>
    </w:rPr>
  </w:style>
  <w:style w:type="character" w:styleId="FollowedHyperlink">
    <w:name w:val="FollowedHyperlink"/>
    <w:basedOn w:val="DefaultParagraphFont"/>
    <w:uiPriority w:val="99"/>
    <w:semiHidden/>
    <w:unhideWhenUsed/>
    <w:rsid w:val="00600EBC"/>
    <w:rPr>
      <w:color w:val="954F72" w:themeColor="followedHyperlink"/>
      <w:u w:val="single"/>
    </w:rPr>
  </w:style>
  <w:style w:type="paragraph" w:styleId="ListParagraph">
    <w:name w:val="List Paragraph"/>
    <w:basedOn w:val="Normal"/>
    <w:uiPriority w:val="34"/>
    <w:qFormat/>
    <w:rsid w:val="00AB19A5"/>
    <w:pPr>
      <w:ind w:left="720"/>
      <w:contextualSpacing/>
    </w:pPr>
  </w:style>
  <w:style w:type="character" w:customStyle="1" w:styleId="Heading3Char">
    <w:name w:val="Heading 3 Char"/>
    <w:basedOn w:val="DefaultParagraphFont"/>
    <w:link w:val="Heading3"/>
    <w:uiPriority w:val="9"/>
    <w:semiHidden/>
    <w:rsid w:val="00572524"/>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81204B"/>
    <w:rPr>
      <w:sz w:val="18"/>
      <w:szCs w:val="18"/>
    </w:rPr>
  </w:style>
  <w:style w:type="character" w:customStyle="1" w:styleId="BalloonTextChar">
    <w:name w:val="Balloon Text Char"/>
    <w:basedOn w:val="DefaultParagraphFont"/>
    <w:link w:val="BalloonText"/>
    <w:uiPriority w:val="99"/>
    <w:semiHidden/>
    <w:rsid w:val="0081204B"/>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5D044E"/>
    <w:pPr>
      <w:tabs>
        <w:tab w:val="center" w:pos="4680"/>
        <w:tab w:val="right" w:pos="9360"/>
      </w:tabs>
    </w:pPr>
  </w:style>
  <w:style w:type="character" w:customStyle="1" w:styleId="FooterChar">
    <w:name w:val="Footer Char"/>
    <w:basedOn w:val="DefaultParagraphFont"/>
    <w:link w:val="Footer"/>
    <w:uiPriority w:val="99"/>
    <w:rsid w:val="005D044E"/>
    <w:rPr>
      <w:rFonts w:ascii="Times New Roman" w:eastAsia="Times New Roman" w:hAnsi="Times New Roman" w:cs="Times New Roman"/>
    </w:rPr>
  </w:style>
  <w:style w:type="character" w:styleId="PageNumber">
    <w:name w:val="page number"/>
    <w:basedOn w:val="DefaultParagraphFont"/>
    <w:uiPriority w:val="99"/>
    <w:semiHidden/>
    <w:unhideWhenUsed/>
    <w:rsid w:val="005D044E"/>
  </w:style>
  <w:style w:type="character" w:styleId="CommentReference">
    <w:name w:val="annotation reference"/>
    <w:basedOn w:val="DefaultParagraphFont"/>
    <w:uiPriority w:val="99"/>
    <w:semiHidden/>
    <w:unhideWhenUsed/>
    <w:rsid w:val="00D0592D"/>
    <w:rPr>
      <w:sz w:val="16"/>
      <w:szCs w:val="16"/>
    </w:rPr>
  </w:style>
  <w:style w:type="paragraph" w:styleId="CommentText">
    <w:name w:val="annotation text"/>
    <w:basedOn w:val="Normal"/>
    <w:link w:val="CommentTextChar"/>
    <w:uiPriority w:val="99"/>
    <w:semiHidden/>
    <w:unhideWhenUsed/>
    <w:rsid w:val="00D0592D"/>
    <w:rPr>
      <w:sz w:val="20"/>
      <w:szCs w:val="20"/>
    </w:rPr>
  </w:style>
  <w:style w:type="character" w:customStyle="1" w:styleId="CommentTextChar">
    <w:name w:val="Comment Text Char"/>
    <w:basedOn w:val="DefaultParagraphFont"/>
    <w:link w:val="CommentText"/>
    <w:uiPriority w:val="99"/>
    <w:semiHidden/>
    <w:rsid w:val="00D0592D"/>
    <w:rPr>
      <w:rFonts w:ascii="Times New Roman" w:eastAsia="Times New Roman" w:hAnsi="Times New Roman" w:cs="Times New Roman"/>
      <w:sz w:val="20"/>
      <w:szCs w:val="20"/>
    </w:rPr>
  </w:style>
  <w:style w:type="table" w:styleId="TableGrid0">
    <w:name w:val="Table Grid"/>
    <w:basedOn w:val="TableNormal"/>
    <w:uiPriority w:val="39"/>
    <w:rsid w:val="00192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6C96"/>
    <w:rPr>
      <w:rFonts w:asciiTheme="majorHAnsi" w:eastAsiaTheme="majorEastAsia" w:hAnsiTheme="majorHAnsi" w:cstheme="majorBidi"/>
      <w:i/>
      <w:iCs/>
      <w:color w:val="2F5496" w:themeColor="accent1" w:themeShade="BF"/>
    </w:rPr>
  </w:style>
  <w:style w:type="character" w:customStyle="1" w:styleId="contributors">
    <w:name w:val="contributors"/>
    <w:basedOn w:val="DefaultParagraphFont"/>
    <w:rsid w:val="00FD4D06"/>
  </w:style>
  <w:style w:type="character" w:customStyle="1" w:styleId="maintitle">
    <w:name w:val="maintitle"/>
    <w:basedOn w:val="DefaultParagraphFont"/>
    <w:rsid w:val="00FD4D06"/>
  </w:style>
  <w:style w:type="character" w:customStyle="1" w:styleId="editors">
    <w:name w:val="editors"/>
    <w:basedOn w:val="DefaultParagraphFont"/>
    <w:rsid w:val="00FD4D06"/>
  </w:style>
  <w:style w:type="character" w:styleId="Emphasis">
    <w:name w:val="Emphasis"/>
    <w:basedOn w:val="DefaultParagraphFont"/>
    <w:uiPriority w:val="20"/>
    <w:qFormat/>
    <w:rsid w:val="00FD4D06"/>
    <w:rPr>
      <w:i/>
      <w:iCs/>
    </w:rPr>
  </w:style>
  <w:style w:type="character" w:customStyle="1" w:styleId="series-title">
    <w:name w:val="series-title"/>
    <w:basedOn w:val="DefaultParagraphFont"/>
    <w:rsid w:val="00FD4D06"/>
  </w:style>
  <w:style w:type="character" w:customStyle="1" w:styleId="print-publication-date">
    <w:name w:val="print-publication-date"/>
    <w:basedOn w:val="DefaultParagraphFont"/>
    <w:rsid w:val="00FD4D06"/>
  </w:style>
  <w:style w:type="character" w:customStyle="1" w:styleId="online-edition">
    <w:name w:val="online-edition"/>
    <w:basedOn w:val="DefaultParagraphFont"/>
    <w:rsid w:val="00FD4D06"/>
  </w:style>
  <w:style w:type="character" w:customStyle="1" w:styleId="containing-site">
    <w:name w:val="containing-site"/>
    <w:basedOn w:val="DefaultParagraphFont"/>
    <w:rsid w:val="00FD4D06"/>
  </w:style>
  <w:style w:type="character" w:customStyle="1" w:styleId="online-publication-date">
    <w:name w:val="online-publication-date"/>
    <w:basedOn w:val="DefaultParagraphFont"/>
    <w:rsid w:val="00FD4D06"/>
  </w:style>
  <w:style w:type="paragraph" w:styleId="NormalWeb">
    <w:name w:val="Normal (Web)"/>
    <w:basedOn w:val="Normal"/>
    <w:uiPriority w:val="99"/>
    <w:unhideWhenUsed/>
    <w:rsid w:val="00613C54"/>
    <w:pPr>
      <w:spacing w:before="100" w:beforeAutospacing="1" w:after="100" w:afterAutospacing="1"/>
    </w:pPr>
  </w:style>
  <w:style w:type="character" w:customStyle="1" w:styleId="authors">
    <w:name w:val="authors"/>
    <w:basedOn w:val="DefaultParagraphFont"/>
    <w:rsid w:val="002A5086"/>
  </w:style>
  <w:style w:type="character" w:customStyle="1" w:styleId="Date1">
    <w:name w:val="Date1"/>
    <w:basedOn w:val="DefaultParagraphFont"/>
    <w:rsid w:val="002A5086"/>
  </w:style>
  <w:style w:type="character" w:customStyle="1" w:styleId="arttitle">
    <w:name w:val="art_title"/>
    <w:basedOn w:val="DefaultParagraphFont"/>
    <w:rsid w:val="002A5086"/>
  </w:style>
  <w:style w:type="character" w:customStyle="1" w:styleId="serialtitle">
    <w:name w:val="serial_title"/>
    <w:basedOn w:val="DefaultParagraphFont"/>
    <w:rsid w:val="002A5086"/>
  </w:style>
  <w:style w:type="character" w:customStyle="1" w:styleId="volumeissue">
    <w:name w:val="volume_issue"/>
    <w:basedOn w:val="DefaultParagraphFont"/>
    <w:rsid w:val="002A5086"/>
  </w:style>
  <w:style w:type="character" w:customStyle="1" w:styleId="pagerange">
    <w:name w:val="page_range"/>
    <w:basedOn w:val="DefaultParagraphFont"/>
    <w:rsid w:val="002A5086"/>
  </w:style>
  <w:style w:type="character" w:customStyle="1" w:styleId="doilink">
    <w:name w:val="doi_link"/>
    <w:basedOn w:val="DefaultParagraphFont"/>
    <w:rsid w:val="002A5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922">
      <w:bodyDiv w:val="1"/>
      <w:marLeft w:val="0"/>
      <w:marRight w:val="0"/>
      <w:marTop w:val="0"/>
      <w:marBottom w:val="0"/>
      <w:divBdr>
        <w:top w:val="none" w:sz="0" w:space="0" w:color="auto"/>
        <w:left w:val="none" w:sz="0" w:space="0" w:color="auto"/>
        <w:bottom w:val="none" w:sz="0" w:space="0" w:color="auto"/>
        <w:right w:val="none" w:sz="0" w:space="0" w:color="auto"/>
      </w:divBdr>
      <w:divsChild>
        <w:div w:id="243728948">
          <w:marLeft w:val="0"/>
          <w:marRight w:val="0"/>
          <w:marTop w:val="0"/>
          <w:marBottom w:val="0"/>
          <w:divBdr>
            <w:top w:val="none" w:sz="0" w:space="0" w:color="auto"/>
            <w:left w:val="none" w:sz="0" w:space="0" w:color="auto"/>
            <w:bottom w:val="none" w:sz="0" w:space="0" w:color="auto"/>
            <w:right w:val="none" w:sz="0" w:space="0" w:color="auto"/>
          </w:divBdr>
          <w:divsChild>
            <w:div w:id="2048606453">
              <w:marLeft w:val="0"/>
              <w:marRight w:val="0"/>
              <w:marTop w:val="0"/>
              <w:marBottom w:val="0"/>
              <w:divBdr>
                <w:top w:val="none" w:sz="0" w:space="0" w:color="auto"/>
                <w:left w:val="none" w:sz="0" w:space="0" w:color="auto"/>
                <w:bottom w:val="none" w:sz="0" w:space="0" w:color="auto"/>
                <w:right w:val="none" w:sz="0" w:space="0" w:color="auto"/>
              </w:divBdr>
              <w:divsChild>
                <w:div w:id="13008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0088">
      <w:bodyDiv w:val="1"/>
      <w:marLeft w:val="0"/>
      <w:marRight w:val="0"/>
      <w:marTop w:val="0"/>
      <w:marBottom w:val="0"/>
      <w:divBdr>
        <w:top w:val="none" w:sz="0" w:space="0" w:color="auto"/>
        <w:left w:val="none" w:sz="0" w:space="0" w:color="auto"/>
        <w:bottom w:val="none" w:sz="0" w:space="0" w:color="auto"/>
        <w:right w:val="none" w:sz="0" w:space="0" w:color="auto"/>
      </w:divBdr>
    </w:div>
    <w:div w:id="57440650">
      <w:bodyDiv w:val="1"/>
      <w:marLeft w:val="0"/>
      <w:marRight w:val="0"/>
      <w:marTop w:val="0"/>
      <w:marBottom w:val="0"/>
      <w:divBdr>
        <w:top w:val="none" w:sz="0" w:space="0" w:color="auto"/>
        <w:left w:val="none" w:sz="0" w:space="0" w:color="auto"/>
        <w:bottom w:val="none" w:sz="0" w:space="0" w:color="auto"/>
        <w:right w:val="none" w:sz="0" w:space="0" w:color="auto"/>
      </w:divBdr>
    </w:div>
    <w:div w:id="57637494">
      <w:bodyDiv w:val="1"/>
      <w:marLeft w:val="0"/>
      <w:marRight w:val="0"/>
      <w:marTop w:val="0"/>
      <w:marBottom w:val="0"/>
      <w:divBdr>
        <w:top w:val="none" w:sz="0" w:space="0" w:color="auto"/>
        <w:left w:val="none" w:sz="0" w:space="0" w:color="auto"/>
        <w:bottom w:val="none" w:sz="0" w:space="0" w:color="auto"/>
        <w:right w:val="none" w:sz="0" w:space="0" w:color="auto"/>
      </w:divBdr>
    </w:div>
    <w:div w:id="88238523">
      <w:bodyDiv w:val="1"/>
      <w:marLeft w:val="0"/>
      <w:marRight w:val="0"/>
      <w:marTop w:val="0"/>
      <w:marBottom w:val="0"/>
      <w:divBdr>
        <w:top w:val="none" w:sz="0" w:space="0" w:color="auto"/>
        <w:left w:val="none" w:sz="0" w:space="0" w:color="auto"/>
        <w:bottom w:val="none" w:sz="0" w:space="0" w:color="auto"/>
        <w:right w:val="none" w:sz="0" w:space="0" w:color="auto"/>
      </w:divBdr>
    </w:div>
    <w:div w:id="105272353">
      <w:bodyDiv w:val="1"/>
      <w:marLeft w:val="0"/>
      <w:marRight w:val="0"/>
      <w:marTop w:val="0"/>
      <w:marBottom w:val="0"/>
      <w:divBdr>
        <w:top w:val="none" w:sz="0" w:space="0" w:color="auto"/>
        <w:left w:val="none" w:sz="0" w:space="0" w:color="auto"/>
        <w:bottom w:val="none" w:sz="0" w:space="0" w:color="auto"/>
        <w:right w:val="none" w:sz="0" w:space="0" w:color="auto"/>
      </w:divBdr>
      <w:divsChild>
        <w:div w:id="47189814">
          <w:marLeft w:val="0"/>
          <w:marRight w:val="0"/>
          <w:marTop w:val="0"/>
          <w:marBottom w:val="0"/>
          <w:divBdr>
            <w:top w:val="none" w:sz="0" w:space="0" w:color="auto"/>
            <w:left w:val="none" w:sz="0" w:space="0" w:color="auto"/>
            <w:bottom w:val="none" w:sz="0" w:space="0" w:color="auto"/>
            <w:right w:val="none" w:sz="0" w:space="0" w:color="auto"/>
          </w:divBdr>
          <w:divsChild>
            <w:div w:id="646975419">
              <w:marLeft w:val="0"/>
              <w:marRight w:val="0"/>
              <w:marTop w:val="0"/>
              <w:marBottom w:val="0"/>
              <w:divBdr>
                <w:top w:val="none" w:sz="0" w:space="0" w:color="auto"/>
                <w:left w:val="none" w:sz="0" w:space="0" w:color="auto"/>
                <w:bottom w:val="none" w:sz="0" w:space="0" w:color="auto"/>
                <w:right w:val="none" w:sz="0" w:space="0" w:color="auto"/>
              </w:divBdr>
              <w:divsChild>
                <w:div w:id="21081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8084">
      <w:bodyDiv w:val="1"/>
      <w:marLeft w:val="0"/>
      <w:marRight w:val="0"/>
      <w:marTop w:val="0"/>
      <w:marBottom w:val="0"/>
      <w:divBdr>
        <w:top w:val="none" w:sz="0" w:space="0" w:color="auto"/>
        <w:left w:val="none" w:sz="0" w:space="0" w:color="auto"/>
        <w:bottom w:val="none" w:sz="0" w:space="0" w:color="auto"/>
        <w:right w:val="none" w:sz="0" w:space="0" w:color="auto"/>
      </w:divBdr>
    </w:div>
    <w:div w:id="114105254">
      <w:bodyDiv w:val="1"/>
      <w:marLeft w:val="0"/>
      <w:marRight w:val="0"/>
      <w:marTop w:val="0"/>
      <w:marBottom w:val="0"/>
      <w:divBdr>
        <w:top w:val="none" w:sz="0" w:space="0" w:color="auto"/>
        <w:left w:val="none" w:sz="0" w:space="0" w:color="auto"/>
        <w:bottom w:val="none" w:sz="0" w:space="0" w:color="auto"/>
        <w:right w:val="none" w:sz="0" w:space="0" w:color="auto"/>
      </w:divBdr>
    </w:div>
    <w:div w:id="126515722">
      <w:bodyDiv w:val="1"/>
      <w:marLeft w:val="0"/>
      <w:marRight w:val="0"/>
      <w:marTop w:val="0"/>
      <w:marBottom w:val="0"/>
      <w:divBdr>
        <w:top w:val="none" w:sz="0" w:space="0" w:color="auto"/>
        <w:left w:val="none" w:sz="0" w:space="0" w:color="auto"/>
        <w:bottom w:val="none" w:sz="0" w:space="0" w:color="auto"/>
        <w:right w:val="none" w:sz="0" w:space="0" w:color="auto"/>
      </w:divBdr>
    </w:div>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132646900">
      <w:bodyDiv w:val="1"/>
      <w:marLeft w:val="0"/>
      <w:marRight w:val="0"/>
      <w:marTop w:val="0"/>
      <w:marBottom w:val="0"/>
      <w:divBdr>
        <w:top w:val="none" w:sz="0" w:space="0" w:color="auto"/>
        <w:left w:val="none" w:sz="0" w:space="0" w:color="auto"/>
        <w:bottom w:val="none" w:sz="0" w:space="0" w:color="auto"/>
        <w:right w:val="none" w:sz="0" w:space="0" w:color="auto"/>
      </w:divBdr>
      <w:divsChild>
        <w:div w:id="765274799">
          <w:marLeft w:val="0"/>
          <w:marRight w:val="0"/>
          <w:marTop w:val="0"/>
          <w:marBottom w:val="0"/>
          <w:divBdr>
            <w:top w:val="none" w:sz="0" w:space="0" w:color="auto"/>
            <w:left w:val="none" w:sz="0" w:space="0" w:color="auto"/>
            <w:bottom w:val="none" w:sz="0" w:space="0" w:color="auto"/>
            <w:right w:val="none" w:sz="0" w:space="0" w:color="auto"/>
          </w:divBdr>
          <w:divsChild>
            <w:div w:id="1730883004">
              <w:marLeft w:val="0"/>
              <w:marRight w:val="0"/>
              <w:marTop w:val="0"/>
              <w:marBottom w:val="0"/>
              <w:divBdr>
                <w:top w:val="none" w:sz="0" w:space="0" w:color="auto"/>
                <w:left w:val="none" w:sz="0" w:space="0" w:color="auto"/>
                <w:bottom w:val="none" w:sz="0" w:space="0" w:color="auto"/>
                <w:right w:val="none" w:sz="0" w:space="0" w:color="auto"/>
              </w:divBdr>
              <w:divsChild>
                <w:div w:id="12897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634">
      <w:bodyDiv w:val="1"/>
      <w:marLeft w:val="0"/>
      <w:marRight w:val="0"/>
      <w:marTop w:val="0"/>
      <w:marBottom w:val="0"/>
      <w:divBdr>
        <w:top w:val="none" w:sz="0" w:space="0" w:color="auto"/>
        <w:left w:val="none" w:sz="0" w:space="0" w:color="auto"/>
        <w:bottom w:val="none" w:sz="0" w:space="0" w:color="auto"/>
        <w:right w:val="none" w:sz="0" w:space="0" w:color="auto"/>
      </w:divBdr>
    </w:div>
    <w:div w:id="167136607">
      <w:bodyDiv w:val="1"/>
      <w:marLeft w:val="0"/>
      <w:marRight w:val="0"/>
      <w:marTop w:val="0"/>
      <w:marBottom w:val="0"/>
      <w:divBdr>
        <w:top w:val="none" w:sz="0" w:space="0" w:color="auto"/>
        <w:left w:val="none" w:sz="0" w:space="0" w:color="auto"/>
        <w:bottom w:val="none" w:sz="0" w:space="0" w:color="auto"/>
        <w:right w:val="none" w:sz="0" w:space="0" w:color="auto"/>
      </w:divBdr>
    </w:div>
    <w:div w:id="233592317">
      <w:bodyDiv w:val="1"/>
      <w:marLeft w:val="0"/>
      <w:marRight w:val="0"/>
      <w:marTop w:val="0"/>
      <w:marBottom w:val="0"/>
      <w:divBdr>
        <w:top w:val="none" w:sz="0" w:space="0" w:color="auto"/>
        <w:left w:val="none" w:sz="0" w:space="0" w:color="auto"/>
        <w:bottom w:val="none" w:sz="0" w:space="0" w:color="auto"/>
        <w:right w:val="none" w:sz="0" w:space="0" w:color="auto"/>
      </w:divBdr>
    </w:div>
    <w:div w:id="254749323">
      <w:bodyDiv w:val="1"/>
      <w:marLeft w:val="0"/>
      <w:marRight w:val="0"/>
      <w:marTop w:val="0"/>
      <w:marBottom w:val="0"/>
      <w:divBdr>
        <w:top w:val="none" w:sz="0" w:space="0" w:color="auto"/>
        <w:left w:val="none" w:sz="0" w:space="0" w:color="auto"/>
        <w:bottom w:val="none" w:sz="0" w:space="0" w:color="auto"/>
        <w:right w:val="none" w:sz="0" w:space="0" w:color="auto"/>
      </w:divBdr>
    </w:div>
    <w:div w:id="267855036">
      <w:bodyDiv w:val="1"/>
      <w:marLeft w:val="0"/>
      <w:marRight w:val="0"/>
      <w:marTop w:val="0"/>
      <w:marBottom w:val="0"/>
      <w:divBdr>
        <w:top w:val="none" w:sz="0" w:space="0" w:color="auto"/>
        <w:left w:val="none" w:sz="0" w:space="0" w:color="auto"/>
        <w:bottom w:val="none" w:sz="0" w:space="0" w:color="auto"/>
        <w:right w:val="none" w:sz="0" w:space="0" w:color="auto"/>
      </w:divBdr>
    </w:div>
    <w:div w:id="275253152">
      <w:bodyDiv w:val="1"/>
      <w:marLeft w:val="0"/>
      <w:marRight w:val="0"/>
      <w:marTop w:val="0"/>
      <w:marBottom w:val="0"/>
      <w:divBdr>
        <w:top w:val="none" w:sz="0" w:space="0" w:color="auto"/>
        <w:left w:val="none" w:sz="0" w:space="0" w:color="auto"/>
        <w:bottom w:val="none" w:sz="0" w:space="0" w:color="auto"/>
        <w:right w:val="none" w:sz="0" w:space="0" w:color="auto"/>
      </w:divBdr>
    </w:div>
    <w:div w:id="326397567">
      <w:bodyDiv w:val="1"/>
      <w:marLeft w:val="0"/>
      <w:marRight w:val="0"/>
      <w:marTop w:val="0"/>
      <w:marBottom w:val="0"/>
      <w:divBdr>
        <w:top w:val="none" w:sz="0" w:space="0" w:color="auto"/>
        <w:left w:val="none" w:sz="0" w:space="0" w:color="auto"/>
        <w:bottom w:val="none" w:sz="0" w:space="0" w:color="auto"/>
        <w:right w:val="none" w:sz="0" w:space="0" w:color="auto"/>
      </w:divBdr>
    </w:div>
    <w:div w:id="363484737">
      <w:bodyDiv w:val="1"/>
      <w:marLeft w:val="0"/>
      <w:marRight w:val="0"/>
      <w:marTop w:val="0"/>
      <w:marBottom w:val="0"/>
      <w:divBdr>
        <w:top w:val="none" w:sz="0" w:space="0" w:color="auto"/>
        <w:left w:val="none" w:sz="0" w:space="0" w:color="auto"/>
        <w:bottom w:val="none" w:sz="0" w:space="0" w:color="auto"/>
        <w:right w:val="none" w:sz="0" w:space="0" w:color="auto"/>
      </w:divBdr>
    </w:div>
    <w:div w:id="380985160">
      <w:bodyDiv w:val="1"/>
      <w:marLeft w:val="0"/>
      <w:marRight w:val="0"/>
      <w:marTop w:val="0"/>
      <w:marBottom w:val="0"/>
      <w:divBdr>
        <w:top w:val="none" w:sz="0" w:space="0" w:color="auto"/>
        <w:left w:val="none" w:sz="0" w:space="0" w:color="auto"/>
        <w:bottom w:val="none" w:sz="0" w:space="0" w:color="auto"/>
        <w:right w:val="none" w:sz="0" w:space="0" w:color="auto"/>
      </w:divBdr>
    </w:div>
    <w:div w:id="385641541">
      <w:bodyDiv w:val="1"/>
      <w:marLeft w:val="0"/>
      <w:marRight w:val="0"/>
      <w:marTop w:val="0"/>
      <w:marBottom w:val="0"/>
      <w:divBdr>
        <w:top w:val="none" w:sz="0" w:space="0" w:color="auto"/>
        <w:left w:val="none" w:sz="0" w:space="0" w:color="auto"/>
        <w:bottom w:val="none" w:sz="0" w:space="0" w:color="auto"/>
        <w:right w:val="none" w:sz="0" w:space="0" w:color="auto"/>
      </w:divBdr>
    </w:div>
    <w:div w:id="386297227">
      <w:bodyDiv w:val="1"/>
      <w:marLeft w:val="0"/>
      <w:marRight w:val="0"/>
      <w:marTop w:val="0"/>
      <w:marBottom w:val="0"/>
      <w:divBdr>
        <w:top w:val="none" w:sz="0" w:space="0" w:color="auto"/>
        <w:left w:val="none" w:sz="0" w:space="0" w:color="auto"/>
        <w:bottom w:val="none" w:sz="0" w:space="0" w:color="auto"/>
        <w:right w:val="none" w:sz="0" w:space="0" w:color="auto"/>
      </w:divBdr>
    </w:div>
    <w:div w:id="400492034">
      <w:bodyDiv w:val="1"/>
      <w:marLeft w:val="0"/>
      <w:marRight w:val="0"/>
      <w:marTop w:val="0"/>
      <w:marBottom w:val="0"/>
      <w:divBdr>
        <w:top w:val="none" w:sz="0" w:space="0" w:color="auto"/>
        <w:left w:val="none" w:sz="0" w:space="0" w:color="auto"/>
        <w:bottom w:val="none" w:sz="0" w:space="0" w:color="auto"/>
        <w:right w:val="none" w:sz="0" w:space="0" w:color="auto"/>
      </w:divBdr>
    </w:div>
    <w:div w:id="411974674">
      <w:bodyDiv w:val="1"/>
      <w:marLeft w:val="0"/>
      <w:marRight w:val="0"/>
      <w:marTop w:val="0"/>
      <w:marBottom w:val="0"/>
      <w:divBdr>
        <w:top w:val="none" w:sz="0" w:space="0" w:color="auto"/>
        <w:left w:val="none" w:sz="0" w:space="0" w:color="auto"/>
        <w:bottom w:val="none" w:sz="0" w:space="0" w:color="auto"/>
        <w:right w:val="none" w:sz="0" w:space="0" w:color="auto"/>
      </w:divBdr>
    </w:div>
    <w:div w:id="415588858">
      <w:bodyDiv w:val="1"/>
      <w:marLeft w:val="0"/>
      <w:marRight w:val="0"/>
      <w:marTop w:val="0"/>
      <w:marBottom w:val="0"/>
      <w:divBdr>
        <w:top w:val="none" w:sz="0" w:space="0" w:color="auto"/>
        <w:left w:val="none" w:sz="0" w:space="0" w:color="auto"/>
        <w:bottom w:val="none" w:sz="0" w:space="0" w:color="auto"/>
        <w:right w:val="none" w:sz="0" w:space="0" w:color="auto"/>
      </w:divBdr>
    </w:div>
    <w:div w:id="432163513">
      <w:bodyDiv w:val="1"/>
      <w:marLeft w:val="0"/>
      <w:marRight w:val="0"/>
      <w:marTop w:val="0"/>
      <w:marBottom w:val="0"/>
      <w:divBdr>
        <w:top w:val="none" w:sz="0" w:space="0" w:color="auto"/>
        <w:left w:val="none" w:sz="0" w:space="0" w:color="auto"/>
        <w:bottom w:val="none" w:sz="0" w:space="0" w:color="auto"/>
        <w:right w:val="none" w:sz="0" w:space="0" w:color="auto"/>
      </w:divBdr>
    </w:div>
    <w:div w:id="452943026">
      <w:bodyDiv w:val="1"/>
      <w:marLeft w:val="0"/>
      <w:marRight w:val="0"/>
      <w:marTop w:val="0"/>
      <w:marBottom w:val="0"/>
      <w:divBdr>
        <w:top w:val="none" w:sz="0" w:space="0" w:color="auto"/>
        <w:left w:val="none" w:sz="0" w:space="0" w:color="auto"/>
        <w:bottom w:val="none" w:sz="0" w:space="0" w:color="auto"/>
        <w:right w:val="none" w:sz="0" w:space="0" w:color="auto"/>
      </w:divBdr>
    </w:div>
    <w:div w:id="467862022">
      <w:bodyDiv w:val="1"/>
      <w:marLeft w:val="0"/>
      <w:marRight w:val="0"/>
      <w:marTop w:val="0"/>
      <w:marBottom w:val="0"/>
      <w:divBdr>
        <w:top w:val="none" w:sz="0" w:space="0" w:color="auto"/>
        <w:left w:val="none" w:sz="0" w:space="0" w:color="auto"/>
        <w:bottom w:val="none" w:sz="0" w:space="0" w:color="auto"/>
        <w:right w:val="none" w:sz="0" w:space="0" w:color="auto"/>
      </w:divBdr>
    </w:div>
    <w:div w:id="490410104">
      <w:bodyDiv w:val="1"/>
      <w:marLeft w:val="0"/>
      <w:marRight w:val="0"/>
      <w:marTop w:val="0"/>
      <w:marBottom w:val="0"/>
      <w:divBdr>
        <w:top w:val="none" w:sz="0" w:space="0" w:color="auto"/>
        <w:left w:val="none" w:sz="0" w:space="0" w:color="auto"/>
        <w:bottom w:val="none" w:sz="0" w:space="0" w:color="auto"/>
        <w:right w:val="none" w:sz="0" w:space="0" w:color="auto"/>
      </w:divBdr>
    </w:div>
    <w:div w:id="520781382">
      <w:bodyDiv w:val="1"/>
      <w:marLeft w:val="0"/>
      <w:marRight w:val="0"/>
      <w:marTop w:val="0"/>
      <w:marBottom w:val="0"/>
      <w:divBdr>
        <w:top w:val="none" w:sz="0" w:space="0" w:color="auto"/>
        <w:left w:val="none" w:sz="0" w:space="0" w:color="auto"/>
        <w:bottom w:val="none" w:sz="0" w:space="0" w:color="auto"/>
        <w:right w:val="none" w:sz="0" w:space="0" w:color="auto"/>
      </w:divBdr>
    </w:div>
    <w:div w:id="564874520">
      <w:bodyDiv w:val="1"/>
      <w:marLeft w:val="0"/>
      <w:marRight w:val="0"/>
      <w:marTop w:val="0"/>
      <w:marBottom w:val="0"/>
      <w:divBdr>
        <w:top w:val="none" w:sz="0" w:space="0" w:color="auto"/>
        <w:left w:val="none" w:sz="0" w:space="0" w:color="auto"/>
        <w:bottom w:val="none" w:sz="0" w:space="0" w:color="auto"/>
        <w:right w:val="none" w:sz="0" w:space="0" w:color="auto"/>
      </w:divBdr>
    </w:div>
    <w:div w:id="577130651">
      <w:bodyDiv w:val="1"/>
      <w:marLeft w:val="0"/>
      <w:marRight w:val="0"/>
      <w:marTop w:val="0"/>
      <w:marBottom w:val="0"/>
      <w:divBdr>
        <w:top w:val="none" w:sz="0" w:space="0" w:color="auto"/>
        <w:left w:val="none" w:sz="0" w:space="0" w:color="auto"/>
        <w:bottom w:val="none" w:sz="0" w:space="0" w:color="auto"/>
        <w:right w:val="none" w:sz="0" w:space="0" w:color="auto"/>
      </w:divBdr>
    </w:div>
    <w:div w:id="582032091">
      <w:bodyDiv w:val="1"/>
      <w:marLeft w:val="0"/>
      <w:marRight w:val="0"/>
      <w:marTop w:val="0"/>
      <w:marBottom w:val="0"/>
      <w:divBdr>
        <w:top w:val="none" w:sz="0" w:space="0" w:color="auto"/>
        <w:left w:val="none" w:sz="0" w:space="0" w:color="auto"/>
        <w:bottom w:val="none" w:sz="0" w:space="0" w:color="auto"/>
        <w:right w:val="none" w:sz="0" w:space="0" w:color="auto"/>
      </w:divBdr>
    </w:div>
    <w:div w:id="627205684">
      <w:bodyDiv w:val="1"/>
      <w:marLeft w:val="0"/>
      <w:marRight w:val="0"/>
      <w:marTop w:val="0"/>
      <w:marBottom w:val="0"/>
      <w:divBdr>
        <w:top w:val="none" w:sz="0" w:space="0" w:color="auto"/>
        <w:left w:val="none" w:sz="0" w:space="0" w:color="auto"/>
        <w:bottom w:val="none" w:sz="0" w:space="0" w:color="auto"/>
        <w:right w:val="none" w:sz="0" w:space="0" w:color="auto"/>
      </w:divBdr>
      <w:divsChild>
        <w:div w:id="1285964082">
          <w:marLeft w:val="0"/>
          <w:marRight w:val="0"/>
          <w:marTop w:val="0"/>
          <w:marBottom w:val="0"/>
          <w:divBdr>
            <w:top w:val="none" w:sz="0" w:space="0" w:color="auto"/>
            <w:left w:val="none" w:sz="0" w:space="0" w:color="auto"/>
            <w:bottom w:val="none" w:sz="0" w:space="0" w:color="auto"/>
            <w:right w:val="none" w:sz="0" w:space="0" w:color="auto"/>
          </w:divBdr>
          <w:divsChild>
            <w:div w:id="1886868544">
              <w:marLeft w:val="0"/>
              <w:marRight w:val="0"/>
              <w:marTop w:val="0"/>
              <w:marBottom w:val="0"/>
              <w:divBdr>
                <w:top w:val="none" w:sz="0" w:space="0" w:color="auto"/>
                <w:left w:val="none" w:sz="0" w:space="0" w:color="auto"/>
                <w:bottom w:val="none" w:sz="0" w:space="0" w:color="auto"/>
                <w:right w:val="none" w:sz="0" w:space="0" w:color="auto"/>
              </w:divBdr>
              <w:divsChild>
                <w:div w:id="131205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716">
      <w:bodyDiv w:val="1"/>
      <w:marLeft w:val="0"/>
      <w:marRight w:val="0"/>
      <w:marTop w:val="0"/>
      <w:marBottom w:val="0"/>
      <w:divBdr>
        <w:top w:val="none" w:sz="0" w:space="0" w:color="auto"/>
        <w:left w:val="none" w:sz="0" w:space="0" w:color="auto"/>
        <w:bottom w:val="none" w:sz="0" w:space="0" w:color="auto"/>
        <w:right w:val="none" w:sz="0" w:space="0" w:color="auto"/>
      </w:divBdr>
    </w:div>
    <w:div w:id="638725422">
      <w:bodyDiv w:val="1"/>
      <w:marLeft w:val="0"/>
      <w:marRight w:val="0"/>
      <w:marTop w:val="0"/>
      <w:marBottom w:val="0"/>
      <w:divBdr>
        <w:top w:val="none" w:sz="0" w:space="0" w:color="auto"/>
        <w:left w:val="none" w:sz="0" w:space="0" w:color="auto"/>
        <w:bottom w:val="none" w:sz="0" w:space="0" w:color="auto"/>
        <w:right w:val="none" w:sz="0" w:space="0" w:color="auto"/>
      </w:divBdr>
    </w:div>
    <w:div w:id="678656146">
      <w:bodyDiv w:val="1"/>
      <w:marLeft w:val="0"/>
      <w:marRight w:val="0"/>
      <w:marTop w:val="0"/>
      <w:marBottom w:val="0"/>
      <w:divBdr>
        <w:top w:val="none" w:sz="0" w:space="0" w:color="auto"/>
        <w:left w:val="none" w:sz="0" w:space="0" w:color="auto"/>
        <w:bottom w:val="none" w:sz="0" w:space="0" w:color="auto"/>
        <w:right w:val="none" w:sz="0" w:space="0" w:color="auto"/>
      </w:divBdr>
    </w:div>
    <w:div w:id="697707019">
      <w:bodyDiv w:val="1"/>
      <w:marLeft w:val="0"/>
      <w:marRight w:val="0"/>
      <w:marTop w:val="0"/>
      <w:marBottom w:val="0"/>
      <w:divBdr>
        <w:top w:val="none" w:sz="0" w:space="0" w:color="auto"/>
        <w:left w:val="none" w:sz="0" w:space="0" w:color="auto"/>
        <w:bottom w:val="none" w:sz="0" w:space="0" w:color="auto"/>
        <w:right w:val="none" w:sz="0" w:space="0" w:color="auto"/>
      </w:divBdr>
      <w:divsChild>
        <w:div w:id="1200364050">
          <w:marLeft w:val="0"/>
          <w:marRight w:val="0"/>
          <w:marTop w:val="0"/>
          <w:marBottom w:val="0"/>
          <w:divBdr>
            <w:top w:val="none" w:sz="0" w:space="0" w:color="auto"/>
            <w:left w:val="none" w:sz="0" w:space="0" w:color="auto"/>
            <w:bottom w:val="none" w:sz="0" w:space="0" w:color="auto"/>
            <w:right w:val="none" w:sz="0" w:space="0" w:color="auto"/>
          </w:divBdr>
          <w:divsChild>
            <w:div w:id="325207167">
              <w:marLeft w:val="0"/>
              <w:marRight w:val="0"/>
              <w:marTop w:val="0"/>
              <w:marBottom w:val="0"/>
              <w:divBdr>
                <w:top w:val="none" w:sz="0" w:space="0" w:color="auto"/>
                <w:left w:val="none" w:sz="0" w:space="0" w:color="auto"/>
                <w:bottom w:val="none" w:sz="0" w:space="0" w:color="auto"/>
                <w:right w:val="none" w:sz="0" w:space="0" w:color="auto"/>
              </w:divBdr>
              <w:divsChild>
                <w:div w:id="9920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33719">
      <w:bodyDiv w:val="1"/>
      <w:marLeft w:val="0"/>
      <w:marRight w:val="0"/>
      <w:marTop w:val="0"/>
      <w:marBottom w:val="0"/>
      <w:divBdr>
        <w:top w:val="none" w:sz="0" w:space="0" w:color="auto"/>
        <w:left w:val="none" w:sz="0" w:space="0" w:color="auto"/>
        <w:bottom w:val="none" w:sz="0" w:space="0" w:color="auto"/>
        <w:right w:val="none" w:sz="0" w:space="0" w:color="auto"/>
      </w:divBdr>
      <w:divsChild>
        <w:div w:id="170217005">
          <w:marLeft w:val="0"/>
          <w:marRight w:val="0"/>
          <w:marTop w:val="0"/>
          <w:marBottom w:val="90"/>
          <w:divBdr>
            <w:top w:val="none" w:sz="0" w:space="0" w:color="auto"/>
            <w:left w:val="none" w:sz="0" w:space="0" w:color="auto"/>
            <w:bottom w:val="none" w:sz="0" w:space="0" w:color="auto"/>
            <w:right w:val="none" w:sz="0" w:space="0" w:color="auto"/>
          </w:divBdr>
        </w:div>
      </w:divsChild>
    </w:div>
    <w:div w:id="733309993">
      <w:bodyDiv w:val="1"/>
      <w:marLeft w:val="0"/>
      <w:marRight w:val="0"/>
      <w:marTop w:val="0"/>
      <w:marBottom w:val="0"/>
      <w:divBdr>
        <w:top w:val="none" w:sz="0" w:space="0" w:color="auto"/>
        <w:left w:val="none" w:sz="0" w:space="0" w:color="auto"/>
        <w:bottom w:val="none" w:sz="0" w:space="0" w:color="auto"/>
        <w:right w:val="none" w:sz="0" w:space="0" w:color="auto"/>
      </w:divBdr>
    </w:div>
    <w:div w:id="733354103">
      <w:bodyDiv w:val="1"/>
      <w:marLeft w:val="0"/>
      <w:marRight w:val="0"/>
      <w:marTop w:val="0"/>
      <w:marBottom w:val="0"/>
      <w:divBdr>
        <w:top w:val="none" w:sz="0" w:space="0" w:color="auto"/>
        <w:left w:val="none" w:sz="0" w:space="0" w:color="auto"/>
        <w:bottom w:val="none" w:sz="0" w:space="0" w:color="auto"/>
        <w:right w:val="none" w:sz="0" w:space="0" w:color="auto"/>
      </w:divBdr>
    </w:div>
    <w:div w:id="750659251">
      <w:bodyDiv w:val="1"/>
      <w:marLeft w:val="0"/>
      <w:marRight w:val="0"/>
      <w:marTop w:val="0"/>
      <w:marBottom w:val="0"/>
      <w:divBdr>
        <w:top w:val="none" w:sz="0" w:space="0" w:color="auto"/>
        <w:left w:val="none" w:sz="0" w:space="0" w:color="auto"/>
        <w:bottom w:val="none" w:sz="0" w:space="0" w:color="auto"/>
        <w:right w:val="none" w:sz="0" w:space="0" w:color="auto"/>
      </w:divBdr>
    </w:div>
    <w:div w:id="759375797">
      <w:bodyDiv w:val="1"/>
      <w:marLeft w:val="0"/>
      <w:marRight w:val="0"/>
      <w:marTop w:val="0"/>
      <w:marBottom w:val="0"/>
      <w:divBdr>
        <w:top w:val="none" w:sz="0" w:space="0" w:color="auto"/>
        <w:left w:val="none" w:sz="0" w:space="0" w:color="auto"/>
        <w:bottom w:val="none" w:sz="0" w:space="0" w:color="auto"/>
        <w:right w:val="none" w:sz="0" w:space="0" w:color="auto"/>
      </w:divBdr>
    </w:div>
    <w:div w:id="765081205">
      <w:bodyDiv w:val="1"/>
      <w:marLeft w:val="0"/>
      <w:marRight w:val="0"/>
      <w:marTop w:val="0"/>
      <w:marBottom w:val="0"/>
      <w:divBdr>
        <w:top w:val="none" w:sz="0" w:space="0" w:color="auto"/>
        <w:left w:val="none" w:sz="0" w:space="0" w:color="auto"/>
        <w:bottom w:val="none" w:sz="0" w:space="0" w:color="auto"/>
        <w:right w:val="none" w:sz="0" w:space="0" w:color="auto"/>
      </w:divBdr>
    </w:div>
    <w:div w:id="76920140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
    <w:div w:id="796608509">
      <w:bodyDiv w:val="1"/>
      <w:marLeft w:val="0"/>
      <w:marRight w:val="0"/>
      <w:marTop w:val="0"/>
      <w:marBottom w:val="0"/>
      <w:divBdr>
        <w:top w:val="none" w:sz="0" w:space="0" w:color="auto"/>
        <w:left w:val="none" w:sz="0" w:space="0" w:color="auto"/>
        <w:bottom w:val="none" w:sz="0" w:space="0" w:color="auto"/>
        <w:right w:val="none" w:sz="0" w:space="0" w:color="auto"/>
      </w:divBdr>
    </w:div>
    <w:div w:id="800809095">
      <w:bodyDiv w:val="1"/>
      <w:marLeft w:val="0"/>
      <w:marRight w:val="0"/>
      <w:marTop w:val="0"/>
      <w:marBottom w:val="0"/>
      <w:divBdr>
        <w:top w:val="none" w:sz="0" w:space="0" w:color="auto"/>
        <w:left w:val="none" w:sz="0" w:space="0" w:color="auto"/>
        <w:bottom w:val="none" w:sz="0" w:space="0" w:color="auto"/>
        <w:right w:val="none" w:sz="0" w:space="0" w:color="auto"/>
      </w:divBdr>
    </w:div>
    <w:div w:id="821234796">
      <w:bodyDiv w:val="1"/>
      <w:marLeft w:val="0"/>
      <w:marRight w:val="0"/>
      <w:marTop w:val="0"/>
      <w:marBottom w:val="0"/>
      <w:divBdr>
        <w:top w:val="none" w:sz="0" w:space="0" w:color="auto"/>
        <w:left w:val="none" w:sz="0" w:space="0" w:color="auto"/>
        <w:bottom w:val="none" w:sz="0" w:space="0" w:color="auto"/>
        <w:right w:val="none" w:sz="0" w:space="0" w:color="auto"/>
      </w:divBdr>
    </w:div>
    <w:div w:id="863975922">
      <w:bodyDiv w:val="1"/>
      <w:marLeft w:val="0"/>
      <w:marRight w:val="0"/>
      <w:marTop w:val="0"/>
      <w:marBottom w:val="0"/>
      <w:divBdr>
        <w:top w:val="none" w:sz="0" w:space="0" w:color="auto"/>
        <w:left w:val="none" w:sz="0" w:space="0" w:color="auto"/>
        <w:bottom w:val="none" w:sz="0" w:space="0" w:color="auto"/>
        <w:right w:val="none" w:sz="0" w:space="0" w:color="auto"/>
      </w:divBdr>
    </w:div>
    <w:div w:id="878276697">
      <w:bodyDiv w:val="1"/>
      <w:marLeft w:val="0"/>
      <w:marRight w:val="0"/>
      <w:marTop w:val="0"/>
      <w:marBottom w:val="0"/>
      <w:divBdr>
        <w:top w:val="none" w:sz="0" w:space="0" w:color="auto"/>
        <w:left w:val="none" w:sz="0" w:space="0" w:color="auto"/>
        <w:bottom w:val="none" w:sz="0" w:space="0" w:color="auto"/>
        <w:right w:val="none" w:sz="0" w:space="0" w:color="auto"/>
      </w:divBdr>
      <w:divsChild>
        <w:div w:id="1199590613">
          <w:marLeft w:val="0"/>
          <w:marRight w:val="0"/>
          <w:marTop w:val="0"/>
          <w:marBottom w:val="0"/>
          <w:divBdr>
            <w:top w:val="single" w:sz="6" w:space="0" w:color="DEE2E6"/>
            <w:left w:val="single" w:sz="6" w:space="0" w:color="DEE2E6"/>
            <w:bottom w:val="single" w:sz="6" w:space="0" w:color="DEE2E6"/>
            <w:right w:val="single" w:sz="6" w:space="0" w:color="DEE2E6"/>
          </w:divBdr>
          <w:divsChild>
            <w:div w:id="423066351">
              <w:marLeft w:val="0"/>
              <w:marRight w:val="0"/>
              <w:marTop w:val="0"/>
              <w:marBottom w:val="0"/>
              <w:divBdr>
                <w:top w:val="none" w:sz="0" w:space="0" w:color="auto"/>
                <w:left w:val="none" w:sz="0" w:space="0" w:color="auto"/>
                <w:bottom w:val="none" w:sz="0" w:space="0" w:color="auto"/>
                <w:right w:val="none" w:sz="0" w:space="0" w:color="auto"/>
              </w:divBdr>
            </w:div>
          </w:divsChild>
        </w:div>
        <w:div w:id="644051113">
          <w:marLeft w:val="0"/>
          <w:marRight w:val="0"/>
          <w:marTop w:val="0"/>
          <w:marBottom w:val="0"/>
          <w:divBdr>
            <w:top w:val="none" w:sz="0" w:space="0" w:color="auto"/>
            <w:left w:val="none" w:sz="0" w:space="0" w:color="auto"/>
            <w:bottom w:val="none" w:sz="0" w:space="0" w:color="auto"/>
            <w:right w:val="none" w:sz="0" w:space="0" w:color="auto"/>
          </w:divBdr>
        </w:div>
      </w:divsChild>
    </w:div>
    <w:div w:id="886842767">
      <w:bodyDiv w:val="1"/>
      <w:marLeft w:val="0"/>
      <w:marRight w:val="0"/>
      <w:marTop w:val="0"/>
      <w:marBottom w:val="0"/>
      <w:divBdr>
        <w:top w:val="none" w:sz="0" w:space="0" w:color="auto"/>
        <w:left w:val="none" w:sz="0" w:space="0" w:color="auto"/>
        <w:bottom w:val="none" w:sz="0" w:space="0" w:color="auto"/>
        <w:right w:val="none" w:sz="0" w:space="0" w:color="auto"/>
      </w:divBdr>
    </w:div>
    <w:div w:id="917137567">
      <w:bodyDiv w:val="1"/>
      <w:marLeft w:val="0"/>
      <w:marRight w:val="0"/>
      <w:marTop w:val="0"/>
      <w:marBottom w:val="0"/>
      <w:divBdr>
        <w:top w:val="none" w:sz="0" w:space="0" w:color="auto"/>
        <w:left w:val="none" w:sz="0" w:space="0" w:color="auto"/>
        <w:bottom w:val="none" w:sz="0" w:space="0" w:color="auto"/>
        <w:right w:val="none" w:sz="0" w:space="0" w:color="auto"/>
      </w:divBdr>
    </w:div>
    <w:div w:id="944533221">
      <w:bodyDiv w:val="1"/>
      <w:marLeft w:val="0"/>
      <w:marRight w:val="0"/>
      <w:marTop w:val="0"/>
      <w:marBottom w:val="0"/>
      <w:divBdr>
        <w:top w:val="none" w:sz="0" w:space="0" w:color="auto"/>
        <w:left w:val="none" w:sz="0" w:space="0" w:color="auto"/>
        <w:bottom w:val="none" w:sz="0" w:space="0" w:color="auto"/>
        <w:right w:val="none" w:sz="0" w:space="0" w:color="auto"/>
      </w:divBdr>
    </w:div>
    <w:div w:id="947128325">
      <w:bodyDiv w:val="1"/>
      <w:marLeft w:val="0"/>
      <w:marRight w:val="0"/>
      <w:marTop w:val="0"/>
      <w:marBottom w:val="0"/>
      <w:divBdr>
        <w:top w:val="none" w:sz="0" w:space="0" w:color="auto"/>
        <w:left w:val="none" w:sz="0" w:space="0" w:color="auto"/>
        <w:bottom w:val="none" w:sz="0" w:space="0" w:color="auto"/>
        <w:right w:val="none" w:sz="0" w:space="0" w:color="auto"/>
      </w:divBdr>
    </w:div>
    <w:div w:id="959263775">
      <w:bodyDiv w:val="1"/>
      <w:marLeft w:val="0"/>
      <w:marRight w:val="0"/>
      <w:marTop w:val="0"/>
      <w:marBottom w:val="0"/>
      <w:divBdr>
        <w:top w:val="none" w:sz="0" w:space="0" w:color="auto"/>
        <w:left w:val="none" w:sz="0" w:space="0" w:color="auto"/>
        <w:bottom w:val="none" w:sz="0" w:space="0" w:color="auto"/>
        <w:right w:val="none" w:sz="0" w:space="0" w:color="auto"/>
      </w:divBdr>
    </w:div>
    <w:div w:id="972294618">
      <w:bodyDiv w:val="1"/>
      <w:marLeft w:val="0"/>
      <w:marRight w:val="0"/>
      <w:marTop w:val="0"/>
      <w:marBottom w:val="0"/>
      <w:divBdr>
        <w:top w:val="none" w:sz="0" w:space="0" w:color="auto"/>
        <w:left w:val="none" w:sz="0" w:space="0" w:color="auto"/>
        <w:bottom w:val="none" w:sz="0" w:space="0" w:color="auto"/>
        <w:right w:val="none" w:sz="0" w:space="0" w:color="auto"/>
      </w:divBdr>
    </w:div>
    <w:div w:id="972753560">
      <w:bodyDiv w:val="1"/>
      <w:marLeft w:val="0"/>
      <w:marRight w:val="0"/>
      <w:marTop w:val="0"/>
      <w:marBottom w:val="0"/>
      <w:divBdr>
        <w:top w:val="none" w:sz="0" w:space="0" w:color="auto"/>
        <w:left w:val="none" w:sz="0" w:space="0" w:color="auto"/>
        <w:bottom w:val="none" w:sz="0" w:space="0" w:color="auto"/>
        <w:right w:val="none" w:sz="0" w:space="0" w:color="auto"/>
      </w:divBdr>
    </w:div>
    <w:div w:id="1027951641">
      <w:bodyDiv w:val="1"/>
      <w:marLeft w:val="0"/>
      <w:marRight w:val="0"/>
      <w:marTop w:val="0"/>
      <w:marBottom w:val="0"/>
      <w:divBdr>
        <w:top w:val="none" w:sz="0" w:space="0" w:color="auto"/>
        <w:left w:val="none" w:sz="0" w:space="0" w:color="auto"/>
        <w:bottom w:val="none" w:sz="0" w:space="0" w:color="auto"/>
        <w:right w:val="none" w:sz="0" w:space="0" w:color="auto"/>
      </w:divBdr>
    </w:div>
    <w:div w:id="1036125999">
      <w:bodyDiv w:val="1"/>
      <w:marLeft w:val="0"/>
      <w:marRight w:val="0"/>
      <w:marTop w:val="0"/>
      <w:marBottom w:val="0"/>
      <w:divBdr>
        <w:top w:val="none" w:sz="0" w:space="0" w:color="auto"/>
        <w:left w:val="none" w:sz="0" w:space="0" w:color="auto"/>
        <w:bottom w:val="none" w:sz="0" w:space="0" w:color="auto"/>
        <w:right w:val="none" w:sz="0" w:space="0" w:color="auto"/>
      </w:divBdr>
    </w:div>
    <w:div w:id="1037046370">
      <w:bodyDiv w:val="1"/>
      <w:marLeft w:val="0"/>
      <w:marRight w:val="0"/>
      <w:marTop w:val="0"/>
      <w:marBottom w:val="0"/>
      <w:divBdr>
        <w:top w:val="none" w:sz="0" w:space="0" w:color="auto"/>
        <w:left w:val="none" w:sz="0" w:space="0" w:color="auto"/>
        <w:bottom w:val="none" w:sz="0" w:space="0" w:color="auto"/>
        <w:right w:val="none" w:sz="0" w:space="0" w:color="auto"/>
      </w:divBdr>
      <w:divsChild>
        <w:div w:id="1333339637">
          <w:marLeft w:val="0"/>
          <w:marRight w:val="0"/>
          <w:marTop w:val="0"/>
          <w:marBottom w:val="0"/>
          <w:divBdr>
            <w:top w:val="none" w:sz="0" w:space="0" w:color="auto"/>
            <w:left w:val="none" w:sz="0" w:space="0" w:color="auto"/>
            <w:bottom w:val="none" w:sz="0" w:space="0" w:color="auto"/>
            <w:right w:val="none" w:sz="0" w:space="0" w:color="auto"/>
          </w:divBdr>
          <w:divsChild>
            <w:div w:id="495540549">
              <w:marLeft w:val="0"/>
              <w:marRight w:val="0"/>
              <w:marTop w:val="0"/>
              <w:marBottom w:val="0"/>
              <w:divBdr>
                <w:top w:val="none" w:sz="0" w:space="0" w:color="auto"/>
                <w:left w:val="none" w:sz="0" w:space="0" w:color="auto"/>
                <w:bottom w:val="none" w:sz="0" w:space="0" w:color="auto"/>
                <w:right w:val="none" w:sz="0" w:space="0" w:color="auto"/>
              </w:divBdr>
            </w:div>
          </w:divsChild>
        </w:div>
        <w:div w:id="1062827785">
          <w:marLeft w:val="0"/>
          <w:marRight w:val="0"/>
          <w:marTop w:val="0"/>
          <w:marBottom w:val="0"/>
          <w:divBdr>
            <w:top w:val="none" w:sz="0" w:space="0" w:color="auto"/>
            <w:left w:val="none" w:sz="0" w:space="0" w:color="auto"/>
            <w:bottom w:val="none" w:sz="0" w:space="0" w:color="auto"/>
            <w:right w:val="none" w:sz="0" w:space="0" w:color="auto"/>
          </w:divBdr>
          <w:divsChild>
            <w:div w:id="8236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47680">
      <w:bodyDiv w:val="1"/>
      <w:marLeft w:val="0"/>
      <w:marRight w:val="0"/>
      <w:marTop w:val="0"/>
      <w:marBottom w:val="0"/>
      <w:divBdr>
        <w:top w:val="none" w:sz="0" w:space="0" w:color="auto"/>
        <w:left w:val="none" w:sz="0" w:space="0" w:color="auto"/>
        <w:bottom w:val="none" w:sz="0" w:space="0" w:color="auto"/>
        <w:right w:val="none" w:sz="0" w:space="0" w:color="auto"/>
      </w:divBdr>
      <w:divsChild>
        <w:div w:id="1757822381">
          <w:marLeft w:val="0"/>
          <w:marRight w:val="0"/>
          <w:marTop w:val="0"/>
          <w:marBottom w:val="0"/>
          <w:divBdr>
            <w:top w:val="none" w:sz="0" w:space="0" w:color="auto"/>
            <w:left w:val="none" w:sz="0" w:space="0" w:color="auto"/>
            <w:bottom w:val="none" w:sz="0" w:space="0" w:color="auto"/>
            <w:right w:val="none" w:sz="0" w:space="0" w:color="auto"/>
          </w:divBdr>
          <w:divsChild>
            <w:div w:id="405616903">
              <w:marLeft w:val="0"/>
              <w:marRight w:val="0"/>
              <w:marTop w:val="0"/>
              <w:marBottom w:val="0"/>
              <w:divBdr>
                <w:top w:val="none" w:sz="0" w:space="0" w:color="auto"/>
                <w:left w:val="none" w:sz="0" w:space="0" w:color="auto"/>
                <w:bottom w:val="none" w:sz="0" w:space="0" w:color="auto"/>
                <w:right w:val="none" w:sz="0" w:space="0" w:color="auto"/>
              </w:divBdr>
              <w:divsChild>
                <w:div w:id="15232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0261">
      <w:bodyDiv w:val="1"/>
      <w:marLeft w:val="0"/>
      <w:marRight w:val="0"/>
      <w:marTop w:val="0"/>
      <w:marBottom w:val="0"/>
      <w:divBdr>
        <w:top w:val="none" w:sz="0" w:space="0" w:color="auto"/>
        <w:left w:val="none" w:sz="0" w:space="0" w:color="auto"/>
        <w:bottom w:val="none" w:sz="0" w:space="0" w:color="auto"/>
        <w:right w:val="none" w:sz="0" w:space="0" w:color="auto"/>
      </w:divBdr>
    </w:div>
    <w:div w:id="1056661959">
      <w:bodyDiv w:val="1"/>
      <w:marLeft w:val="0"/>
      <w:marRight w:val="0"/>
      <w:marTop w:val="0"/>
      <w:marBottom w:val="0"/>
      <w:divBdr>
        <w:top w:val="none" w:sz="0" w:space="0" w:color="auto"/>
        <w:left w:val="none" w:sz="0" w:space="0" w:color="auto"/>
        <w:bottom w:val="none" w:sz="0" w:space="0" w:color="auto"/>
        <w:right w:val="none" w:sz="0" w:space="0" w:color="auto"/>
      </w:divBdr>
    </w:div>
    <w:div w:id="1065952544">
      <w:bodyDiv w:val="1"/>
      <w:marLeft w:val="0"/>
      <w:marRight w:val="0"/>
      <w:marTop w:val="0"/>
      <w:marBottom w:val="0"/>
      <w:divBdr>
        <w:top w:val="none" w:sz="0" w:space="0" w:color="auto"/>
        <w:left w:val="none" w:sz="0" w:space="0" w:color="auto"/>
        <w:bottom w:val="none" w:sz="0" w:space="0" w:color="auto"/>
        <w:right w:val="none" w:sz="0" w:space="0" w:color="auto"/>
      </w:divBdr>
    </w:div>
    <w:div w:id="1100952440">
      <w:bodyDiv w:val="1"/>
      <w:marLeft w:val="0"/>
      <w:marRight w:val="0"/>
      <w:marTop w:val="0"/>
      <w:marBottom w:val="0"/>
      <w:divBdr>
        <w:top w:val="none" w:sz="0" w:space="0" w:color="auto"/>
        <w:left w:val="none" w:sz="0" w:space="0" w:color="auto"/>
        <w:bottom w:val="none" w:sz="0" w:space="0" w:color="auto"/>
        <w:right w:val="none" w:sz="0" w:space="0" w:color="auto"/>
      </w:divBdr>
      <w:divsChild>
        <w:div w:id="1862039685">
          <w:marLeft w:val="0"/>
          <w:marRight w:val="0"/>
          <w:marTop w:val="0"/>
          <w:marBottom w:val="0"/>
          <w:divBdr>
            <w:top w:val="none" w:sz="0" w:space="0" w:color="auto"/>
            <w:left w:val="none" w:sz="0" w:space="0" w:color="auto"/>
            <w:bottom w:val="none" w:sz="0" w:space="0" w:color="auto"/>
            <w:right w:val="none" w:sz="0" w:space="0" w:color="auto"/>
          </w:divBdr>
          <w:divsChild>
            <w:div w:id="270474932">
              <w:marLeft w:val="0"/>
              <w:marRight w:val="0"/>
              <w:marTop w:val="0"/>
              <w:marBottom w:val="0"/>
              <w:divBdr>
                <w:top w:val="none" w:sz="0" w:space="0" w:color="auto"/>
                <w:left w:val="none" w:sz="0" w:space="0" w:color="auto"/>
                <w:bottom w:val="none" w:sz="0" w:space="0" w:color="auto"/>
                <w:right w:val="none" w:sz="0" w:space="0" w:color="auto"/>
              </w:divBdr>
              <w:divsChild>
                <w:div w:id="6316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04651">
      <w:bodyDiv w:val="1"/>
      <w:marLeft w:val="0"/>
      <w:marRight w:val="0"/>
      <w:marTop w:val="0"/>
      <w:marBottom w:val="0"/>
      <w:divBdr>
        <w:top w:val="none" w:sz="0" w:space="0" w:color="auto"/>
        <w:left w:val="none" w:sz="0" w:space="0" w:color="auto"/>
        <w:bottom w:val="none" w:sz="0" w:space="0" w:color="auto"/>
        <w:right w:val="none" w:sz="0" w:space="0" w:color="auto"/>
      </w:divBdr>
    </w:div>
    <w:div w:id="1114980770">
      <w:bodyDiv w:val="1"/>
      <w:marLeft w:val="0"/>
      <w:marRight w:val="0"/>
      <w:marTop w:val="0"/>
      <w:marBottom w:val="0"/>
      <w:divBdr>
        <w:top w:val="none" w:sz="0" w:space="0" w:color="auto"/>
        <w:left w:val="none" w:sz="0" w:space="0" w:color="auto"/>
        <w:bottom w:val="none" w:sz="0" w:space="0" w:color="auto"/>
        <w:right w:val="none" w:sz="0" w:space="0" w:color="auto"/>
      </w:divBdr>
    </w:div>
    <w:div w:id="1125537478">
      <w:bodyDiv w:val="1"/>
      <w:marLeft w:val="0"/>
      <w:marRight w:val="0"/>
      <w:marTop w:val="0"/>
      <w:marBottom w:val="0"/>
      <w:divBdr>
        <w:top w:val="none" w:sz="0" w:space="0" w:color="auto"/>
        <w:left w:val="none" w:sz="0" w:space="0" w:color="auto"/>
        <w:bottom w:val="none" w:sz="0" w:space="0" w:color="auto"/>
        <w:right w:val="none" w:sz="0" w:space="0" w:color="auto"/>
      </w:divBdr>
      <w:divsChild>
        <w:div w:id="1105690561">
          <w:marLeft w:val="0"/>
          <w:marRight w:val="0"/>
          <w:marTop w:val="0"/>
          <w:marBottom w:val="0"/>
          <w:divBdr>
            <w:top w:val="none" w:sz="0" w:space="0" w:color="auto"/>
            <w:left w:val="none" w:sz="0" w:space="0" w:color="auto"/>
            <w:bottom w:val="none" w:sz="0" w:space="0" w:color="auto"/>
            <w:right w:val="none" w:sz="0" w:space="0" w:color="auto"/>
          </w:divBdr>
          <w:divsChild>
            <w:div w:id="356661030">
              <w:marLeft w:val="0"/>
              <w:marRight w:val="0"/>
              <w:marTop w:val="0"/>
              <w:marBottom w:val="0"/>
              <w:divBdr>
                <w:top w:val="none" w:sz="0" w:space="0" w:color="auto"/>
                <w:left w:val="none" w:sz="0" w:space="0" w:color="auto"/>
                <w:bottom w:val="none" w:sz="0" w:space="0" w:color="auto"/>
                <w:right w:val="none" w:sz="0" w:space="0" w:color="auto"/>
              </w:divBdr>
              <w:divsChild>
                <w:div w:id="9456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99279">
      <w:bodyDiv w:val="1"/>
      <w:marLeft w:val="0"/>
      <w:marRight w:val="0"/>
      <w:marTop w:val="0"/>
      <w:marBottom w:val="0"/>
      <w:divBdr>
        <w:top w:val="none" w:sz="0" w:space="0" w:color="auto"/>
        <w:left w:val="none" w:sz="0" w:space="0" w:color="auto"/>
        <w:bottom w:val="none" w:sz="0" w:space="0" w:color="auto"/>
        <w:right w:val="none" w:sz="0" w:space="0" w:color="auto"/>
      </w:divBdr>
    </w:div>
    <w:div w:id="1139542237">
      <w:bodyDiv w:val="1"/>
      <w:marLeft w:val="0"/>
      <w:marRight w:val="0"/>
      <w:marTop w:val="0"/>
      <w:marBottom w:val="0"/>
      <w:divBdr>
        <w:top w:val="none" w:sz="0" w:space="0" w:color="auto"/>
        <w:left w:val="none" w:sz="0" w:space="0" w:color="auto"/>
        <w:bottom w:val="none" w:sz="0" w:space="0" w:color="auto"/>
        <w:right w:val="none" w:sz="0" w:space="0" w:color="auto"/>
      </w:divBdr>
      <w:divsChild>
        <w:div w:id="199052379">
          <w:marLeft w:val="0"/>
          <w:marRight w:val="0"/>
          <w:marTop w:val="0"/>
          <w:marBottom w:val="0"/>
          <w:divBdr>
            <w:top w:val="none" w:sz="0" w:space="0" w:color="auto"/>
            <w:left w:val="none" w:sz="0" w:space="0" w:color="auto"/>
            <w:bottom w:val="none" w:sz="0" w:space="0" w:color="auto"/>
            <w:right w:val="none" w:sz="0" w:space="0" w:color="auto"/>
          </w:divBdr>
          <w:divsChild>
            <w:div w:id="536892849">
              <w:marLeft w:val="0"/>
              <w:marRight w:val="0"/>
              <w:marTop w:val="0"/>
              <w:marBottom w:val="0"/>
              <w:divBdr>
                <w:top w:val="none" w:sz="0" w:space="0" w:color="auto"/>
                <w:left w:val="none" w:sz="0" w:space="0" w:color="auto"/>
                <w:bottom w:val="none" w:sz="0" w:space="0" w:color="auto"/>
                <w:right w:val="none" w:sz="0" w:space="0" w:color="auto"/>
              </w:divBdr>
              <w:divsChild>
                <w:div w:id="1254509674">
                  <w:marLeft w:val="0"/>
                  <w:marRight w:val="0"/>
                  <w:marTop w:val="0"/>
                  <w:marBottom w:val="0"/>
                  <w:divBdr>
                    <w:top w:val="none" w:sz="0" w:space="0" w:color="auto"/>
                    <w:left w:val="none" w:sz="0" w:space="0" w:color="auto"/>
                    <w:bottom w:val="none" w:sz="0" w:space="0" w:color="auto"/>
                    <w:right w:val="none" w:sz="0" w:space="0" w:color="auto"/>
                  </w:divBdr>
                  <w:divsChild>
                    <w:div w:id="483202448">
                      <w:marLeft w:val="0"/>
                      <w:marRight w:val="0"/>
                      <w:marTop w:val="0"/>
                      <w:marBottom w:val="0"/>
                      <w:divBdr>
                        <w:top w:val="none" w:sz="0" w:space="0" w:color="auto"/>
                        <w:left w:val="none" w:sz="0" w:space="0" w:color="auto"/>
                        <w:bottom w:val="none" w:sz="0" w:space="0" w:color="auto"/>
                        <w:right w:val="none" w:sz="0" w:space="0" w:color="auto"/>
                      </w:divBdr>
                      <w:divsChild>
                        <w:div w:id="148063017">
                          <w:marLeft w:val="0"/>
                          <w:marRight w:val="0"/>
                          <w:marTop w:val="0"/>
                          <w:marBottom w:val="0"/>
                          <w:divBdr>
                            <w:top w:val="none" w:sz="0" w:space="0" w:color="auto"/>
                            <w:left w:val="none" w:sz="0" w:space="0" w:color="auto"/>
                            <w:bottom w:val="none" w:sz="0" w:space="0" w:color="auto"/>
                            <w:right w:val="none" w:sz="0" w:space="0" w:color="auto"/>
                          </w:divBdr>
                          <w:divsChild>
                            <w:div w:id="1437289134">
                              <w:marLeft w:val="0"/>
                              <w:marRight w:val="0"/>
                              <w:marTop w:val="0"/>
                              <w:marBottom w:val="0"/>
                              <w:divBdr>
                                <w:top w:val="none" w:sz="0" w:space="0" w:color="auto"/>
                                <w:left w:val="none" w:sz="0" w:space="0" w:color="auto"/>
                                <w:bottom w:val="none" w:sz="0" w:space="0" w:color="auto"/>
                                <w:right w:val="none" w:sz="0" w:space="0" w:color="auto"/>
                              </w:divBdr>
                              <w:divsChild>
                                <w:div w:id="266667004">
                                  <w:marLeft w:val="0"/>
                                  <w:marRight w:val="0"/>
                                  <w:marTop w:val="0"/>
                                  <w:marBottom w:val="0"/>
                                  <w:divBdr>
                                    <w:top w:val="none" w:sz="0" w:space="0" w:color="auto"/>
                                    <w:left w:val="none" w:sz="0" w:space="0" w:color="auto"/>
                                    <w:bottom w:val="none" w:sz="0" w:space="0" w:color="auto"/>
                                    <w:right w:val="none" w:sz="0" w:space="0" w:color="auto"/>
                                  </w:divBdr>
                                  <w:divsChild>
                                    <w:div w:id="1850020819">
                                      <w:marLeft w:val="0"/>
                                      <w:marRight w:val="0"/>
                                      <w:marTop w:val="0"/>
                                      <w:marBottom w:val="0"/>
                                      <w:divBdr>
                                        <w:top w:val="none" w:sz="0" w:space="0" w:color="auto"/>
                                        <w:left w:val="none" w:sz="0" w:space="0" w:color="auto"/>
                                        <w:bottom w:val="none" w:sz="0" w:space="0" w:color="auto"/>
                                        <w:right w:val="none" w:sz="0" w:space="0" w:color="auto"/>
                                      </w:divBdr>
                                      <w:divsChild>
                                        <w:div w:id="1384210562">
                                          <w:marLeft w:val="0"/>
                                          <w:marRight w:val="0"/>
                                          <w:marTop w:val="0"/>
                                          <w:marBottom w:val="0"/>
                                          <w:divBdr>
                                            <w:top w:val="none" w:sz="0" w:space="0" w:color="auto"/>
                                            <w:left w:val="none" w:sz="0" w:space="0" w:color="auto"/>
                                            <w:bottom w:val="none" w:sz="0" w:space="0" w:color="auto"/>
                                            <w:right w:val="none" w:sz="0" w:space="0" w:color="auto"/>
                                          </w:divBdr>
                                          <w:divsChild>
                                            <w:div w:id="271598312">
                                              <w:marLeft w:val="0"/>
                                              <w:marRight w:val="0"/>
                                              <w:marTop w:val="0"/>
                                              <w:marBottom w:val="0"/>
                                              <w:divBdr>
                                                <w:top w:val="none" w:sz="0" w:space="0" w:color="auto"/>
                                                <w:left w:val="none" w:sz="0" w:space="0" w:color="auto"/>
                                                <w:bottom w:val="none" w:sz="0" w:space="0" w:color="auto"/>
                                                <w:right w:val="none" w:sz="0" w:space="0" w:color="auto"/>
                                              </w:divBdr>
                                              <w:divsChild>
                                                <w:div w:id="939871441">
                                                  <w:marLeft w:val="0"/>
                                                  <w:marRight w:val="0"/>
                                                  <w:marTop w:val="150"/>
                                                  <w:marBottom w:val="150"/>
                                                  <w:divBdr>
                                                    <w:top w:val="single" w:sz="6" w:space="9" w:color="E6E6E6"/>
                                                    <w:left w:val="single" w:sz="6" w:space="11" w:color="E6E6E6"/>
                                                    <w:bottom w:val="single" w:sz="6" w:space="9" w:color="E6E6E6"/>
                                                    <w:right w:val="single" w:sz="6" w:space="15" w:color="E6E6E6"/>
                                                  </w:divBdr>
                                                </w:div>
                                              </w:divsChild>
                                            </w:div>
                                          </w:divsChild>
                                        </w:div>
                                      </w:divsChild>
                                    </w:div>
                                  </w:divsChild>
                                </w:div>
                              </w:divsChild>
                            </w:div>
                          </w:divsChild>
                        </w:div>
                      </w:divsChild>
                    </w:div>
                  </w:divsChild>
                </w:div>
              </w:divsChild>
            </w:div>
          </w:divsChild>
        </w:div>
        <w:div w:id="1406610020">
          <w:marLeft w:val="0"/>
          <w:marRight w:val="0"/>
          <w:marTop w:val="0"/>
          <w:marBottom w:val="2055"/>
          <w:divBdr>
            <w:top w:val="none" w:sz="0" w:space="0" w:color="auto"/>
            <w:left w:val="none" w:sz="0" w:space="0" w:color="auto"/>
            <w:bottom w:val="none" w:sz="0" w:space="0" w:color="auto"/>
            <w:right w:val="none" w:sz="0" w:space="0" w:color="auto"/>
          </w:divBdr>
          <w:divsChild>
            <w:div w:id="794447950">
              <w:marLeft w:val="0"/>
              <w:marRight w:val="0"/>
              <w:marTop w:val="0"/>
              <w:marBottom w:val="0"/>
              <w:divBdr>
                <w:top w:val="none" w:sz="0" w:space="0" w:color="auto"/>
                <w:left w:val="none" w:sz="0" w:space="0" w:color="auto"/>
                <w:bottom w:val="none" w:sz="0" w:space="0" w:color="auto"/>
                <w:right w:val="none" w:sz="0" w:space="0" w:color="auto"/>
              </w:divBdr>
              <w:divsChild>
                <w:div w:id="12952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82378">
      <w:bodyDiv w:val="1"/>
      <w:marLeft w:val="0"/>
      <w:marRight w:val="0"/>
      <w:marTop w:val="0"/>
      <w:marBottom w:val="0"/>
      <w:divBdr>
        <w:top w:val="none" w:sz="0" w:space="0" w:color="auto"/>
        <w:left w:val="none" w:sz="0" w:space="0" w:color="auto"/>
        <w:bottom w:val="none" w:sz="0" w:space="0" w:color="auto"/>
        <w:right w:val="none" w:sz="0" w:space="0" w:color="auto"/>
      </w:divBdr>
    </w:div>
    <w:div w:id="1155877169">
      <w:bodyDiv w:val="1"/>
      <w:marLeft w:val="0"/>
      <w:marRight w:val="0"/>
      <w:marTop w:val="0"/>
      <w:marBottom w:val="0"/>
      <w:divBdr>
        <w:top w:val="none" w:sz="0" w:space="0" w:color="auto"/>
        <w:left w:val="none" w:sz="0" w:space="0" w:color="auto"/>
        <w:bottom w:val="none" w:sz="0" w:space="0" w:color="auto"/>
        <w:right w:val="none" w:sz="0" w:space="0" w:color="auto"/>
      </w:divBdr>
    </w:div>
    <w:div w:id="1157305284">
      <w:bodyDiv w:val="1"/>
      <w:marLeft w:val="0"/>
      <w:marRight w:val="0"/>
      <w:marTop w:val="0"/>
      <w:marBottom w:val="0"/>
      <w:divBdr>
        <w:top w:val="none" w:sz="0" w:space="0" w:color="auto"/>
        <w:left w:val="none" w:sz="0" w:space="0" w:color="auto"/>
        <w:bottom w:val="none" w:sz="0" w:space="0" w:color="auto"/>
        <w:right w:val="none" w:sz="0" w:space="0" w:color="auto"/>
      </w:divBdr>
    </w:div>
    <w:div w:id="1167553513">
      <w:bodyDiv w:val="1"/>
      <w:marLeft w:val="0"/>
      <w:marRight w:val="0"/>
      <w:marTop w:val="0"/>
      <w:marBottom w:val="0"/>
      <w:divBdr>
        <w:top w:val="none" w:sz="0" w:space="0" w:color="auto"/>
        <w:left w:val="none" w:sz="0" w:space="0" w:color="auto"/>
        <w:bottom w:val="none" w:sz="0" w:space="0" w:color="auto"/>
        <w:right w:val="none" w:sz="0" w:space="0" w:color="auto"/>
      </w:divBdr>
    </w:div>
    <w:div w:id="1195734105">
      <w:bodyDiv w:val="1"/>
      <w:marLeft w:val="0"/>
      <w:marRight w:val="0"/>
      <w:marTop w:val="0"/>
      <w:marBottom w:val="0"/>
      <w:divBdr>
        <w:top w:val="none" w:sz="0" w:space="0" w:color="auto"/>
        <w:left w:val="none" w:sz="0" w:space="0" w:color="auto"/>
        <w:bottom w:val="none" w:sz="0" w:space="0" w:color="auto"/>
        <w:right w:val="none" w:sz="0" w:space="0" w:color="auto"/>
      </w:divBdr>
    </w:div>
    <w:div w:id="1196456933">
      <w:bodyDiv w:val="1"/>
      <w:marLeft w:val="0"/>
      <w:marRight w:val="0"/>
      <w:marTop w:val="0"/>
      <w:marBottom w:val="0"/>
      <w:divBdr>
        <w:top w:val="none" w:sz="0" w:space="0" w:color="auto"/>
        <w:left w:val="none" w:sz="0" w:space="0" w:color="auto"/>
        <w:bottom w:val="none" w:sz="0" w:space="0" w:color="auto"/>
        <w:right w:val="none" w:sz="0" w:space="0" w:color="auto"/>
      </w:divBdr>
    </w:div>
    <w:div w:id="1197427022">
      <w:bodyDiv w:val="1"/>
      <w:marLeft w:val="0"/>
      <w:marRight w:val="0"/>
      <w:marTop w:val="0"/>
      <w:marBottom w:val="0"/>
      <w:divBdr>
        <w:top w:val="none" w:sz="0" w:space="0" w:color="auto"/>
        <w:left w:val="none" w:sz="0" w:space="0" w:color="auto"/>
        <w:bottom w:val="none" w:sz="0" w:space="0" w:color="auto"/>
        <w:right w:val="none" w:sz="0" w:space="0" w:color="auto"/>
      </w:divBdr>
    </w:div>
    <w:div w:id="1202859614">
      <w:bodyDiv w:val="1"/>
      <w:marLeft w:val="0"/>
      <w:marRight w:val="0"/>
      <w:marTop w:val="0"/>
      <w:marBottom w:val="0"/>
      <w:divBdr>
        <w:top w:val="none" w:sz="0" w:space="0" w:color="auto"/>
        <w:left w:val="none" w:sz="0" w:space="0" w:color="auto"/>
        <w:bottom w:val="none" w:sz="0" w:space="0" w:color="auto"/>
        <w:right w:val="none" w:sz="0" w:space="0" w:color="auto"/>
      </w:divBdr>
    </w:div>
    <w:div w:id="1261060491">
      <w:bodyDiv w:val="1"/>
      <w:marLeft w:val="0"/>
      <w:marRight w:val="0"/>
      <w:marTop w:val="0"/>
      <w:marBottom w:val="0"/>
      <w:divBdr>
        <w:top w:val="none" w:sz="0" w:space="0" w:color="auto"/>
        <w:left w:val="none" w:sz="0" w:space="0" w:color="auto"/>
        <w:bottom w:val="none" w:sz="0" w:space="0" w:color="auto"/>
        <w:right w:val="none" w:sz="0" w:space="0" w:color="auto"/>
      </w:divBdr>
    </w:div>
    <w:div w:id="1274751169">
      <w:bodyDiv w:val="1"/>
      <w:marLeft w:val="0"/>
      <w:marRight w:val="0"/>
      <w:marTop w:val="0"/>
      <w:marBottom w:val="0"/>
      <w:divBdr>
        <w:top w:val="none" w:sz="0" w:space="0" w:color="auto"/>
        <w:left w:val="none" w:sz="0" w:space="0" w:color="auto"/>
        <w:bottom w:val="none" w:sz="0" w:space="0" w:color="auto"/>
        <w:right w:val="none" w:sz="0" w:space="0" w:color="auto"/>
      </w:divBdr>
    </w:div>
    <w:div w:id="1298998506">
      <w:bodyDiv w:val="1"/>
      <w:marLeft w:val="0"/>
      <w:marRight w:val="0"/>
      <w:marTop w:val="0"/>
      <w:marBottom w:val="0"/>
      <w:divBdr>
        <w:top w:val="none" w:sz="0" w:space="0" w:color="auto"/>
        <w:left w:val="none" w:sz="0" w:space="0" w:color="auto"/>
        <w:bottom w:val="none" w:sz="0" w:space="0" w:color="auto"/>
        <w:right w:val="none" w:sz="0" w:space="0" w:color="auto"/>
      </w:divBdr>
    </w:div>
    <w:div w:id="1323007465">
      <w:bodyDiv w:val="1"/>
      <w:marLeft w:val="0"/>
      <w:marRight w:val="0"/>
      <w:marTop w:val="0"/>
      <w:marBottom w:val="0"/>
      <w:divBdr>
        <w:top w:val="none" w:sz="0" w:space="0" w:color="auto"/>
        <w:left w:val="none" w:sz="0" w:space="0" w:color="auto"/>
        <w:bottom w:val="none" w:sz="0" w:space="0" w:color="auto"/>
        <w:right w:val="none" w:sz="0" w:space="0" w:color="auto"/>
      </w:divBdr>
    </w:div>
    <w:div w:id="1354376992">
      <w:bodyDiv w:val="1"/>
      <w:marLeft w:val="0"/>
      <w:marRight w:val="0"/>
      <w:marTop w:val="0"/>
      <w:marBottom w:val="0"/>
      <w:divBdr>
        <w:top w:val="none" w:sz="0" w:space="0" w:color="auto"/>
        <w:left w:val="none" w:sz="0" w:space="0" w:color="auto"/>
        <w:bottom w:val="none" w:sz="0" w:space="0" w:color="auto"/>
        <w:right w:val="none" w:sz="0" w:space="0" w:color="auto"/>
      </w:divBdr>
    </w:div>
    <w:div w:id="1356037386">
      <w:bodyDiv w:val="1"/>
      <w:marLeft w:val="0"/>
      <w:marRight w:val="0"/>
      <w:marTop w:val="0"/>
      <w:marBottom w:val="0"/>
      <w:divBdr>
        <w:top w:val="none" w:sz="0" w:space="0" w:color="auto"/>
        <w:left w:val="none" w:sz="0" w:space="0" w:color="auto"/>
        <w:bottom w:val="none" w:sz="0" w:space="0" w:color="auto"/>
        <w:right w:val="none" w:sz="0" w:space="0" w:color="auto"/>
      </w:divBdr>
    </w:div>
    <w:div w:id="1358043789">
      <w:bodyDiv w:val="1"/>
      <w:marLeft w:val="0"/>
      <w:marRight w:val="0"/>
      <w:marTop w:val="0"/>
      <w:marBottom w:val="0"/>
      <w:divBdr>
        <w:top w:val="none" w:sz="0" w:space="0" w:color="auto"/>
        <w:left w:val="none" w:sz="0" w:space="0" w:color="auto"/>
        <w:bottom w:val="none" w:sz="0" w:space="0" w:color="auto"/>
        <w:right w:val="none" w:sz="0" w:space="0" w:color="auto"/>
      </w:divBdr>
      <w:divsChild>
        <w:div w:id="583074081">
          <w:marLeft w:val="0"/>
          <w:marRight w:val="0"/>
          <w:marTop w:val="0"/>
          <w:marBottom w:val="0"/>
          <w:divBdr>
            <w:top w:val="none" w:sz="0" w:space="0" w:color="auto"/>
            <w:left w:val="none" w:sz="0" w:space="0" w:color="auto"/>
            <w:bottom w:val="none" w:sz="0" w:space="0" w:color="auto"/>
            <w:right w:val="none" w:sz="0" w:space="0" w:color="auto"/>
          </w:divBdr>
          <w:divsChild>
            <w:div w:id="1681467803">
              <w:marLeft w:val="0"/>
              <w:marRight w:val="0"/>
              <w:marTop w:val="0"/>
              <w:marBottom w:val="0"/>
              <w:divBdr>
                <w:top w:val="none" w:sz="0" w:space="0" w:color="auto"/>
                <w:left w:val="none" w:sz="0" w:space="0" w:color="auto"/>
                <w:bottom w:val="none" w:sz="0" w:space="0" w:color="auto"/>
                <w:right w:val="none" w:sz="0" w:space="0" w:color="auto"/>
              </w:divBdr>
              <w:divsChild>
                <w:div w:id="16774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4586">
          <w:marLeft w:val="0"/>
          <w:marRight w:val="0"/>
          <w:marTop w:val="0"/>
          <w:marBottom w:val="120"/>
          <w:divBdr>
            <w:top w:val="none" w:sz="0" w:space="0" w:color="auto"/>
            <w:left w:val="none" w:sz="0" w:space="0" w:color="auto"/>
            <w:bottom w:val="none" w:sz="0" w:space="0" w:color="auto"/>
            <w:right w:val="none" w:sz="0" w:space="0" w:color="auto"/>
          </w:divBdr>
          <w:divsChild>
            <w:div w:id="576093522">
              <w:marLeft w:val="0"/>
              <w:marRight w:val="0"/>
              <w:marTop w:val="0"/>
              <w:marBottom w:val="0"/>
              <w:divBdr>
                <w:top w:val="none" w:sz="0" w:space="0" w:color="auto"/>
                <w:left w:val="none" w:sz="0" w:space="0" w:color="auto"/>
                <w:bottom w:val="none" w:sz="0" w:space="0" w:color="auto"/>
                <w:right w:val="none" w:sz="0" w:space="0" w:color="auto"/>
              </w:divBdr>
              <w:divsChild>
                <w:div w:id="13699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13149">
      <w:bodyDiv w:val="1"/>
      <w:marLeft w:val="0"/>
      <w:marRight w:val="0"/>
      <w:marTop w:val="0"/>
      <w:marBottom w:val="0"/>
      <w:divBdr>
        <w:top w:val="none" w:sz="0" w:space="0" w:color="auto"/>
        <w:left w:val="none" w:sz="0" w:space="0" w:color="auto"/>
        <w:bottom w:val="none" w:sz="0" w:space="0" w:color="auto"/>
        <w:right w:val="none" w:sz="0" w:space="0" w:color="auto"/>
      </w:divBdr>
      <w:divsChild>
        <w:div w:id="417486042">
          <w:marLeft w:val="0"/>
          <w:marRight w:val="0"/>
          <w:marTop w:val="0"/>
          <w:marBottom w:val="0"/>
          <w:divBdr>
            <w:top w:val="none" w:sz="0" w:space="0" w:color="auto"/>
            <w:left w:val="none" w:sz="0" w:space="0" w:color="auto"/>
            <w:bottom w:val="none" w:sz="0" w:space="0" w:color="auto"/>
            <w:right w:val="none" w:sz="0" w:space="0" w:color="auto"/>
          </w:divBdr>
          <w:divsChild>
            <w:div w:id="1798983019">
              <w:marLeft w:val="0"/>
              <w:marRight w:val="0"/>
              <w:marTop w:val="0"/>
              <w:marBottom w:val="0"/>
              <w:divBdr>
                <w:top w:val="none" w:sz="0" w:space="0" w:color="auto"/>
                <w:left w:val="none" w:sz="0" w:space="0" w:color="auto"/>
                <w:bottom w:val="none" w:sz="0" w:space="0" w:color="auto"/>
                <w:right w:val="none" w:sz="0" w:space="0" w:color="auto"/>
              </w:divBdr>
              <w:divsChild>
                <w:div w:id="2508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89962">
      <w:bodyDiv w:val="1"/>
      <w:marLeft w:val="0"/>
      <w:marRight w:val="0"/>
      <w:marTop w:val="0"/>
      <w:marBottom w:val="0"/>
      <w:divBdr>
        <w:top w:val="none" w:sz="0" w:space="0" w:color="auto"/>
        <w:left w:val="none" w:sz="0" w:space="0" w:color="auto"/>
        <w:bottom w:val="none" w:sz="0" w:space="0" w:color="auto"/>
        <w:right w:val="none" w:sz="0" w:space="0" w:color="auto"/>
      </w:divBdr>
    </w:div>
    <w:div w:id="1392076572">
      <w:bodyDiv w:val="1"/>
      <w:marLeft w:val="0"/>
      <w:marRight w:val="0"/>
      <w:marTop w:val="0"/>
      <w:marBottom w:val="0"/>
      <w:divBdr>
        <w:top w:val="none" w:sz="0" w:space="0" w:color="auto"/>
        <w:left w:val="none" w:sz="0" w:space="0" w:color="auto"/>
        <w:bottom w:val="none" w:sz="0" w:space="0" w:color="auto"/>
        <w:right w:val="none" w:sz="0" w:space="0" w:color="auto"/>
      </w:divBdr>
    </w:div>
    <w:div w:id="1406492865">
      <w:bodyDiv w:val="1"/>
      <w:marLeft w:val="0"/>
      <w:marRight w:val="0"/>
      <w:marTop w:val="0"/>
      <w:marBottom w:val="0"/>
      <w:divBdr>
        <w:top w:val="none" w:sz="0" w:space="0" w:color="auto"/>
        <w:left w:val="none" w:sz="0" w:space="0" w:color="auto"/>
        <w:bottom w:val="none" w:sz="0" w:space="0" w:color="auto"/>
        <w:right w:val="none" w:sz="0" w:space="0" w:color="auto"/>
      </w:divBdr>
    </w:div>
    <w:div w:id="1417357473">
      <w:bodyDiv w:val="1"/>
      <w:marLeft w:val="0"/>
      <w:marRight w:val="0"/>
      <w:marTop w:val="0"/>
      <w:marBottom w:val="0"/>
      <w:divBdr>
        <w:top w:val="none" w:sz="0" w:space="0" w:color="auto"/>
        <w:left w:val="none" w:sz="0" w:space="0" w:color="auto"/>
        <w:bottom w:val="none" w:sz="0" w:space="0" w:color="auto"/>
        <w:right w:val="none" w:sz="0" w:space="0" w:color="auto"/>
      </w:divBdr>
    </w:div>
    <w:div w:id="1492330191">
      <w:bodyDiv w:val="1"/>
      <w:marLeft w:val="0"/>
      <w:marRight w:val="0"/>
      <w:marTop w:val="0"/>
      <w:marBottom w:val="0"/>
      <w:divBdr>
        <w:top w:val="none" w:sz="0" w:space="0" w:color="auto"/>
        <w:left w:val="none" w:sz="0" w:space="0" w:color="auto"/>
        <w:bottom w:val="none" w:sz="0" w:space="0" w:color="auto"/>
        <w:right w:val="none" w:sz="0" w:space="0" w:color="auto"/>
      </w:divBdr>
    </w:div>
    <w:div w:id="1497725837">
      <w:bodyDiv w:val="1"/>
      <w:marLeft w:val="0"/>
      <w:marRight w:val="0"/>
      <w:marTop w:val="0"/>
      <w:marBottom w:val="0"/>
      <w:divBdr>
        <w:top w:val="none" w:sz="0" w:space="0" w:color="auto"/>
        <w:left w:val="none" w:sz="0" w:space="0" w:color="auto"/>
        <w:bottom w:val="none" w:sz="0" w:space="0" w:color="auto"/>
        <w:right w:val="none" w:sz="0" w:space="0" w:color="auto"/>
      </w:divBdr>
    </w:div>
    <w:div w:id="1520313734">
      <w:bodyDiv w:val="1"/>
      <w:marLeft w:val="0"/>
      <w:marRight w:val="0"/>
      <w:marTop w:val="0"/>
      <w:marBottom w:val="0"/>
      <w:divBdr>
        <w:top w:val="none" w:sz="0" w:space="0" w:color="auto"/>
        <w:left w:val="none" w:sz="0" w:space="0" w:color="auto"/>
        <w:bottom w:val="none" w:sz="0" w:space="0" w:color="auto"/>
        <w:right w:val="none" w:sz="0" w:space="0" w:color="auto"/>
      </w:divBdr>
    </w:div>
    <w:div w:id="1539008634">
      <w:bodyDiv w:val="1"/>
      <w:marLeft w:val="0"/>
      <w:marRight w:val="0"/>
      <w:marTop w:val="0"/>
      <w:marBottom w:val="0"/>
      <w:divBdr>
        <w:top w:val="none" w:sz="0" w:space="0" w:color="auto"/>
        <w:left w:val="none" w:sz="0" w:space="0" w:color="auto"/>
        <w:bottom w:val="none" w:sz="0" w:space="0" w:color="auto"/>
        <w:right w:val="none" w:sz="0" w:space="0" w:color="auto"/>
      </w:divBdr>
      <w:divsChild>
        <w:div w:id="1797143765">
          <w:marLeft w:val="0"/>
          <w:marRight w:val="0"/>
          <w:marTop w:val="0"/>
          <w:marBottom w:val="0"/>
          <w:divBdr>
            <w:top w:val="none" w:sz="0" w:space="0" w:color="auto"/>
            <w:left w:val="none" w:sz="0" w:space="0" w:color="auto"/>
            <w:bottom w:val="none" w:sz="0" w:space="0" w:color="auto"/>
            <w:right w:val="none" w:sz="0" w:space="0" w:color="auto"/>
          </w:divBdr>
          <w:divsChild>
            <w:div w:id="1604872499">
              <w:marLeft w:val="0"/>
              <w:marRight w:val="0"/>
              <w:marTop w:val="0"/>
              <w:marBottom w:val="0"/>
              <w:divBdr>
                <w:top w:val="none" w:sz="0" w:space="0" w:color="auto"/>
                <w:left w:val="none" w:sz="0" w:space="0" w:color="auto"/>
                <w:bottom w:val="none" w:sz="0" w:space="0" w:color="auto"/>
                <w:right w:val="none" w:sz="0" w:space="0" w:color="auto"/>
              </w:divBdr>
              <w:divsChild>
                <w:div w:id="11149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28914">
      <w:bodyDiv w:val="1"/>
      <w:marLeft w:val="0"/>
      <w:marRight w:val="0"/>
      <w:marTop w:val="0"/>
      <w:marBottom w:val="0"/>
      <w:divBdr>
        <w:top w:val="none" w:sz="0" w:space="0" w:color="auto"/>
        <w:left w:val="none" w:sz="0" w:space="0" w:color="auto"/>
        <w:bottom w:val="none" w:sz="0" w:space="0" w:color="auto"/>
        <w:right w:val="none" w:sz="0" w:space="0" w:color="auto"/>
      </w:divBdr>
    </w:div>
    <w:div w:id="1542815539">
      <w:bodyDiv w:val="1"/>
      <w:marLeft w:val="0"/>
      <w:marRight w:val="0"/>
      <w:marTop w:val="0"/>
      <w:marBottom w:val="0"/>
      <w:divBdr>
        <w:top w:val="none" w:sz="0" w:space="0" w:color="auto"/>
        <w:left w:val="none" w:sz="0" w:space="0" w:color="auto"/>
        <w:bottom w:val="none" w:sz="0" w:space="0" w:color="auto"/>
        <w:right w:val="none" w:sz="0" w:space="0" w:color="auto"/>
      </w:divBdr>
    </w:div>
    <w:div w:id="1548106919">
      <w:bodyDiv w:val="1"/>
      <w:marLeft w:val="0"/>
      <w:marRight w:val="0"/>
      <w:marTop w:val="0"/>
      <w:marBottom w:val="0"/>
      <w:divBdr>
        <w:top w:val="none" w:sz="0" w:space="0" w:color="auto"/>
        <w:left w:val="none" w:sz="0" w:space="0" w:color="auto"/>
        <w:bottom w:val="none" w:sz="0" w:space="0" w:color="auto"/>
        <w:right w:val="none" w:sz="0" w:space="0" w:color="auto"/>
      </w:divBdr>
    </w:div>
    <w:div w:id="1548909828">
      <w:bodyDiv w:val="1"/>
      <w:marLeft w:val="0"/>
      <w:marRight w:val="0"/>
      <w:marTop w:val="0"/>
      <w:marBottom w:val="0"/>
      <w:divBdr>
        <w:top w:val="none" w:sz="0" w:space="0" w:color="auto"/>
        <w:left w:val="none" w:sz="0" w:space="0" w:color="auto"/>
        <w:bottom w:val="none" w:sz="0" w:space="0" w:color="auto"/>
        <w:right w:val="none" w:sz="0" w:space="0" w:color="auto"/>
      </w:divBdr>
      <w:divsChild>
        <w:div w:id="1719359760">
          <w:marLeft w:val="0"/>
          <w:marRight w:val="0"/>
          <w:marTop w:val="0"/>
          <w:marBottom w:val="0"/>
          <w:divBdr>
            <w:top w:val="none" w:sz="0" w:space="0" w:color="auto"/>
            <w:left w:val="none" w:sz="0" w:space="0" w:color="auto"/>
            <w:bottom w:val="none" w:sz="0" w:space="0" w:color="auto"/>
            <w:right w:val="none" w:sz="0" w:space="0" w:color="auto"/>
          </w:divBdr>
          <w:divsChild>
            <w:div w:id="916937176">
              <w:marLeft w:val="0"/>
              <w:marRight w:val="0"/>
              <w:marTop w:val="0"/>
              <w:marBottom w:val="0"/>
              <w:divBdr>
                <w:top w:val="none" w:sz="0" w:space="0" w:color="auto"/>
                <w:left w:val="none" w:sz="0" w:space="0" w:color="auto"/>
                <w:bottom w:val="none" w:sz="0" w:space="0" w:color="auto"/>
                <w:right w:val="none" w:sz="0" w:space="0" w:color="auto"/>
              </w:divBdr>
              <w:divsChild>
                <w:div w:id="336158992">
                  <w:marLeft w:val="0"/>
                  <w:marRight w:val="0"/>
                  <w:marTop w:val="0"/>
                  <w:marBottom w:val="0"/>
                  <w:divBdr>
                    <w:top w:val="none" w:sz="0" w:space="0" w:color="auto"/>
                    <w:left w:val="none" w:sz="0" w:space="0" w:color="auto"/>
                    <w:bottom w:val="none" w:sz="0" w:space="0" w:color="auto"/>
                    <w:right w:val="none" w:sz="0" w:space="0" w:color="auto"/>
                  </w:divBdr>
                  <w:divsChild>
                    <w:div w:id="20282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58466">
      <w:bodyDiv w:val="1"/>
      <w:marLeft w:val="0"/>
      <w:marRight w:val="0"/>
      <w:marTop w:val="0"/>
      <w:marBottom w:val="0"/>
      <w:divBdr>
        <w:top w:val="none" w:sz="0" w:space="0" w:color="auto"/>
        <w:left w:val="none" w:sz="0" w:space="0" w:color="auto"/>
        <w:bottom w:val="none" w:sz="0" w:space="0" w:color="auto"/>
        <w:right w:val="none" w:sz="0" w:space="0" w:color="auto"/>
      </w:divBdr>
    </w:div>
    <w:div w:id="1588415078">
      <w:bodyDiv w:val="1"/>
      <w:marLeft w:val="0"/>
      <w:marRight w:val="0"/>
      <w:marTop w:val="0"/>
      <w:marBottom w:val="0"/>
      <w:divBdr>
        <w:top w:val="none" w:sz="0" w:space="0" w:color="auto"/>
        <w:left w:val="none" w:sz="0" w:space="0" w:color="auto"/>
        <w:bottom w:val="none" w:sz="0" w:space="0" w:color="auto"/>
        <w:right w:val="none" w:sz="0" w:space="0" w:color="auto"/>
      </w:divBdr>
    </w:div>
    <w:div w:id="1609847828">
      <w:bodyDiv w:val="1"/>
      <w:marLeft w:val="0"/>
      <w:marRight w:val="0"/>
      <w:marTop w:val="0"/>
      <w:marBottom w:val="0"/>
      <w:divBdr>
        <w:top w:val="none" w:sz="0" w:space="0" w:color="auto"/>
        <w:left w:val="none" w:sz="0" w:space="0" w:color="auto"/>
        <w:bottom w:val="none" w:sz="0" w:space="0" w:color="auto"/>
        <w:right w:val="none" w:sz="0" w:space="0" w:color="auto"/>
      </w:divBdr>
    </w:div>
    <w:div w:id="1637374156">
      <w:bodyDiv w:val="1"/>
      <w:marLeft w:val="0"/>
      <w:marRight w:val="0"/>
      <w:marTop w:val="0"/>
      <w:marBottom w:val="0"/>
      <w:divBdr>
        <w:top w:val="none" w:sz="0" w:space="0" w:color="auto"/>
        <w:left w:val="none" w:sz="0" w:space="0" w:color="auto"/>
        <w:bottom w:val="none" w:sz="0" w:space="0" w:color="auto"/>
        <w:right w:val="none" w:sz="0" w:space="0" w:color="auto"/>
      </w:divBdr>
    </w:div>
    <w:div w:id="1657755767">
      <w:bodyDiv w:val="1"/>
      <w:marLeft w:val="0"/>
      <w:marRight w:val="0"/>
      <w:marTop w:val="0"/>
      <w:marBottom w:val="0"/>
      <w:divBdr>
        <w:top w:val="none" w:sz="0" w:space="0" w:color="auto"/>
        <w:left w:val="none" w:sz="0" w:space="0" w:color="auto"/>
        <w:bottom w:val="none" w:sz="0" w:space="0" w:color="auto"/>
        <w:right w:val="none" w:sz="0" w:space="0" w:color="auto"/>
      </w:divBdr>
    </w:div>
    <w:div w:id="1668630482">
      <w:bodyDiv w:val="1"/>
      <w:marLeft w:val="0"/>
      <w:marRight w:val="0"/>
      <w:marTop w:val="0"/>
      <w:marBottom w:val="0"/>
      <w:divBdr>
        <w:top w:val="none" w:sz="0" w:space="0" w:color="auto"/>
        <w:left w:val="none" w:sz="0" w:space="0" w:color="auto"/>
        <w:bottom w:val="none" w:sz="0" w:space="0" w:color="auto"/>
        <w:right w:val="none" w:sz="0" w:space="0" w:color="auto"/>
      </w:divBdr>
    </w:div>
    <w:div w:id="1671061747">
      <w:bodyDiv w:val="1"/>
      <w:marLeft w:val="0"/>
      <w:marRight w:val="0"/>
      <w:marTop w:val="0"/>
      <w:marBottom w:val="0"/>
      <w:divBdr>
        <w:top w:val="none" w:sz="0" w:space="0" w:color="auto"/>
        <w:left w:val="none" w:sz="0" w:space="0" w:color="auto"/>
        <w:bottom w:val="none" w:sz="0" w:space="0" w:color="auto"/>
        <w:right w:val="none" w:sz="0" w:space="0" w:color="auto"/>
      </w:divBdr>
    </w:div>
    <w:div w:id="1724984020">
      <w:bodyDiv w:val="1"/>
      <w:marLeft w:val="0"/>
      <w:marRight w:val="0"/>
      <w:marTop w:val="0"/>
      <w:marBottom w:val="0"/>
      <w:divBdr>
        <w:top w:val="none" w:sz="0" w:space="0" w:color="auto"/>
        <w:left w:val="none" w:sz="0" w:space="0" w:color="auto"/>
        <w:bottom w:val="none" w:sz="0" w:space="0" w:color="auto"/>
        <w:right w:val="none" w:sz="0" w:space="0" w:color="auto"/>
      </w:divBdr>
    </w:div>
    <w:div w:id="1728844556">
      <w:bodyDiv w:val="1"/>
      <w:marLeft w:val="0"/>
      <w:marRight w:val="0"/>
      <w:marTop w:val="0"/>
      <w:marBottom w:val="0"/>
      <w:divBdr>
        <w:top w:val="none" w:sz="0" w:space="0" w:color="auto"/>
        <w:left w:val="none" w:sz="0" w:space="0" w:color="auto"/>
        <w:bottom w:val="none" w:sz="0" w:space="0" w:color="auto"/>
        <w:right w:val="none" w:sz="0" w:space="0" w:color="auto"/>
      </w:divBdr>
      <w:divsChild>
        <w:div w:id="851259224">
          <w:marLeft w:val="0"/>
          <w:marRight w:val="0"/>
          <w:marTop w:val="0"/>
          <w:marBottom w:val="0"/>
          <w:divBdr>
            <w:top w:val="none" w:sz="0" w:space="0" w:color="auto"/>
            <w:left w:val="none" w:sz="0" w:space="0" w:color="auto"/>
            <w:bottom w:val="none" w:sz="0" w:space="0" w:color="auto"/>
            <w:right w:val="none" w:sz="0" w:space="0" w:color="auto"/>
          </w:divBdr>
          <w:divsChild>
            <w:div w:id="362905400">
              <w:marLeft w:val="0"/>
              <w:marRight w:val="0"/>
              <w:marTop w:val="0"/>
              <w:marBottom w:val="0"/>
              <w:divBdr>
                <w:top w:val="none" w:sz="0" w:space="0" w:color="auto"/>
                <w:left w:val="none" w:sz="0" w:space="0" w:color="auto"/>
                <w:bottom w:val="none" w:sz="0" w:space="0" w:color="auto"/>
                <w:right w:val="none" w:sz="0" w:space="0" w:color="auto"/>
              </w:divBdr>
              <w:divsChild>
                <w:div w:id="20618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68591">
      <w:bodyDiv w:val="1"/>
      <w:marLeft w:val="0"/>
      <w:marRight w:val="0"/>
      <w:marTop w:val="0"/>
      <w:marBottom w:val="0"/>
      <w:divBdr>
        <w:top w:val="none" w:sz="0" w:space="0" w:color="auto"/>
        <w:left w:val="none" w:sz="0" w:space="0" w:color="auto"/>
        <w:bottom w:val="none" w:sz="0" w:space="0" w:color="auto"/>
        <w:right w:val="none" w:sz="0" w:space="0" w:color="auto"/>
      </w:divBdr>
    </w:div>
    <w:div w:id="1767001433">
      <w:bodyDiv w:val="1"/>
      <w:marLeft w:val="0"/>
      <w:marRight w:val="0"/>
      <w:marTop w:val="0"/>
      <w:marBottom w:val="0"/>
      <w:divBdr>
        <w:top w:val="none" w:sz="0" w:space="0" w:color="auto"/>
        <w:left w:val="none" w:sz="0" w:space="0" w:color="auto"/>
        <w:bottom w:val="none" w:sz="0" w:space="0" w:color="auto"/>
        <w:right w:val="none" w:sz="0" w:space="0" w:color="auto"/>
      </w:divBdr>
    </w:div>
    <w:div w:id="1776366534">
      <w:bodyDiv w:val="1"/>
      <w:marLeft w:val="0"/>
      <w:marRight w:val="0"/>
      <w:marTop w:val="0"/>
      <w:marBottom w:val="0"/>
      <w:divBdr>
        <w:top w:val="none" w:sz="0" w:space="0" w:color="auto"/>
        <w:left w:val="none" w:sz="0" w:space="0" w:color="auto"/>
        <w:bottom w:val="none" w:sz="0" w:space="0" w:color="auto"/>
        <w:right w:val="none" w:sz="0" w:space="0" w:color="auto"/>
      </w:divBdr>
    </w:div>
    <w:div w:id="1797988640">
      <w:bodyDiv w:val="1"/>
      <w:marLeft w:val="0"/>
      <w:marRight w:val="0"/>
      <w:marTop w:val="0"/>
      <w:marBottom w:val="0"/>
      <w:divBdr>
        <w:top w:val="none" w:sz="0" w:space="0" w:color="auto"/>
        <w:left w:val="none" w:sz="0" w:space="0" w:color="auto"/>
        <w:bottom w:val="none" w:sz="0" w:space="0" w:color="auto"/>
        <w:right w:val="none" w:sz="0" w:space="0" w:color="auto"/>
      </w:divBdr>
    </w:div>
    <w:div w:id="1819881592">
      <w:bodyDiv w:val="1"/>
      <w:marLeft w:val="0"/>
      <w:marRight w:val="0"/>
      <w:marTop w:val="0"/>
      <w:marBottom w:val="0"/>
      <w:divBdr>
        <w:top w:val="none" w:sz="0" w:space="0" w:color="auto"/>
        <w:left w:val="none" w:sz="0" w:space="0" w:color="auto"/>
        <w:bottom w:val="none" w:sz="0" w:space="0" w:color="auto"/>
        <w:right w:val="none" w:sz="0" w:space="0" w:color="auto"/>
      </w:divBdr>
    </w:div>
    <w:div w:id="1835492473">
      <w:bodyDiv w:val="1"/>
      <w:marLeft w:val="0"/>
      <w:marRight w:val="0"/>
      <w:marTop w:val="0"/>
      <w:marBottom w:val="0"/>
      <w:divBdr>
        <w:top w:val="none" w:sz="0" w:space="0" w:color="auto"/>
        <w:left w:val="none" w:sz="0" w:space="0" w:color="auto"/>
        <w:bottom w:val="none" w:sz="0" w:space="0" w:color="auto"/>
        <w:right w:val="none" w:sz="0" w:space="0" w:color="auto"/>
      </w:divBdr>
    </w:div>
    <w:div w:id="1859345025">
      <w:bodyDiv w:val="1"/>
      <w:marLeft w:val="0"/>
      <w:marRight w:val="0"/>
      <w:marTop w:val="0"/>
      <w:marBottom w:val="0"/>
      <w:divBdr>
        <w:top w:val="none" w:sz="0" w:space="0" w:color="auto"/>
        <w:left w:val="none" w:sz="0" w:space="0" w:color="auto"/>
        <w:bottom w:val="none" w:sz="0" w:space="0" w:color="auto"/>
        <w:right w:val="none" w:sz="0" w:space="0" w:color="auto"/>
      </w:divBdr>
    </w:div>
    <w:div w:id="1880779825">
      <w:bodyDiv w:val="1"/>
      <w:marLeft w:val="0"/>
      <w:marRight w:val="0"/>
      <w:marTop w:val="0"/>
      <w:marBottom w:val="0"/>
      <w:divBdr>
        <w:top w:val="none" w:sz="0" w:space="0" w:color="auto"/>
        <w:left w:val="none" w:sz="0" w:space="0" w:color="auto"/>
        <w:bottom w:val="none" w:sz="0" w:space="0" w:color="auto"/>
        <w:right w:val="none" w:sz="0" w:space="0" w:color="auto"/>
      </w:divBdr>
      <w:divsChild>
        <w:div w:id="2022782452">
          <w:marLeft w:val="0"/>
          <w:marRight w:val="0"/>
          <w:marTop w:val="0"/>
          <w:marBottom w:val="0"/>
          <w:divBdr>
            <w:top w:val="none" w:sz="0" w:space="0" w:color="auto"/>
            <w:left w:val="none" w:sz="0" w:space="0" w:color="auto"/>
            <w:bottom w:val="none" w:sz="0" w:space="0" w:color="auto"/>
            <w:right w:val="none" w:sz="0" w:space="0" w:color="auto"/>
          </w:divBdr>
          <w:divsChild>
            <w:div w:id="549875943">
              <w:marLeft w:val="0"/>
              <w:marRight w:val="0"/>
              <w:marTop w:val="0"/>
              <w:marBottom w:val="0"/>
              <w:divBdr>
                <w:top w:val="none" w:sz="0" w:space="0" w:color="auto"/>
                <w:left w:val="none" w:sz="0" w:space="0" w:color="auto"/>
                <w:bottom w:val="none" w:sz="0" w:space="0" w:color="auto"/>
                <w:right w:val="none" w:sz="0" w:space="0" w:color="auto"/>
              </w:divBdr>
              <w:divsChild>
                <w:div w:id="13339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79806">
      <w:bodyDiv w:val="1"/>
      <w:marLeft w:val="0"/>
      <w:marRight w:val="0"/>
      <w:marTop w:val="0"/>
      <w:marBottom w:val="0"/>
      <w:divBdr>
        <w:top w:val="none" w:sz="0" w:space="0" w:color="auto"/>
        <w:left w:val="none" w:sz="0" w:space="0" w:color="auto"/>
        <w:bottom w:val="none" w:sz="0" w:space="0" w:color="auto"/>
        <w:right w:val="none" w:sz="0" w:space="0" w:color="auto"/>
      </w:divBdr>
      <w:divsChild>
        <w:div w:id="30306207">
          <w:marLeft w:val="0"/>
          <w:marRight w:val="0"/>
          <w:marTop w:val="0"/>
          <w:marBottom w:val="0"/>
          <w:divBdr>
            <w:top w:val="none" w:sz="0" w:space="0" w:color="auto"/>
            <w:left w:val="none" w:sz="0" w:space="0" w:color="auto"/>
            <w:bottom w:val="none" w:sz="0" w:space="0" w:color="auto"/>
            <w:right w:val="none" w:sz="0" w:space="0" w:color="auto"/>
          </w:divBdr>
        </w:div>
        <w:div w:id="1576013526">
          <w:marLeft w:val="0"/>
          <w:marRight w:val="0"/>
          <w:marTop w:val="0"/>
          <w:marBottom w:val="0"/>
          <w:divBdr>
            <w:top w:val="none" w:sz="0" w:space="0" w:color="auto"/>
            <w:left w:val="none" w:sz="0" w:space="0" w:color="auto"/>
            <w:bottom w:val="none" w:sz="0" w:space="0" w:color="auto"/>
            <w:right w:val="none" w:sz="0" w:space="0" w:color="auto"/>
          </w:divBdr>
        </w:div>
      </w:divsChild>
    </w:div>
    <w:div w:id="1913080003">
      <w:bodyDiv w:val="1"/>
      <w:marLeft w:val="0"/>
      <w:marRight w:val="0"/>
      <w:marTop w:val="0"/>
      <w:marBottom w:val="0"/>
      <w:divBdr>
        <w:top w:val="none" w:sz="0" w:space="0" w:color="auto"/>
        <w:left w:val="none" w:sz="0" w:space="0" w:color="auto"/>
        <w:bottom w:val="none" w:sz="0" w:space="0" w:color="auto"/>
        <w:right w:val="none" w:sz="0" w:space="0" w:color="auto"/>
      </w:divBdr>
    </w:div>
    <w:div w:id="1916893067">
      <w:bodyDiv w:val="1"/>
      <w:marLeft w:val="0"/>
      <w:marRight w:val="0"/>
      <w:marTop w:val="0"/>
      <w:marBottom w:val="0"/>
      <w:divBdr>
        <w:top w:val="none" w:sz="0" w:space="0" w:color="auto"/>
        <w:left w:val="none" w:sz="0" w:space="0" w:color="auto"/>
        <w:bottom w:val="none" w:sz="0" w:space="0" w:color="auto"/>
        <w:right w:val="none" w:sz="0" w:space="0" w:color="auto"/>
      </w:divBdr>
    </w:div>
    <w:div w:id="1939098866">
      <w:bodyDiv w:val="1"/>
      <w:marLeft w:val="0"/>
      <w:marRight w:val="0"/>
      <w:marTop w:val="0"/>
      <w:marBottom w:val="0"/>
      <w:divBdr>
        <w:top w:val="none" w:sz="0" w:space="0" w:color="auto"/>
        <w:left w:val="none" w:sz="0" w:space="0" w:color="auto"/>
        <w:bottom w:val="none" w:sz="0" w:space="0" w:color="auto"/>
        <w:right w:val="none" w:sz="0" w:space="0" w:color="auto"/>
      </w:divBdr>
      <w:divsChild>
        <w:div w:id="1012876841">
          <w:marLeft w:val="0"/>
          <w:marRight w:val="0"/>
          <w:marTop w:val="0"/>
          <w:marBottom w:val="0"/>
          <w:divBdr>
            <w:top w:val="none" w:sz="0" w:space="0" w:color="auto"/>
            <w:left w:val="none" w:sz="0" w:space="0" w:color="auto"/>
            <w:bottom w:val="none" w:sz="0" w:space="0" w:color="auto"/>
            <w:right w:val="none" w:sz="0" w:space="0" w:color="auto"/>
          </w:divBdr>
          <w:divsChild>
            <w:div w:id="399064200">
              <w:marLeft w:val="0"/>
              <w:marRight w:val="0"/>
              <w:marTop w:val="0"/>
              <w:marBottom w:val="0"/>
              <w:divBdr>
                <w:top w:val="none" w:sz="0" w:space="0" w:color="auto"/>
                <w:left w:val="none" w:sz="0" w:space="0" w:color="auto"/>
                <w:bottom w:val="none" w:sz="0" w:space="0" w:color="auto"/>
                <w:right w:val="none" w:sz="0" w:space="0" w:color="auto"/>
              </w:divBdr>
              <w:divsChild>
                <w:div w:id="1067803625">
                  <w:marLeft w:val="0"/>
                  <w:marRight w:val="0"/>
                  <w:marTop w:val="0"/>
                  <w:marBottom w:val="0"/>
                  <w:divBdr>
                    <w:top w:val="none" w:sz="0" w:space="0" w:color="auto"/>
                    <w:left w:val="none" w:sz="0" w:space="0" w:color="auto"/>
                    <w:bottom w:val="none" w:sz="0" w:space="0" w:color="auto"/>
                    <w:right w:val="none" w:sz="0" w:space="0" w:color="auto"/>
                  </w:divBdr>
                  <w:divsChild>
                    <w:div w:id="196236909">
                      <w:marLeft w:val="0"/>
                      <w:marRight w:val="0"/>
                      <w:marTop w:val="0"/>
                      <w:marBottom w:val="0"/>
                      <w:divBdr>
                        <w:top w:val="none" w:sz="0" w:space="0" w:color="auto"/>
                        <w:left w:val="none" w:sz="0" w:space="0" w:color="auto"/>
                        <w:bottom w:val="none" w:sz="0" w:space="0" w:color="auto"/>
                        <w:right w:val="none" w:sz="0" w:space="0" w:color="auto"/>
                      </w:divBdr>
                      <w:divsChild>
                        <w:div w:id="585923803">
                          <w:marLeft w:val="0"/>
                          <w:marRight w:val="0"/>
                          <w:marTop w:val="0"/>
                          <w:marBottom w:val="0"/>
                          <w:divBdr>
                            <w:top w:val="none" w:sz="0" w:space="0" w:color="auto"/>
                            <w:left w:val="none" w:sz="0" w:space="0" w:color="auto"/>
                            <w:bottom w:val="none" w:sz="0" w:space="0" w:color="auto"/>
                            <w:right w:val="none" w:sz="0" w:space="0" w:color="auto"/>
                          </w:divBdr>
                          <w:divsChild>
                            <w:div w:id="28259139">
                              <w:marLeft w:val="0"/>
                              <w:marRight w:val="0"/>
                              <w:marTop w:val="0"/>
                              <w:marBottom w:val="0"/>
                              <w:divBdr>
                                <w:top w:val="none" w:sz="0" w:space="0" w:color="auto"/>
                                <w:left w:val="none" w:sz="0" w:space="0" w:color="auto"/>
                                <w:bottom w:val="none" w:sz="0" w:space="0" w:color="auto"/>
                                <w:right w:val="none" w:sz="0" w:space="0" w:color="auto"/>
                              </w:divBdr>
                              <w:divsChild>
                                <w:div w:id="463623384">
                                  <w:marLeft w:val="0"/>
                                  <w:marRight w:val="0"/>
                                  <w:marTop w:val="0"/>
                                  <w:marBottom w:val="0"/>
                                  <w:divBdr>
                                    <w:top w:val="none" w:sz="0" w:space="0" w:color="auto"/>
                                    <w:left w:val="none" w:sz="0" w:space="0" w:color="auto"/>
                                    <w:bottom w:val="none" w:sz="0" w:space="0" w:color="auto"/>
                                    <w:right w:val="none" w:sz="0" w:space="0" w:color="auto"/>
                                  </w:divBdr>
                                  <w:divsChild>
                                    <w:div w:id="1355578217">
                                      <w:marLeft w:val="0"/>
                                      <w:marRight w:val="0"/>
                                      <w:marTop w:val="0"/>
                                      <w:marBottom w:val="0"/>
                                      <w:divBdr>
                                        <w:top w:val="none" w:sz="0" w:space="0" w:color="auto"/>
                                        <w:left w:val="none" w:sz="0" w:space="0" w:color="auto"/>
                                        <w:bottom w:val="none" w:sz="0" w:space="0" w:color="auto"/>
                                        <w:right w:val="none" w:sz="0" w:space="0" w:color="auto"/>
                                      </w:divBdr>
                                      <w:divsChild>
                                        <w:div w:id="717585539">
                                          <w:marLeft w:val="0"/>
                                          <w:marRight w:val="0"/>
                                          <w:marTop w:val="0"/>
                                          <w:marBottom w:val="0"/>
                                          <w:divBdr>
                                            <w:top w:val="none" w:sz="0" w:space="0" w:color="auto"/>
                                            <w:left w:val="none" w:sz="0" w:space="0" w:color="auto"/>
                                            <w:bottom w:val="none" w:sz="0" w:space="0" w:color="auto"/>
                                            <w:right w:val="none" w:sz="0" w:space="0" w:color="auto"/>
                                          </w:divBdr>
                                          <w:divsChild>
                                            <w:div w:id="1026449122">
                                              <w:marLeft w:val="0"/>
                                              <w:marRight w:val="0"/>
                                              <w:marTop w:val="0"/>
                                              <w:marBottom w:val="0"/>
                                              <w:divBdr>
                                                <w:top w:val="none" w:sz="0" w:space="0" w:color="auto"/>
                                                <w:left w:val="none" w:sz="0" w:space="0" w:color="auto"/>
                                                <w:bottom w:val="none" w:sz="0" w:space="0" w:color="auto"/>
                                                <w:right w:val="none" w:sz="0" w:space="0" w:color="auto"/>
                                              </w:divBdr>
                                              <w:divsChild>
                                                <w:div w:id="682896422">
                                                  <w:marLeft w:val="0"/>
                                                  <w:marRight w:val="0"/>
                                                  <w:marTop w:val="150"/>
                                                  <w:marBottom w:val="150"/>
                                                  <w:divBdr>
                                                    <w:top w:val="single" w:sz="6" w:space="9" w:color="E6E6E6"/>
                                                    <w:left w:val="single" w:sz="6" w:space="11" w:color="E6E6E6"/>
                                                    <w:bottom w:val="single" w:sz="6" w:space="9" w:color="E6E6E6"/>
                                                    <w:right w:val="single" w:sz="6" w:space="15" w:color="E6E6E6"/>
                                                  </w:divBdr>
                                                </w:div>
                                              </w:divsChild>
                                            </w:div>
                                          </w:divsChild>
                                        </w:div>
                                      </w:divsChild>
                                    </w:div>
                                  </w:divsChild>
                                </w:div>
                              </w:divsChild>
                            </w:div>
                          </w:divsChild>
                        </w:div>
                      </w:divsChild>
                    </w:div>
                  </w:divsChild>
                </w:div>
              </w:divsChild>
            </w:div>
          </w:divsChild>
        </w:div>
        <w:div w:id="940647253">
          <w:marLeft w:val="0"/>
          <w:marRight w:val="0"/>
          <w:marTop w:val="0"/>
          <w:marBottom w:val="2055"/>
          <w:divBdr>
            <w:top w:val="none" w:sz="0" w:space="0" w:color="auto"/>
            <w:left w:val="none" w:sz="0" w:space="0" w:color="auto"/>
            <w:bottom w:val="none" w:sz="0" w:space="0" w:color="auto"/>
            <w:right w:val="none" w:sz="0" w:space="0" w:color="auto"/>
          </w:divBdr>
          <w:divsChild>
            <w:div w:id="1906452331">
              <w:marLeft w:val="0"/>
              <w:marRight w:val="0"/>
              <w:marTop w:val="0"/>
              <w:marBottom w:val="0"/>
              <w:divBdr>
                <w:top w:val="none" w:sz="0" w:space="0" w:color="auto"/>
                <w:left w:val="none" w:sz="0" w:space="0" w:color="auto"/>
                <w:bottom w:val="none" w:sz="0" w:space="0" w:color="auto"/>
                <w:right w:val="none" w:sz="0" w:space="0" w:color="auto"/>
              </w:divBdr>
              <w:divsChild>
                <w:div w:id="5525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35084">
      <w:bodyDiv w:val="1"/>
      <w:marLeft w:val="0"/>
      <w:marRight w:val="0"/>
      <w:marTop w:val="0"/>
      <w:marBottom w:val="0"/>
      <w:divBdr>
        <w:top w:val="none" w:sz="0" w:space="0" w:color="auto"/>
        <w:left w:val="none" w:sz="0" w:space="0" w:color="auto"/>
        <w:bottom w:val="none" w:sz="0" w:space="0" w:color="auto"/>
        <w:right w:val="none" w:sz="0" w:space="0" w:color="auto"/>
      </w:divBdr>
      <w:divsChild>
        <w:div w:id="797996659">
          <w:marLeft w:val="0"/>
          <w:marRight w:val="0"/>
          <w:marTop w:val="0"/>
          <w:marBottom w:val="0"/>
          <w:divBdr>
            <w:top w:val="none" w:sz="0" w:space="0" w:color="auto"/>
            <w:left w:val="none" w:sz="0" w:space="0" w:color="auto"/>
            <w:bottom w:val="none" w:sz="0" w:space="0" w:color="auto"/>
            <w:right w:val="none" w:sz="0" w:space="0" w:color="auto"/>
          </w:divBdr>
          <w:divsChild>
            <w:div w:id="1060979393">
              <w:marLeft w:val="0"/>
              <w:marRight w:val="1875"/>
              <w:marTop w:val="0"/>
              <w:marBottom w:val="0"/>
              <w:divBdr>
                <w:top w:val="none" w:sz="0" w:space="0" w:color="auto"/>
                <w:left w:val="none" w:sz="0" w:space="0" w:color="auto"/>
                <w:bottom w:val="none" w:sz="0" w:space="0" w:color="auto"/>
                <w:right w:val="none" w:sz="0" w:space="0" w:color="auto"/>
              </w:divBdr>
              <w:divsChild>
                <w:div w:id="1353650508">
                  <w:marLeft w:val="0"/>
                  <w:marRight w:val="375"/>
                  <w:marTop w:val="0"/>
                  <w:marBottom w:val="0"/>
                  <w:divBdr>
                    <w:top w:val="none" w:sz="0" w:space="0" w:color="auto"/>
                    <w:left w:val="none" w:sz="0" w:space="0" w:color="auto"/>
                    <w:bottom w:val="none" w:sz="0" w:space="0" w:color="auto"/>
                    <w:right w:val="none" w:sz="0" w:space="0" w:color="auto"/>
                  </w:divBdr>
                </w:div>
                <w:div w:id="526791395">
                  <w:marLeft w:val="0"/>
                  <w:marRight w:val="0"/>
                  <w:marTop w:val="0"/>
                  <w:marBottom w:val="0"/>
                  <w:divBdr>
                    <w:top w:val="none" w:sz="0" w:space="0" w:color="auto"/>
                    <w:left w:val="none" w:sz="0" w:space="0" w:color="auto"/>
                    <w:bottom w:val="none" w:sz="0" w:space="0" w:color="auto"/>
                    <w:right w:val="none" w:sz="0" w:space="0" w:color="auto"/>
                  </w:divBdr>
                </w:div>
              </w:divsChild>
            </w:div>
            <w:div w:id="2001158995">
              <w:marLeft w:val="0"/>
              <w:marRight w:val="0"/>
              <w:marTop w:val="0"/>
              <w:marBottom w:val="0"/>
              <w:divBdr>
                <w:top w:val="none" w:sz="0" w:space="0" w:color="auto"/>
                <w:left w:val="none" w:sz="0" w:space="0" w:color="auto"/>
                <w:bottom w:val="none" w:sz="0" w:space="0" w:color="auto"/>
                <w:right w:val="none" w:sz="0" w:space="0" w:color="auto"/>
              </w:divBdr>
            </w:div>
            <w:div w:id="294607192">
              <w:marLeft w:val="0"/>
              <w:marRight w:val="0"/>
              <w:marTop w:val="0"/>
              <w:marBottom w:val="0"/>
              <w:divBdr>
                <w:top w:val="none" w:sz="0" w:space="0" w:color="auto"/>
                <w:left w:val="none" w:sz="0" w:space="0" w:color="auto"/>
                <w:bottom w:val="none" w:sz="0" w:space="0" w:color="auto"/>
                <w:right w:val="none" w:sz="0" w:space="0" w:color="auto"/>
              </w:divBdr>
              <w:divsChild>
                <w:div w:id="8460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8367">
          <w:marLeft w:val="0"/>
          <w:marRight w:val="0"/>
          <w:marTop w:val="0"/>
          <w:marBottom w:val="0"/>
          <w:divBdr>
            <w:top w:val="none" w:sz="0" w:space="0" w:color="auto"/>
            <w:left w:val="none" w:sz="0" w:space="0" w:color="auto"/>
            <w:bottom w:val="none" w:sz="0" w:space="0" w:color="auto"/>
            <w:right w:val="none" w:sz="0" w:space="0" w:color="auto"/>
          </w:divBdr>
          <w:divsChild>
            <w:div w:id="566455363">
              <w:marLeft w:val="0"/>
              <w:marRight w:val="0"/>
              <w:marTop w:val="0"/>
              <w:marBottom w:val="0"/>
              <w:divBdr>
                <w:top w:val="none" w:sz="0" w:space="0" w:color="auto"/>
                <w:left w:val="none" w:sz="0" w:space="0" w:color="auto"/>
                <w:bottom w:val="none" w:sz="0" w:space="0" w:color="auto"/>
                <w:right w:val="none" w:sz="0" w:space="0" w:color="auto"/>
              </w:divBdr>
              <w:divsChild>
                <w:div w:id="1061289998">
                  <w:marLeft w:val="0"/>
                  <w:marRight w:val="0"/>
                  <w:marTop w:val="0"/>
                  <w:marBottom w:val="0"/>
                  <w:divBdr>
                    <w:top w:val="none" w:sz="0" w:space="0" w:color="auto"/>
                    <w:left w:val="none" w:sz="0" w:space="0" w:color="auto"/>
                    <w:bottom w:val="none" w:sz="0" w:space="0" w:color="auto"/>
                    <w:right w:val="none" w:sz="0" w:space="0" w:color="auto"/>
                  </w:divBdr>
                  <w:divsChild>
                    <w:div w:id="345180265">
                      <w:marLeft w:val="0"/>
                      <w:marRight w:val="0"/>
                      <w:marTop w:val="0"/>
                      <w:marBottom w:val="0"/>
                      <w:divBdr>
                        <w:top w:val="none" w:sz="0" w:space="0" w:color="auto"/>
                        <w:left w:val="none" w:sz="0" w:space="0" w:color="auto"/>
                        <w:bottom w:val="none" w:sz="0" w:space="0" w:color="auto"/>
                        <w:right w:val="none" w:sz="0" w:space="0" w:color="auto"/>
                      </w:divBdr>
                      <w:divsChild>
                        <w:div w:id="11495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27615">
              <w:marLeft w:val="506"/>
              <w:marRight w:val="0"/>
              <w:marTop w:val="0"/>
              <w:marBottom w:val="0"/>
              <w:divBdr>
                <w:top w:val="none" w:sz="0" w:space="0" w:color="auto"/>
                <w:left w:val="none" w:sz="0" w:space="0" w:color="auto"/>
                <w:bottom w:val="none" w:sz="0" w:space="0" w:color="auto"/>
                <w:right w:val="none" w:sz="0" w:space="0" w:color="auto"/>
              </w:divBdr>
              <w:divsChild>
                <w:div w:id="702051280">
                  <w:marLeft w:val="0"/>
                  <w:marRight w:val="0"/>
                  <w:marTop w:val="0"/>
                  <w:marBottom w:val="0"/>
                  <w:divBdr>
                    <w:top w:val="none" w:sz="0" w:space="0" w:color="auto"/>
                    <w:left w:val="none" w:sz="0" w:space="0" w:color="auto"/>
                    <w:bottom w:val="none" w:sz="0" w:space="0" w:color="auto"/>
                    <w:right w:val="none" w:sz="0" w:space="0" w:color="auto"/>
                  </w:divBdr>
                  <w:divsChild>
                    <w:div w:id="1690791918">
                      <w:marLeft w:val="0"/>
                      <w:marRight w:val="0"/>
                      <w:marTop w:val="0"/>
                      <w:marBottom w:val="0"/>
                      <w:divBdr>
                        <w:top w:val="none" w:sz="0" w:space="0" w:color="auto"/>
                        <w:left w:val="none" w:sz="0" w:space="0" w:color="auto"/>
                        <w:bottom w:val="none" w:sz="0" w:space="0" w:color="auto"/>
                        <w:right w:val="none" w:sz="0" w:space="0" w:color="auto"/>
                      </w:divBdr>
                    </w:div>
                    <w:div w:id="864633801">
                      <w:marLeft w:val="0"/>
                      <w:marRight w:val="0"/>
                      <w:marTop w:val="0"/>
                      <w:marBottom w:val="0"/>
                      <w:divBdr>
                        <w:top w:val="none" w:sz="0" w:space="0" w:color="auto"/>
                        <w:left w:val="none" w:sz="0" w:space="0" w:color="auto"/>
                        <w:bottom w:val="none" w:sz="0" w:space="0" w:color="auto"/>
                        <w:right w:val="none" w:sz="0" w:space="0" w:color="auto"/>
                      </w:divBdr>
                    </w:div>
                    <w:div w:id="678779554">
                      <w:marLeft w:val="0"/>
                      <w:marRight w:val="0"/>
                      <w:marTop w:val="0"/>
                      <w:marBottom w:val="0"/>
                      <w:divBdr>
                        <w:top w:val="none" w:sz="0" w:space="0" w:color="auto"/>
                        <w:left w:val="none" w:sz="0" w:space="0" w:color="auto"/>
                        <w:bottom w:val="none" w:sz="0" w:space="0" w:color="auto"/>
                        <w:right w:val="none" w:sz="0" w:space="0" w:color="auto"/>
                      </w:divBdr>
                      <w:divsChild>
                        <w:div w:id="2094352774">
                          <w:marLeft w:val="0"/>
                          <w:marRight w:val="0"/>
                          <w:marTop w:val="0"/>
                          <w:marBottom w:val="0"/>
                          <w:divBdr>
                            <w:top w:val="none" w:sz="0" w:space="0" w:color="auto"/>
                            <w:left w:val="none" w:sz="0" w:space="0" w:color="auto"/>
                            <w:bottom w:val="none" w:sz="0" w:space="0" w:color="auto"/>
                            <w:right w:val="none" w:sz="0" w:space="0" w:color="auto"/>
                          </w:divBdr>
                          <w:divsChild>
                            <w:div w:id="3730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17794">
                  <w:marLeft w:val="0"/>
                  <w:marRight w:val="0"/>
                  <w:marTop w:val="0"/>
                  <w:marBottom w:val="0"/>
                  <w:divBdr>
                    <w:top w:val="none" w:sz="0" w:space="0" w:color="auto"/>
                    <w:left w:val="none" w:sz="0" w:space="0" w:color="auto"/>
                    <w:bottom w:val="none" w:sz="0" w:space="0" w:color="auto"/>
                    <w:right w:val="none" w:sz="0" w:space="0" w:color="auto"/>
                  </w:divBdr>
                  <w:divsChild>
                    <w:div w:id="1696955269">
                      <w:marLeft w:val="0"/>
                      <w:marRight w:val="0"/>
                      <w:marTop w:val="0"/>
                      <w:marBottom w:val="0"/>
                      <w:divBdr>
                        <w:top w:val="none" w:sz="0" w:space="0" w:color="auto"/>
                        <w:left w:val="none" w:sz="0" w:space="0" w:color="auto"/>
                        <w:bottom w:val="none" w:sz="0" w:space="0" w:color="auto"/>
                        <w:right w:val="none" w:sz="0" w:space="0" w:color="auto"/>
                      </w:divBdr>
                      <w:divsChild>
                        <w:div w:id="2015838514">
                          <w:marLeft w:val="0"/>
                          <w:marRight w:val="0"/>
                          <w:marTop w:val="0"/>
                          <w:marBottom w:val="0"/>
                          <w:divBdr>
                            <w:top w:val="none" w:sz="0" w:space="0" w:color="auto"/>
                            <w:left w:val="none" w:sz="0" w:space="0" w:color="auto"/>
                            <w:bottom w:val="none" w:sz="0" w:space="0" w:color="auto"/>
                            <w:right w:val="none" w:sz="0" w:space="0" w:color="auto"/>
                          </w:divBdr>
                          <w:divsChild>
                            <w:div w:id="1420756028">
                              <w:marLeft w:val="0"/>
                              <w:marRight w:val="0"/>
                              <w:marTop w:val="0"/>
                              <w:marBottom w:val="0"/>
                              <w:divBdr>
                                <w:top w:val="none" w:sz="0" w:space="0" w:color="auto"/>
                                <w:left w:val="none" w:sz="0" w:space="0" w:color="auto"/>
                                <w:bottom w:val="none" w:sz="0" w:space="0" w:color="auto"/>
                                <w:right w:val="none" w:sz="0" w:space="0" w:color="auto"/>
                              </w:divBdr>
                              <w:divsChild>
                                <w:div w:id="1894736001">
                                  <w:marLeft w:val="0"/>
                                  <w:marRight w:val="0"/>
                                  <w:marTop w:val="0"/>
                                  <w:marBottom w:val="0"/>
                                  <w:divBdr>
                                    <w:top w:val="none" w:sz="0" w:space="0" w:color="auto"/>
                                    <w:left w:val="none" w:sz="0" w:space="0" w:color="auto"/>
                                    <w:bottom w:val="none" w:sz="0" w:space="0" w:color="auto"/>
                                    <w:right w:val="none" w:sz="0" w:space="0" w:color="auto"/>
                                  </w:divBdr>
                                  <w:divsChild>
                                    <w:div w:id="5431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9428">
                  <w:marLeft w:val="0"/>
                  <w:marRight w:val="0"/>
                  <w:marTop w:val="0"/>
                  <w:marBottom w:val="0"/>
                  <w:divBdr>
                    <w:top w:val="none" w:sz="0" w:space="0" w:color="auto"/>
                    <w:left w:val="none" w:sz="0" w:space="0" w:color="auto"/>
                    <w:bottom w:val="none" w:sz="0" w:space="0" w:color="auto"/>
                    <w:right w:val="none" w:sz="0" w:space="0" w:color="auto"/>
                  </w:divBdr>
                </w:div>
              </w:divsChild>
            </w:div>
            <w:div w:id="1245533727">
              <w:marLeft w:val="0"/>
              <w:marRight w:val="0"/>
              <w:marTop w:val="0"/>
              <w:marBottom w:val="0"/>
              <w:divBdr>
                <w:top w:val="none" w:sz="0" w:space="0" w:color="auto"/>
                <w:left w:val="none" w:sz="0" w:space="0" w:color="auto"/>
                <w:bottom w:val="none" w:sz="0" w:space="0" w:color="auto"/>
                <w:right w:val="none" w:sz="0" w:space="0" w:color="auto"/>
              </w:divBdr>
              <w:divsChild>
                <w:div w:id="1524711273">
                  <w:marLeft w:val="0"/>
                  <w:marRight w:val="0"/>
                  <w:marTop w:val="0"/>
                  <w:marBottom w:val="0"/>
                  <w:divBdr>
                    <w:top w:val="none" w:sz="0" w:space="0" w:color="auto"/>
                    <w:left w:val="none" w:sz="0" w:space="0" w:color="auto"/>
                    <w:bottom w:val="none" w:sz="0" w:space="0" w:color="auto"/>
                    <w:right w:val="none" w:sz="0" w:space="0" w:color="auto"/>
                  </w:divBdr>
                  <w:divsChild>
                    <w:div w:id="1311863898">
                      <w:marLeft w:val="0"/>
                      <w:marRight w:val="0"/>
                      <w:marTop w:val="0"/>
                      <w:marBottom w:val="0"/>
                      <w:divBdr>
                        <w:top w:val="none" w:sz="0" w:space="0" w:color="auto"/>
                        <w:left w:val="none" w:sz="0" w:space="0" w:color="auto"/>
                        <w:bottom w:val="none" w:sz="0" w:space="0" w:color="auto"/>
                        <w:right w:val="none" w:sz="0" w:space="0" w:color="auto"/>
                      </w:divBdr>
                      <w:divsChild>
                        <w:div w:id="995955779">
                          <w:marLeft w:val="0"/>
                          <w:marRight w:val="0"/>
                          <w:marTop w:val="0"/>
                          <w:marBottom w:val="0"/>
                          <w:divBdr>
                            <w:top w:val="none" w:sz="0" w:space="0" w:color="auto"/>
                            <w:left w:val="none" w:sz="0" w:space="0" w:color="auto"/>
                            <w:bottom w:val="none" w:sz="0" w:space="0" w:color="auto"/>
                            <w:right w:val="none" w:sz="0" w:space="0" w:color="auto"/>
                          </w:divBdr>
                          <w:divsChild>
                            <w:div w:id="1270116541">
                              <w:marLeft w:val="0"/>
                              <w:marRight w:val="0"/>
                              <w:marTop w:val="0"/>
                              <w:marBottom w:val="0"/>
                              <w:divBdr>
                                <w:top w:val="none" w:sz="0" w:space="0" w:color="auto"/>
                                <w:left w:val="none" w:sz="0" w:space="0" w:color="auto"/>
                                <w:bottom w:val="none" w:sz="0" w:space="0" w:color="auto"/>
                                <w:right w:val="none" w:sz="0" w:space="0" w:color="auto"/>
                              </w:divBdr>
                              <w:divsChild>
                                <w:div w:id="189146380">
                                  <w:marLeft w:val="0"/>
                                  <w:marRight w:val="0"/>
                                  <w:marTop w:val="0"/>
                                  <w:marBottom w:val="0"/>
                                  <w:divBdr>
                                    <w:top w:val="none" w:sz="0" w:space="0" w:color="auto"/>
                                    <w:left w:val="none" w:sz="0" w:space="0" w:color="auto"/>
                                    <w:bottom w:val="none" w:sz="0" w:space="0" w:color="auto"/>
                                    <w:right w:val="none" w:sz="0" w:space="0" w:color="auto"/>
                                  </w:divBdr>
                                  <w:divsChild>
                                    <w:div w:id="1635066769">
                                      <w:marLeft w:val="0"/>
                                      <w:marRight w:val="0"/>
                                      <w:marTop w:val="0"/>
                                      <w:marBottom w:val="0"/>
                                      <w:divBdr>
                                        <w:top w:val="none" w:sz="0" w:space="0" w:color="auto"/>
                                        <w:left w:val="none" w:sz="0" w:space="0" w:color="auto"/>
                                        <w:bottom w:val="none" w:sz="0" w:space="0" w:color="auto"/>
                                        <w:right w:val="none" w:sz="0" w:space="0" w:color="auto"/>
                                      </w:divBdr>
                                    </w:div>
                                  </w:divsChild>
                                </w:div>
                                <w:div w:id="10474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6255">
                          <w:marLeft w:val="0"/>
                          <w:marRight w:val="0"/>
                          <w:marTop w:val="0"/>
                          <w:marBottom w:val="0"/>
                          <w:divBdr>
                            <w:top w:val="none" w:sz="0" w:space="0" w:color="auto"/>
                            <w:left w:val="none" w:sz="0" w:space="0" w:color="auto"/>
                            <w:bottom w:val="none" w:sz="0" w:space="0" w:color="auto"/>
                            <w:right w:val="none" w:sz="0" w:space="0" w:color="auto"/>
                          </w:divBdr>
                          <w:divsChild>
                            <w:div w:id="1256551111">
                              <w:marLeft w:val="0"/>
                              <w:marRight w:val="0"/>
                              <w:marTop w:val="0"/>
                              <w:marBottom w:val="0"/>
                              <w:divBdr>
                                <w:top w:val="none" w:sz="0" w:space="0" w:color="auto"/>
                                <w:left w:val="none" w:sz="0" w:space="0" w:color="auto"/>
                                <w:bottom w:val="none" w:sz="0" w:space="0" w:color="auto"/>
                                <w:right w:val="none" w:sz="0" w:space="0" w:color="auto"/>
                              </w:divBdr>
                              <w:divsChild>
                                <w:div w:id="214656761">
                                  <w:marLeft w:val="0"/>
                                  <w:marRight w:val="0"/>
                                  <w:marTop w:val="0"/>
                                  <w:marBottom w:val="0"/>
                                  <w:divBdr>
                                    <w:top w:val="none" w:sz="0" w:space="0" w:color="auto"/>
                                    <w:left w:val="none" w:sz="0" w:space="0" w:color="auto"/>
                                    <w:bottom w:val="none" w:sz="0" w:space="0" w:color="auto"/>
                                    <w:right w:val="none" w:sz="0" w:space="0" w:color="auto"/>
                                  </w:divBdr>
                                  <w:divsChild>
                                    <w:div w:id="1699741766">
                                      <w:marLeft w:val="0"/>
                                      <w:marRight w:val="0"/>
                                      <w:marTop w:val="0"/>
                                      <w:marBottom w:val="0"/>
                                      <w:divBdr>
                                        <w:top w:val="none" w:sz="0" w:space="0" w:color="auto"/>
                                        <w:left w:val="none" w:sz="0" w:space="0" w:color="auto"/>
                                        <w:bottom w:val="none" w:sz="0" w:space="0" w:color="auto"/>
                                        <w:right w:val="none" w:sz="0" w:space="0" w:color="auto"/>
                                      </w:divBdr>
                                    </w:div>
                                  </w:divsChild>
                                </w:div>
                                <w:div w:id="20243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15295">
                          <w:marLeft w:val="0"/>
                          <w:marRight w:val="0"/>
                          <w:marTop w:val="0"/>
                          <w:marBottom w:val="0"/>
                          <w:divBdr>
                            <w:top w:val="none" w:sz="0" w:space="0" w:color="auto"/>
                            <w:left w:val="none" w:sz="0" w:space="0" w:color="auto"/>
                            <w:bottom w:val="none" w:sz="0" w:space="0" w:color="auto"/>
                            <w:right w:val="none" w:sz="0" w:space="0" w:color="auto"/>
                          </w:divBdr>
                          <w:divsChild>
                            <w:div w:id="268240108">
                              <w:marLeft w:val="0"/>
                              <w:marRight w:val="0"/>
                              <w:marTop w:val="0"/>
                              <w:marBottom w:val="0"/>
                              <w:divBdr>
                                <w:top w:val="none" w:sz="0" w:space="0" w:color="auto"/>
                                <w:left w:val="none" w:sz="0" w:space="0" w:color="auto"/>
                                <w:bottom w:val="none" w:sz="0" w:space="0" w:color="auto"/>
                                <w:right w:val="none" w:sz="0" w:space="0" w:color="auto"/>
                              </w:divBdr>
                              <w:divsChild>
                                <w:div w:id="911503053">
                                  <w:marLeft w:val="0"/>
                                  <w:marRight w:val="0"/>
                                  <w:marTop w:val="0"/>
                                  <w:marBottom w:val="0"/>
                                  <w:divBdr>
                                    <w:top w:val="none" w:sz="0" w:space="0" w:color="auto"/>
                                    <w:left w:val="none" w:sz="0" w:space="0" w:color="auto"/>
                                    <w:bottom w:val="none" w:sz="0" w:space="0" w:color="auto"/>
                                    <w:right w:val="none" w:sz="0" w:space="0" w:color="auto"/>
                                  </w:divBdr>
                                  <w:divsChild>
                                    <w:div w:id="1532454333">
                                      <w:marLeft w:val="0"/>
                                      <w:marRight w:val="0"/>
                                      <w:marTop w:val="0"/>
                                      <w:marBottom w:val="0"/>
                                      <w:divBdr>
                                        <w:top w:val="none" w:sz="0" w:space="0" w:color="auto"/>
                                        <w:left w:val="none" w:sz="0" w:space="0" w:color="auto"/>
                                        <w:bottom w:val="none" w:sz="0" w:space="0" w:color="auto"/>
                                        <w:right w:val="none" w:sz="0" w:space="0" w:color="auto"/>
                                      </w:divBdr>
                                    </w:div>
                                  </w:divsChild>
                                </w:div>
                                <w:div w:id="16935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3997">
                          <w:marLeft w:val="0"/>
                          <w:marRight w:val="0"/>
                          <w:marTop w:val="0"/>
                          <w:marBottom w:val="0"/>
                          <w:divBdr>
                            <w:top w:val="none" w:sz="0" w:space="0" w:color="auto"/>
                            <w:left w:val="none" w:sz="0" w:space="0" w:color="auto"/>
                            <w:bottom w:val="none" w:sz="0" w:space="0" w:color="auto"/>
                            <w:right w:val="none" w:sz="0" w:space="0" w:color="auto"/>
                          </w:divBdr>
                          <w:divsChild>
                            <w:div w:id="1710648473">
                              <w:marLeft w:val="0"/>
                              <w:marRight w:val="0"/>
                              <w:marTop w:val="0"/>
                              <w:marBottom w:val="0"/>
                              <w:divBdr>
                                <w:top w:val="none" w:sz="0" w:space="0" w:color="auto"/>
                                <w:left w:val="none" w:sz="0" w:space="0" w:color="auto"/>
                                <w:bottom w:val="none" w:sz="0" w:space="0" w:color="auto"/>
                                <w:right w:val="none" w:sz="0" w:space="0" w:color="auto"/>
                              </w:divBdr>
                              <w:divsChild>
                                <w:div w:id="2054619716">
                                  <w:marLeft w:val="0"/>
                                  <w:marRight w:val="0"/>
                                  <w:marTop w:val="0"/>
                                  <w:marBottom w:val="0"/>
                                  <w:divBdr>
                                    <w:top w:val="none" w:sz="0" w:space="0" w:color="auto"/>
                                    <w:left w:val="none" w:sz="0" w:space="0" w:color="auto"/>
                                    <w:bottom w:val="none" w:sz="0" w:space="0" w:color="auto"/>
                                    <w:right w:val="none" w:sz="0" w:space="0" w:color="auto"/>
                                  </w:divBdr>
                                  <w:divsChild>
                                    <w:div w:id="451633509">
                                      <w:marLeft w:val="0"/>
                                      <w:marRight w:val="0"/>
                                      <w:marTop w:val="0"/>
                                      <w:marBottom w:val="0"/>
                                      <w:divBdr>
                                        <w:top w:val="none" w:sz="0" w:space="0" w:color="auto"/>
                                        <w:left w:val="none" w:sz="0" w:space="0" w:color="auto"/>
                                        <w:bottom w:val="none" w:sz="0" w:space="0" w:color="auto"/>
                                        <w:right w:val="none" w:sz="0" w:space="0" w:color="auto"/>
                                      </w:divBdr>
                                    </w:div>
                                  </w:divsChild>
                                </w:div>
                                <w:div w:id="20218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49120">
                          <w:marLeft w:val="0"/>
                          <w:marRight w:val="0"/>
                          <w:marTop w:val="0"/>
                          <w:marBottom w:val="0"/>
                          <w:divBdr>
                            <w:top w:val="none" w:sz="0" w:space="0" w:color="auto"/>
                            <w:left w:val="none" w:sz="0" w:space="0" w:color="auto"/>
                            <w:bottom w:val="none" w:sz="0" w:space="0" w:color="auto"/>
                            <w:right w:val="none" w:sz="0" w:space="0" w:color="auto"/>
                          </w:divBdr>
                          <w:divsChild>
                            <w:div w:id="764300832">
                              <w:marLeft w:val="0"/>
                              <w:marRight w:val="0"/>
                              <w:marTop w:val="0"/>
                              <w:marBottom w:val="0"/>
                              <w:divBdr>
                                <w:top w:val="none" w:sz="0" w:space="0" w:color="auto"/>
                                <w:left w:val="none" w:sz="0" w:space="0" w:color="auto"/>
                                <w:bottom w:val="none" w:sz="0" w:space="0" w:color="auto"/>
                                <w:right w:val="none" w:sz="0" w:space="0" w:color="auto"/>
                              </w:divBdr>
                              <w:divsChild>
                                <w:div w:id="287051518">
                                  <w:marLeft w:val="0"/>
                                  <w:marRight w:val="0"/>
                                  <w:marTop w:val="0"/>
                                  <w:marBottom w:val="0"/>
                                  <w:divBdr>
                                    <w:top w:val="none" w:sz="0" w:space="0" w:color="auto"/>
                                    <w:left w:val="none" w:sz="0" w:space="0" w:color="auto"/>
                                    <w:bottom w:val="none" w:sz="0" w:space="0" w:color="auto"/>
                                    <w:right w:val="none" w:sz="0" w:space="0" w:color="auto"/>
                                  </w:divBdr>
                                  <w:divsChild>
                                    <w:div w:id="893076705">
                                      <w:marLeft w:val="0"/>
                                      <w:marRight w:val="0"/>
                                      <w:marTop w:val="0"/>
                                      <w:marBottom w:val="0"/>
                                      <w:divBdr>
                                        <w:top w:val="none" w:sz="0" w:space="0" w:color="auto"/>
                                        <w:left w:val="none" w:sz="0" w:space="0" w:color="auto"/>
                                        <w:bottom w:val="none" w:sz="0" w:space="0" w:color="auto"/>
                                        <w:right w:val="none" w:sz="0" w:space="0" w:color="auto"/>
                                      </w:divBdr>
                                    </w:div>
                                  </w:divsChild>
                                </w:div>
                                <w:div w:id="75736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31549">
          <w:marLeft w:val="0"/>
          <w:marRight w:val="0"/>
          <w:marTop w:val="0"/>
          <w:marBottom w:val="0"/>
          <w:divBdr>
            <w:top w:val="none" w:sz="0" w:space="0" w:color="auto"/>
            <w:left w:val="none" w:sz="0" w:space="0" w:color="auto"/>
            <w:bottom w:val="none" w:sz="0" w:space="0" w:color="auto"/>
            <w:right w:val="none" w:sz="0" w:space="0" w:color="auto"/>
          </w:divBdr>
          <w:divsChild>
            <w:div w:id="1815370554">
              <w:marLeft w:val="0"/>
              <w:marRight w:val="0"/>
              <w:marTop w:val="0"/>
              <w:marBottom w:val="0"/>
              <w:divBdr>
                <w:top w:val="none" w:sz="0" w:space="0" w:color="auto"/>
                <w:left w:val="none" w:sz="0" w:space="0" w:color="auto"/>
                <w:bottom w:val="none" w:sz="0" w:space="0" w:color="auto"/>
                <w:right w:val="none" w:sz="0" w:space="0" w:color="auto"/>
              </w:divBdr>
              <w:divsChild>
                <w:div w:id="1726677145">
                  <w:marLeft w:val="0"/>
                  <w:marRight w:val="0"/>
                  <w:marTop w:val="0"/>
                  <w:marBottom w:val="0"/>
                  <w:divBdr>
                    <w:top w:val="none" w:sz="0" w:space="0" w:color="auto"/>
                    <w:left w:val="none" w:sz="0" w:space="0" w:color="auto"/>
                    <w:bottom w:val="none" w:sz="0" w:space="0" w:color="auto"/>
                    <w:right w:val="none" w:sz="0" w:space="0" w:color="auto"/>
                  </w:divBdr>
                  <w:divsChild>
                    <w:div w:id="1260259096">
                      <w:marLeft w:val="0"/>
                      <w:marRight w:val="0"/>
                      <w:marTop w:val="0"/>
                      <w:marBottom w:val="0"/>
                      <w:divBdr>
                        <w:top w:val="none" w:sz="0" w:space="0" w:color="auto"/>
                        <w:left w:val="none" w:sz="0" w:space="0" w:color="auto"/>
                        <w:bottom w:val="none" w:sz="0" w:space="0" w:color="auto"/>
                        <w:right w:val="none" w:sz="0" w:space="0" w:color="auto"/>
                      </w:divBdr>
                      <w:divsChild>
                        <w:div w:id="427964799">
                          <w:marLeft w:val="0"/>
                          <w:marRight w:val="0"/>
                          <w:marTop w:val="0"/>
                          <w:marBottom w:val="0"/>
                          <w:divBdr>
                            <w:top w:val="none" w:sz="0" w:space="0" w:color="auto"/>
                            <w:left w:val="none" w:sz="0" w:space="0" w:color="auto"/>
                            <w:bottom w:val="none" w:sz="0" w:space="0" w:color="auto"/>
                            <w:right w:val="none" w:sz="0" w:space="0" w:color="auto"/>
                          </w:divBdr>
                        </w:div>
                      </w:divsChild>
                    </w:div>
                    <w:div w:id="1247958855">
                      <w:marLeft w:val="0"/>
                      <w:marRight w:val="0"/>
                      <w:marTop w:val="0"/>
                      <w:marBottom w:val="0"/>
                      <w:divBdr>
                        <w:top w:val="none" w:sz="0" w:space="0" w:color="auto"/>
                        <w:left w:val="none" w:sz="0" w:space="0" w:color="auto"/>
                        <w:bottom w:val="none" w:sz="0" w:space="0" w:color="auto"/>
                        <w:right w:val="none" w:sz="0" w:space="0" w:color="auto"/>
                      </w:divBdr>
                      <w:divsChild>
                        <w:div w:id="7101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5811">
              <w:marLeft w:val="0"/>
              <w:marRight w:val="0"/>
              <w:marTop w:val="0"/>
              <w:marBottom w:val="0"/>
              <w:divBdr>
                <w:top w:val="none" w:sz="0" w:space="0" w:color="auto"/>
                <w:left w:val="none" w:sz="0" w:space="0" w:color="auto"/>
                <w:bottom w:val="none" w:sz="0" w:space="0" w:color="auto"/>
                <w:right w:val="none" w:sz="0" w:space="0" w:color="auto"/>
              </w:divBdr>
              <w:divsChild>
                <w:div w:id="1225523826">
                  <w:marLeft w:val="0"/>
                  <w:marRight w:val="0"/>
                  <w:marTop w:val="1050"/>
                  <w:marBottom w:val="0"/>
                  <w:divBdr>
                    <w:top w:val="none" w:sz="0" w:space="0" w:color="auto"/>
                    <w:left w:val="none" w:sz="0" w:space="0" w:color="auto"/>
                    <w:bottom w:val="none" w:sz="0" w:space="0" w:color="auto"/>
                    <w:right w:val="none" w:sz="0" w:space="0" w:color="auto"/>
                  </w:divBdr>
                </w:div>
              </w:divsChild>
            </w:div>
          </w:divsChild>
        </w:div>
      </w:divsChild>
    </w:div>
    <w:div w:id="1973630204">
      <w:bodyDiv w:val="1"/>
      <w:marLeft w:val="0"/>
      <w:marRight w:val="0"/>
      <w:marTop w:val="0"/>
      <w:marBottom w:val="0"/>
      <w:divBdr>
        <w:top w:val="none" w:sz="0" w:space="0" w:color="auto"/>
        <w:left w:val="none" w:sz="0" w:space="0" w:color="auto"/>
        <w:bottom w:val="none" w:sz="0" w:space="0" w:color="auto"/>
        <w:right w:val="none" w:sz="0" w:space="0" w:color="auto"/>
      </w:divBdr>
    </w:div>
    <w:div w:id="1981418245">
      <w:bodyDiv w:val="1"/>
      <w:marLeft w:val="0"/>
      <w:marRight w:val="0"/>
      <w:marTop w:val="0"/>
      <w:marBottom w:val="0"/>
      <w:divBdr>
        <w:top w:val="none" w:sz="0" w:space="0" w:color="auto"/>
        <w:left w:val="none" w:sz="0" w:space="0" w:color="auto"/>
        <w:bottom w:val="none" w:sz="0" w:space="0" w:color="auto"/>
        <w:right w:val="none" w:sz="0" w:space="0" w:color="auto"/>
      </w:divBdr>
    </w:div>
    <w:div w:id="1988439962">
      <w:bodyDiv w:val="1"/>
      <w:marLeft w:val="0"/>
      <w:marRight w:val="0"/>
      <w:marTop w:val="0"/>
      <w:marBottom w:val="0"/>
      <w:divBdr>
        <w:top w:val="none" w:sz="0" w:space="0" w:color="auto"/>
        <w:left w:val="none" w:sz="0" w:space="0" w:color="auto"/>
        <w:bottom w:val="none" w:sz="0" w:space="0" w:color="auto"/>
        <w:right w:val="none" w:sz="0" w:space="0" w:color="auto"/>
      </w:divBdr>
    </w:div>
    <w:div w:id="1992975421">
      <w:bodyDiv w:val="1"/>
      <w:marLeft w:val="0"/>
      <w:marRight w:val="0"/>
      <w:marTop w:val="0"/>
      <w:marBottom w:val="0"/>
      <w:divBdr>
        <w:top w:val="none" w:sz="0" w:space="0" w:color="auto"/>
        <w:left w:val="none" w:sz="0" w:space="0" w:color="auto"/>
        <w:bottom w:val="none" w:sz="0" w:space="0" w:color="auto"/>
        <w:right w:val="none" w:sz="0" w:space="0" w:color="auto"/>
      </w:divBdr>
    </w:div>
    <w:div w:id="1993023930">
      <w:bodyDiv w:val="1"/>
      <w:marLeft w:val="0"/>
      <w:marRight w:val="0"/>
      <w:marTop w:val="0"/>
      <w:marBottom w:val="0"/>
      <w:divBdr>
        <w:top w:val="none" w:sz="0" w:space="0" w:color="auto"/>
        <w:left w:val="none" w:sz="0" w:space="0" w:color="auto"/>
        <w:bottom w:val="none" w:sz="0" w:space="0" w:color="auto"/>
        <w:right w:val="none" w:sz="0" w:space="0" w:color="auto"/>
      </w:divBdr>
    </w:div>
    <w:div w:id="2042896896">
      <w:bodyDiv w:val="1"/>
      <w:marLeft w:val="0"/>
      <w:marRight w:val="0"/>
      <w:marTop w:val="0"/>
      <w:marBottom w:val="0"/>
      <w:divBdr>
        <w:top w:val="none" w:sz="0" w:space="0" w:color="auto"/>
        <w:left w:val="none" w:sz="0" w:space="0" w:color="auto"/>
        <w:bottom w:val="none" w:sz="0" w:space="0" w:color="auto"/>
        <w:right w:val="none" w:sz="0" w:space="0" w:color="auto"/>
      </w:divBdr>
    </w:div>
    <w:div w:id="2051493563">
      <w:bodyDiv w:val="1"/>
      <w:marLeft w:val="0"/>
      <w:marRight w:val="0"/>
      <w:marTop w:val="0"/>
      <w:marBottom w:val="0"/>
      <w:divBdr>
        <w:top w:val="none" w:sz="0" w:space="0" w:color="auto"/>
        <w:left w:val="none" w:sz="0" w:space="0" w:color="auto"/>
        <w:bottom w:val="none" w:sz="0" w:space="0" w:color="auto"/>
        <w:right w:val="none" w:sz="0" w:space="0" w:color="auto"/>
      </w:divBdr>
    </w:div>
    <w:div w:id="2065256372">
      <w:bodyDiv w:val="1"/>
      <w:marLeft w:val="0"/>
      <w:marRight w:val="0"/>
      <w:marTop w:val="0"/>
      <w:marBottom w:val="0"/>
      <w:divBdr>
        <w:top w:val="none" w:sz="0" w:space="0" w:color="auto"/>
        <w:left w:val="none" w:sz="0" w:space="0" w:color="auto"/>
        <w:bottom w:val="none" w:sz="0" w:space="0" w:color="auto"/>
        <w:right w:val="none" w:sz="0" w:space="0" w:color="auto"/>
      </w:divBdr>
      <w:divsChild>
        <w:div w:id="654720247">
          <w:marLeft w:val="0"/>
          <w:marRight w:val="0"/>
          <w:marTop w:val="0"/>
          <w:marBottom w:val="0"/>
          <w:divBdr>
            <w:top w:val="none" w:sz="0" w:space="0" w:color="auto"/>
            <w:left w:val="none" w:sz="0" w:space="0" w:color="auto"/>
            <w:bottom w:val="none" w:sz="0" w:space="0" w:color="auto"/>
            <w:right w:val="none" w:sz="0" w:space="0" w:color="auto"/>
          </w:divBdr>
          <w:divsChild>
            <w:div w:id="1573655341">
              <w:marLeft w:val="0"/>
              <w:marRight w:val="0"/>
              <w:marTop w:val="0"/>
              <w:marBottom w:val="0"/>
              <w:divBdr>
                <w:top w:val="none" w:sz="0" w:space="0" w:color="auto"/>
                <w:left w:val="none" w:sz="0" w:space="0" w:color="auto"/>
                <w:bottom w:val="none" w:sz="0" w:space="0" w:color="auto"/>
                <w:right w:val="none" w:sz="0" w:space="0" w:color="auto"/>
              </w:divBdr>
              <w:divsChild>
                <w:div w:id="1275401713">
                  <w:marLeft w:val="0"/>
                  <w:marRight w:val="0"/>
                  <w:marTop w:val="0"/>
                  <w:marBottom w:val="0"/>
                  <w:divBdr>
                    <w:top w:val="none" w:sz="0" w:space="0" w:color="auto"/>
                    <w:left w:val="none" w:sz="0" w:space="0" w:color="auto"/>
                    <w:bottom w:val="none" w:sz="0" w:space="0" w:color="auto"/>
                    <w:right w:val="none" w:sz="0" w:space="0" w:color="auto"/>
                  </w:divBdr>
                  <w:divsChild>
                    <w:div w:id="16355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357425">
      <w:bodyDiv w:val="1"/>
      <w:marLeft w:val="0"/>
      <w:marRight w:val="0"/>
      <w:marTop w:val="0"/>
      <w:marBottom w:val="0"/>
      <w:divBdr>
        <w:top w:val="none" w:sz="0" w:space="0" w:color="auto"/>
        <w:left w:val="none" w:sz="0" w:space="0" w:color="auto"/>
        <w:bottom w:val="none" w:sz="0" w:space="0" w:color="auto"/>
        <w:right w:val="none" w:sz="0" w:space="0" w:color="auto"/>
      </w:divBdr>
    </w:div>
    <w:div w:id="2088989805">
      <w:bodyDiv w:val="1"/>
      <w:marLeft w:val="0"/>
      <w:marRight w:val="0"/>
      <w:marTop w:val="0"/>
      <w:marBottom w:val="0"/>
      <w:divBdr>
        <w:top w:val="none" w:sz="0" w:space="0" w:color="auto"/>
        <w:left w:val="none" w:sz="0" w:space="0" w:color="auto"/>
        <w:bottom w:val="none" w:sz="0" w:space="0" w:color="auto"/>
        <w:right w:val="none" w:sz="0" w:space="0" w:color="auto"/>
      </w:divBdr>
    </w:div>
    <w:div w:id="2093038483">
      <w:bodyDiv w:val="1"/>
      <w:marLeft w:val="0"/>
      <w:marRight w:val="0"/>
      <w:marTop w:val="0"/>
      <w:marBottom w:val="0"/>
      <w:divBdr>
        <w:top w:val="none" w:sz="0" w:space="0" w:color="auto"/>
        <w:left w:val="none" w:sz="0" w:space="0" w:color="auto"/>
        <w:bottom w:val="none" w:sz="0" w:space="0" w:color="auto"/>
        <w:right w:val="none" w:sz="0" w:space="0" w:color="auto"/>
      </w:divBdr>
    </w:div>
    <w:div w:id="2095928364">
      <w:bodyDiv w:val="1"/>
      <w:marLeft w:val="0"/>
      <w:marRight w:val="0"/>
      <w:marTop w:val="0"/>
      <w:marBottom w:val="0"/>
      <w:divBdr>
        <w:top w:val="none" w:sz="0" w:space="0" w:color="auto"/>
        <w:left w:val="none" w:sz="0" w:space="0" w:color="auto"/>
        <w:bottom w:val="none" w:sz="0" w:space="0" w:color="auto"/>
        <w:right w:val="none" w:sz="0" w:space="0" w:color="auto"/>
      </w:divBdr>
    </w:div>
    <w:div w:id="2096365696">
      <w:bodyDiv w:val="1"/>
      <w:marLeft w:val="0"/>
      <w:marRight w:val="0"/>
      <w:marTop w:val="0"/>
      <w:marBottom w:val="0"/>
      <w:divBdr>
        <w:top w:val="none" w:sz="0" w:space="0" w:color="auto"/>
        <w:left w:val="none" w:sz="0" w:space="0" w:color="auto"/>
        <w:bottom w:val="none" w:sz="0" w:space="0" w:color="auto"/>
        <w:right w:val="none" w:sz="0" w:space="0" w:color="auto"/>
      </w:divBdr>
    </w:div>
    <w:div w:id="2101296597">
      <w:bodyDiv w:val="1"/>
      <w:marLeft w:val="0"/>
      <w:marRight w:val="0"/>
      <w:marTop w:val="0"/>
      <w:marBottom w:val="0"/>
      <w:divBdr>
        <w:top w:val="none" w:sz="0" w:space="0" w:color="auto"/>
        <w:left w:val="none" w:sz="0" w:space="0" w:color="auto"/>
        <w:bottom w:val="none" w:sz="0" w:space="0" w:color="auto"/>
        <w:right w:val="none" w:sz="0" w:space="0" w:color="auto"/>
      </w:divBdr>
    </w:div>
    <w:div w:id="2106218749">
      <w:bodyDiv w:val="1"/>
      <w:marLeft w:val="0"/>
      <w:marRight w:val="0"/>
      <w:marTop w:val="0"/>
      <w:marBottom w:val="0"/>
      <w:divBdr>
        <w:top w:val="none" w:sz="0" w:space="0" w:color="auto"/>
        <w:left w:val="none" w:sz="0" w:space="0" w:color="auto"/>
        <w:bottom w:val="none" w:sz="0" w:space="0" w:color="auto"/>
        <w:right w:val="none" w:sz="0" w:space="0" w:color="auto"/>
      </w:divBdr>
    </w:div>
    <w:div w:id="2108772927">
      <w:bodyDiv w:val="1"/>
      <w:marLeft w:val="0"/>
      <w:marRight w:val="0"/>
      <w:marTop w:val="0"/>
      <w:marBottom w:val="0"/>
      <w:divBdr>
        <w:top w:val="none" w:sz="0" w:space="0" w:color="auto"/>
        <w:left w:val="none" w:sz="0" w:space="0" w:color="auto"/>
        <w:bottom w:val="none" w:sz="0" w:space="0" w:color="auto"/>
        <w:right w:val="none" w:sz="0" w:space="0" w:color="auto"/>
      </w:divBdr>
    </w:div>
    <w:div w:id="2124223425">
      <w:bodyDiv w:val="1"/>
      <w:marLeft w:val="0"/>
      <w:marRight w:val="0"/>
      <w:marTop w:val="0"/>
      <w:marBottom w:val="0"/>
      <w:divBdr>
        <w:top w:val="none" w:sz="0" w:space="0" w:color="auto"/>
        <w:left w:val="none" w:sz="0" w:space="0" w:color="auto"/>
        <w:bottom w:val="none" w:sz="0" w:space="0" w:color="auto"/>
        <w:right w:val="none" w:sz="0" w:space="0" w:color="auto"/>
      </w:divBdr>
    </w:div>
    <w:div w:id="2139253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hdr.undp.org/en/2019-report" TargetMode="External"/><Relationship Id="rId18" Type="http://schemas.openxmlformats.org/officeDocument/2006/relationships/hyperlink" Target="https://www.imf.org/external/pubs/ft/fandd/basics/pdf/ratha-remittances.pdf" TargetMode="External"/><Relationship Id="rId26" Type="http://schemas.openxmlformats.org/officeDocument/2006/relationships/hyperlink" Target="https://www.pc.gov.au/research/supporting/wto-labour-environmental-standards/lleswto.pdf" TargetMode="External"/><Relationship Id="rId39" Type="http://schemas.openxmlformats.org/officeDocument/2006/relationships/hyperlink" Target="https://casestudies.isd.georgetown.edu/collections/international-trade/products/managing-the-asian-meltdown-the-imf-and-south-korea" TargetMode="External"/><Relationship Id="rId21" Type="http://schemas.openxmlformats.org/officeDocument/2006/relationships/hyperlink" Target="https://www.nber.org/chapters/c0112.pdf" TargetMode="External"/><Relationship Id="rId34" Type="http://schemas.openxmlformats.org/officeDocument/2006/relationships/hyperlink" Target="https://www.history.com/news/2008-financial-crisis-causes" TargetMode="External"/><Relationship Id="rId42" Type="http://schemas.openxmlformats.org/officeDocument/2006/relationships/hyperlink" Target="https://doi-org.proxy.library.carleton.ca/10.1093/oxfordhb/9780198862420.013.1" TargetMode="External"/><Relationship Id="rId47" Type="http://schemas.openxmlformats.org/officeDocument/2006/relationships/hyperlink" Target="https://casestudies.isd.georgetown.edu/products/restraining-trade-to-invoke-investment-miti-and-the-japanese-auto-producers" TargetMode="External"/><Relationship Id="rId50" Type="http://schemas.openxmlformats.org/officeDocument/2006/relationships/hyperlink" Target="https://www.unodc.org/e4j/zh/organized-crime/module-6/exercises/case-studies.html" TargetMode="External"/><Relationship Id="rId55" Type="http://schemas.openxmlformats.org/officeDocument/2006/relationships/hyperlink" Target="http://www.css.ethz.ch/en/services/" TargetMode="External"/><Relationship Id="rId63" Type="http://schemas.openxmlformats.org/officeDocument/2006/relationships/fontTable" Target="fontTable.xml"/><Relationship Id="rId7" Type="http://schemas.openxmlformats.org/officeDocument/2006/relationships/hyperlink" Target="https://isd-georgetown-university.myshopify.com/products/carleton-university-gins2010-globalization-and-international-economic-issues" TargetMode="External"/><Relationship Id="rId2" Type="http://schemas.openxmlformats.org/officeDocument/2006/relationships/styles" Target="styles.xml"/><Relationship Id="rId16" Type="http://schemas.openxmlformats.org/officeDocument/2006/relationships/hyperlink" Target="https://isd-georgetown-university.myshopify.com/products/sweating-the-swoosh-nike-the-globalization-of-sneakers-and-the-question-of-sweatshop-labor" TargetMode="External"/><Relationship Id="rId29" Type="http://schemas.openxmlformats.org/officeDocument/2006/relationships/hyperlink" Target="https://www.imf.org/external/pubs/ft/wp/2013/wp1328.pdf" TargetMode="External"/><Relationship Id="rId11" Type="http://schemas.openxmlformats.org/officeDocument/2006/relationships/hyperlink" Target="https://www3.weforum.org/docs/WEF_Global_Risks_Report_2023.pdf" TargetMode="External"/><Relationship Id="rId24" Type="http://schemas.openxmlformats.org/officeDocument/2006/relationships/hyperlink" Target="https://www.weforum.org/reports/global-gender-gap-report-2020" TargetMode="External"/><Relationship Id="rId32" Type="http://schemas.openxmlformats.org/officeDocument/2006/relationships/hyperlink" Target="https://www.rba.gov.au/education/resources/explainers/the-global-financial-crisis.html" TargetMode="External"/><Relationship Id="rId37" Type="http://schemas.openxmlformats.org/officeDocument/2006/relationships/hyperlink" Target="http://www.oecd.org/economy/monetary/50556019.pdf" TargetMode="External"/><Relationship Id="rId40" Type="http://schemas.openxmlformats.org/officeDocument/2006/relationships/hyperlink" Target="https://doi.org/10.1017/CBO9780511628283.008" TargetMode="External"/><Relationship Id="rId45" Type="http://schemas.openxmlformats.org/officeDocument/2006/relationships/hyperlink" Target="https://doi-org.proxy.library.carleton.ca/10.1093/oxfordhb/9780198862420.013.24" TargetMode="External"/><Relationship Id="rId53" Type="http://schemas.openxmlformats.org/officeDocument/2006/relationships/hyperlink" Target="http://globalinitiative.net/portfolio-posts/asd2030/"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doi.org/10.7591/9781501722592" TargetMode="External"/><Relationship Id="rId14" Type="http://schemas.openxmlformats.org/officeDocument/2006/relationships/hyperlink" Target="https://doi.org/10.2307/2296002" TargetMode="External"/><Relationship Id="rId22" Type="http://schemas.openxmlformats.org/officeDocument/2006/relationships/hyperlink" Target="http://globalsummitryproject.com.s197331.gridserver.com/wp-content/uploads/2020/06/Peter-Draper.pdf" TargetMode="External"/><Relationship Id="rId27" Type="http://schemas.openxmlformats.org/officeDocument/2006/relationships/hyperlink" Target="https://www.cnbc.com/video/2019/03/01/stephanie-kelton-explains-modern-monetary-theory.html" TargetMode="External"/><Relationship Id="rId30" Type="http://schemas.openxmlformats.org/officeDocument/2006/relationships/hyperlink" Target="https://www.foreignaffairs.com/articles/angola/2015-10-28/angolas-perfect-storm" TargetMode="External"/><Relationship Id="rId35" Type="http://schemas.openxmlformats.org/officeDocument/2006/relationships/hyperlink" Target="https://pubs.aeaweb.org/doi/pdf/10.1257/089533003772034899" TargetMode="External"/><Relationship Id="rId43" Type="http://schemas.openxmlformats.org/officeDocument/2006/relationships/hyperlink" Target="https://doi-org.proxy.library.carleton.ca/10.1093/oxfordhb/9780198862420.013.2" TargetMode="External"/><Relationship Id="rId48" Type="http://schemas.openxmlformats.org/officeDocument/2006/relationships/hyperlink" Target="https://ebookcentral-proquest-com.proxy.library.carleton.ca/lib/oculcarleton-ebooks/detail.action?docID=1995390" TargetMode="External"/><Relationship Id="rId56" Type="http://schemas.openxmlformats.org/officeDocument/2006/relationships/hyperlink" Target="https://doi-org.proxy.library.carleton.ca/10.1111/1468-2346.12033" TargetMode="External"/><Relationship Id="rId64" Type="http://schemas.openxmlformats.org/officeDocument/2006/relationships/theme" Target="theme/theme1.xml"/><Relationship Id="rId8" Type="http://schemas.openxmlformats.org/officeDocument/2006/relationships/hyperlink" Target="https://carleton.ca/secretariat/wp-content/uploads/Freedom-of-Speech.pdf" TargetMode="External"/><Relationship Id="rId51" Type="http://schemas.openxmlformats.org/officeDocument/2006/relationships/hyperlink" Target="https://www.unodc.org/documents/data-and-analysis/Studies/Crime_and_instability_2010_final_26march.pdf" TargetMode="External"/><Relationship Id="rId3" Type="http://schemas.openxmlformats.org/officeDocument/2006/relationships/settings" Target="settings.xml"/><Relationship Id="rId12" Type="http://schemas.openxmlformats.org/officeDocument/2006/relationships/hyperlink" Target="https://www.imf.org/en/publications/weo" TargetMode="External"/><Relationship Id="rId17" Type="http://schemas.openxmlformats.org/officeDocument/2006/relationships/hyperlink" Target="https://ebookcentral-proquest-com.proxy.library.carleton.ca/lib/oculcarleton-ebooks/detail.action?docID=6641718" TargetMode="External"/><Relationship Id="rId25" Type="http://schemas.openxmlformats.org/officeDocument/2006/relationships/hyperlink" Target="https://www.pc.gov.au/research/supporting/wto-labour-environmental-standards/lleswto.pdf" TargetMode="External"/><Relationship Id="rId33" Type="http://schemas.openxmlformats.org/officeDocument/2006/relationships/hyperlink" Target="https://www.cbc.ca/meltdown/about.html" TargetMode="External"/><Relationship Id="rId38" Type="http://schemas.openxmlformats.org/officeDocument/2006/relationships/hyperlink" Target="https://www.rand.org/content/dam/rand/pubs/monograph_reports/2009/MR962.pdf" TargetMode="External"/><Relationship Id="rId46" Type="http://schemas.openxmlformats.org/officeDocument/2006/relationships/hyperlink" Target="https://repositorio.cepal.org/bitstream/handle/11362/4397/1/S2005201_es.pdf" TargetMode="External"/><Relationship Id="rId59" Type="http://schemas.openxmlformats.org/officeDocument/2006/relationships/header" Target="header2.xml"/><Relationship Id="rId20" Type="http://schemas.openxmlformats.org/officeDocument/2006/relationships/hyperlink" Target="https://www.nationalgeographic.org/activity/the-trading-game/" TargetMode="External"/><Relationship Id="rId41" Type="http://schemas.openxmlformats.org/officeDocument/2006/relationships/hyperlink" Target="https://www.hks.harvard.edu/sites/default/files/centers/cid/files/publications/faculty-working-papers/195_pdf.pdf" TargetMode="External"/><Relationship Id="rId54" Type="http://schemas.openxmlformats.org/officeDocument/2006/relationships/hyperlink" Target="http://www.css.ethz.ch/en/services/digital-library/articles/article.html/194237/pdf"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bookcentral-proquest-com.proxy.library.carleton.ca/lib/oculcarleton-ebooks/detail.action?docID=6641718" TargetMode="External"/><Relationship Id="rId23" Type="http://schemas.openxmlformats.org/officeDocument/2006/relationships/hyperlink" Target="https://www.wto.org/english/tratop_e/envir_e/envt_intro_e.htm" TargetMode="External"/><Relationship Id="rId28" Type="http://schemas.openxmlformats.org/officeDocument/2006/relationships/hyperlink" Target="https://doi.org/10.1080/03056244.2020.1857234" TargetMode="External"/><Relationship Id="rId36" Type="http://schemas.openxmlformats.org/officeDocument/2006/relationships/hyperlink" Target="https://www.kansascityfed.org/publicat/sympos/2012/kf.pdf" TargetMode="External"/><Relationship Id="rId49" Type="http://schemas.openxmlformats.org/officeDocument/2006/relationships/hyperlink" Target="https://respect.international/wp-content/uploads/2017/03/Transnational-Crime-and-the-Developing-World-Global-Financial-Integrity-2017.pdf" TargetMode="External"/><Relationship Id="rId57" Type="http://schemas.openxmlformats.org/officeDocument/2006/relationships/hyperlink" Target="https://doi-org.proxy.library.carleton.ca/10.1111/1468-2346.12036" TargetMode="External"/><Relationship Id="rId10" Type="http://schemas.openxmlformats.org/officeDocument/2006/relationships/hyperlink" Target="https://www.dni.gov/files/ODNI/documents/assessments/GlobalTrends_2040.pdf" TargetMode="External"/><Relationship Id="rId31" Type="http://schemas.openxmlformats.org/officeDocument/2006/relationships/hyperlink" Target="https://www.imf.org/en/Publications/CR/Issues/2018/12/18/Angola-Request-for-An-Extended-Arrangement-Under-the-Extended-Fund-Facility-Press-Release-46479" TargetMode="External"/><Relationship Id="rId44" Type="http://schemas.openxmlformats.org/officeDocument/2006/relationships/hyperlink" Target="https://doi-org.proxy.library.carleton.ca/10.1093/oxfordhb/9780198862420.013.31" TargetMode="External"/><Relationship Id="rId52" Type="http://schemas.openxmlformats.org/officeDocument/2006/relationships/hyperlink" Target="http://www.securitycouncilreport.org/atf/cf/%7B65BFCF9B-6D27-4E9C-8CD3-CF6E4FF96FF9%7D/Sanc%20ARES%2055%2056.pdf"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sets.openstax.org/oscms-prodcms/media/documents/Economics3e-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21</Pages>
  <Words>8269</Words>
  <Characters>47135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GINS 2010 -- globalization and international economic issues.pdf</vt:lpstr>
    </vt:vector>
  </TitlesOfParts>
  <Company>Carleton University</Company>
  <LinksUpToDate>false</LinksUpToDate>
  <CharactersWithSpaces>55294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GINS 2010 -- globalization and international economic issues.pdf</dc:title>
  <dc:subject/>
  <dc:creator>Sean Burges</dc:creator>
  <cp:keywords/>
  <cp:lastModifiedBy>Caroline Allman</cp:lastModifiedBy>
  <cp:revision>17</cp:revision>
  <cp:lastPrinted>2022-01-04T20:11:00Z</cp:lastPrinted>
  <dcterms:created xsi:type="dcterms:W3CDTF">2023-07-18T17:37:00Z</dcterms:created>
  <dcterms:modified xsi:type="dcterms:W3CDTF">2023-09-11T11:49:00Z</dcterms:modified>
</cp:coreProperties>
</file>