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A8145" w14:textId="77777777" w:rsidR="00EC29DD" w:rsidRDefault="007C230A">
      <w:pPr>
        <w:spacing w:line="240" w:lineRule="auto"/>
        <w:rPr>
          <w:b/>
        </w:rPr>
      </w:pPr>
      <w:r>
        <w:rPr>
          <w:b/>
        </w:rPr>
        <w:t>OUTLINE</w:t>
      </w:r>
    </w:p>
    <w:p w14:paraId="63AE285A" w14:textId="77777777" w:rsidR="00EC29DD" w:rsidRDefault="00EC29DD">
      <w:pPr>
        <w:spacing w:line="240" w:lineRule="auto"/>
        <w:rPr>
          <w:b/>
        </w:rPr>
      </w:pPr>
    </w:p>
    <w:p w14:paraId="2B4F014D" w14:textId="77777777" w:rsidR="00EC29DD" w:rsidRDefault="007C230A">
      <w:pPr>
        <w:spacing w:line="240" w:lineRule="auto"/>
        <w:rPr>
          <w:b/>
        </w:rPr>
      </w:pPr>
      <w:r>
        <w:rPr>
          <w:b/>
        </w:rPr>
        <w:t>GINS 4090 “Beyond 2030: Sustainable Development Goals and International Assistance Relations”</w:t>
      </w:r>
    </w:p>
    <w:p w14:paraId="10F1C370" w14:textId="77777777" w:rsidR="00EC29DD" w:rsidRDefault="00EC29DD">
      <w:pPr>
        <w:spacing w:line="240" w:lineRule="auto"/>
        <w:rPr>
          <w:b/>
        </w:rPr>
      </w:pPr>
    </w:p>
    <w:p w14:paraId="25E358B6" w14:textId="77777777" w:rsidR="00EC29DD" w:rsidRDefault="007C230A">
      <w:pPr>
        <w:spacing w:line="240" w:lineRule="auto"/>
      </w:pPr>
      <w:r>
        <w:t>Fall term (September 6</w:t>
      </w:r>
      <w:r>
        <w:rPr>
          <w:vertAlign w:val="superscript"/>
        </w:rPr>
        <w:t>th</w:t>
      </w:r>
      <w:r>
        <w:t xml:space="preserve"> – December 8</w:t>
      </w:r>
      <w:r>
        <w:rPr>
          <w:vertAlign w:val="superscript"/>
        </w:rPr>
        <w:t>th</w:t>
      </w:r>
      <w:r>
        <w:t>, 2023)</w:t>
      </w:r>
    </w:p>
    <w:p w14:paraId="1DCEFA5D" w14:textId="77777777" w:rsidR="00EC29DD" w:rsidRDefault="007C230A">
      <w:pPr>
        <w:spacing w:line="240" w:lineRule="auto"/>
      </w:pPr>
      <w:r>
        <w:t xml:space="preserve">Honours Seminar (0.5 credit)       </w:t>
      </w:r>
    </w:p>
    <w:p w14:paraId="286776C3" w14:textId="77777777" w:rsidR="00EC29DD" w:rsidRDefault="007C230A">
      <w:pPr>
        <w:spacing w:line="240" w:lineRule="auto"/>
        <w:rPr>
          <w:color w:val="191919"/>
          <w:highlight w:val="white"/>
        </w:rPr>
      </w:pPr>
      <w:r>
        <w:rPr>
          <w:color w:val="191919"/>
          <w:highlight w:val="white"/>
        </w:rPr>
        <w:t>Bachelor of Global and International Studies, Arthur Kroeger College of Public Affairs</w:t>
      </w:r>
    </w:p>
    <w:p w14:paraId="2443DA6D" w14:textId="77777777" w:rsidR="00EC29DD" w:rsidRDefault="007C230A">
      <w:pPr>
        <w:spacing w:line="240" w:lineRule="auto"/>
      </w:pPr>
      <w:r>
        <w:t xml:space="preserve">Class time: Mondays, 14:35-17:25   </w:t>
      </w:r>
      <w:r>
        <w:tab/>
      </w:r>
    </w:p>
    <w:p w14:paraId="5A1F5B4B" w14:textId="77777777" w:rsidR="00EC29DD" w:rsidRDefault="00EC29DD">
      <w:pPr>
        <w:spacing w:line="240" w:lineRule="auto"/>
      </w:pPr>
    </w:p>
    <w:p w14:paraId="5369D2C7" w14:textId="77777777" w:rsidR="00EC29DD" w:rsidRDefault="007C230A">
      <w:pPr>
        <w:spacing w:line="240" w:lineRule="auto"/>
      </w:pPr>
      <w:r>
        <w:rPr>
          <w:b/>
        </w:rPr>
        <w:t>Instructor</w:t>
      </w:r>
      <w:r>
        <w:t>: Ioanna Sahas Martin, Fellow in Resid</w:t>
      </w:r>
      <w:r>
        <w:t>ence 2023-24</w:t>
      </w:r>
    </w:p>
    <w:p w14:paraId="1DC7F23D" w14:textId="77777777" w:rsidR="00EC29DD" w:rsidRDefault="007C230A">
      <w:pPr>
        <w:spacing w:line="240" w:lineRule="auto"/>
      </w:pPr>
      <w:r>
        <w:rPr>
          <w:b/>
        </w:rPr>
        <w:t>Office Hours</w:t>
      </w:r>
      <w:r>
        <w:t>: Mondays 13:00-14:00 (in person - office #2127 Dunton Tower) or by appointment (virtual)</w:t>
      </w:r>
    </w:p>
    <w:p w14:paraId="1AA4CEC0" w14:textId="77777777" w:rsidR="00EC29DD" w:rsidRPr="00D56BD3" w:rsidRDefault="007C230A">
      <w:pPr>
        <w:spacing w:line="240" w:lineRule="auto"/>
        <w:rPr>
          <w:lang w:val="fr-CA"/>
        </w:rPr>
      </w:pPr>
      <w:r w:rsidRPr="00D56BD3">
        <w:rPr>
          <w:b/>
          <w:lang w:val="fr-CA"/>
        </w:rPr>
        <w:t>Email</w:t>
      </w:r>
      <w:r w:rsidRPr="00D56BD3">
        <w:rPr>
          <w:lang w:val="fr-CA"/>
        </w:rPr>
        <w:t xml:space="preserve">: </w:t>
      </w:r>
      <w:hyperlink r:id="rId7">
        <w:r w:rsidRPr="00D56BD3">
          <w:rPr>
            <w:color w:val="1155CC"/>
            <w:u w:val="single"/>
            <w:lang w:val="fr-CA"/>
          </w:rPr>
          <w:t>IoannaSahasMartin@cunet.carleton.ca</w:t>
        </w:r>
      </w:hyperlink>
      <w:r w:rsidRPr="00D56BD3">
        <w:rPr>
          <w:lang w:val="fr-CA"/>
        </w:rPr>
        <w:t xml:space="preserve"> </w:t>
      </w:r>
    </w:p>
    <w:p w14:paraId="3F9C6541" w14:textId="77777777" w:rsidR="00EC29DD" w:rsidRPr="00D56BD3" w:rsidRDefault="007C230A">
      <w:pPr>
        <w:spacing w:line="240" w:lineRule="auto"/>
        <w:rPr>
          <w:lang w:val="fr-CA"/>
        </w:rPr>
      </w:pPr>
      <w:r w:rsidRPr="00D56BD3">
        <w:rPr>
          <w:b/>
          <w:lang w:val="fr-CA"/>
        </w:rPr>
        <w:t>Phone</w:t>
      </w:r>
      <w:r w:rsidRPr="00D56BD3">
        <w:rPr>
          <w:lang w:val="fr-CA"/>
        </w:rPr>
        <w:t>: TBC</w:t>
      </w:r>
    </w:p>
    <w:p w14:paraId="6DE54FB8" w14:textId="77777777" w:rsidR="00EC29DD" w:rsidRPr="00D56BD3" w:rsidRDefault="00EC29DD">
      <w:pPr>
        <w:spacing w:line="240" w:lineRule="auto"/>
        <w:rPr>
          <w:b/>
          <w:color w:val="191919"/>
          <w:highlight w:val="white"/>
          <w:lang w:val="fr-CA"/>
        </w:rPr>
      </w:pPr>
    </w:p>
    <w:p w14:paraId="11302F45" w14:textId="77777777" w:rsidR="00EC29DD" w:rsidRDefault="007C230A">
      <w:pPr>
        <w:spacing w:line="240" w:lineRule="auto"/>
      </w:pPr>
      <w:r>
        <w:rPr>
          <w:b/>
          <w:color w:val="191919"/>
          <w:highlight w:val="white"/>
        </w:rPr>
        <w:t>[Link to course Brights</w:t>
      </w:r>
      <w:r>
        <w:rPr>
          <w:b/>
          <w:color w:val="191919"/>
          <w:highlight w:val="white"/>
        </w:rPr>
        <w:t>pace page]</w:t>
      </w:r>
    </w:p>
    <w:p w14:paraId="0092336D" w14:textId="77777777" w:rsidR="00EC29DD" w:rsidRDefault="00EC29DD">
      <w:pPr>
        <w:spacing w:line="240" w:lineRule="auto"/>
      </w:pPr>
    </w:p>
    <w:p w14:paraId="03CB8969" w14:textId="77777777" w:rsidR="00EC29DD" w:rsidRDefault="007C230A">
      <w:pPr>
        <w:spacing w:line="240" w:lineRule="auto"/>
      </w:pPr>
      <w:r>
        <w:rPr>
          <w:b/>
        </w:rPr>
        <w:t>Course description</w:t>
      </w:r>
      <w:r>
        <w:t>: Despite significant progress towards achievement of many of the Sustainable Development Goals, Agenda 2030 is in jeopardy. Even before COVID19 struck, the world was facing the reality of widening inequality. This honours sem</w:t>
      </w:r>
      <w:r>
        <w:t>inar will examine the Agenda 2030 Sustainable Development Goals as a framework to promote development progress, explore how international assistance is contributing to meeting the objectives of Agenda 2030, and compare alternative approaches to internation</w:t>
      </w:r>
      <w:r>
        <w:t xml:space="preserve">al cooperation including by governments, private sector and civil society actors. Students will gain an understanding of multilateral engagement and negotiation processes, and develop practical policy analysis and communication skills through a variety of </w:t>
      </w:r>
      <w:r>
        <w:t>activities and assignments.</w:t>
      </w:r>
    </w:p>
    <w:p w14:paraId="32632616" w14:textId="77777777" w:rsidR="00EC29DD" w:rsidRDefault="00EC29DD">
      <w:pPr>
        <w:spacing w:line="240" w:lineRule="auto"/>
      </w:pPr>
    </w:p>
    <w:p w14:paraId="20B8EE06" w14:textId="77777777" w:rsidR="00EC29DD" w:rsidRDefault="007C230A">
      <w:pPr>
        <w:spacing w:line="240" w:lineRule="auto"/>
      </w:pPr>
      <w:r>
        <w:rPr>
          <w:b/>
        </w:rPr>
        <w:t xml:space="preserve">Learning Outcomes: </w:t>
      </w:r>
      <w:r>
        <w:t>By the end of the course, students should be able to:</w:t>
      </w:r>
    </w:p>
    <w:p w14:paraId="71901011" w14:textId="77777777" w:rsidR="00EC29DD" w:rsidRDefault="00EC29DD">
      <w:pPr>
        <w:spacing w:line="240" w:lineRule="auto"/>
      </w:pPr>
    </w:p>
    <w:p w14:paraId="3EC540FE" w14:textId="77777777" w:rsidR="00EC29DD" w:rsidRDefault="007C230A">
      <w:pPr>
        <w:numPr>
          <w:ilvl w:val="0"/>
          <w:numId w:val="6"/>
        </w:numPr>
        <w:spacing w:line="240" w:lineRule="auto"/>
      </w:pPr>
      <w:r>
        <w:t xml:space="preserve">Provide informed analysis of the Agenda 2030 global development framework </w:t>
      </w:r>
    </w:p>
    <w:p w14:paraId="305B2638" w14:textId="77777777" w:rsidR="00EC29DD" w:rsidRDefault="007C230A">
      <w:pPr>
        <w:numPr>
          <w:ilvl w:val="0"/>
          <w:numId w:val="6"/>
        </w:numPr>
        <w:spacing w:line="240" w:lineRule="auto"/>
      </w:pPr>
      <w:r>
        <w:t xml:space="preserve">Compare and articulate positions on international assistance cooperation from </w:t>
      </w:r>
      <w:r>
        <w:t>diverse perspectives (e.g., government, private sector, civil society)</w:t>
      </w:r>
    </w:p>
    <w:p w14:paraId="33D5F2EF" w14:textId="77777777" w:rsidR="00EC29DD" w:rsidRDefault="007C230A">
      <w:pPr>
        <w:numPr>
          <w:ilvl w:val="0"/>
          <w:numId w:val="6"/>
        </w:numPr>
        <w:spacing w:line="240" w:lineRule="auto"/>
      </w:pPr>
      <w:r>
        <w:t>Prepare and deliver a variety of written and oral communications and briefing products</w:t>
      </w:r>
    </w:p>
    <w:p w14:paraId="31D58454" w14:textId="77777777" w:rsidR="00EC29DD" w:rsidRDefault="007C230A">
      <w:pPr>
        <w:spacing w:line="240" w:lineRule="auto"/>
        <w:ind w:left="720"/>
      </w:pPr>
      <w:r>
        <w:rPr>
          <w:b/>
        </w:rPr>
        <w:t xml:space="preserve"> </w:t>
      </w:r>
    </w:p>
    <w:p w14:paraId="67426B9F" w14:textId="77777777" w:rsidR="00EC29DD" w:rsidRDefault="007C230A">
      <w:pPr>
        <w:spacing w:line="240" w:lineRule="auto"/>
        <w:rPr>
          <w:b/>
        </w:rPr>
      </w:pPr>
      <w:r>
        <w:rPr>
          <w:b/>
        </w:rPr>
        <w:t>Evaluation:</w:t>
      </w:r>
    </w:p>
    <w:p w14:paraId="7A279C2F" w14:textId="77777777" w:rsidR="00EC29DD" w:rsidRDefault="00EC29DD">
      <w:pPr>
        <w:spacing w:line="240" w:lineRule="auto"/>
      </w:pPr>
    </w:p>
    <w:p w14:paraId="5C9FA6B7" w14:textId="77777777" w:rsidR="00EC29DD" w:rsidRDefault="007C230A">
      <w:pPr>
        <w:numPr>
          <w:ilvl w:val="0"/>
          <w:numId w:val="3"/>
        </w:numPr>
        <w:spacing w:line="240" w:lineRule="auto"/>
      </w:pPr>
      <w:r>
        <w:rPr>
          <w:b/>
        </w:rPr>
        <w:t>Participation (20%):</w:t>
      </w:r>
      <w:r>
        <w:t xml:space="preserve"> Students are expected to participate actively in all classes. This is a seminar, not a lecture format, and we will use the time to promote and practice active listening, substantive and respectful exchange of opinions and knowledge, and real-world applica</w:t>
      </w:r>
      <w:r>
        <w:t xml:space="preserve">tion of theoretical concepts. Students will complete several exercises in class towards the participation grade (grade will be issued as complete / incomplete) and elements of these exercises may also be used to prepare the other assignments. </w:t>
      </w:r>
      <w:r>
        <w:rPr>
          <w:b/>
          <w:u w:val="single"/>
        </w:rPr>
        <w:t>Complete 5 ou</w:t>
      </w:r>
      <w:r>
        <w:rPr>
          <w:b/>
          <w:u w:val="single"/>
        </w:rPr>
        <w:t>t of the following 8 activities of your choice</w:t>
      </w:r>
      <w:r>
        <w:t xml:space="preserve"> (templates or examples to be provided in class):</w:t>
      </w:r>
    </w:p>
    <w:p w14:paraId="73CBAD31" w14:textId="77777777" w:rsidR="00EC29DD" w:rsidRDefault="007C230A">
      <w:pPr>
        <w:numPr>
          <w:ilvl w:val="1"/>
          <w:numId w:val="3"/>
        </w:numPr>
        <w:spacing w:line="240" w:lineRule="auto"/>
      </w:pPr>
      <w:r>
        <w:t>Bio (2%)</w:t>
      </w:r>
    </w:p>
    <w:p w14:paraId="67C03486" w14:textId="77777777" w:rsidR="00EC29DD" w:rsidRDefault="007C230A">
      <w:pPr>
        <w:numPr>
          <w:ilvl w:val="1"/>
          <w:numId w:val="3"/>
        </w:numPr>
        <w:spacing w:line="240" w:lineRule="auto"/>
      </w:pPr>
      <w:r>
        <w:t>Issue brief outline (2%)</w:t>
      </w:r>
    </w:p>
    <w:p w14:paraId="53ABDF1B" w14:textId="77777777" w:rsidR="00EC29DD" w:rsidRDefault="007C230A">
      <w:pPr>
        <w:numPr>
          <w:ilvl w:val="1"/>
          <w:numId w:val="3"/>
        </w:numPr>
        <w:spacing w:line="240" w:lineRule="auto"/>
      </w:pPr>
      <w:r>
        <w:t>Key messages / talking points (2%)</w:t>
      </w:r>
    </w:p>
    <w:p w14:paraId="039AF444" w14:textId="77777777" w:rsidR="00EC29DD" w:rsidRDefault="007C230A">
      <w:pPr>
        <w:numPr>
          <w:ilvl w:val="1"/>
          <w:numId w:val="3"/>
        </w:numPr>
        <w:spacing w:line="240" w:lineRule="auto"/>
      </w:pPr>
      <w:r>
        <w:t>Official correspondence (2%)</w:t>
      </w:r>
    </w:p>
    <w:p w14:paraId="6A9985EE" w14:textId="77777777" w:rsidR="00EC29DD" w:rsidRDefault="007C230A">
      <w:pPr>
        <w:numPr>
          <w:ilvl w:val="1"/>
          <w:numId w:val="3"/>
        </w:numPr>
        <w:spacing w:line="240" w:lineRule="auto"/>
      </w:pPr>
      <w:r>
        <w:t xml:space="preserve">News Release (2%) </w:t>
      </w:r>
    </w:p>
    <w:p w14:paraId="1EB3E244" w14:textId="77777777" w:rsidR="00EC29DD" w:rsidRDefault="007C230A">
      <w:pPr>
        <w:numPr>
          <w:ilvl w:val="1"/>
          <w:numId w:val="3"/>
        </w:numPr>
        <w:spacing w:line="240" w:lineRule="auto"/>
      </w:pPr>
      <w:r>
        <w:t>Social media (2%)</w:t>
      </w:r>
    </w:p>
    <w:p w14:paraId="75FC0645" w14:textId="77777777" w:rsidR="00EC29DD" w:rsidRDefault="007C230A">
      <w:pPr>
        <w:numPr>
          <w:ilvl w:val="1"/>
          <w:numId w:val="3"/>
        </w:numPr>
        <w:spacing w:line="240" w:lineRule="auto"/>
      </w:pPr>
      <w:r>
        <w:lastRenderedPageBreak/>
        <w:t>Summary paragraph (2%)</w:t>
      </w:r>
    </w:p>
    <w:p w14:paraId="60896E6A" w14:textId="77777777" w:rsidR="00EC29DD" w:rsidRDefault="007C230A">
      <w:pPr>
        <w:numPr>
          <w:ilvl w:val="1"/>
          <w:numId w:val="3"/>
        </w:numPr>
        <w:spacing w:line="240" w:lineRule="auto"/>
      </w:pPr>
      <w:r>
        <w:t>Acronym BINGO (2%)</w:t>
      </w:r>
    </w:p>
    <w:p w14:paraId="135DC156" w14:textId="77777777" w:rsidR="00EC29DD" w:rsidRDefault="007C230A">
      <w:pPr>
        <w:numPr>
          <w:ilvl w:val="1"/>
          <w:numId w:val="3"/>
        </w:numPr>
        <w:spacing w:line="240" w:lineRule="auto"/>
      </w:pPr>
      <w:r>
        <w:t>Ongoing and active contribution to discussions and sessions (10%)</w:t>
      </w:r>
    </w:p>
    <w:p w14:paraId="0ECEB824" w14:textId="77777777" w:rsidR="00EC29DD" w:rsidRDefault="007C230A">
      <w:pPr>
        <w:numPr>
          <w:ilvl w:val="0"/>
          <w:numId w:val="3"/>
        </w:numPr>
        <w:spacing w:line="240" w:lineRule="auto"/>
      </w:pPr>
      <w:r>
        <w:rPr>
          <w:b/>
        </w:rPr>
        <w:t>Briefing (20%)</w:t>
      </w:r>
      <w:r>
        <w:t xml:space="preserve">: Students will prepare a briefing (1-2 pages/300-500 words written notes and a 10-minute oral/recorded briefing) on one SDG of their </w:t>
      </w:r>
      <w:r>
        <w:t>choice OR on one country position/progress achieved related to the SDGs</w:t>
      </w:r>
    </w:p>
    <w:p w14:paraId="2B7B03E3" w14:textId="77777777" w:rsidR="00EC29DD" w:rsidRDefault="007C230A">
      <w:pPr>
        <w:numPr>
          <w:ilvl w:val="0"/>
          <w:numId w:val="3"/>
        </w:numPr>
        <w:spacing w:line="240" w:lineRule="auto"/>
      </w:pPr>
      <w:r>
        <w:rPr>
          <w:b/>
        </w:rPr>
        <w:t>Oral presentation (20%):</w:t>
      </w:r>
      <w:r>
        <w:t xml:space="preserve"> Students will organize and deliver an oral presentation in class in a panel format (e.g., 3-4 students per panel) and prepare a discussant question - topics to</w:t>
      </w:r>
      <w:r>
        <w:t xml:space="preserve"> be assigned in class and noted on Brightspace</w:t>
      </w:r>
    </w:p>
    <w:p w14:paraId="2950E7E5" w14:textId="77777777" w:rsidR="00EC29DD" w:rsidRDefault="007C230A">
      <w:pPr>
        <w:numPr>
          <w:ilvl w:val="0"/>
          <w:numId w:val="3"/>
        </w:numPr>
        <w:spacing w:line="240" w:lineRule="auto"/>
      </w:pPr>
      <w:r>
        <w:rPr>
          <w:b/>
        </w:rPr>
        <w:t>Written paper/memo (20%):</w:t>
      </w:r>
      <w:r>
        <w:t xml:space="preserve"> Students will prepare a 4-5-pages/1200-1500-words paper/decision memo - topics to be assigned in class and noted on Brightspace</w:t>
      </w:r>
    </w:p>
    <w:p w14:paraId="1FDCFA29" w14:textId="77777777" w:rsidR="00EC29DD" w:rsidRDefault="007C230A">
      <w:pPr>
        <w:numPr>
          <w:ilvl w:val="0"/>
          <w:numId w:val="3"/>
        </w:numPr>
        <w:spacing w:line="240" w:lineRule="auto"/>
      </w:pPr>
      <w:r>
        <w:rPr>
          <w:b/>
        </w:rPr>
        <w:t>Simulation exercise (20%)</w:t>
      </w:r>
      <w:r>
        <w:t>: Students will organize and p</w:t>
      </w:r>
      <w:r>
        <w:t>articipate in a simulated multilateral negotiation exercise, in small groups representing various perspectives</w:t>
      </w:r>
    </w:p>
    <w:p w14:paraId="7B75B2AF" w14:textId="77777777" w:rsidR="00EC29DD" w:rsidRDefault="00EC29DD">
      <w:pPr>
        <w:spacing w:line="240" w:lineRule="auto"/>
      </w:pPr>
    </w:p>
    <w:p w14:paraId="6D54E1D3" w14:textId="77777777" w:rsidR="00EC29DD" w:rsidRDefault="007C230A">
      <w:pPr>
        <w:spacing w:line="240" w:lineRule="auto"/>
        <w:rPr>
          <w:b/>
        </w:rPr>
      </w:pPr>
      <w:r>
        <w:rPr>
          <w:b/>
        </w:rPr>
        <w:t>Checklist for submission of assignments:</w:t>
      </w:r>
    </w:p>
    <w:p w14:paraId="6C685E66" w14:textId="77777777" w:rsidR="00EC29DD" w:rsidRDefault="00EC29DD">
      <w:pPr>
        <w:spacing w:line="240" w:lineRule="auto"/>
      </w:pPr>
    </w:p>
    <w:p w14:paraId="7AFA6DE8" w14:textId="77777777" w:rsidR="00EC29DD" w:rsidRDefault="007C230A">
      <w:pPr>
        <w:numPr>
          <w:ilvl w:val="0"/>
          <w:numId w:val="2"/>
        </w:numPr>
        <w:spacing w:line="240" w:lineRule="auto"/>
      </w:pPr>
      <w:r>
        <w:t>Name, student number and course number on title page</w:t>
      </w:r>
    </w:p>
    <w:p w14:paraId="74574B0C" w14:textId="77777777" w:rsidR="00EC29DD" w:rsidRDefault="007C230A">
      <w:pPr>
        <w:numPr>
          <w:ilvl w:val="0"/>
          <w:numId w:val="2"/>
        </w:numPr>
        <w:spacing w:line="240" w:lineRule="auto"/>
      </w:pPr>
      <w:r>
        <w:t>Title on title page and at the top of page 1</w:t>
      </w:r>
    </w:p>
    <w:p w14:paraId="53E70F9B" w14:textId="77777777" w:rsidR="00EC29DD" w:rsidRDefault="007C230A">
      <w:pPr>
        <w:numPr>
          <w:ilvl w:val="0"/>
          <w:numId w:val="2"/>
        </w:numPr>
        <w:spacing w:line="240" w:lineRule="auto"/>
      </w:pPr>
      <w:r>
        <w:t>Page</w:t>
      </w:r>
      <w:r>
        <w:t xml:space="preserve"> numbers starting after title page</w:t>
      </w:r>
    </w:p>
    <w:p w14:paraId="624E9E13" w14:textId="77777777" w:rsidR="00EC29DD" w:rsidRDefault="007C230A">
      <w:pPr>
        <w:numPr>
          <w:ilvl w:val="0"/>
          <w:numId w:val="2"/>
        </w:numPr>
        <w:spacing w:line="240" w:lineRule="auto"/>
      </w:pPr>
      <w:r>
        <w:t xml:space="preserve">1 inch margin on the sides and 12 point font (Times New Roman, Arial or Calibri) </w:t>
      </w:r>
    </w:p>
    <w:p w14:paraId="7D1326E6" w14:textId="77777777" w:rsidR="00EC29DD" w:rsidRDefault="007C230A">
      <w:pPr>
        <w:numPr>
          <w:ilvl w:val="0"/>
          <w:numId w:val="2"/>
        </w:numPr>
        <w:spacing w:line="240" w:lineRule="auto"/>
      </w:pPr>
      <w:r>
        <w:t>Spell check and grammar check completed</w:t>
      </w:r>
    </w:p>
    <w:p w14:paraId="62C84A40" w14:textId="77777777" w:rsidR="00EC29DD" w:rsidRDefault="007C230A">
      <w:pPr>
        <w:numPr>
          <w:ilvl w:val="0"/>
          <w:numId w:val="2"/>
        </w:numPr>
        <w:spacing w:line="240" w:lineRule="auto"/>
      </w:pPr>
      <w:r>
        <w:t>Electronic submissions in word or PDF format</w:t>
      </w:r>
    </w:p>
    <w:p w14:paraId="38D56D77" w14:textId="77777777" w:rsidR="00EC29DD" w:rsidRDefault="007C230A">
      <w:pPr>
        <w:numPr>
          <w:ilvl w:val="0"/>
          <w:numId w:val="2"/>
        </w:numPr>
        <w:spacing w:line="240" w:lineRule="auto"/>
      </w:pPr>
      <w:r>
        <w:t>Word count is within requested limit</w:t>
      </w:r>
    </w:p>
    <w:p w14:paraId="6ED53D81" w14:textId="77777777" w:rsidR="00EC29DD" w:rsidRDefault="007C230A">
      <w:pPr>
        <w:numPr>
          <w:ilvl w:val="0"/>
          <w:numId w:val="2"/>
        </w:numPr>
        <w:spacing w:line="240" w:lineRule="auto"/>
      </w:pPr>
      <w:r>
        <w:t>Appropriate citat</w:t>
      </w:r>
      <w:r>
        <w:t>ions and bibliography included</w:t>
      </w:r>
    </w:p>
    <w:p w14:paraId="05A55E73" w14:textId="77777777" w:rsidR="00EC29DD" w:rsidRDefault="007C230A">
      <w:pPr>
        <w:numPr>
          <w:ilvl w:val="0"/>
          <w:numId w:val="2"/>
        </w:numPr>
        <w:spacing w:line="240" w:lineRule="auto"/>
      </w:pPr>
      <w:r>
        <w:t>Submission is on time (no later than 11:59 PM EST on due date*)</w:t>
      </w:r>
    </w:p>
    <w:p w14:paraId="34251A80" w14:textId="77777777" w:rsidR="00EC29DD" w:rsidRDefault="00EC29DD">
      <w:pPr>
        <w:spacing w:line="240" w:lineRule="auto"/>
      </w:pPr>
    </w:p>
    <w:p w14:paraId="0E76673C" w14:textId="77777777" w:rsidR="00EC29DD" w:rsidRDefault="007C230A">
      <w:pPr>
        <w:spacing w:line="240" w:lineRule="auto"/>
        <w:rPr>
          <w:b/>
          <w:i/>
        </w:rPr>
      </w:pPr>
      <w:r>
        <w:rPr>
          <w:b/>
          <w:i/>
        </w:rPr>
        <w:t xml:space="preserve">*Please contact me in writing as soon as possible (and preferably at least 24 hours in advance) if you require an extension. </w:t>
      </w:r>
    </w:p>
    <w:p w14:paraId="6F632E41" w14:textId="77777777" w:rsidR="00EC29DD" w:rsidRDefault="00EC29DD">
      <w:pPr>
        <w:spacing w:line="240" w:lineRule="auto"/>
      </w:pPr>
    </w:p>
    <w:p w14:paraId="4AF25C10" w14:textId="77777777" w:rsidR="00EC29DD" w:rsidRDefault="007C230A">
      <w:pPr>
        <w:spacing w:line="240" w:lineRule="auto"/>
      </w:pPr>
      <w:r>
        <w:rPr>
          <w:color w:val="191919"/>
          <w:highlight w:val="white"/>
        </w:rPr>
        <w:t>Standing in a course is determined by the course instructor subject to the approval of the Faculty Dean. This means that grades s</w:t>
      </w:r>
      <w:r>
        <w:rPr>
          <w:color w:val="191919"/>
          <w:highlight w:val="white"/>
        </w:rPr>
        <w:t>ubmitted by the instructor may be subject to revision. No grades are final until they have been approved by the Dean.</w:t>
      </w:r>
    </w:p>
    <w:p w14:paraId="4EC2B3BE" w14:textId="77777777" w:rsidR="00EC29DD" w:rsidRDefault="00EC29DD">
      <w:pPr>
        <w:spacing w:line="240" w:lineRule="auto"/>
      </w:pPr>
    </w:p>
    <w:p w14:paraId="1E766960" w14:textId="77777777" w:rsidR="00EC29DD" w:rsidRDefault="007C230A">
      <w:pPr>
        <w:spacing w:line="240" w:lineRule="auto"/>
      </w:pPr>
      <w:r>
        <w:rPr>
          <w:b/>
        </w:rPr>
        <w:t xml:space="preserve">Course Copyright: </w:t>
      </w:r>
      <w:r>
        <w:t>Please note that my lectures and course materials (including all PowerPoint presentations, outlines, and similar materi</w:t>
      </w:r>
      <w:r>
        <w:t>als) are protected by copyright. I am the exclusive owner of copyright and intellectual property of all course materials. You may take notes and make copies of course materials for your own educational use. You may not reproduce or distribute lecture notes</w:t>
      </w:r>
      <w:r>
        <w:t xml:space="preserve"> and course materials publicly or for commercial purposes without my express written consent.</w:t>
      </w:r>
    </w:p>
    <w:p w14:paraId="3FB54A30" w14:textId="77777777" w:rsidR="00EC29DD" w:rsidRDefault="00EC29DD">
      <w:pPr>
        <w:spacing w:line="240" w:lineRule="auto"/>
      </w:pPr>
    </w:p>
    <w:p w14:paraId="28EBE3C3" w14:textId="77777777" w:rsidR="00EC29DD" w:rsidRDefault="007C230A">
      <w:pPr>
        <w:pStyle w:val="Heading2"/>
        <w:keepNext w:val="0"/>
        <w:keepLines w:val="0"/>
        <w:shd w:val="clear" w:color="auto" w:fill="FFFFFF"/>
        <w:spacing w:before="0" w:after="60" w:line="240" w:lineRule="auto"/>
        <w:rPr>
          <w:b/>
          <w:color w:val="313131"/>
          <w:sz w:val="22"/>
          <w:szCs w:val="22"/>
        </w:rPr>
      </w:pPr>
      <w:bookmarkStart w:id="0" w:name="_aco64nnru6by" w:colFirst="0" w:colLast="0"/>
      <w:bookmarkEnd w:id="0"/>
      <w:r>
        <w:rPr>
          <w:b/>
          <w:color w:val="313131"/>
          <w:sz w:val="22"/>
          <w:szCs w:val="22"/>
        </w:rPr>
        <w:t>PLAGIARISM</w:t>
      </w:r>
    </w:p>
    <w:p w14:paraId="7C8D7EE3" w14:textId="77777777" w:rsidR="00EC29DD" w:rsidRDefault="007C230A">
      <w:pPr>
        <w:pBdr>
          <w:bottom w:val="none" w:sz="0" w:space="11" w:color="auto"/>
        </w:pBdr>
        <w:shd w:val="clear" w:color="auto" w:fill="FFFFFF"/>
        <w:spacing w:line="240" w:lineRule="auto"/>
        <w:rPr>
          <w:color w:val="191919"/>
        </w:rPr>
      </w:pPr>
      <w:r>
        <w:rPr>
          <w:color w:val="191919"/>
        </w:rPr>
        <w:t>The University Academic Integrity Policy defines plagiarism as “</w:t>
      </w:r>
      <w:r>
        <w:rPr>
          <w:i/>
          <w:color w:val="191919"/>
        </w:rPr>
        <w:t>presenting, whether intentionally or not, the ideas, expression of ideas or work of ot</w:t>
      </w:r>
      <w:r>
        <w:rPr>
          <w:i/>
          <w:color w:val="191919"/>
        </w:rPr>
        <w:t xml:space="preserve">hers as one’s own.”  </w:t>
      </w:r>
      <w:r>
        <w:rPr>
          <w:color w:val="191919"/>
        </w:rPr>
        <w:t>This includes reproducing or paraphrasing portions of someone else’s published or unpublished material, regardless of the source, and presenting these as one’s own without proper citation or reference to the original source. Examples o</w:t>
      </w:r>
      <w:r>
        <w:rPr>
          <w:color w:val="191919"/>
        </w:rPr>
        <w:t>f sources from which the ideas, expressions of ideas or works of others may be drawn from include but are not limited to: books, articles, papers, literary compositions and phrases, performance compositions, chemical compounds, artworks, laboratory reports</w:t>
      </w:r>
      <w:r>
        <w:rPr>
          <w:color w:val="191919"/>
        </w:rPr>
        <w:t xml:space="preserve">, research results, calculations and the results of calculations, diagrams, </w:t>
      </w:r>
      <w:r>
        <w:rPr>
          <w:color w:val="191919"/>
        </w:rPr>
        <w:lastRenderedPageBreak/>
        <w:t xml:space="preserve">constructions, computer reports, computer code/software, material on the internet and/or conversations. </w:t>
      </w:r>
    </w:p>
    <w:p w14:paraId="5B49BC81" w14:textId="77777777" w:rsidR="00EC29DD" w:rsidRDefault="00EC29DD">
      <w:pPr>
        <w:pBdr>
          <w:bottom w:val="none" w:sz="0" w:space="11" w:color="auto"/>
        </w:pBdr>
        <w:shd w:val="clear" w:color="auto" w:fill="FFFFFF"/>
        <w:spacing w:line="240" w:lineRule="auto"/>
        <w:rPr>
          <w:color w:val="191919"/>
        </w:rPr>
      </w:pPr>
    </w:p>
    <w:p w14:paraId="36D18C63" w14:textId="77777777" w:rsidR="00EC29DD" w:rsidRDefault="007C230A">
      <w:pPr>
        <w:pBdr>
          <w:bottom w:val="none" w:sz="0" w:space="11" w:color="auto"/>
        </w:pBdr>
        <w:shd w:val="clear" w:color="auto" w:fill="FFFFFF"/>
        <w:spacing w:line="240" w:lineRule="auto"/>
        <w:rPr>
          <w:color w:val="191919"/>
        </w:rPr>
      </w:pPr>
      <w:r>
        <w:rPr>
          <w:color w:val="191919"/>
        </w:rPr>
        <w:t>Examples of plagiarism include, but are not limited to:</w:t>
      </w:r>
    </w:p>
    <w:p w14:paraId="20037E8B" w14:textId="77777777" w:rsidR="00EC29DD" w:rsidRDefault="007C230A">
      <w:pPr>
        <w:numPr>
          <w:ilvl w:val="0"/>
          <w:numId w:val="5"/>
        </w:numPr>
        <w:shd w:val="clear" w:color="auto" w:fill="FFFFFF"/>
        <w:spacing w:line="240" w:lineRule="auto"/>
      </w:pPr>
      <w:r>
        <w:rPr>
          <w:color w:val="191919"/>
        </w:rPr>
        <w:t>any submission pre</w:t>
      </w:r>
      <w:r>
        <w:rPr>
          <w:color w:val="191919"/>
        </w:rPr>
        <w:t>pared in whole or in part, by someone else, including the unauthorized use of generative AI tools (e.g., ChatGPT);</w:t>
      </w:r>
    </w:p>
    <w:p w14:paraId="411A6666" w14:textId="77777777" w:rsidR="00EC29DD" w:rsidRDefault="007C230A">
      <w:pPr>
        <w:numPr>
          <w:ilvl w:val="0"/>
          <w:numId w:val="5"/>
        </w:numPr>
        <w:shd w:val="clear" w:color="auto" w:fill="FFFFFF"/>
        <w:spacing w:line="240" w:lineRule="auto"/>
      </w:pPr>
      <w:r>
        <w:rPr>
          <w:color w:val="191919"/>
        </w:rPr>
        <w:t>using ideas or direct, verbatim quotations, paraphrased material, algorithms, formulae, scientific or mathematical concepts, or ideas without</w:t>
      </w:r>
      <w:r>
        <w:rPr>
          <w:color w:val="191919"/>
        </w:rPr>
        <w:t xml:space="preserve"> appropriate acknowledgment in any academic assignment;</w:t>
      </w:r>
    </w:p>
    <w:p w14:paraId="2CD730F8" w14:textId="77777777" w:rsidR="00EC29DD" w:rsidRDefault="007C230A">
      <w:pPr>
        <w:numPr>
          <w:ilvl w:val="0"/>
          <w:numId w:val="5"/>
        </w:numPr>
        <w:shd w:val="clear" w:color="auto" w:fill="FFFFFF"/>
        <w:spacing w:line="240" w:lineRule="auto"/>
      </w:pPr>
      <w:r>
        <w:rPr>
          <w:color w:val="191919"/>
        </w:rPr>
        <w:t>using another’s data or research findings without appropriate acknowledgement;</w:t>
      </w:r>
    </w:p>
    <w:p w14:paraId="567E72BC" w14:textId="77777777" w:rsidR="00EC29DD" w:rsidRDefault="007C230A">
      <w:pPr>
        <w:numPr>
          <w:ilvl w:val="0"/>
          <w:numId w:val="5"/>
        </w:numPr>
        <w:shd w:val="clear" w:color="auto" w:fill="FFFFFF"/>
        <w:spacing w:line="240" w:lineRule="auto"/>
      </w:pPr>
      <w:r>
        <w:rPr>
          <w:color w:val="191919"/>
        </w:rPr>
        <w:t>submitting a computer program developed in whole or in part by someone else, with or without modifications, as one’s own;</w:t>
      </w:r>
      <w:r>
        <w:rPr>
          <w:color w:val="191919"/>
        </w:rPr>
        <w:t xml:space="preserve"> and</w:t>
      </w:r>
    </w:p>
    <w:p w14:paraId="4C046B91" w14:textId="77777777" w:rsidR="00EC29DD" w:rsidRDefault="007C230A">
      <w:pPr>
        <w:numPr>
          <w:ilvl w:val="0"/>
          <w:numId w:val="5"/>
        </w:numPr>
        <w:shd w:val="clear" w:color="auto" w:fill="FFFFFF"/>
        <w:spacing w:line="240" w:lineRule="auto"/>
      </w:pPr>
      <w:r>
        <w:rPr>
          <w:color w:val="191919"/>
        </w:rPr>
        <w:t>failing to acknowledge sources through the use of proper citations when using another’s work and/or failing to use quotations marks.</w:t>
      </w:r>
    </w:p>
    <w:p w14:paraId="609F6846" w14:textId="77777777" w:rsidR="00EC29DD" w:rsidRDefault="00EC29DD">
      <w:pPr>
        <w:shd w:val="clear" w:color="auto" w:fill="FFFFFF"/>
        <w:spacing w:line="240" w:lineRule="auto"/>
        <w:rPr>
          <w:color w:val="191919"/>
        </w:rPr>
      </w:pPr>
    </w:p>
    <w:p w14:paraId="5E703406" w14:textId="77777777" w:rsidR="00EC29DD" w:rsidRDefault="007C230A">
      <w:pPr>
        <w:pBdr>
          <w:bottom w:val="none" w:sz="0" w:space="11" w:color="auto"/>
        </w:pBdr>
        <w:shd w:val="clear" w:color="auto" w:fill="FFFFFF"/>
        <w:spacing w:line="240" w:lineRule="auto"/>
        <w:rPr>
          <w:color w:val="191919"/>
        </w:rPr>
      </w:pPr>
      <w:r>
        <w:rPr>
          <w:color w:val="191919"/>
        </w:rPr>
        <w:t xml:space="preserve">Plagiarism is a serious offence that cannot be resolved directly by the course’s instructor. The Associate Dean of the Faculty conducts a rigorous investigation, including an interview with the student, when an instructor suspects a piece of work has been </w:t>
      </w:r>
      <w:r>
        <w:rPr>
          <w:color w:val="191919"/>
        </w:rPr>
        <w:t>plagiarized. Penalties are not trivial. They can include a final grade of “F” for the course.</w:t>
      </w:r>
    </w:p>
    <w:p w14:paraId="1188A7EB" w14:textId="77777777" w:rsidR="00EC29DD" w:rsidRDefault="007C230A">
      <w:pPr>
        <w:pBdr>
          <w:bottom w:val="none" w:sz="0" w:space="18" w:color="auto"/>
        </w:pBdr>
        <w:shd w:val="clear" w:color="auto" w:fill="FFFFFF"/>
        <w:spacing w:line="240" w:lineRule="auto"/>
        <w:rPr>
          <w:b/>
          <w:color w:val="191919"/>
        </w:rPr>
      </w:pPr>
      <w:r>
        <w:rPr>
          <w:b/>
          <w:color w:val="191919"/>
        </w:rPr>
        <w:t>MENTAL HEALTH</w:t>
      </w:r>
    </w:p>
    <w:p w14:paraId="429E9EC3" w14:textId="77777777" w:rsidR="00EC29DD" w:rsidRDefault="007C230A">
      <w:pPr>
        <w:pBdr>
          <w:bottom w:val="none" w:sz="0" w:space="18" w:color="auto"/>
        </w:pBdr>
        <w:shd w:val="clear" w:color="auto" w:fill="FFFFFF"/>
        <w:spacing w:line="240" w:lineRule="auto"/>
        <w:rPr>
          <w:color w:val="191919"/>
        </w:rPr>
      </w:pPr>
      <w:r>
        <w:rPr>
          <w:color w:val="191919"/>
        </w:rPr>
        <w:t>As a University student you may experience a range of mental health challenges that significantly impact your academic success and overall well-being. If you need help, please speak to someone. There are numerous resources available both on- and off-campus</w:t>
      </w:r>
      <w:r>
        <w:rPr>
          <w:color w:val="191919"/>
        </w:rPr>
        <w:t xml:space="preserve"> to support you. A variety of resources are available: </w:t>
      </w:r>
      <w:hyperlink r:id="rId8">
        <w:r>
          <w:rPr>
            <w:color w:val="E91C24"/>
          </w:rPr>
          <w:t>https://carleton.ca/wellness/</w:t>
        </w:r>
      </w:hyperlink>
      <w:r>
        <w:rPr>
          <w:color w:val="191919"/>
        </w:rPr>
        <w:t>.</w:t>
      </w:r>
    </w:p>
    <w:p w14:paraId="5A3D881D" w14:textId="77777777" w:rsidR="00EC29DD" w:rsidRDefault="00EC29DD">
      <w:pPr>
        <w:pBdr>
          <w:bottom w:val="none" w:sz="0" w:space="18" w:color="auto"/>
        </w:pBdr>
        <w:shd w:val="clear" w:color="auto" w:fill="FFFFFF"/>
        <w:spacing w:line="240" w:lineRule="auto"/>
        <w:rPr>
          <w:b/>
          <w:color w:val="191919"/>
        </w:rPr>
      </w:pPr>
    </w:p>
    <w:p w14:paraId="059BA23F" w14:textId="77777777" w:rsidR="00EC29DD" w:rsidRDefault="007C230A">
      <w:pPr>
        <w:pBdr>
          <w:bottom w:val="none" w:sz="0" w:space="18" w:color="auto"/>
        </w:pBdr>
        <w:shd w:val="clear" w:color="auto" w:fill="FFFFFF"/>
        <w:spacing w:line="240" w:lineRule="auto"/>
        <w:rPr>
          <w:color w:val="E91C24"/>
        </w:rPr>
      </w:pPr>
      <w:r>
        <w:rPr>
          <w:b/>
          <w:color w:val="191919"/>
        </w:rPr>
        <w:t>Emergency Resources</w:t>
      </w:r>
      <w:r>
        <w:rPr>
          <w:color w:val="191919"/>
        </w:rPr>
        <w:t xml:space="preserve"> </w:t>
      </w:r>
      <w:r>
        <w:rPr>
          <w:b/>
          <w:color w:val="191919"/>
        </w:rPr>
        <w:t>(on and off campus):</w:t>
      </w:r>
      <w:r>
        <w:rPr>
          <w:color w:val="191919"/>
        </w:rPr>
        <w:t xml:space="preserve"> </w:t>
      </w:r>
      <w:hyperlink r:id="rId9">
        <w:r>
          <w:rPr>
            <w:color w:val="E91C24"/>
          </w:rPr>
          <w:t>https://carleton.ca/health/emergencies-and-crisis/emergency-numbers/</w:t>
        </w:r>
      </w:hyperlink>
    </w:p>
    <w:p w14:paraId="3EABF8F8" w14:textId="77777777" w:rsidR="00EC29DD" w:rsidRDefault="00EC29DD">
      <w:pPr>
        <w:pBdr>
          <w:bottom w:val="none" w:sz="0" w:space="18" w:color="auto"/>
        </w:pBdr>
        <w:shd w:val="clear" w:color="auto" w:fill="FFFFFF"/>
        <w:spacing w:line="240" w:lineRule="auto"/>
        <w:rPr>
          <w:b/>
          <w:color w:val="191919"/>
        </w:rPr>
      </w:pPr>
    </w:p>
    <w:p w14:paraId="667B10C4" w14:textId="77777777" w:rsidR="00EC29DD" w:rsidRDefault="007C230A">
      <w:pPr>
        <w:pBdr>
          <w:bottom w:val="none" w:sz="0" w:space="18" w:color="auto"/>
        </w:pBdr>
        <w:shd w:val="clear" w:color="auto" w:fill="FFFFFF"/>
        <w:spacing w:line="240" w:lineRule="auto"/>
        <w:rPr>
          <w:color w:val="E91C24"/>
        </w:rPr>
      </w:pPr>
      <w:r>
        <w:rPr>
          <w:b/>
          <w:color w:val="191919"/>
        </w:rPr>
        <w:t>Carleton Resources:</w:t>
      </w:r>
      <w:r>
        <w:rPr>
          <w:b/>
          <w:color w:val="191919"/>
        </w:rPr>
        <w:br/>
      </w:r>
      <w:r>
        <w:rPr>
          <w:color w:val="191919"/>
        </w:rPr>
        <w:t xml:space="preserve">• Mental Health and Wellbeing: </w:t>
      </w:r>
      <w:hyperlink r:id="rId10">
        <w:r>
          <w:rPr>
            <w:color w:val="E91C24"/>
          </w:rPr>
          <w:t>https://carleton.ca/wellness/</w:t>
        </w:r>
        <w:r>
          <w:rPr>
            <w:color w:val="E91C24"/>
          </w:rPr>
          <w:br/>
        </w:r>
      </w:hyperlink>
      <w:r>
        <w:rPr>
          <w:color w:val="191919"/>
        </w:rPr>
        <w:t xml:space="preserve">• Health &amp; Counselling Services: </w:t>
      </w:r>
      <w:hyperlink r:id="rId11">
        <w:r>
          <w:rPr>
            <w:color w:val="E91C24"/>
          </w:rPr>
          <w:t>https://carleton.ca/health/</w:t>
        </w:r>
        <w:r>
          <w:rPr>
            <w:color w:val="E91C24"/>
          </w:rPr>
          <w:br/>
        </w:r>
      </w:hyperlink>
      <w:r>
        <w:rPr>
          <w:color w:val="191919"/>
        </w:rPr>
        <w:t xml:space="preserve">• Paul Menton Centre: </w:t>
      </w:r>
      <w:hyperlink r:id="rId12">
        <w:r>
          <w:rPr>
            <w:color w:val="E91C24"/>
          </w:rPr>
          <w:t>https://carleton.ca/pmc/</w:t>
        </w:r>
        <w:r>
          <w:rPr>
            <w:color w:val="E91C24"/>
          </w:rPr>
          <w:br/>
        </w:r>
      </w:hyperlink>
      <w:r>
        <w:rPr>
          <w:color w:val="191919"/>
        </w:rPr>
        <w:t xml:space="preserve">• Academic Advising Centre (AAC): </w:t>
      </w:r>
      <w:hyperlink r:id="rId13">
        <w:r>
          <w:rPr>
            <w:color w:val="E91C24"/>
          </w:rPr>
          <w:t>https://carle</w:t>
        </w:r>
        <w:r>
          <w:rPr>
            <w:color w:val="E91C24"/>
          </w:rPr>
          <w:t>ton.ca/academicadvising/</w:t>
        </w:r>
        <w:r>
          <w:rPr>
            <w:color w:val="E91C24"/>
          </w:rPr>
          <w:br/>
        </w:r>
      </w:hyperlink>
      <w:r>
        <w:rPr>
          <w:color w:val="191919"/>
        </w:rPr>
        <w:t xml:space="preserve">• Centre for Student Academic Support (CSAS): </w:t>
      </w:r>
      <w:hyperlink r:id="rId14">
        <w:r>
          <w:rPr>
            <w:color w:val="E91C24"/>
          </w:rPr>
          <w:t>https://carleton.ca/csas/</w:t>
        </w:r>
        <w:r>
          <w:rPr>
            <w:color w:val="E91C24"/>
          </w:rPr>
          <w:br/>
        </w:r>
      </w:hyperlink>
      <w:r>
        <w:rPr>
          <w:color w:val="191919"/>
        </w:rPr>
        <w:t xml:space="preserve">• Equity &amp; Inclusivity Communities: </w:t>
      </w:r>
      <w:hyperlink r:id="rId15">
        <w:r>
          <w:rPr>
            <w:color w:val="E91C24"/>
          </w:rPr>
          <w:t>https://carleton.ca/equity/</w:t>
        </w:r>
      </w:hyperlink>
    </w:p>
    <w:p w14:paraId="1A3F24C5" w14:textId="77777777" w:rsidR="00EC29DD" w:rsidRDefault="00EC29DD">
      <w:pPr>
        <w:pBdr>
          <w:bottom w:val="none" w:sz="0" w:space="18" w:color="auto"/>
        </w:pBdr>
        <w:shd w:val="clear" w:color="auto" w:fill="FFFFFF"/>
        <w:spacing w:line="240" w:lineRule="auto"/>
        <w:rPr>
          <w:b/>
          <w:color w:val="191919"/>
        </w:rPr>
      </w:pPr>
    </w:p>
    <w:p w14:paraId="03724CD2" w14:textId="77777777" w:rsidR="00EC29DD" w:rsidRDefault="007C230A">
      <w:pPr>
        <w:pBdr>
          <w:bottom w:val="none" w:sz="0" w:space="18" w:color="auto"/>
        </w:pBdr>
        <w:shd w:val="clear" w:color="auto" w:fill="FFFFFF"/>
        <w:spacing w:line="240" w:lineRule="auto"/>
        <w:rPr>
          <w:color w:val="E91C24"/>
        </w:rPr>
      </w:pPr>
      <w:r>
        <w:rPr>
          <w:b/>
          <w:color w:val="191919"/>
        </w:rPr>
        <w:t>Of</w:t>
      </w:r>
      <w:r>
        <w:rPr>
          <w:b/>
          <w:color w:val="191919"/>
        </w:rPr>
        <w:t>f Campus Resources:</w:t>
      </w:r>
      <w:r>
        <w:rPr>
          <w:b/>
          <w:color w:val="191919"/>
        </w:rPr>
        <w:br/>
      </w:r>
      <w:r>
        <w:rPr>
          <w:color w:val="191919"/>
        </w:rPr>
        <w:t xml:space="preserve">• Distress Centre of Ottawa and Region: (613) 238-3311 or TEXT: 343-306-5550, </w:t>
      </w:r>
      <w:hyperlink r:id="rId16">
        <w:r>
          <w:rPr>
            <w:color w:val="E91C24"/>
          </w:rPr>
          <w:t>https://www.dcottawa.on.ca/</w:t>
        </w:r>
        <w:r>
          <w:rPr>
            <w:color w:val="E91C24"/>
          </w:rPr>
          <w:br/>
        </w:r>
      </w:hyperlink>
      <w:r>
        <w:rPr>
          <w:color w:val="191919"/>
        </w:rPr>
        <w:t xml:space="preserve">• Mental Health Crisis Service: (613) 722-6914, 1-866-996-0991, </w:t>
      </w:r>
      <w:hyperlink r:id="rId17">
        <w:r>
          <w:rPr>
            <w:color w:val="E91C24"/>
          </w:rPr>
          <w:t>http://www.crisisline.ca/</w:t>
        </w:r>
        <w:r>
          <w:rPr>
            <w:color w:val="E91C24"/>
          </w:rPr>
          <w:br/>
        </w:r>
      </w:hyperlink>
      <w:r>
        <w:rPr>
          <w:color w:val="191919"/>
        </w:rPr>
        <w:t xml:space="preserve">• Empower Me: 1-844-741-6389, </w:t>
      </w:r>
      <w:hyperlink r:id="rId18">
        <w:r>
          <w:rPr>
            <w:color w:val="E91C24"/>
          </w:rPr>
          <w:t>https://students.carleton.ca/services/empower-me-counselling-services/</w:t>
        </w:r>
        <w:r>
          <w:rPr>
            <w:color w:val="E91C24"/>
          </w:rPr>
          <w:br/>
        </w:r>
      </w:hyperlink>
      <w:r>
        <w:rPr>
          <w:color w:val="191919"/>
        </w:rPr>
        <w:t xml:space="preserve">• Good2Talk: </w:t>
      </w:r>
      <w:r>
        <w:rPr>
          <w:color w:val="191919"/>
        </w:rPr>
        <w:t xml:space="preserve">1-866-925-5454, </w:t>
      </w:r>
      <w:hyperlink r:id="rId19">
        <w:r>
          <w:rPr>
            <w:color w:val="E91C24"/>
          </w:rPr>
          <w:t>https://good2talk.ca/</w:t>
        </w:r>
        <w:r>
          <w:rPr>
            <w:color w:val="E91C24"/>
          </w:rPr>
          <w:br/>
        </w:r>
      </w:hyperlink>
      <w:r>
        <w:rPr>
          <w:color w:val="191919"/>
        </w:rPr>
        <w:t xml:space="preserve">• The Walk-In Counselling Clinic: </w:t>
      </w:r>
      <w:hyperlink r:id="rId20">
        <w:r>
          <w:rPr>
            <w:color w:val="E91C24"/>
          </w:rPr>
          <w:t>https://walkincounselling.com</w:t>
        </w:r>
      </w:hyperlink>
    </w:p>
    <w:p w14:paraId="52F9D10E" w14:textId="77777777" w:rsidR="00EC29DD" w:rsidRDefault="00EC29DD">
      <w:pPr>
        <w:pBdr>
          <w:bottom w:val="none" w:sz="0" w:space="18" w:color="auto"/>
        </w:pBdr>
        <w:shd w:val="clear" w:color="auto" w:fill="FFFFFF"/>
        <w:spacing w:line="240" w:lineRule="auto"/>
        <w:rPr>
          <w:color w:val="191919"/>
        </w:rPr>
      </w:pPr>
    </w:p>
    <w:p w14:paraId="54D5EBD6" w14:textId="77777777" w:rsidR="00EC29DD" w:rsidRDefault="00EC29DD">
      <w:pPr>
        <w:pBdr>
          <w:bottom w:val="none" w:sz="0" w:space="18" w:color="auto"/>
        </w:pBdr>
        <w:shd w:val="clear" w:color="auto" w:fill="FFFFFF"/>
        <w:spacing w:line="240" w:lineRule="auto"/>
        <w:rPr>
          <w:b/>
          <w:color w:val="191919"/>
        </w:rPr>
      </w:pPr>
    </w:p>
    <w:p w14:paraId="2DC56435" w14:textId="77777777" w:rsidR="00EC29DD" w:rsidRDefault="00EC29DD">
      <w:pPr>
        <w:pBdr>
          <w:bottom w:val="none" w:sz="0" w:space="18" w:color="auto"/>
        </w:pBdr>
        <w:shd w:val="clear" w:color="auto" w:fill="FFFFFF"/>
        <w:spacing w:line="240" w:lineRule="auto"/>
        <w:rPr>
          <w:b/>
          <w:color w:val="191919"/>
        </w:rPr>
      </w:pPr>
    </w:p>
    <w:p w14:paraId="08A21B93" w14:textId="77777777" w:rsidR="00EC29DD" w:rsidRDefault="007C230A">
      <w:pPr>
        <w:pBdr>
          <w:bottom w:val="none" w:sz="0" w:space="18" w:color="auto"/>
        </w:pBdr>
        <w:shd w:val="clear" w:color="auto" w:fill="FFFFFF"/>
        <w:spacing w:line="240" w:lineRule="auto"/>
        <w:rPr>
          <w:b/>
          <w:color w:val="191919"/>
        </w:rPr>
      </w:pPr>
      <w:r>
        <w:rPr>
          <w:b/>
          <w:color w:val="191919"/>
        </w:rPr>
        <w:t>ACADEMIC ACCOMMODATION</w:t>
      </w:r>
    </w:p>
    <w:p w14:paraId="4E089378" w14:textId="77777777" w:rsidR="00EC29DD" w:rsidRDefault="00EC29DD">
      <w:pPr>
        <w:pBdr>
          <w:bottom w:val="none" w:sz="0" w:space="18" w:color="auto"/>
        </w:pBdr>
        <w:shd w:val="clear" w:color="auto" w:fill="FFFFFF"/>
        <w:spacing w:line="240" w:lineRule="auto"/>
        <w:rPr>
          <w:color w:val="191919"/>
        </w:rPr>
      </w:pPr>
    </w:p>
    <w:p w14:paraId="3A0E3DDB" w14:textId="77777777" w:rsidR="00EC29DD" w:rsidRDefault="007C230A">
      <w:pPr>
        <w:pBdr>
          <w:bottom w:val="none" w:sz="0" w:space="18" w:color="auto"/>
        </w:pBdr>
        <w:shd w:val="clear" w:color="auto" w:fill="FFFFFF"/>
        <w:spacing w:line="240" w:lineRule="auto"/>
        <w:rPr>
          <w:color w:val="191919"/>
        </w:rPr>
      </w:pPr>
      <w:r>
        <w:rPr>
          <w:color w:val="191919"/>
        </w:rPr>
        <w:lastRenderedPageBreak/>
        <w:t>You may need special arrangements to meet your academic obligations during the term. For an accommodation request the processes are as follows:</w:t>
      </w:r>
    </w:p>
    <w:p w14:paraId="4F67DD8A" w14:textId="77777777" w:rsidR="00EC29DD" w:rsidRDefault="007C230A">
      <w:pPr>
        <w:pBdr>
          <w:bottom w:val="none" w:sz="0" w:space="18" w:color="auto"/>
        </w:pBdr>
        <w:shd w:val="clear" w:color="auto" w:fill="FFFFFF"/>
        <w:spacing w:line="240" w:lineRule="auto"/>
        <w:rPr>
          <w:color w:val="191919"/>
        </w:rPr>
      </w:pPr>
      <w:r>
        <w:rPr>
          <w:b/>
          <w:color w:val="191919"/>
        </w:rPr>
        <w:t>Informal accommodation due to short-term incapacitation</w:t>
      </w:r>
      <w:r>
        <w:rPr>
          <w:color w:val="191919"/>
        </w:rPr>
        <w:t xml:space="preserve">: please contact me by email as soon as possible for any </w:t>
      </w:r>
      <w:r>
        <w:rPr>
          <w:color w:val="191919"/>
        </w:rPr>
        <w:t xml:space="preserve">short-term incapacitation. (Note: you may be asked to provide a Self-Declaration for Academic Considerations form </w:t>
      </w:r>
      <w:hyperlink r:id="rId21">
        <w:r>
          <w:rPr>
            <w:color w:val="E91C24"/>
          </w:rPr>
          <w:t>https://carleton.ca/registrar/wp-content/uploads/self</w:t>
        </w:r>
        <w:r>
          <w:rPr>
            <w:color w:val="E91C24"/>
          </w:rPr>
          <w:t>-declaration.pdf</w:t>
        </w:r>
      </w:hyperlink>
      <w:r>
        <w:rPr>
          <w:color w:val="191919"/>
        </w:rPr>
        <w:t>).</w:t>
      </w:r>
    </w:p>
    <w:p w14:paraId="5EAACEF2" w14:textId="77777777" w:rsidR="00EC29DD" w:rsidRDefault="00EC29DD">
      <w:pPr>
        <w:pBdr>
          <w:bottom w:val="none" w:sz="0" w:space="18" w:color="auto"/>
        </w:pBdr>
        <w:shd w:val="clear" w:color="auto" w:fill="FFFFFF"/>
        <w:spacing w:line="240" w:lineRule="auto"/>
        <w:rPr>
          <w:b/>
          <w:color w:val="191919"/>
        </w:rPr>
      </w:pPr>
    </w:p>
    <w:p w14:paraId="59D2159F" w14:textId="77777777" w:rsidR="00EC29DD" w:rsidRDefault="007C230A">
      <w:pPr>
        <w:pBdr>
          <w:bottom w:val="none" w:sz="0" w:space="18" w:color="auto"/>
        </w:pBdr>
        <w:shd w:val="clear" w:color="auto" w:fill="FFFFFF"/>
        <w:spacing w:line="240" w:lineRule="auto"/>
        <w:rPr>
          <w:color w:val="191919"/>
        </w:rPr>
      </w:pPr>
      <w:r>
        <w:rPr>
          <w:b/>
          <w:color w:val="191919"/>
        </w:rPr>
        <w:t>Pregnancy obligation</w:t>
      </w:r>
      <w:r>
        <w:rPr>
          <w:color w:val="191919"/>
        </w:rPr>
        <w:t>: write to me with any requests for academic accommodation during the first two weeks of class, or as soon as possible after the need for accommodation is known to exist. For accommodation regarding a formally-schedu</w:t>
      </w:r>
      <w:r>
        <w:rPr>
          <w:color w:val="191919"/>
        </w:rPr>
        <w:t>led final exam, you must complete the Pregnancy Accommodation Form (</w:t>
      </w:r>
      <w:hyperlink r:id="rId22">
        <w:r>
          <w:rPr>
            <w:color w:val="E91C24"/>
          </w:rPr>
          <w:t>click here</w:t>
        </w:r>
      </w:hyperlink>
      <w:r>
        <w:rPr>
          <w:color w:val="191919"/>
        </w:rPr>
        <w:t>).</w:t>
      </w:r>
    </w:p>
    <w:p w14:paraId="6B944A54" w14:textId="77777777" w:rsidR="00EC29DD" w:rsidRDefault="00EC29DD">
      <w:pPr>
        <w:pBdr>
          <w:bottom w:val="none" w:sz="0" w:space="18" w:color="auto"/>
        </w:pBdr>
        <w:shd w:val="clear" w:color="auto" w:fill="FFFFFF"/>
        <w:spacing w:line="240" w:lineRule="auto"/>
        <w:rPr>
          <w:b/>
          <w:color w:val="191919"/>
        </w:rPr>
      </w:pPr>
    </w:p>
    <w:p w14:paraId="32F462FD" w14:textId="77777777" w:rsidR="00EC29DD" w:rsidRDefault="007C230A">
      <w:pPr>
        <w:pBdr>
          <w:bottom w:val="none" w:sz="0" w:space="18" w:color="auto"/>
        </w:pBdr>
        <w:shd w:val="clear" w:color="auto" w:fill="FFFFFF"/>
        <w:spacing w:line="240" w:lineRule="auto"/>
        <w:rPr>
          <w:color w:val="191919"/>
        </w:rPr>
      </w:pPr>
      <w:r>
        <w:rPr>
          <w:b/>
          <w:color w:val="191919"/>
        </w:rPr>
        <w:t>Religious obligation:</w:t>
      </w:r>
      <w:r>
        <w:rPr>
          <w:color w:val="191919"/>
        </w:rPr>
        <w:t xml:space="preserve"> write to me with any requests for academic accommodation durin</w:t>
      </w:r>
      <w:r>
        <w:rPr>
          <w:color w:val="191919"/>
        </w:rPr>
        <w:t xml:space="preserve">g the first two weeks of class, or as soon as possible after the need for accommodation is known to exist. For more details </w:t>
      </w:r>
      <w:hyperlink r:id="rId23">
        <w:r>
          <w:rPr>
            <w:color w:val="E91C24"/>
          </w:rPr>
          <w:t>click here</w:t>
        </w:r>
      </w:hyperlink>
      <w:r>
        <w:rPr>
          <w:color w:val="191919"/>
        </w:rPr>
        <w:t>.</w:t>
      </w:r>
    </w:p>
    <w:p w14:paraId="64866218" w14:textId="77777777" w:rsidR="00EC29DD" w:rsidRDefault="00EC29DD">
      <w:pPr>
        <w:pBdr>
          <w:bottom w:val="none" w:sz="0" w:space="18" w:color="auto"/>
        </w:pBdr>
        <w:shd w:val="clear" w:color="auto" w:fill="FFFFFF"/>
        <w:spacing w:line="240" w:lineRule="auto"/>
        <w:rPr>
          <w:b/>
          <w:color w:val="191919"/>
        </w:rPr>
      </w:pPr>
    </w:p>
    <w:p w14:paraId="126E18ED" w14:textId="77777777" w:rsidR="00EC29DD" w:rsidRDefault="007C230A">
      <w:pPr>
        <w:pBdr>
          <w:bottom w:val="none" w:sz="0" w:space="18" w:color="auto"/>
        </w:pBdr>
        <w:shd w:val="clear" w:color="auto" w:fill="FFFFFF"/>
        <w:spacing w:line="240" w:lineRule="auto"/>
        <w:rPr>
          <w:color w:val="191919"/>
        </w:rPr>
      </w:pPr>
      <w:r>
        <w:rPr>
          <w:b/>
          <w:color w:val="191919"/>
        </w:rPr>
        <w:t>Academic Accommodations for Students</w:t>
      </w:r>
      <w:r>
        <w:rPr>
          <w:b/>
          <w:color w:val="191919"/>
        </w:rPr>
        <w:t xml:space="preserve"> with Disabilities</w:t>
      </w:r>
      <w:r>
        <w:rPr>
          <w:color w:val="191919"/>
        </w:rPr>
        <w:t>: The Paul Menton Centre for Students with Disabilities (PMC) provides services to students with Learning Disabilities (LD), psychiatric/mental health disabilities, Attention Deficit Hyperactivity Disorder (ADHD), Autism Spectrum Disorder</w:t>
      </w:r>
      <w:r>
        <w:rPr>
          <w:color w:val="191919"/>
        </w:rPr>
        <w:t xml:space="preserve">s (ASD), chronic medical conditions, and impairments in mobility, hearing, and vision. If you have a disability requiring academic accommodations in this course, please contact PMC at 613-520-6608 or </w:t>
      </w:r>
      <w:r>
        <w:rPr>
          <w:color w:val="E91C24"/>
        </w:rPr>
        <w:t>pmc@carleton.ca</w:t>
      </w:r>
      <w:r>
        <w:rPr>
          <w:color w:val="191919"/>
        </w:rPr>
        <w:t xml:space="preserve"> for a formal evaluation. If you are alre</w:t>
      </w:r>
      <w:r>
        <w:rPr>
          <w:color w:val="191919"/>
        </w:rPr>
        <w:t xml:space="preserve">ady registered with the PMC, please request your accommodations for this course through the </w:t>
      </w:r>
      <w:hyperlink r:id="rId24">
        <w:r>
          <w:rPr>
            <w:color w:val="E91C24"/>
          </w:rPr>
          <w:t>Ventus Student Portal</w:t>
        </w:r>
      </w:hyperlink>
      <w:r>
        <w:rPr>
          <w:color w:val="191919"/>
        </w:rPr>
        <w:t xml:space="preserve"> at the beginning of the term, and no later than two weeks before the first in-class sch</w:t>
      </w:r>
      <w:r>
        <w:rPr>
          <w:color w:val="191919"/>
        </w:rPr>
        <w:t>eduled test or exam requiring accommodation (</w:t>
      </w:r>
      <w:r>
        <w:rPr>
          <w:i/>
          <w:color w:val="191919"/>
        </w:rPr>
        <w:t>if applicable</w:t>
      </w:r>
      <w:r>
        <w:rPr>
          <w:color w:val="191919"/>
        </w:rPr>
        <w:t xml:space="preserve">). Requests made within two weeks will be reviewed on a case-by-case basis. After requesting accommodation from PMC, meet with me to ensure accommodation arrangements are made. </w:t>
      </w:r>
    </w:p>
    <w:p w14:paraId="24BEE649" w14:textId="77777777" w:rsidR="00EC29DD" w:rsidRDefault="00EC29DD">
      <w:pPr>
        <w:pBdr>
          <w:bottom w:val="none" w:sz="0" w:space="18" w:color="auto"/>
        </w:pBdr>
        <w:shd w:val="clear" w:color="auto" w:fill="FFFFFF"/>
        <w:spacing w:line="240" w:lineRule="auto"/>
        <w:rPr>
          <w:b/>
          <w:color w:val="191919"/>
        </w:rPr>
      </w:pPr>
    </w:p>
    <w:p w14:paraId="4A953C1C" w14:textId="77777777" w:rsidR="00EC29DD" w:rsidRDefault="007C230A">
      <w:pPr>
        <w:pBdr>
          <w:bottom w:val="none" w:sz="0" w:space="18" w:color="auto"/>
        </w:pBdr>
        <w:shd w:val="clear" w:color="auto" w:fill="FFFFFF"/>
        <w:spacing w:line="240" w:lineRule="auto"/>
        <w:rPr>
          <w:color w:val="E91C24"/>
        </w:rPr>
      </w:pPr>
      <w:r>
        <w:rPr>
          <w:b/>
          <w:color w:val="191919"/>
        </w:rPr>
        <w:t>Survivors of Sexual</w:t>
      </w:r>
      <w:r>
        <w:rPr>
          <w:b/>
          <w:color w:val="191919"/>
        </w:rPr>
        <w:t xml:space="preserve"> Violence</w:t>
      </w:r>
      <w:r>
        <w:rPr>
          <w:b/>
          <w:color w:val="191919"/>
        </w:rPr>
        <w:br/>
      </w:r>
      <w:r>
        <w:rPr>
          <w:color w:val="191919"/>
        </w:rPr>
        <w:t>As a community, Carleton University is committed to maintaining a positive learning, working and living environment where sexual violence will not be tolerated, and where survivors are supported through academic accommodations as per Carleton’s S</w:t>
      </w:r>
      <w:r>
        <w:rPr>
          <w:color w:val="191919"/>
        </w:rPr>
        <w:t xml:space="preserve">exual Violence Policy. For more information about the services available at the university and to obtain information about sexual violence and/or support, visit: </w:t>
      </w:r>
      <w:hyperlink r:id="rId25">
        <w:r>
          <w:rPr>
            <w:color w:val="E91C24"/>
          </w:rPr>
          <w:t>https://carleton</w:t>
        </w:r>
        <w:r>
          <w:rPr>
            <w:color w:val="E91C24"/>
          </w:rPr>
          <w:t>.ca/equity/sexual-assault-support-services</w:t>
        </w:r>
      </w:hyperlink>
    </w:p>
    <w:p w14:paraId="5A2FE3D9" w14:textId="77777777" w:rsidR="00EC29DD" w:rsidRDefault="00EC29DD">
      <w:pPr>
        <w:pBdr>
          <w:bottom w:val="none" w:sz="0" w:space="18" w:color="auto"/>
        </w:pBdr>
        <w:shd w:val="clear" w:color="auto" w:fill="FFFFFF"/>
        <w:spacing w:line="240" w:lineRule="auto"/>
        <w:rPr>
          <w:b/>
          <w:color w:val="191919"/>
        </w:rPr>
      </w:pPr>
    </w:p>
    <w:p w14:paraId="7A44E853" w14:textId="77777777" w:rsidR="00EC29DD" w:rsidRDefault="007C230A">
      <w:pPr>
        <w:pBdr>
          <w:bottom w:val="none" w:sz="0" w:space="18" w:color="auto"/>
        </w:pBdr>
        <w:shd w:val="clear" w:color="auto" w:fill="FFFFFF"/>
        <w:spacing w:line="240" w:lineRule="auto"/>
      </w:pPr>
      <w:r>
        <w:rPr>
          <w:b/>
          <w:color w:val="191919"/>
        </w:rPr>
        <w:t>Accommodation for Student Activities</w:t>
      </w:r>
      <w:r>
        <w:rPr>
          <w:b/>
          <w:color w:val="191919"/>
        </w:rPr>
        <w:br/>
      </w:r>
      <w:r>
        <w:rPr>
          <w:color w:val="191919"/>
        </w:rPr>
        <w:t>Carleton University recognizes the substantial benefits, both to the individual student and for the university, that result from a student participating in activities beyond t</w:t>
      </w:r>
      <w:r>
        <w:rPr>
          <w:color w:val="191919"/>
        </w:rPr>
        <w:t>he classroom experience. Reasonable accommodation will be provided to students who compete or perform at the national or international level. Write to me with any requests for academic accommodation during the first two weeks of class, or as soon as possib</w:t>
      </w:r>
      <w:r>
        <w:rPr>
          <w:color w:val="191919"/>
        </w:rPr>
        <w:t xml:space="preserve">le after the need for accommodation is known to exist. </w:t>
      </w:r>
      <w:hyperlink r:id="rId26">
        <w:r>
          <w:rPr>
            <w:color w:val="E91C24"/>
          </w:rPr>
          <w:t>https://carleton.ca/senate/wp-content/uploads/Accommodation-for-Student-Activities-1.pdf</w:t>
        </w:r>
      </w:hyperlink>
      <w:r>
        <w:br w:type="page"/>
      </w:r>
    </w:p>
    <w:p w14:paraId="4091B8F4" w14:textId="77777777" w:rsidR="00EC29DD" w:rsidRDefault="007C230A">
      <w:pPr>
        <w:spacing w:line="240" w:lineRule="auto"/>
      </w:pPr>
      <w:r>
        <w:rPr>
          <w:b/>
        </w:rPr>
        <w:lastRenderedPageBreak/>
        <w:t>Cou</w:t>
      </w:r>
      <w:r>
        <w:rPr>
          <w:b/>
        </w:rPr>
        <w:t>rse calendar (</w:t>
      </w:r>
      <w:r>
        <w:t>Class topics, readings/viewings and assignment schedule):</w:t>
      </w:r>
    </w:p>
    <w:p w14:paraId="31714BC6" w14:textId="77777777" w:rsidR="00EC29DD" w:rsidRDefault="00EC29DD">
      <w:pPr>
        <w:spacing w:line="240" w:lineRule="auto"/>
      </w:pP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2505"/>
        <w:gridCol w:w="3615"/>
        <w:gridCol w:w="1980"/>
      </w:tblGrid>
      <w:tr w:rsidR="00EC29DD" w14:paraId="4C2B3D59" w14:textId="77777777">
        <w:trPr>
          <w:tblHeader/>
        </w:trPr>
        <w:tc>
          <w:tcPr>
            <w:tcW w:w="1245" w:type="dxa"/>
            <w:shd w:val="clear" w:color="auto" w:fill="auto"/>
            <w:tcMar>
              <w:top w:w="100" w:type="dxa"/>
              <w:left w:w="100" w:type="dxa"/>
              <w:bottom w:w="100" w:type="dxa"/>
              <w:right w:w="100" w:type="dxa"/>
            </w:tcMar>
          </w:tcPr>
          <w:p w14:paraId="6274AA51" w14:textId="77777777" w:rsidR="00EC29DD" w:rsidRDefault="007C230A">
            <w:pPr>
              <w:spacing w:line="240" w:lineRule="auto"/>
              <w:rPr>
                <w:b/>
              </w:rPr>
            </w:pPr>
            <w:r>
              <w:rPr>
                <w:b/>
              </w:rPr>
              <w:t>Date</w:t>
            </w:r>
          </w:p>
        </w:tc>
        <w:tc>
          <w:tcPr>
            <w:tcW w:w="2505" w:type="dxa"/>
            <w:shd w:val="clear" w:color="auto" w:fill="auto"/>
            <w:tcMar>
              <w:top w:w="100" w:type="dxa"/>
              <w:left w:w="100" w:type="dxa"/>
              <w:bottom w:w="100" w:type="dxa"/>
              <w:right w:w="100" w:type="dxa"/>
            </w:tcMar>
          </w:tcPr>
          <w:p w14:paraId="30B6D8E4" w14:textId="77777777" w:rsidR="00EC29DD" w:rsidRDefault="007C230A">
            <w:pPr>
              <w:spacing w:line="240" w:lineRule="auto"/>
              <w:rPr>
                <w:b/>
              </w:rPr>
            </w:pPr>
            <w:r>
              <w:rPr>
                <w:b/>
              </w:rPr>
              <w:t xml:space="preserve">Topic </w:t>
            </w:r>
          </w:p>
        </w:tc>
        <w:tc>
          <w:tcPr>
            <w:tcW w:w="3615" w:type="dxa"/>
            <w:shd w:val="clear" w:color="auto" w:fill="auto"/>
            <w:tcMar>
              <w:top w:w="100" w:type="dxa"/>
              <w:left w:w="100" w:type="dxa"/>
              <w:bottom w:w="100" w:type="dxa"/>
              <w:right w:w="100" w:type="dxa"/>
            </w:tcMar>
          </w:tcPr>
          <w:p w14:paraId="71AB7925" w14:textId="77777777" w:rsidR="00EC29DD" w:rsidRDefault="007C230A">
            <w:pPr>
              <w:spacing w:line="240" w:lineRule="auto"/>
              <w:rPr>
                <w:b/>
                <w:i/>
              </w:rPr>
            </w:pPr>
            <w:r>
              <w:rPr>
                <w:b/>
              </w:rPr>
              <w:t xml:space="preserve">Readings / Viewings to be completed prior to class </w:t>
            </w:r>
          </w:p>
        </w:tc>
        <w:tc>
          <w:tcPr>
            <w:tcW w:w="1980" w:type="dxa"/>
            <w:shd w:val="clear" w:color="auto" w:fill="auto"/>
            <w:tcMar>
              <w:top w:w="100" w:type="dxa"/>
              <w:left w:w="100" w:type="dxa"/>
              <w:bottom w:w="100" w:type="dxa"/>
              <w:right w:w="100" w:type="dxa"/>
            </w:tcMar>
          </w:tcPr>
          <w:p w14:paraId="5A5363DF" w14:textId="77777777" w:rsidR="00EC29DD" w:rsidRDefault="007C230A">
            <w:pPr>
              <w:spacing w:line="240" w:lineRule="auto"/>
              <w:rPr>
                <w:b/>
              </w:rPr>
            </w:pPr>
            <w:r>
              <w:rPr>
                <w:b/>
              </w:rPr>
              <w:t>Activities / Assignments</w:t>
            </w:r>
          </w:p>
        </w:tc>
      </w:tr>
      <w:tr w:rsidR="00EC29DD" w14:paraId="1C25B479" w14:textId="77777777">
        <w:tc>
          <w:tcPr>
            <w:tcW w:w="1245" w:type="dxa"/>
            <w:tcMar>
              <w:top w:w="100" w:type="dxa"/>
              <w:left w:w="100" w:type="dxa"/>
              <w:bottom w:w="100" w:type="dxa"/>
              <w:right w:w="100" w:type="dxa"/>
            </w:tcMar>
          </w:tcPr>
          <w:p w14:paraId="31DD6948" w14:textId="77777777" w:rsidR="00EC29DD" w:rsidRDefault="007C230A">
            <w:pPr>
              <w:spacing w:line="240" w:lineRule="auto"/>
            </w:pPr>
            <w:r>
              <w:rPr>
                <w:b/>
              </w:rPr>
              <w:t>Week 1 -</w:t>
            </w:r>
            <w:r>
              <w:t xml:space="preserve"> Sept 11</w:t>
            </w:r>
          </w:p>
        </w:tc>
        <w:tc>
          <w:tcPr>
            <w:tcW w:w="2505" w:type="dxa"/>
            <w:tcMar>
              <w:top w:w="100" w:type="dxa"/>
              <w:left w:w="100" w:type="dxa"/>
              <w:bottom w:w="100" w:type="dxa"/>
              <w:right w:w="100" w:type="dxa"/>
            </w:tcMar>
          </w:tcPr>
          <w:p w14:paraId="161CC2DB" w14:textId="77777777" w:rsidR="00EC29DD" w:rsidRDefault="007C230A">
            <w:pPr>
              <w:spacing w:line="240" w:lineRule="auto"/>
            </w:pPr>
            <w:r>
              <w:t>Introductions</w:t>
            </w:r>
          </w:p>
          <w:p w14:paraId="686BFAE9" w14:textId="77777777" w:rsidR="00EC29DD" w:rsidRDefault="007C230A">
            <w:pPr>
              <w:numPr>
                <w:ilvl w:val="0"/>
                <w:numId w:val="1"/>
              </w:numPr>
              <w:spacing w:line="240" w:lineRule="auto"/>
            </w:pPr>
            <w:r>
              <w:t>Instructor</w:t>
            </w:r>
          </w:p>
          <w:p w14:paraId="1185B50F" w14:textId="77777777" w:rsidR="00EC29DD" w:rsidRDefault="007C230A">
            <w:pPr>
              <w:numPr>
                <w:ilvl w:val="0"/>
                <w:numId w:val="1"/>
              </w:numPr>
              <w:spacing w:line="240" w:lineRule="auto"/>
            </w:pPr>
            <w:r>
              <w:t>Participants</w:t>
            </w:r>
          </w:p>
          <w:p w14:paraId="517FAFF4" w14:textId="77777777" w:rsidR="00EC29DD" w:rsidRDefault="00EC29DD">
            <w:pPr>
              <w:spacing w:line="240" w:lineRule="auto"/>
            </w:pPr>
          </w:p>
          <w:p w14:paraId="2A8E03A0" w14:textId="77777777" w:rsidR="00EC29DD" w:rsidRDefault="007C230A">
            <w:pPr>
              <w:spacing w:line="240" w:lineRule="auto"/>
            </w:pPr>
            <w:r>
              <w:t>Course overview</w:t>
            </w:r>
          </w:p>
          <w:p w14:paraId="252DDEC1" w14:textId="77777777" w:rsidR="00EC29DD" w:rsidRDefault="007C230A">
            <w:pPr>
              <w:numPr>
                <w:ilvl w:val="0"/>
                <w:numId w:val="8"/>
              </w:numPr>
              <w:spacing w:line="240" w:lineRule="auto"/>
            </w:pPr>
            <w:r>
              <w:t>Objectives</w:t>
            </w:r>
          </w:p>
          <w:p w14:paraId="6BC74C7B" w14:textId="77777777" w:rsidR="00EC29DD" w:rsidRDefault="007C230A">
            <w:pPr>
              <w:numPr>
                <w:ilvl w:val="0"/>
                <w:numId w:val="8"/>
              </w:numPr>
              <w:spacing w:line="240" w:lineRule="auto"/>
            </w:pPr>
            <w:r>
              <w:t>Syllabus</w:t>
            </w:r>
          </w:p>
          <w:p w14:paraId="57CDF7A1" w14:textId="77777777" w:rsidR="00EC29DD" w:rsidRDefault="007C230A">
            <w:pPr>
              <w:numPr>
                <w:ilvl w:val="0"/>
                <w:numId w:val="8"/>
              </w:numPr>
              <w:spacing w:line="240" w:lineRule="auto"/>
            </w:pPr>
            <w:r>
              <w:t>Assignments</w:t>
            </w:r>
          </w:p>
          <w:p w14:paraId="13A1B987" w14:textId="77777777" w:rsidR="00EC29DD" w:rsidRDefault="007C230A">
            <w:pPr>
              <w:numPr>
                <w:ilvl w:val="0"/>
                <w:numId w:val="8"/>
              </w:numPr>
              <w:spacing w:line="240" w:lineRule="auto"/>
            </w:pPr>
            <w:r>
              <w:t>Expectations</w:t>
            </w:r>
          </w:p>
          <w:p w14:paraId="3E5721F2" w14:textId="77777777" w:rsidR="00EC29DD" w:rsidRDefault="00EC29DD">
            <w:pPr>
              <w:spacing w:line="240" w:lineRule="auto"/>
            </w:pPr>
          </w:p>
          <w:p w14:paraId="2FBE19B5" w14:textId="77777777" w:rsidR="00EC29DD" w:rsidRDefault="007C230A">
            <w:pPr>
              <w:spacing w:line="240" w:lineRule="auto"/>
            </w:pPr>
            <w:r>
              <w:t>Background / Context</w:t>
            </w:r>
          </w:p>
          <w:p w14:paraId="2AECF199" w14:textId="77777777" w:rsidR="00EC29DD" w:rsidRDefault="007C230A">
            <w:pPr>
              <w:numPr>
                <w:ilvl w:val="0"/>
                <w:numId w:val="7"/>
              </w:numPr>
              <w:spacing w:line="240" w:lineRule="auto"/>
            </w:pPr>
            <w:r>
              <w:t>Multilateral negotiations and frameworks</w:t>
            </w:r>
          </w:p>
          <w:p w14:paraId="5EFD40F0" w14:textId="77777777" w:rsidR="00EC29DD" w:rsidRDefault="007C230A">
            <w:pPr>
              <w:numPr>
                <w:ilvl w:val="0"/>
                <w:numId w:val="7"/>
              </w:numPr>
              <w:spacing w:line="240" w:lineRule="auto"/>
            </w:pPr>
            <w:r>
              <w:t>Millennium Development Goals (2000-2015)</w:t>
            </w:r>
          </w:p>
          <w:p w14:paraId="34B12688" w14:textId="77777777" w:rsidR="00EC29DD" w:rsidRDefault="007C230A">
            <w:pPr>
              <w:numPr>
                <w:ilvl w:val="0"/>
                <w:numId w:val="7"/>
              </w:numPr>
              <w:spacing w:line="240" w:lineRule="auto"/>
            </w:pPr>
            <w:r>
              <w:t>Multidimensional poverty</w:t>
            </w:r>
          </w:p>
          <w:p w14:paraId="0B20061A" w14:textId="77777777" w:rsidR="00EC29DD" w:rsidRDefault="007C230A">
            <w:pPr>
              <w:numPr>
                <w:ilvl w:val="0"/>
                <w:numId w:val="7"/>
              </w:numPr>
              <w:spacing w:line="240" w:lineRule="auto"/>
            </w:pPr>
            <w:r>
              <w:t>Economic Impact of COVID-19</w:t>
            </w:r>
          </w:p>
          <w:p w14:paraId="6696CCFD" w14:textId="77777777" w:rsidR="00EC29DD" w:rsidRDefault="00EC29DD">
            <w:pPr>
              <w:spacing w:line="240" w:lineRule="auto"/>
            </w:pPr>
          </w:p>
        </w:tc>
        <w:tc>
          <w:tcPr>
            <w:tcW w:w="3615" w:type="dxa"/>
            <w:tcMar>
              <w:top w:w="100" w:type="dxa"/>
              <w:left w:w="100" w:type="dxa"/>
              <w:bottom w:w="100" w:type="dxa"/>
              <w:right w:w="100" w:type="dxa"/>
            </w:tcMar>
          </w:tcPr>
          <w:p w14:paraId="4242F2EE" w14:textId="77777777" w:rsidR="00EC29DD" w:rsidRDefault="007C230A">
            <w:pPr>
              <w:spacing w:line="240" w:lineRule="auto"/>
            </w:pPr>
            <w:r>
              <w:t xml:space="preserve">Read: </w:t>
            </w:r>
            <w:hyperlink r:id="rId27">
              <w:r>
                <w:rPr>
                  <w:color w:val="1155CC"/>
                  <w:u w:val="single"/>
                </w:rPr>
                <w:t>Instructor bio</w:t>
              </w:r>
            </w:hyperlink>
            <w:r>
              <w:t xml:space="preserve"> (0.5 page)</w:t>
            </w:r>
          </w:p>
          <w:p w14:paraId="1D6E7951" w14:textId="77777777" w:rsidR="00EC29DD" w:rsidRDefault="00EC29DD">
            <w:pPr>
              <w:spacing w:line="240" w:lineRule="auto"/>
            </w:pPr>
          </w:p>
          <w:p w14:paraId="3230DEA2" w14:textId="77777777" w:rsidR="00EC29DD" w:rsidRDefault="007C230A">
            <w:pPr>
              <w:spacing w:line="240" w:lineRule="auto"/>
            </w:pPr>
            <w:r>
              <w:t xml:space="preserve">Read: Preamble and Introduction of </w:t>
            </w:r>
            <w:hyperlink r:id="rId28" w:anchor=":~:text=We%20resolve%2C%20between%20now%20and,protection%20of%20the%20planet%20and">
              <w:r>
                <w:rPr>
                  <w:color w:val="1155CC"/>
                  <w:u w:val="single"/>
                </w:rPr>
                <w:t>Transforming our World: the 2030 Agenda f</w:t>
              </w:r>
              <w:r>
                <w:rPr>
                  <w:color w:val="1155CC"/>
                  <w:u w:val="single"/>
                </w:rPr>
                <w:t>or Sustainable Development</w:t>
              </w:r>
            </w:hyperlink>
            <w:r>
              <w:t>, United Nations, 2015 (</w:t>
            </w:r>
            <w:r>
              <w:rPr>
                <w:b/>
                <w:u w:val="single"/>
              </w:rPr>
              <w:t>paras 1-13</w:t>
            </w:r>
            <w:r>
              <w:t>, 5 pages)</w:t>
            </w:r>
          </w:p>
          <w:p w14:paraId="17D9CE43" w14:textId="77777777" w:rsidR="00EC29DD" w:rsidRDefault="00EC29DD">
            <w:pPr>
              <w:spacing w:line="240" w:lineRule="auto"/>
            </w:pPr>
          </w:p>
          <w:p w14:paraId="19CA98EA" w14:textId="77777777" w:rsidR="00EC29DD" w:rsidRDefault="007C230A">
            <w:pPr>
              <w:spacing w:line="240" w:lineRule="auto"/>
            </w:pPr>
            <w:r>
              <w:t xml:space="preserve">Watch Video (05.15 minutes): </w:t>
            </w:r>
            <w:hyperlink r:id="rId29">
              <w:r>
                <w:rPr>
                  <w:color w:val="1155CC"/>
                  <w:u w:val="single"/>
                </w:rPr>
                <w:t>The Sustainable Development Goals Report 2022</w:t>
              </w:r>
            </w:hyperlink>
            <w:r>
              <w:t>, United Nations Department of Economic and Soc</w:t>
            </w:r>
            <w:r>
              <w:t>ial Affairs, 2022</w:t>
            </w:r>
          </w:p>
        </w:tc>
        <w:tc>
          <w:tcPr>
            <w:tcW w:w="1980" w:type="dxa"/>
            <w:tcMar>
              <w:top w:w="100" w:type="dxa"/>
              <w:left w:w="100" w:type="dxa"/>
              <w:bottom w:w="100" w:type="dxa"/>
              <w:right w:w="100" w:type="dxa"/>
            </w:tcMar>
          </w:tcPr>
          <w:p w14:paraId="0C5901CF" w14:textId="77777777" w:rsidR="00EC29DD" w:rsidRDefault="007C230A">
            <w:pPr>
              <w:spacing w:line="240" w:lineRule="auto"/>
            </w:pPr>
            <w:r>
              <w:t>In-class activity: Bio (2%)</w:t>
            </w:r>
          </w:p>
          <w:p w14:paraId="4DA70989" w14:textId="77777777" w:rsidR="00EC29DD" w:rsidRDefault="00EC29DD">
            <w:pPr>
              <w:spacing w:line="240" w:lineRule="auto"/>
            </w:pPr>
          </w:p>
        </w:tc>
      </w:tr>
      <w:tr w:rsidR="00EC29DD" w14:paraId="363ED82F" w14:textId="77777777">
        <w:tc>
          <w:tcPr>
            <w:tcW w:w="1245" w:type="dxa"/>
            <w:tcMar>
              <w:top w:w="100" w:type="dxa"/>
              <w:left w:w="100" w:type="dxa"/>
              <w:bottom w:w="100" w:type="dxa"/>
              <w:right w:w="100" w:type="dxa"/>
            </w:tcMar>
          </w:tcPr>
          <w:p w14:paraId="6D89486A" w14:textId="77777777" w:rsidR="00EC29DD" w:rsidRDefault="007C230A">
            <w:pPr>
              <w:spacing w:line="240" w:lineRule="auto"/>
            </w:pPr>
            <w:r>
              <w:rPr>
                <w:b/>
              </w:rPr>
              <w:t xml:space="preserve">Week 2 - </w:t>
            </w:r>
            <w:r>
              <w:t>Sept 18</w:t>
            </w:r>
          </w:p>
        </w:tc>
        <w:tc>
          <w:tcPr>
            <w:tcW w:w="2505" w:type="dxa"/>
            <w:tcMar>
              <w:top w:w="100" w:type="dxa"/>
              <w:left w:w="100" w:type="dxa"/>
              <w:bottom w:w="100" w:type="dxa"/>
              <w:right w:w="100" w:type="dxa"/>
            </w:tcMar>
          </w:tcPr>
          <w:p w14:paraId="46AC0F21" w14:textId="77777777" w:rsidR="00EC29DD" w:rsidRDefault="007C230A">
            <w:pPr>
              <w:spacing w:line="240" w:lineRule="auto"/>
            </w:pPr>
            <w:r>
              <w:t xml:space="preserve">Agenda 2030: </w:t>
            </w:r>
          </w:p>
          <w:p w14:paraId="51CD524F" w14:textId="77777777" w:rsidR="00EC29DD" w:rsidRDefault="007C230A">
            <w:pPr>
              <w:numPr>
                <w:ilvl w:val="0"/>
                <w:numId w:val="4"/>
              </w:numPr>
              <w:spacing w:line="240" w:lineRule="auto"/>
            </w:pPr>
            <w:r>
              <w:t>Sustainable Development Goals</w:t>
            </w:r>
          </w:p>
          <w:p w14:paraId="4CDB7B10" w14:textId="77777777" w:rsidR="00EC29DD" w:rsidRDefault="007C230A">
            <w:pPr>
              <w:numPr>
                <w:ilvl w:val="0"/>
                <w:numId w:val="4"/>
              </w:numPr>
              <w:spacing w:line="240" w:lineRule="auto"/>
            </w:pPr>
            <w:r>
              <w:t>UN SDG Summit 2023</w:t>
            </w:r>
          </w:p>
          <w:p w14:paraId="1B0CF0E7" w14:textId="77777777" w:rsidR="00EC29DD" w:rsidRDefault="007C230A">
            <w:pPr>
              <w:numPr>
                <w:ilvl w:val="0"/>
                <w:numId w:val="4"/>
              </w:numPr>
              <w:spacing w:line="240" w:lineRule="auto"/>
            </w:pPr>
            <w:r>
              <w:t>Inclusion / “Leave no one behind”</w:t>
            </w:r>
          </w:p>
          <w:p w14:paraId="5A828A75" w14:textId="77777777" w:rsidR="00EC29DD" w:rsidRDefault="00EC29DD">
            <w:pPr>
              <w:spacing w:line="240" w:lineRule="auto"/>
            </w:pPr>
          </w:p>
          <w:p w14:paraId="5D06A1B7" w14:textId="77777777" w:rsidR="00EC29DD" w:rsidRDefault="00EC29DD">
            <w:pPr>
              <w:spacing w:line="240" w:lineRule="auto"/>
            </w:pPr>
          </w:p>
        </w:tc>
        <w:tc>
          <w:tcPr>
            <w:tcW w:w="3615" w:type="dxa"/>
            <w:tcMar>
              <w:top w:w="100" w:type="dxa"/>
              <w:left w:w="100" w:type="dxa"/>
              <w:bottom w:w="100" w:type="dxa"/>
              <w:right w:w="100" w:type="dxa"/>
            </w:tcMar>
          </w:tcPr>
          <w:p w14:paraId="6276C2F1" w14:textId="77777777" w:rsidR="00EC29DD" w:rsidRDefault="007C230A">
            <w:pPr>
              <w:spacing w:line="240" w:lineRule="auto"/>
            </w:pPr>
            <w:r>
              <w:t xml:space="preserve">Read: </w:t>
            </w:r>
            <w:hyperlink r:id="rId30" w:anchor=":~:text=We%20resolve%2C%20between%20now%20and,protection%20of%20the%20planet%20and">
              <w:r>
                <w:rPr>
                  <w:color w:val="1155CC"/>
                  <w:u w:val="single"/>
                </w:rPr>
                <w:t>Transforming our World: the 2030 Agenda for Sustainable Development</w:t>
              </w:r>
            </w:hyperlink>
            <w:r>
              <w:t>, United Nations, 2015 (paras 14-91, 30 pages)</w:t>
            </w:r>
          </w:p>
          <w:p w14:paraId="0121931D" w14:textId="77777777" w:rsidR="00EC29DD" w:rsidRDefault="00EC29DD">
            <w:pPr>
              <w:spacing w:line="240" w:lineRule="auto"/>
            </w:pPr>
          </w:p>
          <w:p w14:paraId="001560CF" w14:textId="77777777" w:rsidR="00EC29DD" w:rsidRDefault="007C230A">
            <w:pPr>
              <w:spacing w:line="240" w:lineRule="auto"/>
            </w:pPr>
            <w:r>
              <w:t>Read:</w:t>
            </w:r>
            <w:r>
              <w:t xml:space="preserve"> </w:t>
            </w:r>
            <w:hyperlink r:id="rId31">
              <w:r>
                <w:rPr>
                  <w:color w:val="1155CC"/>
                  <w:u w:val="single"/>
                </w:rPr>
                <w:t>SDG Summit Political Declaration</w:t>
              </w:r>
            </w:hyperlink>
            <w:r>
              <w:t xml:space="preserve"> (Revised Zero Draft, June 2023 - 9 pages)</w:t>
            </w:r>
          </w:p>
          <w:p w14:paraId="4F2F8B30" w14:textId="77777777" w:rsidR="00EC29DD" w:rsidRDefault="00EC29DD">
            <w:pPr>
              <w:spacing w:line="240" w:lineRule="auto"/>
            </w:pPr>
          </w:p>
          <w:p w14:paraId="6DFB994C" w14:textId="77777777" w:rsidR="00EC29DD" w:rsidRDefault="007C230A">
            <w:pPr>
              <w:spacing w:line="240" w:lineRule="auto"/>
            </w:pPr>
            <w:r>
              <w:t xml:space="preserve">Watch Video (04:28 minutes): </w:t>
            </w:r>
            <w:hyperlink r:id="rId32">
              <w:r>
                <w:rPr>
                  <w:color w:val="1155CC"/>
                  <w:u w:val="single"/>
                </w:rPr>
                <w:t>How to ensure that no one is left behind in the 2030 agenda</w:t>
              </w:r>
            </w:hyperlink>
            <w:r>
              <w:t xml:space="preserve">, Southern Voice </w:t>
            </w:r>
          </w:p>
          <w:p w14:paraId="6834D8AA" w14:textId="77777777" w:rsidR="00EC29DD" w:rsidRDefault="00EC29DD">
            <w:pPr>
              <w:spacing w:line="240" w:lineRule="auto"/>
            </w:pPr>
          </w:p>
          <w:p w14:paraId="4E68ECDD" w14:textId="77777777" w:rsidR="00EC29DD" w:rsidRDefault="007C230A">
            <w:pPr>
              <w:spacing w:line="240" w:lineRule="auto"/>
            </w:pPr>
            <w:r>
              <w:t xml:space="preserve">Listen (GAC podcast episode 56 - 24:31 minutes): </w:t>
            </w:r>
            <w:hyperlink r:id="rId33" w:anchor="56">
              <w:r>
                <w:rPr>
                  <w:color w:val="1155CC"/>
                  <w:u w:val="single"/>
                </w:rPr>
                <w:t>Ambassador Bob Rae talks about the Sustainable Development Goals</w:t>
              </w:r>
            </w:hyperlink>
          </w:p>
          <w:p w14:paraId="2A53C4D6" w14:textId="77777777" w:rsidR="00EC29DD" w:rsidRDefault="00EC29DD">
            <w:pPr>
              <w:spacing w:line="240" w:lineRule="auto"/>
            </w:pPr>
          </w:p>
        </w:tc>
        <w:tc>
          <w:tcPr>
            <w:tcW w:w="1980" w:type="dxa"/>
            <w:tcMar>
              <w:top w:w="100" w:type="dxa"/>
              <w:left w:w="100" w:type="dxa"/>
              <w:bottom w:w="100" w:type="dxa"/>
              <w:right w:w="100" w:type="dxa"/>
            </w:tcMar>
          </w:tcPr>
          <w:p w14:paraId="6AB30474" w14:textId="77777777" w:rsidR="00EC29DD" w:rsidRDefault="007C230A">
            <w:pPr>
              <w:spacing w:line="240" w:lineRule="auto"/>
            </w:pPr>
            <w:r>
              <w:t xml:space="preserve">In-class activity: Issue brief outline - (2%) </w:t>
            </w:r>
          </w:p>
          <w:p w14:paraId="70BED79D" w14:textId="77777777" w:rsidR="00EC29DD" w:rsidRDefault="00EC29DD">
            <w:pPr>
              <w:spacing w:line="240" w:lineRule="auto"/>
            </w:pPr>
          </w:p>
          <w:p w14:paraId="64629D71" w14:textId="77777777" w:rsidR="00EC29DD" w:rsidRDefault="007C230A">
            <w:pPr>
              <w:spacing w:line="240" w:lineRule="auto"/>
            </w:pPr>
            <w:r>
              <w:t>In-class activity: key messages (2%)</w:t>
            </w:r>
          </w:p>
        </w:tc>
      </w:tr>
      <w:tr w:rsidR="00EC29DD" w14:paraId="19F6547F" w14:textId="77777777">
        <w:tc>
          <w:tcPr>
            <w:tcW w:w="1245" w:type="dxa"/>
            <w:tcMar>
              <w:top w:w="100" w:type="dxa"/>
              <w:left w:w="100" w:type="dxa"/>
              <w:bottom w:w="100" w:type="dxa"/>
              <w:right w:w="100" w:type="dxa"/>
            </w:tcMar>
          </w:tcPr>
          <w:p w14:paraId="23F85EA3" w14:textId="77777777" w:rsidR="00EC29DD" w:rsidRDefault="007C230A">
            <w:pPr>
              <w:spacing w:line="240" w:lineRule="auto"/>
            </w:pPr>
            <w:r>
              <w:rPr>
                <w:b/>
              </w:rPr>
              <w:lastRenderedPageBreak/>
              <w:t>Week 3 -</w:t>
            </w:r>
            <w:r>
              <w:t xml:space="preserve"> Sept 25</w:t>
            </w:r>
          </w:p>
        </w:tc>
        <w:tc>
          <w:tcPr>
            <w:tcW w:w="2505" w:type="dxa"/>
            <w:tcMar>
              <w:top w:w="100" w:type="dxa"/>
              <w:left w:w="100" w:type="dxa"/>
              <w:bottom w:w="100" w:type="dxa"/>
              <w:right w:w="100" w:type="dxa"/>
            </w:tcMar>
          </w:tcPr>
          <w:p w14:paraId="0A536BB5" w14:textId="77777777" w:rsidR="00EC29DD" w:rsidRDefault="007C230A">
            <w:pPr>
              <w:spacing w:line="240" w:lineRule="auto"/>
            </w:pPr>
            <w:r>
              <w:t>Agenda 2030: progress and gaps</w:t>
            </w:r>
          </w:p>
          <w:p w14:paraId="3D57C616" w14:textId="77777777" w:rsidR="00EC29DD" w:rsidRDefault="00EC29DD">
            <w:pPr>
              <w:spacing w:line="240" w:lineRule="auto"/>
            </w:pPr>
          </w:p>
        </w:tc>
        <w:tc>
          <w:tcPr>
            <w:tcW w:w="3615" w:type="dxa"/>
            <w:tcMar>
              <w:top w:w="100" w:type="dxa"/>
              <w:left w:w="100" w:type="dxa"/>
              <w:bottom w:w="100" w:type="dxa"/>
              <w:right w:w="100" w:type="dxa"/>
            </w:tcMar>
          </w:tcPr>
          <w:p w14:paraId="6B5710D5" w14:textId="77777777" w:rsidR="00EC29DD" w:rsidRDefault="007C230A">
            <w:pPr>
              <w:spacing w:line="240" w:lineRule="auto"/>
            </w:pPr>
            <w:r>
              <w:t xml:space="preserve">Read: Chapter 2 (pp. 30-55)  “Initial challenges of SDG implementation: Regional trends and country experiences” in </w:t>
            </w:r>
            <w:hyperlink r:id="rId34">
              <w:r>
                <w:rPr>
                  <w:color w:val="1155CC"/>
                  <w:u w:val="single"/>
                </w:rPr>
                <w:t>State of the SDGs Global Report</w:t>
              </w:r>
            </w:hyperlink>
            <w:r>
              <w:t>, Southern Voice, 2019 (25 pages)</w:t>
            </w:r>
          </w:p>
          <w:p w14:paraId="062DA93A" w14:textId="77777777" w:rsidR="00EC29DD" w:rsidRDefault="00EC29DD">
            <w:pPr>
              <w:spacing w:line="240" w:lineRule="auto"/>
            </w:pPr>
          </w:p>
          <w:p w14:paraId="20C1D4A3" w14:textId="77777777" w:rsidR="00EC29DD" w:rsidRDefault="007C230A">
            <w:pPr>
              <w:spacing w:line="240" w:lineRule="auto"/>
            </w:pPr>
            <w:r>
              <w:t xml:space="preserve">Read: </w:t>
            </w:r>
            <w:hyperlink r:id="rId35">
              <w:r>
                <w:rPr>
                  <w:color w:val="1155CC"/>
                  <w:u w:val="single"/>
                </w:rPr>
                <w:t>Global State of the SDGs</w:t>
              </w:r>
            </w:hyperlink>
            <w:r>
              <w:t xml:space="preserve"> - </w:t>
            </w:r>
            <w:r>
              <w:rPr>
                <w:b/>
                <w:u w:val="single"/>
              </w:rPr>
              <w:t>one</w:t>
            </w:r>
            <w:r>
              <w:t xml:space="preserve"> of 3 </w:t>
            </w:r>
            <w:r>
              <w:t xml:space="preserve">country case studies: Nigeria, Pakistan </w:t>
            </w:r>
            <w:r>
              <w:rPr>
                <w:b/>
                <w:u w:val="single"/>
              </w:rPr>
              <w:t>or</w:t>
            </w:r>
            <w:r>
              <w:t xml:space="preserve"> Peru, Southern Voice, 2023 (50-65 pages)</w:t>
            </w:r>
          </w:p>
          <w:p w14:paraId="47073E64" w14:textId="77777777" w:rsidR="00EC29DD" w:rsidRDefault="00EC29DD">
            <w:pPr>
              <w:spacing w:line="240" w:lineRule="auto"/>
            </w:pPr>
          </w:p>
          <w:p w14:paraId="7BF15F9C" w14:textId="77777777" w:rsidR="00EC29DD" w:rsidRDefault="007C230A">
            <w:pPr>
              <w:spacing w:line="240" w:lineRule="auto"/>
            </w:pPr>
            <w:r>
              <w:t xml:space="preserve">Watch Video (01:51 minutes):  </w:t>
            </w:r>
            <w:hyperlink r:id="rId36">
              <w:r>
                <w:rPr>
                  <w:color w:val="1155CC"/>
                  <w:u w:val="single"/>
                </w:rPr>
                <w:t>Halfway there: 5 ways the UN is turbocharging the race to the SDGs</w:t>
              </w:r>
            </w:hyperlink>
          </w:p>
          <w:p w14:paraId="75EDE957" w14:textId="77777777" w:rsidR="00EC29DD" w:rsidRDefault="00EC29DD">
            <w:pPr>
              <w:spacing w:line="240" w:lineRule="auto"/>
            </w:pPr>
          </w:p>
          <w:p w14:paraId="431DB09B" w14:textId="77777777" w:rsidR="00EC29DD" w:rsidRDefault="007C230A">
            <w:pPr>
              <w:spacing w:line="240" w:lineRule="auto"/>
            </w:pPr>
            <w:r>
              <w:t>Video (05</w:t>
            </w:r>
            <w:r>
              <w:t xml:space="preserve">:11 minutes): </w:t>
            </w:r>
            <w:hyperlink r:id="rId37">
              <w:r>
                <w:rPr>
                  <w:color w:val="1155CC"/>
                  <w:u w:val="single"/>
                </w:rPr>
                <w:t>The Fearless Chef - Ethiopia</w:t>
              </w:r>
            </w:hyperlink>
          </w:p>
        </w:tc>
        <w:tc>
          <w:tcPr>
            <w:tcW w:w="1980" w:type="dxa"/>
            <w:tcMar>
              <w:top w:w="100" w:type="dxa"/>
              <w:left w:w="100" w:type="dxa"/>
              <w:bottom w:w="100" w:type="dxa"/>
              <w:right w:w="100" w:type="dxa"/>
            </w:tcMar>
          </w:tcPr>
          <w:p w14:paraId="650D09D7" w14:textId="77777777" w:rsidR="00EC29DD" w:rsidRDefault="007C230A">
            <w:pPr>
              <w:spacing w:line="240" w:lineRule="auto"/>
            </w:pPr>
            <w:r>
              <w:t>Assignment: Briefing (1-2 page/s notes, plus oral briefing) (20%)</w:t>
            </w:r>
          </w:p>
          <w:p w14:paraId="403F6DA6" w14:textId="77777777" w:rsidR="00EC29DD" w:rsidRDefault="00EC29DD">
            <w:pPr>
              <w:spacing w:line="240" w:lineRule="auto"/>
            </w:pPr>
          </w:p>
          <w:p w14:paraId="5C5E4C66" w14:textId="77777777" w:rsidR="00EC29DD" w:rsidRDefault="007C230A">
            <w:pPr>
              <w:spacing w:line="240" w:lineRule="auto"/>
              <w:rPr>
                <w:i/>
              </w:rPr>
            </w:pPr>
            <w:r>
              <w:rPr>
                <w:i/>
              </w:rPr>
              <w:t xml:space="preserve">-Submit written notes by </w:t>
            </w:r>
            <w:r>
              <w:rPr>
                <w:b/>
                <w:i/>
                <w:u w:val="single"/>
              </w:rPr>
              <w:t xml:space="preserve">Sept 24 </w:t>
            </w:r>
            <w:r>
              <w:rPr>
                <w:i/>
              </w:rPr>
              <w:t>(15%)</w:t>
            </w:r>
          </w:p>
          <w:p w14:paraId="28A5CFC1" w14:textId="77777777" w:rsidR="00EC29DD" w:rsidRDefault="007C230A">
            <w:pPr>
              <w:spacing w:line="240" w:lineRule="auto"/>
              <w:rPr>
                <w:i/>
              </w:rPr>
            </w:pPr>
            <w:r>
              <w:rPr>
                <w:i/>
              </w:rPr>
              <w:t xml:space="preserve">-Oral briefing in class </w:t>
            </w:r>
            <w:r>
              <w:rPr>
                <w:b/>
                <w:i/>
                <w:u w:val="single"/>
              </w:rPr>
              <w:t>Sept 25</w:t>
            </w:r>
            <w:r>
              <w:rPr>
                <w:i/>
              </w:rPr>
              <w:t xml:space="preserve"> (5%)</w:t>
            </w:r>
          </w:p>
          <w:p w14:paraId="7C1FEBC3" w14:textId="77777777" w:rsidR="00EC29DD" w:rsidRDefault="00EC29DD">
            <w:pPr>
              <w:spacing w:line="240" w:lineRule="auto"/>
            </w:pPr>
          </w:p>
          <w:p w14:paraId="6FA49112" w14:textId="77777777" w:rsidR="00EC29DD" w:rsidRDefault="00EC29DD">
            <w:pPr>
              <w:spacing w:line="240" w:lineRule="auto"/>
            </w:pPr>
          </w:p>
          <w:p w14:paraId="175E5BD9" w14:textId="77777777" w:rsidR="00EC29DD" w:rsidRDefault="00EC29DD">
            <w:pPr>
              <w:spacing w:line="240" w:lineRule="auto"/>
            </w:pPr>
          </w:p>
        </w:tc>
      </w:tr>
      <w:tr w:rsidR="00EC29DD" w14:paraId="696A893C" w14:textId="77777777">
        <w:tc>
          <w:tcPr>
            <w:tcW w:w="1245" w:type="dxa"/>
            <w:tcMar>
              <w:top w:w="100" w:type="dxa"/>
              <w:left w:w="100" w:type="dxa"/>
              <w:bottom w:w="100" w:type="dxa"/>
              <w:right w:w="100" w:type="dxa"/>
            </w:tcMar>
          </w:tcPr>
          <w:p w14:paraId="1A145C9D" w14:textId="77777777" w:rsidR="00EC29DD" w:rsidRDefault="007C230A">
            <w:pPr>
              <w:spacing w:line="240" w:lineRule="auto"/>
            </w:pPr>
            <w:r>
              <w:rPr>
                <w:b/>
              </w:rPr>
              <w:t xml:space="preserve">Week 4 - </w:t>
            </w:r>
            <w:r>
              <w:t>Oct 2</w:t>
            </w:r>
          </w:p>
        </w:tc>
        <w:tc>
          <w:tcPr>
            <w:tcW w:w="2505" w:type="dxa"/>
            <w:tcMar>
              <w:top w:w="100" w:type="dxa"/>
              <w:left w:w="100" w:type="dxa"/>
              <w:bottom w:w="100" w:type="dxa"/>
              <w:right w:w="100" w:type="dxa"/>
            </w:tcMar>
          </w:tcPr>
          <w:p w14:paraId="1A31A9A9" w14:textId="77777777" w:rsidR="00EC29DD" w:rsidRDefault="007C230A">
            <w:pPr>
              <w:spacing w:line="240" w:lineRule="auto"/>
            </w:pPr>
            <w:r>
              <w:t>Agenda 2030: Implications for Canada</w:t>
            </w:r>
          </w:p>
          <w:p w14:paraId="7E467BD4" w14:textId="77777777" w:rsidR="00EC29DD" w:rsidRDefault="00EC29DD">
            <w:pPr>
              <w:spacing w:line="240" w:lineRule="auto"/>
            </w:pPr>
          </w:p>
          <w:p w14:paraId="71096022" w14:textId="77777777" w:rsidR="00EC29DD" w:rsidRDefault="00EC29DD">
            <w:pPr>
              <w:spacing w:line="240" w:lineRule="auto"/>
            </w:pPr>
          </w:p>
        </w:tc>
        <w:tc>
          <w:tcPr>
            <w:tcW w:w="3615" w:type="dxa"/>
            <w:tcMar>
              <w:top w:w="100" w:type="dxa"/>
              <w:left w:w="100" w:type="dxa"/>
              <w:bottom w:w="100" w:type="dxa"/>
              <w:right w:w="100" w:type="dxa"/>
            </w:tcMar>
          </w:tcPr>
          <w:p w14:paraId="0FB9FCC1" w14:textId="77777777" w:rsidR="00EC29DD" w:rsidRDefault="007C230A">
            <w:pPr>
              <w:spacing w:line="240" w:lineRule="auto"/>
            </w:pPr>
            <w:r>
              <w:t xml:space="preserve">Read: </w:t>
            </w:r>
            <w:hyperlink r:id="rId38">
              <w:r>
                <w:rPr>
                  <w:color w:val="1155CC"/>
                  <w:u w:val="single"/>
                </w:rPr>
                <w:t>Moving Forward Together - Canada’s 2030 Agenda National Strategy</w:t>
              </w:r>
            </w:hyperlink>
            <w:r>
              <w:t xml:space="preserve"> (39</w:t>
            </w:r>
            <w:r>
              <w:t xml:space="preserve"> pages)</w:t>
            </w:r>
          </w:p>
          <w:p w14:paraId="6D222A17" w14:textId="77777777" w:rsidR="00EC29DD" w:rsidRDefault="00EC29DD">
            <w:pPr>
              <w:spacing w:line="240" w:lineRule="auto"/>
            </w:pPr>
          </w:p>
          <w:p w14:paraId="52B5941D" w14:textId="77777777" w:rsidR="00EC29DD" w:rsidRDefault="007C230A">
            <w:pPr>
              <w:spacing w:line="240" w:lineRule="auto"/>
            </w:pPr>
            <w:r>
              <w:t xml:space="preserve">Watch: </w:t>
            </w:r>
            <w:hyperlink r:id="rId39">
              <w:r>
                <w:rPr>
                  <w:color w:val="1155CC"/>
                  <w:u w:val="single"/>
                </w:rPr>
                <w:t>Canada’s 2022 National statement to the United Nations</w:t>
              </w:r>
            </w:hyperlink>
            <w:r>
              <w:t xml:space="preserve"> (04:21 minutes)</w:t>
            </w:r>
          </w:p>
        </w:tc>
        <w:tc>
          <w:tcPr>
            <w:tcW w:w="1980" w:type="dxa"/>
            <w:tcMar>
              <w:top w:w="100" w:type="dxa"/>
              <w:left w:w="100" w:type="dxa"/>
              <w:bottom w:w="100" w:type="dxa"/>
              <w:right w:w="100" w:type="dxa"/>
            </w:tcMar>
          </w:tcPr>
          <w:p w14:paraId="1AFFFBC6" w14:textId="77777777" w:rsidR="00EC29DD" w:rsidRDefault="007C230A">
            <w:pPr>
              <w:spacing w:line="240" w:lineRule="auto"/>
              <w:rPr>
                <w:i/>
              </w:rPr>
            </w:pPr>
            <w:r>
              <w:t>In-class activity: Summary paragraph (2%)</w:t>
            </w:r>
          </w:p>
        </w:tc>
      </w:tr>
      <w:tr w:rsidR="00EC29DD" w14:paraId="041F945C" w14:textId="77777777">
        <w:tc>
          <w:tcPr>
            <w:tcW w:w="1245" w:type="dxa"/>
            <w:shd w:val="clear" w:color="auto" w:fill="B7B7B7"/>
            <w:tcMar>
              <w:top w:w="100" w:type="dxa"/>
              <w:left w:w="100" w:type="dxa"/>
              <w:bottom w:w="100" w:type="dxa"/>
              <w:right w:w="100" w:type="dxa"/>
            </w:tcMar>
          </w:tcPr>
          <w:p w14:paraId="371FA661" w14:textId="77777777" w:rsidR="00EC29DD" w:rsidRDefault="007C230A">
            <w:pPr>
              <w:spacing w:line="240" w:lineRule="auto"/>
            </w:pPr>
            <w:r>
              <w:t>Oct 9</w:t>
            </w:r>
          </w:p>
          <w:p w14:paraId="543E9A13" w14:textId="77777777" w:rsidR="00EC29DD" w:rsidRDefault="00EC29DD">
            <w:pPr>
              <w:spacing w:line="240" w:lineRule="auto"/>
            </w:pPr>
          </w:p>
        </w:tc>
        <w:tc>
          <w:tcPr>
            <w:tcW w:w="2505" w:type="dxa"/>
            <w:shd w:val="clear" w:color="auto" w:fill="B7B7B7"/>
            <w:tcMar>
              <w:top w:w="100" w:type="dxa"/>
              <w:left w:w="100" w:type="dxa"/>
              <w:bottom w:w="100" w:type="dxa"/>
              <w:right w:w="100" w:type="dxa"/>
            </w:tcMar>
          </w:tcPr>
          <w:p w14:paraId="00A9A5A5" w14:textId="77777777" w:rsidR="00EC29DD" w:rsidRDefault="007C230A">
            <w:pPr>
              <w:spacing w:line="240" w:lineRule="auto"/>
            </w:pPr>
            <w:r>
              <w:t>THANKSGIVING / NO CLASS</w:t>
            </w:r>
          </w:p>
        </w:tc>
        <w:tc>
          <w:tcPr>
            <w:tcW w:w="3615" w:type="dxa"/>
            <w:shd w:val="clear" w:color="auto" w:fill="B7B7B7"/>
            <w:tcMar>
              <w:top w:w="100" w:type="dxa"/>
              <w:left w:w="100" w:type="dxa"/>
              <w:bottom w:w="100" w:type="dxa"/>
              <w:right w:w="100" w:type="dxa"/>
            </w:tcMar>
          </w:tcPr>
          <w:p w14:paraId="07445D26" w14:textId="77777777" w:rsidR="00EC29DD" w:rsidRDefault="00EC29DD">
            <w:pPr>
              <w:spacing w:line="240" w:lineRule="auto"/>
              <w:rPr>
                <w:shd w:val="clear" w:color="auto" w:fill="CCCCCC"/>
              </w:rPr>
            </w:pPr>
          </w:p>
        </w:tc>
        <w:tc>
          <w:tcPr>
            <w:tcW w:w="1980" w:type="dxa"/>
            <w:shd w:val="clear" w:color="auto" w:fill="B7B7B7"/>
            <w:tcMar>
              <w:top w:w="100" w:type="dxa"/>
              <w:left w:w="100" w:type="dxa"/>
              <w:bottom w:w="100" w:type="dxa"/>
              <w:right w:w="100" w:type="dxa"/>
            </w:tcMar>
          </w:tcPr>
          <w:p w14:paraId="64B622BE" w14:textId="77777777" w:rsidR="00EC29DD" w:rsidRDefault="00EC29DD">
            <w:pPr>
              <w:spacing w:line="240" w:lineRule="auto"/>
              <w:rPr>
                <w:shd w:val="clear" w:color="auto" w:fill="CCCCCC"/>
              </w:rPr>
            </w:pPr>
          </w:p>
          <w:p w14:paraId="3A5FB13F" w14:textId="77777777" w:rsidR="00EC29DD" w:rsidRDefault="00EC29DD">
            <w:pPr>
              <w:spacing w:line="240" w:lineRule="auto"/>
              <w:rPr>
                <w:shd w:val="clear" w:color="auto" w:fill="CCCCCC"/>
              </w:rPr>
            </w:pPr>
          </w:p>
        </w:tc>
      </w:tr>
      <w:tr w:rsidR="00EC29DD" w14:paraId="262F4232" w14:textId="77777777">
        <w:tc>
          <w:tcPr>
            <w:tcW w:w="1245" w:type="dxa"/>
            <w:tcMar>
              <w:top w:w="100" w:type="dxa"/>
              <w:left w:w="100" w:type="dxa"/>
              <w:bottom w:w="100" w:type="dxa"/>
              <w:right w:w="100" w:type="dxa"/>
            </w:tcMar>
          </w:tcPr>
          <w:p w14:paraId="4A8B3210" w14:textId="77777777" w:rsidR="00EC29DD" w:rsidRDefault="007C230A">
            <w:pPr>
              <w:spacing w:line="240" w:lineRule="auto"/>
            </w:pPr>
            <w:r>
              <w:rPr>
                <w:b/>
              </w:rPr>
              <w:t xml:space="preserve">Week 5 - </w:t>
            </w:r>
            <w:r>
              <w:t>Oct 16</w:t>
            </w:r>
          </w:p>
        </w:tc>
        <w:tc>
          <w:tcPr>
            <w:tcW w:w="2505" w:type="dxa"/>
            <w:tcMar>
              <w:top w:w="100" w:type="dxa"/>
              <w:left w:w="100" w:type="dxa"/>
              <w:bottom w:w="100" w:type="dxa"/>
              <w:right w:w="100" w:type="dxa"/>
            </w:tcMar>
          </w:tcPr>
          <w:p w14:paraId="590C62D5" w14:textId="77777777" w:rsidR="00EC29DD" w:rsidRDefault="007C230A">
            <w:pPr>
              <w:spacing w:line="240" w:lineRule="auto"/>
            </w:pPr>
            <w:r>
              <w:t>International Assistance Policy Frameworks</w:t>
            </w:r>
          </w:p>
          <w:p w14:paraId="4B38691C" w14:textId="77777777" w:rsidR="00EC29DD" w:rsidRDefault="00EC29DD">
            <w:pPr>
              <w:spacing w:line="240" w:lineRule="auto"/>
            </w:pPr>
          </w:p>
          <w:p w14:paraId="4E2527F2" w14:textId="77777777" w:rsidR="00EC29DD" w:rsidRDefault="007C230A">
            <w:pPr>
              <w:spacing w:line="240" w:lineRule="auto"/>
            </w:pPr>
            <w:r>
              <w:t xml:space="preserve">Government of Canada architecture / departments </w:t>
            </w:r>
          </w:p>
          <w:p w14:paraId="027A416A" w14:textId="77777777" w:rsidR="00EC29DD" w:rsidRDefault="00EC29DD">
            <w:pPr>
              <w:spacing w:line="240" w:lineRule="auto"/>
            </w:pPr>
          </w:p>
          <w:p w14:paraId="272C3276" w14:textId="77777777" w:rsidR="00EC29DD" w:rsidRDefault="007C230A">
            <w:pPr>
              <w:spacing w:line="240" w:lineRule="auto"/>
            </w:pPr>
            <w:r>
              <w:t>OGD panel - NRCan, WAGE, CBSA, ECCC</w:t>
            </w:r>
          </w:p>
        </w:tc>
        <w:tc>
          <w:tcPr>
            <w:tcW w:w="3615" w:type="dxa"/>
            <w:tcMar>
              <w:top w:w="100" w:type="dxa"/>
              <w:left w:w="100" w:type="dxa"/>
              <w:bottom w:w="100" w:type="dxa"/>
              <w:right w:w="100" w:type="dxa"/>
            </w:tcMar>
          </w:tcPr>
          <w:p w14:paraId="6598A020" w14:textId="77777777" w:rsidR="00EC29DD" w:rsidRDefault="007C230A">
            <w:pPr>
              <w:spacing w:line="240" w:lineRule="auto"/>
            </w:pPr>
            <w:r>
              <w:t xml:space="preserve">Read: </w:t>
            </w:r>
            <w:hyperlink r:id="rId40">
              <w:r>
                <w:rPr>
                  <w:color w:val="1155CC"/>
                  <w:u w:val="single"/>
                </w:rPr>
                <w:t>ODA Accountability Act</w:t>
              </w:r>
            </w:hyperlink>
            <w:r>
              <w:t xml:space="preserve"> (7 pages)</w:t>
            </w:r>
          </w:p>
          <w:p w14:paraId="2B43D281" w14:textId="77777777" w:rsidR="00EC29DD" w:rsidRDefault="00EC29DD">
            <w:pPr>
              <w:spacing w:line="240" w:lineRule="auto"/>
            </w:pPr>
          </w:p>
          <w:p w14:paraId="63EF6166" w14:textId="77777777" w:rsidR="00EC29DD" w:rsidRDefault="007C230A">
            <w:pPr>
              <w:spacing w:line="240" w:lineRule="auto"/>
            </w:pPr>
            <w:r>
              <w:t xml:space="preserve">Read: </w:t>
            </w:r>
            <w:hyperlink r:id="rId41">
              <w:r>
                <w:rPr>
                  <w:color w:val="1155CC"/>
                  <w:u w:val="single"/>
                </w:rPr>
                <w:t>Canada’s Feminist International Assistance Policy</w:t>
              </w:r>
            </w:hyperlink>
            <w:r>
              <w:t xml:space="preserve"> (92 pages - with photos!)</w:t>
            </w:r>
          </w:p>
          <w:p w14:paraId="71786B48" w14:textId="77777777" w:rsidR="00EC29DD" w:rsidRDefault="00EC29DD">
            <w:pPr>
              <w:spacing w:line="240" w:lineRule="auto"/>
            </w:pPr>
          </w:p>
          <w:p w14:paraId="33B89235" w14:textId="77777777" w:rsidR="00EC29DD" w:rsidRDefault="007C230A">
            <w:pPr>
              <w:spacing w:line="240" w:lineRule="auto"/>
            </w:pPr>
            <w:r>
              <w:t xml:space="preserve">Read: Au Courant - GAC, disability and </w:t>
            </w:r>
            <w:r>
              <w:t>international assistance (12 pages)</w:t>
            </w:r>
          </w:p>
          <w:p w14:paraId="4ACDC834" w14:textId="77777777" w:rsidR="00EC29DD" w:rsidRDefault="00EC29DD">
            <w:pPr>
              <w:spacing w:line="240" w:lineRule="auto"/>
            </w:pPr>
          </w:p>
        </w:tc>
        <w:tc>
          <w:tcPr>
            <w:tcW w:w="1980" w:type="dxa"/>
            <w:tcMar>
              <w:top w:w="100" w:type="dxa"/>
              <w:left w:w="100" w:type="dxa"/>
              <w:bottom w:w="100" w:type="dxa"/>
              <w:right w:w="100" w:type="dxa"/>
            </w:tcMar>
          </w:tcPr>
          <w:p w14:paraId="538661A2" w14:textId="77777777" w:rsidR="00EC29DD" w:rsidRDefault="007C230A">
            <w:pPr>
              <w:spacing w:line="240" w:lineRule="auto"/>
            </w:pPr>
            <w:r>
              <w:t>Assignment: Final paper first draft / peer review (10%)</w:t>
            </w:r>
          </w:p>
          <w:p w14:paraId="655C6F86" w14:textId="77777777" w:rsidR="00EC29DD" w:rsidRDefault="00EC29DD">
            <w:pPr>
              <w:spacing w:line="240" w:lineRule="auto"/>
            </w:pPr>
          </w:p>
        </w:tc>
      </w:tr>
      <w:tr w:rsidR="00EC29DD" w14:paraId="20C47713" w14:textId="77777777">
        <w:tc>
          <w:tcPr>
            <w:tcW w:w="1245" w:type="dxa"/>
            <w:shd w:val="clear" w:color="auto" w:fill="CCCCCC"/>
            <w:tcMar>
              <w:top w:w="100" w:type="dxa"/>
              <w:left w:w="100" w:type="dxa"/>
              <w:bottom w:w="100" w:type="dxa"/>
              <w:right w:w="100" w:type="dxa"/>
            </w:tcMar>
          </w:tcPr>
          <w:p w14:paraId="7E0B3BD2" w14:textId="77777777" w:rsidR="00EC29DD" w:rsidRDefault="007C230A">
            <w:pPr>
              <w:spacing w:line="240" w:lineRule="auto"/>
            </w:pPr>
            <w:r>
              <w:t xml:space="preserve">Oct 23 </w:t>
            </w:r>
          </w:p>
        </w:tc>
        <w:tc>
          <w:tcPr>
            <w:tcW w:w="2505" w:type="dxa"/>
            <w:shd w:val="clear" w:color="auto" w:fill="CCCCCC"/>
            <w:tcMar>
              <w:top w:w="100" w:type="dxa"/>
              <w:left w:w="100" w:type="dxa"/>
              <w:bottom w:w="100" w:type="dxa"/>
              <w:right w:w="100" w:type="dxa"/>
            </w:tcMar>
          </w:tcPr>
          <w:p w14:paraId="1002E852" w14:textId="77777777" w:rsidR="00EC29DD" w:rsidRDefault="007C230A">
            <w:pPr>
              <w:spacing w:line="240" w:lineRule="auto"/>
            </w:pPr>
            <w:r>
              <w:t>READING WEEK / NO CLASS</w:t>
            </w:r>
          </w:p>
        </w:tc>
        <w:tc>
          <w:tcPr>
            <w:tcW w:w="3615" w:type="dxa"/>
            <w:shd w:val="clear" w:color="auto" w:fill="CCCCCC"/>
            <w:tcMar>
              <w:top w:w="100" w:type="dxa"/>
              <w:left w:w="100" w:type="dxa"/>
              <w:bottom w:w="100" w:type="dxa"/>
              <w:right w:w="100" w:type="dxa"/>
            </w:tcMar>
          </w:tcPr>
          <w:p w14:paraId="5A973D2C" w14:textId="77777777" w:rsidR="00EC29DD" w:rsidRDefault="00EC29DD">
            <w:pPr>
              <w:spacing w:line="240" w:lineRule="auto"/>
            </w:pPr>
          </w:p>
        </w:tc>
        <w:tc>
          <w:tcPr>
            <w:tcW w:w="1980" w:type="dxa"/>
            <w:shd w:val="clear" w:color="auto" w:fill="CCCCCC"/>
            <w:tcMar>
              <w:top w:w="100" w:type="dxa"/>
              <w:left w:w="100" w:type="dxa"/>
              <w:bottom w:w="100" w:type="dxa"/>
              <w:right w:w="100" w:type="dxa"/>
            </w:tcMar>
          </w:tcPr>
          <w:p w14:paraId="7712A157" w14:textId="77777777" w:rsidR="00EC29DD" w:rsidRDefault="00EC29DD">
            <w:pPr>
              <w:spacing w:line="240" w:lineRule="auto"/>
              <w:rPr>
                <w:i/>
              </w:rPr>
            </w:pPr>
          </w:p>
        </w:tc>
      </w:tr>
      <w:tr w:rsidR="00EC29DD" w14:paraId="6BF2B289" w14:textId="77777777">
        <w:tc>
          <w:tcPr>
            <w:tcW w:w="1245" w:type="dxa"/>
            <w:tcMar>
              <w:top w:w="100" w:type="dxa"/>
              <w:left w:w="100" w:type="dxa"/>
              <w:bottom w:w="100" w:type="dxa"/>
              <w:right w:w="100" w:type="dxa"/>
            </w:tcMar>
          </w:tcPr>
          <w:p w14:paraId="2C18E01B" w14:textId="77777777" w:rsidR="00EC29DD" w:rsidRDefault="007C230A">
            <w:pPr>
              <w:spacing w:line="240" w:lineRule="auto"/>
            </w:pPr>
            <w:r>
              <w:rPr>
                <w:b/>
              </w:rPr>
              <w:lastRenderedPageBreak/>
              <w:t xml:space="preserve">Week 6 - </w:t>
            </w:r>
            <w:r>
              <w:t>Oct 30</w:t>
            </w:r>
          </w:p>
        </w:tc>
        <w:tc>
          <w:tcPr>
            <w:tcW w:w="2505" w:type="dxa"/>
            <w:tcMar>
              <w:top w:w="100" w:type="dxa"/>
              <w:left w:w="100" w:type="dxa"/>
              <w:bottom w:w="100" w:type="dxa"/>
              <w:right w:w="100" w:type="dxa"/>
            </w:tcMar>
          </w:tcPr>
          <w:p w14:paraId="515A3B3B" w14:textId="77777777" w:rsidR="00EC29DD" w:rsidRDefault="007C230A">
            <w:pPr>
              <w:spacing w:line="240" w:lineRule="auto"/>
            </w:pPr>
            <w:r>
              <w:t>International Assistance Cooperation: multilateral system</w:t>
            </w:r>
          </w:p>
          <w:p w14:paraId="0D9F34F5" w14:textId="77777777" w:rsidR="00EC29DD" w:rsidRDefault="007C230A">
            <w:pPr>
              <w:spacing w:line="240" w:lineRule="auto"/>
            </w:pPr>
            <w:r>
              <w:t>(eg., UN, IFIs, OECD, G7, G20, GPEDC)</w:t>
            </w:r>
          </w:p>
          <w:p w14:paraId="2FBF4B69" w14:textId="77777777" w:rsidR="00EC29DD" w:rsidRDefault="00EC29DD">
            <w:pPr>
              <w:spacing w:line="240" w:lineRule="auto"/>
            </w:pPr>
          </w:p>
          <w:p w14:paraId="58BCBBA8" w14:textId="77777777" w:rsidR="00EC29DD" w:rsidRDefault="00EC29DD">
            <w:pPr>
              <w:spacing w:line="240" w:lineRule="auto"/>
            </w:pPr>
          </w:p>
        </w:tc>
        <w:tc>
          <w:tcPr>
            <w:tcW w:w="3615" w:type="dxa"/>
            <w:tcMar>
              <w:top w:w="100" w:type="dxa"/>
              <w:left w:w="100" w:type="dxa"/>
              <w:bottom w:w="100" w:type="dxa"/>
              <w:right w:w="100" w:type="dxa"/>
            </w:tcMar>
          </w:tcPr>
          <w:p w14:paraId="5B7804EE" w14:textId="77777777" w:rsidR="00EC29DD" w:rsidRDefault="007C230A">
            <w:pPr>
              <w:spacing w:line="240" w:lineRule="auto"/>
            </w:pPr>
            <w:r>
              <w:t xml:space="preserve">Read: </w:t>
            </w:r>
            <w:hyperlink r:id="rId42">
              <w:r>
                <w:rPr>
                  <w:color w:val="1155CC"/>
                  <w:u w:val="single"/>
                </w:rPr>
                <w:t>How the Structure of Global Aid and Development Finance is Changing</w:t>
              </w:r>
            </w:hyperlink>
            <w:r>
              <w:t xml:space="preserve"> (5 pages)</w:t>
            </w:r>
          </w:p>
          <w:p w14:paraId="266203B1" w14:textId="77777777" w:rsidR="00EC29DD" w:rsidRDefault="00EC29DD">
            <w:pPr>
              <w:spacing w:line="240" w:lineRule="auto"/>
            </w:pPr>
          </w:p>
          <w:p w14:paraId="19345FFD" w14:textId="77777777" w:rsidR="00EC29DD" w:rsidRDefault="007C230A">
            <w:pPr>
              <w:spacing w:line="240" w:lineRule="auto"/>
            </w:pPr>
            <w:r>
              <w:t xml:space="preserve">Read: </w:t>
            </w:r>
            <w:hyperlink r:id="rId43">
              <w:r>
                <w:rPr>
                  <w:color w:val="1155CC"/>
                  <w:u w:val="single"/>
                </w:rPr>
                <w:t>G7 Hiroshima Leaders’ Communique</w:t>
              </w:r>
            </w:hyperlink>
            <w:r>
              <w:t xml:space="preserve"> (40 pages)</w:t>
            </w:r>
          </w:p>
          <w:p w14:paraId="095339B7" w14:textId="77777777" w:rsidR="00EC29DD" w:rsidRDefault="00EC29DD">
            <w:pPr>
              <w:spacing w:line="240" w:lineRule="auto"/>
            </w:pPr>
          </w:p>
          <w:p w14:paraId="58D9DBEC" w14:textId="77777777" w:rsidR="00EC29DD" w:rsidRDefault="007C230A">
            <w:pPr>
              <w:spacing w:line="240" w:lineRule="auto"/>
            </w:pPr>
            <w:r>
              <w:t xml:space="preserve">Read: </w:t>
            </w:r>
            <w:hyperlink r:id="rId44">
              <w:r>
                <w:rPr>
                  <w:color w:val="1155CC"/>
                  <w:u w:val="single"/>
                </w:rPr>
                <w:t xml:space="preserve">Canada announces funding for women and girls health and rights, and gender equality at 2023 Women Deliver conference </w:t>
              </w:r>
            </w:hyperlink>
            <w:r>
              <w:t>- News release, July 20, 2023 (3 pages)</w:t>
            </w:r>
          </w:p>
          <w:p w14:paraId="38D6E0A6" w14:textId="77777777" w:rsidR="00EC29DD" w:rsidRDefault="00EC29DD">
            <w:pPr>
              <w:spacing w:line="240" w:lineRule="auto"/>
            </w:pPr>
          </w:p>
          <w:p w14:paraId="26751A12" w14:textId="77777777" w:rsidR="00EC29DD" w:rsidRDefault="007C230A">
            <w:pPr>
              <w:spacing w:line="240" w:lineRule="auto"/>
            </w:pPr>
            <w:r>
              <w:t xml:space="preserve">Watch video (01:56 minutes): </w:t>
            </w:r>
            <w:hyperlink r:id="rId45">
              <w:r>
                <w:rPr>
                  <w:color w:val="1155CC"/>
                  <w:u w:val="single"/>
                </w:rPr>
                <w:t>What is the one change that would make development more effective</w:t>
              </w:r>
            </w:hyperlink>
          </w:p>
          <w:p w14:paraId="7575EF3D" w14:textId="77777777" w:rsidR="00EC29DD" w:rsidRDefault="00EC29DD">
            <w:pPr>
              <w:spacing w:line="240" w:lineRule="auto"/>
            </w:pPr>
          </w:p>
        </w:tc>
        <w:tc>
          <w:tcPr>
            <w:tcW w:w="1980" w:type="dxa"/>
            <w:tcMar>
              <w:top w:w="100" w:type="dxa"/>
              <w:left w:w="100" w:type="dxa"/>
              <w:bottom w:w="100" w:type="dxa"/>
              <w:right w:w="100" w:type="dxa"/>
            </w:tcMar>
          </w:tcPr>
          <w:p w14:paraId="4867FB09" w14:textId="77777777" w:rsidR="00EC29DD" w:rsidRDefault="007C230A">
            <w:pPr>
              <w:spacing w:line="240" w:lineRule="auto"/>
            </w:pPr>
            <w:r>
              <w:t>In-class activity: News release (2%) / Social media (2%)</w:t>
            </w:r>
          </w:p>
          <w:p w14:paraId="5816561E" w14:textId="77777777" w:rsidR="00EC29DD" w:rsidRDefault="00EC29DD">
            <w:pPr>
              <w:spacing w:line="240" w:lineRule="auto"/>
            </w:pPr>
          </w:p>
        </w:tc>
      </w:tr>
      <w:tr w:rsidR="00EC29DD" w14:paraId="167011CF" w14:textId="77777777">
        <w:tc>
          <w:tcPr>
            <w:tcW w:w="1245" w:type="dxa"/>
            <w:tcMar>
              <w:top w:w="100" w:type="dxa"/>
              <w:left w:w="100" w:type="dxa"/>
              <w:bottom w:w="100" w:type="dxa"/>
              <w:right w:w="100" w:type="dxa"/>
            </w:tcMar>
          </w:tcPr>
          <w:p w14:paraId="58B8125A" w14:textId="77777777" w:rsidR="00EC29DD" w:rsidRDefault="007C230A">
            <w:pPr>
              <w:spacing w:line="240" w:lineRule="auto"/>
            </w:pPr>
            <w:r>
              <w:rPr>
                <w:b/>
              </w:rPr>
              <w:t xml:space="preserve">Week 7 - </w:t>
            </w:r>
            <w:r>
              <w:t>Nov 6</w:t>
            </w:r>
          </w:p>
        </w:tc>
        <w:tc>
          <w:tcPr>
            <w:tcW w:w="2505" w:type="dxa"/>
            <w:tcMar>
              <w:top w:w="100" w:type="dxa"/>
              <w:left w:w="100" w:type="dxa"/>
              <w:bottom w:w="100" w:type="dxa"/>
              <w:right w:w="100" w:type="dxa"/>
            </w:tcMar>
          </w:tcPr>
          <w:p w14:paraId="28A4E5C8" w14:textId="77777777" w:rsidR="00EC29DD" w:rsidRDefault="007C230A">
            <w:pPr>
              <w:spacing w:line="240" w:lineRule="auto"/>
            </w:pPr>
            <w:r>
              <w:t>International assistance Cooperation: regions and thematic fora</w:t>
            </w:r>
          </w:p>
          <w:p w14:paraId="590FF063" w14:textId="77777777" w:rsidR="00EC29DD" w:rsidRPr="00D56BD3" w:rsidRDefault="007C230A">
            <w:pPr>
              <w:spacing w:line="240" w:lineRule="auto"/>
              <w:rPr>
                <w:lang w:val="fr-CA"/>
              </w:rPr>
            </w:pPr>
            <w:r w:rsidRPr="00D56BD3">
              <w:rPr>
                <w:lang w:val="fr-CA"/>
              </w:rPr>
              <w:t>(AU, ASEAN, CARICOM, BRICS, OAS, OSCE, SCO)</w:t>
            </w:r>
          </w:p>
        </w:tc>
        <w:tc>
          <w:tcPr>
            <w:tcW w:w="3615" w:type="dxa"/>
            <w:tcMar>
              <w:top w:w="100" w:type="dxa"/>
              <w:left w:w="100" w:type="dxa"/>
              <w:bottom w:w="100" w:type="dxa"/>
              <w:right w:w="100" w:type="dxa"/>
            </w:tcMar>
          </w:tcPr>
          <w:p w14:paraId="5385F1C9" w14:textId="77777777" w:rsidR="00EC29DD" w:rsidRDefault="007C230A">
            <w:pPr>
              <w:spacing w:line="240" w:lineRule="auto"/>
            </w:pPr>
            <w:r>
              <w:t>R</w:t>
            </w:r>
            <w:r>
              <w:t xml:space="preserve">ead: </w:t>
            </w:r>
            <w:hyperlink r:id="rId46">
              <w:r>
                <w:rPr>
                  <w:color w:val="1155CC"/>
                  <w:u w:val="single"/>
                </w:rPr>
                <w:t>Agenda 2063 - The Africa We Want</w:t>
              </w:r>
            </w:hyperlink>
            <w:r>
              <w:t xml:space="preserve"> (24 pages)</w:t>
            </w:r>
          </w:p>
          <w:p w14:paraId="54999478" w14:textId="77777777" w:rsidR="00EC29DD" w:rsidRDefault="00EC29DD">
            <w:pPr>
              <w:spacing w:line="240" w:lineRule="auto"/>
            </w:pPr>
          </w:p>
          <w:p w14:paraId="22E1A161" w14:textId="77777777" w:rsidR="00EC29DD" w:rsidRDefault="007C230A">
            <w:pPr>
              <w:spacing w:line="240" w:lineRule="auto"/>
            </w:pPr>
            <w:r>
              <w:t xml:space="preserve">Read: </w:t>
            </w:r>
            <w:hyperlink r:id="rId47">
              <w:r>
                <w:rPr>
                  <w:color w:val="1155CC"/>
                  <w:u w:val="single"/>
                </w:rPr>
                <w:t>Results of the 2023 ASEAN Summit</w:t>
              </w:r>
            </w:hyperlink>
            <w:r>
              <w:t xml:space="preserve"> (2 pages)</w:t>
            </w:r>
          </w:p>
          <w:p w14:paraId="44F8BB4A" w14:textId="77777777" w:rsidR="00EC29DD" w:rsidRDefault="00EC29DD">
            <w:pPr>
              <w:spacing w:line="240" w:lineRule="auto"/>
            </w:pPr>
          </w:p>
          <w:p w14:paraId="1535D070" w14:textId="77777777" w:rsidR="00EC29DD" w:rsidRDefault="007C230A">
            <w:pPr>
              <w:spacing w:line="240" w:lineRule="auto"/>
            </w:pPr>
            <w:r>
              <w:t xml:space="preserve">Read: </w:t>
            </w:r>
            <w:hyperlink r:id="rId48">
              <w:r>
                <w:rPr>
                  <w:color w:val="1155CC"/>
                  <w:u w:val="single"/>
                </w:rPr>
                <w:t>China, Kenya Agree to Deepen Belt and Road Cooperation</w:t>
              </w:r>
            </w:hyperlink>
            <w:r>
              <w:t xml:space="preserve"> - News release, July 24, 2023 (2 pages)</w:t>
            </w:r>
          </w:p>
          <w:p w14:paraId="4C8A2843" w14:textId="77777777" w:rsidR="00EC29DD" w:rsidRDefault="00EC29DD">
            <w:pPr>
              <w:spacing w:line="240" w:lineRule="auto"/>
            </w:pPr>
          </w:p>
          <w:p w14:paraId="6B37686E" w14:textId="77777777" w:rsidR="00EC29DD" w:rsidRDefault="007C230A">
            <w:pPr>
              <w:spacing w:line="240" w:lineRule="auto"/>
            </w:pPr>
            <w:r>
              <w:t xml:space="preserve">Watch video (11:37 minutes) </w:t>
            </w:r>
            <w:hyperlink r:id="rId49">
              <w:r>
                <w:rPr>
                  <w:color w:val="1155CC"/>
                  <w:u w:val="single"/>
                </w:rPr>
                <w:t>Talk with Ambassadors on Belt and Road</w:t>
              </w:r>
            </w:hyperlink>
          </w:p>
          <w:p w14:paraId="47AE38D9" w14:textId="77777777" w:rsidR="00EC29DD" w:rsidRDefault="00EC29DD">
            <w:pPr>
              <w:spacing w:line="240" w:lineRule="auto"/>
            </w:pPr>
          </w:p>
        </w:tc>
        <w:tc>
          <w:tcPr>
            <w:tcW w:w="1980" w:type="dxa"/>
            <w:tcMar>
              <w:top w:w="100" w:type="dxa"/>
              <w:left w:w="100" w:type="dxa"/>
              <w:bottom w:w="100" w:type="dxa"/>
              <w:right w:w="100" w:type="dxa"/>
            </w:tcMar>
          </w:tcPr>
          <w:p w14:paraId="01C7C476" w14:textId="77777777" w:rsidR="00EC29DD" w:rsidRDefault="007C230A">
            <w:pPr>
              <w:spacing w:line="240" w:lineRule="auto"/>
            </w:pPr>
            <w:r>
              <w:t>Assignment: Panel presentati</w:t>
            </w:r>
            <w:r>
              <w:t>ons + discussant question</w:t>
            </w:r>
          </w:p>
          <w:p w14:paraId="67C89E5C" w14:textId="77777777" w:rsidR="00EC29DD" w:rsidRDefault="007C230A">
            <w:pPr>
              <w:spacing w:line="240" w:lineRule="auto"/>
            </w:pPr>
            <w:r>
              <w:t>(20%)</w:t>
            </w:r>
          </w:p>
        </w:tc>
      </w:tr>
      <w:tr w:rsidR="00EC29DD" w14:paraId="10DCFBFB" w14:textId="77777777">
        <w:tc>
          <w:tcPr>
            <w:tcW w:w="1245" w:type="dxa"/>
            <w:tcMar>
              <w:top w:w="100" w:type="dxa"/>
              <w:left w:w="100" w:type="dxa"/>
              <w:bottom w:w="100" w:type="dxa"/>
              <w:right w:w="100" w:type="dxa"/>
            </w:tcMar>
          </w:tcPr>
          <w:p w14:paraId="6467E945" w14:textId="77777777" w:rsidR="00EC29DD" w:rsidRDefault="007C230A">
            <w:pPr>
              <w:spacing w:line="240" w:lineRule="auto"/>
            </w:pPr>
            <w:r>
              <w:rPr>
                <w:b/>
              </w:rPr>
              <w:t>Week 8 -</w:t>
            </w:r>
            <w:r>
              <w:t xml:space="preserve"> Nov 13</w:t>
            </w:r>
          </w:p>
        </w:tc>
        <w:tc>
          <w:tcPr>
            <w:tcW w:w="2505" w:type="dxa"/>
            <w:tcMar>
              <w:top w:w="100" w:type="dxa"/>
              <w:left w:w="100" w:type="dxa"/>
              <w:bottom w:w="100" w:type="dxa"/>
              <w:right w:w="100" w:type="dxa"/>
            </w:tcMar>
          </w:tcPr>
          <w:p w14:paraId="016CE951" w14:textId="77777777" w:rsidR="00EC29DD" w:rsidRDefault="007C230A">
            <w:pPr>
              <w:spacing w:line="240" w:lineRule="auto"/>
            </w:pPr>
            <w:r>
              <w:t>International assistance cooperation: private sector and civil society</w:t>
            </w:r>
          </w:p>
        </w:tc>
        <w:tc>
          <w:tcPr>
            <w:tcW w:w="3615" w:type="dxa"/>
            <w:tcMar>
              <w:top w:w="100" w:type="dxa"/>
              <w:left w:w="100" w:type="dxa"/>
              <w:bottom w:w="100" w:type="dxa"/>
              <w:right w:w="100" w:type="dxa"/>
            </w:tcMar>
          </w:tcPr>
          <w:p w14:paraId="4A3F7575" w14:textId="77777777" w:rsidR="00EC29DD" w:rsidRDefault="007C230A">
            <w:pPr>
              <w:spacing w:line="240" w:lineRule="auto"/>
            </w:pPr>
            <w:r>
              <w:t xml:space="preserve">Read: </w:t>
            </w:r>
            <w:hyperlink r:id="rId50">
              <w:r>
                <w:rPr>
                  <w:color w:val="1155CC"/>
                  <w:u w:val="single"/>
                </w:rPr>
                <w:t xml:space="preserve">Canada Must Act on the Global Hunger Crisis at the G7 Summit </w:t>
              </w:r>
            </w:hyperlink>
            <w:r>
              <w:t xml:space="preserve"> (3 pages)</w:t>
            </w:r>
          </w:p>
          <w:p w14:paraId="7F89E9B6" w14:textId="77777777" w:rsidR="00EC29DD" w:rsidRDefault="00EC29DD">
            <w:pPr>
              <w:spacing w:line="240" w:lineRule="auto"/>
            </w:pPr>
          </w:p>
          <w:p w14:paraId="68D7D91C" w14:textId="77777777" w:rsidR="00EC29DD" w:rsidRDefault="007C230A">
            <w:pPr>
              <w:spacing w:line="240" w:lineRule="auto"/>
            </w:pPr>
            <w:r>
              <w:t xml:space="preserve">Read: </w:t>
            </w:r>
            <w:hyperlink r:id="rId51">
              <w:r>
                <w:rPr>
                  <w:color w:val="1155CC"/>
                  <w:u w:val="single"/>
                </w:rPr>
                <w:t>The Ten Principles of the UN Global Compact</w:t>
              </w:r>
            </w:hyperlink>
            <w:r>
              <w:t xml:space="preserve"> (1 page) </w:t>
            </w:r>
          </w:p>
          <w:p w14:paraId="3BB0F9E3" w14:textId="77777777" w:rsidR="00EC29DD" w:rsidRDefault="00EC29DD">
            <w:pPr>
              <w:spacing w:line="240" w:lineRule="auto"/>
            </w:pPr>
          </w:p>
        </w:tc>
        <w:tc>
          <w:tcPr>
            <w:tcW w:w="1980" w:type="dxa"/>
            <w:tcMar>
              <w:top w:w="100" w:type="dxa"/>
              <w:left w:w="100" w:type="dxa"/>
              <w:bottom w:w="100" w:type="dxa"/>
              <w:right w:w="100" w:type="dxa"/>
            </w:tcMar>
          </w:tcPr>
          <w:p w14:paraId="0F6F56D4" w14:textId="77777777" w:rsidR="00EC29DD" w:rsidRDefault="007C230A">
            <w:pPr>
              <w:spacing w:line="240" w:lineRule="auto"/>
            </w:pPr>
            <w:r>
              <w:t>Assignment: Panel presentations + discuss</w:t>
            </w:r>
            <w:r>
              <w:t>ant question</w:t>
            </w:r>
          </w:p>
          <w:p w14:paraId="3D62C2EE" w14:textId="77777777" w:rsidR="00EC29DD" w:rsidRDefault="007C230A">
            <w:pPr>
              <w:spacing w:line="240" w:lineRule="auto"/>
            </w:pPr>
            <w:r>
              <w:t>(20%)</w:t>
            </w:r>
          </w:p>
        </w:tc>
      </w:tr>
      <w:tr w:rsidR="00EC29DD" w14:paraId="15785569" w14:textId="77777777">
        <w:tc>
          <w:tcPr>
            <w:tcW w:w="1245" w:type="dxa"/>
            <w:tcMar>
              <w:top w:w="100" w:type="dxa"/>
              <w:left w:w="100" w:type="dxa"/>
              <w:bottom w:w="100" w:type="dxa"/>
              <w:right w:w="100" w:type="dxa"/>
            </w:tcMar>
          </w:tcPr>
          <w:p w14:paraId="08BB85A8" w14:textId="77777777" w:rsidR="00EC29DD" w:rsidRDefault="007C230A">
            <w:pPr>
              <w:spacing w:line="240" w:lineRule="auto"/>
            </w:pPr>
            <w:r>
              <w:rPr>
                <w:b/>
              </w:rPr>
              <w:t xml:space="preserve">Week 9 - </w:t>
            </w:r>
            <w:r>
              <w:t>Nov 20</w:t>
            </w:r>
          </w:p>
        </w:tc>
        <w:tc>
          <w:tcPr>
            <w:tcW w:w="2505" w:type="dxa"/>
            <w:tcMar>
              <w:top w:w="100" w:type="dxa"/>
              <w:left w:w="100" w:type="dxa"/>
              <w:bottom w:w="100" w:type="dxa"/>
              <w:right w:w="100" w:type="dxa"/>
            </w:tcMar>
          </w:tcPr>
          <w:p w14:paraId="1D033DB9" w14:textId="77777777" w:rsidR="00EC29DD" w:rsidRDefault="007C230A">
            <w:pPr>
              <w:spacing w:line="240" w:lineRule="auto"/>
            </w:pPr>
            <w:r>
              <w:t>International assistance cooperation: humanitarian and triple nexus approaches</w:t>
            </w:r>
          </w:p>
        </w:tc>
        <w:tc>
          <w:tcPr>
            <w:tcW w:w="3615" w:type="dxa"/>
            <w:tcMar>
              <w:top w:w="100" w:type="dxa"/>
              <w:left w:w="100" w:type="dxa"/>
              <w:bottom w:w="100" w:type="dxa"/>
              <w:right w:w="100" w:type="dxa"/>
            </w:tcMar>
          </w:tcPr>
          <w:p w14:paraId="2063A4D2" w14:textId="77777777" w:rsidR="00EC29DD" w:rsidRDefault="007C230A">
            <w:pPr>
              <w:spacing w:line="240" w:lineRule="auto"/>
            </w:pPr>
            <w:r>
              <w:t xml:space="preserve">Read: </w:t>
            </w:r>
            <w:hyperlink r:id="rId52">
              <w:r>
                <w:rPr>
                  <w:color w:val="1155CC"/>
                  <w:u w:val="single"/>
                </w:rPr>
                <w:t xml:space="preserve">Invest in Development as an Effective Antidote for </w:t>
              </w:r>
              <w:r>
                <w:rPr>
                  <w:color w:val="1155CC"/>
                  <w:u w:val="single"/>
                </w:rPr>
                <w:t>Future Crises</w:t>
              </w:r>
            </w:hyperlink>
            <w:r>
              <w:t xml:space="preserve"> (3 pages)</w:t>
            </w:r>
          </w:p>
          <w:p w14:paraId="29B6D220" w14:textId="77777777" w:rsidR="00EC29DD" w:rsidRDefault="00EC29DD">
            <w:pPr>
              <w:spacing w:line="240" w:lineRule="auto"/>
            </w:pPr>
          </w:p>
          <w:p w14:paraId="65A7D430" w14:textId="77777777" w:rsidR="00EC29DD" w:rsidRDefault="007C230A">
            <w:pPr>
              <w:spacing w:line="240" w:lineRule="auto"/>
            </w:pPr>
            <w:r>
              <w:lastRenderedPageBreak/>
              <w:t xml:space="preserve">Read: </w:t>
            </w:r>
            <w:hyperlink r:id="rId53">
              <w:r>
                <w:rPr>
                  <w:rFonts w:ascii="Roboto" w:eastAsia="Roboto" w:hAnsi="Roboto" w:cs="Roboto"/>
                  <w:color w:val="1155CC"/>
                  <w:u w:val="single"/>
                </w:rPr>
                <w:t>Strengthening of the Coordination of humanitarian emergency assistance of the United Nations - resolution 46/182</w:t>
              </w:r>
            </w:hyperlink>
            <w:r>
              <w:t xml:space="preserve"> (3.5 pages)</w:t>
            </w:r>
          </w:p>
          <w:p w14:paraId="728428F9" w14:textId="77777777" w:rsidR="00EC29DD" w:rsidRDefault="00EC29DD">
            <w:pPr>
              <w:spacing w:line="240" w:lineRule="auto"/>
            </w:pPr>
          </w:p>
          <w:p w14:paraId="5324DC1B" w14:textId="77777777" w:rsidR="00EC29DD" w:rsidRDefault="007C230A">
            <w:pPr>
              <w:spacing w:line="240" w:lineRule="auto"/>
            </w:pPr>
            <w:r>
              <w:t xml:space="preserve">Read: </w:t>
            </w:r>
            <w:hyperlink r:id="rId54" w:anchor=":~:text=Resolution%2046%2F182%20and%20subsequent,%2C%20neutrality%2C%20impartiality%20and%20independence.">
              <w:r>
                <w:rPr>
                  <w:color w:val="1155CC"/>
                  <w:u w:val="single"/>
                </w:rPr>
                <w:t>Humanitarian Access, OCHA</w:t>
              </w:r>
            </w:hyperlink>
            <w:r>
              <w:t>, PLUS one of the linked articles ( 2 pages total)</w:t>
            </w:r>
          </w:p>
        </w:tc>
        <w:tc>
          <w:tcPr>
            <w:tcW w:w="1980" w:type="dxa"/>
            <w:tcMar>
              <w:top w:w="100" w:type="dxa"/>
              <w:left w:w="100" w:type="dxa"/>
              <w:bottom w:w="100" w:type="dxa"/>
              <w:right w:w="100" w:type="dxa"/>
            </w:tcMar>
          </w:tcPr>
          <w:p w14:paraId="481CD731" w14:textId="77777777" w:rsidR="00EC29DD" w:rsidRDefault="007C230A">
            <w:pPr>
              <w:spacing w:line="240" w:lineRule="auto"/>
            </w:pPr>
            <w:r>
              <w:lastRenderedPageBreak/>
              <w:t>In-class activity: Official correspondence (2%)</w:t>
            </w:r>
          </w:p>
        </w:tc>
      </w:tr>
      <w:tr w:rsidR="00EC29DD" w14:paraId="209F1ADD" w14:textId="77777777">
        <w:tc>
          <w:tcPr>
            <w:tcW w:w="1245" w:type="dxa"/>
            <w:shd w:val="clear" w:color="auto" w:fill="auto"/>
            <w:tcMar>
              <w:top w:w="100" w:type="dxa"/>
              <w:left w:w="100" w:type="dxa"/>
              <w:bottom w:w="100" w:type="dxa"/>
              <w:right w:w="100" w:type="dxa"/>
            </w:tcMar>
          </w:tcPr>
          <w:p w14:paraId="4471521E" w14:textId="77777777" w:rsidR="00EC29DD" w:rsidRDefault="007C230A">
            <w:pPr>
              <w:spacing w:line="240" w:lineRule="auto"/>
            </w:pPr>
            <w:r>
              <w:rPr>
                <w:b/>
              </w:rPr>
              <w:t>Week 10</w:t>
            </w:r>
            <w:r>
              <w:t xml:space="preserve"> - Nov 27</w:t>
            </w:r>
          </w:p>
        </w:tc>
        <w:tc>
          <w:tcPr>
            <w:tcW w:w="2505" w:type="dxa"/>
            <w:shd w:val="clear" w:color="auto" w:fill="auto"/>
            <w:tcMar>
              <w:top w:w="100" w:type="dxa"/>
              <w:left w:w="100" w:type="dxa"/>
              <w:bottom w:w="100" w:type="dxa"/>
              <w:right w:w="100" w:type="dxa"/>
            </w:tcMar>
          </w:tcPr>
          <w:p w14:paraId="4A6832D9" w14:textId="77777777" w:rsidR="00EC29DD" w:rsidRDefault="007C230A">
            <w:pPr>
              <w:spacing w:line="240" w:lineRule="auto"/>
            </w:pPr>
            <w:r>
              <w:t>SIMULATION EXERCISE</w:t>
            </w:r>
          </w:p>
        </w:tc>
        <w:tc>
          <w:tcPr>
            <w:tcW w:w="3615" w:type="dxa"/>
            <w:shd w:val="clear" w:color="auto" w:fill="auto"/>
            <w:tcMar>
              <w:top w:w="100" w:type="dxa"/>
              <w:left w:w="100" w:type="dxa"/>
              <w:bottom w:w="100" w:type="dxa"/>
              <w:right w:w="100" w:type="dxa"/>
            </w:tcMar>
          </w:tcPr>
          <w:p w14:paraId="1A738288" w14:textId="77777777" w:rsidR="00EC29DD" w:rsidRDefault="00EC29DD">
            <w:pPr>
              <w:spacing w:line="240" w:lineRule="auto"/>
            </w:pPr>
          </w:p>
        </w:tc>
        <w:tc>
          <w:tcPr>
            <w:tcW w:w="1980" w:type="dxa"/>
            <w:shd w:val="clear" w:color="auto" w:fill="auto"/>
            <w:tcMar>
              <w:top w:w="100" w:type="dxa"/>
              <w:left w:w="100" w:type="dxa"/>
              <w:bottom w:w="100" w:type="dxa"/>
              <w:right w:w="100" w:type="dxa"/>
            </w:tcMar>
          </w:tcPr>
          <w:p w14:paraId="5C634AC2" w14:textId="77777777" w:rsidR="00EC29DD" w:rsidRDefault="007C230A">
            <w:pPr>
              <w:spacing w:line="240" w:lineRule="auto"/>
            </w:pPr>
            <w:r>
              <w:t xml:space="preserve">-Notes / Graphic organizer  </w:t>
            </w:r>
          </w:p>
          <w:p w14:paraId="6837ECE2" w14:textId="77777777" w:rsidR="00EC29DD" w:rsidRDefault="007C230A">
            <w:pPr>
              <w:spacing w:line="240" w:lineRule="auto"/>
            </w:pPr>
            <w:r>
              <w:t>(10%)</w:t>
            </w:r>
          </w:p>
          <w:p w14:paraId="44879655" w14:textId="77777777" w:rsidR="00EC29DD" w:rsidRDefault="00EC29DD">
            <w:pPr>
              <w:spacing w:line="240" w:lineRule="auto"/>
            </w:pPr>
          </w:p>
        </w:tc>
      </w:tr>
      <w:tr w:rsidR="00EC29DD" w14:paraId="7D670C31" w14:textId="77777777">
        <w:tc>
          <w:tcPr>
            <w:tcW w:w="1245" w:type="dxa"/>
            <w:shd w:val="clear" w:color="auto" w:fill="auto"/>
            <w:tcMar>
              <w:top w:w="100" w:type="dxa"/>
              <w:left w:w="100" w:type="dxa"/>
              <w:bottom w:w="100" w:type="dxa"/>
              <w:right w:w="100" w:type="dxa"/>
            </w:tcMar>
          </w:tcPr>
          <w:p w14:paraId="12D65DEA" w14:textId="77777777" w:rsidR="00EC29DD" w:rsidRDefault="007C230A">
            <w:pPr>
              <w:spacing w:line="240" w:lineRule="auto"/>
            </w:pPr>
            <w:r>
              <w:rPr>
                <w:b/>
              </w:rPr>
              <w:t>Week 11</w:t>
            </w:r>
            <w:r>
              <w:t xml:space="preserve"> - Dec 4</w:t>
            </w:r>
          </w:p>
        </w:tc>
        <w:tc>
          <w:tcPr>
            <w:tcW w:w="2505" w:type="dxa"/>
            <w:shd w:val="clear" w:color="auto" w:fill="auto"/>
            <w:tcMar>
              <w:top w:w="100" w:type="dxa"/>
              <w:left w:w="100" w:type="dxa"/>
              <w:bottom w:w="100" w:type="dxa"/>
              <w:right w:w="100" w:type="dxa"/>
            </w:tcMar>
          </w:tcPr>
          <w:p w14:paraId="44DD9461" w14:textId="77777777" w:rsidR="00EC29DD" w:rsidRDefault="007C230A">
            <w:pPr>
              <w:spacing w:line="240" w:lineRule="auto"/>
            </w:pPr>
            <w:r>
              <w:t>SIMULATION EXERCISE</w:t>
            </w:r>
          </w:p>
        </w:tc>
        <w:tc>
          <w:tcPr>
            <w:tcW w:w="3615" w:type="dxa"/>
            <w:shd w:val="clear" w:color="auto" w:fill="auto"/>
            <w:tcMar>
              <w:top w:w="100" w:type="dxa"/>
              <w:left w:w="100" w:type="dxa"/>
              <w:bottom w:w="100" w:type="dxa"/>
              <w:right w:w="100" w:type="dxa"/>
            </w:tcMar>
          </w:tcPr>
          <w:p w14:paraId="039213D3" w14:textId="77777777" w:rsidR="00EC29DD" w:rsidRDefault="00EC29DD">
            <w:pPr>
              <w:spacing w:line="240" w:lineRule="auto"/>
            </w:pPr>
          </w:p>
        </w:tc>
        <w:tc>
          <w:tcPr>
            <w:tcW w:w="1980" w:type="dxa"/>
            <w:shd w:val="clear" w:color="auto" w:fill="auto"/>
            <w:tcMar>
              <w:top w:w="100" w:type="dxa"/>
              <w:left w:w="100" w:type="dxa"/>
              <w:bottom w:w="100" w:type="dxa"/>
              <w:right w:w="100" w:type="dxa"/>
            </w:tcMar>
          </w:tcPr>
          <w:p w14:paraId="160F3D2D" w14:textId="77777777" w:rsidR="00EC29DD" w:rsidRDefault="007C230A">
            <w:pPr>
              <w:spacing w:line="240" w:lineRule="auto"/>
            </w:pPr>
            <w:r>
              <w:t xml:space="preserve">-Negotiations </w:t>
            </w:r>
          </w:p>
          <w:p w14:paraId="61AAB1AD" w14:textId="77777777" w:rsidR="00EC29DD" w:rsidRDefault="007C230A">
            <w:pPr>
              <w:spacing w:line="240" w:lineRule="auto"/>
            </w:pPr>
            <w:r>
              <w:t>-Communique</w:t>
            </w:r>
          </w:p>
          <w:p w14:paraId="6C6F1AE1" w14:textId="77777777" w:rsidR="00EC29DD" w:rsidRDefault="007C230A">
            <w:pPr>
              <w:spacing w:line="240" w:lineRule="auto"/>
            </w:pPr>
            <w:r>
              <w:t>(10%)</w:t>
            </w:r>
          </w:p>
        </w:tc>
      </w:tr>
      <w:tr w:rsidR="00EC29DD" w14:paraId="117A405A" w14:textId="77777777">
        <w:tc>
          <w:tcPr>
            <w:tcW w:w="1245" w:type="dxa"/>
            <w:shd w:val="clear" w:color="auto" w:fill="auto"/>
            <w:tcMar>
              <w:top w:w="100" w:type="dxa"/>
              <w:left w:w="100" w:type="dxa"/>
              <w:bottom w:w="100" w:type="dxa"/>
              <w:right w:w="100" w:type="dxa"/>
            </w:tcMar>
          </w:tcPr>
          <w:p w14:paraId="754BA7B6" w14:textId="77777777" w:rsidR="00EC29DD" w:rsidRDefault="007C230A">
            <w:pPr>
              <w:spacing w:line="240" w:lineRule="auto"/>
              <w:rPr>
                <w:b/>
              </w:rPr>
            </w:pPr>
            <w:r>
              <w:rPr>
                <w:b/>
              </w:rPr>
              <w:t xml:space="preserve">Week 12 - </w:t>
            </w:r>
          </w:p>
          <w:p w14:paraId="726DF151" w14:textId="77777777" w:rsidR="00EC29DD" w:rsidRDefault="007C230A">
            <w:pPr>
              <w:spacing w:line="240" w:lineRule="auto"/>
            </w:pPr>
            <w:r>
              <w:t>Dec 8 (Friday)</w:t>
            </w:r>
          </w:p>
        </w:tc>
        <w:tc>
          <w:tcPr>
            <w:tcW w:w="2505" w:type="dxa"/>
            <w:shd w:val="clear" w:color="auto" w:fill="auto"/>
            <w:tcMar>
              <w:top w:w="100" w:type="dxa"/>
              <w:left w:w="100" w:type="dxa"/>
              <w:bottom w:w="100" w:type="dxa"/>
              <w:right w:w="100" w:type="dxa"/>
            </w:tcMar>
          </w:tcPr>
          <w:p w14:paraId="7ECFA888" w14:textId="77777777" w:rsidR="00EC29DD" w:rsidRDefault="007C230A">
            <w:pPr>
              <w:spacing w:line="240" w:lineRule="auto"/>
            </w:pPr>
            <w:r>
              <w:t>Wrap-up</w:t>
            </w:r>
          </w:p>
          <w:p w14:paraId="7F817033" w14:textId="77777777" w:rsidR="00EC29DD" w:rsidRDefault="00EC29DD">
            <w:pPr>
              <w:spacing w:line="240" w:lineRule="auto"/>
            </w:pPr>
          </w:p>
          <w:p w14:paraId="23BA4C0A" w14:textId="77777777" w:rsidR="00EC29DD" w:rsidRDefault="007C230A">
            <w:pPr>
              <w:spacing w:line="240" w:lineRule="auto"/>
            </w:pPr>
            <w:r>
              <w:t>“Ask me anything”</w:t>
            </w:r>
          </w:p>
        </w:tc>
        <w:tc>
          <w:tcPr>
            <w:tcW w:w="3615" w:type="dxa"/>
            <w:shd w:val="clear" w:color="auto" w:fill="auto"/>
            <w:tcMar>
              <w:top w:w="100" w:type="dxa"/>
              <w:left w:w="100" w:type="dxa"/>
              <w:bottom w:w="100" w:type="dxa"/>
              <w:right w:w="100" w:type="dxa"/>
            </w:tcMar>
          </w:tcPr>
          <w:p w14:paraId="3D03EAAF" w14:textId="77777777" w:rsidR="00EC29DD" w:rsidRDefault="00EC29DD">
            <w:pPr>
              <w:spacing w:line="240" w:lineRule="auto"/>
            </w:pPr>
          </w:p>
        </w:tc>
        <w:tc>
          <w:tcPr>
            <w:tcW w:w="1980" w:type="dxa"/>
            <w:shd w:val="clear" w:color="auto" w:fill="auto"/>
            <w:tcMar>
              <w:top w:w="100" w:type="dxa"/>
              <w:left w:w="100" w:type="dxa"/>
              <w:bottom w:w="100" w:type="dxa"/>
              <w:right w:w="100" w:type="dxa"/>
            </w:tcMar>
          </w:tcPr>
          <w:p w14:paraId="5A4F0740" w14:textId="77777777" w:rsidR="00EC29DD" w:rsidRDefault="007C230A">
            <w:pPr>
              <w:spacing w:line="240" w:lineRule="auto"/>
            </w:pPr>
            <w:r>
              <w:t>Acronym BINGO (2%)</w:t>
            </w:r>
          </w:p>
          <w:p w14:paraId="24D60DA0" w14:textId="77777777" w:rsidR="00EC29DD" w:rsidRDefault="00EC29DD">
            <w:pPr>
              <w:spacing w:line="240" w:lineRule="auto"/>
            </w:pPr>
          </w:p>
          <w:p w14:paraId="42D571C4" w14:textId="77777777" w:rsidR="00EC29DD" w:rsidRDefault="007C230A">
            <w:pPr>
              <w:spacing w:line="240" w:lineRule="auto"/>
            </w:pPr>
            <w:r>
              <w:t xml:space="preserve">Assignment: Final paper due </w:t>
            </w:r>
            <w:r>
              <w:rPr>
                <w:b/>
                <w:u w:val="single"/>
              </w:rPr>
              <w:t>Dec 9</w:t>
            </w:r>
            <w:r>
              <w:t xml:space="preserve"> (10%)</w:t>
            </w:r>
          </w:p>
        </w:tc>
      </w:tr>
    </w:tbl>
    <w:p w14:paraId="1A036F80" w14:textId="77777777" w:rsidR="00EC29DD" w:rsidRDefault="00EC29DD">
      <w:pPr>
        <w:spacing w:line="240" w:lineRule="auto"/>
      </w:pPr>
    </w:p>
    <w:sectPr w:rsidR="00EC29DD">
      <w:headerReference w:type="default" r:id="rId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C8B6" w14:textId="77777777" w:rsidR="007C230A" w:rsidRDefault="007C230A">
      <w:pPr>
        <w:spacing w:line="240" w:lineRule="auto"/>
      </w:pPr>
      <w:r>
        <w:separator/>
      </w:r>
    </w:p>
  </w:endnote>
  <w:endnote w:type="continuationSeparator" w:id="0">
    <w:p w14:paraId="3D528A2A" w14:textId="77777777" w:rsidR="007C230A" w:rsidRDefault="007C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B2F1" w14:textId="77777777" w:rsidR="007C230A" w:rsidRDefault="007C230A">
      <w:pPr>
        <w:spacing w:line="240" w:lineRule="auto"/>
      </w:pPr>
      <w:r>
        <w:separator/>
      </w:r>
    </w:p>
  </w:footnote>
  <w:footnote w:type="continuationSeparator" w:id="0">
    <w:p w14:paraId="54BC97FE" w14:textId="77777777" w:rsidR="007C230A" w:rsidRDefault="007C2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041A" w14:textId="77777777" w:rsidR="00EC29DD" w:rsidRDefault="00EC29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1E1"/>
    <w:multiLevelType w:val="multilevel"/>
    <w:tmpl w:val="FD567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BC67AC"/>
    <w:multiLevelType w:val="multilevel"/>
    <w:tmpl w:val="04A6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F1D0A"/>
    <w:multiLevelType w:val="multilevel"/>
    <w:tmpl w:val="866A1F90"/>
    <w:lvl w:ilvl="0">
      <w:start w:val="1"/>
      <w:numFmt w:val="bullet"/>
      <w:lvlText w:val="●"/>
      <w:lvlJc w:val="left"/>
      <w:pPr>
        <w:ind w:left="720" w:hanging="360"/>
      </w:pPr>
      <w:rPr>
        <w:color w:val="1919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A76EE0"/>
    <w:multiLevelType w:val="multilevel"/>
    <w:tmpl w:val="939C5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ED33BA"/>
    <w:multiLevelType w:val="multilevel"/>
    <w:tmpl w:val="5F860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21032D"/>
    <w:multiLevelType w:val="multilevel"/>
    <w:tmpl w:val="05167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63300F"/>
    <w:multiLevelType w:val="multilevel"/>
    <w:tmpl w:val="B630D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E22877"/>
    <w:multiLevelType w:val="multilevel"/>
    <w:tmpl w:val="236A0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7"/>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DD"/>
    <w:rsid w:val="007C230A"/>
    <w:rsid w:val="00D56BD3"/>
    <w:rsid w:val="00EC29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6D60"/>
  <w15:docId w15:val="{57BDAD7D-C3A9-43A7-A00D-FA7228FA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rleton.ca/academicadvising/" TargetMode="External"/><Relationship Id="rId18" Type="http://schemas.openxmlformats.org/officeDocument/2006/relationships/hyperlink" Target="https://students.carleton.ca/services/empower-me-counselling-services/" TargetMode="External"/><Relationship Id="rId26" Type="http://schemas.openxmlformats.org/officeDocument/2006/relationships/hyperlink" Target="https://carleton.ca/senate/wp-content/uploads/Accommodation-for-Student-Activities-1.pdf" TargetMode="External"/><Relationship Id="rId39" Type="http://schemas.openxmlformats.org/officeDocument/2006/relationships/hyperlink" Target="https://www.youtube.com/watch?v=LbZLP2F4-tc" TargetMode="External"/><Relationship Id="rId21" Type="http://schemas.openxmlformats.org/officeDocument/2006/relationships/hyperlink" Target="https://carleton.ca/registrar/wp-content/uploads/self-declaration.pdf" TargetMode="External"/><Relationship Id="rId34" Type="http://schemas.openxmlformats.org/officeDocument/2006/relationships/hyperlink" Target="https://southernvoice.org/wp-content/uploads/2020/08/State-of-the-SDGs-Global-Report-2019-Southern-Voice.pdf" TargetMode="External"/><Relationship Id="rId42" Type="http://schemas.openxmlformats.org/officeDocument/2006/relationships/hyperlink" Target="https://www.brookings.edu/articles/how-the-structure-of-global-aid-and-development-finance-is-changing/" TargetMode="External"/><Relationship Id="rId47" Type="http://schemas.openxmlformats.org/officeDocument/2006/relationships/hyperlink" Target="https://asean2023.id/en/news/results-of-the-2023-asean-summit" TargetMode="External"/><Relationship Id="rId50" Type="http://schemas.openxmlformats.org/officeDocument/2006/relationships/hyperlink" Target="https://cooperation.ca/wp-content/uploads/2023/04/Canada-Must-Act-on-the-Global-Hunger-Crisis-at-the-G7-Summit.pdf" TargetMode="External"/><Relationship Id="rId55" Type="http://schemas.openxmlformats.org/officeDocument/2006/relationships/header" Target="header1.xml"/><Relationship Id="rId7" Type="http://schemas.openxmlformats.org/officeDocument/2006/relationships/hyperlink" Target="mailto:IoannaSahasMartin@cunet.carleton.ca" TargetMode="External"/><Relationship Id="rId2" Type="http://schemas.openxmlformats.org/officeDocument/2006/relationships/styles" Target="styles.xml"/><Relationship Id="rId16" Type="http://schemas.openxmlformats.org/officeDocument/2006/relationships/hyperlink" Target="https://www.dcottawa.on.ca/" TargetMode="External"/><Relationship Id="rId29" Type="http://schemas.openxmlformats.org/officeDocument/2006/relationships/hyperlink" Target="https://www.youtube.com/watch?v=j2kB6831gVs" TargetMode="External"/><Relationship Id="rId11" Type="http://schemas.openxmlformats.org/officeDocument/2006/relationships/hyperlink" Target="https://carleton.ca/health/" TargetMode="External"/><Relationship Id="rId24" Type="http://schemas.openxmlformats.org/officeDocument/2006/relationships/hyperlink" Target="https://ventus.carleton.ca/student/" TargetMode="External"/><Relationship Id="rId32" Type="http://schemas.openxmlformats.org/officeDocument/2006/relationships/hyperlink" Target="https://youtu.be/ceCkpwGvPAY" TargetMode="External"/><Relationship Id="rId37" Type="http://schemas.openxmlformats.org/officeDocument/2006/relationships/hyperlink" Target="https://www.youtube.com/watch?v=FCFmpkAGUtg" TargetMode="External"/><Relationship Id="rId40" Type="http://schemas.openxmlformats.org/officeDocument/2006/relationships/hyperlink" Target="https://laws-lois.justice.gc.ca/PDF/O-2.8.pdf" TargetMode="External"/><Relationship Id="rId45" Type="http://schemas.openxmlformats.org/officeDocument/2006/relationships/hyperlink" Target="https://youtu.be/s7PXK4sFz-s" TargetMode="External"/><Relationship Id="rId53" Type="http://schemas.openxmlformats.org/officeDocument/2006/relationships/hyperlink" Target="https://undocs.org/A/RES/46/182" TargetMode="External"/><Relationship Id="rId5" Type="http://schemas.openxmlformats.org/officeDocument/2006/relationships/footnotes" Target="footnotes.xml"/><Relationship Id="rId19" Type="http://schemas.openxmlformats.org/officeDocument/2006/relationships/hyperlink" Target="https://good2talk.ca/" TargetMode="External"/><Relationship Id="rId4" Type="http://schemas.openxmlformats.org/officeDocument/2006/relationships/webSettings" Target="webSettings.xml"/><Relationship Id="rId9" Type="http://schemas.openxmlformats.org/officeDocument/2006/relationships/hyperlink" Target="https://carleton.ca/health/emergencies-and-crisis/emergency-numbers/" TargetMode="External"/><Relationship Id="rId14" Type="http://schemas.openxmlformats.org/officeDocument/2006/relationships/hyperlink" Target="https://carleton.ca/csas/" TargetMode="External"/><Relationship Id="rId22" Type="http://schemas.openxmlformats.org/officeDocument/2006/relationships/hyperlink" Target="https://carleton.ca/equity/accommodation/pregnancy-accommodation-form/" TargetMode="External"/><Relationship Id="rId27" Type="http://schemas.openxmlformats.org/officeDocument/2006/relationships/hyperlink" Target="https://carleton.ca/bgins/people/ioanna-sahas-martin/" TargetMode="External"/><Relationship Id="rId30" Type="http://schemas.openxmlformats.org/officeDocument/2006/relationships/hyperlink" Target="https://sdgs.un.org/2030agenda" TargetMode="External"/><Relationship Id="rId35" Type="http://schemas.openxmlformats.org/officeDocument/2006/relationships/hyperlink" Target="https://southernvoice.org/state-of-the-sdgs-homepage/" TargetMode="External"/><Relationship Id="rId43" Type="http://schemas.openxmlformats.org/officeDocument/2006/relationships/hyperlink" Target="http://www.g7.utoronto.ca/summit/2023hiroshima/230520-communique.html" TargetMode="External"/><Relationship Id="rId48" Type="http://schemas.openxmlformats.org/officeDocument/2006/relationships/hyperlink" Target="https://eng.yidaiyilu.gov.cn/p/0PNEF4SB.html" TargetMode="External"/><Relationship Id="rId56" Type="http://schemas.openxmlformats.org/officeDocument/2006/relationships/fontTable" Target="fontTable.xml"/><Relationship Id="rId8" Type="http://schemas.openxmlformats.org/officeDocument/2006/relationships/hyperlink" Target="https://carleton.ca/wellness/" TargetMode="External"/><Relationship Id="rId51" Type="http://schemas.openxmlformats.org/officeDocument/2006/relationships/hyperlink" Target="https://unglobalcompact.org/what-is-gc/mission/principles" TargetMode="External"/><Relationship Id="rId3" Type="http://schemas.openxmlformats.org/officeDocument/2006/relationships/settings" Target="settings.xml"/><Relationship Id="rId12" Type="http://schemas.openxmlformats.org/officeDocument/2006/relationships/hyperlink" Target="https://carleton.ca/pmc/" TargetMode="External"/><Relationship Id="rId17" Type="http://schemas.openxmlformats.org/officeDocument/2006/relationships/hyperlink" Target="http://www.crisisline.ca/" TargetMode="External"/><Relationship Id="rId25" Type="http://schemas.openxmlformats.org/officeDocument/2006/relationships/hyperlink" Target="https://carleton.ca/equity/sexual-assault-support-services" TargetMode="External"/><Relationship Id="rId33" Type="http://schemas.openxmlformats.org/officeDocument/2006/relationships/hyperlink" Target="https://www.international.gc.ca/gac-amc/podcasts-balados.aspx?lang=eng&amp;utm_campaign=gac-amc-podcastsbalados-23-24&amp;utm_source=lnkn&amp;utm_medium=smo&amp;utm_content=gac-amc-ep56-2023-08-03-en" TargetMode="External"/><Relationship Id="rId38" Type="http://schemas.openxmlformats.org/officeDocument/2006/relationships/hyperlink" Target="https://www.canada.ca/content/dam/esdc-edsc/documents/programs/agenda-2030/ESDC-PUB-050-2030Agenda-EN-v9.pdf" TargetMode="External"/><Relationship Id="rId46" Type="http://schemas.openxmlformats.org/officeDocument/2006/relationships/hyperlink" Target="https://au.int/sites/default/files/documents/36204-doc-agenda2063_popular_version_en.pdf" TargetMode="External"/><Relationship Id="rId20" Type="http://schemas.openxmlformats.org/officeDocument/2006/relationships/hyperlink" Target="https://walkincounselling.com/" TargetMode="External"/><Relationship Id="rId41" Type="http://schemas.openxmlformats.org/officeDocument/2006/relationships/hyperlink" Target="https://www.international.gc.ca/world-monde/issues_development-enjeux_developpement/priorities-priorites/policy-politique.aspx?lang=eng" TargetMode="External"/><Relationship Id="rId54" Type="http://schemas.openxmlformats.org/officeDocument/2006/relationships/hyperlink" Target="https://www.unocha.org/humanitarian-acces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equity/" TargetMode="External"/><Relationship Id="rId23" Type="http://schemas.openxmlformats.org/officeDocument/2006/relationships/hyperlink" Target="https://carleton.ca/equity/accommodation/religious-observances/" TargetMode="External"/><Relationship Id="rId28" Type="http://schemas.openxmlformats.org/officeDocument/2006/relationships/hyperlink" Target="https://sdgs.un.org/2030agenda" TargetMode="External"/><Relationship Id="rId36" Type="http://schemas.openxmlformats.org/officeDocument/2006/relationships/hyperlink" Target="https://news.un.org/en/story/2023/07/1138507" TargetMode="External"/><Relationship Id="rId49" Type="http://schemas.openxmlformats.org/officeDocument/2006/relationships/hyperlink" Target="https://eng.yidaiyilu.gov.cn/p/0835ALGI.html" TargetMode="External"/><Relationship Id="rId57" Type="http://schemas.openxmlformats.org/officeDocument/2006/relationships/theme" Target="theme/theme1.xml"/><Relationship Id="rId10" Type="http://schemas.openxmlformats.org/officeDocument/2006/relationships/hyperlink" Target="https://carleton.ca/wellness/" TargetMode="External"/><Relationship Id="rId31" Type="http://schemas.openxmlformats.org/officeDocument/2006/relationships/hyperlink" Target="https://www.un.org/en/conferences/SDGSummit2023/political-declaration" TargetMode="External"/><Relationship Id="rId44" Type="http://schemas.openxmlformats.org/officeDocument/2006/relationships/hyperlink" Target="https://www.canada.ca/en/global-affairs/news/2023/07/canada-announces-funding-for-women-and-girls-health-and-rights-and-gender-equality-at-2023-women-deliver-conference.html" TargetMode="External"/><Relationship Id="rId52" Type="http://schemas.openxmlformats.org/officeDocument/2006/relationships/hyperlink" Target="https://effectivecooperation.org/DevEffectivenessToPreventC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Allman</cp:lastModifiedBy>
  <cp:revision>2</cp:revision>
  <dcterms:created xsi:type="dcterms:W3CDTF">2023-09-11T12:15:00Z</dcterms:created>
  <dcterms:modified xsi:type="dcterms:W3CDTF">2023-09-11T12:15:00Z</dcterms:modified>
</cp:coreProperties>
</file>