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EAF20" w14:textId="6FA10C1E" w:rsidR="00315B26" w:rsidRPr="007D0C47" w:rsidRDefault="00315B26" w:rsidP="007D0C47">
      <w:pPr>
        <w:jc w:val="center"/>
        <w:rPr>
          <w:rFonts w:ascii="Century Gothic" w:hAnsi="Century Gothic"/>
          <w:b/>
          <w:sz w:val="32"/>
        </w:rPr>
      </w:pPr>
      <w:r w:rsidRPr="007D0C47">
        <w:rPr>
          <w:rFonts w:ascii="Century Gothic" w:hAnsi="Century Gothic"/>
          <w:b/>
          <w:sz w:val="32"/>
        </w:rPr>
        <w:t xml:space="preserve">GINS 1000 </w:t>
      </w:r>
      <w:r w:rsidR="00FC3FA4">
        <w:rPr>
          <w:rFonts w:ascii="Century Gothic" w:hAnsi="Century Gothic"/>
          <w:b/>
          <w:sz w:val="32"/>
        </w:rPr>
        <w:t>A</w:t>
      </w:r>
    </w:p>
    <w:p w14:paraId="1301461B" w14:textId="77777777" w:rsidR="00315B26" w:rsidRDefault="00315B26" w:rsidP="007D0C47">
      <w:pPr>
        <w:jc w:val="center"/>
        <w:rPr>
          <w:rFonts w:ascii="Century Gothic" w:hAnsi="Century Gothic"/>
          <w:b/>
          <w:sz w:val="32"/>
        </w:rPr>
      </w:pPr>
      <w:r w:rsidRPr="007D0C47">
        <w:rPr>
          <w:rFonts w:ascii="Century Gothic" w:hAnsi="Century Gothic"/>
          <w:b/>
          <w:sz w:val="32"/>
        </w:rPr>
        <w:t>Introduction to Global and International History</w:t>
      </w:r>
    </w:p>
    <w:p w14:paraId="4AC46602" w14:textId="07EAADC0" w:rsidR="007D0C47" w:rsidRDefault="004F19EF" w:rsidP="005C69B4">
      <w:pPr>
        <w:jc w:val="center"/>
        <w:rPr>
          <w:rFonts w:ascii="Century Gothic" w:hAnsi="Century Gothic"/>
          <w:b/>
          <w:sz w:val="32"/>
        </w:rPr>
      </w:pPr>
      <w:r>
        <w:rPr>
          <w:rFonts w:ascii="Century Gothic" w:hAnsi="Century Gothic"/>
          <w:b/>
          <w:sz w:val="32"/>
        </w:rPr>
        <w:t>Fall</w:t>
      </w:r>
      <w:r w:rsidR="007D0C47">
        <w:rPr>
          <w:rFonts w:ascii="Century Gothic" w:hAnsi="Century Gothic"/>
          <w:b/>
          <w:sz w:val="32"/>
        </w:rPr>
        <w:t xml:space="preserve"> 20</w:t>
      </w:r>
      <w:r w:rsidR="005865DD">
        <w:rPr>
          <w:rFonts w:ascii="Century Gothic" w:hAnsi="Century Gothic"/>
          <w:b/>
          <w:sz w:val="32"/>
        </w:rPr>
        <w:t>2</w:t>
      </w:r>
      <w:r w:rsidR="00FC3FA4">
        <w:rPr>
          <w:rFonts w:ascii="Century Gothic" w:hAnsi="Century Gothic"/>
          <w:b/>
          <w:sz w:val="32"/>
        </w:rPr>
        <w:t>3</w:t>
      </w:r>
    </w:p>
    <w:p w14:paraId="4377E87D" w14:textId="5CDBD537" w:rsidR="00A64B2A" w:rsidRPr="005C69B4" w:rsidRDefault="00FC3FA4" w:rsidP="005C69B4">
      <w:pPr>
        <w:jc w:val="center"/>
        <w:rPr>
          <w:rFonts w:ascii="Century Gothic" w:hAnsi="Century Gothic"/>
          <w:b/>
          <w:sz w:val="32"/>
        </w:rPr>
      </w:pPr>
      <w:r>
        <w:rPr>
          <w:rFonts w:ascii="Century Gothic" w:hAnsi="Century Gothic"/>
          <w:b/>
          <w:sz w:val="32"/>
        </w:rPr>
        <w:t>FRI</w:t>
      </w:r>
      <w:r w:rsidR="00A64B2A">
        <w:rPr>
          <w:rFonts w:ascii="Century Gothic" w:hAnsi="Century Gothic"/>
          <w:b/>
          <w:sz w:val="32"/>
        </w:rPr>
        <w:t>DAYS 1</w:t>
      </w:r>
      <w:r w:rsidR="00AC11B2">
        <w:rPr>
          <w:rFonts w:ascii="Century Gothic" w:hAnsi="Century Gothic"/>
          <w:b/>
          <w:sz w:val="32"/>
        </w:rPr>
        <w:t>4</w:t>
      </w:r>
      <w:r w:rsidR="00A64B2A">
        <w:rPr>
          <w:rFonts w:ascii="Century Gothic" w:hAnsi="Century Gothic"/>
          <w:b/>
          <w:sz w:val="32"/>
        </w:rPr>
        <w:t>:</w:t>
      </w:r>
      <w:r>
        <w:rPr>
          <w:rFonts w:ascii="Century Gothic" w:hAnsi="Century Gothic"/>
          <w:b/>
          <w:sz w:val="32"/>
        </w:rPr>
        <w:t>30</w:t>
      </w:r>
      <w:r w:rsidR="00A64B2A">
        <w:rPr>
          <w:rFonts w:ascii="Century Gothic" w:hAnsi="Century Gothic"/>
          <w:b/>
          <w:sz w:val="32"/>
        </w:rPr>
        <w:t>-1</w:t>
      </w:r>
      <w:r w:rsidR="00AC11B2">
        <w:rPr>
          <w:rFonts w:ascii="Century Gothic" w:hAnsi="Century Gothic"/>
          <w:b/>
          <w:sz w:val="32"/>
        </w:rPr>
        <w:t>6</w:t>
      </w:r>
      <w:r w:rsidR="00A64B2A">
        <w:rPr>
          <w:rFonts w:ascii="Century Gothic" w:hAnsi="Century Gothic"/>
          <w:b/>
          <w:sz w:val="32"/>
        </w:rPr>
        <w:t>:</w:t>
      </w:r>
      <w:r>
        <w:rPr>
          <w:rFonts w:ascii="Century Gothic" w:hAnsi="Century Gothic"/>
          <w:b/>
          <w:sz w:val="32"/>
        </w:rPr>
        <w:t>3</w:t>
      </w:r>
      <w:r w:rsidR="00A64B2A">
        <w:rPr>
          <w:rFonts w:ascii="Century Gothic" w:hAnsi="Century Gothic"/>
          <w:b/>
          <w:sz w:val="32"/>
        </w:rPr>
        <w:t xml:space="preserve">0 </w:t>
      </w:r>
      <w:bookmarkStart w:id="0" w:name="_GoBack"/>
      <w:bookmarkEnd w:id="0"/>
    </w:p>
    <w:p w14:paraId="6B8A4725" w14:textId="77777777" w:rsidR="00315B26" w:rsidRDefault="00315B26">
      <w:r>
        <w:rPr>
          <w:noProof/>
        </w:rPr>
        <w:drawing>
          <wp:inline distT="0" distB="0" distL="0" distR="0" wp14:anchorId="44F8227B" wp14:editId="7E4FA990">
            <wp:extent cx="5943600" cy="5943600"/>
            <wp:effectExtent l="0" t="0" r="0" b="0"/>
            <wp:docPr id="3" name="Picture 3" descr="C:\Users\sobersca\AppData\Local\Microsoft\Windows\INetCache\Content.Word\GINS 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bersca\AppData\Local\Microsoft\Windows\INetCache\Content.Word\GINS 1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2D85047" w14:textId="77777777" w:rsidR="00315B26" w:rsidRDefault="00315B26"/>
    <w:p w14:paraId="2F8C74C2" w14:textId="77777777" w:rsidR="007D0C47" w:rsidRDefault="007D0C47" w:rsidP="007D0C47">
      <w:pPr>
        <w:jc w:val="center"/>
        <w:rPr>
          <w:rFonts w:ascii="Century Gothic" w:hAnsi="Century Gothic"/>
          <w:b/>
          <w:sz w:val="28"/>
        </w:rPr>
      </w:pPr>
      <w:r w:rsidRPr="007D0C47">
        <w:rPr>
          <w:rFonts w:ascii="Century Gothic" w:hAnsi="Century Gothic"/>
          <w:b/>
          <w:sz w:val="28"/>
        </w:rPr>
        <w:t>Global and International Studies</w:t>
      </w:r>
    </w:p>
    <w:p w14:paraId="3A67FC76" w14:textId="77777777" w:rsidR="00B71167" w:rsidRPr="007D0C47" w:rsidRDefault="00B71167" w:rsidP="007D0C47">
      <w:pPr>
        <w:jc w:val="center"/>
        <w:rPr>
          <w:rFonts w:ascii="Century Gothic" w:hAnsi="Century Gothic"/>
          <w:b/>
          <w:sz w:val="28"/>
        </w:rPr>
      </w:pPr>
      <w:r>
        <w:rPr>
          <w:rFonts w:ascii="Century Gothic" w:hAnsi="Century Gothic"/>
          <w:b/>
          <w:sz w:val="28"/>
        </w:rPr>
        <w:t>Kroeger College of Public Affairs</w:t>
      </w:r>
    </w:p>
    <w:p w14:paraId="424D075F" w14:textId="77777777" w:rsidR="000E4035" w:rsidRDefault="007D0C47" w:rsidP="000E4035">
      <w:pPr>
        <w:jc w:val="center"/>
        <w:rPr>
          <w:rFonts w:ascii="Century Gothic" w:hAnsi="Century Gothic"/>
          <w:b/>
          <w:sz w:val="28"/>
        </w:rPr>
      </w:pPr>
      <w:r w:rsidRPr="007D0C47">
        <w:rPr>
          <w:rFonts w:ascii="Century Gothic" w:hAnsi="Century Gothic"/>
          <w:b/>
          <w:sz w:val="28"/>
        </w:rPr>
        <w:t>Carleton University</w:t>
      </w:r>
    </w:p>
    <w:p w14:paraId="203870BF" w14:textId="4F377345" w:rsidR="005C69B4" w:rsidRDefault="005C69B4" w:rsidP="00B71167">
      <w:pPr>
        <w:rPr>
          <w:rFonts w:ascii="Century Gothic" w:hAnsi="Century Gothic"/>
          <w:b/>
          <w:sz w:val="28"/>
        </w:rPr>
      </w:pPr>
    </w:p>
    <w:p w14:paraId="1D4DFDAD" w14:textId="2DDCAA76" w:rsidR="00BB6205" w:rsidRPr="005314A8" w:rsidRDefault="005314A8" w:rsidP="005314A8">
      <w:pPr>
        <w:jc w:val="center"/>
        <w:rPr>
          <w:rFonts w:ascii="Century Gothic" w:hAnsi="Century Gothic"/>
          <w:b/>
          <w:sz w:val="22"/>
          <w:szCs w:val="20"/>
        </w:rPr>
      </w:pPr>
      <w:r>
        <w:rPr>
          <w:rFonts w:ascii="Century Gothic" w:hAnsi="Century Gothic"/>
          <w:b/>
          <w:sz w:val="22"/>
          <w:szCs w:val="20"/>
        </w:rPr>
        <w:t xml:space="preserve">Updated: </w:t>
      </w:r>
      <w:r w:rsidR="00BB6205" w:rsidRPr="005314A8">
        <w:rPr>
          <w:rFonts w:ascii="Century Gothic" w:hAnsi="Century Gothic"/>
          <w:b/>
          <w:sz w:val="22"/>
          <w:szCs w:val="20"/>
        </w:rPr>
        <w:t>August 202</w:t>
      </w:r>
      <w:r w:rsidR="00FC3FA4">
        <w:rPr>
          <w:rFonts w:ascii="Century Gothic" w:hAnsi="Century Gothic"/>
          <w:b/>
          <w:sz w:val="22"/>
          <w:szCs w:val="20"/>
        </w:rPr>
        <w:t>3</w:t>
      </w:r>
    </w:p>
    <w:p w14:paraId="26C65722" w14:textId="77777777" w:rsidR="005C69B4" w:rsidRDefault="005C69B4" w:rsidP="00B71167">
      <w:pPr>
        <w:rPr>
          <w:rFonts w:ascii="Century Gothic" w:hAnsi="Century Gothic"/>
          <w:b/>
          <w:sz w:val="28"/>
        </w:rPr>
      </w:pPr>
    </w:p>
    <w:p w14:paraId="6FF2F104" w14:textId="3D5888C4" w:rsidR="00F3518F" w:rsidRDefault="00F3518F" w:rsidP="00F3518F">
      <w:pPr>
        <w:rPr>
          <w:rFonts w:ascii="Century Gothic" w:hAnsi="Century Gothic"/>
          <w:b/>
          <w:sz w:val="28"/>
        </w:rPr>
      </w:pPr>
      <w:r w:rsidRPr="00570143">
        <w:rPr>
          <w:rFonts w:ascii="Century Gothic" w:hAnsi="Century Gothic"/>
          <w:b/>
          <w:sz w:val="28"/>
        </w:rPr>
        <w:lastRenderedPageBreak/>
        <w:t>Welcome to GINS 1000</w:t>
      </w:r>
      <w:r>
        <w:rPr>
          <w:rFonts w:ascii="Century Gothic" w:hAnsi="Century Gothic"/>
          <w:b/>
          <w:sz w:val="28"/>
        </w:rPr>
        <w:t xml:space="preserve"> </w:t>
      </w:r>
      <w:r w:rsidR="00FC3FA4">
        <w:rPr>
          <w:rFonts w:ascii="Century Gothic" w:hAnsi="Century Gothic"/>
          <w:b/>
          <w:sz w:val="28"/>
        </w:rPr>
        <w:t>A</w:t>
      </w:r>
    </w:p>
    <w:p w14:paraId="7B670837" w14:textId="77777777" w:rsidR="00F3518F" w:rsidRPr="00570143" w:rsidRDefault="00F3518F" w:rsidP="00F3518F">
      <w:pPr>
        <w:rPr>
          <w:rFonts w:ascii="Century Gothic" w:hAnsi="Century Gothic"/>
          <w:b/>
          <w:sz w:val="28"/>
        </w:rPr>
      </w:pPr>
    </w:p>
    <w:p w14:paraId="798A7596" w14:textId="77777777" w:rsidR="00AC3BC7" w:rsidRPr="00AC3BC7" w:rsidRDefault="00AC3BC7" w:rsidP="00AC3BC7">
      <w:pPr>
        <w:pStyle w:val="NoSpacing"/>
        <w:pBdr>
          <w:bottom w:val="single" w:sz="4" w:space="1" w:color="auto"/>
        </w:pBdr>
        <w:rPr>
          <w:rFonts w:asciiTheme="minorHAnsi" w:hAnsiTheme="minorHAnsi" w:cstheme="minorHAnsi"/>
          <w:sz w:val="22"/>
          <w:lang w:val="en-US"/>
        </w:rPr>
      </w:pPr>
      <w:r w:rsidRPr="00AC3BC7">
        <w:rPr>
          <w:rStyle w:val="Strong"/>
          <w:rFonts w:asciiTheme="minorHAnsi" w:hAnsiTheme="minorHAnsi" w:cstheme="minorHAnsi"/>
          <w:color w:val="191919"/>
          <w:sz w:val="22"/>
          <w:shd w:val="clear" w:color="auto" w:fill="FFFFFF"/>
        </w:rPr>
        <w:t>Algonquin Territory Acknowledgement</w:t>
      </w:r>
    </w:p>
    <w:p w14:paraId="4FCDF9AC" w14:textId="77777777" w:rsidR="00AC3BC7" w:rsidRPr="00AC3BC7" w:rsidRDefault="00AC3BC7" w:rsidP="00AC3BC7">
      <w:pPr>
        <w:pStyle w:val="NoSpacing"/>
        <w:jc w:val="both"/>
        <w:rPr>
          <w:rFonts w:asciiTheme="minorHAnsi" w:hAnsiTheme="minorHAnsi" w:cstheme="minorHAnsi"/>
          <w:i/>
          <w:iCs/>
          <w:sz w:val="22"/>
          <w:lang w:val="en-US"/>
        </w:rPr>
      </w:pPr>
    </w:p>
    <w:p w14:paraId="2BF010D4" w14:textId="77777777" w:rsidR="00AC3BC7" w:rsidRPr="00AC3BC7" w:rsidRDefault="00AC3BC7" w:rsidP="00AC3BC7">
      <w:pPr>
        <w:pStyle w:val="NoSpacing"/>
        <w:jc w:val="both"/>
        <w:rPr>
          <w:rFonts w:asciiTheme="minorHAnsi" w:hAnsiTheme="minorHAnsi" w:cstheme="minorHAnsi"/>
          <w:i/>
          <w:iCs/>
          <w:sz w:val="22"/>
          <w:lang w:val="en-US"/>
        </w:rPr>
      </w:pPr>
      <w:r w:rsidRPr="00AC3BC7">
        <w:rPr>
          <w:rFonts w:asciiTheme="minorHAnsi" w:hAnsiTheme="minorHAnsi" w:cstheme="minorHAnsi"/>
          <w:i/>
          <w:iCs/>
          <w:sz w:val="22"/>
          <w:lang w:val="en-US"/>
        </w:rPr>
        <w:t>Carleton University acknowledges the location of its campus on the traditional, unceded territories of the Algonquin nation. In doing so, Carleton acknowledges it has a responsibility to the Algonquin people and a responsibility to adhere to Algonquin cultural protocols.</w:t>
      </w:r>
    </w:p>
    <w:p w14:paraId="1BFB470C" w14:textId="3AB31C5E" w:rsidR="000E4035" w:rsidRDefault="000E4035" w:rsidP="000E4035">
      <w:pPr>
        <w:jc w:val="center"/>
        <w:rPr>
          <w:rFonts w:asciiTheme="minorHAnsi" w:hAnsiTheme="minorHAnsi" w:cstheme="minorHAnsi"/>
          <w:b/>
          <w:sz w:val="22"/>
          <w:szCs w:val="22"/>
        </w:rPr>
      </w:pPr>
    </w:p>
    <w:p w14:paraId="11E149CA" w14:textId="153BC03B" w:rsidR="000E4035" w:rsidRPr="00F3518F" w:rsidRDefault="000E4035" w:rsidP="00413CFB">
      <w:pPr>
        <w:spacing w:line="240" w:lineRule="auto"/>
        <w:jc w:val="both"/>
        <w:rPr>
          <w:rFonts w:asciiTheme="minorHAnsi" w:hAnsiTheme="minorHAnsi" w:cstheme="minorHAnsi"/>
        </w:rPr>
      </w:pPr>
      <w:r w:rsidRPr="00F3518F">
        <w:rPr>
          <w:rFonts w:asciiTheme="minorHAnsi" w:hAnsiTheme="minorHAnsi" w:cstheme="minorHAnsi"/>
        </w:rPr>
        <w:t xml:space="preserve">This is a core course in the BGINS program. This introductory course traces and investigates the development of the modern world system, focusing on two key strands: </w:t>
      </w:r>
      <w:r w:rsidRPr="00F3518F">
        <w:rPr>
          <w:rFonts w:asciiTheme="minorHAnsi" w:hAnsiTheme="minorHAnsi" w:cstheme="minorHAnsi"/>
          <w:b/>
        </w:rPr>
        <w:t>globalization</w:t>
      </w:r>
      <w:r w:rsidRPr="00F3518F">
        <w:rPr>
          <w:rFonts w:asciiTheme="minorHAnsi" w:hAnsiTheme="minorHAnsi" w:cstheme="minorHAnsi"/>
        </w:rPr>
        <w:t xml:space="preserve"> (broadly conceived) and the creation of the </w:t>
      </w:r>
      <w:r w:rsidRPr="00F3518F">
        <w:rPr>
          <w:rFonts w:asciiTheme="minorHAnsi" w:hAnsiTheme="minorHAnsi" w:cstheme="minorHAnsi"/>
          <w:b/>
        </w:rPr>
        <w:t>international system</w:t>
      </w:r>
      <w:r w:rsidRPr="00F3518F">
        <w:rPr>
          <w:rFonts w:asciiTheme="minorHAnsi" w:hAnsiTheme="minorHAnsi" w:cstheme="minorHAnsi"/>
        </w:rPr>
        <w:t xml:space="preserve"> of states. Beginning in the fourteenth century, this course looks at the origins of key dynamics of globalization, including the rise of industrial capitalism, empire and expansion, revolution and resistance, as well as the influence of ideas, culture, and belief systems, paying special attention to the impact of notions of class, gender, and race. It then addresses how these early influences shaped the international system of nation-states, their institutions and agents, and the rise of non-state actors, with profound consequences for the world we live in today. Along the way, this course interrogates notions of “globality” and “internationalism” and asks questions about </w:t>
      </w:r>
      <w:r w:rsidRPr="00F3518F">
        <w:rPr>
          <w:rFonts w:asciiTheme="minorHAnsi" w:hAnsiTheme="minorHAnsi" w:cstheme="minorHAnsi"/>
          <w:b/>
        </w:rPr>
        <w:t xml:space="preserve">how </w:t>
      </w:r>
      <w:r w:rsidR="000E2A3C" w:rsidRPr="00F3518F">
        <w:rPr>
          <w:rFonts w:asciiTheme="minorHAnsi" w:hAnsiTheme="minorHAnsi" w:cstheme="minorHAnsi"/>
          <w:b/>
        </w:rPr>
        <w:t>the world became</w:t>
      </w:r>
      <w:r w:rsidRPr="00F3518F">
        <w:rPr>
          <w:rFonts w:asciiTheme="minorHAnsi" w:hAnsiTheme="minorHAnsi" w:cstheme="minorHAnsi"/>
          <w:b/>
        </w:rPr>
        <w:t xml:space="preserve"> the way it is</w:t>
      </w:r>
      <w:r w:rsidRPr="00F3518F">
        <w:rPr>
          <w:rFonts w:asciiTheme="minorHAnsi" w:hAnsiTheme="minorHAnsi" w:cstheme="minorHAnsi"/>
        </w:rPr>
        <w:t xml:space="preserve"> and </w:t>
      </w:r>
      <w:r w:rsidR="00A64B2A" w:rsidRPr="00F3518F">
        <w:rPr>
          <w:rFonts w:asciiTheme="minorHAnsi" w:hAnsiTheme="minorHAnsi" w:cstheme="minorHAnsi"/>
        </w:rPr>
        <w:t>the many ways that peoples</w:t>
      </w:r>
      <w:r w:rsidRPr="00F3518F">
        <w:rPr>
          <w:rFonts w:asciiTheme="minorHAnsi" w:hAnsiTheme="minorHAnsi" w:cstheme="minorHAnsi"/>
        </w:rPr>
        <w:t xml:space="preserve"> </w:t>
      </w:r>
      <w:r w:rsidRPr="00F3518F">
        <w:rPr>
          <w:rFonts w:asciiTheme="minorHAnsi" w:hAnsiTheme="minorHAnsi" w:cstheme="minorHAnsi"/>
          <w:b/>
        </w:rPr>
        <w:t>live in a global world</w:t>
      </w:r>
      <w:r w:rsidRPr="00F3518F">
        <w:rPr>
          <w:rFonts w:asciiTheme="minorHAnsi" w:hAnsiTheme="minorHAnsi" w:cstheme="minorHAnsi"/>
        </w:rPr>
        <w:t>.</w:t>
      </w:r>
    </w:p>
    <w:p w14:paraId="0E6A2FA4" w14:textId="77777777" w:rsidR="00413CFB" w:rsidRPr="00413CFB" w:rsidRDefault="00413CFB" w:rsidP="00413CFB">
      <w:pPr>
        <w:tabs>
          <w:tab w:val="left" w:pos="7490"/>
        </w:tabs>
        <w:spacing w:line="240" w:lineRule="auto"/>
        <w:jc w:val="both"/>
        <w:rPr>
          <w:rFonts w:asciiTheme="minorHAnsi" w:hAnsiTheme="minorHAnsi" w:cstheme="minorHAnsi"/>
          <w:b/>
          <w:sz w:val="22"/>
          <w:szCs w:val="22"/>
          <w:u w:val="single"/>
          <w:lang w:val="en-GB"/>
        </w:rPr>
      </w:pPr>
    </w:p>
    <w:p w14:paraId="3A407EF1" w14:textId="6C46D794" w:rsidR="000E4035" w:rsidRPr="00413CFB" w:rsidRDefault="000E4035" w:rsidP="00A85C9C">
      <w:pPr>
        <w:tabs>
          <w:tab w:val="left" w:pos="7490"/>
        </w:tabs>
        <w:spacing w:line="240" w:lineRule="auto"/>
        <w:jc w:val="both"/>
        <w:rPr>
          <w:rFonts w:asciiTheme="minorHAnsi" w:hAnsiTheme="minorHAnsi" w:cstheme="minorHAnsi"/>
          <w:sz w:val="22"/>
          <w:szCs w:val="22"/>
          <w:lang w:val="en-GB"/>
        </w:rPr>
      </w:pPr>
      <w:r w:rsidRPr="00413CFB">
        <w:rPr>
          <w:rFonts w:asciiTheme="minorHAnsi" w:hAnsiTheme="minorHAnsi" w:cstheme="minorHAnsi"/>
          <w:b/>
          <w:sz w:val="22"/>
          <w:szCs w:val="22"/>
          <w:u w:val="single"/>
          <w:lang w:val="en-GB"/>
        </w:rPr>
        <w:t>Official Course Outline</w:t>
      </w:r>
    </w:p>
    <w:p w14:paraId="479A383B" w14:textId="6B784419" w:rsidR="00413CFB" w:rsidRPr="00413CFB" w:rsidRDefault="000E4035" w:rsidP="00413CFB">
      <w:pPr>
        <w:spacing w:line="240" w:lineRule="auto"/>
        <w:jc w:val="both"/>
        <w:rPr>
          <w:rFonts w:asciiTheme="minorHAnsi" w:hAnsiTheme="minorHAnsi" w:cstheme="minorHAnsi"/>
          <w:sz w:val="22"/>
          <w:szCs w:val="22"/>
        </w:rPr>
      </w:pPr>
      <w:r w:rsidRPr="00413CFB">
        <w:rPr>
          <w:rFonts w:asciiTheme="minorHAnsi" w:hAnsiTheme="minorHAnsi" w:cstheme="minorHAnsi"/>
          <w:sz w:val="22"/>
          <w:szCs w:val="22"/>
          <w:lang w:val="en-GB"/>
        </w:rPr>
        <w:t>The course outline posted to the BGInS website is the official course outline.</w:t>
      </w:r>
      <w:r w:rsidRPr="00413CFB">
        <w:rPr>
          <w:rFonts w:asciiTheme="minorHAnsi" w:hAnsiTheme="minorHAnsi" w:cstheme="minorHAnsi"/>
          <w:sz w:val="22"/>
          <w:szCs w:val="22"/>
        </w:rPr>
        <w:t xml:space="preserve"> </w:t>
      </w:r>
    </w:p>
    <w:p w14:paraId="3257414A" w14:textId="77777777" w:rsidR="00A85C9C" w:rsidRDefault="00A85C9C" w:rsidP="00A85C9C">
      <w:pPr>
        <w:spacing w:line="240" w:lineRule="auto"/>
        <w:rPr>
          <w:rFonts w:asciiTheme="minorHAnsi" w:hAnsiTheme="minorHAnsi" w:cstheme="minorHAnsi"/>
          <w:b/>
          <w:sz w:val="22"/>
          <w:szCs w:val="22"/>
          <w:u w:val="single"/>
        </w:rPr>
      </w:pPr>
    </w:p>
    <w:p w14:paraId="59356832" w14:textId="21180A7E" w:rsidR="00A85C9C" w:rsidRDefault="00C938AD" w:rsidP="00A85C9C">
      <w:pPr>
        <w:spacing w:line="240" w:lineRule="auto"/>
        <w:rPr>
          <w:rFonts w:asciiTheme="minorHAnsi" w:hAnsiTheme="minorHAnsi" w:cstheme="minorHAnsi"/>
          <w:b/>
          <w:sz w:val="22"/>
          <w:szCs w:val="22"/>
          <w:u w:val="single"/>
        </w:rPr>
      </w:pPr>
      <w:r w:rsidRPr="00413CFB">
        <w:rPr>
          <w:rFonts w:asciiTheme="minorHAnsi" w:hAnsiTheme="minorHAnsi" w:cstheme="minorHAnsi"/>
          <w:b/>
          <w:sz w:val="22"/>
          <w:szCs w:val="22"/>
          <w:u w:val="single"/>
        </w:rPr>
        <w:t>Prerequisite(s)</w:t>
      </w:r>
    </w:p>
    <w:p w14:paraId="06FCE4F9" w14:textId="4F7F142A" w:rsidR="00413CFB" w:rsidRPr="00A85C9C" w:rsidRDefault="00C938AD" w:rsidP="00A85C9C">
      <w:pPr>
        <w:spacing w:line="240" w:lineRule="auto"/>
        <w:rPr>
          <w:rFonts w:asciiTheme="minorHAnsi" w:hAnsiTheme="minorHAnsi" w:cstheme="minorHAnsi"/>
          <w:b/>
          <w:sz w:val="22"/>
          <w:szCs w:val="22"/>
          <w:u w:val="single"/>
        </w:rPr>
      </w:pPr>
      <w:r w:rsidRPr="00413CFB">
        <w:rPr>
          <w:rFonts w:asciiTheme="minorHAnsi" w:hAnsiTheme="minorHAnsi" w:cstheme="minorHAnsi"/>
          <w:sz w:val="22"/>
          <w:szCs w:val="22"/>
        </w:rPr>
        <w:t>Enrollment in the Bachelor of Global and International Studies (BGInS) degree. This is a core course.</w:t>
      </w:r>
    </w:p>
    <w:p w14:paraId="37E67534" w14:textId="77777777" w:rsidR="00A85C9C" w:rsidRDefault="000E4035" w:rsidP="00A85C9C">
      <w:pPr>
        <w:spacing w:before="240" w:line="240" w:lineRule="auto"/>
        <w:rPr>
          <w:rFonts w:asciiTheme="minorHAnsi" w:hAnsiTheme="minorHAnsi" w:cstheme="minorHAnsi"/>
          <w:b/>
          <w:sz w:val="22"/>
          <w:szCs w:val="22"/>
          <w:u w:val="single"/>
        </w:rPr>
      </w:pPr>
      <w:r w:rsidRPr="00413CFB">
        <w:rPr>
          <w:rFonts w:asciiTheme="minorHAnsi" w:hAnsiTheme="minorHAnsi" w:cstheme="minorHAnsi"/>
          <w:b/>
          <w:sz w:val="22"/>
          <w:szCs w:val="22"/>
          <w:u w:val="single"/>
        </w:rPr>
        <w:t>Course Website</w:t>
      </w:r>
    </w:p>
    <w:p w14:paraId="5D30D3D7" w14:textId="0C7561DC" w:rsidR="000E4035" w:rsidRPr="00A85C9C" w:rsidRDefault="000E4035" w:rsidP="00A85C9C">
      <w:pPr>
        <w:spacing w:line="240" w:lineRule="auto"/>
        <w:rPr>
          <w:rFonts w:asciiTheme="minorHAnsi" w:hAnsiTheme="minorHAnsi" w:cstheme="minorHAnsi"/>
          <w:b/>
          <w:sz w:val="22"/>
          <w:szCs w:val="22"/>
        </w:rPr>
      </w:pPr>
      <w:r w:rsidRPr="00413CFB">
        <w:rPr>
          <w:rFonts w:asciiTheme="minorHAnsi" w:hAnsiTheme="minorHAnsi" w:cstheme="minorHAnsi"/>
          <w:sz w:val="22"/>
          <w:szCs w:val="22"/>
        </w:rPr>
        <w:t xml:space="preserve">This course has content on </w:t>
      </w:r>
      <w:r w:rsidR="003E4013">
        <w:rPr>
          <w:rFonts w:asciiTheme="minorHAnsi" w:hAnsiTheme="minorHAnsi" w:cstheme="minorHAnsi"/>
          <w:sz w:val="22"/>
          <w:szCs w:val="22"/>
        </w:rPr>
        <w:t>Brightspace</w:t>
      </w:r>
      <w:r w:rsidRPr="00413CFB">
        <w:rPr>
          <w:rFonts w:asciiTheme="minorHAnsi" w:hAnsiTheme="minorHAnsi" w:cstheme="minorHAnsi"/>
          <w:sz w:val="22"/>
          <w:szCs w:val="22"/>
        </w:rPr>
        <w:t xml:space="preserve">. </w:t>
      </w:r>
      <w:r w:rsidRPr="00413CFB">
        <w:rPr>
          <w:rFonts w:asciiTheme="minorHAnsi" w:hAnsiTheme="minorHAnsi" w:cstheme="minorHAnsi"/>
          <w:b/>
          <w:sz w:val="22"/>
          <w:szCs w:val="22"/>
        </w:rPr>
        <w:t>It is your responsibility to check the course website regularly</w:t>
      </w:r>
      <w:r w:rsidRPr="00413CFB">
        <w:rPr>
          <w:rFonts w:asciiTheme="minorHAnsi" w:hAnsiTheme="minorHAnsi" w:cstheme="minorHAnsi"/>
          <w:sz w:val="22"/>
          <w:szCs w:val="22"/>
        </w:rPr>
        <w:t>.</w:t>
      </w:r>
    </w:p>
    <w:p w14:paraId="353BC097" w14:textId="318A0108" w:rsidR="000E4035" w:rsidRDefault="000E4035" w:rsidP="000E4035">
      <w:pPr>
        <w:spacing w:line="240" w:lineRule="auto"/>
        <w:rPr>
          <w:rFonts w:asciiTheme="minorHAnsi" w:hAnsiTheme="minorHAnsi" w:cstheme="minorHAnsi"/>
          <w:b/>
          <w:sz w:val="22"/>
          <w:szCs w:val="22"/>
        </w:rPr>
      </w:pPr>
    </w:p>
    <w:p w14:paraId="24DBFF8B" w14:textId="3B1F67AE" w:rsidR="00A85C9C" w:rsidRPr="00826473" w:rsidRDefault="00A85C9C" w:rsidP="00A85C9C">
      <w:pPr>
        <w:rPr>
          <w:rFonts w:ascii="Century Gothic" w:eastAsia="Calibri" w:hAnsi="Century Gothic"/>
          <w:b/>
          <w:sz w:val="22"/>
          <w:szCs w:val="22"/>
          <w:u w:val="single"/>
          <w:lang w:val="en-US"/>
        </w:rPr>
      </w:pPr>
      <w:r w:rsidRPr="00826473">
        <w:rPr>
          <w:rFonts w:ascii="Century Gothic" w:eastAsia="Calibri" w:hAnsi="Century Gothic"/>
          <w:b/>
          <w:sz w:val="22"/>
          <w:szCs w:val="22"/>
          <w:u w:val="single"/>
          <w:lang w:val="en-US"/>
        </w:rPr>
        <w:t>IMPORTANT INFORMATION for FALL 202</w:t>
      </w:r>
      <w:r w:rsidR="00FC3FA4">
        <w:rPr>
          <w:rFonts w:ascii="Century Gothic" w:eastAsia="Calibri" w:hAnsi="Century Gothic"/>
          <w:b/>
          <w:sz w:val="22"/>
          <w:szCs w:val="22"/>
          <w:u w:val="single"/>
          <w:lang w:val="en-US"/>
        </w:rPr>
        <w:t>3</w:t>
      </w:r>
    </w:p>
    <w:p w14:paraId="125E54D9" w14:textId="392531A1" w:rsidR="00A85C9C" w:rsidRPr="00826473" w:rsidRDefault="00A05296" w:rsidP="00442852">
      <w:pPr>
        <w:pStyle w:val="ListParagraph"/>
        <w:numPr>
          <w:ilvl w:val="0"/>
          <w:numId w:val="34"/>
        </w:numPr>
        <w:ind w:left="360"/>
        <w:rPr>
          <w:rFonts w:asciiTheme="minorHAnsi" w:eastAsia="Calibri" w:hAnsiTheme="minorHAnsi" w:cstheme="minorHAnsi"/>
          <w:bCs/>
          <w:sz w:val="22"/>
          <w:szCs w:val="22"/>
          <w:lang w:val="en-US"/>
        </w:rPr>
      </w:pPr>
      <w:r w:rsidRPr="00826473">
        <w:rPr>
          <w:rFonts w:asciiTheme="minorHAnsi" w:eastAsia="Calibri" w:hAnsiTheme="minorHAnsi" w:cstheme="minorHAnsi"/>
          <w:bCs/>
          <w:sz w:val="22"/>
          <w:szCs w:val="22"/>
          <w:lang w:val="en-US"/>
        </w:rPr>
        <w:t xml:space="preserve">This is an IN-PERSON course. </w:t>
      </w:r>
      <w:r w:rsidR="00A85C9C" w:rsidRPr="00826473">
        <w:rPr>
          <w:rFonts w:asciiTheme="minorHAnsi" w:eastAsia="Calibri" w:hAnsiTheme="minorHAnsi" w:cstheme="minorHAnsi"/>
          <w:bCs/>
          <w:sz w:val="22"/>
          <w:szCs w:val="22"/>
          <w:lang w:val="en-US"/>
        </w:rPr>
        <w:t xml:space="preserve">To complete this course you will need: </w:t>
      </w:r>
      <w:r w:rsidR="00442852" w:rsidRPr="00826473">
        <w:rPr>
          <w:rFonts w:asciiTheme="minorHAnsi" w:eastAsia="Calibri" w:hAnsiTheme="minorHAnsi" w:cstheme="minorHAnsi"/>
          <w:bCs/>
          <w:sz w:val="22"/>
          <w:szCs w:val="22"/>
          <w:lang w:val="en-US"/>
        </w:rPr>
        <w:t>a</w:t>
      </w:r>
      <w:r w:rsidR="00A85C9C" w:rsidRPr="00826473">
        <w:rPr>
          <w:rFonts w:asciiTheme="minorHAnsi" w:eastAsia="Calibri" w:hAnsiTheme="minorHAnsi" w:cstheme="minorHAnsi"/>
          <w:bCs/>
          <w:sz w:val="22"/>
          <w:szCs w:val="22"/>
          <w:lang w:val="en-US"/>
        </w:rPr>
        <w:t>ccess to a computer with word processing capabilities</w:t>
      </w:r>
      <w:r w:rsidR="00442852" w:rsidRPr="00826473">
        <w:rPr>
          <w:rFonts w:asciiTheme="minorHAnsi" w:eastAsia="Calibri" w:hAnsiTheme="minorHAnsi" w:cstheme="minorHAnsi"/>
          <w:bCs/>
          <w:sz w:val="22"/>
          <w:szCs w:val="22"/>
          <w:lang w:val="en-US"/>
        </w:rPr>
        <w:t xml:space="preserve"> and a microphone</w:t>
      </w:r>
      <w:r w:rsidR="00A85C9C" w:rsidRPr="00826473">
        <w:rPr>
          <w:rFonts w:asciiTheme="minorHAnsi" w:eastAsia="Calibri" w:hAnsiTheme="minorHAnsi" w:cstheme="minorHAnsi"/>
          <w:bCs/>
          <w:sz w:val="22"/>
          <w:szCs w:val="22"/>
          <w:lang w:val="en-US"/>
        </w:rPr>
        <w:t>, access to the internet (specifically: ability to stream, video chat, download, and upload), headphones, and</w:t>
      </w:r>
      <w:r w:rsidR="00297331" w:rsidRPr="00826473">
        <w:rPr>
          <w:rFonts w:asciiTheme="minorHAnsi" w:eastAsia="Calibri" w:hAnsiTheme="minorHAnsi" w:cstheme="minorHAnsi"/>
          <w:bCs/>
          <w:sz w:val="22"/>
          <w:szCs w:val="22"/>
          <w:lang w:val="en-US"/>
        </w:rPr>
        <w:t>, ideally,</w:t>
      </w:r>
      <w:r w:rsidR="00A85C9C" w:rsidRPr="00826473">
        <w:rPr>
          <w:rFonts w:asciiTheme="minorHAnsi" w:eastAsia="Calibri" w:hAnsiTheme="minorHAnsi" w:cstheme="minorHAnsi"/>
          <w:bCs/>
          <w:sz w:val="22"/>
          <w:szCs w:val="22"/>
          <w:lang w:val="en-US"/>
        </w:rPr>
        <w:t xml:space="preserve"> a quiet place to work. </w:t>
      </w:r>
    </w:p>
    <w:p w14:paraId="465A6726" w14:textId="05B108FB" w:rsidR="00A85C9C" w:rsidRPr="00826473" w:rsidRDefault="00A85C9C" w:rsidP="00A85C9C">
      <w:pPr>
        <w:pStyle w:val="ListParagraph"/>
        <w:numPr>
          <w:ilvl w:val="0"/>
          <w:numId w:val="34"/>
        </w:numPr>
        <w:ind w:left="360"/>
        <w:rPr>
          <w:rFonts w:asciiTheme="minorHAnsi" w:eastAsia="Calibri" w:hAnsiTheme="minorHAnsi" w:cstheme="minorHAnsi"/>
          <w:bCs/>
          <w:sz w:val="22"/>
          <w:szCs w:val="22"/>
          <w:lang w:val="en-US"/>
        </w:rPr>
      </w:pPr>
      <w:r w:rsidRPr="00826473">
        <w:rPr>
          <w:rFonts w:asciiTheme="minorHAnsi" w:eastAsia="Calibri" w:hAnsiTheme="minorHAnsi" w:cstheme="minorHAnsi"/>
          <w:bCs/>
          <w:sz w:val="22"/>
          <w:szCs w:val="22"/>
          <w:lang w:val="en-US"/>
        </w:rPr>
        <w:t xml:space="preserve">If you have difficulties meeting the technological requirements or </w:t>
      </w:r>
      <w:r w:rsidR="00442852" w:rsidRPr="00826473">
        <w:rPr>
          <w:rFonts w:asciiTheme="minorHAnsi" w:eastAsia="Calibri" w:hAnsiTheme="minorHAnsi" w:cstheme="minorHAnsi"/>
          <w:bCs/>
          <w:sz w:val="22"/>
          <w:szCs w:val="22"/>
          <w:lang w:val="en-US"/>
        </w:rPr>
        <w:t xml:space="preserve">if you have </w:t>
      </w:r>
      <w:r w:rsidRPr="00826473">
        <w:rPr>
          <w:rFonts w:asciiTheme="minorHAnsi" w:eastAsia="Calibri" w:hAnsiTheme="minorHAnsi" w:cstheme="minorHAnsi"/>
          <w:bCs/>
          <w:sz w:val="22"/>
          <w:szCs w:val="22"/>
          <w:lang w:val="en-US"/>
        </w:rPr>
        <w:t xml:space="preserve">accessibility needs related to the </w:t>
      </w:r>
      <w:r w:rsidR="00442852" w:rsidRPr="00826473">
        <w:rPr>
          <w:rFonts w:asciiTheme="minorHAnsi" w:eastAsia="Calibri" w:hAnsiTheme="minorHAnsi" w:cstheme="minorHAnsi"/>
          <w:bCs/>
          <w:sz w:val="22"/>
          <w:szCs w:val="22"/>
          <w:lang w:val="en-US"/>
        </w:rPr>
        <w:t xml:space="preserve">requirements </w:t>
      </w:r>
      <w:r w:rsidRPr="00826473">
        <w:rPr>
          <w:rFonts w:asciiTheme="minorHAnsi" w:eastAsia="Calibri" w:hAnsiTheme="minorHAnsi" w:cstheme="minorHAnsi"/>
          <w:bCs/>
          <w:sz w:val="22"/>
          <w:szCs w:val="22"/>
          <w:lang w:val="en-US"/>
        </w:rPr>
        <w:t xml:space="preserve">please inform Prof. Sobers as soon as possible. </w:t>
      </w:r>
    </w:p>
    <w:p w14:paraId="73B227DF" w14:textId="75BC5AFE" w:rsidR="006D46BD" w:rsidRPr="00826473" w:rsidRDefault="006D46BD" w:rsidP="00A85C9C">
      <w:pPr>
        <w:pStyle w:val="ListParagraph"/>
        <w:numPr>
          <w:ilvl w:val="0"/>
          <w:numId w:val="34"/>
        </w:numPr>
        <w:ind w:left="360"/>
        <w:rPr>
          <w:rFonts w:asciiTheme="minorHAnsi" w:eastAsia="Calibri" w:hAnsiTheme="minorHAnsi" w:cstheme="minorHAnsi"/>
          <w:bCs/>
          <w:sz w:val="22"/>
          <w:szCs w:val="22"/>
          <w:lang w:val="en-US"/>
        </w:rPr>
      </w:pPr>
      <w:r w:rsidRPr="00826473">
        <w:rPr>
          <w:rFonts w:asciiTheme="minorHAnsi" w:eastAsia="Calibri" w:hAnsiTheme="minorHAnsi" w:cstheme="minorHAnsi"/>
          <w:bCs/>
          <w:sz w:val="22"/>
          <w:szCs w:val="22"/>
          <w:lang w:val="en-US"/>
        </w:rPr>
        <w:t xml:space="preserve">Only Carleton emails are acceptable for all communications. </w:t>
      </w:r>
      <w:r w:rsidR="008058D2" w:rsidRPr="00826473">
        <w:rPr>
          <w:rFonts w:asciiTheme="minorHAnsi" w:eastAsia="Calibri" w:hAnsiTheme="minorHAnsi" w:cstheme="minorHAnsi"/>
          <w:bCs/>
          <w:sz w:val="22"/>
          <w:szCs w:val="22"/>
          <w:lang w:val="en-US"/>
        </w:rPr>
        <w:t>No personal accounts please.</w:t>
      </w:r>
    </w:p>
    <w:p w14:paraId="4E8F82E5" w14:textId="77777777" w:rsidR="00A85C9C" w:rsidRDefault="00A85C9C" w:rsidP="000E4035">
      <w:pPr>
        <w:spacing w:line="240" w:lineRule="auto"/>
        <w:rPr>
          <w:rFonts w:asciiTheme="minorHAnsi" w:hAnsiTheme="minorHAnsi" w:cstheme="minorHAnsi"/>
          <w:b/>
          <w:sz w:val="22"/>
          <w:szCs w:val="22"/>
        </w:rPr>
      </w:pPr>
    </w:p>
    <w:p w14:paraId="65B4DA4F" w14:textId="77777777" w:rsidR="00413CFB" w:rsidRPr="00413CFB" w:rsidRDefault="00413CFB" w:rsidP="000E4035">
      <w:pPr>
        <w:spacing w:line="240"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44"/>
        <w:gridCol w:w="8406"/>
      </w:tblGrid>
      <w:tr w:rsidR="00B40ADC" w:rsidRPr="00413CFB" w14:paraId="20B2DD03" w14:textId="77777777" w:rsidTr="00F3518F">
        <w:tc>
          <w:tcPr>
            <w:tcW w:w="944" w:type="dxa"/>
            <w:tcBorders>
              <w:bottom w:val="single" w:sz="4" w:space="0" w:color="auto"/>
            </w:tcBorders>
          </w:tcPr>
          <w:p w14:paraId="50582065" w14:textId="42580B26" w:rsidR="00B40ADC" w:rsidRPr="00413CFB" w:rsidRDefault="00B40ADC" w:rsidP="00A2692A">
            <w:pPr>
              <w:rPr>
                <w:rFonts w:asciiTheme="minorHAnsi" w:hAnsiTheme="minorHAnsi" w:cstheme="minorHAnsi"/>
                <w:b/>
                <w:sz w:val="22"/>
                <w:szCs w:val="22"/>
              </w:rPr>
            </w:pPr>
            <w:r w:rsidRPr="00413CFB">
              <w:rPr>
                <w:rFonts w:asciiTheme="minorHAnsi" w:hAnsiTheme="minorHAnsi" w:cstheme="minorHAnsi"/>
                <w:noProof/>
                <w:sz w:val="22"/>
                <w:szCs w:val="22"/>
              </w:rPr>
              <w:drawing>
                <wp:anchor distT="0" distB="0" distL="114300" distR="114300" simplePos="0" relativeHeight="251659264" behindDoc="0" locked="0" layoutInCell="1" allowOverlap="1" wp14:anchorId="5128F432" wp14:editId="7D45334D">
                  <wp:simplePos x="0" y="0"/>
                  <wp:positionH relativeFrom="column">
                    <wp:posOffset>44412</wp:posOffset>
                  </wp:positionH>
                  <wp:positionV relativeFrom="page">
                    <wp:posOffset>88710</wp:posOffset>
                  </wp:positionV>
                  <wp:extent cx="355600" cy="355600"/>
                  <wp:effectExtent l="0" t="0" r="0" b="6350"/>
                  <wp:wrapTopAndBottom/>
                  <wp:docPr id="13" name="Graphic 13" descr="Lect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nload?provider=MicrosoftIcon&amp;fileName=Lecturer.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5600" cy="355600"/>
                          </a:xfrm>
                          <a:prstGeom prst="rect">
                            <a:avLst/>
                          </a:prstGeom>
                        </pic:spPr>
                      </pic:pic>
                    </a:graphicData>
                  </a:graphic>
                </wp:anchor>
              </w:drawing>
            </w:r>
          </w:p>
        </w:tc>
        <w:tc>
          <w:tcPr>
            <w:tcW w:w="8406" w:type="dxa"/>
            <w:tcBorders>
              <w:bottom w:val="single" w:sz="4" w:space="0" w:color="auto"/>
            </w:tcBorders>
            <w:shd w:val="clear" w:color="auto" w:fill="auto"/>
          </w:tcPr>
          <w:p w14:paraId="1CA12371" w14:textId="2C2B04B9" w:rsidR="00B40ADC" w:rsidRPr="00D96DB1" w:rsidRDefault="00413CFB" w:rsidP="00A2692A">
            <w:pPr>
              <w:rPr>
                <w:rFonts w:asciiTheme="minorHAnsi" w:hAnsiTheme="minorHAnsi" w:cstheme="minorHAnsi"/>
                <w:b/>
                <w:sz w:val="22"/>
                <w:szCs w:val="22"/>
              </w:rPr>
            </w:pPr>
            <w:r w:rsidRPr="00D96DB1">
              <w:rPr>
                <w:rFonts w:asciiTheme="minorHAnsi" w:hAnsiTheme="minorHAnsi" w:cstheme="minorHAnsi"/>
                <w:b/>
                <w:sz w:val="22"/>
                <w:szCs w:val="22"/>
              </w:rPr>
              <w:t xml:space="preserve">Instructor: </w:t>
            </w:r>
            <w:r w:rsidR="00A2692A" w:rsidRPr="00D96DB1">
              <w:rPr>
                <w:rFonts w:asciiTheme="minorHAnsi" w:hAnsiTheme="minorHAnsi" w:cstheme="minorHAnsi"/>
                <w:bCs/>
                <w:sz w:val="22"/>
                <w:szCs w:val="22"/>
              </w:rPr>
              <w:t>Professor Candace Sobers</w:t>
            </w:r>
            <w:r w:rsidR="00D45189">
              <w:rPr>
                <w:rFonts w:asciiTheme="minorHAnsi" w:hAnsiTheme="minorHAnsi" w:cstheme="minorHAnsi"/>
                <w:bCs/>
                <w:sz w:val="22"/>
                <w:szCs w:val="22"/>
              </w:rPr>
              <w:t xml:space="preserve"> | </w:t>
            </w:r>
            <w:proofErr w:type="spellStart"/>
            <w:proofErr w:type="gramStart"/>
            <w:r w:rsidR="00D45189">
              <w:rPr>
                <w:rFonts w:asciiTheme="minorHAnsi" w:hAnsiTheme="minorHAnsi" w:cstheme="minorHAnsi"/>
                <w:bCs/>
                <w:sz w:val="22"/>
                <w:szCs w:val="22"/>
              </w:rPr>
              <w:t>candace.sobers</w:t>
            </w:r>
            <w:proofErr w:type="spellEnd"/>
            <w:proofErr w:type="gramEnd"/>
            <w:r w:rsidR="00D45189">
              <w:rPr>
                <w:rFonts w:asciiTheme="minorHAnsi" w:hAnsiTheme="minorHAnsi" w:cstheme="minorHAnsi"/>
                <w:bCs/>
                <w:sz w:val="22"/>
                <w:szCs w:val="22"/>
              </w:rPr>
              <w:t>[at]carleton.ca</w:t>
            </w:r>
          </w:p>
          <w:p w14:paraId="49EC0213" w14:textId="2831F373" w:rsidR="00A2692A" w:rsidRPr="00D96DB1" w:rsidRDefault="00A2692A" w:rsidP="00A2692A">
            <w:pPr>
              <w:rPr>
                <w:rFonts w:asciiTheme="minorHAnsi" w:hAnsiTheme="minorHAnsi" w:cstheme="minorHAnsi"/>
                <w:b/>
                <w:sz w:val="22"/>
                <w:szCs w:val="22"/>
              </w:rPr>
            </w:pPr>
            <w:r w:rsidRPr="00D96DB1">
              <w:rPr>
                <w:rFonts w:asciiTheme="minorHAnsi" w:hAnsiTheme="minorHAnsi" w:cstheme="minorHAnsi"/>
                <w:b/>
                <w:sz w:val="22"/>
                <w:szCs w:val="22"/>
              </w:rPr>
              <w:t xml:space="preserve">Campus Office: </w:t>
            </w:r>
            <w:r w:rsidRPr="00D96DB1">
              <w:rPr>
                <w:rFonts w:asciiTheme="minorHAnsi" w:hAnsiTheme="minorHAnsi" w:cstheme="minorHAnsi"/>
                <w:bCs/>
                <w:sz w:val="22"/>
                <w:szCs w:val="22"/>
              </w:rPr>
              <w:t xml:space="preserve">2115 Dunton Tower in </w:t>
            </w:r>
            <w:r w:rsidR="00872DBC" w:rsidRPr="00D96DB1">
              <w:rPr>
                <w:rFonts w:asciiTheme="minorHAnsi" w:hAnsiTheme="minorHAnsi" w:cstheme="minorHAnsi"/>
                <w:bCs/>
                <w:sz w:val="22"/>
                <w:szCs w:val="22"/>
              </w:rPr>
              <w:t>BGInS</w:t>
            </w:r>
          </w:p>
          <w:p w14:paraId="6E31A7F4" w14:textId="6FA517E8" w:rsidR="00A2692A" w:rsidRDefault="00A2692A" w:rsidP="00A2692A">
            <w:pPr>
              <w:rPr>
                <w:rFonts w:asciiTheme="minorHAnsi" w:hAnsiTheme="minorHAnsi" w:cstheme="minorHAnsi"/>
                <w:bCs/>
                <w:sz w:val="22"/>
                <w:szCs w:val="22"/>
              </w:rPr>
            </w:pPr>
            <w:r w:rsidRPr="00F732EF">
              <w:rPr>
                <w:rFonts w:asciiTheme="minorHAnsi" w:hAnsiTheme="minorHAnsi" w:cstheme="minorHAnsi"/>
                <w:b/>
                <w:sz w:val="22"/>
                <w:szCs w:val="22"/>
              </w:rPr>
              <w:t xml:space="preserve">Online Office Hours: </w:t>
            </w:r>
            <w:r w:rsidR="00FC3FA4">
              <w:rPr>
                <w:rFonts w:asciiTheme="minorHAnsi" w:hAnsiTheme="minorHAnsi" w:cstheme="minorHAnsi"/>
                <w:bCs/>
                <w:sz w:val="22"/>
                <w:szCs w:val="22"/>
              </w:rPr>
              <w:t>Frid</w:t>
            </w:r>
            <w:r w:rsidR="00F732EF" w:rsidRPr="00F732EF">
              <w:rPr>
                <w:rFonts w:asciiTheme="minorHAnsi" w:hAnsiTheme="minorHAnsi" w:cstheme="minorHAnsi"/>
                <w:bCs/>
                <w:sz w:val="22"/>
                <w:szCs w:val="22"/>
              </w:rPr>
              <w:t xml:space="preserve">ays </w:t>
            </w:r>
            <w:r w:rsidR="00175FBB">
              <w:rPr>
                <w:rFonts w:asciiTheme="minorHAnsi" w:hAnsiTheme="minorHAnsi" w:cstheme="minorHAnsi"/>
                <w:bCs/>
                <w:sz w:val="22"/>
                <w:szCs w:val="22"/>
              </w:rPr>
              <w:t>1</w:t>
            </w:r>
            <w:r w:rsidR="00F732EF" w:rsidRPr="00F732EF">
              <w:rPr>
                <w:rFonts w:asciiTheme="minorHAnsi" w:hAnsiTheme="minorHAnsi" w:cstheme="minorHAnsi"/>
                <w:bCs/>
                <w:sz w:val="22"/>
                <w:szCs w:val="22"/>
              </w:rPr>
              <w:t>-</w:t>
            </w:r>
            <w:r w:rsidR="00175FBB">
              <w:rPr>
                <w:rFonts w:asciiTheme="minorHAnsi" w:hAnsiTheme="minorHAnsi" w:cstheme="minorHAnsi"/>
                <w:bCs/>
                <w:sz w:val="22"/>
                <w:szCs w:val="22"/>
              </w:rPr>
              <w:t>2</w:t>
            </w:r>
            <w:r w:rsidR="00F732EF" w:rsidRPr="00F732EF">
              <w:rPr>
                <w:rFonts w:asciiTheme="minorHAnsi" w:hAnsiTheme="minorHAnsi" w:cstheme="minorHAnsi"/>
                <w:bCs/>
                <w:sz w:val="22"/>
                <w:szCs w:val="22"/>
              </w:rPr>
              <w:t xml:space="preserve"> pm </w:t>
            </w:r>
            <w:r w:rsidRPr="00F732EF">
              <w:rPr>
                <w:rFonts w:asciiTheme="minorHAnsi" w:hAnsiTheme="minorHAnsi" w:cstheme="minorHAnsi"/>
                <w:bCs/>
                <w:sz w:val="22"/>
                <w:szCs w:val="22"/>
              </w:rPr>
              <w:t>or by appointment</w:t>
            </w:r>
            <w:r w:rsidR="00F732EF" w:rsidRPr="00F732EF">
              <w:rPr>
                <w:rFonts w:asciiTheme="minorHAnsi" w:hAnsiTheme="minorHAnsi" w:cstheme="minorHAnsi"/>
                <w:bCs/>
                <w:sz w:val="22"/>
                <w:szCs w:val="22"/>
              </w:rPr>
              <w:t xml:space="preserve"> </w:t>
            </w:r>
          </w:p>
          <w:p w14:paraId="123DCE4B" w14:textId="2EED0109" w:rsidR="00F3518F" w:rsidRPr="00D45189" w:rsidRDefault="00F3518F" w:rsidP="00F3518F">
            <w:pPr>
              <w:rPr>
                <w:rFonts w:asciiTheme="minorHAnsi" w:hAnsiTheme="minorHAnsi" w:cstheme="minorHAnsi"/>
                <w:bCs/>
                <w:sz w:val="22"/>
                <w:szCs w:val="22"/>
              </w:rPr>
            </w:pPr>
            <w:r w:rsidRPr="00D45189">
              <w:rPr>
                <w:rFonts w:asciiTheme="minorHAnsi" w:hAnsiTheme="minorHAnsi" w:cstheme="minorHAnsi"/>
                <w:b/>
                <w:sz w:val="22"/>
                <w:szCs w:val="22"/>
              </w:rPr>
              <w:t>Teaching Assistant:</w:t>
            </w:r>
            <w:r w:rsidRPr="00D45189">
              <w:rPr>
                <w:rFonts w:asciiTheme="minorHAnsi" w:hAnsiTheme="minorHAnsi" w:cstheme="minorHAnsi"/>
                <w:bCs/>
                <w:sz w:val="22"/>
                <w:szCs w:val="22"/>
              </w:rPr>
              <w:t xml:space="preserve"> </w:t>
            </w:r>
            <w:r w:rsidR="00175FBB">
              <w:rPr>
                <w:rFonts w:asciiTheme="minorHAnsi" w:hAnsiTheme="minorHAnsi" w:cstheme="minorHAnsi"/>
                <w:bCs/>
                <w:sz w:val="22"/>
                <w:szCs w:val="22"/>
                <w:highlight w:val="yellow"/>
              </w:rPr>
              <w:t>TBA</w:t>
            </w:r>
            <w:r w:rsidRPr="00FC3FA4">
              <w:rPr>
                <w:rFonts w:asciiTheme="minorHAnsi" w:hAnsiTheme="minorHAnsi" w:cstheme="minorHAnsi"/>
                <w:bCs/>
                <w:sz w:val="22"/>
                <w:szCs w:val="22"/>
                <w:highlight w:val="yellow"/>
              </w:rPr>
              <w:t xml:space="preserve"> </w:t>
            </w:r>
          </w:p>
          <w:p w14:paraId="5FDF9DBA" w14:textId="681FD149" w:rsidR="00F3518F" w:rsidRPr="00872DBC" w:rsidRDefault="00F3518F" w:rsidP="00A2692A">
            <w:pPr>
              <w:rPr>
                <w:rFonts w:asciiTheme="minorHAnsi" w:hAnsiTheme="minorHAnsi" w:cstheme="minorHAnsi"/>
                <w:b/>
                <w:sz w:val="22"/>
                <w:szCs w:val="22"/>
                <w:highlight w:val="yellow"/>
              </w:rPr>
            </w:pPr>
          </w:p>
        </w:tc>
      </w:tr>
      <w:tr w:rsidR="000F0F04" w:rsidRPr="00413CFB" w14:paraId="0B436C55" w14:textId="77777777" w:rsidTr="002E3E21">
        <w:trPr>
          <w:trHeight w:val="394"/>
        </w:trPr>
        <w:tc>
          <w:tcPr>
            <w:tcW w:w="9350" w:type="dxa"/>
            <w:gridSpan w:val="2"/>
            <w:tcBorders>
              <w:top w:val="single" w:sz="4" w:space="0" w:color="auto"/>
              <w:left w:val="nil"/>
              <w:bottom w:val="nil"/>
              <w:right w:val="nil"/>
            </w:tcBorders>
          </w:tcPr>
          <w:p w14:paraId="2B4182CB" w14:textId="7CE44FC0" w:rsidR="00C15F59" w:rsidRPr="006210AD" w:rsidRDefault="000F0F04" w:rsidP="006210AD">
            <w:pPr>
              <w:jc w:val="center"/>
              <w:rPr>
                <w:rFonts w:asciiTheme="minorHAnsi" w:hAnsiTheme="minorHAnsi" w:cstheme="minorHAnsi"/>
                <w:i/>
                <w:sz w:val="22"/>
                <w:szCs w:val="22"/>
              </w:rPr>
            </w:pPr>
            <w:r w:rsidRPr="00413CFB">
              <w:rPr>
                <w:rFonts w:asciiTheme="minorHAnsi" w:hAnsiTheme="minorHAnsi" w:cstheme="minorHAnsi"/>
                <w:i/>
                <w:sz w:val="22"/>
                <w:szCs w:val="22"/>
              </w:rPr>
              <w:t xml:space="preserve">Note: Students can generally expect an e-mail response within </w:t>
            </w:r>
            <w:r w:rsidRPr="00413CFB">
              <w:rPr>
                <w:rFonts w:asciiTheme="minorHAnsi" w:hAnsiTheme="minorHAnsi" w:cstheme="minorHAnsi"/>
                <w:i/>
                <w:sz w:val="22"/>
                <w:szCs w:val="22"/>
                <w:u w:val="single"/>
              </w:rPr>
              <w:t>48 hours</w:t>
            </w:r>
            <w:r w:rsidRPr="00413CFB">
              <w:rPr>
                <w:rFonts w:asciiTheme="minorHAnsi" w:hAnsiTheme="minorHAnsi" w:cstheme="minorHAnsi"/>
                <w:i/>
                <w:sz w:val="22"/>
                <w:szCs w:val="22"/>
              </w:rPr>
              <w:t>,</w:t>
            </w:r>
            <w:r w:rsidR="00A2692A" w:rsidRPr="00413CFB">
              <w:rPr>
                <w:rFonts w:asciiTheme="minorHAnsi" w:hAnsiTheme="minorHAnsi" w:cstheme="minorHAnsi"/>
                <w:i/>
                <w:sz w:val="22"/>
                <w:szCs w:val="22"/>
              </w:rPr>
              <w:t xml:space="preserve"> </w:t>
            </w:r>
            <w:r w:rsidRPr="00413CFB">
              <w:rPr>
                <w:rFonts w:asciiTheme="minorHAnsi" w:hAnsiTheme="minorHAnsi" w:cstheme="minorHAnsi"/>
                <w:i/>
                <w:sz w:val="22"/>
                <w:szCs w:val="22"/>
              </w:rPr>
              <w:t>weekends and holidays excepted</w:t>
            </w:r>
            <w:r w:rsidRPr="00413CFB">
              <w:rPr>
                <w:rFonts w:asciiTheme="minorHAnsi" w:hAnsiTheme="minorHAnsi" w:cstheme="minorHAnsi"/>
                <w:sz w:val="22"/>
                <w:szCs w:val="22"/>
              </w:rPr>
              <w:t>.</w:t>
            </w:r>
            <w:r w:rsidR="006210AD">
              <w:rPr>
                <w:rFonts w:asciiTheme="minorHAnsi" w:hAnsiTheme="minorHAnsi" w:cstheme="minorHAnsi"/>
                <w:sz w:val="22"/>
                <w:szCs w:val="22"/>
              </w:rPr>
              <w:t xml:space="preserve"> </w:t>
            </w:r>
            <w:r w:rsidRPr="00413CFB">
              <w:rPr>
                <w:rFonts w:asciiTheme="minorHAnsi" w:hAnsiTheme="minorHAnsi" w:cstheme="minorHAnsi"/>
                <w:sz w:val="22"/>
                <w:szCs w:val="22"/>
              </w:rPr>
              <w:t>This means that if you email me at the last minute you may not get a timely response</w:t>
            </w:r>
            <w:r w:rsidR="000E2A3C" w:rsidRPr="00413CFB">
              <w:rPr>
                <w:rFonts w:asciiTheme="minorHAnsi" w:hAnsiTheme="minorHAnsi" w:cstheme="minorHAnsi"/>
                <w:sz w:val="22"/>
                <w:szCs w:val="22"/>
              </w:rPr>
              <w:t>!</w:t>
            </w:r>
          </w:p>
        </w:tc>
      </w:tr>
    </w:tbl>
    <w:p w14:paraId="28DAB552" w14:textId="77777777" w:rsidR="00A234DE" w:rsidRPr="00DC0C55" w:rsidRDefault="00A234DE" w:rsidP="000A6A90">
      <w:pPr>
        <w:rPr>
          <w:rFonts w:asciiTheme="minorHAnsi" w:hAnsiTheme="minorHAnsi"/>
          <w:b/>
          <w:sz w:val="22"/>
          <w:szCs w:val="22"/>
        </w:rPr>
      </w:pPr>
    </w:p>
    <w:tbl>
      <w:tblPr>
        <w:tblStyle w:val="TableGrid"/>
        <w:tblW w:w="0" w:type="auto"/>
        <w:tblLook w:val="04A0" w:firstRow="1" w:lastRow="0" w:firstColumn="1" w:lastColumn="0" w:noHBand="0" w:noVBand="1"/>
      </w:tblPr>
      <w:tblGrid>
        <w:gridCol w:w="986"/>
        <w:gridCol w:w="8364"/>
      </w:tblGrid>
      <w:tr w:rsidR="000A6A90" w:rsidRPr="00DC0C55" w14:paraId="5DC7D43C" w14:textId="77777777" w:rsidTr="00E01747">
        <w:trPr>
          <w:trHeight w:val="2976"/>
        </w:trPr>
        <w:tc>
          <w:tcPr>
            <w:tcW w:w="704" w:type="dxa"/>
          </w:tcPr>
          <w:p w14:paraId="60FFD60D" w14:textId="77777777" w:rsidR="000A6A90" w:rsidRPr="00DC0C55" w:rsidRDefault="000A6A90" w:rsidP="00E01747">
            <w:pPr>
              <w:rPr>
                <w:rFonts w:asciiTheme="minorHAnsi" w:hAnsiTheme="minorHAnsi" w:cstheme="minorHAnsi"/>
                <w:b/>
                <w:noProof/>
                <w:sz w:val="22"/>
                <w:szCs w:val="22"/>
                <w:lang w:val="en-US"/>
              </w:rPr>
            </w:pPr>
            <w:r w:rsidRPr="00DC0C55">
              <w:rPr>
                <w:b/>
                <w:noProof/>
                <w:sz w:val="22"/>
                <w:szCs w:val="22"/>
                <w:lang w:val="en-GB"/>
              </w:rPr>
              <w:lastRenderedPageBreak/>
              <w:drawing>
                <wp:anchor distT="0" distB="0" distL="114300" distR="114300" simplePos="0" relativeHeight="251677696" behindDoc="0" locked="0" layoutInCell="1" allowOverlap="1" wp14:anchorId="5625E201" wp14:editId="065C22E6">
                  <wp:simplePos x="0" y="0"/>
                  <wp:positionH relativeFrom="column">
                    <wp:posOffset>10903</wp:posOffset>
                  </wp:positionH>
                  <wp:positionV relativeFrom="page">
                    <wp:posOffset>668020</wp:posOffset>
                  </wp:positionV>
                  <wp:extent cx="488950" cy="488950"/>
                  <wp:effectExtent l="0" t="0" r="0" b="6350"/>
                  <wp:wrapTopAndBottom/>
                  <wp:docPr id="1" name="Graphic 1" descr="Brain in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ownload?provider=MicrosoftIcon&amp;fileName=BrainInhead.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88950" cy="488950"/>
                          </a:xfrm>
                          <a:prstGeom prst="rect">
                            <a:avLst/>
                          </a:prstGeom>
                        </pic:spPr>
                      </pic:pic>
                    </a:graphicData>
                  </a:graphic>
                </wp:anchor>
              </w:drawing>
            </w:r>
          </w:p>
        </w:tc>
        <w:tc>
          <w:tcPr>
            <w:tcW w:w="8545" w:type="dxa"/>
          </w:tcPr>
          <w:p w14:paraId="639E56A8" w14:textId="5762C8C9" w:rsidR="00F732EF" w:rsidRPr="00DC0C55" w:rsidRDefault="000A6A90" w:rsidP="00E01747">
            <w:pPr>
              <w:rPr>
                <w:rFonts w:asciiTheme="minorHAnsi" w:hAnsiTheme="minorHAnsi" w:cstheme="minorHAnsi"/>
                <w:b/>
                <w:sz w:val="22"/>
                <w:szCs w:val="22"/>
                <w:lang w:val="en-US"/>
              </w:rPr>
            </w:pPr>
            <w:r w:rsidRPr="00DC0C55">
              <w:rPr>
                <w:rFonts w:asciiTheme="minorHAnsi" w:hAnsiTheme="minorHAnsi" w:cstheme="minorHAnsi"/>
                <w:b/>
                <w:sz w:val="22"/>
                <w:szCs w:val="22"/>
                <w:lang w:val="en-US"/>
              </w:rPr>
              <w:t>Learning Outcomes</w:t>
            </w:r>
          </w:p>
          <w:p w14:paraId="57793308" w14:textId="77777777" w:rsidR="000A6A90" w:rsidRPr="00DC0C55" w:rsidRDefault="000A6A90" w:rsidP="00E01747">
            <w:pPr>
              <w:rPr>
                <w:rFonts w:asciiTheme="minorHAnsi" w:hAnsiTheme="minorHAnsi" w:cstheme="minorHAnsi"/>
                <w:b/>
                <w:sz w:val="22"/>
                <w:szCs w:val="22"/>
                <w:lang w:val="en-US"/>
              </w:rPr>
            </w:pPr>
            <w:r w:rsidRPr="00DC0C55">
              <w:rPr>
                <w:rFonts w:asciiTheme="minorHAnsi" w:hAnsiTheme="minorHAnsi" w:cstheme="minorHAnsi"/>
                <w:b/>
                <w:sz w:val="22"/>
                <w:szCs w:val="22"/>
                <w:lang w:val="en-US"/>
              </w:rPr>
              <w:t>By the end of this course students will be able to:</w:t>
            </w:r>
          </w:p>
          <w:p w14:paraId="5FA7AA39" w14:textId="77777777" w:rsidR="000A6A90" w:rsidRPr="00DC0C55" w:rsidRDefault="000A6A90" w:rsidP="00E01747">
            <w:pPr>
              <w:pStyle w:val="ListParagraph"/>
              <w:numPr>
                <w:ilvl w:val="0"/>
                <w:numId w:val="29"/>
              </w:numPr>
              <w:ind w:left="312" w:hanging="284"/>
              <w:rPr>
                <w:rFonts w:asciiTheme="minorHAnsi" w:hAnsiTheme="minorHAnsi" w:cstheme="minorHAnsi"/>
                <w:sz w:val="22"/>
                <w:szCs w:val="22"/>
                <w:lang w:val="en-US"/>
              </w:rPr>
            </w:pPr>
            <w:r w:rsidRPr="00DC0C55">
              <w:rPr>
                <w:rFonts w:asciiTheme="minorHAnsi" w:hAnsiTheme="minorHAnsi" w:cstheme="minorHAnsi"/>
                <w:sz w:val="22"/>
                <w:szCs w:val="22"/>
                <w:lang w:val="en-US"/>
              </w:rPr>
              <w:t>Define and describe the concepts “global,” “international,” and “transnational;”</w:t>
            </w:r>
          </w:p>
          <w:p w14:paraId="3E3A3143" w14:textId="77777777" w:rsidR="000A6A90" w:rsidRPr="00DC0C55" w:rsidRDefault="000A6A90" w:rsidP="00E01747">
            <w:pPr>
              <w:pStyle w:val="ListParagraph"/>
              <w:numPr>
                <w:ilvl w:val="0"/>
                <w:numId w:val="29"/>
              </w:numPr>
              <w:ind w:left="312" w:hanging="284"/>
              <w:rPr>
                <w:rFonts w:asciiTheme="minorHAnsi" w:hAnsiTheme="minorHAnsi" w:cstheme="minorHAnsi"/>
                <w:sz w:val="22"/>
                <w:szCs w:val="22"/>
              </w:rPr>
            </w:pPr>
            <w:r w:rsidRPr="00DC0C55">
              <w:rPr>
                <w:rFonts w:asciiTheme="minorHAnsi" w:hAnsiTheme="minorHAnsi" w:cstheme="minorHAnsi"/>
                <w:sz w:val="22"/>
                <w:szCs w:val="22"/>
              </w:rPr>
              <w:t>Demonstrate critical thinking about the histories of the global and international worlds;</w:t>
            </w:r>
          </w:p>
          <w:p w14:paraId="5980A809" w14:textId="77777777" w:rsidR="000A6A90" w:rsidRPr="00DC0C55" w:rsidRDefault="000A6A90" w:rsidP="00E01747">
            <w:pPr>
              <w:pStyle w:val="ListParagraph"/>
              <w:numPr>
                <w:ilvl w:val="0"/>
                <w:numId w:val="29"/>
              </w:numPr>
              <w:ind w:left="312" w:hanging="284"/>
              <w:rPr>
                <w:rFonts w:asciiTheme="minorHAnsi" w:hAnsiTheme="minorHAnsi" w:cstheme="minorHAnsi"/>
                <w:sz w:val="22"/>
                <w:szCs w:val="22"/>
              </w:rPr>
            </w:pPr>
            <w:r w:rsidRPr="00DC0C55">
              <w:rPr>
                <w:rFonts w:asciiTheme="minorHAnsi" w:hAnsiTheme="minorHAnsi" w:cstheme="minorHAnsi"/>
                <w:sz w:val="22"/>
                <w:szCs w:val="22"/>
              </w:rPr>
              <w:t xml:space="preserve">Trace the development of processes of globalization, including economic, political, and ideational networks; </w:t>
            </w:r>
          </w:p>
          <w:p w14:paraId="37BB5329" w14:textId="77777777" w:rsidR="000A6A90" w:rsidRPr="00DC0C55" w:rsidRDefault="000A6A90" w:rsidP="00E01747">
            <w:pPr>
              <w:pStyle w:val="ListParagraph"/>
              <w:numPr>
                <w:ilvl w:val="0"/>
                <w:numId w:val="29"/>
              </w:numPr>
              <w:ind w:left="312" w:hanging="284"/>
              <w:rPr>
                <w:rFonts w:asciiTheme="minorHAnsi" w:hAnsiTheme="minorHAnsi" w:cstheme="minorHAnsi"/>
                <w:sz w:val="22"/>
                <w:szCs w:val="22"/>
              </w:rPr>
            </w:pPr>
            <w:r w:rsidRPr="00DC0C55">
              <w:rPr>
                <w:rFonts w:asciiTheme="minorHAnsi" w:hAnsiTheme="minorHAnsi" w:cstheme="minorHAnsi"/>
                <w:sz w:val="22"/>
                <w:szCs w:val="22"/>
              </w:rPr>
              <w:t>Trace the development of the international system of sovereign nation-states; and</w:t>
            </w:r>
          </w:p>
          <w:p w14:paraId="28722955" w14:textId="77777777" w:rsidR="000A6A90" w:rsidRPr="00DC0C55" w:rsidRDefault="000A6A90" w:rsidP="00E01747">
            <w:pPr>
              <w:pStyle w:val="ListParagraph"/>
              <w:numPr>
                <w:ilvl w:val="0"/>
                <w:numId w:val="29"/>
              </w:numPr>
              <w:ind w:left="312" w:hanging="284"/>
              <w:rPr>
                <w:rFonts w:asciiTheme="minorHAnsi" w:hAnsiTheme="minorHAnsi" w:cstheme="minorHAnsi"/>
                <w:sz w:val="22"/>
                <w:szCs w:val="22"/>
              </w:rPr>
            </w:pPr>
            <w:r w:rsidRPr="00DC0C55">
              <w:rPr>
                <w:rFonts w:asciiTheme="minorHAnsi" w:hAnsiTheme="minorHAnsi" w:cstheme="minorHAnsi"/>
                <w:sz w:val="22"/>
                <w:szCs w:val="22"/>
              </w:rPr>
              <w:t>Collect and critically evaluate evidence from primary and secondary sources, and use this evidence to effectively support an argument and to write an analytical historical essay that goes beyond narration.</w:t>
            </w:r>
          </w:p>
          <w:p w14:paraId="3EA868C3" w14:textId="77777777" w:rsidR="000A6A90" w:rsidRPr="00DC0C55" w:rsidRDefault="000A6A90" w:rsidP="00E01747">
            <w:pPr>
              <w:rPr>
                <w:rFonts w:asciiTheme="minorHAnsi" w:hAnsiTheme="minorHAnsi" w:cstheme="minorHAnsi"/>
                <w:sz w:val="22"/>
                <w:szCs w:val="22"/>
              </w:rPr>
            </w:pPr>
          </w:p>
        </w:tc>
      </w:tr>
    </w:tbl>
    <w:p w14:paraId="6D476834" w14:textId="17B37F90" w:rsidR="003E7407" w:rsidRDefault="003E7407" w:rsidP="007D0C47">
      <w:pPr>
        <w:rPr>
          <w:rFonts w:asciiTheme="minorHAnsi" w:hAnsiTheme="minorHAnsi" w:cstheme="minorHAnsi"/>
          <w:b/>
          <w:sz w:val="22"/>
          <w:szCs w:val="20"/>
        </w:rPr>
      </w:pPr>
    </w:p>
    <w:p w14:paraId="5C317F04" w14:textId="77777777" w:rsidR="000A6A90" w:rsidRPr="00413CFB" w:rsidRDefault="000A6A90" w:rsidP="007D0C47">
      <w:pPr>
        <w:rPr>
          <w:rFonts w:asciiTheme="minorHAnsi" w:hAnsiTheme="minorHAnsi" w:cstheme="minorHAnsi"/>
          <w:b/>
          <w:sz w:val="22"/>
          <w:szCs w:val="20"/>
        </w:rPr>
      </w:pPr>
    </w:p>
    <w:tbl>
      <w:tblPr>
        <w:tblStyle w:val="TableGrid"/>
        <w:tblW w:w="0" w:type="auto"/>
        <w:tblLook w:val="04A0" w:firstRow="1" w:lastRow="0" w:firstColumn="1" w:lastColumn="0" w:noHBand="0" w:noVBand="1"/>
      </w:tblPr>
      <w:tblGrid>
        <w:gridCol w:w="988"/>
        <w:gridCol w:w="8362"/>
      </w:tblGrid>
      <w:tr w:rsidR="00402ECC" w:rsidRPr="00AD6216" w14:paraId="54DCC343" w14:textId="77777777" w:rsidTr="00A85C9C">
        <w:tc>
          <w:tcPr>
            <w:tcW w:w="988" w:type="dxa"/>
            <w:tcBorders>
              <w:bottom w:val="single" w:sz="4" w:space="0" w:color="auto"/>
            </w:tcBorders>
          </w:tcPr>
          <w:p w14:paraId="67757AD0" w14:textId="78A5948B" w:rsidR="00402ECC" w:rsidRPr="00AD6216" w:rsidRDefault="00413CFB" w:rsidP="00402ECC">
            <w:pPr>
              <w:jc w:val="both"/>
              <w:rPr>
                <w:rFonts w:asciiTheme="minorHAnsi" w:hAnsiTheme="minorHAnsi" w:cstheme="minorHAnsi"/>
                <w:sz w:val="22"/>
                <w:szCs w:val="22"/>
              </w:rPr>
            </w:pPr>
            <w:r w:rsidRPr="00AD6216">
              <w:rPr>
                <w:rFonts w:asciiTheme="minorHAnsi" w:hAnsiTheme="minorHAnsi" w:cstheme="minorHAnsi"/>
                <w:b/>
                <w:noProof/>
                <w:sz w:val="22"/>
                <w:szCs w:val="22"/>
              </w:rPr>
              <w:drawing>
                <wp:anchor distT="0" distB="0" distL="114300" distR="114300" simplePos="0" relativeHeight="251661312" behindDoc="0" locked="0" layoutInCell="1" allowOverlap="1" wp14:anchorId="00A7C511" wp14:editId="5EB7908A">
                  <wp:simplePos x="0" y="0"/>
                  <wp:positionH relativeFrom="column">
                    <wp:posOffset>28204</wp:posOffset>
                  </wp:positionH>
                  <wp:positionV relativeFrom="page">
                    <wp:posOffset>956681</wp:posOffset>
                  </wp:positionV>
                  <wp:extent cx="422910" cy="422910"/>
                  <wp:effectExtent l="0" t="0" r="0" b="0"/>
                  <wp:wrapTopAndBottom/>
                  <wp:docPr id="18" name="Graphic 18"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wnload?provider=MicrosoftIcon&amp;fileName=Books.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22910" cy="422910"/>
                          </a:xfrm>
                          <a:prstGeom prst="rect">
                            <a:avLst/>
                          </a:prstGeom>
                        </pic:spPr>
                      </pic:pic>
                    </a:graphicData>
                  </a:graphic>
                  <wp14:sizeRelH relativeFrom="margin">
                    <wp14:pctWidth>0</wp14:pctWidth>
                  </wp14:sizeRelH>
                  <wp14:sizeRelV relativeFrom="margin">
                    <wp14:pctHeight>0</wp14:pctHeight>
                  </wp14:sizeRelV>
                </wp:anchor>
              </w:drawing>
            </w:r>
          </w:p>
        </w:tc>
        <w:tc>
          <w:tcPr>
            <w:tcW w:w="8362" w:type="dxa"/>
            <w:tcBorders>
              <w:bottom w:val="single" w:sz="4" w:space="0" w:color="auto"/>
            </w:tcBorders>
          </w:tcPr>
          <w:p w14:paraId="671049E2" w14:textId="76EF5A29" w:rsidR="00F732EF" w:rsidRPr="00AD6216" w:rsidRDefault="00413CFB" w:rsidP="00413CFB">
            <w:pPr>
              <w:jc w:val="both"/>
              <w:rPr>
                <w:rFonts w:asciiTheme="minorHAnsi" w:hAnsiTheme="minorHAnsi" w:cstheme="minorHAnsi"/>
                <w:bCs/>
                <w:sz w:val="22"/>
                <w:szCs w:val="22"/>
              </w:rPr>
            </w:pPr>
            <w:r w:rsidRPr="00AD6216">
              <w:rPr>
                <w:rFonts w:asciiTheme="minorHAnsi" w:hAnsiTheme="minorHAnsi" w:cstheme="minorHAnsi"/>
                <w:b/>
                <w:sz w:val="22"/>
                <w:szCs w:val="22"/>
              </w:rPr>
              <w:t>Textbooks</w:t>
            </w:r>
            <w:r w:rsidRPr="00AD6216">
              <w:rPr>
                <w:rFonts w:asciiTheme="minorHAnsi" w:hAnsiTheme="minorHAnsi" w:cstheme="minorHAnsi"/>
                <w:bCs/>
                <w:sz w:val="22"/>
                <w:szCs w:val="22"/>
              </w:rPr>
              <w:t xml:space="preserve"> </w:t>
            </w:r>
          </w:p>
          <w:p w14:paraId="5A301B30" w14:textId="2965A297" w:rsidR="00413CFB" w:rsidRDefault="00413CFB" w:rsidP="0099537E">
            <w:pPr>
              <w:jc w:val="both"/>
              <w:rPr>
                <w:rFonts w:asciiTheme="minorHAnsi" w:hAnsiTheme="minorHAnsi" w:cstheme="minorHAnsi"/>
                <w:bCs/>
                <w:sz w:val="22"/>
                <w:szCs w:val="22"/>
              </w:rPr>
            </w:pPr>
            <w:r w:rsidRPr="00AD6216">
              <w:rPr>
                <w:rFonts w:asciiTheme="minorHAnsi" w:hAnsiTheme="minorHAnsi" w:cstheme="minorHAnsi"/>
                <w:bCs/>
                <w:sz w:val="22"/>
                <w:szCs w:val="22"/>
              </w:rPr>
              <w:t xml:space="preserve">Textbooks are available as electronic books (eBooks) or in hardcopy. </w:t>
            </w:r>
            <w:proofErr w:type="spellStart"/>
            <w:r w:rsidRPr="00AD6216">
              <w:rPr>
                <w:rFonts w:asciiTheme="minorHAnsi" w:hAnsiTheme="minorHAnsi" w:cstheme="minorHAnsi"/>
                <w:bCs/>
                <w:sz w:val="22"/>
                <w:szCs w:val="22"/>
              </w:rPr>
              <w:t>EBooks</w:t>
            </w:r>
            <w:proofErr w:type="spellEnd"/>
            <w:r w:rsidR="00771B27">
              <w:rPr>
                <w:rFonts w:asciiTheme="minorHAnsi" w:hAnsiTheme="minorHAnsi" w:cstheme="minorHAnsi"/>
                <w:bCs/>
                <w:sz w:val="22"/>
                <w:szCs w:val="22"/>
              </w:rPr>
              <w:t xml:space="preserve"> </w:t>
            </w:r>
            <w:r w:rsidRPr="00AD6216">
              <w:rPr>
                <w:rFonts w:asciiTheme="minorHAnsi" w:hAnsiTheme="minorHAnsi" w:cstheme="minorHAnsi"/>
                <w:bCs/>
                <w:sz w:val="22"/>
                <w:szCs w:val="22"/>
              </w:rPr>
              <w:t xml:space="preserve">can be </w:t>
            </w:r>
            <w:r w:rsidR="00771B27" w:rsidRPr="00AD6216">
              <w:rPr>
                <w:rFonts w:asciiTheme="minorHAnsi" w:hAnsiTheme="minorHAnsi" w:cstheme="minorHAnsi"/>
                <w:bCs/>
                <w:sz w:val="22"/>
                <w:szCs w:val="22"/>
              </w:rPr>
              <w:t>purchased from the Oxford University Press Canada website</w:t>
            </w:r>
            <w:r w:rsidR="00771B27">
              <w:rPr>
                <w:rFonts w:asciiTheme="minorHAnsi" w:hAnsiTheme="minorHAnsi" w:cstheme="minorHAnsi"/>
                <w:bCs/>
                <w:sz w:val="22"/>
                <w:szCs w:val="22"/>
              </w:rPr>
              <w:t xml:space="preserve"> or rented from services such as </w:t>
            </w:r>
            <w:r w:rsidR="00A05296">
              <w:rPr>
                <w:rFonts w:asciiTheme="minorHAnsi" w:hAnsiTheme="minorHAnsi" w:cstheme="minorHAnsi"/>
                <w:bCs/>
                <w:sz w:val="22"/>
                <w:szCs w:val="22"/>
              </w:rPr>
              <w:t xml:space="preserve">VitalSource. </w:t>
            </w:r>
            <w:r w:rsidRPr="00AD6216">
              <w:rPr>
                <w:rFonts w:asciiTheme="minorHAnsi" w:hAnsiTheme="minorHAnsi" w:cstheme="minorHAnsi"/>
                <w:bCs/>
                <w:sz w:val="22"/>
                <w:szCs w:val="22"/>
              </w:rPr>
              <w:t xml:space="preserve">Hardcopies can be purchased from major online retailers. A limited number </w:t>
            </w:r>
            <w:r w:rsidR="00A05296">
              <w:rPr>
                <w:rFonts w:asciiTheme="minorHAnsi" w:hAnsiTheme="minorHAnsi" w:cstheme="minorHAnsi"/>
                <w:bCs/>
                <w:sz w:val="22"/>
                <w:szCs w:val="22"/>
              </w:rPr>
              <w:t>of used texts may</w:t>
            </w:r>
            <w:r w:rsidRPr="00AD6216">
              <w:rPr>
                <w:rFonts w:asciiTheme="minorHAnsi" w:hAnsiTheme="minorHAnsi" w:cstheme="minorHAnsi"/>
                <w:bCs/>
                <w:sz w:val="22"/>
                <w:szCs w:val="22"/>
              </w:rPr>
              <w:t xml:space="preserve"> be available at the Carleton University Bookstore.</w:t>
            </w:r>
          </w:p>
          <w:p w14:paraId="1BCC4EFC" w14:textId="2BCB53F1" w:rsidR="00A85C9C" w:rsidRDefault="00A85C9C" w:rsidP="00413CFB">
            <w:pPr>
              <w:spacing w:line="276" w:lineRule="auto"/>
              <w:rPr>
                <w:rFonts w:asciiTheme="minorHAnsi" w:hAnsiTheme="minorHAnsi" w:cstheme="minorHAnsi"/>
                <w:bCs/>
                <w:sz w:val="22"/>
                <w:szCs w:val="22"/>
              </w:rPr>
            </w:pPr>
          </w:p>
          <w:p w14:paraId="11BCE59D" w14:textId="044BA842" w:rsidR="00A85C9C" w:rsidRPr="00AD6216" w:rsidRDefault="00A85C9C" w:rsidP="00A85C9C">
            <w:pPr>
              <w:spacing w:line="276" w:lineRule="auto"/>
              <w:rPr>
                <w:rFonts w:asciiTheme="minorHAnsi" w:hAnsiTheme="minorHAnsi" w:cstheme="minorHAnsi"/>
                <w:sz w:val="22"/>
                <w:szCs w:val="22"/>
              </w:rPr>
            </w:pPr>
            <w:r w:rsidRPr="00AD6216">
              <w:rPr>
                <w:rFonts w:asciiTheme="minorHAnsi" w:hAnsiTheme="minorHAnsi" w:cstheme="minorHAnsi"/>
                <w:sz w:val="22"/>
                <w:szCs w:val="22"/>
              </w:rPr>
              <w:t xml:space="preserve">1) Jay Carter and Richard Warren, </w:t>
            </w:r>
            <w:r w:rsidRPr="00AD6216">
              <w:rPr>
                <w:rFonts w:asciiTheme="minorHAnsi" w:hAnsiTheme="minorHAnsi" w:cstheme="minorHAnsi"/>
                <w:sz w:val="22"/>
                <w:szCs w:val="22"/>
                <w:u w:val="single"/>
              </w:rPr>
              <w:t>Forging the Modern World: A History</w:t>
            </w:r>
            <w:r w:rsidRPr="00AD6216">
              <w:rPr>
                <w:rFonts w:asciiTheme="minorHAnsi" w:hAnsiTheme="minorHAnsi" w:cstheme="minorHAnsi"/>
                <w:sz w:val="22"/>
                <w:szCs w:val="22"/>
              </w:rPr>
              <w:t>, Oxford University Press</w:t>
            </w:r>
            <w:r w:rsidR="00A4650F">
              <w:rPr>
                <w:rFonts w:asciiTheme="minorHAnsi" w:hAnsiTheme="minorHAnsi" w:cstheme="minorHAnsi"/>
                <w:sz w:val="22"/>
                <w:szCs w:val="22"/>
              </w:rPr>
              <w:t>,</w:t>
            </w:r>
            <w:r w:rsidRPr="00AD6216">
              <w:rPr>
                <w:rFonts w:asciiTheme="minorHAnsi" w:hAnsiTheme="minorHAnsi" w:cstheme="minorHAnsi"/>
                <w:sz w:val="22"/>
                <w:szCs w:val="22"/>
              </w:rPr>
              <w:t xml:space="preserve"> </w:t>
            </w:r>
            <w:r w:rsidR="00AC11B2">
              <w:rPr>
                <w:rFonts w:asciiTheme="minorHAnsi" w:hAnsiTheme="minorHAnsi" w:cstheme="minorHAnsi"/>
                <w:b/>
                <w:bCs/>
                <w:sz w:val="22"/>
                <w:szCs w:val="22"/>
              </w:rPr>
              <w:t xml:space="preserve">Second </w:t>
            </w:r>
            <w:r w:rsidRPr="009E5389">
              <w:rPr>
                <w:rFonts w:asciiTheme="minorHAnsi" w:hAnsiTheme="minorHAnsi" w:cstheme="minorHAnsi"/>
                <w:b/>
                <w:bCs/>
                <w:sz w:val="22"/>
                <w:szCs w:val="22"/>
              </w:rPr>
              <w:t>Edition</w:t>
            </w:r>
            <w:r w:rsidRPr="00AD6216">
              <w:rPr>
                <w:rFonts w:asciiTheme="minorHAnsi" w:hAnsiTheme="minorHAnsi" w:cstheme="minorHAnsi"/>
                <w:sz w:val="22"/>
                <w:szCs w:val="22"/>
              </w:rPr>
              <w:t xml:space="preserve"> (hereafter: Carter &amp; Warren)</w:t>
            </w:r>
            <w:r w:rsidR="00A4650F">
              <w:rPr>
                <w:rFonts w:asciiTheme="minorHAnsi" w:hAnsiTheme="minorHAnsi" w:cstheme="minorHAnsi"/>
                <w:sz w:val="22"/>
                <w:szCs w:val="22"/>
              </w:rPr>
              <w:t xml:space="preserve"> </w:t>
            </w:r>
            <w:r w:rsidR="00A05296" w:rsidRPr="00A05296">
              <w:rPr>
                <w:rFonts w:asciiTheme="minorHAnsi" w:hAnsiTheme="minorHAnsi" w:cstheme="minorHAnsi"/>
                <w:b/>
                <w:bCs/>
                <w:sz w:val="22"/>
                <w:szCs w:val="22"/>
                <w:u w:val="single"/>
              </w:rPr>
              <w:t>AND</w:t>
            </w:r>
            <w:r w:rsidR="00A4650F" w:rsidRPr="00A05296">
              <w:rPr>
                <w:rFonts w:asciiTheme="minorHAnsi" w:hAnsiTheme="minorHAnsi" w:cstheme="minorHAnsi"/>
                <w:b/>
                <w:bCs/>
                <w:sz w:val="22"/>
                <w:szCs w:val="22"/>
              </w:rPr>
              <w:t xml:space="preserve"> </w:t>
            </w:r>
            <w:r w:rsidR="00A4650F" w:rsidRPr="008058D2">
              <w:rPr>
                <w:rFonts w:asciiTheme="minorHAnsi" w:hAnsiTheme="minorHAnsi" w:cstheme="minorHAnsi"/>
                <w:sz w:val="22"/>
                <w:szCs w:val="22"/>
                <w:u w:val="single"/>
              </w:rPr>
              <w:t>Sourcebook</w:t>
            </w:r>
            <w:r w:rsidR="009E5389">
              <w:rPr>
                <w:rFonts w:asciiTheme="minorHAnsi" w:hAnsiTheme="minorHAnsi" w:cstheme="minorHAnsi"/>
                <w:sz w:val="22"/>
                <w:szCs w:val="22"/>
              </w:rPr>
              <w:t xml:space="preserve"> SECOND edition</w:t>
            </w:r>
            <w:r w:rsidR="00A4650F">
              <w:rPr>
                <w:rFonts w:asciiTheme="minorHAnsi" w:hAnsiTheme="minorHAnsi" w:cstheme="minorHAnsi"/>
                <w:sz w:val="22"/>
                <w:szCs w:val="22"/>
              </w:rPr>
              <w:t xml:space="preserve"> </w:t>
            </w:r>
            <w:r w:rsidR="00A4650F" w:rsidRPr="00AD6216">
              <w:rPr>
                <w:rFonts w:asciiTheme="minorHAnsi" w:hAnsiTheme="minorHAnsi" w:cstheme="minorHAnsi"/>
                <w:sz w:val="22"/>
                <w:szCs w:val="22"/>
              </w:rPr>
              <w:t xml:space="preserve">(hereafter: </w:t>
            </w:r>
            <w:r w:rsidR="00A4650F">
              <w:rPr>
                <w:rFonts w:asciiTheme="minorHAnsi" w:hAnsiTheme="minorHAnsi" w:cstheme="minorHAnsi"/>
                <w:sz w:val="22"/>
                <w:szCs w:val="22"/>
              </w:rPr>
              <w:t xml:space="preserve">Sourcebook), </w:t>
            </w:r>
            <w:r w:rsidR="00A4650F" w:rsidRPr="00AD6216">
              <w:rPr>
                <w:rFonts w:asciiTheme="minorHAnsi" w:hAnsiTheme="minorHAnsi" w:cstheme="minorHAnsi"/>
                <w:sz w:val="22"/>
                <w:szCs w:val="22"/>
              </w:rPr>
              <w:t>Oxford University Press</w:t>
            </w:r>
            <w:r w:rsidR="00A4650F">
              <w:rPr>
                <w:rFonts w:asciiTheme="minorHAnsi" w:hAnsiTheme="minorHAnsi" w:cstheme="minorHAnsi"/>
                <w:sz w:val="22"/>
                <w:szCs w:val="22"/>
              </w:rPr>
              <w:t>, 2019</w:t>
            </w:r>
          </w:p>
          <w:p w14:paraId="048A9E04" w14:textId="041F57FC" w:rsidR="00C71DDF" w:rsidRPr="00A85C9C" w:rsidRDefault="00C71DDF" w:rsidP="00A85C9C">
            <w:pPr>
              <w:spacing w:line="276" w:lineRule="auto"/>
              <w:rPr>
                <w:rFonts w:asciiTheme="minorHAnsi" w:hAnsiTheme="minorHAnsi" w:cstheme="minorHAnsi"/>
                <w:sz w:val="22"/>
                <w:szCs w:val="22"/>
              </w:rPr>
            </w:pPr>
          </w:p>
        </w:tc>
      </w:tr>
      <w:tr w:rsidR="00570143" w:rsidRPr="00AD6216" w14:paraId="33784E8D" w14:textId="77777777" w:rsidTr="00A85C9C">
        <w:tc>
          <w:tcPr>
            <w:tcW w:w="9350" w:type="dxa"/>
            <w:gridSpan w:val="2"/>
            <w:tcBorders>
              <w:top w:val="nil"/>
              <w:left w:val="nil"/>
              <w:bottom w:val="nil"/>
              <w:right w:val="nil"/>
            </w:tcBorders>
          </w:tcPr>
          <w:p w14:paraId="217235F5" w14:textId="77777777" w:rsidR="000A6A90" w:rsidRDefault="000A6A90" w:rsidP="007D36E8">
            <w:pPr>
              <w:spacing w:line="276" w:lineRule="auto"/>
              <w:jc w:val="both"/>
              <w:rPr>
                <w:rFonts w:asciiTheme="minorHAnsi" w:hAnsiTheme="minorHAnsi" w:cstheme="minorHAnsi"/>
                <w:b/>
                <w:sz w:val="22"/>
                <w:szCs w:val="22"/>
              </w:rPr>
            </w:pPr>
          </w:p>
          <w:p w14:paraId="10A05718" w14:textId="71E2B622" w:rsidR="00C15F59" w:rsidRPr="00AD6216" w:rsidRDefault="00986038" w:rsidP="007D36E8">
            <w:pPr>
              <w:spacing w:line="276" w:lineRule="auto"/>
              <w:jc w:val="both"/>
              <w:rPr>
                <w:rFonts w:asciiTheme="minorHAnsi" w:hAnsiTheme="minorHAnsi" w:cstheme="minorHAnsi"/>
                <w:sz w:val="22"/>
                <w:szCs w:val="22"/>
              </w:rPr>
            </w:pPr>
            <w:r w:rsidRPr="00AD6216">
              <w:rPr>
                <w:rFonts w:asciiTheme="minorHAnsi" w:hAnsiTheme="minorHAnsi" w:cstheme="minorHAnsi"/>
                <w:b/>
                <w:sz w:val="22"/>
                <w:szCs w:val="22"/>
              </w:rPr>
              <w:t>More information</w:t>
            </w:r>
            <w:r w:rsidR="007D36E8" w:rsidRPr="00AD6216">
              <w:rPr>
                <w:rFonts w:asciiTheme="minorHAnsi" w:hAnsiTheme="minorHAnsi" w:cstheme="minorHAnsi"/>
                <w:b/>
                <w:sz w:val="22"/>
                <w:szCs w:val="22"/>
              </w:rPr>
              <w:t>:</w:t>
            </w:r>
            <w:r w:rsidR="007D36E8" w:rsidRPr="00AD6216">
              <w:rPr>
                <w:rFonts w:asciiTheme="minorHAnsi" w:hAnsiTheme="minorHAnsi" w:cstheme="minorHAnsi"/>
                <w:sz w:val="22"/>
                <w:szCs w:val="22"/>
              </w:rPr>
              <w:t xml:space="preserve"> </w:t>
            </w:r>
          </w:p>
          <w:p w14:paraId="7239EE4F" w14:textId="3C5770DC" w:rsidR="00570143" w:rsidRPr="00AD6216" w:rsidRDefault="00570143" w:rsidP="007D36E8">
            <w:pPr>
              <w:spacing w:line="276" w:lineRule="auto"/>
              <w:jc w:val="both"/>
              <w:rPr>
                <w:rFonts w:asciiTheme="minorHAnsi" w:hAnsiTheme="minorHAnsi" w:cstheme="minorHAnsi"/>
                <w:sz w:val="22"/>
                <w:szCs w:val="22"/>
              </w:rPr>
            </w:pPr>
            <w:r w:rsidRPr="00AD6216">
              <w:rPr>
                <w:rFonts w:asciiTheme="minorHAnsi" w:hAnsiTheme="minorHAnsi" w:cstheme="minorHAnsi"/>
                <w:sz w:val="22"/>
                <w:szCs w:val="22"/>
              </w:rPr>
              <w:t xml:space="preserve">Additional readings are posted on the course website. </w:t>
            </w:r>
            <w:r w:rsidRPr="00AD6216">
              <w:rPr>
                <w:rFonts w:asciiTheme="minorHAnsi" w:hAnsiTheme="minorHAnsi" w:cstheme="minorHAnsi"/>
                <w:bCs/>
                <w:sz w:val="22"/>
                <w:szCs w:val="22"/>
              </w:rPr>
              <w:t>You are responsible for checking the course website regularly and reading and/or listening to all material listed under “required.”</w:t>
            </w:r>
            <w:r w:rsidRPr="00AD6216">
              <w:rPr>
                <w:rFonts w:asciiTheme="minorHAnsi" w:hAnsiTheme="minorHAnsi" w:cstheme="minorHAnsi"/>
                <w:sz w:val="22"/>
                <w:szCs w:val="22"/>
              </w:rPr>
              <w:t xml:space="preserve"> For the intellectually adventurous I will happily provide more challenging readings – just ask. </w:t>
            </w:r>
          </w:p>
        </w:tc>
      </w:tr>
    </w:tbl>
    <w:p w14:paraId="296A48D2" w14:textId="711B2FD3" w:rsidR="00402ECC" w:rsidRDefault="00402ECC" w:rsidP="00570143">
      <w:pPr>
        <w:rPr>
          <w:rFonts w:asciiTheme="minorHAnsi" w:hAnsiTheme="minorHAnsi" w:cstheme="minorHAnsi"/>
          <w:bCs/>
          <w:sz w:val="22"/>
          <w:szCs w:val="22"/>
          <w:u w:val="single"/>
          <w:lang w:val="en-US"/>
        </w:rPr>
      </w:pPr>
    </w:p>
    <w:p w14:paraId="335FB038" w14:textId="77777777" w:rsidR="000A6A90" w:rsidRPr="00AD6216" w:rsidRDefault="000A6A90" w:rsidP="00570143">
      <w:pPr>
        <w:rPr>
          <w:rFonts w:asciiTheme="minorHAnsi" w:hAnsiTheme="minorHAnsi" w:cstheme="minorHAnsi"/>
          <w:bCs/>
          <w:sz w:val="22"/>
          <w:szCs w:val="22"/>
          <w:u w:val="single"/>
          <w:lang w:val="en-US"/>
        </w:rPr>
      </w:pPr>
    </w:p>
    <w:tbl>
      <w:tblPr>
        <w:tblStyle w:val="TableGrid"/>
        <w:tblW w:w="0" w:type="auto"/>
        <w:tblLook w:val="04A0" w:firstRow="1" w:lastRow="0" w:firstColumn="1" w:lastColumn="0" w:noHBand="0" w:noVBand="1"/>
      </w:tblPr>
      <w:tblGrid>
        <w:gridCol w:w="988"/>
        <w:gridCol w:w="1842"/>
        <w:gridCol w:w="2835"/>
        <w:gridCol w:w="3685"/>
      </w:tblGrid>
      <w:tr w:rsidR="00402ECC" w:rsidRPr="00AD6216" w14:paraId="43866B00" w14:textId="77777777" w:rsidTr="00A85C9C">
        <w:tc>
          <w:tcPr>
            <w:tcW w:w="988" w:type="dxa"/>
            <w:tcBorders>
              <w:bottom w:val="single" w:sz="4" w:space="0" w:color="auto"/>
            </w:tcBorders>
          </w:tcPr>
          <w:p w14:paraId="6D7872B5" w14:textId="55D14D0C" w:rsidR="00402ECC" w:rsidRPr="00AD6216" w:rsidRDefault="00402ECC" w:rsidP="009D6D9A">
            <w:pPr>
              <w:rPr>
                <w:rFonts w:asciiTheme="minorHAnsi" w:hAnsiTheme="minorHAnsi" w:cstheme="minorHAnsi"/>
                <w:bCs/>
                <w:sz w:val="22"/>
                <w:szCs w:val="22"/>
                <w:lang w:val="en-US"/>
              </w:rPr>
            </w:pPr>
            <w:r w:rsidRPr="00AD6216">
              <w:rPr>
                <w:rFonts w:asciiTheme="minorHAnsi" w:hAnsiTheme="minorHAnsi" w:cstheme="minorHAnsi"/>
                <w:bCs/>
                <w:noProof/>
                <w:sz w:val="22"/>
                <w:szCs w:val="22"/>
                <w:lang w:val="en-US"/>
              </w:rPr>
              <w:drawing>
                <wp:anchor distT="0" distB="0" distL="114300" distR="114300" simplePos="0" relativeHeight="251662336" behindDoc="0" locked="0" layoutInCell="1" allowOverlap="1" wp14:anchorId="0B182C2B" wp14:editId="0E47938C">
                  <wp:simplePos x="0" y="0"/>
                  <wp:positionH relativeFrom="column">
                    <wp:posOffset>50317</wp:posOffset>
                  </wp:positionH>
                  <wp:positionV relativeFrom="page">
                    <wp:posOffset>82702</wp:posOffset>
                  </wp:positionV>
                  <wp:extent cx="419100" cy="419100"/>
                  <wp:effectExtent l="0" t="0" r="0" b="0"/>
                  <wp:wrapTopAndBottom/>
                  <wp:docPr id="19" name="Graphic 19"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ownload?provider=MicrosoftIcon&amp;fileName=Pencil.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9100" cy="419100"/>
                          </a:xfrm>
                          <a:prstGeom prst="rect">
                            <a:avLst/>
                          </a:prstGeom>
                        </pic:spPr>
                      </pic:pic>
                    </a:graphicData>
                  </a:graphic>
                </wp:anchor>
              </w:drawing>
            </w:r>
          </w:p>
        </w:tc>
        <w:tc>
          <w:tcPr>
            <w:tcW w:w="8362" w:type="dxa"/>
            <w:gridSpan w:val="3"/>
            <w:tcBorders>
              <w:bottom w:val="single" w:sz="4" w:space="0" w:color="auto"/>
            </w:tcBorders>
          </w:tcPr>
          <w:p w14:paraId="3535DE93" w14:textId="7A75AA05" w:rsidR="008100D9" w:rsidRPr="00AD6216" w:rsidRDefault="008100D9" w:rsidP="008100D9">
            <w:pPr>
              <w:rPr>
                <w:rFonts w:asciiTheme="minorHAnsi" w:hAnsiTheme="minorHAnsi" w:cstheme="minorHAnsi"/>
                <w:b/>
                <w:sz w:val="22"/>
                <w:szCs w:val="22"/>
                <w:lang w:val="en-US"/>
              </w:rPr>
            </w:pPr>
            <w:r w:rsidRPr="00AD6216">
              <w:rPr>
                <w:rFonts w:asciiTheme="minorHAnsi" w:hAnsiTheme="minorHAnsi" w:cstheme="minorHAnsi"/>
                <w:b/>
                <w:sz w:val="22"/>
                <w:szCs w:val="22"/>
                <w:lang w:val="en-US"/>
              </w:rPr>
              <w:t>Assignments</w:t>
            </w:r>
          </w:p>
          <w:p w14:paraId="17374A38" w14:textId="77777777" w:rsidR="00C15F59" w:rsidRDefault="007D36E8" w:rsidP="008100D9">
            <w:pPr>
              <w:rPr>
                <w:rFonts w:asciiTheme="minorHAnsi" w:hAnsiTheme="minorHAnsi" w:cstheme="minorHAnsi"/>
                <w:bCs/>
                <w:sz w:val="22"/>
                <w:szCs w:val="22"/>
              </w:rPr>
            </w:pPr>
            <w:r w:rsidRPr="00AD6216">
              <w:rPr>
                <w:rFonts w:asciiTheme="minorHAnsi" w:hAnsiTheme="minorHAnsi" w:cstheme="minorHAnsi"/>
                <w:bCs/>
                <w:sz w:val="22"/>
                <w:szCs w:val="22"/>
                <w:lang w:val="en-US"/>
              </w:rPr>
              <w:t>I</w:t>
            </w:r>
            <w:r w:rsidRPr="00AD6216">
              <w:rPr>
                <w:rFonts w:asciiTheme="minorHAnsi" w:hAnsiTheme="minorHAnsi" w:cstheme="minorHAnsi"/>
                <w:bCs/>
                <w:sz w:val="22"/>
                <w:szCs w:val="22"/>
              </w:rPr>
              <w:t xml:space="preserve">n GINS 1000 you will complete </w:t>
            </w:r>
            <w:r w:rsidR="00555BFC">
              <w:rPr>
                <w:rFonts w:asciiTheme="minorHAnsi" w:hAnsiTheme="minorHAnsi" w:cstheme="minorHAnsi"/>
                <w:bCs/>
                <w:sz w:val="22"/>
                <w:szCs w:val="22"/>
              </w:rPr>
              <w:t>a focus</w:t>
            </w:r>
            <w:r w:rsidRPr="00AD6216">
              <w:rPr>
                <w:rFonts w:asciiTheme="minorHAnsi" w:hAnsiTheme="minorHAnsi" w:cstheme="minorHAnsi"/>
                <w:bCs/>
                <w:sz w:val="22"/>
                <w:szCs w:val="22"/>
              </w:rPr>
              <w:t xml:space="preserve"> assignment</w:t>
            </w:r>
            <w:r w:rsidR="009D6D9A">
              <w:rPr>
                <w:rFonts w:asciiTheme="minorHAnsi" w:hAnsiTheme="minorHAnsi" w:cstheme="minorHAnsi"/>
                <w:bCs/>
                <w:sz w:val="22"/>
                <w:szCs w:val="22"/>
              </w:rPr>
              <w:t>, a midterm,</w:t>
            </w:r>
            <w:r w:rsidR="00C15F59" w:rsidRPr="00AD6216">
              <w:rPr>
                <w:rFonts w:asciiTheme="minorHAnsi" w:hAnsiTheme="minorHAnsi" w:cstheme="minorHAnsi"/>
                <w:bCs/>
                <w:sz w:val="22"/>
                <w:szCs w:val="22"/>
              </w:rPr>
              <w:t xml:space="preserve"> </w:t>
            </w:r>
            <w:r w:rsidR="00555BFC">
              <w:rPr>
                <w:rFonts w:asciiTheme="minorHAnsi" w:hAnsiTheme="minorHAnsi" w:cstheme="minorHAnsi"/>
                <w:bCs/>
                <w:sz w:val="22"/>
                <w:szCs w:val="22"/>
              </w:rPr>
              <w:t xml:space="preserve">a research essay, </w:t>
            </w:r>
            <w:r w:rsidR="009D6D9A">
              <w:rPr>
                <w:rFonts w:asciiTheme="minorHAnsi" w:hAnsiTheme="minorHAnsi" w:cstheme="minorHAnsi"/>
                <w:bCs/>
                <w:sz w:val="22"/>
                <w:szCs w:val="22"/>
              </w:rPr>
              <w:t xml:space="preserve">and </w:t>
            </w:r>
            <w:r w:rsidR="00C15F59" w:rsidRPr="00AD6216">
              <w:rPr>
                <w:rFonts w:asciiTheme="minorHAnsi" w:hAnsiTheme="minorHAnsi" w:cstheme="minorHAnsi"/>
                <w:bCs/>
                <w:sz w:val="22"/>
                <w:szCs w:val="22"/>
              </w:rPr>
              <w:t>a final examination.</w:t>
            </w:r>
            <w:r w:rsidR="009D6D9A">
              <w:rPr>
                <w:rFonts w:asciiTheme="minorHAnsi" w:hAnsiTheme="minorHAnsi" w:cstheme="minorHAnsi"/>
                <w:bCs/>
                <w:sz w:val="22"/>
                <w:szCs w:val="22"/>
              </w:rPr>
              <w:t xml:space="preserve"> </w:t>
            </w:r>
            <w:r w:rsidR="00C15F59" w:rsidRPr="00AD6216">
              <w:rPr>
                <w:rFonts w:asciiTheme="minorHAnsi" w:hAnsiTheme="minorHAnsi" w:cstheme="minorHAnsi"/>
                <w:bCs/>
                <w:sz w:val="22"/>
                <w:szCs w:val="22"/>
              </w:rPr>
              <w:t>P</w:t>
            </w:r>
            <w:r w:rsidRPr="00AD6216">
              <w:rPr>
                <w:rFonts w:asciiTheme="minorHAnsi" w:hAnsiTheme="minorHAnsi" w:cstheme="minorHAnsi"/>
                <w:bCs/>
                <w:sz w:val="22"/>
                <w:szCs w:val="22"/>
              </w:rPr>
              <w:t>articipation</w:t>
            </w:r>
            <w:r w:rsidR="00C15F59" w:rsidRPr="00AD6216">
              <w:rPr>
                <w:rFonts w:asciiTheme="minorHAnsi" w:hAnsiTheme="minorHAnsi" w:cstheme="minorHAnsi"/>
                <w:bCs/>
                <w:sz w:val="22"/>
                <w:szCs w:val="22"/>
              </w:rPr>
              <w:t xml:space="preserve"> and attendance count</w:t>
            </w:r>
            <w:r w:rsidR="00AD6216" w:rsidRPr="00AD6216">
              <w:rPr>
                <w:rFonts w:asciiTheme="minorHAnsi" w:hAnsiTheme="minorHAnsi" w:cstheme="minorHAnsi"/>
                <w:bCs/>
                <w:sz w:val="22"/>
                <w:szCs w:val="22"/>
              </w:rPr>
              <w:t xml:space="preserve"> towards your final grade in the course.</w:t>
            </w:r>
          </w:p>
          <w:p w14:paraId="07A4420C" w14:textId="723C87EC" w:rsidR="00A64B2A" w:rsidRPr="00AD6216" w:rsidRDefault="00A64B2A" w:rsidP="008100D9">
            <w:pPr>
              <w:rPr>
                <w:rFonts w:asciiTheme="minorHAnsi" w:hAnsiTheme="minorHAnsi" w:cstheme="minorHAnsi"/>
                <w:bCs/>
                <w:sz w:val="22"/>
                <w:szCs w:val="22"/>
              </w:rPr>
            </w:pPr>
          </w:p>
        </w:tc>
      </w:tr>
      <w:tr w:rsidR="00AD6216" w:rsidRPr="00AD6216" w14:paraId="717C4D7F" w14:textId="77777777" w:rsidTr="009D6D9A">
        <w:tc>
          <w:tcPr>
            <w:tcW w:w="2830" w:type="dxa"/>
            <w:gridSpan w:val="2"/>
            <w:tcBorders>
              <w:top w:val="nil"/>
              <w:left w:val="nil"/>
              <w:bottom w:val="nil"/>
              <w:right w:val="nil"/>
            </w:tcBorders>
          </w:tcPr>
          <w:p w14:paraId="16C3B206" w14:textId="77777777" w:rsidR="00402ECC" w:rsidRPr="00AD6216" w:rsidRDefault="00402ECC" w:rsidP="00570143">
            <w:pPr>
              <w:rPr>
                <w:rFonts w:asciiTheme="minorHAnsi" w:hAnsiTheme="minorHAnsi" w:cstheme="minorHAnsi"/>
                <w:b/>
                <w:sz w:val="22"/>
                <w:szCs w:val="22"/>
                <w:u w:val="single"/>
                <w:lang w:val="en-US"/>
              </w:rPr>
            </w:pPr>
          </w:p>
        </w:tc>
        <w:tc>
          <w:tcPr>
            <w:tcW w:w="2835" w:type="dxa"/>
            <w:tcBorders>
              <w:top w:val="nil"/>
              <w:left w:val="nil"/>
              <w:bottom w:val="nil"/>
              <w:right w:val="nil"/>
            </w:tcBorders>
          </w:tcPr>
          <w:p w14:paraId="6C914D8B" w14:textId="5E64E26D" w:rsidR="00402ECC" w:rsidRPr="00AD6216" w:rsidRDefault="00402ECC" w:rsidP="00A64B2A">
            <w:pPr>
              <w:jc w:val="center"/>
              <w:rPr>
                <w:rFonts w:asciiTheme="minorHAnsi" w:hAnsiTheme="minorHAnsi" w:cstheme="minorHAnsi"/>
                <w:b/>
                <w:sz w:val="22"/>
                <w:szCs w:val="22"/>
                <w:lang w:val="en-US"/>
              </w:rPr>
            </w:pPr>
            <w:r w:rsidRPr="00AD6216">
              <w:rPr>
                <w:rFonts w:asciiTheme="minorHAnsi" w:hAnsiTheme="minorHAnsi" w:cstheme="minorHAnsi"/>
                <w:b/>
                <w:sz w:val="22"/>
                <w:szCs w:val="22"/>
                <w:lang w:val="en-US"/>
              </w:rPr>
              <w:t>% of final grade</w:t>
            </w:r>
          </w:p>
        </w:tc>
        <w:tc>
          <w:tcPr>
            <w:tcW w:w="3685" w:type="dxa"/>
            <w:tcBorders>
              <w:top w:val="nil"/>
              <w:left w:val="nil"/>
              <w:bottom w:val="nil"/>
              <w:right w:val="nil"/>
            </w:tcBorders>
          </w:tcPr>
          <w:p w14:paraId="1D58C4A2" w14:textId="0067D7DD" w:rsidR="00402ECC" w:rsidRPr="00AD6216" w:rsidRDefault="00402ECC" w:rsidP="00A64B2A">
            <w:pPr>
              <w:rPr>
                <w:rFonts w:asciiTheme="minorHAnsi" w:hAnsiTheme="minorHAnsi" w:cstheme="minorHAnsi"/>
                <w:b/>
                <w:sz w:val="22"/>
                <w:szCs w:val="22"/>
                <w:lang w:val="en-US"/>
              </w:rPr>
            </w:pPr>
            <w:r w:rsidRPr="00AD6216">
              <w:rPr>
                <w:rFonts w:asciiTheme="minorHAnsi" w:hAnsiTheme="minorHAnsi" w:cstheme="minorHAnsi"/>
                <w:b/>
                <w:sz w:val="22"/>
                <w:szCs w:val="22"/>
                <w:lang w:val="en-US"/>
              </w:rPr>
              <w:t>due date</w:t>
            </w:r>
          </w:p>
        </w:tc>
      </w:tr>
      <w:tr w:rsidR="00AD6216" w:rsidRPr="00AD6216" w14:paraId="33C4BA8F" w14:textId="77777777" w:rsidTr="009D6D9A">
        <w:tc>
          <w:tcPr>
            <w:tcW w:w="2830" w:type="dxa"/>
            <w:gridSpan w:val="2"/>
            <w:tcBorders>
              <w:top w:val="nil"/>
              <w:left w:val="nil"/>
              <w:bottom w:val="nil"/>
              <w:right w:val="nil"/>
            </w:tcBorders>
          </w:tcPr>
          <w:p w14:paraId="48B5E863" w14:textId="0EEB373F" w:rsidR="00402ECC" w:rsidRPr="00AD6216" w:rsidRDefault="00AD6216" w:rsidP="00570143">
            <w:pPr>
              <w:rPr>
                <w:rFonts w:asciiTheme="minorHAnsi" w:hAnsiTheme="minorHAnsi" w:cstheme="minorHAnsi"/>
                <w:b/>
                <w:sz w:val="22"/>
                <w:szCs w:val="22"/>
                <w:u w:val="single"/>
                <w:lang w:val="en-US"/>
              </w:rPr>
            </w:pPr>
            <w:r w:rsidRPr="00AD6216">
              <w:rPr>
                <w:rFonts w:asciiTheme="minorHAnsi" w:hAnsiTheme="minorHAnsi" w:cstheme="minorHAnsi"/>
                <w:sz w:val="22"/>
                <w:szCs w:val="22"/>
                <w:lang w:val="en-US"/>
              </w:rPr>
              <w:t xml:space="preserve">Focus </w:t>
            </w:r>
            <w:r w:rsidR="00402ECC" w:rsidRPr="00AD6216">
              <w:rPr>
                <w:rFonts w:asciiTheme="minorHAnsi" w:hAnsiTheme="minorHAnsi" w:cstheme="minorHAnsi"/>
                <w:sz w:val="22"/>
                <w:szCs w:val="22"/>
                <w:lang w:val="en-US"/>
              </w:rPr>
              <w:t>Assignment</w:t>
            </w:r>
            <w:r w:rsidR="00402ECC" w:rsidRPr="00AD6216">
              <w:rPr>
                <w:rFonts w:asciiTheme="minorHAnsi" w:hAnsiTheme="minorHAnsi" w:cstheme="minorHAnsi"/>
                <w:sz w:val="22"/>
                <w:szCs w:val="22"/>
                <w:lang w:val="en-US"/>
              </w:rPr>
              <w:tab/>
            </w:r>
          </w:p>
        </w:tc>
        <w:tc>
          <w:tcPr>
            <w:tcW w:w="2835" w:type="dxa"/>
            <w:tcBorders>
              <w:top w:val="nil"/>
              <w:left w:val="nil"/>
              <w:bottom w:val="nil"/>
              <w:right w:val="nil"/>
            </w:tcBorders>
          </w:tcPr>
          <w:p w14:paraId="05A1037F" w14:textId="7905F287" w:rsidR="00402ECC" w:rsidRPr="00AD6216" w:rsidRDefault="005865DD" w:rsidP="003177D0">
            <w:pPr>
              <w:jc w:val="center"/>
              <w:rPr>
                <w:rFonts w:asciiTheme="minorHAnsi" w:hAnsiTheme="minorHAnsi" w:cstheme="minorHAnsi"/>
                <w:b/>
                <w:sz w:val="22"/>
                <w:szCs w:val="22"/>
                <w:u w:val="single"/>
                <w:lang w:val="en-US"/>
              </w:rPr>
            </w:pPr>
            <w:r w:rsidRPr="00AD6216">
              <w:rPr>
                <w:rFonts w:asciiTheme="minorHAnsi" w:hAnsiTheme="minorHAnsi" w:cstheme="minorHAnsi"/>
                <w:sz w:val="22"/>
                <w:szCs w:val="22"/>
                <w:lang w:val="en-US"/>
              </w:rPr>
              <w:t>15%</w:t>
            </w:r>
          </w:p>
        </w:tc>
        <w:tc>
          <w:tcPr>
            <w:tcW w:w="3685" w:type="dxa"/>
            <w:tcBorders>
              <w:top w:val="nil"/>
              <w:left w:val="nil"/>
              <w:bottom w:val="nil"/>
              <w:right w:val="nil"/>
            </w:tcBorders>
          </w:tcPr>
          <w:p w14:paraId="0D0FD756" w14:textId="17EE22BB" w:rsidR="00402ECC" w:rsidRPr="00EB459B" w:rsidRDefault="00EB459B" w:rsidP="00570143">
            <w:pPr>
              <w:rPr>
                <w:rFonts w:asciiTheme="minorHAnsi" w:hAnsiTheme="minorHAnsi" w:cstheme="minorHAnsi"/>
                <w:sz w:val="22"/>
                <w:szCs w:val="22"/>
                <w:u w:val="single"/>
                <w:lang w:val="en-US"/>
              </w:rPr>
            </w:pPr>
            <w:r w:rsidRPr="00EB459B">
              <w:rPr>
                <w:rFonts w:asciiTheme="minorHAnsi" w:hAnsiTheme="minorHAnsi" w:cstheme="minorHAnsi"/>
                <w:sz w:val="22"/>
                <w:szCs w:val="22"/>
                <w:lang w:val="en-US"/>
              </w:rPr>
              <w:t>Monday</w:t>
            </w:r>
            <w:r w:rsidR="00043E82" w:rsidRPr="00EB459B">
              <w:rPr>
                <w:rFonts w:asciiTheme="minorHAnsi" w:hAnsiTheme="minorHAnsi" w:cstheme="minorHAnsi"/>
                <w:sz w:val="22"/>
                <w:szCs w:val="22"/>
                <w:lang w:val="en-US"/>
              </w:rPr>
              <w:t xml:space="preserve">, </w:t>
            </w:r>
            <w:r w:rsidR="005865DD" w:rsidRPr="00EB459B">
              <w:rPr>
                <w:rFonts w:asciiTheme="minorHAnsi" w:hAnsiTheme="minorHAnsi" w:cstheme="minorHAnsi"/>
                <w:sz w:val="22"/>
                <w:szCs w:val="22"/>
                <w:lang w:val="en-US"/>
              </w:rPr>
              <w:t xml:space="preserve">October </w:t>
            </w:r>
            <w:r w:rsidRPr="00EB459B">
              <w:rPr>
                <w:rFonts w:asciiTheme="minorHAnsi" w:hAnsiTheme="minorHAnsi" w:cstheme="minorHAnsi"/>
                <w:sz w:val="22"/>
                <w:szCs w:val="22"/>
                <w:lang w:val="en-US"/>
              </w:rPr>
              <w:t>2</w:t>
            </w:r>
            <w:r w:rsidRPr="00EB459B">
              <w:rPr>
                <w:rFonts w:asciiTheme="minorHAnsi" w:hAnsiTheme="minorHAnsi" w:cstheme="minorHAnsi"/>
                <w:sz w:val="22"/>
                <w:szCs w:val="22"/>
                <w:vertAlign w:val="superscript"/>
                <w:lang w:val="en-US"/>
              </w:rPr>
              <w:t>nd</w:t>
            </w:r>
            <w:r w:rsidRPr="00EB459B">
              <w:rPr>
                <w:rFonts w:asciiTheme="minorHAnsi" w:hAnsiTheme="minorHAnsi" w:cstheme="minorHAnsi"/>
                <w:sz w:val="22"/>
                <w:szCs w:val="22"/>
                <w:lang w:val="en-US"/>
              </w:rPr>
              <w:t xml:space="preserve"> </w:t>
            </w:r>
            <w:r w:rsidR="00951D12" w:rsidRPr="00EB459B">
              <w:rPr>
                <w:rFonts w:asciiTheme="minorHAnsi" w:hAnsiTheme="minorHAnsi" w:cstheme="minorHAnsi"/>
                <w:sz w:val="22"/>
                <w:szCs w:val="22"/>
                <w:lang w:val="en-US"/>
              </w:rPr>
              <w:t>at 5:00 pm</w:t>
            </w:r>
          </w:p>
        </w:tc>
      </w:tr>
      <w:tr w:rsidR="00AD6216" w:rsidRPr="00AD6216" w14:paraId="688DB375" w14:textId="77777777" w:rsidTr="009D6D9A">
        <w:tc>
          <w:tcPr>
            <w:tcW w:w="2830" w:type="dxa"/>
            <w:gridSpan w:val="2"/>
            <w:tcBorders>
              <w:top w:val="nil"/>
              <w:left w:val="nil"/>
              <w:bottom w:val="nil"/>
              <w:right w:val="nil"/>
            </w:tcBorders>
          </w:tcPr>
          <w:p w14:paraId="3A649D53" w14:textId="6F7F37FC" w:rsidR="005865DD" w:rsidRPr="00AD6216" w:rsidRDefault="005865DD" w:rsidP="00570143">
            <w:pPr>
              <w:rPr>
                <w:rFonts w:asciiTheme="minorHAnsi" w:hAnsiTheme="minorHAnsi" w:cstheme="minorHAnsi"/>
                <w:sz w:val="22"/>
                <w:szCs w:val="22"/>
                <w:lang w:val="en-US"/>
              </w:rPr>
            </w:pPr>
            <w:r w:rsidRPr="00AD6216">
              <w:rPr>
                <w:rFonts w:asciiTheme="minorHAnsi" w:hAnsiTheme="minorHAnsi" w:cstheme="minorHAnsi"/>
                <w:sz w:val="22"/>
                <w:szCs w:val="22"/>
                <w:lang w:val="en-US"/>
              </w:rPr>
              <w:t>Midterm Exam</w:t>
            </w:r>
          </w:p>
          <w:p w14:paraId="39107444" w14:textId="7F119C5D" w:rsidR="009D6D9A" w:rsidRDefault="009D6D9A" w:rsidP="00570143">
            <w:pPr>
              <w:rPr>
                <w:rFonts w:asciiTheme="minorHAnsi" w:hAnsiTheme="minorHAnsi" w:cstheme="minorHAnsi"/>
                <w:sz w:val="22"/>
                <w:szCs w:val="22"/>
                <w:lang w:val="en-US"/>
              </w:rPr>
            </w:pPr>
            <w:r>
              <w:rPr>
                <w:rFonts w:asciiTheme="minorHAnsi" w:hAnsiTheme="minorHAnsi" w:cstheme="minorHAnsi"/>
                <w:sz w:val="22"/>
                <w:szCs w:val="22"/>
                <w:lang w:val="en-US"/>
              </w:rPr>
              <w:t>Essay Proposal (1-2 pages)</w:t>
            </w:r>
          </w:p>
          <w:p w14:paraId="1D35E242" w14:textId="71DCA770" w:rsidR="00402ECC" w:rsidRPr="00AD6216" w:rsidRDefault="00402ECC" w:rsidP="00570143">
            <w:pPr>
              <w:rPr>
                <w:rFonts w:asciiTheme="minorHAnsi" w:hAnsiTheme="minorHAnsi" w:cstheme="minorHAnsi"/>
                <w:b/>
                <w:sz w:val="22"/>
                <w:szCs w:val="22"/>
                <w:u w:val="single"/>
                <w:lang w:val="en-US"/>
              </w:rPr>
            </w:pPr>
            <w:r w:rsidRPr="00AD6216">
              <w:rPr>
                <w:rFonts w:asciiTheme="minorHAnsi" w:hAnsiTheme="minorHAnsi" w:cstheme="minorHAnsi"/>
                <w:sz w:val="22"/>
                <w:szCs w:val="22"/>
                <w:lang w:val="en-US"/>
              </w:rPr>
              <w:t>Research Essay (8-10 pages)</w:t>
            </w:r>
          </w:p>
        </w:tc>
        <w:tc>
          <w:tcPr>
            <w:tcW w:w="2835" w:type="dxa"/>
            <w:tcBorders>
              <w:top w:val="nil"/>
              <w:left w:val="nil"/>
              <w:bottom w:val="nil"/>
              <w:right w:val="nil"/>
            </w:tcBorders>
          </w:tcPr>
          <w:p w14:paraId="34F4D610" w14:textId="77777777" w:rsidR="00402ECC" w:rsidRPr="00AD6216" w:rsidRDefault="005865DD" w:rsidP="003177D0">
            <w:pPr>
              <w:jc w:val="center"/>
              <w:rPr>
                <w:rFonts w:asciiTheme="minorHAnsi" w:hAnsiTheme="minorHAnsi" w:cstheme="minorHAnsi"/>
                <w:sz w:val="22"/>
                <w:szCs w:val="22"/>
                <w:lang w:val="en-US"/>
              </w:rPr>
            </w:pPr>
            <w:r w:rsidRPr="00AD6216">
              <w:rPr>
                <w:rFonts w:asciiTheme="minorHAnsi" w:hAnsiTheme="minorHAnsi" w:cstheme="minorHAnsi"/>
                <w:sz w:val="22"/>
                <w:szCs w:val="22"/>
                <w:lang w:val="en-US"/>
              </w:rPr>
              <w:t>15%</w:t>
            </w:r>
          </w:p>
          <w:p w14:paraId="7897BE9A" w14:textId="77777777" w:rsidR="008D1895" w:rsidRDefault="009D6D9A" w:rsidP="003177D0">
            <w:pPr>
              <w:jc w:val="center"/>
              <w:rPr>
                <w:rFonts w:asciiTheme="minorHAnsi" w:hAnsiTheme="minorHAnsi" w:cstheme="minorHAnsi"/>
                <w:sz w:val="22"/>
                <w:szCs w:val="22"/>
                <w:lang w:val="en-US"/>
              </w:rPr>
            </w:pPr>
            <w:r>
              <w:rPr>
                <w:rFonts w:asciiTheme="minorHAnsi" w:hAnsiTheme="minorHAnsi" w:cstheme="minorHAnsi"/>
                <w:sz w:val="22"/>
                <w:szCs w:val="22"/>
                <w:lang w:val="en-US"/>
              </w:rPr>
              <w:t>5%</w:t>
            </w:r>
          </w:p>
          <w:p w14:paraId="3735BD71" w14:textId="74D1F098" w:rsidR="009D6D9A" w:rsidRPr="009D6D9A" w:rsidRDefault="004D1E9B" w:rsidP="003177D0">
            <w:pPr>
              <w:jc w:val="center"/>
              <w:rPr>
                <w:rFonts w:asciiTheme="minorHAnsi" w:hAnsiTheme="minorHAnsi" w:cstheme="minorHAnsi"/>
                <w:bCs/>
                <w:sz w:val="22"/>
                <w:szCs w:val="22"/>
                <w:lang w:val="en-US"/>
              </w:rPr>
            </w:pPr>
            <w:r>
              <w:rPr>
                <w:rFonts w:asciiTheme="minorHAnsi" w:hAnsiTheme="minorHAnsi" w:cstheme="minorHAnsi"/>
                <w:bCs/>
                <w:sz w:val="22"/>
                <w:szCs w:val="22"/>
                <w:lang w:val="en-US"/>
              </w:rPr>
              <w:t>25</w:t>
            </w:r>
            <w:r w:rsidR="009D6D9A" w:rsidRPr="009D6D9A">
              <w:rPr>
                <w:rFonts w:asciiTheme="minorHAnsi" w:hAnsiTheme="minorHAnsi" w:cstheme="minorHAnsi"/>
                <w:bCs/>
                <w:sz w:val="22"/>
                <w:szCs w:val="22"/>
                <w:lang w:val="en-US"/>
              </w:rPr>
              <w:t>%</w:t>
            </w:r>
          </w:p>
        </w:tc>
        <w:tc>
          <w:tcPr>
            <w:tcW w:w="3685" w:type="dxa"/>
            <w:tcBorders>
              <w:top w:val="nil"/>
              <w:left w:val="nil"/>
              <w:bottom w:val="nil"/>
              <w:right w:val="nil"/>
            </w:tcBorders>
          </w:tcPr>
          <w:p w14:paraId="4DB77105" w14:textId="444ADE2F" w:rsidR="005865DD" w:rsidRPr="00EB459B" w:rsidRDefault="009D6D9A" w:rsidP="00570143">
            <w:pPr>
              <w:rPr>
                <w:rFonts w:asciiTheme="minorHAnsi" w:hAnsiTheme="minorHAnsi" w:cstheme="minorHAnsi"/>
                <w:b/>
                <w:bCs/>
                <w:i/>
                <w:iCs/>
                <w:sz w:val="22"/>
                <w:szCs w:val="22"/>
                <w:lang w:val="en-US"/>
              </w:rPr>
            </w:pPr>
            <w:r w:rsidRPr="006210AD">
              <w:rPr>
                <w:rFonts w:asciiTheme="minorHAnsi" w:hAnsiTheme="minorHAnsi" w:cstheme="minorHAnsi"/>
                <w:sz w:val="22"/>
                <w:szCs w:val="22"/>
                <w:lang w:val="en-US"/>
              </w:rPr>
              <w:t xml:space="preserve">Friday, </w:t>
            </w:r>
            <w:r w:rsidR="005865DD" w:rsidRPr="006210AD">
              <w:rPr>
                <w:rFonts w:asciiTheme="minorHAnsi" w:hAnsiTheme="minorHAnsi" w:cstheme="minorHAnsi"/>
                <w:sz w:val="22"/>
                <w:szCs w:val="22"/>
                <w:lang w:val="en-US"/>
              </w:rPr>
              <w:t xml:space="preserve">October </w:t>
            </w:r>
            <w:r w:rsidR="00AE5EBA" w:rsidRPr="006210AD">
              <w:rPr>
                <w:rFonts w:asciiTheme="minorHAnsi" w:hAnsiTheme="minorHAnsi" w:cstheme="minorHAnsi"/>
                <w:sz w:val="22"/>
                <w:szCs w:val="22"/>
                <w:lang w:val="en-US"/>
              </w:rPr>
              <w:t>2</w:t>
            </w:r>
            <w:r w:rsidR="00EB459B" w:rsidRPr="006210AD">
              <w:rPr>
                <w:rFonts w:asciiTheme="minorHAnsi" w:hAnsiTheme="minorHAnsi" w:cstheme="minorHAnsi"/>
                <w:sz w:val="22"/>
                <w:szCs w:val="22"/>
                <w:lang w:val="en-US"/>
              </w:rPr>
              <w:t>0</w:t>
            </w:r>
            <w:r w:rsidR="00EB459B" w:rsidRPr="006210AD">
              <w:rPr>
                <w:rFonts w:asciiTheme="minorHAnsi" w:hAnsiTheme="minorHAnsi" w:cstheme="minorHAnsi"/>
                <w:sz w:val="22"/>
                <w:szCs w:val="22"/>
                <w:vertAlign w:val="superscript"/>
                <w:lang w:val="en-US"/>
              </w:rPr>
              <w:t>th</w:t>
            </w:r>
            <w:r w:rsidR="00EB459B" w:rsidRPr="00EB459B">
              <w:rPr>
                <w:rFonts w:asciiTheme="minorHAnsi" w:hAnsiTheme="minorHAnsi" w:cstheme="minorHAnsi"/>
                <w:b/>
                <w:bCs/>
                <w:i/>
                <w:iCs/>
                <w:sz w:val="22"/>
                <w:szCs w:val="22"/>
                <w:lang w:val="en-US"/>
              </w:rPr>
              <w:t xml:space="preserve"> IN CLASS</w:t>
            </w:r>
          </w:p>
          <w:p w14:paraId="3A180A67" w14:textId="52901C8B" w:rsidR="009D6D9A" w:rsidRPr="00EB459B" w:rsidRDefault="00EB459B" w:rsidP="00570143">
            <w:pPr>
              <w:rPr>
                <w:rFonts w:asciiTheme="minorHAnsi" w:hAnsiTheme="minorHAnsi" w:cstheme="minorHAnsi"/>
                <w:sz w:val="22"/>
                <w:szCs w:val="22"/>
                <w:lang w:val="en-US"/>
              </w:rPr>
            </w:pPr>
            <w:r w:rsidRPr="00EB459B">
              <w:rPr>
                <w:rFonts w:asciiTheme="minorHAnsi" w:hAnsiTheme="minorHAnsi" w:cstheme="minorHAnsi"/>
                <w:sz w:val="22"/>
                <w:szCs w:val="22"/>
                <w:lang w:val="en-US"/>
              </w:rPr>
              <w:t>Monday,</w:t>
            </w:r>
            <w:r w:rsidR="00555BFC" w:rsidRPr="00EB459B">
              <w:rPr>
                <w:rFonts w:asciiTheme="minorHAnsi" w:hAnsiTheme="minorHAnsi" w:cstheme="minorHAnsi"/>
                <w:sz w:val="22"/>
                <w:szCs w:val="22"/>
                <w:lang w:val="en-US"/>
              </w:rPr>
              <w:t xml:space="preserve"> November </w:t>
            </w:r>
            <w:r w:rsidR="00951D12" w:rsidRPr="00EB459B">
              <w:rPr>
                <w:rFonts w:asciiTheme="minorHAnsi" w:hAnsiTheme="minorHAnsi" w:cstheme="minorHAnsi"/>
                <w:sz w:val="22"/>
                <w:szCs w:val="22"/>
                <w:lang w:val="en-US"/>
              </w:rPr>
              <w:t>1</w:t>
            </w:r>
            <w:r w:rsidRPr="00EB459B">
              <w:rPr>
                <w:rFonts w:asciiTheme="minorHAnsi" w:hAnsiTheme="minorHAnsi" w:cstheme="minorHAnsi"/>
                <w:sz w:val="22"/>
                <w:szCs w:val="22"/>
                <w:lang w:val="en-US"/>
              </w:rPr>
              <w:t>3</w:t>
            </w:r>
            <w:r w:rsidR="00951D12" w:rsidRPr="00EB459B">
              <w:rPr>
                <w:rFonts w:asciiTheme="minorHAnsi" w:hAnsiTheme="minorHAnsi" w:cstheme="minorHAnsi"/>
                <w:sz w:val="22"/>
                <w:szCs w:val="22"/>
                <w:vertAlign w:val="superscript"/>
                <w:lang w:val="en-US"/>
              </w:rPr>
              <w:t>th</w:t>
            </w:r>
            <w:r w:rsidR="00951D12" w:rsidRPr="00EB459B">
              <w:rPr>
                <w:rFonts w:asciiTheme="minorHAnsi" w:hAnsiTheme="minorHAnsi" w:cstheme="minorHAnsi"/>
                <w:sz w:val="22"/>
                <w:szCs w:val="22"/>
                <w:lang w:val="en-US"/>
              </w:rPr>
              <w:t xml:space="preserve"> at 5:00 pm</w:t>
            </w:r>
          </w:p>
          <w:p w14:paraId="23B16C1F" w14:textId="002031FC" w:rsidR="005865DD" w:rsidRPr="00EB459B" w:rsidRDefault="00EB459B" w:rsidP="00570143">
            <w:pPr>
              <w:rPr>
                <w:rFonts w:asciiTheme="minorHAnsi" w:hAnsiTheme="minorHAnsi" w:cstheme="minorHAnsi"/>
                <w:sz w:val="22"/>
                <w:szCs w:val="22"/>
                <w:lang w:val="en-US"/>
              </w:rPr>
            </w:pPr>
            <w:r w:rsidRPr="00EB459B">
              <w:rPr>
                <w:rFonts w:asciiTheme="minorHAnsi" w:hAnsiTheme="minorHAnsi" w:cstheme="minorHAnsi"/>
                <w:sz w:val="22"/>
                <w:szCs w:val="22"/>
                <w:lang w:val="en-US"/>
              </w:rPr>
              <w:t>Monday</w:t>
            </w:r>
            <w:r w:rsidR="009D6D9A" w:rsidRPr="00EB459B">
              <w:rPr>
                <w:rFonts w:asciiTheme="minorHAnsi" w:hAnsiTheme="minorHAnsi" w:cstheme="minorHAnsi"/>
                <w:sz w:val="22"/>
                <w:szCs w:val="22"/>
                <w:lang w:val="en-US"/>
              </w:rPr>
              <w:t xml:space="preserve">, </w:t>
            </w:r>
            <w:r w:rsidR="008D1895" w:rsidRPr="00EB459B">
              <w:rPr>
                <w:rFonts w:asciiTheme="minorHAnsi" w:hAnsiTheme="minorHAnsi" w:cstheme="minorHAnsi"/>
                <w:sz w:val="22"/>
                <w:szCs w:val="22"/>
                <w:lang w:val="en-US"/>
              </w:rPr>
              <w:t xml:space="preserve">December </w:t>
            </w:r>
            <w:r w:rsidRPr="00EB459B">
              <w:rPr>
                <w:rFonts w:asciiTheme="minorHAnsi" w:hAnsiTheme="minorHAnsi" w:cstheme="minorHAnsi"/>
                <w:sz w:val="22"/>
                <w:szCs w:val="22"/>
                <w:lang w:val="en-US"/>
              </w:rPr>
              <w:t>4</w:t>
            </w:r>
            <w:r w:rsidR="00951D12" w:rsidRPr="00EB459B">
              <w:rPr>
                <w:rFonts w:asciiTheme="minorHAnsi" w:hAnsiTheme="minorHAnsi" w:cstheme="minorHAnsi"/>
                <w:sz w:val="22"/>
                <w:szCs w:val="22"/>
                <w:vertAlign w:val="superscript"/>
                <w:lang w:val="en-US"/>
              </w:rPr>
              <w:t>th</w:t>
            </w:r>
            <w:r w:rsidR="00951D12" w:rsidRPr="00EB459B">
              <w:rPr>
                <w:rFonts w:asciiTheme="minorHAnsi" w:hAnsiTheme="minorHAnsi" w:cstheme="minorHAnsi"/>
                <w:sz w:val="22"/>
                <w:szCs w:val="22"/>
                <w:lang w:val="en-US"/>
              </w:rPr>
              <w:t xml:space="preserve"> at 5:00 pm</w:t>
            </w:r>
          </w:p>
        </w:tc>
      </w:tr>
      <w:tr w:rsidR="00AD6216" w:rsidRPr="00AD6216" w14:paraId="3E7BB54A" w14:textId="77777777" w:rsidTr="009D6D9A">
        <w:tc>
          <w:tcPr>
            <w:tcW w:w="2830" w:type="dxa"/>
            <w:gridSpan w:val="2"/>
            <w:tcBorders>
              <w:top w:val="nil"/>
              <w:left w:val="nil"/>
              <w:bottom w:val="nil"/>
              <w:right w:val="nil"/>
            </w:tcBorders>
          </w:tcPr>
          <w:p w14:paraId="1F2A7350" w14:textId="23812CFB" w:rsidR="00402ECC" w:rsidRPr="00AD6216" w:rsidRDefault="00402ECC" w:rsidP="00570143">
            <w:pPr>
              <w:rPr>
                <w:rFonts w:asciiTheme="minorHAnsi" w:hAnsiTheme="minorHAnsi" w:cstheme="minorHAnsi"/>
                <w:b/>
                <w:sz w:val="22"/>
                <w:szCs w:val="22"/>
                <w:u w:val="single"/>
                <w:lang w:val="en-US"/>
              </w:rPr>
            </w:pPr>
            <w:r w:rsidRPr="00AD6216">
              <w:rPr>
                <w:rFonts w:asciiTheme="minorHAnsi" w:hAnsiTheme="minorHAnsi" w:cstheme="minorHAnsi"/>
                <w:sz w:val="22"/>
                <w:szCs w:val="22"/>
                <w:lang w:val="en-US"/>
              </w:rPr>
              <w:t xml:space="preserve">Participation </w:t>
            </w:r>
          </w:p>
        </w:tc>
        <w:tc>
          <w:tcPr>
            <w:tcW w:w="2835" w:type="dxa"/>
            <w:tcBorders>
              <w:top w:val="nil"/>
              <w:left w:val="nil"/>
              <w:bottom w:val="nil"/>
              <w:right w:val="nil"/>
            </w:tcBorders>
          </w:tcPr>
          <w:p w14:paraId="3A967571" w14:textId="764ECE4B" w:rsidR="00402ECC" w:rsidRPr="00AD6216" w:rsidRDefault="008D1895" w:rsidP="003177D0">
            <w:pPr>
              <w:jc w:val="center"/>
              <w:rPr>
                <w:rFonts w:asciiTheme="minorHAnsi" w:hAnsiTheme="minorHAnsi" w:cstheme="minorHAnsi"/>
                <w:b/>
                <w:sz w:val="22"/>
                <w:szCs w:val="22"/>
                <w:u w:val="single"/>
                <w:lang w:val="en-US"/>
              </w:rPr>
            </w:pPr>
            <w:r w:rsidRPr="00AD6216">
              <w:rPr>
                <w:rFonts w:asciiTheme="minorHAnsi" w:hAnsiTheme="minorHAnsi" w:cstheme="minorHAnsi"/>
                <w:sz w:val="22"/>
                <w:szCs w:val="22"/>
                <w:lang w:val="en-US"/>
              </w:rPr>
              <w:t>1</w:t>
            </w:r>
            <w:r w:rsidR="00092D9E">
              <w:rPr>
                <w:rFonts w:asciiTheme="minorHAnsi" w:hAnsiTheme="minorHAnsi" w:cstheme="minorHAnsi"/>
                <w:sz w:val="22"/>
                <w:szCs w:val="22"/>
                <w:lang w:val="en-US"/>
              </w:rPr>
              <w:t>5</w:t>
            </w:r>
            <w:r w:rsidR="00402ECC" w:rsidRPr="00AD6216">
              <w:rPr>
                <w:rFonts w:asciiTheme="minorHAnsi" w:hAnsiTheme="minorHAnsi" w:cstheme="minorHAnsi"/>
                <w:sz w:val="22"/>
                <w:szCs w:val="22"/>
                <w:lang w:val="en-US"/>
              </w:rPr>
              <w:t>%</w:t>
            </w:r>
          </w:p>
        </w:tc>
        <w:tc>
          <w:tcPr>
            <w:tcW w:w="3685" w:type="dxa"/>
            <w:tcBorders>
              <w:top w:val="nil"/>
              <w:left w:val="nil"/>
              <w:bottom w:val="nil"/>
              <w:right w:val="nil"/>
            </w:tcBorders>
          </w:tcPr>
          <w:p w14:paraId="39243E6D" w14:textId="06F90C98" w:rsidR="00402ECC" w:rsidRPr="00951D12" w:rsidRDefault="008D1895" w:rsidP="00570143">
            <w:pPr>
              <w:rPr>
                <w:rFonts w:asciiTheme="minorHAnsi" w:hAnsiTheme="minorHAnsi" w:cstheme="minorHAnsi"/>
                <w:sz w:val="22"/>
                <w:szCs w:val="22"/>
                <w:lang w:val="en-US"/>
              </w:rPr>
            </w:pPr>
            <w:r w:rsidRPr="00951D12">
              <w:rPr>
                <w:rFonts w:asciiTheme="minorHAnsi" w:hAnsiTheme="minorHAnsi" w:cstheme="minorHAnsi"/>
                <w:sz w:val="22"/>
                <w:szCs w:val="22"/>
                <w:lang w:val="en-US"/>
              </w:rPr>
              <w:t>ongoing</w:t>
            </w:r>
          </w:p>
        </w:tc>
      </w:tr>
      <w:tr w:rsidR="00AD6216" w:rsidRPr="00AD6216" w14:paraId="4211D08C" w14:textId="77777777" w:rsidTr="009D6D9A">
        <w:tc>
          <w:tcPr>
            <w:tcW w:w="2830" w:type="dxa"/>
            <w:gridSpan w:val="2"/>
            <w:tcBorders>
              <w:top w:val="nil"/>
              <w:left w:val="nil"/>
              <w:bottom w:val="nil"/>
              <w:right w:val="nil"/>
            </w:tcBorders>
          </w:tcPr>
          <w:p w14:paraId="2AE69B9F" w14:textId="77777777" w:rsidR="00402ECC" w:rsidRPr="00AD6216" w:rsidRDefault="00402ECC" w:rsidP="00570143">
            <w:pPr>
              <w:rPr>
                <w:rFonts w:asciiTheme="minorHAnsi" w:hAnsiTheme="minorHAnsi" w:cstheme="minorHAnsi"/>
                <w:b/>
                <w:sz w:val="22"/>
                <w:szCs w:val="22"/>
                <w:u w:val="single"/>
                <w:lang w:val="en-US"/>
              </w:rPr>
            </w:pPr>
            <w:r w:rsidRPr="00AD6216">
              <w:rPr>
                <w:rFonts w:asciiTheme="minorHAnsi" w:hAnsiTheme="minorHAnsi" w:cstheme="minorHAnsi"/>
                <w:sz w:val="22"/>
                <w:szCs w:val="22"/>
                <w:lang w:val="en-US"/>
              </w:rPr>
              <w:t>Final Exam</w:t>
            </w:r>
          </w:p>
        </w:tc>
        <w:tc>
          <w:tcPr>
            <w:tcW w:w="2835" w:type="dxa"/>
            <w:tcBorders>
              <w:top w:val="nil"/>
              <w:left w:val="nil"/>
              <w:bottom w:val="nil"/>
              <w:right w:val="nil"/>
            </w:tcBorders>
          </w:tcPr>
          <w:p w14:paraId="6BECDE07" w14:textId="7AD95983" w:rsidR="00402ECC" w:rsidRPr="00AD6216" w:rsidRDefault="00092D9E" w:rsidP="003177D0">
            <w:pPr>
              <w:jc w:val="center"/>
              <w:rPr>
                <w:rFonts w:asciiTheme="minorHAnsi" w:hAnsiTheme="minorHAnsi" w:cstheme="minorHAnsi"/>
                <w:b/>
                <w:sz w:val="22"/>
                <w:szCs w:val="22"/>
                <w:u w:val="single"/>
                <w:lang w:val="en-US"/>
              </w:rPr>
            </w:pPr>
            <w:r>
              <w:rPr>
                <w:rFonts w:asciiTheme="minorHAnsi" w:hAnsiTheme="minorHAnsi" w:cstheme="minorHAnsi"/>
                <w:sz w:val="22"/>
                <w:szCs w:val="22"/>
                <w:lang w:val="en-US"/>
              </w:rPr>
              <w:t>25</w:t>
            </w:r>
            <w:r w:rsidR="00402ECC" w:rsidRPr="00AD6216">
              <w:rPr>
                <w:rFonts w:asciiTheme="minorHAnsi" w:hAnsiTheme="minorHAnsi" w:cstheme="minorHAnsi"/>
                <w:sz w:val="22"/>
                <w:szCs w:val="22"/>
                <w:lang w:val="en-US"/>
              </w:rPr>
              <w:t>%</w:t>
            </w:r>
          </w:p>
        </w:tc>
        <w:tc>
          <w:tcPr>
            <w:tcW w:w="3685" w:type="dxa"/>
            <w:tcBorders>
              <w:top w:val="nil"/>
              <w:left w:val="nil"/>
              <w:bottom w:val="nil"/>
              <w:right w:val="nil"/>
            </w:tcBorders>
          </w:tcPr>
          <w:p w14:paraId="790EA661" w14:textId="376A757A" w:rsidR="00402ECC" w:rsidRPr="00951D12" w:rsidRDefault="00402ECC" w:rsidP="00570143">
            <w:pPr>
              <w:rPr>
                <w:rFonts w:asciiTheme="minorHAnsi" w:hAnsiTheme="minorHAnsi" w:cstheme="minorHAnsi"/>
                <w:sz w:val="22"/>
                <w:szCs w:val="22"/>
                <w:u w:val="single"/>
                <w:lang w:val="en-US"/>
              </w:rPr>
            </w:pPr>
            <w:r w:rsidRPr="00951D12">
              <w:rPr>
                <w:rFonts w:asciiTheme="minorHAnsi" w:hAnsiTheme="minorHAnsi" w:cstheme="minorHAnsi"/>
                <w:sz w:val="22"/>
                <w:szCs w:val="22"/>
                <w:lang w:val="en-US"/>
              </w:rPr>
              <w:t xml:space="preserve">TBA </w:t>
            </w:r>
            <w:r w:rsidR="00820DA0" w:rsidRPr="00951D12">
              <w:rPr>
                <w:rFonts w:asciiTheme="minorHAnsi" w:hAnsiTheme="minorHAnsi" w:cstheme="minorHAnsi"/>
                <w:sz w:val="22"/>
                <w:szCs w:val="22"/>
                <w:lang w:val="en-US"/>
              </w:rPr>
              <w:t>Dec</w:t>
            </w:r>
            <w:r w:rsidRPr="00951D12">
              <w:rPr>
                <w:rFonts w:asciiTheme="minorHAnsi" w:hAnsiTheme="minorHAnsi" w:cstheme="minorHAnsi"/>
                <w:sz w:val="22"/>
                <w:szCs w:val="22"/>
                <w:lang w:val="en-US"/>
              </w:rPr>
              <w:t xml:space="preserve"> Exam Period</w:t>
            </w:r>
            <w:r w:rsidR="007D4239" w:rsidRPr="00951D12">
              <w:rPr>
                <w:rFonts w:asciiTheme="minorHAnsi" w:hAnsiTheme="minorHAnsi" w:cstheme="minorHAnsi"/>
                <w:sz w:val="22"/>
                <w:szCs w:val="22"/>
                <w:lang w:val="en-US"/>
              </w:rPr>
              <w:t xml:space="preserve"> </w:t>
            </w:r>
          </w:p>
        </w:tc>
      </w:tr>
    </w:tbl>
    <w:p w14:paraId="19D553E8" w14:textId="77777777" w:rsidR="00402ECC" w:rsidRPr="00AD6216" w:rsidRDefault="00402ECC" w:rsidP="00570143">
      <w:pPr>
        <w:rPr>
          <w:rFonts w:asciiTheme="minorHAnsi" w:hAnsiTheme="minorHAnsi" w:cstheme="minorHAnsi"/>
          <w:b/>
          <w:sz w:val="22"/>
          <w:szCs w:val="22"/>
          <w:u w:val="single"/>
          <w:lang w:val="en-US"/>
        </w:rPr>
      </w:pPr>
    </w:p>
    <w:tbl>
      <w:tblPr>
        <w:tblStyle w:val="TableGrid"/>
        <w:tblW w:w="0" w:type="auto"/>
        <w:tblLook w:val="04A0" w:firstRow="1" w:lastRow="0" w:firstColumn="1" w:lastColumn="0" w:noHBand="0" w:noVBand="1"/>
      </w:tblPr>
      <w:tblGrid>
        <w:gridCol w:w="988"/>
        <w:gridCol w:w="8362"/>
      </w:tblGrid>
      <w:tr w:rsidR="007D36E8" w:rsidRPr="00AD6216" w14:paraId="5BBA6980" w14:textId="77777777" w:rsidTr="00AD6216">
        <w:tc>
          <w:tcPr>
            <w:tcW w:w="988" w:type="dxa"/>
          </w:tcPr>
          <w:p w14:paraId="2800B204" w14:textId="231B48DA" w:rsidR="007D36E8" w:rsidRPr="00AD6216" w:rsidRDefault="007D36E8" w:rsidP="00570143">
            <w:pPr>
              <w:rPr>
                <w:rFonts w:asciiTheme="minorHAnsi" w:hAnsiTheme="minorHAnsi" w:cstheme="minorHAnsi"/>
                <w:sz w:val="22"/>
                <w:szCs w:val="22"/>
              </w:rPr>
            </w:pPr>
            <w:r w:rsidRPr="00AD6216">
              <w:rPr>
                <w:rFonts w:asciiTheme="minorHAnsi" w:hAnsiTheme="minorHAnsi" w:cstheme="minorHAnsi"/>
                <w:noProof/>
                <w:sz w:val="22"/>
                <w:szCs w:val="22"/>
              </w:rPr>
              <w:drawing>
                <wp:anchor distT="0" distB="0" distL="114300" distR="114300" simplePos="0" relativeHeight="251663360" behindDoc="0" locked="0" layoutInCell="1" allowOverlap="1" wp14:anchorId="2B38CAE9" wp14:editId="43607300">
                  <wp:simplePos x="0" y="0"/>
                  <wp:positionH relativeFrom="column">
                    <wp:posOffset>31378</wp:posOffset>
                  </wp:positionH>
                  <wp:positionV relativeFrom="page">
                    <wp:posOffset>285307</wp:posOffset>
                  </wp:positionV>
                  <wp:extent cx="419100" cy="436245"/>
                  <wp:effectExtent l="0" t="0" r="0" b="0"/>
                  <wp:wrapTopAndBottom/>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wnload?provider=MicrosoftIcon&amp;fileName=Checkmark.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19100" cy="436245"/>
                          </a:xfrm>
                          <a:prstGeom prst="rect">
                            <a:avLst/>
                          </a:prstGeom>
                        </pic:spPr>
                      </pic:pic>
                    </a:graphicData>
                  </a:graphic>
                  <wp14:sizeRelV relativeFrom="margin">
                    <wp14:pctHeight>0</wp14:pctHeight>
                  </wp14:sizeRelV>
                </wp:anchor>
              </w:drawing>
            </w:r>
          </w:p>
        </w:tc>
        <w:tc>
          <w:tcPr>
            <w:tcW w:w="8362" w:type="dxa"/>
          </w:tcPr>
          <w:p w14:paraId="36727822" w14:textId="5FF2A8C7" w:rsidR="00AD6216" w:rsidRPr="00AD6216" w:rsidRDefault="00AD6216" w:rsidP="007D36E8">
            <w:pPr>
              <w:jc w:val="both"/>
              <w:rPr>
                <w:rFonts w:asciiTheme="minorHAnsi" w:hAnsiTheme="minorHAnsi" w:cstheme="minorHAnsi"/>
                <w:b/>
                <w:sz w:val="22"/>
                <w:szCs w:val="22"/>
              </w:rPr>
            </w:pPr>
            <w:r w:rsidRPr="00AD6216">
              <w:rPr>
                <w:rFonts w:asciiTheme="minorHAnsi" w:hAnsiTheme="minorHAnsi" w:cstheme="minorHAnsi"/>
                <w:b/>
                <w:sz w:val="22"/>
                <w:szCs w:val="22"/>
              </w:rPr>
              <w:t>Evaluation</w:t>
            </w:r>
          </w:p>
          <w:p w14:paraId="383617A4" w14:textId="7F548B7D" w:rsidR="00B452BB" w:rsidRDefault="007D36E8" w:rsidP="00AD6216">
            <w:pPr>
              <w:jc w:val="both"/>
              <w:rPr>
                <w:rFonts w:asciiTheme="minorHAnsi" w:hAnsiTheme="minorHAnsi" w:cstheme="minorHAnsi"/>
                <w:bCs/>
                <w:sz w:val="22"/>
                <w:szCs w:val="22"/>
                <w:lang w:val="en-GB"/>
              </w:rPr>
            </w:pPr>
            <w:r w:rsidRPr="00AD6216">
              <w:rPr>
                <w:rFonts w:asciiTheme="minorHAnsi" w:hAnsiTheme="minorHAnsi" w:cstheme="minorHAnsi"/>
                <w:bCs/>
                <w:sz w:val="22"/>
                <w:szCs w:val="22"/>
              </w:rPr>
              <w:t>Final standing in courses will be shown by alphabetical grades. The system of grades used, with corresponding grade points is below.</w:t>
            </w:r>
            <w:r w:rsidRPr="00AD6216">
              <w:rPr>
                <w:rFonts w:asciiTheme="minorHAnsi" w:hAnsiTheme="minorHAnsi" w:cstheme="minorHAnsi"/>
                <w:bCs/>
                <w:sz w:val="22"/>
                <w:szCs w:val="22"/>
                <w:lang w:val="en-GB"/>
              </w:rPr>
              <w:t xml:space="preserve"> </w:t>
            </w:r>
          </w:p>
          <w:p w14:paraId="69784540" w14:textId="77777777" w:rsidR="002E3E21" w:rsidRDefault="002E3E21" w:rsidP="00AD6216">
            <w:pPr>
              <w:jc w:val="both"/>
              <w:rPr>
                <w:rFonts w:asciiTheme="minorHAnsi" w:hAnsiTheme="minorHAnsi" w:cstheme="minorHAnsi"/>
                <w:bCs/>
                <w:sz w:val="22"/>
                <w:szCs w:val="22"/>
                <w:lang w:val="en-GB"/>
              </w:rPr>
            </w:pPr>
          </w:p>
          <w:p w14:paraId="64F05011" w14:textId="77777777" w:rsidR="00E25F1F" w:rsidRDefault="00AD6216" w:rsidP="00AD6216">
            <w:pPr>
              <w:jc w:val="both"/>
              <w:rPr>
                <w:rFonts w:asciiTheme="minorHAnsi" w:hAnsiTheme="minorHAnsi" w:cstheme="minorHAnsi"/>
                <w:bCs/>
                <w:sz w:val="22"/>
                <w:szCs w:val="22"/>
              </w:rPr>
            </w:pPr>
            <w:r w:rsidRPr="00AD6216">
              <w:rPr>
                <w:rFonts w:asciiTheme="minorHAnsi" w:hAnsiTheme="minorHAnsi" w:cstheme="minorHAnsi"/>
                <w:b/>
                <w:sz w:val="22"/>
                <w:szCs w:val="22"/>
                <w:lang w:val="en-GB"/>
              </w:rPr>
              <w:lastRenderedPageBreak/>
              <w:t>Approval of final grades:</w:t>
            </w:r>
            <w:r w:rsidRPr="00AD6216">
              <w:rPr>
                <w:rFonts w:asciiTheme="minorHAnsi" w:hAnsiTheme="minorHAnsi" w:cstheme="minorHAnsi"/>
                <w:bCs/>
                <w:sz w:val="22"/>
                <w:szCs w:val="22"/>
                <w:lang w:val="en-GB"/>
              </w:rPr>
              <w:t xml:space="preserve"> </w:t>
            </w:r>
            <w:r w:rsidRPr="00AD6216">
              <w:rPr>
                <w:rFonts w:asciiTheme="minorHAnsi" w:hAnsiTheme="minorHAnsi" w:cstheme="minorHAnsi"/>
                <w:bCs/>
                <w:sz w:val="22"/>
                <w:szCs w:val="22"/>
              </w:rPr>
              <w:t>Standing in a course is determined by the course instructor subject to the approval of the Faculty Dean. This means that grades submitted by an instructor may be subject to revision. No grades are final until they have been approved by the Dean.</w:t>
            </w:r>
          </w:p>
          <w:p w14:paraId="24F4BB19" w14:textId="17BDBC5F" w:rsidR="00A64B2A" w:rsidRPr="00E25F1F" w:rsidRDefault="00A64B2A" w:rsidP="00AD6216">
            <w:pPr>
              <w:jc w:val="both"/>
              <w:rPr>
                <w:rFonts w:asciiTheme="minorHAnsi" w:hAnsiTheme="minorHAnsi" w:cstheme="minorHAnsi"/>
                <w:bCs/>
                <w:sz w:val="22"/>
                <w:szCs w:val="22"/>
              </w:rPr>
            </w:pPr>
          </w:p>
        </w:tc>
      </w:tr>
    </w:tbl>
    <w:tbl>
      <w:tblPr>
        <w:tblpPr w:leftFromText="180" w:rightFromText="180" w:vertAnchor="text" w:horzAnchor="margin" w:tblpX="-5" w:tblpY="419"/>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30"/>
        <w:gridCol w:w="1550"/>
        <w:gridCol w:w="1550"/>
        <w:gridCol w:w="1550"/>
        <w:gridCol w:w="1550"/>
        <w:gridCol w:w="1551"/>
      </w:tblGrid>
      <w:tr w:rsidR="007D36E8" w:rsidRPr="00AD6216" w14:paraId="2E7489E5" w14:textId="77777777" w:rsidTr="00AD6216">
        <w:trPr>
          <w:trHeight w:val="374"/>
        </w:trPr>
        <w:tc>
          <w:tcPr>
            <w:tcW w:w="1630" w:type="dxa"/>
            <w:tcBorders>
              <w:top w:val="single" w:sz="4" w:space="0" w:color="auto"/>
              <w:left w:val="single" w:sz="4" w:space="0" w:color="auto"/>
              <w:bottom w:val="double" w:sz="4" w:space="0" w:color="auto"/>
              <w:right w:val="single" w:sz="4" w:space="0" w:color="auto"/>
            </w:tcBorders>
            <w:hideMark/>
          </w:tcPr>
          <w:p w14:paraId="377F10E3" w14:textId="77777777" w:rsidR="007D36E8" w:rsidRPr="00AD6216" w:rsidRDefault="007D36E8" w:rsidP="00AD6216">
            <w:pPr>
              <w:jc w:val="center"/>
              <w:rPr>
                <w:rFonts w:asciiTheme="minorHAnsi" w:hAnsiTheme="minorHAnsi" w:cstheme="minorHAnsi"/>
                <w:b/>
                <w:sz w:val="22"/>
                <w:szCs w:val="22"/>
              </w:rPr>
            </w:pPr>
            <w:r w:rsidRPr="00AD6216">
              <w:rPr>
                <w:rFonts w:asciiTheme="minorHAnsi" w:hAnsiTheme="minorHAnsi" w:cstheme="minorHAnsi"/>
                <w:b/>
                <w:sz w:val="22"/>
                <w:szCs w:val="22"/>
              </w:rPr>
              <w:lastRenderedPageBreak/>
              <w:t>Percentage</w:t>
            </w:r>
          </w:p>
        </w:tc>
        <w:tc>
          <w:tcPr>
            <w:tcW w:w="1550" w:type="dxa"/>
            <w:tcBorders>
              <w:top w:val="single" w:sz="4" w:space="0" w:color="auto"/>
              <w:left w:val="single" w:sz="4" w:space="0" w:color="auto"/>
              <w:bottom w:val="double" w:sz="4" w:space="0" w:color="auto"/>
              <w:right w:val="single" w:sz="4" w:space="0" w:color="auto"/>
            </w:tcBorders>
            <w:hideMark/>
          </w:tcPr>
          <w:p w14:paraId="20B7AA8F" w14:textId="77777777" w:rsidR="007D36E8" w:rsidRPr="00AD6216" w:rsidRDefault="007D36E8" w:rsidP="00AD6216">
            <w:pPr>
              <w:jc w:val="center"/>
              <w:rPr>
                <w:rFonts w:asciiTheme="minorHAnsi" w:hAnsiTheme="minorHAnsi" w:cstheme="minorHAnsi"/>
                <w:b/>
                <w:sz w:val="22"/>
                <w:szCs w:val="22"/>
              </w:rPr>
            </w:pPr>
            <w:r w:rsidRPr="00AD6216">
              <w:rPr>
                <w:rFonts w:asciiTheme="minorHAnsi" w:hAnsiTheme="minorHAnsi" w:cstheme="minorHAnsi"/>
                <w:b/>
                <w:sz w:val="22"/>
                <w:szCs w:val="22"/>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4116FE79" w14:textId="77777777" w:rsidR="007D36E8" w:rsidRPr="00AD6216" w:rsidRDefault="007D36E8" w:rsidP="00AD6216">
            <w:pPr>
              <w:jc w:val="center"/>
              <w:rPr>
                <w:rFonts w:asciiTheme="minorHAnsi" w:hAnsiTheme="minorHAnsi" w:cstheme="minorHAnsi"/>
                <w:b/>
                <w:sz w:val="22"/>
                <w:szCs w:val="22"/>
              </w:rPr>
            </w:pPr>
            <w:r w:rsidRPr="00AD6216">
              <w:rPr>
                <w:rFonts w:asciiTheme="minorHAnsi" w:hAnsiTheme="minorHAnsi" w:cstheme="minorHAnsi"/>
                <w:b/>
                <w:sz w:val="22"/>
                <w:szCs w:val="22"/>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2A2D4F96" w14:textId="77777777" w:rsidR="007D36E8" w:rsidRPr="00AD6216" w:rsidRDefault="007D36E8" w:rsidP="00AD6216">
            <w:pPr>
              <w:jc w:val="center"/>
              <w:rPr>
                <w:rFonts w:asciiTheme="minorHAnsi" w:hAnsiTheme="minorHAnsi" w:cstheme="minorHAnsi"/>
                <w:b/>
                <w:sz w:val="22"/>
                <w:szCs w:val="22"/>
              </w:rPr>
            </w:pPr>
            <w:r w:rsidRPr="00AD6216">
              <w:rPr>
                <w:rFonts w:asciiTheme="minorHAnsi" w:hAnsiTheme="minorHAnsi" w:cstheme="minorHAnsi"/>
                <w:b/>
                <w:sz w:val="22"/>
                <w:szCs w:val="22"/>
              </w:rPr>
              <w:t>Percentage</w:t>
            </w:r>
          </w:p>
        </w:tc>
        <w:tc>
          <w:tcPr>
            <w:tcW w:w="1550" w:type="dxa"/>
            <w:tcBorders>
              <w:top w:val="single" w:sz="4" w:space="0" w:color="auto"/>
              <w:left w:val="single" w:sz="4" w:space="0" w:color="auto"/>
              <w:bottom w:val="double" w:sz="4" w:space="0" w:color="auto"/>
              <w:right w:val="single" w:sz="4" w:space="0" w:color="auto"/>
            </w:tcBorders>
            <w:hideMark/>
          </w:tcPr>
          <w:p w14:paraId="2752E8FD" w14:textId="77777777" w:rsidR="007D36E8" w:rsidRPr="00AD6216" w:rsidRDefault="007D36E8" w:rsidP="00AD6216">
            <w:pPr>
              <w:jc w:val="center"/>
              <w:rPr>
                <w:rFonts w:asciiTheme="minorHAnsi" w:hAnsiTheme="minorHAnsi" w:cstheme="minorHAnsi"/>
                <w:b/>
                <w:sz w:val="22"/>
                <w:szCs w:val="22"/>
              </w:rPr>
            </w:pPr>
            <w:r w:rsidRPr="00AD6216">
              <w:rPr>
                <w:rFonts w:asciiTheme="minorHAnsi" w:hAnsiTheme="minorHAnsi" w:cstheme="minorHAnsi"/>
                <w:b/>
                <w:sz w:val="22"/>
                <w:szCs w:val="22"/>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32C0EDEE" w14:textId="77777777" w:rsidR="007D36E8" w:rsidRPr="00AD6216" w:rsidRDefault="007D36E8" w:rsidP="00AD6216">
            <w:pPr>
              <w:jc w:val="center"/>
              <w:rPr>
                <w:rFonts w:asciiTheme="minorHAnsi" w:hAnsiTheme="minorHAnsi" w:cstheme="minorHAnsi"/>
                <w:b/>
                <w:sz w:val="22"/>
                <w:szCs w:val="22"/>
              </w:rPr>
            </w:pPr>
            <w:r w:rsidRPr="00AD6216">
              <w:rPr>
                <w:rFonts w:asciiTheme="minorHAnsi" w:hAnsiTheme="minorHAnsi" w:cstheme="minorHAnsi"/>
                <w:b/>
                <w:sz w:val="22"/>
                <w:szCs w:val="22"/>
              </w:rPr>
              <w:t>12-point scale</w:t>
            </w:r>
          </w:p>
        </w:tc>
      </w:tr>
      <w:tr w:rsidR="007D36E8" w:rsidRPr="00AD6216" w14:paraId="30AFE4A4" w14:textId="77777777" w:rsidTr="00AD6216">
        <w:trPr>
          <w:trHeight w:val="362"/>
        </w:trPr>
        <w:tc>
          <w:tcPr>
            <w:tcW w:w="1630" w:type="dxa"/>
            <w:tcBorders>
              <w:top w:val="double" w:sz="4" w:space="0" w:color="auto"/>
              <w:left w:val="single" w:sz="4" w:space="0" w:color="auto"/>
              <w:bottom w:val="single" w:sz="4" w:space="0" w:color="auto"/>
              <w:right w:val="single" w:sz="4" w:space="0" w:color="auto"/>
            </w:tcBorders>
            <w:hideMark/>
          </w:tcPr>
          <w:p w14:paraId="47DAE624"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90-100</w:t>
            </w:r>
          </w:p>
        </w:tc>
        <w:tc>
          <w:tcPr>
            <w:tcW w:w="1550" w:type="dxa"/>
            <w:tcBorders>
              <w:top w:val="double" w:sz="4" w:space="0" w:color="auto"/>
              <w:left w:val="single" w:sz="4" w:space="0" w:color="auto"/>
              <w:bottom w:val="single" w:sz="4" w:space="0" w:color="auto"/>
              <w:right w:val="single" w:sz="4" w:space="0" w:color="auto"/>
            </w:tcBorders>
            <w:hideMark/>
          </w:tcPr>
          <w:p w14:paraId="33BBC5A6"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A+</w:t>
            </w:r>
          </w:p>
        </w:tc>
        <w:tc>
          <w:tcPr>
            <w:tcW w:w="1550" w:type="dxa"/>
            <w:tcBorders>
              <w:top w:val="double" w:sz="4" w:space="0" w:color="auto"/>
              <w:left w:val="single" w:sz="4" w:space="0" w:color="auto"/>
              <w:bottom w:val="single" w:sz="4" w:space="0" w:color="auto"/>
              <w:right w:val="double" w:sz="4" w:space="0" w:color="auto"/>
            </w:tcBorders>
            <w:hideMark/>
          </w:tcPr>
          <w:p w14:paraId="459A5196"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12</w:t>
            </w:r>
          </w:p>
        </w:tc>
        <w:tc>
          <w:tcPr>
            <w:tcW w:w="1550" w:type="dxa"/>
            <w:tcBorders>
              <w:top w:val="double" w:sz="4" w:space="0" w:color="auto"/>
              <w:left w:val="double" w:sz="4" w:space="0" w:color="auto"/>
              <w:bottom w:val="single" w:sz="4" w:space="0" w:color="auto"/>
              <w:right w:val="single" w:sz="4" w:space="0" w:color="auto"/>
            </w:tcBorders>
            <w:hideMark/>
          </w:tcPr>
          <w:p w14:paraId="4C38D0FE"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67-69</w:t>
            </w:r>
          </w:p>
        </w:tc>
        <w:tc>
          <w:tcPr>
            <w:tcW w:w="1550" w:type="dxa"/>
            <w:tcBorders>
              <w:top w:val="double" w:sz="4" w:space="0" w:color="auto"/>
              <w:left w:val="single" w:sz="4" w:space="0" w:color="auto"/>
              <w:bottom w:val="single" w:sz="4" w:space="0" w:color="auto"/>
              <w:right w:val="single" w:sz="4" w:space="0" w:color="auto"/>
            </w:tcBorders>
            <w:hideMark/>
          </w:tcPr>
          <w:p w14:paraId="3AB67086"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C+</w:t>
            </w:r>
          </w:p>
        </w:tc>
        <w:tc>
          <w:tcPr>
            <w:tcW w:w="1551" w:type="dxa"/>
            <w:tcBorders>
              <w:top w:val="double" w:sz="4" w:space="0" w:color="auto"/>
              <w:left w:val="single" w:sz="4" w:space="0" w:color="auto"/>
              <w:bottom w:val="single" w:sz="4" w:space="0" w:color="auto"/>
              <w:right w:val="single" w:sz="4" w:space="0" w:color="auto"/>
            </w:tcBorders>
            <w:hideMark/>
          </w:tcPr>
          <w:p w14:paraId="04078CC4"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6</w:t>
            </w:r>
          </w:p>
        </w:tc>
      </w:tr>
      <w:tr w:rsidR="007D36E8" w:rsidRPr="00AD6216" w14:paraId="0DD1EFFD" w14:textId="77777777" w:rsidTr="00AD6216">
        <w:trPr>
          <w:trHeight w:val="374"/>
        </w:trPr>
        <w:tc>
          <w:tcPr>
            <w:tcW w:w="1630" w:type="dxa"/>
            <w:tcBorders>
              <w:top w:val="single" w:sz="4" w:space="0" w:color="auto"/>
              <w:left w:val="single" w:sz="4" w:space="0" w:color="auto"/>
              <w:bottom w:val="single" w:sz="4" w:space="0" w:color="auto"/>
              <w:right w:val="single" w:sz="4" w:space="0" w:color="auto"/>
            </w:tcBorders>
            <w:hideMark/>
          </w:tcPr>
          <w:p w14:paraId="66E32C36"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85-89</w:t>
            </w:r>
          </w:p>
        </w:tc>
        <w:tc>
          <w:tcPr>
            <w:tcW w:w="1550" w:type="dxa"/>
            <w:tcBorders>
              <w:top w:val="single" w:sz="4" w:space="0" w:color="auto"/>
              <w:left w:val="single" w:sz="4" w:space="0" w:color="auto"/>
              <w:bottom w:val="single" w:sz="4" w:space="0" w:color="auto"/>
              <w:right w:val="single" w:sz="4" w:space="0" w:color="auto"/>
            </w:tcBorders>
            <w:hideMark/>
          </w:tcPr>
          <w:p w14:paraId="3423FC25"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A</w:t>
            </w:r>
          </w:p>
        </w:tc>
        <w:tc>
          <w:tcPr>
            <w:tcW w:w="1550" w:type="dxa"/>
            <w:tcBorders>
              <w:top w:val="single" w:sz="4" w:space="0" w:color="auto"/>
              <w:left w:val="single" w:sz="4" w:space="0" w:color="auto"/>
              <w:bottom w:val="single" w:sz="4" w:space="0" w:color="auto"/>
              <w:right w:val="double" w:sz="4" w:space="0" w:color="auto"/>
            </w:tcBorders>
            <w:hideMark/>
          </w:tcPr>
          <w:p w14:paraId="638CD9D3"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11</w:t>
            </w:r>
          </w:p>
        </w:tc>
        <w:tc>
          <w:tcPr>
            <w:tcW w:w="1550" w:type="dxa"/>
            <w:tcBorders>
              <w:top w:val="single" w:sz="4" w:space="0" w:color="auto"/>
              <w:left w:val="double" w:sz="4" w:space="0" w:color="auto"/>
              <w:bottom w:val="single" w:sz="4" w:space="0" w:color="auto"/>
              <w:right w:val="single" w:sz="4" w:space="0" w:color="auto"/>
            </w:tcBorders>
            <w:hideMark/>
          </w:tcPr>
          <w:p w14:paraId="2D8D714F"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63-66</w:t>
            </w:r>
          </w:p>
        </w:tc>
        <w:tc>
          <w:tcPr>
            <w:tcW w:w="1550" w:type="dxa"/>
            <w:tcBorders>
              <w:top w:val="single" w:sz="4" w:space="0" w:color="auto"/>
              <w:left w:val="single" w:sz="4" w:space="0" w:color="auto"/>
              <w:bottom w:val="single" w:sz="4" w:space="0" w:color="auto"/>
              <w:right w:val="single" w:sz="4" w:space="0" w:color="auto"/>
            </w:tcBorders>
            <w:hideMark/>
          </w:tcPr>
          <w:p w14:paraId="2640AEA1"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C</w:t>
            </w:r>
          </w:p>
        </w:tc>
        <w:tc>
          <w:tcPr>
            <w:tcW w:w="1551" w:type="dxa"/>
            <w:tcBorders>
              <w:top w:val="single" w:sz="4" w:space="0" w:color="auto"/>
              <w:left w:val="single" w:sz="4" w:space="0" w:color="auto"/>
              <w:bottom w:val="single" w:sz="4" w:space="0" w:color="auto"/>
              <w:right w:val="single" w:sz="4" w:space="0" w:color="auto"/>
            </w:tcBorders>
            <w:hideMark/>
          </w:tcPr>
          <w:p w14:paraId="1A78228B"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5</w:t>
            </w:r>
          </w:p>
        </w:tc>
      </w:tr>
      <w:tr w:rsidR="007D36E8" w:rsidRPr="00AD6216" w14:paraId="72D6DE73" w14:textId="77777777" w:rsidTr="00AD6216">
        <w:trPr>
          <w:trHeight w:val="362"/>
        </w:trPr>
        <w:tc>
          <w:tcPr>
            <w:tcW w:w="1630" w:type="dxa"/>
            <w:tcBorders>
              <w:top w:val="single" w:sz="4" w:space="0" w:color="auto"/>
              <w:left w:val="single" w:sz="4" w:space="0" w:color="auto"/>
              <w:bottom w:val="single" w:sz="4" w:space="0" w:color="auto"/>
              <w:right w:val="single" w:sz="4" w:space="0" w:color="auto"/>
            </w:tcBorders>
            <w:hideMark/>
          </w:tcPr>
          <w:p w14:paraId="49F066F2"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80-84</w:t>
            </w:r>
          </w:p>
        </w:tc>
        <w:tc>
          <w:tcPr>
            <w:tcW w:w="1550" w:type="dxa"/>
            <w:tcBorders>
              <w:top w:val="single" w:sz="4" w:space="0" w:color="auto"/>
              <w:left w:val="single" w:sz="4" w:space="0" w:color="auto"/>
              <w:bottom w:val="single" w:sz="4" w:space="0" w:color="auto"/>
              <w:right w:val="single" w:sz="4" w:space="0" w:color="auto"/>
            </w:tcBorders>
            <w:hideMark/>
          </w:tcPr>
          <w:p w14:paraId="26AA27EF"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A-</w:t>
            </w:r>
          </w:p>
        </w:tc>
        <w:tc>
          <w:tcPr>
            <w:tcW w:w="1550" w:type="dxa"/>
            <w:tcBorders>
              <w:top w:val="single" w:sz="4" w:space="0" w:color="auto"/>
              <w:left w:val="single" w:sz="4" w:space="0" w:color="auto"/>
              <w:bottom w:val="single" w:sz="4" w:space="0" w:color="auto"/>
              <w:right w:val="double" w:sz="4" w:space="0" w:color="auto"/>
            </w:tcBorders>
            <w:hideMark/>
          </w:tcPr>
          <w:p w14:paraId="68CAC361"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10</w:t>
            </w:r>
          </w:p>
        </w:tc>
        <w:tc>
          <w:tcPr>
            <w:tcW w:w="1550" w:type="dxa"/>
            <w:tcBorders>
              <w:top w:val="single" w:sz="4" w:space="0" w:color="auto"/>
              <w:left w:val="double" w:sz="4" w:space="0" w:color="auto"/>
              <w:bottom w:val="single" w:sz="4" w:space="0" w:color="auto"/>
              <w:right w:val="single" w:sz="4" w:space="0" w:color="auto"/>
            </w:tcBorders>
            <w:hideMark/>
          </w:tcPr>
          <w:p w14:paraId="45B64BFC"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60-62</w:t>
            </w:r>
          </w:p>
        </w:tc>
        <w:tc>
          <w:tcPr>
            <w:tcW w:w="1550" w:type="dxa"/>
            <w:tcBorders>
              <w:top w:val="single" w:sz="4" w:space="0" w:color="auto"/>
              <w:left w:val="single" w:sz="4" w:space="0" w:color="auto"/>
              <w:bottom w:val="single" w:sz="4" w:space="0" w:color="auto"/>
              <w:right w:val="single" w:sz="4" w:space="0" w:color="auto"/>
            </w:tcBorders>
            <w:hideMark/>
          </w:tcPr>
          <w:p w14:paraId="7D8DE406"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C-</w:t>
            </w:r>
          </w:p>
        </w:tc>
        <w:tc>
          <w:tcPr>
            <w:tcW w:w="1551" w:type="dxa"/>
            <w:tcBorders>
              <w:top w:val="single" w:sz="4" w:space="0" w:color="auto"/>
              <w:left w:val="single" w:sz="4" w:space="0" w:color="auto"/>
              <w:bottom w:val="single" w:sz="4" w:space="0" w:color="auto"/>
              <w:right w:val="single" w:sz="4" w:space="0" w:color="auto"/>
            </w:tcBorders>
            <w:hideMark/>
          </w:tcPr>
          <w:p w14:paraId="4771C672"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4</w:t>
            </w:r>
          </w:p>
        </w:tc>
      </w:tr>
      <w:tr w:rsidR="007D36E8" w:rsidRPr="00AD6216" w14:paraId="5F1EB752" w14:textId="77777777" w:rsidTr="00AD6216">
        <w:trPr>
          <w:trHeight w:val="374"/>
        </w:trPr>
        <w:tc>
          <w:tcPr>
            <w:tcW w:w="1630" w:type="dxa"/>
            <w:tcBorders>
              <w:top w:val="single" w:sz="4" w:space="0" w:color="auto"/>
              <w:left w:val="single" w:sz="4" w:space="0" w:color="auto"/>
              <w:bottom w:val="single" w:sz="4" w:space="0" w:color="auto"/>
              <w:right w:val="single" w:sz="4" w:space="0" w:color="auto"/>
            </w:tcBorders>
            <w:hideMark/>
          </w:tcPr>
          <w:p w14:paraId="3820D637"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77-79</w:t>
            </w:r>
          </w:p>
        </w:tc>
        <w:tc>
          <w:tcPr>
            <w:tcW w:w="1550" w:type="dxa"/>
            <w:tcBorders>
              <w:top w:val="single" w:sz="4" w:space="0" w:color="auto"/>
              <w:left w:val="single" w:sz="4" w:space="0" w:color="auto"/>
              <w:bottom w:val="single" w:sz="4" w:space="0" w:color="auto"/>
              <w:right w:val="single" w:sz="4" w:space="0" w:color="auto"/>
            </w:tcBorders>
            <w:hideMark/>
          </w:tcPr>
          <w:p w14:paraId="5EC6E04F"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B+</w:t>
            </w:r>
          </w:p>
        </w:tc>
        <w:tc>
          <w:tcPr>
            <w:tcW w:w="1550" w:type="dxa"/>
            <w:tcBorders>
              <w:top w:val="single" w:sz="4" w:space="0" w:color="auto"/>
              <w:left w:val="single" w:sz="4" w:space="0" w:color="auto"/>
              <w:bottom w:val="single" w:sz="4" w:space="0" w:color="auto"/>
              <w:right w:val="double" w:sz="4" w:space="0" w:color="auto"/>
            </w:tcBorders>
            <w:hideMark/>
          </w:tcPr>
          <w:p w14:paraId="0E9818DC"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9</w:t>
            </w:r>
          </w:p>
        </w:tc>
        <w:tc>
          <w:tcPr>
            <w:tcW w:w="1550" w:type="dxa"/>
            <w:tcBorders>
              <w:top w:val="single" w:sz="4" w:space="0" w:color="auto"/>
              <w:left w:val="double" w:sz="4" w:space="0" w:color="auto"/>
              <w:bottom w:val="single" w:sz="4" w:space="0" w:color="auto"/>
              <w:right w:val="single" w:sz="4" w:space="0" w:color="auto"/>
            </w:tcBorders>
            <w:hideMark/>
          </w:tcPr>
          <w:p w14:paraId="7BFE6172"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57-59</w:t>
            </w:r>
          </w:p>
        </w:tc>
        <w:tc>
          <w:tcPr>
            <w:tcW w:w="1550" w:type="dxa"/>
            <w:tcBorders>
              <w:top w:val="single" w:sz="4" w:space="0" w:color="auto"/>
              <w:left w:val="single" w:sz="4" w:space="0" w:color="auto"/>
              <w:bottom w:val="single" w:sz="4" w:space="0" w:color="auto"/>
              <w:right w:val="single" w:sz="4" w:space="0" w:color="auto"/>
            </w:tcBorders>
            <w:hideMark/>
          </w:tcPr>
          <w:p w14:paraId="68ED5516"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D+</w:t>
            </w:r>
          </w:p>
        </w:tc>
        <w:tc>
          <w:tcPr>
            <w:tcW w:w="1551" w:type="dxa"/>
            <w:tcBorders>
              <w:top w:val="single" w:sz="4" w:space="0" w:color="auto"/>
              <w:left w:val="single" w:sz="4" w:space="0" w:color="auto"/>
              <w:bottom w:val="single" w:sz="4" w:space="0" w:color="auto"/>
              <w:right w:val="single" w:sz="4" w:space="0" w:color="auto"/>
            </w:tcBorders>
            <w:hideMark/>
          </w:tcPr>
          <w:p w14:paraId="73E624CD"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3</w:t>
            </w:r>
          </w:p>
        </w:tc>
      </w:tr>
      <w:tr w:rsidR="007D36E8" w:rsidRPr="00AD6216" w14:paraId="19D937B2" w14:textId="77777777" w:rsidTr="000A6A90">
        <w:trPr>
          <w:trHeight w:val="374"/>
        </w:trPr>
        <w:tc>
          <w:tcPr>
            <w:tcW w:w="1630" w:type="dxa"/>
            <w:tcBorders>
              <w:top w:val="single" w:sz="4" w:space="0" w:color="auto"/>
              <w:left w:val="single" w:sz="4" w:space="0" w:color="auto"/>
              <w:bottom w:val="single" w:sz="4" w:space="0" w:color="auto"/>
              <w:right w:val="single" w:sz="4" w:space="0" w:color="auto"/>
            </w:tcBorders>
            <w:hideMark/>
          </w:tcPr>
          <w:p w14:paraId="386B9F87"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73-76</w:t>
            </w:r>
          </w:p>
        </w:tc>
        <w:tc>
          <w:tcPr>
            <w:tcW w:w="1550" w:type="dxa"/>
            <w:tcBorders>
              <w:top w:val="single" w:sz="4" w:space="0" w:color="auto"/>
              <w:left w:val="single" w:sz="4" w:space="0" w:color="auto"/>
              <w:bottom w:val="single" w:sz="4" w:space="0" w:color="auto"/>
              <w:right w:val="single" w:sz="4" w:space="0" w:color="auto"/>
            </w:tcBorders>
            <w:hideMark/>
          </w:tcPr>
          <w:p w14:paraId="13D3D69C"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B</w:t>
            </w:r>
          </w:p>
        </w:tc>
        <w:tc>
          <w:tcPr>
            <w:tcW w:w="1550" w:type="dxa"/>
            <w:tcBorders>
              <w:top w:val="single" w:sz="4" w:space="0" w:color="auto"/>
              <w:left w:val="single" w:sz="4" w:space="0" w:color="auto"/>
              <w:bottom w:val="single" w:sz="4" w:space="0" w:color="auto"/>
              <w:right w:val="double" w:sz="4" w:space="0" w:color="auto"/>
            </w:tcBorders>
            <w:hideMark/>
          </w:tcPr>
          <w:p w14:paraId="40DCECF9"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8</w:t>
            </w:r>
          </w:p>
        </w:tc>
        <w:tc>
          <w:tcPr>
            <w:tcW w:w="1550" w:type="dxa"/>
            <w:tcBorders>
              <w:top w:val="single" w:sz="4" w:space="0" w:color="auto"/>
              <w:left w:val="double" w:sz="4" w:space="0" w:color="auto"/>
              <w:bottom w:val="single" w:sz="4" w:space="0" w:color="auto"/>
              <w:right w:val="single" w:sz="4" w:space="0" w:color="auto"/>
            </w:tcBorders>
            <w:hideMark/>
          </w:tcPr>
          <w:p w14:paraId="767BDF2D"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53-56</w:t>
            </w:r>
          </w:p>
        </w:tc>
        <w:tc>
          <w:tcPr>
            <w:tcW w:w="1550" w:type="dxa"/>
            <w:tcBorders>
              <w:top w:val="single" w:sz="4" w:space="0" w:color="auto"/>
              <w:left w:val="single" w:sz="4" w:space="0" w:color="auto"/>
              <w:bottom w:val="single" w:sz="4" w:space="0" w:color="auto"/>
              <w:right w:val="single" w:sz="4" w:space="0" w:color="auto"/>
            </w:tcBorders>
            <w:hideMark/>
          </w:tcPr>
          <w:p w14:paraId="092DAF92"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D</w:t>
            </w:r>
          </w:p>
        </w:tc>
        <w:tc>
          <w:tcPr>
            <w:tcW w:w="1551" w:type="dxa"/>
            <w:tcBorders>
              <w:top w:val="single" w:sz="4" w:space="0" w:color="auto"/>
              <w:left w:val="single" w:sz="4" w:space="0" w:color="auto"/>
              <w:bottom w:val="single" w:sz="4" w:space="0" w:color="auto"/>
              <w:right w:val="single" w:sz="4" w:space="0" w:color="auto"/>
            </w:tcBorders>
            <w:hideMark/>
          </w:tcPr>
          <w:p w14:paraId="38B52F02"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2</w:t>
            </w:r>
          </w:p>
        </w:tc>
      </w:tr>
      <w:tr w:rsidR="007D36E8" w:rsidRPr="00AD6216" w14:paraId="0B0A9602" w14:textId="77777777" w:rsidTr="000A6A90">
        <w:trPr>
          <w:trHeight w:val="362"/>
        </w:trPr>
        <w:tc>
          <w:tcPr>
            <w:tcW w:w="1630" w:type="dxa"/>
            <w:tcBorders>
              <w:top w:val="single" w:sz="4" w:space="0" w:color="auto"/>
              <w:left w:val="single" w:sz="4" w:space="0" w:color="auto"/>
              <w:bottom w:val="single" w:sz="4" w:space="0" w:color="auto"/>
              <w:right w:val="single" w:sz="4" w:space="0" w:color="auto"/>
            </w:tcBorders>
            <w:hideMark/>
          </w:tcPr>
          <w:p w14:paraId="3D3A6495"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70-72</w:t>
            </w:r>
          </w:p>
        </w:tc>
        <w:tc>
          <w:tcPr>
            <w:tcW w:w="1550" w:type="dxa"/>
            <w:tcBorders>
              <w:top w:val="single" w:sz="4" w:space="0" w:color="auto"/>
              <w:left w:val="single" w:sz="4" w:space="0" w:color="auto"/>
              <w:bottom w:val="single" w:sz="4" w:space="0" w:color="auto"/>
              <w:right w:val="single" w:sz="4" w:space="0" w:color="auto"/>
            </w:tcBorders>
            <w:hideMark/>
          </w:tcPr>
          <w:p w14:paraId="04317575"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B-</w:t>
            </w:r>
          </w:p>
        </w:tc>
        <w:tc>
          <w:tcPr>
            <w:tcW w:w="1550" w:type="dxa"/>
            <w:tcBorders>
              <w:top w:val="single" w:sz="4" w:space="0" w:color="auto"/>
              <w:left w:val="single" w:sz="4" w:space="0" w:color="auto"/>
              <w:bottom w:val="single" w:sz="4" w:space="0" w:color="auto"/>
              <w:right w:val="single" w:sz="4" w:space="0" w:color="auto"/>
            </w:tcBorders>
            <w:hideMark/>
          </w:tcPr>
          <w:p w14:paraId="7873CE5C"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7</w:t>
            </w:r>
          </w:p>
        </w:tc>
        <w:tc>
          <w:tcPr>
            <w:tcW w:w="1550" w:type="dxa"/>
            <w:tcBorders>
              <w:top w:val="single" w:sz="4" w:space="0" w:color="auto"/>
              <w:left w:val="single" w:sz="4" w:space="0" w:color="auto"/>
              <w:bottom w:val="single" w:sz="4" w:space="0" w:color="auto"/>
              <w:right w:val="single" w:sz="4" w:space="0" w:color="auto"/>
            </w:tcBorders>
            <w:hideMark/>
          </w:tcPr>
          <w:p w14:paraId="0DC09CDB"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50-52</w:t>
            </w:r>
          </w:p>
        </w:tc>
        <w:tc>
          <w:tcPr>
            <w:tcW w:w="1550" w:type="dxa"/>
            <w:tcBorders>
              <w:top w:val="single" w:sz="4" w:space="0" w:color="auto"/>
              <w:left w:val="single" w:sz="4" w:space="0" w:color="auto"/>
              <w:bottom w:val="single" w:sz="4" w:space="0" w:color="auto"/>
              <w:right w:val="single" w:sz="4" w:space="0" w:color="auto"/>
            </w:tcBorders>
            <w:hideMark/>
          </w:tcPr>
          <w:p w14:paraId="314E33BC"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D-</w:t>
            </w:r>
          </w:p>
        </w:tc>
        <w:tc>
          <w:tcPr>
            <w:tcW w:w="1551" w:type="dxa"/>
            <w:tcBorders>
              <w:top w:val="single" w:sz="4" w:space="0" w:color="auto"/>
              <w:left w:val="single" w:sz="4" w:space="0" w:color="auto"/>
              <w:bottom w:val="single" w:sz="4" w:space="0" w:color="auto"/>
              <w:right w:val="single" w:sz="4" w:space="0" w:color="auto"/>
            </w:tcBorders>
            <w:hideMark/>
          </w:tcPr>
          <w:p w14:paraId="2023734A" w14:textId="77777777" w:rsidR="007D36E8" w:rsidRPr="00AD6216" w:rsidRDefault="007D36E8" w:rsidP="00AD6216">
            <w:pPr>
              <w:jc w:val="center"/>
              <w:rPr>
                <w:rFonts w:asciiTheme="minorHAnsi" w:hAnsiTheme="minorHAnsi" w:cstheme="minorHAnsi"/>
                <w:sz w:val="22"/>
                <w:szCs w:val="22"/>
              </w:rPr>
            </w:pPr>
            <w:r w:rsidRPr="00AD6216">
              <w:rPr>
                <w:rFonts w:asciiTheme="minorHAnsi" w:hAnsiTheme="minorHAnsi" w:cstheme="minorHAnsi"/>
                <w:sz w:val="22"/>
                <w:szCs w:val="22"/>
              </w:rPr>
              <w:t>1</w:t>
            </w:r>
          </w:p>
        </w:tc>
      </w:tr>
      <w:tr w:rsidR="000A6A90" w:rsidRPr="00AD6216" w14:paraId="72CB1272" w14:textId="77777777" w:rsidTr="000A6A90">
        <w:trPr>
          <w:trHeight w:val="362"/>
        </w:trPr>
        <w:tc>
          <w:tcPr>
            <w:tcW w:w="1630" w:type="dxa"/>
            <w:tcBorders>
              <w:top w:val="single" w:sz="4" w:space="0" w:color="auto"/>
              <w:left w:val="nil"/>
              <w:bottom w:val="nil"/>
              <w:right w:val="nil"/>
            </w:tcBorders>
          </w:tcPr>
          <w:p w14:paraId="65D1BA41" w14:textId="77777777" w:rsidR="000A6A90" w:rsidRDefault="000A6A90" w:rsidP="00AD6216">
            <w:pPr>
              <w:jc w:val="center"/>
              <w:rPr>
                <w:rFonts w:asciiTheme="minorHAnsi" w:hAnsiTheme="minorHAnsi" w:cstheme="minorHAnsi"/>
                <w:sz w:val="22"/>
                <w:szCs w:val="22"/>
              </w:rPr>
            </w:pPr>
          </w:p>
          <w:p w14:paraId="02082208" w14:textId="39E32C73" w:rsidR="000A6A90" w:rsidRPr="00AD6216" w:rsidRDefault="000A6A90" w:rsidP="000A6A90">
            <w:pPr>
              <w:rPr>
                <w:rFonts w:asciiTheme="minorHAnsi" w:hAnsiTheme="minorHAnsi" w:cstheme="minorHAnsi"/>
                <w:sz w:val="22"/>
                <w:szCs w:val="22"/>
              </w:rPr>
            </w:pPr>
          </w:p>
        </w:tc>
        <w:tc>
          <w:tcPr>
            <w:tcW w:w="1550" w:type="dxa"/>
            <w:tcBorders>
              <w:top w:val="single" w:sz="4" w:space="0" w:color="auto"/>
              <w:left w:val="nil"/>
              <w:bottom w:val="nil"/>
              <w:right w:val="nil"/>
            </w:tcBorders>
          </w:tcPr>
          <w:p w14:paraId="0D0E39A4" w14:textId="77777777" w:rsidR="000A6A90" w:rsidRPr="00AD6216" w:rsidRDefault="000A6A90" w:rsidP="00AD6216">
            <w:pPr>
              <w:jc w:val="center"/>
              <w:rPr>
                <w:rFonts w:asciiTheme="minorHAnsi" w:hAnsiTheme="minorHAnsi" w:cstheme="minorHAnsi"/>
                <w:sz w:val="22"/>
                <w:szCs w:val="22"/>
              </w:rPr>
            </w:pPr>
          </w:p>
        </w:tc>
        <w:tc>
          <w:tcPr>
            <w:tcW w:w="1550" w:type="dxa"/>
            <w:tcBorders>
              <w:top w:val="single" w:sz="4" w:space="0" w:color="auto"/>
              <w:left w:val="nil"/>
              <w:bottom w:val="nil"/>
              <w:right w:val="nil"/>
            </w:tcBorders>
          </w:tcPr>
          <w:p w14:paraId="75C60CEA" w14:textId="77777777" w:rsidR="000A6A90" w:rsidRPr="00AD6216" w:rsidRDefault="000A6A90" w:rsidP="00AD6216">
            <w:pPr>
              <w:jc w:val="center"/>
              <w:rPr>
                <w:rFonts w:asciiTheme="minorHAnsi" w:hAnsiTheme="minorHAnsi" w:cstheme="minorHAnsi"/>
                <w:sz w:val="22"/>
                <w:szCs w:val="22"/>
              </w:rPr>
            </w:pPr>
          </w:p>
        </w:tc>
        <w:tc>
          <w:tcPr>
            <w:tcW w:w="1550" w:type="dxa"/>
            <w:tcBorders>
              <w:top w:val="single" w:sz="4" w:space="0" w:color="auto"/>
              <w:left w:val="nil"/>
              <w:bottom w:val="nil"/>
              <w:right w:val="nil"/>
            </w:tcBorders>
          </w:tcPr>
          <w:p w14:paraId="49EA50A7" w14:textId="77777777" w:rsidR="000A6A90" w:rsidRPr="00AD6216" w:rsidRDefault="000A6A90" w:rsidP="00AD6216">
            <w:pPr>
              <w:jc w:val="center"/>
              <w:rPr>
                <w:rFonts w:asciiTheme="minorHAnsi" w:hAnsiTheme="minorHAnsi" w:cstheme="minorHAnsi"/>
                <w:sz w:val="22"/>
                <w:szCs w:val="22"/>
              </w:rPr>
            </w:pPr>
          </w:p>
        </w:tc>
        <w:tc>
          <w:tcPr>
            <w:tcW w:w="1550" w:type="dxa"/>
            <w:tcBorders>
              <w:top w:val="single" w:sz="4" w:space="0" w:color="auto"/>
              <w:left w:val="nil"/>
              <w:bottom w:val="nil"/>
              <w:right w:val="nil"/>
            </w:tcBorders>
          </w:tcPr>
          <w:p w14:paraId="3D24F7B3" w14:textId="77777777" w:rsidR="000A6A90" w:rsidRPr="00AD6216" w:rsidRDefault="000A6A90" w:rsidP="00AD6216">
            <w:pPr>
              <w:jc w:val="center"/>
              <w:rPr>
                <w:rFonts w:asciiTheme="minorHAnsi" w:hAnsiTheme="minorHAnsi" w:cstheme="minorHAnsi"/>
                <w:sz w:val="22"/>
                <w:szCs w:val="22"/>
              </w:rPr>
            </w:pPr>
          </w:p>
        </w:tc>
        <w:tc>
          <w:tcPr>
            <w:tcW w:w="1551" w:type="dxa"/>
            <w:tcBorders>
              <w:top w:val="single" w:sz="4" w:space="0" w:color="auto"/>
              <w:left w:val="nil"/>
              <w:bottom w:val="nil"/>
              <w:right w:val="nil"/>
            </w:tcBorders>
          </w:tcPr>
          <w:p w14:paraId="4E3F707C" w14:textId="77777777" w:rsidR="000A6A90" w:rsidRPr="00AD6216" w:rsidRDefault="000A6A90" w:rsidP="00AD6216">
            <w:pPr>
              <w:jc w:val="center"/>
              <w:rPr>
                <w:rFonts w:asciiTheme="minorHAnsi" w:hAnsiTheme="minorHAnsi" w:cstheme="minorHAnsi"/>
                <w:sz w:val="22"/>
                <w:szCs w:val="22"/>
              </w:rPr>
            </w:pPr>
          </w:p>
        </w:tc>
      </w:tr>
    </w:tbl>
    <w:tbl>
      <w:tblPr>
        <w:tblStyle w:val="TableGrid"/>
        <w:tblW w:w="0" w:type="auto"/>
        <w:tblInd w:w="-5" w:type="dxa"/>
        <w:tblLook w:val="04A0" w:firstRow="1" w:lastRow="0" w:firstColumn="1" w:lastColumn="0" w:noHBand="0" w:noVBand="1"/>
      </w:tblPr>
      <w:tblGrid>
        <w:gridCol w:w="993"/>
        <w:gridCol w:w="8357"/>
      </w:tblGrid>
      <w:tr w:rsidR="00B60A29" w:rsidRPr="00B452BB" w14:paraId="79C883CE" w14:textId="77777777" w:rsidTr="00A85C9C">
        <w:tc>
          <w:tcPr>
            <w:tcW w:w="993" w:type="dxa"/>
            <w:tcBorders>
              <w:top w:val="single" w:sz="4" w:space="0" w:color="auto"/>
              <w:bottom w:val="single" w:sz="4" w:space="0" w:color="auto"/>
            </w:tcBorders>
          </w:tcPr>
          <w:p w14:paraId="43233F54" w14:textId="00E4426A" w:rsidR="00B60A29" w:rsidRPr="00B452BB" w:rsidRDefault="00B60A29" w:rsidP="00570143">
            <w:pPr>
              <w:jc w:val="both"/>
              <w:rPr>
                <w:rFonts w:asciiTheme="minorHAnsi" w:hAnsiTheme="minorHAnsi"/>
                <w:b/>
                <w:sz w:val="22"/>
                <w:szCs w:val="22"/>
                <w:lang w:val="en-GB"/>
              </w:rPr>
            </w:pPr>
            <w:r w:rsidRPr="00B452BB">
              <w:rPr>
                <w:rFonts w:asciiTheme="minorHAnsi" w:hAnsiTheme="minorHAnsi"/>
                <w:noProof/>
                <w:sz w:val="22"/>
                <w:szCs w:val="22"/>
              </w:rPr>
              <w:drawing>
                <wp:anchor distT="0" distB="0" distL="114300" distR="114300" simplePos="0" relativeHeight="251664384" behindDoc="0" locked="0" layoutInCell="1" allowOverlap="1" wp14:anchorId="23224D8D" wp14:editId="7509A8D0">
                  <wp:simplePos x="0" y="0"/>
                  <wp:positionH relativeFrom="column">
                    <wp:posOffset>12539</wp:posOffset>
                  </wp:positionH>
                  <wp:positionV relativeFrom="page">
                    <wp:posOffset>1058365</wp:posOffset>
                  </wp:positionV>
                  <wp:extent cx="457200" cy="457200"/>
                  <wp:effectExtent l="0" t="0" r="0" b="0"/>
                  <wp:wrapTopAndBottom/>
                  <wp:docPr id="6" name="Graphic 6" descr="Alarm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provider=MicrosoftIcon&amp;fileName=AlarmClock.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57200" cy="457200"/>
                          </a:xfrm>
                          <a:prstGeom prst="rect">
                            <a:avLst/>
                          </a:prstGeom>
                        </pic:spPr>
                      </pic:pic>
                    </a:graphicData>
                  </a:graphic>
                </wp:anchor>
              </w:drawing>
            </w:r>
          </w:p>
        </w:tc>
        <w:tc>
          <w:tcPr>
            <w:tcW w:w="8357" w:type="dxa"/>
            <w:tcBorders>
              <w:top w:val="single" w:sz="4" w:space="0" w:color="auto"/>
              <w:bottom w:val="single" w:sz="4" w:space="0" w:color="auto"/>
            </w:tcBorders>
          </w:tcPr>
          <w:p w14:paraId="73E39F57" w14:textId="6001EE0D" w:rsidR="00B452BB" w:rsidRDefault="00B452BB" w:rsidP="00B452BB">
            <w:pPr>
              <w:widowControl w:val="0"/>
              <w:rPr>
                <w:rFonts w:asciiTheme="minorHAnsi" w:hAnsiTheme="minorHAnsi"/>
                <w:b/>
                <w:sz w:val="22"/>
                <w:szCs w:val="22"/>
                <w:lang w:val="en-GB"/>
              </w:rPr>
            </w:pPr>
            <w:r>
              <w:rPr>
                <w:rFonts w:asciiTheme="minorHAnsi" w:hAnsiTheme="minorHAnsi"/>
                <w:b/>
                <w:sz w:val="22"/>
                <w:szCs w:val="22"/>
                <w:lang w:val="en-GB"/>
              </w:rPr>
              <w:t>Submitting Assignments</w:t>
            </w:r>
          </w:p>
          <w:p w14:paraId="7A7D4B3C" w14:textId="11F6C211" w:rsidR="00B452BB" w:rsidRPr="00B452BB" w:rsidRDefault="00B452BB" w:rsidP="00B452BB">
            <w:pPr>
              <w:jc w:val="both"/>
              <w:rPr>
                <w:rFonts w:asciiTheme="minorHAnsi" w:hAnsiTheme="minorHAnsi"/>
                <w:bCs/>
                <w:sz w:val="22"/>
                <w:szCs w:val="22"/>
              </w:rPr>
            </w:pPr>
            <w:bookmarkStart w:id="1" w:name="_Hlk46243525"/>
            <w:r w:rsidRPr="00B452BB">
              <w:rPr>
                <w:rFonts w:asciiTheme="minorHAnsi" w:hAnsiTheme="minorHAnsi"/>
                <w:bCs/>
                <w:sz w:val="22"/>
                <w:szCs w:val="22"/>
              </w:rPr>
              <w:t xml:space="preserve">Upload assignments to the </w:t>
            </w:r>
            <w:r w:rsidR="003E4013">
              <w:rPr>
                <w:rFonts w:asciiTheme="minorHAnsi" w:hAnsiTheme="minorHAnsi"/>
                <w:bCs/>
                <w:sz w:val="22"/>
                <w:szCs w:val="22"/>
              </w:rPr>
              <w:t>Brightspace</w:t>
            </w:r>
            <w:r w:rsidRPr="00B452BB">
              <w:rPr>
                <w:rFonts w:asciiTheme="minorHAnsi" w:hAnsiTheme="minorHAnsi"/>
                <w:bCs/>
                <w:sz w:val="22"/>
                <w:szCs w:val="22"/>
              </w:rPr>
              <w:t xml:space="preserve"> portal. All assignments are due </w:t>
            </w:r>
            <w:r w:rsidR="00EB459B" w:rsidRPr="00EB459B">
              <w:rPr>
                <w:rFonts w:asciiTheme="minorHAnsi" w:hAnsiTheme="minorHAnsi"/>
                <w:b/>
                <w:sz w:val="22"/>
                <w:szCs w:val="22"/>
              </w:rPr>
              <w:t>Monday</w:t>
            </w:r>
            <w:r w:rsidR="00BD58DE" w:rsidRPr="00EB459B">
              <w:rPr>
                <w:rFonts w:asciiTheme="minorHAnsi" w:hAnsiTheme="minorHAnsi"/>
                <w:b/>
                <w:sz w:val="22"/>
                <w:szCs w:val="22"/>
              </w:rPr>
              <w:t xml:space="preserve"> at </w:t>
            </w:r>
            <w:r w:rsidRPr="00EB459B">
              <w:rPr>
                <w:rFonts w:asciiTheme="minorHAnsi" w:hAnsiTheme="minorHAnsi"/>
                <w:b/>
                <w:sz w:val="22"/>
                <w:szCs w:val="22"/>
              </w:rPr>
              <w:t>5:00 pm</w:t>
            </w:r>
            <w:r w:rsidRPr="00B452BB">
              <w:rPr>
                <w:rFonts w:asciiTheme="minorHAnsi" w:hAnsiTheme="minorHAnsi"/>
                <w:bCs/>
                <w:sz w:val="22"/>
                <w:szCs w:val="22"/>
              </w:rPr>
              <w:t xml:space="preserve">. If the assignment portal has closed </w:t>
            </w:r>
            <w:r>
              <w:rPr>
                <w:rFonts w:asciiTheme="minorHAnsi" w:hAnsiTheme="minorHAnsi"/>
                <w:bCs/>
                <w:sz w:val="22"/>
                <w:szCs w:val="22"/>
              </w:rPr>
              <w:t>the assignment is late and late penalties will be applied.</w:t>
            </w:r>
          </w:p>
          <w:bookmarkEnd w:id="1"/>
          <w:p w14:paraId="182D18B2" w14:textId="77777777" w:rsidR="00B452BB" w:rsidRDefault="00B452BB" w:rsidP="00B452BB">
            <w:pPr>
              <w:jc w:val="both"/>
              <w:rPr>
                <w:rFonts w:asciiTheme="minorHAnsi" w:hAnsiTheme="minorHAnsi"/>
                <w:bCs/>
                <w:sz w:val="22"/>
                <w:szCs w:val="22"/>
                <w:u w:val="single"/>
              </w:rPr>
            </w:pPr>
          </w:p>
          <w:p w14:paraId="0D6DA853" w14:textId="4236FD5D" w:rsidR="00B452BB" w:rsidRPr="00B452BB" w:rsidRDefault="00B452BB" w:rsidP="00B452BB">
            <w:pPr>
              <w:jc w:val="both"/>
              <w:rPr>
                <w:rFonts w:asciiTheme="minorHAnsi" w:hAnsiTheme="minorHAnsi"/>
                <w:bCs/>
                <w:sz w:val="22"/>
                <w:szCs w:val="22"/>
              </w:rPr>
            </w:pPr>
            <w:r w:rsidRPr="00B452BB">
              <w:rPr>
                <w:rFonts w:asciiTheme="minorHAnsi" w:hAnsiTheme="minorHAnsi"/>
                <w:bCs/>
                <w:sz w:val="22"/>
                <w:szCs w:val="22"/>
              </w:rPr>
              <w:t>The late penalties for GINS 1000 are -5%/day, weekends count as one day.</w:t>
            </w:r>
            <w:r w:rsidRPr="00B452BB">
              <w:rPr>
                <w:rFonts w:asciiTheme="minorHAnsi" w:hAnsiTheme="minorHAnsi"/>
                <w:sz w:val="22"/>
                <w:szCs w:val="22"/>
                <w:lang w:val="en-US"/>
              </w:rPr>
              <w:t xml:space="preserve"> Barring exceptional circumstances assignments will not be accepted more than </w:t>
            </w:r>
            <w:r w:rsidRPr="00B452BB">
              <w:rPr>
                <w:rFonts w:asciiTheme="minorHAnsi" w:hAnsiTheme="minorHAnsi"/>
                <w:bCs/>
                <w:sz w:val="22"/>
                <w:szCs w:val="22"/>
                <w:lang w:val="en-US"/>
              </w:rPr>
              <w:t>three (3) days</w:t>
            </w:r>
            <w:r w:rsidRPr="00B452BB">
              <w:rPr>
                <w:rFonts w:asciiTheme="minorHAnsi" w:hAnsiTheme="minorHAnsi"/>
                <w:sz w:val="22"/>
                <w:szCs w:val="22"/>
                <w:lang w:val="en-US"/>
              </w:rPr>
              <w:t xml:space="preserve"> after the original deadline.</w:t>
            </w:r>
          </w:p>
          <w:p w14:paraId="08EF7644" w14:textId="77777777" w:rsidR="00B452BB" w:rsidRDefault="00B452BB" w:rsidP="00B452BB">
            <w:pPr>
              <w:jc w:val="both"/>
              <w:rPr>
                <w:rFonts w:asciiTheme="minorHAnsi" w:hAnsiTheme="minorHAnsi"/>
                <w:b/>
                <w:sz w:val="22"/>
                <w:szCs w:val="22"/>
                <w:u w:val="single"/>
              </w:rPr>
            </w:pPr>
          </w:p>
          <w:p w14:paraId="6968A789" w14:textId="03F25978" w:rsidR="00B452BB" w:rsidRPr="008058D2" w:rsidRDefault="00B452BB" w:rsidP="00B452BB">
            <w:pPr>
              <w:jc w:val="both"/>
              <w:rPr>
                <w:rFonts w:asciiTheme="minorHAnsi" w:hAnsiTheme="minorHAnsi"/>
                <w:b/>
                <w:sz w:val="22"/>
                <w:szCs w:val="22"/>
              </w:rPr>
            </w:pPr>
            <w:r w:rsidRPr="008058D2">
              <w:rPr>
                <w:rFonts w:asciiTheme="minorHAnsi" w:hAnsiTheme="minorHAnsi"/>
                <w:b/>
                <w:sz w:val="22"/>
                <w:szCs w:val="22"/>
              </w:rPr>
              <w:t xml:space="preserve">Always retain for yourself a copy of all essays, term papers, written assignments or take-home tests submitted in your courses. There is no excuse for not having copies of your work. You may be asked to </w:t>
            </w:r>
            <w:r w:rsidR="00EB459B">
              <w:rPr>
                <w:rFonts w:asciiTheme="minorHAnsi" w:hAnsiTheme="minorHAnsi"/>
                <w:b/>
                <w:sz w:val="22"/>
                <w:szCs w:val="22"/>
              </w:rPr>
              <w:t>(</w:t>
            </w:r>
            <w:r w:rsidRPr="008058D2">
              <w:rPr>
                <w:rFonts w:asciiTheme="minorHAnsi" w:hAnsiTheme="minorHAnsi"/>
                <w:b/>
                <w:sz w:val="22"/>
                <w:szCs w:val="22"/>
              </w:rPr>
              <w:t>re</w:t>
            </w:r>
            <w:r w:rsidR="00EB459B">
              <w:rPr>
                <w:rFonts w:asciiTheme="minorHAnsi" w:hAnsiTheme="minorHAnsi"/>
                <w:b/>
                <w:sz w:val="22"/>
                <w:szCs w:val="22"/>
              </w:rPr>
              <w:t>)</w:t>
            </w:r>
            <w:r w:rsidRPr="008058D2">
              <w:rPr>
                <w:rFonts w:asciiTheme="minorHAnsi" w:hAnsiTheme="minorHAnsi"/>
                <w:b/>
                <w:sz w:val="22"/>
                <w:szCs w:val="22"/>
              </w:rPr>
              <w:t>submit term work</w:t>
            </w:r>
            <w:r w:rsidR="00EB459B">
              <w:rPr>
                <w:rFonts w:asciiTheme="minorHAnsi" w:hAnsiTheme="minorHAnsi"/>
                <w:b/>
                <w:sz w:val="22"/>
                <w:szCs w:val="22"/>
              </w:rPr>
              <w:t>, research note, and drafts</w:t>
            </w:r>
            <w:r w:rsidRPr="008058D2">
              <w:rPr>
                <w:rFonts w:asciiTheme="minorHAnsi" w:hAnsiTheme="minorHAnsi"/>
                <w:b/>
                <w:sz w:val="22"/>
                <w:szCs w:val="22"/>
              </w:rPr>
              <w:t>.</w:t>
            </w:r>
          </w:p>
          <w:p w14:paraId="06659442" w14:textId="77777777" w:rsidR="00B452BB" w:rsidRPr="00B452BB" w:rsidRDefault="00B452BB" w:rsidP="00B452BB">
            <w:pPr>
              <w:widowControl w:val="0"/>
              <w:rPr>
                <w:rFonts w:asciiTheme="minorHAnsi" w:hAnsiTheme="minorHAnsi"/>
                <w:b/>
                <w:sz w:val="22"/>
                <w:szCs w:val="22"/>
                <w:lang w:val="en-GB"/>
              </w:rPr>
            </w:pPr>
          </w:p>
          <w:p w14:paraId="77E4A30D" w14:textId="59C76B4C" w:rsidR="00B452BB" w:rsidRPr="00B452BB" w:rsidRDefault="00B452BB" w:rsidP="00B452BB">
            <w:pPr>
              <w:widowControl w:val="0"/>
              <w:rPr>
                <w:rFonts w:asciiTheme="minorHAnsi" w:hAnsiTheme="minorHAnsi"/>
                <w:bCs/>
                <w:sz w:val="22"/>
                <w:szCs w:val="22"/>
                <w:lang w:val="en-GB"/>
              </w:rPr>
            </w:pPr>
            <w:r w:rsidRPr="00B452BB">
              <w:rPr>
                <w:rFonts w:asciiTheme="minorHAnsi" w:hAnsiTheme="minorHAnsi"/>
                <w:bCs/>
                <w:sz w:val="22"/>
                <w:szCs w:val="22"/>
                <w:lang w:val="en-GB"/>
              </w:rPr>
              <w:t xml:space="preserve">Final Exams: are intended solely for the purpose of evaluation and </w:t>
            </w:r>
            <w:r w:rsidRPr="00B452BB">
              <w:rPr>
                <w:rFonts w:asciiTheme="minorHAnsi" w:hAnsiTheme="minorHAnsi"/>
                <w:bCs/>
                <w:sz w:val="22"/>
                <w:szCs w:val="22"/>
                <w:u w:val="single"/>
                <w:lang w:val="en-GB"/>
              </w:rPr>
              <w:t>will not</w:t>
            </w:r>
            <w:r w:rsidRPr="00B452BB">
              <w:rPr>
                <w:rFonts w:asciiTheme="minorHAnsi" w:hAnsiTheme="minorHAnsi"/>
                <w:bCs/>
                <w:sz w:val="22"/>
                <w:szCs w:val="22"/>
                <w:lang w:val="en-GB"/>
              </w:rPr>
              <w:t xml:space="preserve"> be returned as per Carleton University policy.</w:t>
            </w:r>
          </w:p>
          <w:p w14:paraId="0A304B61" w14:textId="57357123" w:rsidR="00C15F59" w:rsidRPr="00B452BB" w:rsidRDefault="00C15F59" w:rsidP="001A1F53">
            <w:pPr>
              <w:jc w:val="center"/>
              <w:rPr>
                <w:rFonts w:asciiTheme="minorHAnsi" w:hAnsiTheme="minorHAnsi"/>
                <w:b/>
                <w:sz w:val="22"/>
                <w:szCs w:val="22"/>
                <w:lang w:val="en-US"/>
              </w:rPr>
            </w:pPr>
          </w:p>
        </w:tc>
      </w:tr>
      <w:tr w:rsidR="00B60A29" w:rsidRPr="00B452BB" w14:paraId="47CB33D0" w14:textId="77777777" w:rsidTr="00A85C9C">
        <w:tc>
          <w:tcPr>
            <w:tcW w:w="9350" w:type="dxa"/>
            <w:gridSpan w:val="2"/>
            <w:tcBorders>
              <w:top w:val="single" w:sz="4" w:space="0" w:color="auto"/>
              <w:left w:val="nil"/>
              <w:bottom w:val="nil"/>
              <w:right w:val="nil"/>
            </w:tcBorders>
          </w:tcPr>
          <w:p w14:paraId="21C1E7A0" w14:textId="77777777" w:rsidR="000A6A90" w:rsidRDefault="000A6A90" w:rsidP="00570143">
            <w:pPr>
              <w:jc w:val="both"/>
              <w:rPr>
                <w:rFonts w:asciiTheme="minorHAnsi" w:hAnsiTheme="minorHAnsi"/>
                <w:b/>
                <w:sz w:val="22"/>
                <w:szCs w:val="22"/>
                <w:lang w:val="en-GB"/>
              </w:rPr>
            </w:pPr>
          </w:p>
          <w:p w14:paraId="7F28BCAC" w14:textId="64D02FAD" w:rsidR="00B60A29" w:rsidRPr="00B452BB" w:rsidRDefault="00B452BB" w:rsidP="00570143">
            <w:pPr>
              <w:jc w:val="both"/>
              <w:rPr>
                <w:rFonts w:asciiTheme="minorHAnsi" w:hAnsiTheme="minorHAnsi"/>
                <w:b/>
                <w:sz w:val="22"/>
                <w:szCs w:val="22"/>
                <w:lang w:val="en-GB"/>
              </w:rPr>
            </w:pPr>
            <w:r>
              <w:rPr>
                <w:rFonts w:asciiTheme="minorHAnsi" w:hAnsiTheme="minorHAnsi"/>
                <w:b/>
                <w:sz w:val="22"/>
                <w:szCs w:val="22"/>
                <w:lang w:val="en-GB"/>
              </w:rPr>
              <w:t>More information:</w:t>
            </w:r>
          </w:p>
          <w:p w14:paraId="6409F0FC" w14:textId="77777777" w:rsidR="00B452BB" w:rsidRDefault="00B452BB" w:rsidP="00570143">
            <w:pPr>
              <w:jc w:val="both"/>
              <w:rPr>
                <w:rFonts w:asciiTheme="minorHAnsi" w:hAnsiTheme="minorHAnsi"/>
                <w:sz w:val="22"/>
                <w:szCs w:val="22"/>
                <w:lang w:val="en-US"/>
              </w:rPr>
            </w:pPr>
            <w:r w:rsidRPr="00B452BB">
              <w:rPr>
                <w:rFonts w:asciiTheme="minorHAnsi" w:hAnsiTheme="minorHAnsi"/>
                <w:sz w:val="22"/>
                <w:szCs w:val="22"/>
                <w:lang w:val="en-US"/>
              </w:rPr>
              <w:t xml:space="preserve">’24-hour rule’ – grading inquiries will only be accepted 24 hours after the assignment was returned. All inquiries must first be directed to the grading TA. </w:t>
            </w:r>
          </w:p>
          <w:p w14:paraId="7245BB13" w14:textId="77777777" w:rsidR="00B452BB" w:rsidRDefault="00B452BB" w:rsidP="00570143">
            <w:pPr>
              <w:jc w:val="both"/>
              <w:rPr>
                <w:rFonts w:asciiTheme="minorHAnsi" w:hAnsiTheme="minorHAnsi"/>
                <w:sz w:val="22"/>
                <w:szCs w:val="22"/>
                <w:lang w:val="en-US"/>
              </w:rPr>
            </w:pPr>
          </w:p>
          <w:p w14:paraId="6709E006" w14:textId="6C6ED09B" w:rsidR="00E25F1F" w:rsidRPr="00B452BB" w:rsidRDefault="00B452BB" w:rsidP="00570143">
            <w:pPr>
              <w:jc w:val="both"/>
              <w:rPr>
                <w:rFonts w:asciiTheme="minorHAnsi" w:hAnsiTheme="minorHAnsi"/>
                <w:b/>
                <w:sz w:val="22"/>
                <w:szCs w:val="22"/>
                <w:lang w:val="en-GB"/>
              </w:rPr>
            </w:pPr>
            <w:r w:rsidRPr="00B452BB">
              <w:rPr>
                <w:rFonts w:asciiTheme="minorHAnsi" w:hAnsiTheme="minorHAnsi"/>
                <w:sz w:val="22"/>
                <w:szCs w:val="22"/>
                <w:lang w:val="en-US"/>
              </w:rPr>
              <w:t>Rubrics are intended solely for the purpose of evaluation and will not be shared with students.</w:t>
            </w:r>
          </w:p>
          <w:p w14:paraId="5DD176E6" w14:textId="58DB1036" w:rsidR="00E25F1F" w:rsidRPr="00B452BB" w:rsidRDefault="00E25F1F" w:rsidP="00570143">
            <w:pPr>
              <w:jc w:val="both"/>
              <w:rPr>
                <w:rFonts w:asciiTheme="minorHAnsi" w:hAnsiTheme="minorHAnsi"/>
                <w:b/>
                <w:sz w:val="22"/>
                <w:szCs w:val="22"/>
                <w:lang w:val="en-GB"/>
              </w:rPr>
            </w:pPr>
          </w:p>
        </w:tc>
      </w:tr>
    </w:tbl>
    <w:p w14:paraId="1592ED2E" w14:textId="77777777" w:rsidR="00B452BB" w:rsidRPr="00A9279C" w:rsidRDefault="00B452BB" w:rsidP="00570143">
      <w:pPr>
        <w:rPr>
          <w:b/>
          <w:u w:val="single"/>
        </w:rPr>
      </w:pPr>
    </w:p>
    <w:tbl>
      <w:tblPr>
        <w:tblStyle w:val="TableGrid"/>
        <w:tblW w:w="0" w:type="auto"/>
        <w:tblLook w:val="04A0" w:firstRow="1" w:lastRow="0" w:firstColumn="1" w:lastColumn="0" w:noHBand="0" w:noVBand="1"/>
      </w:tblPr>
      <w:tblGrid>
        <w:gridCol w:w="988"/>
        <w:gridCol w:w="8362"/>
      </w:tblGrid>
      <w:tr w:rsidR="0085029C" w:rsidRPr="00AF5D08" w14:paraId="5FDF6FA1" w14:textId="77777777" w:rsidTr="00A85C9C">
        <w:tc>
          <w:tcPr>
            <w:tcW w:w="988" w:type="dxa"/>
            <w:tcBorders>
              <w:bottom w:val="single" w:sz="4" w:space="0" w:color="auto"/>
            </w:tcBorders>
          </w:tcPr>
          <w:p w14:paraId="793BE4C9" w14:textId="7E1DD2E8" w:rsidR="0085029C" w:rsidRPr="00B452BB" w:rsidRDefault="0085029C" w:rsidP="00570143">
            <w:pPr>
              <w:rPr>
                <w:rFonts w:ascii="Century Gothic" w:hAnsi="Century Gothic"/>
                <w:b/>
                <w:sz w:val="22"/>
                <w:szCs w:val="22"/>
              </w:rPr>
            </w:pPr>
            <w:r w:rsidRPr="00B452BB">
              <w:rPr>
                <w:rFonts w:ascii="Century Gothic" w:hAnsi="Century Gothic"/>
                <w:b/>
                <w:noProof/>
                <w:sz w:val="22"/>
                <w:szCs w:val="22"/>
              </w:rPr>
              <w:lastRenderedPageBreak/>
              <w:drawing>
                <wp:anchor distT="0" distB="0" distL="114300" distR="114300" simplePos="0" relativeHeight="251665408" behindDoc="0" locked="0" layoutInCell="1" allowOverlap="1" wp14:anchorId="5B37B517" wp14:editId="3C84071A">
                  <wp:simplePos x="0" y="0"/>
                  <wp:positionH relativeFrom="column">
                    <wp:posOffset>33968</wp:posOffset>
                  </wp:positionH>
                  <wp:positionV relativeFrom="page">
                    <wp:posOffset>1270076</wp:posOffset>
                  </wp:positionV>
                  <wp:extent cx="425450" cy="425450"/>
                  <wp:effectExtent l="0" t="0" r="0" b="0"/>
                  <wp:wrapTopAndBottom/>
                  <wp:docPr id="23" name="Graphic 23"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wnload?provider=MicrosoftIcon&amp;fileName=Close.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25450" cy="425450"/>
                          </a:xfrm>
                          <a:prstGeom prst="rect">
                            <a:avLst/>
                          </a:prstGeom>
                        </pic:spPr>
                      </pic:pic>
                    </a:graphicData>
                  </a:graphic>
                </wp:anchor>
              </w:drawing>
            </w:r>
            <w:r w:rsidRPr="00B452BB">
              <w:rPr>
                <w:rFonts w:ascii="Century Gothic" w:hAnsi="Century Gothic"/>
                <w:b/>
                <w:sz w:val="22"/>
                <w:szCs w:val="22"/>
              </w:rPr>
              <w:t xml:space="preserve"> </w:t>
            </w:r>
          </w:p>
        </w:tc>
        <w:tc>
          <w:tcPr>
            <w:tcW w:w="8362" w:type="dxa"/>
            <w:tcBorders>
              <w:bottom w:val="single" w:sz="4" w:space="0" w:color="auto"/>
            </w:tcBorders>
          </w:tcPr>
          <w:p w14:paraId="0D62957C" w14:textId="77777777" w:rsidR="00F66DAD" w:rsidRPr="00F66DAD" w:rsidRDefault="00F66DAD" w:rsidP="00F66DAD">
            <w:pPr>
              <w:shd w:val="clear" w:color="auto" w:fill="FFFFFF"/>
              <w:rPr>
                <w:rFonts w:asciiTheme="minorHAnsi" w:eastAsia="Times New Roman" w:hAnsiTheme="minorHAnsi" w:cstheme="minorHAnsi"/>
                <w:b/>
                <w:bCs/>
                <w:color w:val="191919"/>
                <w:sz w:val="22"/>
                <w:szCs w:val="22"/>
                <w:lang w:eastAsia="en-CA"/>
              </w:rPr>
            </w:pPr>
            <w:r w:rsidRPr="00F66DAD">
              <w:rPr>
                <w:rFonts w:asciiTheme="minorHAnsi" w:eastAsia="Times New Roman" w:hAnsiTheme="minorHAnsi" w:cstheme="minorHAnsi"/>
                <w:b/>
                <w:bCs/>
                <w:color w:val="191919"/>
                <w:sz w:val="22"/>
                <w:szCs w:val="22"/>
                <w:lang w:eastAsia="en-CA"/>
              </w:rPr>
              <w:t>PLAGIARISM</w:t>
            </w:r>
          </w:p>
          <w:p w14:paraId="1A0D5F8F" w14:textId="77777777" w:rsidR="00F66DAD" w:rsidRPr="00F66DAD" w:rsidRDefault="00F66DAD" w:rsidP="00F66DAD">
            <w:pPr>
              <w:shd w:val="clear" w:color="auto" w:fill="FFFFFF"/>
              <w:jc w:val="both"/>
              <w:rPr>
                <w:rFonts w:asciiTheme="minorHAnsi" w:eastAsia="Times New Roman" w:hAnsiTheme="minorHAnsi" w:cstheme="minorHAnsi"/>
                <w:color w:val="191919"/>
                <w:sz w:val="22"/>
                <w:szCs w:val="22"/>
                <w:lang w:eastAsia="en-CA"/>
              </w:rPr>
            </w:pPr>
            <w:r w:rsidRPr="00F66DAD">
              <w:rPr>
                <w:rFonts w:asciiTheme="minorHAnsi" w:eastAsia="Times New Roman" w:hAnsiTheme="minorHAnsi" w:cstheme="minorHAnsi"/>
                <w:color w:val="191919"/>
                <w:sz w:val="22"/>
                <w:szCs w:val="22"/>
                <w:lang w:eastAsia="en-CA"/>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0E17BC8E" w14:textId="77777777" w:rsidR="00F66DAD" w:rsidRPr="00F66DAD" w:rsidRDefault="00F66DAD" w:rsidP="00F66DAD">
            <w:pPr>
              <w:shd w:val="clear" w:color="auto" w:fill="FFFFFF"/>
              <w:rPr>
                <w:rFonts w:asciiTheme="minorHAnsi" w:eastAsia="Times New Roman" w:hAnsiTheme="minorHAnsi" w:cstheme="minorHAnsi"/>
                <w:color w:val="191919"/>
                <w:sz w:val="22"/>
                <w:szCs w:val="22"/>
                <w:lang w:eastAsia="en-CA"/>
              </w:rPr>
            </w:pPr>
          </w:p>
          <w:p w14:paraId="3FA951A0" w14:textId="77777777" w:rsidR="00F66DAD" w:rsidRPr="00F66DAD" w:rsidRDefault="00F66DAD" w:rsidP="00F66DAD">
            <w:pPr>
              <w:shd w:val="clear" w:color="auto" w:fill="FFFFFF"/>
              <w:rPr>
                <w:rFonts w:asciiTheme="minorHAnsi" w:eastAsia="Times New Roman" w:hAnsiTheme="minorHAnsi" w:cstheme="minorHAnsi"/>
                <w:color w:val="191919"/>
                <w:sz w:val="22"/>
                <w:szCs w:val="22"/>
                <w:lang w:eastAsia="en-CA"/>
              </w:rPr>
            </w:pPr>
            <w:r w:rsidRPr="00F66DAD">
              <w:rPr>
                <w:rFonts w:asciiTheme="minorHAnsi" w:eastAsia="Times New Roman" w:hAnsiTheme="minorHAnsi" w:cstheme="minorHAnsi"/>
                <w:color w:val="191919"/>
                <w:sz w:val="22"/>
                <w:szCs w:val="22"/>
                <w:lang w:eastAsia="en-CA"/>
              </w:rPr>
              <w:t>Examples of plagiarism include, but are not limited to:</w:t>
            </w:r>
          </w:p>
          <w:p w14:paraId="5DAD503F" w14:textId="77777777" w:rsidR="00F66DAD" w:rsidRPr="00F66DAD" w:rsidRDefault="00F66DAD" w:rsidP="00F66DAD">
            <w:pPr>
              <w:shd w:val="clear" w:color="auto" w:fill="FFFFFF"/>
              <w:rPr>
                <w:rFonts w:asciiTheme="minorHAnsi" w:eastAsia="Times New Roman" w:hAnsiTheme="minorHAnsi" w:cstheme="minorHAnsi"/>
                <w:color w:val="191919"/>
                <w:sz w:val="22"/>
                <w:szCs w:val="22"/>
                <w:lang w:eastAsia="en-CA"/>
              </w:rPr>
            </w:pPr>
          </w:p>
          <w:p w14:paraId="5CEC7B05" w14:textId="77777777" w:rsidR="00F66DAD" w:rsidRPr="00F66DAD" w:rsidRDefault="00F66DAD" w:rsidP="00F66DAD">
            <w:pPr>
              <w:pStyle w:val="ListParagraph"/>
              <w:numPr>
                <w:ilvl w:val="0"/>
                <w:numId w:val="50"/>
              </w:numPr>
              <w:shd w:val="clear" w:color="auto" w:fill="FFFFFF"/>
              <w:rPr>
                <w:rFonts w:asciiTheme="minorHAnsi" w:eastAsia="Times New Roman" w:hAnsiTheme="minorHAnsi" w:cstheme="minorHAnsi"/>
                <w:color w:val="191919"/>
                <w:sz w:val="22"/>
                <w:szCs w:val="22"/>
                <w:lang w:eastAsia="en-CA"/>
              </w:rPr>
            </w:pPr>
            <w:r w:rsidRPr="00F66DAD">
              <w:rPr>
                <w:rFonts w:asciiTheme="minorHAnsi" w:eastAsia="Times New Roman" w:hAnsiTheme="minorHAnsi" w:cstheme="minorHAnsi"/>
                <w:color w:val="191919"/>
                <w:sz w:val="22"/>
                <w:szCs w:val="22"/>
                <w:lang w:eastAsia="en-CA"/>
              </w:rPr>
              <w:t xml:space="preserve">any submission prepared in whole or in part, by someone else, </w:t>
            </w:r>
            <w:r w:rsidRPr="00F66DAD">
              <w:rPr>
                <w:rFonts w:asciiTheme="minorHAnsi" w:eastAsia="Times New Roman" w:hAnsiTheme="minorHAnsi" w:cstheme="minorHAnsi"/>
                <w:b/>
                <w:bCs/>
                <w:color w:val="191919"/>
                <w:sz w:val="22"/>
                <w:szCs w:val="22"/>
                <w:lang w:eastAsia="en-CA"/>
              </w:rPr>
              <w:t>including the unauthorized use of generative AI tools (e.g., ChatGPT)</w:t>
            </w:r>
            <w:r w:rsidRPr="00F66DAD">
              <w:rPr>
                <w:rFonts w:asciiTheme="minorHAnsi" w:eastAsia="Times New Roman" w:hAnsiTheme="minorHAnsi" w:cstheme="minorHAnsi"/>
                <w:color w:val="191919"/>
                <w:sz w:val="22"/>
                <w:szCs w:val="22"/>
                <w:lang w:eastAsia="en-CA"/>
              </w:rPr>
              <w:t>;</w:t>
            </w:r>
          </w:p>
          <w:p w14:paraId="77384B80" w14:textId="77777777" w:rsidR="00F66DAD" w:rsidRPr="00F66DAD" w:rsidRDefault="00F66DAD" w:rsidP="00F66DAD">
            <w:pPr>
              <w:pStyle w:val="ListParagraph"/>
              <w:numPr>
                <w:ilvl w:val="0"/>
                <w:numId w:val="50"/>
              </w:numPr>
              <w:shd w:val="clear" w:color="auto" w:fill="FFFFFF"/>
              <w:rPr>
                <w:rFonts w:asciiTheme="minorHAnsi" w:eastAsia="Times New Roman" w:hAnsiTheme="minorHAnsi" w:cstheme="minorHAnsi"/>
                <w:color w:val="191919"/>
                <w:sz w:val="22"/>
                <w:szCs w:val="22"/>
                <w:lang w:eastAsia="en-CA"/>
              </w:rPr>
            </w:pPr>
            <w:r w:rsidRPr="00F66DAD">
              <w:rPr>
                <w:rFonts w:asciiTheme="minorHAnsi" w:eastAsia="Times New Roman" w:hAnsiTheme="minorHAnsi" w:cstheme="minorHAnsi"/>
                <w:color w:val="191919"/>
                <w:sz w:val="22"/>
                <w:szCs w:val="22"/>
                <w:lang w:eastAsia="en-CA"/>
              </w:rPr>
              <w:t>using ideas or direct, verbatim quotations, paraphrased material, algorithms, formulae, scientific or mathematical concepts, or ideas without appropriate acknowledgment in any academic assignment;</w:t>
            </w:r>
          </w:p>
          <w:p w14:paraId="45B561CA" w14:textId="77777777" w:rsidR="00F66DAD" w:rsidRPr="00F66DAD" w:rsidRDefault="00F66DAD" w:rsidP="00F66DAD">
            <w:pPr>
              <w:pStyle w:val="ListParagraph"/>
              <w:numPr>
                <w:ilvl w:val="0"/>
                <w:numId w:val="50"/>
              </w:numPr>
              <w:shd w:val="clear" w:color="auto" w:fill="FFFFFF"/>
              <w:rPr>
                <w:rFonts w:asciiTheme="minorHAnsi" w:eastAsia="Times New Roman" w:hAnsiTheme="minorHAnsi" w:cstheme="minorHAnsi"/>
                <w:color w:val="191919"/>
                <w:sz w:val="22"/>
                <w:szCs w:val="22"/>
                <w:lang w:eastAsia="en-CA"/>
              </w:rPr>
            </w:pPr>
            <w:r w:rsidRPr="00F66DAD">
              <w:rPr>
                <w:rFonts w:asciiTheme="minorHAnsi" w:eastAsia="Times New Roman" w:hAnsiTheme="minorHAnsi" w:cstheme="minorHAnsi"/>
                <w:color w:val="191919"/>
                <w:sz w:val="22"/>
                <w:szCs w:val="22"/>
                <w:lang w:eastAsia="en-CA"/>
              </w:rPr>
              <w:t>using another’s data or research findings without appropriate acknowledgement;</w:t>
            </w:r>
          </w:p>
          <w:p w14:paraId="5A7558A0" w14:textId="77777777" w:rsidR="00F66DAD" w:rsidRPr="00F66DAD" w:rsidRDefault="00F66DAD" w:rsidP="00F66DAD">
            <w:pPr>
              <w:pStyle w:val="ListParagraph"/>
              <w:numPr>
                <w:ilvl w:val="0"/>
                <w:numId w:val="50"/>
              </w:numPr>
              <w:shd w:val="clear" w:color="auto" w:fill="FFFFFF"/>
              <w:rPr>
                <w:rFonts w:asciiTheme="minorHAnsi" w:eastAsia="Times New Roman" w:hAnsiTheme="minorHAnsi" w:cstheme="minorHAnsi"/>
                <w:color w:val="191919"/>
                <w:sz w:val="22"/>
                <w:szCs w:val="22"/>
                <w:lang w:eastAsia="en-CA"/>
              </w:rPr>
            </w:pPr>
            <w:r w:rsidRPr="00F66DAD">
              <w:rPr>
                <w:rFonts w:asciiTheme="minorHAnsi" w:eastAsia="Times New Roman" w:hAnsiTheme="minorHAnsi" w:cstheme="minorHAnsi"/>
                <w:color w:val="191919"/>
                <w:sz w:val="22"/>
                <w:szCs w:val="22"/>
                <w:lang w:eastAsia="en-CA"/>
              </w:rPr>
              <w:t>submitting a computer program developed in whole or in part by someone else, with or without modifications, as one’s own; and</w:t>
            </w:r>
          </w:p>
          <w:p w14:paraId="62D5CE96" w14:textId="77777777" w:rsidR="00F66DAD" w:rsidRDefault="00F66DAD" w:rsidP="00F66DAD">
            <w:pPr>
              <w:pStyle w:val="ListParagraph"/>
              <w:numPr>
                <w:ilvl w:val="0"/>
                <w:numId w:val="50"/>
              </w:numPr>
              <w:shd w:val="clear" w:color="auto" w:fill="FFFFFF"/>
              <w:rPr>
                <w:rFonts w:asciiTheme="minorHAnsi" w:eastAsia="Times New Roman" w:hAnsiTheme="minorHAnsi" w:cstheme="minorHAnsi"/>
                <w:color w:val="191919"/>
                <w:sz w:val="22"/>
                <w:szCs w:val="22"/>
                <w:lang w:eastAsia="en-CA"/>
              </w:rPr>
            </w:pPr>
            <w:r w:rsidRPr="00F66DAD">
              <w:rPr>
                <w:rFonts w:asciiTheme="minorHAnsi" w:eastAsia="Times New Roman" w:hAnsiTheme="minorHAnsi" w:cstheme="minorHAnsi"/>
                <w:color w:val="191919"/>
                <w:sz w:val="22"/>
                <w:szCs w:val="22"/>
                <w:lang w:eastAsia="en-CA"/>
              </w:rPr>
              <w:t>failing to acknowledge sources through the use of proper citations when using another’s work and/or failing to use quotations marks.</w:t>
            </w:r>
          </w:p>
          <w:p w14:paraId="3675AFF8" w14:textId="77777777" w:rsidR="00F66DAD" w:rsidRPr="00F66DAD" w:rsidRDefault="00F66DAD" w:rsidP="00F66DAD">
            <w:pPr>
              <w:pStyle w:val="ListParagraph"/>
              <w:shd w:val="clear" w:color="auto" w:fill="FFFFFF"/>
              <w:rPr>
                <w:rFonts w:asciiTheme="minorHAnsi" w:eastAsia="Times New Roman" w:hAnsiTheme="minorHAnsi" w:cstheme="minorHAnsi"/>
                <w:color w:val="191919"/>
                <w:sz w:val="22"/>
                <w:szCs w:val="22"/>
                <w:lang w:eastAsia="en-CA"/>
              </w:rPr>
            </w:pPr>
          </w:p>
          <w:p w14:paraId="3F632FE0" w14:textId="77777777" w:rsidR="00F66DAD" w:rsidRPr="00F66DAD" w:rsidRDefault="00F66DAD" w:rsidP="00F66DAD">
            <w:pPr>
              <w:shd w:val="clear" w:color="auto" w:fill="FFFFFF"/>
              <w:jc w:val="both"/>
              <w:rPr>
                <w:rFonts w:asciiTheme="minorHAnsi" w:eastAsia="Times New Roman" w:hAnsiTheme="minorHAnsi" w:cstheme="minorHAnsi"/>
                <w:color w:val="191919"/>
                <w:sz w:val="22"/>
                <w:szCs w:val="22"/>
                <w:lang w:eastAsia="en-CA"/>
              </w:rPr>
            </w:pPr>
            <w:r w:rsidRPr="00F66DAD">
              <w:rPr>
                <w:rFonts w:asciiTheme="minorHAnsi" w:eastAsia="Times New Roman" w:hAnsiTheme="minorHAnsi" w:cstheme="minorHAnsi"/>
                <w:color w:val="191919"/>
                <w:sz w:val="22"/>
                <w:szCs w:val="22"/>
                <w:lang w:eastAsia="en-CA"/>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9C4D9AD" w14:textId="781BBF0A" w:rsidR="00A64B2A" w:rsidRPr="00AF5D08" w:rsidRDefault="00A64B2A" w:rsidP="00AF5D08">
            <w:pPr>
              <w:shd w:val="clear" w:color="auto" w:fill="FFFFFF"/>
              <w:rPr>
                <w:rFonts w:asciiTheme="minorHAnsi" w:eastAsia="Times New Roman" w:hAnsiTheme="minorHAnsi" w:cstheme="minorHAnsi"/>
                <w:color w:val="191919"/>
                <w:sz w:val="22"/>
                <w:szCs w:val="22"/>
                <w:lang w:eastAsia="en-CA"/>
              </w:rPr>
            </w:pPr>
          </w:p>
        </w:tc>
      </w:tr>
      <w:tr w:rsidR="0085029C" w:rsidRPr="00B452BB" w14:paraId="03E139BC" w14:textId="77777777" w:rsidTr="00A85C9C">
        <w:tc>
          <w:tcPr>
            <w:tcW w:w="9350" w:type="dxa"/>
            <w:gridSpan w:val="2"/>
            <w:tcBorders>
              <w:top w:val="single" w:sz="4" w:space="0" w:color="auto"/>
              <w:left w:val="nil"/>
              <w:bottom w:val="nil"/>
              <w:right w:val="nil"/>
            </w:tcBorders>
          </w:tcPr>
          <w:p w14:paraId="500DA198" w14:textId="77777777" w:rsidR="000A6A90" w:rsidRDefault="000A6A90" w:rsidP="00AF5D08">
            <w:pPr>
              <w:pStyle w:val="NoSpacing"/>
              <w:rPr>
                <w:rFonts w:asciiTheme="minorHAnsi" w:hAnsiTheme="minorHAnsi" w:cstheme="minorHAnsi"/>
                <w:b/>
                <w:bCs/>
                <w:sz w:val="22"/>
              </w:rPr>
            </w:pPr>
          </w:p>
          <w:p w14:paraId="18F0BBCC" w14:textId="6CBB78AB" w:rsidR="00F66DAD" w:rsidRDefault="00F66DAD" w:rsidP="00F66DAD">
            <w:pPr>
              <w:pStyle w:val="NoSpacing"/>
              <w:rPr>
                <w:rFonts w:asciiTheme="minorHAnsi" w:hAnsiTheme="minorHAnsi" w:cstheme="minorHAnsi"/>
                <w:b/>
                <w:bCs/>
                <w:sz w:val="22"/>
              </w:rPr>
            </w:pPr>
            <w:r w:rsidRPr="000A6A90">
              <w:rPr>
                <w:rFonts w:asciiTheme="minorHAnsi" w:hAnsiTheme="minorHAnsi" w:cstheme="minorHAnsi"/>
                <w:b/>
                <w:bCs/>
                <w:sz w:val="22"/>
              </w:rPr>
              <w:t xml:space="preserve">Course Policy on </w:t>
            </w:r>
            <w:r>
              <w:rPr>
                <w:rFonts w:asciiTheme="minorHAnsi" w:hAnsiTheme="minorHAnsi" w:cstheme="minorHAnsi"/>
                <w:b/>
                <w:bCs/>
                <w:sz w:val="22"/>
              </w:rPr>
              <w:t>the use of</w:t>
            </w:r>
            <w:r>
              <w:t xml:space="preserve"> </w:t>
            </w:r>
            <w:r w:rsidRPr="00F66DAD">
              <w:rPr>
                <w:rFonts w:asciiTheme="minorHAnsi" w:hAnsiTheme="minorHAnsi" w:cstheme="minorHAnsi"/>
                <w:b/>
                <w:bCs/>
                <w:sz w:val="22"/>
              </w:rPr>
              <w:t>Generative Artificial Intelligence tools (e.g. ChatGPT)</w:t>
            </w:r>
          </w:p>
          <w:p w14:paraId="0120CBB2" w14:textId="02FAE8DC" w:rsidR="00F66DAD" w:rsidRPr="00F66DAD" w:rsidRDefault="00F66DAD" w:rsidP="00F66DAD">
            <w:pPr>
              <w:pStyle w:val="NoSpacing"/>
              <w:rPr>
                <w:rFonts w:asciiTheme="minorHAnsi" w:hAnsiTheme="minorHAnsi" w:cstheme="minorHAnsi"/>
                <w:sz w:val="22"/>
              </w:rPr>
            </w:pPr>
            <w:r w:rsidRPr="00F66DAD">
              <w:rPr>
                <w:rFonts w:asciiTheme="minorHAnsi" w:hAnsiTheme="minorHAnsi" w:cstheme="minorHAnsi"/>
                <w:sz w:val="22"/>
              </w:rPr>
              <w:t>In this course any use of generative AI tools to produce assessed content is considered a violation of academic integrity standards.</w:t>
            </w:r>
          </w:p>
          <w:p w14:paraId="1D02B089" w14:textId="381AF770" w:rsidR="00F66DAD" w:rsidRDefault="00F66DAD" w:rsidP="00AF5D08">
            <w:pPr>
              <w:pStyle w:val="NoSpacing"/>
              <w:rPr>
                <w:rFonts w:asciiTheme="minorHAnsi" w:hAnsiTheme="minorHAnsi" w:cstheme="minorHAnsi"/>
                <w:b/>
                <w:bCs/>
                <w:sz w:val="22"/>
              </w:rPr>
            </w:pPr>
          </w:p>
          <w:p w14:paraId="497A91F3" w14:textId="0F266C19" w:rsidR="00AF5D08" w:rsidRPr="000A6A90" w:rsidRDefault="00AF5D08" w:rsidP="00AF5D08">
            <w:pPr>
              <w:pStyle w:val="NoSpacing"/>
              <w:rPr>
                <w:rFonts w:asciiTheme="minorHAnsi" w:hAnsiTheme="minorHAnsi" w:cstheme="minorHAnsi"/>
                <w:b/>
                <w:bCs/>
                <w:sz w:val="22"/>
              </w:rPr>
            </w:pPr>
            <w:r w:rsidRPr="000A6A90">
              <w:rPr>
                <w:rFonts w:asciiTheme="minorHAnsi" w:hAnsiTheme="minorHAnsi" w:cstheme="minorHAnsi"/>
                <w:b/>
                <w:bCs/>
                <w:sz w:val="22"/>
              </w:rPr>
              <w:t>Course Policy on Re-Using and Re-Submitting Course Work</w:t>
            </w:r>
          </w:p>
          <w:p w14:paraId="46BAB5E7" w14:textId="493AACB3" w:rsidR="00C54E6A" w:rsidRPr="00AF5D08" w:rsidRDefault="000A6A90" w:rsidP="00AF5D08">
            <w:pPr>
              <w:pStyle w:val="NoSpacing"/>
            </w:pPr>
            <w:r>
              <w:rPr>
                <w:rFonts w:asciiTheme="minorHAnsi" w:hAnsiTheme="minorHAnsi" w:cstheme="minorHAnsi"/>
                <w:sz w:val="22"/>
              </w:rPr>
              <w:t>I</w:t>
            </w:r>
            <w:r w:rsidR="00AF5D08" w:rsidRPr="000A6A90">
              <w:rPr>
                <w:rFonts w:asciiTheme="minorHAnsi" w:hAnsiTheme="minorHAnsi" w:cstheme="minorHAnsi"/>
                <w:sz w:val="22"/>
              </w:rPr>
              <w:t>n this course students may not submit substantially the same piece of work for academic credit more than once, that is, students may not re-use and/or re-submit their own work from a different course or from the same course if they are repeating. Re-using and/or re-submitting substantially the same piece of work for academic credit more than once will result in a lowered grade or the student may be asked to re-do the assignment, at the Instructor’s discretion.</w:t>
            </w:r>
            <w:r w:rsidR="00AF5D08">
              <w:t xml:space="preserve"> </w:t>
            </w:r>
          </w:p>
        </w:tc>
      </w:tr>
      <w:tr w:rsidR="0085029C" w:rsidRPr="00B452BB" w14:paraId="68B0FA2C" w14:textId="77777777" w:rsidTr="00A85C9C">
        <w:tc>
          <w:tcPr>
            <w:tcW w:w="9350" w:type="dxa"/>
            <w:gridSpan w:val="2"/>
            <w:tcBorders>
              <w:top w:val="nil"/>
              <w:left w:val="nil"/>
              <w:bottom w:val="nil"/>
              <w:right w:val="nil"/>
            </w:tcBorders>
          </w:tcPr>
          <w:p w14:paraId="64E2B7C5" w14:textId="7FAD3CB1" w:rsidR="001A2DA7" w:rsidRPr="00B452BB" w:rsidRDefault="001A2DA7" w:rsidP="00F66DAD">
            <w:pPr>
              <w:jc w:val="both"/>
              <w:rPr>
                <w:rFonts w:asciiTheme="minorHAnsi" w:hAnsiTheme="minorHAnsi" w:cstheme="minorHAnsi"/>
                <w:b/>
                <w:sz w:val="22"/>
                <w:szCs w:val="22"/>
                <w:lang w:val="en-GB"/>
              </w:rPr>
            </w:pPr>
          </w:p>
        </w:tc>
      </w:tr>
    </w:tbl>
    <w:p w14:paraId="3A26322C" w14:textId="77777777" w:rsidR="00C15F59" w:rsidRPr="005179FC" w:rsidRDefault="00C15F59" w:rsidP="00570143">
      <w:pPr>
        <w:widowControl w:val="0"/>
        <w:spacing w:line="240" w:lineRule="auto"/>
        <w:jc w:val="both"/>
        <w:rPr>
          <w:lang w:val="en-US"/>
        </w:rPr>
      </w:pPr>
    </w:p>
    <w:tbl>
      <w:tblPr>
        <w:tblStyle w:val="TableGrid"/>
        <w:tblW w:w="9634" w:type="dxa"/>
        <w:tblLook w:val="04A0" w:firstRow="1" w:lastRow="0" w:firstColumn="1" w:lastColumn="0" w:noHBand="0" w:noVBand="1"/>
      </w:tblPr>
      <w:tblGrid>
        <w:gridCol w:w="988"/>
        <w:gridCol w:w="8646"/>
      </w:tblGrid>
      <w:tr w:rsidR="00E3443A" w:rsidRPr="00E14CC7" w14:paraId="6D89579D" w14:textId="77777777" w:rsidTr="008058D2">
        <w:tc>
          <w:tcPr>
            <w:tcW w:w="988" w:type="dxa"/>
            <w:tcBorders>
              <w:bottom w:val="single" w:sz="4" w:space="0" w:color="auto"/>
            </w:tcBorders>
          </w:tcPr>
          <w:p w14:paraId="665F959A" w14:textId="2C803F0F" w:rsidR="00E3443A" w:rsidRPr="00E14CC7" w:rsidRDefault="00E3443A" w:rsidP="00E3443A">
            <w:pPr>
              <w:jc w:val="both"/>
              <w:rPr>
                <w:b/>
                <w:sz w:val="20"/>
                <w:szCs w:val="22"/>
                <w:lang w:val="en-GB"/>
              </w:rPr>
            </w:pPr>
            <w:r w:rsidRPr="00E14CC7">
              <w:rPr>
                <w:b/>
                <w:noProof/>
                <w:sz w:val="20"/>
                <w:szCs w:val="22"/>
                <w:lang w:val="en-GB"/>
              </w:rPr>
              <w:lastRenderedPageBreak/>
              <w:drawing>
                <wp:anchor distT="0" distB="0" distL="114300" distR="114300" simplePos="0" relativeHeight="251668480" behindDoc="0" locked="0" layoutInCell="1" allowOverlap="1" wp14:anchorId="272177C4" wp14:editId="659399CD">
                  <wp:simplePos x="0" y="0"/>
                  <wp:positionH relativeFrom="column">
                    <wp:posOffset>-9525</wp:posOffset>
                  </wp:positionH>
                  <wp:positionV relativeFrom="page">
                    <wp:posOffset>3698204</wp:posOffset>
                  </wp:positionV>
                  <wp:extent cx="488950" cy="488950"/>
                  <wp:effectExtent l="0" t="0" r="0" b="6350"/>
                  <wp:wrapTopAndBottom/>
                  <wp:docPr id="24" name="Graphic 24" descr="Brain in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ownload?provider=MicrosoftIcon&amp;fileName=BrainInhead.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88950" cy="488950"/>
                          </a:xfrm>
                          <a:prstGeom prst="rect">
                            <a:avLst/>
                          </a:prstGeom>
                        </pic:spPr>
                      </pic:pic>
                    </a:graphicData>
                  </a:graphic>
                </wp:anchor>
              </w:drawing>
            </w:r>
          </w:p>
        </w:tc>
        <w:tc>
          <w:tcPr>
            <w:tcW w:w="8646" w:type="dxa"/>
            <w:tcBorders>
              <w:bottom w:val="single" w:sz="4" w:space="0" w:color="auto"/>
            </w:tcBorders>
          </w:tcPr>
          <w:p w14:paraId="2F818AC1" w14:textId="5B95D18C" w:rsidR="00E3443A" w:rsidRPr="008058D2" w:rsidRDefault="00E3443A" w:rsidP="00E3443A">
            <w:pPr>
              <w:jc w:val="both"/>
              <w:rPr>
                <w:rFonts w:asciiTheme="minorHAnsi" w:hAnsiTheme="minorHAnsi" w:cstheme="minorHAnsi"/>
                <w:b/>
                <w:color w:val="000000"/>
                <w:sz w:val="22"/>
                <w:szCs w:val="22"/>
              </w:rPr>
            </w:pPr>
            <w:r w:rsidRPr="008058D2">
              <w:rPr>
                <w:rFonts w:asciiTheme="minorHAnsi" w:hAnsiTheme="minorHAnsi" w:cstheme="minorHAnsi"/>
                <w:b/>
                <w:color w:val="000000"/>
                <w:sz w:val="22"/>
                <w:szCs w:val="22"/>
              </w:rPr>
              <w:t>Requests for Academic Accommodation</w:t>
            </w:r>
          </w:p>
          <w:p w14:paraId="61AAB00E" w14:textId="4F67833F" w:rsidR="00E3443A" w:rsidRPr="008058D2" w:rsidRDefault="00E3443A" w:rsidP="008058D2">
            <w:pPr>
              <w:pStyle w:val="Default"/>
              <w:jc w:val="both"/>
              <w:rPr>
                <w:rFonts w:asciiTheme="minorHAnsi" w:hAnsiTheme="minorHAnsi" w:cstheme="minorHAnsi"/>
                <w:sz w:val="22"/>
                <w:szCs w:val="22"/>
              </w:rPr>
            </w:pPr>
            <w:r w:rsidRPr="008058D2">
              <w:rPr>
                <w:rFonts w:asciiTheme="minorHAnsi" w:hAnsiTheme="minorHAnsi" w:cstheme="minorHAnsi"/>
                <w:b/>
                <w:iCs/>
                <w:sz w:val="22"/>
                <w:szCs w:val="22"/>
              </w:rPr>
              <w:t>Students with Disabilities</w:t>
            </w:r>
            <w:r w:rsidRPr="008058D2">
              <w:rPr>
                <w:rFonts w:asciiTheme="minorHAnsi" w:hAnsiTheme="minorHAnsi" w:cstheme="minorHAnsi"/>
                <w:iCs/>
                <w:sz w:val="22"/>
                <w:szCs w:val="22"/>
              </w:rPr>
              <w:t>:</w:t>
            </w:r>
            <w:r w:rsidRPr="008058D2">
              <w:rPr>
                <w:rFonts w:asciiTheme="minorHAnsi" w:hAnsiTheme="minorHAnsi" w:cstheme="minorHAnsi"/>
                <w:sz w:val="22"/>
                <w:szCs w:val="22"/>
              </w:rPr>
              <w:t xml:space="preserve"> The </w:t>
            </w:r>
            <w:hyperlink r:id="rId23" w:history="1">
              <w:r w:rsidRPr="008058D2">
                <w:rPr>
                  <w:rStyle w:val="Hyperlink"/>
                  <w:rFonts w:asciiTheme="minorHAnsi" w:hAnsiTheme="minorHAnsi" w:cstheme="minorHAnsi"/>
                  <w:sz w:val="22"/>
                  <w:szCs w:val="22"/>
                </w:rPr>
                <w:t>Paul Menton Centre for Students with Disabilities</w:t>
              </w:r>
            </w:hyperlink>
            <w:r w:rsidRPr="008058D2">
              <w:rPr>
                <w:rFonts w:asciiTheme="minorHAnsi" w:hAnsiTheme="minorHAnsi" w:cstheme="minorHAnsi"/>
                <w:sz w:val="22"/>
                <w:szCs w:val="22"/>
              </w:rPr>
              <w:t xml:space="preserve">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24" w:history="1">
              <w:r w:rsidRPr="008058D2">
                <w:rPr>
                  <w:rStyle w:val="Hyperlink"/>
                  <w:rFonts w:asciiTheme="minorHAnsi" w:hAnsiTheme="minorHAnsi" w:cstheme="minorHAnsi"/>
                  <w:sz w:val="22"/>
                  <w:szCs w:val="22"/>
                </w:rPr>
                <w:t>pmc@carleton.ca</w:t>
              </w:r>
            </w:hyperlink>
            <w:r w:rsidRPr="008058D2">
              <w:rPr>
                <w:rStyle w:val="Hyperlink"/>
                <w:rFonts w:asciiTheme="minorHAnsi" w:hAnsiTheme="minorHAnsi" w:cstheme="minorHAnsi"/>
                <w:sz w:val="22"/>
                <w:szCs w:val="22"/>
              </w:rPr>
              <w:t xml:space="preserve"> </w:t>
            </w:r>
            <w:r w:rsidRPr="008058D2">
              <w:rPr>
                <w:rFonts w:asciiTheme="minorHAnsi" w:hAnsiTheme="minorHAnsi" w:cstheme="minorHAnsi"/>
                <w:sz w:val="22"/>
                <w:szCs w:val="22"/>
              </w:rPr>
              <w:t>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w:t>
            </w:r>
            <w:r w:rsidRPr="008058D2">
              <w:rPr>
                <w:rFonts w:asciiTheme="minorHAnsi" w:hAnsiTheme="minorHAnsi" w:cstheme="minorHAnsi"/>
                <w:color w:val="auto"/>
                <w:sz w:val="22"/>
                <w:szCs w:val="22"/>
              </w:rPr>
              <w:t xml:space="preserve"> PMC website for the dea</w:t>
            </w:r>
            <w:r w:rsidRPr="008058D2">
              <w:rPr>
                <w:rFonts w:asciiTheme="minorHAnsi" w:hAnsiTheme="minorHAnsi" w:cstheme="minorHAnsi"/>
                <w:sz w:val="22"/>
                <w:szCs w:val="22"/>
              </w:rPr>
              <w:t>dline to request accommodations for the formally-scheduled exam (if applicable).</w:t>
            </w:r>
          </w:p>
          <w:p w14:paraId="5F5B034F" w14:textId="77777777" w:rsidR="00E3443A" w:rsidRPr="008058D2" w:rsidRDefault="00E3443A" w:rsidP="008058D2">
            <w:pPr>
              <w:pStyle w:val="Default"/>
              <w:ind w:left="360"/>
              <w:jc w:val="both"/>
              <w:rPr>
                <w:rFonts w:asciiTheme="minorHAnsi" w:hAnsiTheme="minorHAnsi" w:cstheme="minorHAnsi"/>
                <w:sz w:val="22"/>
                <w:szCs w:val="22"/>
              </w:rPr>
            </w:pPr>
          </w:p>
          <w:p w14:paraId="747220B0" w14:textId="29B87044" w:rsidR="00E3443A" w:rsidRPr="008058D2" w:rsidRDefault="00E3443A" w:rsidP="008058D2">
            <w:pPr>
              <w:ind w:right="32"/>
              <w:jc w:val="both"/>
              <w:rPr>
                <w:rFonts w:asciiTheme="minorHAnsi" w:eastAsia="Cambria" w:hAnsiTheme="minorHAnsi" w:cstheme="minorHAnsi"/>
                <w:b/>
                <w:bCs/>
                <w:sz w:val="22"/>
                <w:szCs w:val="22"/>
              </w:rPr>
            </w:pPr>
            <w:r w:rsidRPr="00A05296">
              <w:rPr>
                <w:rFonts w:asciiTheme="minorHAnsi" w:eastAsia="Cambria" w:hAnsiTheme="minorHAnsi" w:cstheme="minorHAnsi"/>
                <w:b/>
                <w:bCs/>
                <w:sz w:val="22"/>
                <w:szCs w:val="22"/>
              </w:rPr>
              <w:t xml:space="preserve">Illness or Injury: </w:t>
            </w:r>
            <w:r w:rsidRPr="00A05296">
              <w:rPr>
                <w:rFonts w:asciiTheme="minorHAnsi" w:eastAsia="Cambria" w:hAnsiTheme="minorHAnsi" w:cstheme="minorHAnsi"/>
                <w:sz w:val="22"/>
                <w:szCs w:val="22"/>
              </w:rPr>
              <w:t xml:space="preserve">In the unfortunate case of illness or injury, students are advised to complete this </w:t>
            </w:r>
            <w:hyperlink r:id="rId25" w:history="1">
              <w:r w:rsidRPr="00A05296">
                <w:rPr>
                  <w:rStyle w:val="Hyperlink"/>
                  <w:rFonts w:asciiTheme="minorHAnsi" w:eastAsia="Cambria" w:hAnsiTheme="minorHAnsi" w:cstheme="minorHAnsi"/>
                  <w:sz w:val="22"/>
                  <w:szCs w:val="22"/>
                </w:rPr>
                <w:t>Self-Declaration</w:t>
              </w:r>
            </w:hyperlink>
            <w:r w:rsidRPr="00A05296">
              <w:rPr>
                <w:rFonts w:asciiTheme="minorHAnsi" w:eastAsia="Cambria" w:hAnsiTheme="minorHAnsi" w:cstheme="minorHAnsi"/>
                <w:sz w:val="22"/>
                <w:szCs w:val="22"/>
              </w:rPr>
              <w:t xml:space="preserve"> form to request deferrals for any missed coursework</w:t>
            </w:r>
            <w:r w:rsidR="00F66DAD">
              <w:rPr>
                <w:rFonts w:asciiTheme="minorHAnsi" w:eastAsia="Cambria" w:hAnsiTheme="minorHAnsi" w:cstheme="minorHAnsi"/>
                <w:sz w:val="22"/>
                <w:szCs w:val="22"/>
              </w:rPr>
              <w:t xml:space="preserve">. </w:t>
            </w:r>
            <w:r w:rsidRPr="00A05296">
              <w:rPr>
                <w:rFonts w:asciiTheme="minorHAnsi" w:eastAsia="Cambria" w:hAnsiTheme="minorHAnsi" w:cstheme="minorHAnsi"/>
                <w:sz w:val="22"/>
                <w:szCs w:val="22"/>
              </w:rPr>
              <w:t>Requests dealing with midterm exams, assignments or other term work should be sent to your instructor. Requests dealing with final exams should be sent to the Registrar’s Office with a deferral application (carleton.ca/registrar/</w:t>
            </w:r>
            <w:proofErr w:type="spellStart"/>
            <w:r w:rsidRPr="00A05296">
              <w:rPr>
                <w:rFonts w:asciiTheme="minorHAnsi" w:eastAsia="Cambria" w:hAnsiTheme="minorHAnsi" w:cstheme="minorHAnsi"/>
                <w:sz w:val="22"/>
                <w:szCs w:val="22"/>
              </w:rPr>
              <w:t>specialrequests</w:t>
            </w:r>
            <w:proofErr w:type="spellEnd"/>
            <w:r w:rsidRPr="00A05296">
              <w:rPr>
                <w:rFonts w:asciiTheme="minorHAnsi" w:eastAsia="Cambria" w:hAnsiTheme="minorHAnsi" w:cstheme="minorHAnsi"/>
                <w:sz w:val="22"/>
                <w:szCs w:val="22"/>
              </w:rPr>
              <w:t>/deferral). Note that in signing the Self-Declaration form students “</w:t>
            </w:r>
            <w:r w:rsidRPr="00A05296">
              <w:rPr>
                <w:rFonts w:asciiTheme="minorHAnsi" w:eastAsia="Cambria" w:hAnsiTheme="minorHAnsi" w:cstheme="minorHAnsi"/>
                <w:i/>
                <w:iCs/>
                <w:sz w:val="22"/>
                <w:szCs w:val="22"/>
              </w:rPr>
              <w:t>acknowledge that providing false or misleading information in order to avoid or delay the submission of work or to avoid an exam is a violation of section VI.4 of the Academic Integrity Policy and a formal Academic Integrity investigation will be launched</w:t>
            </w:r>
            <w:r w:rsidRPr="00A05296">
              <w:rPr>
                <w:rFonts w:asciiTheme="minorHAnsi" w:eastAsia="Cambria" w:hAnsiTheme="minorHAnsi" w:cstheme="minorHAnsi"/>
                <w:sz w:val="22"/>
                <w:szCs w:val="22"/>
              </w:rPr>
              <w:t>,” and that “</w:t>
            </w:r>
            <w:r w:rsidRPr="00A05296">
              <w:rPr>
                <w:rFonts w:asciiTheme="minorHAnsi" w:eastAsia="Cambria" w:hAnsiTheme="minorHAnsi" w:cstheme="minorHAnsi"/>
                <w:i/>
                <w:iCs/>
                <w:sz w:val="22"/>
                <w:szCs w:val="22"/>
              </w:rPr>
              <w:t>deferring the course components listed above may result in a negative impact to my academic performance. I will consult with an academic advisor as needed and be sure that I am aware of the academic withdrawal deadline and, as always, assess my continuation in my courses before that deadline</w:t>
            </w:r>
            <w:r w:rsidRPr="00A05296">
              <w:rPr>
                <w:rFonts w:asciiTheme="minorHAnsi" w:eastAsia="Cambria" w:hAnsiTheme="minorHAnsi" w:cstheme="minorHAnsi"/>
                <w:sz w:val="22"/>
                <w:szCs w:val="22"/>
              </w:rPr>
              <w:t>.”</w:t>
            </w:r>
          </w:p>
          <w:p w14:paraId="201E419F" w14:textId="77777777" w:rsidR="00E3443A" w:rsidRPr="008058D2" w:rsidRDefault="00E3443A" w:rsidP="008058D2">
            <w:pPr>
              <w:jc w:val="both"/>
              <w:rPr>
                <w:rFonts w:asciiTheme="minorHAnsi" w:hAnsiTheme="minorHAnsi" w:cstheme="minorHAnsi"/>
                <w:b/>
                <w:sz w:val="22"/>
                <w:szCs w:val="22"/>
                <w:lang w:val="en-GB"/>
              </w:rPr>
            </w:pPr>
          </w:p>
          <w:p w14:paraId="06F6A993" w14:textId="1C23AFDC" w:rsidR="00E3443A" w:rsidRPr="008058D2" w:rsidRDefault="00E3443A" w:rsidP="008058D2">
            <w:pPr>
              <w:jc w:val="both"/>
              <w:rPr>
                <w:rFonts w:asciiTheme="minorHAnsi" w:hAnsiTheme="minorHAnsi" w:cstheme="minorHAnsi"/>
                <w:b/>
                <w:sz w:val="22"/>
                <w:szCs w:val="22"/>
                <w:lang w:val="en-GB"/>
              </w:rPr>
            </w:pPr>
            <w:r w:rsidRPr="008058D2">
              <w:rPr>
                <w:rFonts w:asciiTheme="minorHAnsi" w:hAnsiTheme="minorHAnsi" w:cstheme="minorHAnsi"/>
                <w:b/>
                <w:sz w:val="22"/>
                <w:szCs w:val="22"/>
                <w:lang w:val="en-GB"/>
              </w:rPr>
              <w:t xml:space="preserve">Pregnancy: </w:t>
            </w:r>
            <w:r w:rsidRPr="008058D2">
              <w:rPr>
                <w:rFonts w:asciiTheme="minorHAnsi" w:hAnsiTheme="minorHAnsi" w:cstheme="minorHAnsi"/>
                <w:sz w:val="22"/>
                <w:szCs w:val="22"/>
                <w:lang w:val="en-GB"/>
              </w:rPr>
              <w:t xml:space="preserve">Pregnant students requiring academic accommodations are encouraged to contact an </w:t>
            </w:r>
            <w:hyperlink r:id="rId26" w:history="1">
              <w:r w:rsidRPr="008058D2">
                <w:rPr>
                  <w:rStyle w:val="Hyperlink"/>
                  <w:rFonts w:asciiTheme="minorHAnsi" w:hAnsiTheme="minorHAnsi" w:cstheme="minorHAnsi"/>
                  <w:sz w:val="22"/>
                  <w:szCs w:val="22"/>
                  <w:lang w:val="en-GB"/>
                </w:rPr>
                <w:t>Equity Services Advisor</w:t>
              </w:r>
            </w:hyperlink>
            <w:r w:rsidRPr="008058D2">
              <w:rPr>
                <w:rFonts w:asciiTheme="minorHAnsi" w:hAnsiTheme="minorHAnsi" w:cstheme="minorHAnsi"/>
                <w:sz w:val="22"/>
                <w:szCs w:val="22"/>
                <w:lang w:val="en-GB"/>
              </w:rPr>
              <w:t xml:space="preserve"> in Equity Services to complete a </w:t>
            </w:r>
            <w:r w:rsidRPr="008058D2">
              <w:rPr>
                <w:rFonts w:asciiTheme="minorHAnsi" w:hAnsiTheme="minorHAnsi" w:cstheme="minorHAnsi"/>
                <w:iCs/>
                <w:sz w:val="22"/>
                <w:szCs w:val="22"/>
                <w:lang w:val="en-GB"/>
              </w:rPr>
              <w:t>Letter of Accommodation</w:t>
            </w:r>
            <w:r w:rsidRPr="008058D2">
              <w:rPr>
                <w:rFonts w:asciiTheme="minorHAnsi" w:hAnsiTheme="minorHAnsi" w:cstheme="minorHAnsi"/>
                <w:sz w:val="22"/>
                <w:szCs w:val="22"/>
                <w:lang w:val="en-GB"/>
              </w:rPr>
              <w:t>. Then, make an appointment to discuss your needs with the instructor at least two weeks prior to the first academic event in which it is anticipated the accommodation will be required.</w:t>
            </w:r>
          </w:p>
          <w:p w14:paraId="7392A241" w14:textId="77777777" w:rsidR="00E3443A" w:rsidRPr="008058D2" w:rsidRDefault="00E3443A" w:rsidP="008058D2">
            <w:pPr>
              <w:jc w:val="both"/>
              <w:rPr>
                <w:rFonts w:asciiTheme="minorHAnsi" w:hAnsiTheme="minorHAnsi" w:cstheme="minorHAnsi"/>
                <w:b/>
                <w:sz w:val="22"/>
                <w:szCs w:val="22"/>
                <w:lang w:val="en-GB"/>
              </w:rPr>
            </w:pPr>
          </w:p>
          <w:p w14:paraId="11FE35C9" w14:textId="3B55F34E" w:rsidR="00E3443A" w:rsidRPr="008058D2" w:rsidRDefault="00E3443A" w:rsidP="008058D2">
            <w:pPr>
              <w:jc w:val="both"/>
              <w:rPr>
                <w:rFonts w:asciiTheme="minorHAnsi" w:hAnsiTheme="minorHAnsi" w:cstheme="minorHAnsi"/>
                <w:sz w:val="22"/>
                <w:szCs w:val="22"/>
                <w:lang w:val="en-GB"/>
              </w:rPr>
            </w:pPr>
            <w:r w:rsidRPr="008058D2">
              <w:rPr>
                <w:rFonts w:asciiTheme="minorHAnsi" w:hAnsiTheme="minorHAnsi" w:cstheme="minorHAnsi"/>
                <w:b/>
                <w:sz w:val="22"/>
                <w:szCs w:val="22"/>
                <w:lang w:val="en-GB"/>
              </w:rPr>
              <w:t>Religious Observance</w:t>
            </w:r>
            <w:r w:rsidRPr="008058D2">
              <w:rPr>
                <w:rFonts w:asciiTheme="minorHAnsi" w:hAnsiTheme="minorHAnsi" w:cstheme="minorHAnsi"/>
                <w:sz w:val="22"/>
                <w:szCs w:val="22"/>
                <w:lang w:val="en-GB"/>
              </w:rPr>
              <w:t xml:space="preserve">: 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w:t>
            </w:r>
            <w:hyperlink r:id="rId27" w:history="1">
              <w:r w:rsidRPr="008058D2">
                <w:rPr>
                  <w:rStyle w:val="Hyperlink"/>
                  <w:rFonts w:asciiTheme="minorHAnsi" w:hAnsiTheme="minorHAnsi" w:cstheme="minorHAnsi"/>
                  <w:sz w:val="22"/>
                  <w:szCs w:val="22"/>
                  <w:lang w:val="en-GB"/>
                </w:rPr>
                <w:t>Equity Services Advisor</w:t>
              </w:r>
            </w:hyperlink>
            <w:r w:rsidRPr="008058D2">
              <w:rPr>
                <w:rFonts w:asciiTheme="minorHAnsi" w:hAnsiTheme="minorHAnsi" w:cstheme="minorHAnsi"/>
                <w:sz w:val="22"/>
                <w:szCs w:val="22"/>
                <w:lang w:val="en-GB"/>
              </w:rPr>
              <w:t xml:space="preserve"> for assistance (</w:t>
            </w:r>
            <w:hyperlink r:id="rId28" w:history="1">
              <w:r w:rsidRPr="008058D2">
                <w:rPr>
                  <w:rStyle w:val="Hyperlink"/>
                  <w:rFonts w:asciiTheme="minorHAnsi" w:hAnsiTheme="minorHAnsi" w:cstheme="minorHAnsi"/>
                  <w:sz w:val="22"/>
                  <w:szCs w:val="22"/>
                  <w:lang w:val="en-GB"/>
                </w:rPr>
                <w:t>www.carleton.ca/equity</w:t>
              </w:r>
            </w:hyperlink>
            <w:r w:rsidRPr="008058D2">
              <w:rPr>
                <w:rFonts w:asciiTheme="minorHAnsi" w:hAnsiTheme="minorHAnsi" w:cstheme="minorHAnsi"/>
                <w:sz w:val="22"/>
                <w:szCs w:val="22"/>
                <w:lang w:val="en-GB"/>
              </w:rPr>
              <w:t>).</w:t>
            </w:r>
          </w:p>
          <w:p w14:paraId="2F6A2B9A" w14:textId="77777777" w:rsidR="00E3443A" w:rsidRPr="008058D2" w:rsidRDefault="00E3443A" w:rsidP="008058D2">
            <w:pPr>
              <w:jc w:val="both"/>
              <w:rPr>
                <w:rFonts w:asciiTheme="minorHAnsi" w:hAnsiTheme="minorHAnsi" w:cstheme="minorHAnsi"/>
                <w:sz w:val="22"/>
                <w:szCs w:val="22"/>
                <w:lang w:val="en-GB"/>
              </w:rPr>
            </w:pPr>
          </w:p>
          <w:p w14:paraId="765377A0" w14:textId="77777777" w:rsidR="00E3443A" w:rsidRDefault="00E3443A" w:rsidP="008058D2">
            <w:pPr>
              <w:pStyle w:val="BodyText"/>
              <w:kinsoku w:val="0"/>
              <w:overflowPunct w:val="0"/>
              <w:ind w:left="0"/>
              <w:jc w:val="both"/>
              <w:rPr>
                <w:rFonts w:asciiTheme="minorHAnsi" w:hAnsiTheme="minorHAnsi" w:cstheme="minorHAnsi"/>
                <w:bCs/>
                <w:iCs/>
                <w:color w:val="0000FF"/>
                <w:spacing w:val="-1"/>
                <w:u w:val="single"/>
              </w:rPr>
            </w:pPr>
            <w:r w:rsidRPr="008058D2">
              <w:rPr>
                <w:rFonts w:asciiTheme="minorHAnsi" w:hAnsiTheme="minorHAnsi" w:cstheme="minorHAnsi"/>
                <w:b/>
                <w:bCs/>
                <w:iCs/>
                <w:spacing w:val="-1"/>
              </w:rPr>
              <w:t>Survivors</w:t>
            </w:r>
            <w:r w:rsidRPr="008058D2">
              <w:rPr>
                <w:rFonts w:asciiTheme="minorHAnsi" w:hAnsiTheme="minorHAnsi" w:cstheme="minorHAnsi"/>
                <w:b/>
                <w:bCs/>
                <w:iCs/>
              </w:rPr>
              <w:t xml:space="preserve"> </w:t>
            </w:r>
            <w:r w:rsidRPr="008058D2">
              <w:rPr>
                <w:rFonts w:asciiTheme="minorHAnsi" w:hAnsiTheme="minorHAnsi" w:cstheme="minorHAnsi"/>
                <w:b/>
                <w:bCs/>
                <w:iCs/>
                <w:spacing w:val="-1"/>
              </w:rPr>
              <w:t>of</w:t>
            </w:r>
            <w:r w:rsidRPr="008058D2">
              <w:rPr>
                <w:rFonts w:asciiTheme="minorHAnsi" w:hAnsiTheme="minorHAnsi" w:cstheme="minorHAnsi"/>
                <w:b/>
                <w:bCs/>
                <w:iCs/>
                <w:spacing w:val="-3"/>
              </w:rPr>
              <w:t xml:space="preserve"> </w:t>
            </w:r>
            <w:r w:rsidRPr="008058D2">
              <w:rPr>
                <w:rFonts w:asciiTheme="minorHAnsi" w:hAnsiTheme="minorHAnsi" w:cstheme="minorHAnsi"/>
                <w:b/>
                <w:bCs/>
                <w:iCs/>
                <w:spacing w:val="-1"/>
              </w:rPr>
              <w:t>Sexual</w:t>
            </w:r>
            <w:r w:rsidRPr="008058D2">
              <w:rPr>
                <w:rFonts w:asciiTheme="minorHAnsi" w:hAnsiTheme="minorHAnsi" w:cstheme="minorHAnsi"/>
                <w:b/>
                <w:bCs/>
                <w:iCs/>
                <w:spacing w:val="-3"/>
              </w:rPr>
              <w:t xml:space="preserve"> </w:t>
            </w:r>
            <w:r w:rsidRPr="008058D2">
              <w:rPr>
                <w:rFonts w:asciiTheme="minorHAnsi" w:hAnsiTheme="minorHAnsi" w:cstheme="minorHAnsi"/>
                <w:b/>
                <w:bCs/>
                <w:iCs/>
                <w:spacing w:val="-1"/>
              </w:rPr>
              <w:t>Violence</w:t>
            </w:r>
            <w:r w:rsidRPr="008058D2">
              <w:rPr>
                <w:rFonts w:asciiTheme="minorHAnsi" w:hAnsiTheme="minorHAnsi" w:cstheme="minorHAnsi"/>
                <w:bCs/>
                <w:iCs/>
                <w:spacing w:val="-1"/>
              </w:rPr>
              <w:t>:</w:t>
            </w:r>
            <w:r w:rsidRPr="008058D2">
              <w:rPr>
                <w:rFonts w:asciiTheme="minorHAnsi" w:hAnsiTheme="minorHAnsi" w:cstheme="minorHAnsi"/>
                <w:bCs/>
                <w:iCs/>
                <w:spacing w:val="-3"/>
              </w:rPr>
              <w:t xml:space="preserve"> </w:t>
            </w:r>
            <w:r w:rsidRPr="008058D2">
              <w:rPr>
                <w:rFonts w:asciiTheme="minorHAnsi" w:hAnsiTheme="minorHAnsi" w:cstheme="minorHAnsi"/>
                <w:bCs/>
                <w:iCs/>
                <w:spacing w:val="-1"/>
              </w:rPr>
              <w:t>As</w:t>
            </w:r>
            <w:r w:rsidRPr="008058D2">
              <w:rPr>
                <w:rFonts w:asciiTheme="minorHAnsi" w:hAnsiTheme="minorHAnsi" w:cstheme="minorHAnsi"/>
                <w:bCs/>
                <w:iCs/>
                <w:spacing w:val="-2"/>
              </w:rPr>
              <w:t xml:space="preserve"> </w:t>
            </w:r>
            <w:r w:rsidRPr="008058D2">
              <w:rPr>
                <w:rFonts w:asciiTheme="minorHAnsi" w:hAnsiTheme="minorHAnsi" w:cstheme="minorHAnsi"/>
                <w:bCs/>
                <w:iCs/>
              </w:rPr>
              <w:t>a</w:t>
            </w:r>
            <w:r w:rsidRPr="008058D2">
              <w:rPr>
                <w:rFonts w:asciiTheme="minorHAnsi" w:hAnsiTheme="minorHAnsi" w:cstheme="minorHAnsi"/>
                <w:bCs/>
                <w:iCs/>
                <w:spacing w:val="4"/>
              </w:rPr>
              <w:t xml:space="preserve"> </w:t>
            </w:r>
            <w:r w:rsidRPr="008058D2">
              <w:rPr>
                <w:rFonts w:asciiTheme="minorHAnsi" w:hAnsiTheme="minorHAnsi" w:cstheme="minorHAnsi"/>
                <w:bCs/>
                <w:iCs/>
                <w:spacing w:val="-2"/>
              </w:rPr>
              <w:t>community,</w:t>
            </w:r>
            <w:r w:rsidRPr="008058D2">
              <w:rPr>
                <w:rFonts w:asciiTheme="minorHAnsi" w:hAnsiTheme="minorHAnsi" w:cstheme="minorHAnsi"/>
                <w:bCs/>
                <w:iCs/>
                <w:spacing w:val="2"/>
              </w:rPr>
              <w:t xml:space="preserve"> </w:t>
            </w:r>
            <w:r w:rsidRPr="008058D2">
              <w:rPr>
                <w:rFonts w:asciiTheme="minorHAnsi" w:hAnsiTheme="minorHAnsi" w:cstheme="minorHAnsi"/>
                <w:bCs/>
                <w:iCs/>
                <w:spacing w:val="-1"/>
              </w:rPr>
              <w:t>Carleton</w:t>
            </w:r>
            <w:r w:rsidRPr="008058D2">
              <w:rPr>
                <w:rFonts w:asciiTheme="minorHAnsi" w:hAnsiTheme="minorHAnsi" w:cstheme="minorHAnsi"/>
                <w:bCs/>
                <w:iCs/>
              </w:rPr>
              <w:t xml:space="preserve"> </w:t>
            </w:r>
            <w:r w:rsidRPr="008058D2">
              <w:rPr>
                <w:rFonts w:asciiTheme="minorHAnsi" w:hAnsiTheme="minorHAnsi" w:cstheme="minorHAnsi"/>
                <w:bCs/>
                <w:iCs/>
                <w:spacing w:val="-1"/>
              </w:rPr>
              <w:t>University</w:t>
            </w:r>
            <w:r w:rsidRPr="008058D2">
              <w:rPr>
                <w:rFonts w:asciiTheme="minorHAnsi" w:hAnsiTheme="minorHAnsi" w:cstheme="minorHAnsi"/>
                <w:bCs/>
                <w:iCs/>
                <w:spacing w:val="1"/>
              </w:rPr>
              <w:t xml:space="preserve"> is</w:t>
            </w:r>
            <w:r w:rsidRPr="008058D2">
              <w:rPr>
                <w:rFonts w:asciiTheme="minorHAnsi" w:hAnsiTheme="minorHAnsi" w:cstheme="minorHAnsi"/>
                <w:bCs/>
                <w:iCs/>
                <w:spacing w:val="-2"/>
              </w:rPr>
              <w:t xml:space="preserve"> </w:t>
            </w:r>
            <w:r w:rsidRPr="008058D2">
              <w:rPr>
                <w:rFonts w:asciiTheme="minorHAnsi" w:hAnsiTheme="minorHAnsi" w:cstheme="minorHAnsi"/>
                <w:bCs/>
                <w:iCs/>
                <w:spacing w:val="-1"/>
              </w:rPr>
              <w:t>committed</w:t>
            </w:r>
            <w:r w:rsidRPr="008058D2">
              <w:rPr>
                <w:rFonts w:asciiTheme="minorHAnsi" w:hAnsiTheme="minorHAnsi" w:cstheme="minorHAnsi"/>
                <w:bCs/>
                <w:iCs/>
                <w:spacing w:val="2"/>
              </w:rPr>
              <w:t xml:space="preserve"> </w:t>
            </w:r>
            <w:r w:rsidRPr="008058D2">
              <w:rPr>
                <w:rFonts w:asciiTheme="minorHAnsi" w:hAnsiTheme="minorHAnsi" w:cstheme="minorHAnsi"/>
                <w:bCs/>
                <w:iCs/>
                <w:spacing w:val="-1"/>
              </w:rPr>
              <w:t>to</w:t>
            </w:r>
            <w:r w:rsidRPr="008058D2">
              <w:rPr>
                <w:rFonts w:asciiTheme="minorHAnsi" w:hAnsiTheme="minorHAnsi" w:cstheme="minorHAnsi"/>
                <w:bCs/>
                <w:iCs/>
                <w:spacing w:val="-5"/>
              </w:rPr>
              <w:t xml:space="preserve"> </w:t>
            </w:r>
            <w:r w:rsidRPr="008058D2">
              <w:rPr>
                <w:rFonts w:asciiTheme="minorHAnsi" w:hAnsiTheme="minorHAnsi" w:cstheme="minorHAnsi"/>
                <w:bCs/>
                <w:iCs/>
                <w:spacing w:val="-1"/>
              </w:rPr>
              <w:t xml:space="preserve">maintaining </w:t>
            </w:r>
            <w:r w:rsidRPr="008058D2">
              <w:rPr>
                <w:rFonts w:asciiTheme="minorHAnsi" w:hAnsiTheme="minorHAnsi" w:cstheme="minorHAnsi"/>
                <w:bCs/>
                <w:iCs/>
              </w:rPr>
              <w:t>a</w:t>
            </w:r>
            <w:r w:rsidRPr="008058D2">
              <w:rPr>
                <w:rFonts w:asciiTheme="minorHAnsi" w:hAnsiTheme="minorHAnsi" w:cstheme="minorHAnsi"/>
                <w:bCs/>
                <w:iCs/>
                <w:spacing w:val="-1"/>
              </w:rPr>
              <w:t xml:space="preserve"> positive</w:t>
            </w:r>
            <w:r w:rsidRPr="008058D2">
              <w:rPr>
                <w:rFonts w:asciiTheme="minorHAnsi" w:hAnsiTheme="minorHAnsi" w:cstheme="minorHAnsi"/>
                <w:bCs/>
                <w:iCs/>
                <w:spacing w:val="-3"/>
              </w:rPr>
              <w:t xml:space="preserve"> </w:t>
            </w:r>
            <w:r w:rsidRPr="008058D2">
              <w:rPr>
                <w:rFonts w:asciiTheme="minorHAnsi" w:hAnsiTheme="minorHAnsi" w:cstheme="minorHAnsi"/>
                <w:bCs/>
                <w:iCs/>
                <w:spacing w:val="-1"/>
              </w:rPr>
              <w:t>learning, working and</w:t>
            </w:r>
            <w:r w:rsidRPr="008058D2">
              <w:rPr>
                <w:rFonts w:asciiTheme="minorHAnsi" w:hAnsiTheme="minorHAnsi" w:cstheme="minorHAnsi"/>
                <w:bCs/>
                <w:iCs/>
                <w:spacing w:val="-3"/>
              </w:rPr>
              <w:t xml:space="preserve"> </w:t>
            </w:r>
            <w:r w:rsidRPr="008058D2">
              <w:rPr>
                <w:rFonts w:asciiTheme="minorHAnsi" w:hAnsiTheme="minorHAnsi" w:cstheme="minorHAnsi"/>
                <w:bCs/>
                <w:iCs/>
              </w:rPr>
              <w:t>living</w:t>
            </w:r>
            <w:r w:rsidRPr="008058D2">
              <w:rPr>
                <w:rFonts w:asciiTheme="minorHAnsi" w:hAnsiTheme="minorHAnsi" w:cstheme="minorHAnsi"/>
                <w:bCs/>
                <w:iCs/>
                <w:spacing w:val="-1"/>
              </w:rPr>
              <w:t xml:space="preserve"> environment</w:t>
            </w:r>
            <w:r w:rsidRPr="008058D2">
              <w:rPr>
                <w:rFonts w:asciiTheme="minorHAnsi" w:hAnsiTheme="minorHAnsi" w:cstheme="minorHAnsi"/>
                <w:bCs/>
                <w:iCs/>
                <w:spacing w:val="-5"/>
              </w:rPr>
              <w:t xml:space="preserve"> </w:t>
            </w:r>
            <w:r w:rsidRPr="008058D2">
              <w:rPr>
                <w:rFonts w:asciiTheme="minorHAnsi" w:hAnsiTheme="minorHAnsi" w:cstheme="minorHAnsi"/>
                <w:bCs/>
                <w:iCs/>
                <w:spacing w:val="-1"/>
              </w:rPr>
              <w:t>where</w:t>
            </w:r>
            <w:r w:rsidRPr="008058D2">
              <w:rPr>
                <w:rFonts w:asciiTheme="minorHAnsi" w:hAnsiTheme="minorHAnsi" w:cstheme="minorHAnsi"/>
                <w:bCs/>
                <w:iCs/>
                <w:spacing w:val="1"/>
              </w:rPr>
              <w:t xml:space="preserve"> </w:t>
            </w:r>
            <w:r w:rsidRPr="008058D2">
              <w:rPr>
                <w:rFonts w:asciiTheme="minorHAnsi" w:hAnsiTheme="minorHAnsi" w:cstheme="minorHAnsi"/>
                <w:bCs/>
                <w:iCs/>
                <w:spacing w:val="-1"/>
              </w:rPr>
              <w:t>sexual</w:t>
            </w:r>
            <w:r w:rsidRPr="008058D2">
              <w:rPr>
                <w:rFonts w:asciiTheme="minorHAnsi" w:hAnsiTheme="minorHAnsi" w:cstheme="minorHAnsi"/>
                <w:bCs/>
                <w:iCs/>
                <w:spacing w:val="-5"/>
              </w:rPr>
              <w:t xml:space="preserve"> </w:t>
            </w:r>
            <w:r w:rsidRPr="008058D2">
              <w:rPr>
                <w:rFonts w:asciiTheme="minorHAnsi" w:hAnsiTheme="minorHAnsi" w:cstheme="minorHAnsi"/>
                <w:bCs/>
                <w:iCs/>
                <w:spacing w:val="-1"/>
              </w:rPr>
              <w:t>violence</w:t>
            </w:r>
            <w:r w:rsidRPr="008058D2">
              <w:rPr>
                <w:rFonts w:asciiTheme="minorHAnsi" w:hAnsiTheme="minorHAnsi" w:cstheme="minorHAnsi"/>
                <w:bCs/>
                <w:iCs/>
                <w:spacing w:val="1"/>
              </w:rPr>
              <w:t xml:space="preserve"> </w:t>
            </w:r>
            <w:r w:rsidRPr="008058D2">
              <w:rPr>
                <w:rFonts w:asciiTheme="minorHAnsi" w:hAnsiTheme="minorHAnsi" w:cstheme="minorHAnsi"/>
                <w:bCs/>
                <w:iCs/>
                <w:spacing w:val="-2"/>
              </w:rPr>
              <w:t>will</w:t>
            </w:r>
            <w:r w:rsidRPr="008058D2">
              <w:rPr>
                <w:rFonts w:asciiTheme="minorHAnsi" w:hAnsiTheme="minorHAnsi" w:cstheme="minorHAnsi"/>
                <w:bCs/>
                <w:iCs/>
              </w:rPr>
              <w:t xml:space="preserve"> </w:t>
            </w:r>
            <w:r w:rsidRPr="008058D2">
              <w:rPr>
                <w:rFonts w:asciiTheme="minorHAnsi" w:hAnsiTheme="minorHAnsi" w:cstheme="minorHAnsi"/>
                <w:bCs/>
                <w:iCs/>
                <w:spacing w:val="-1"/>
              </w:rPr>
              <w:t>not</w:t>
            </w:r>
            <w:r w:rsidRPr="008058D2">
              <w:rPr>
                <w:rFonts w:asciiTheme="minorHAnsi" w:hAnsiTheme="minorHAnsi" w:cstheme="minorHAnsi"/>
                <w:bCs/>
                <w:iCs/>
                <w:spacing w:val="-5"/>
              </w:rPr>
              <w:t xml:space="preserve"> </w:t>
            </w:r>
            <w:r w:rsidRPr="008058D2">
              <w:rPr>
                <w:rFonts w:asciiTheme="minorHAnsi" w:hAnsiTheme="minorHAnsi" w:cstheme="minorHAnsi"/>
                <w:bCs/>
                <w:iCs/>
                <w:spacing w:val="1"/>
              </w:rPr>
              <w:t xml:space="preserve">be </w:t>
            </w:r>
            <w:r w:rsidRPr="008058D2">
              <w:rPr>
                <w:rFonts w:asciiTheme="minorHAnsi" w:hAnsiTheme="minorHAnsi" w:cstheme="minorHAnsi"/>
                <w:bCs/>
                <w:iCs/>
                <w:spacing w:val="-1"/>
              </w:rPr>
              <w:t>tolerated,</w:t>
            </w:r>
            <w:r w:rsidRPr="008058D2">
              <w:rPr>
                <w:rFonts w:asciiTheme="minorHAnsi" w:hAnsiTheme="minorHAnsi" w:cstheme="minorHAnsi"/>
                <w:bCs/>
                <w:iCs/>
                <w:spacing w:val="2"/>
              </w:rPr>
              <w:t xml:space="preserve"> </w:t>
            </w:r>
            <w:r w:rsidRPr="008058D2">
              <w:rPr>
                <w:rFonts w:asciiTheme="minorHAnsi" w:hAnsiTheme="minorHAnsi" w:cstheme="minorHAnsi"/>
                <w:bCs/>
                <w:iCs/>
                <w:spacing w:val="-1"/>
              </w:rPr>
              <w:t>and</w:t>
            </w:r>
            <w:r w:rsidRPr="008058D2">
              <w:rPr>
                <w:rFonts w:asciiTheme="minorHAnsi" w:hAnsiTheme="minorHAnsi" w:cstheme="minorHAnsi"/>
                <w:bCs/>
                <w:iCs/>
                <w:spacing w:val="-3"/>
              </w:rPr>
              <w:t xml:space="preserve"> </w:t>
            </w:r>
            <w:r w:rsidRPr="008058D2">
              <w:rPr>
                <w:rFonts w:asciiTheme="minorHAnsi" w:hAnsiTheme="minorHAnsi" w:cstheme="minorHAnsi"/>
                <w:bCs/>
                <w:iCs/>
                <w:spacing w:val="1"/>
              </w:rPr>
              <w:t>is</w:t>
            </w:r>
            <w:r w:rsidRPr="008058D2">
              <w:rPr>
                <w:rFonts w:asciiTheme="minorHAnsi" w:hAnsiTheme="minorHAnsi" w:cstheme="minorHAnsi"/>
                <w:bCs/>
                <w:iCs/>
                <w:spacing w:val="-2"/>
              </w:rPr>
              <w:t xml:space="preserve"> </w:t>
            </w:r>
            <w:r w:rsidRPr="008058D2">
              <w:rPr>
                <w:rFonts w:asciiTheme="minorHAnsi" w:hAnsiTheme="minorHAnsi" w:cstheme="minorHAnsi"/>
                <w:bCs/>
                <w:iCs/>
                <w:spacing w:val="-1"/>
              </w:rPr>
              <w:t>survivors</w:t>
            </w:r>
            <w:r w:rsidRPr="008058D2">
              <w:rPr>
                <w:rFonts w:asciiTheme="minorHAnsi" w:hAnsiTheme="minorHAnsi" w:cstheme="minorHAnsi"/>
                <w:bCs/>
                <w:iCs/>
                <w:spacing w:val="-2"/>
              </w:rPr>
              <w:t xml:space="preserve"> </w:t>
            </w:r>
            <w:r w:rsidRPr="008058D2">
              <w:rPr>
                <w:rFonts w:asciiTheme="minorHAnsi" w:hAnsiTheme="minorHAnsi" w:cstheme="minorHAnsi"/>
                <w:bCs/>
                <w:iCs/>
                <w:spacing w:val="-1"/>
              </w:rPr>
              <w:t>are</w:t>
            </w:r>
            <w:r w:rsidRPr="008058D2">
              <w:rPr>
                <w:rFonts w:asciiTheme="minorHAnsi" w:hAnsiTheme="minorHAnsi" w:cstheme="minorHAnsi"/>
                <w:bCs/>
                <w:iCs/>
                <w:spacing w:val="1"/>
              </w:rPr>
              <w:t xml:space="preserve"> </w:t>
            </w:r>
            <w:r w:rsidRPr="008058D2">
              <w:rPr>
                <w:rFonts w:asciiTheme="minorHAnsi" w:hAnsiTheme="minorHAnsi" w:cstheme="minorHAnsi"/>
                <w:bCs/>
                <w:iCs/>
                <w:spacing w:val="-1"/>
              </w:rPr>
              <w:t>supported</w:t>
            </w:r>
            <w:r w:rsidRPr="008058D2">
              <w:rPr>
                <w:rFonts w:asciiTheme="minorHAnsi" w:hAnsiTheme="minorHAnsi" w:cstheme="minorHAnsi"/>
                <w:bCs/>
                <w:iCs/>
                <w:spacing w:val="2"/>
              </w:rPr>
              <w:t xml:space="preserve"> </w:t>
            </w:r>
            <w:r w:rsidRPr="008058D2">
              <w:rPr>
                <w:rFonts w:asciiTheme="minorHAnsi" w:hAnsiTheme="minorHAnsi" w:cstheme="minorHAnsi"/>
                <w:bCs/>
                <w:iCs/>
                <w:spacing w:val="-2"/>
              </w:rPr>
              <w:t>through</w:t>
            </w:r>
            <w:r w:rsidRPr="008058D2">
              <w:rPr>
                <w:rFonts w:asciiTheme="minorHAnsi" w:hAnsiTheme="minorHAnsi" w:cstheme="minorHAnsi"/>
                <w:bCs/>
                <w:iCs/>
                <w:spacing w:val="75"/>
              </w:rPr>
              <w:t xml:space="preserve"> </w:t>
            </w:r>
            <w:r w:rsidRPr="008058D2">
              <w:rPr>
                <w:rFonts w:asciiTheme="minorHAnsi" w:hAnsiTheme="minorHAnsi" w:cstheme="minorHAnsi"/>
                <w:bCs/>
                <w:iCs/>
                <w:spacing w:val="-1"/>
              </w:rPr>
              <w:t>academic</w:t>
            </w:r>
            <w:r w:rsidRPr="008058D2">
              <w:rPr>
                <w:rFonts w:asciiTheme="minorHAnsi" w:hAnsiTheme="minorHAnsi" w:cstheme="minorHAnsi"/>
                <w:bCs/>
                <w:iCs/>
                <w:spacing w:val="-3"/>
              </w:rPr>
              <w:t xml:space="preserve"> </w:t>
            </w:r>
            <w:r w:rsidRPr="008058D2">
              <w:rPr>
                <w:rFonts w:asciiTheme="minorHAnsi" w:hAnsiTheme="minorHAnsi" w:cstheme="minorHAnsi"/>
                <w:bCs/>
                <w:iCs/>
                <w:spacing w:val="-1"/>
              </w:rPr>
              <w:t>accommodations</w:t>
            </w:r>
            <w:r w:rsidRPr="008058D2">
              <w:rPr>
                <w:rFonts w:asciiTheme="minorHAnsi" w:hAnsiTheme="minorHAnsi" w:cstheme="minorHAnsi"/>
                <w:bCs/>
                <w:iCs/>
                <w:spacing w:val="-2"/>
              </w:rPr>
              <w:t xml:space="preserve"> </w:t>
            </w:r>
            <w:r w:rsidRPr="008058D2">
              <w:rPr>
                <w:rFonts w:asciiTheme="minorHAnsi" w:hAnsiTheme="minorHAnsi" w:cstheme="minorHAnsi"/>
                <w:bCs/>
                <w:iCs/>
              </w:rPr>
              <w:t>as</w:t>
            </w:r>
            <w:r w:rsidRPr="008058D2">
              <w:rPr>
                <w:rFonts w:asciiTheme="minorHAnsi" w:hAnsiTheme="minorHAnsi" w:cstheme="minorHAnsi"/>
                <w:bCs/>
                <w:iCs/>
                <w:spacing w:val="-6"/>
              </w:rPr>
              <w:t xml:space="preserve"> </w:t>
            </w:r>
            <w:r w:rsidRPr="008058D2">
              <w:rPr>
                <w:rFonts w:asciiTheme="minorHAnsi" w:hAnsiTheme="minorHAnsi" w:cstheme="minorHAnsi"/>
                <w:bCs/>
                <w:iCs/>
              </w:rPr>
              <w:t xml:space="preserve">per </w:t>
            </w:r>
            <w:r w:rsidRPr="008058D2">
              <w:rPr>
                <w:rFonts w:asciiTheme="minorHAnsi" w:hAnsiTheme="minorHAnsi" w:cstheme="minorHAnsi"/>
                <w:bCs/>
                <w:iCs/>
                <w:spacing w:val="-1"/>
              </w:rPr>
              <w:t>Carleton's</w:t>
            </w:r>
            <w:r w:rsidRPr="008058D2">
              <w:rPr>
                <w:rFonts w:asciiTheme="minorHAnsi" w:hAnsiTheme="minorHAnsi" w:cstheme="minorHAnsi"/>
                <w:bCs/>
                <w:iCs/>
                <w:spacing w:val="-2"/>
              </w:rPr>
              <w:t xml:space="preserve"> </w:t>
            </w:r>
            <w:r w:rsidRPr="008058D2">
              <w:rPr>
                <w:rFonts w:asciiTheme="minorHAnsi" w:hAnsiTheme="minorHAnsi" w:cstheme="minorHAnsi"/>
                <w:bCs/>
                <w:iCs/>
                <w:spacing w:val="-1"/>
              </w:rPr>
              <w:t>Sexual</w:t>
            </w:r>
            <w:r w:rsidRPr="008058D2">
              <w:rPr>
                <w:rFonts w:asciiTheme="minorHAnsi" w:hAnsiTheme="minorHAnsi" w:cstheme="minorHAnsi"/>
                <w:bCs/>
                <w:iCs/>
              </w:rPr>
              <w:t xml:space="preserve"> </w:t>
            </w:r>
            <w:r w:rsidRPr="008058D2">
              <w:rPr>
                <w:rFonts w:asciiTheme="minorHAnsi" w:hAnsiTheme="minorHAnsi" w:cstheme="minorHAnsi"/>
                <w:bCs/>
                <w:iCs/>
                <w:spacing w:val="-1"/>
              </w:rPr>
              <w:t>Violence</w:t>
            </w:r>
            <w:r w:rsidRPr="008058D2">
              <w:rPr>
                <w:rFonts w:asciiTheme="minorHAnsi" w:hAnsiTheme="minorHAnsi" w:cstheme="minorHAnsi"/>
                <w:bCs/>
                <w:iCs/>
                <w:spacing w:val="1"/>
              </w:rPr>
              <w:t xml:space="preserve"> </w:t>
            </w:r>
            <w:r w:rsidRPr="008058D2">
              <w:rPr>
                <w:rFonts w:asciiTheme="minorHAnsi" w:hAnsiTheme="minorHAnsi" w:cstheme="minorHAnsi"/>
                <w:bCs/>
                <w:iCs/>
                <w:spacing w:val="-1"/>
              </w:rPr>
              <w:t>Policy.</w:t>
            </w:r>
            <w:r w:rsidRPr="008058D2">
              <w:rPr>
                <w:rFonts w:asciiTheme="minorHAnsi" w:hAnsiTheme="minorHAnsi" w:cstheme="minorHAnsi"/>
                <w:bCs/>
                <w:iCs/>
                <w:spacing w:val="2"/>
              </w:rPr>
              <w:t xml:space="preserve"> </w:t>
            </w:r>
            <w:r w:rsidRPr="008058D2">
              <w:rPr>
                <w:rFonts w:asciiTheme="minorHAnsi" w:hAnsiTheme="minorHAnsi" w:cstheme="minorHAnsi"/>
                <w:bCs/>
                <w:iCs/>
                <w:spacing w:val="-1"/>
              </w:rPr>
              <w:t>For</w:t>
            </w:r>
            <w:r w:rsidRPr="008058D2">
              <w:rPr>
                <w:rFonts w:asciiTheme="minorHAnsi" w:hAnsiTheme="minorHAnsi" w:cstheme="minorHAnsi"/>
                <w:bCs/>
                <w:iCs/>
                <w:spacing w:val="-4"/>
              </w:rPr>
              <w:t xml:space="preserve"> </w:t>
            </w:r>
            <w:r w:rsidRPr="008058D2">
              <w:rPr>
                <w:rFonts w:asciiTheme="minorHAnsi" w:hAnsiTheme="minorHAnsi" w:cstheme="minorHAnsi"/>
                <w:bCs/>
                <w:iCs/>
                <w:spacing w:val="-1"/>
              </w:rPr>
              <w:t>more</w:t>
            </w:r>
            <w:r w:rsidRPr="008058D2">
              <w:rPr>
                <w:rFonts w:asciiTheme="minorHAnsi" w:hAnsiTheme="minorHAnsi" w:cstheme="minorHAnsi"/>
                <w:bCs/>
                <w:iCs/>
                <w:spacing w:val="1"/>
              </w:rPr>
              <w:t xml:space="preserve"> </w:t>
            </w:r>
            <w:r w:rsidRPr="008058D2">
              <w:rPr>
                <w:rFonts w:asciiTheme="minorHAnsi" w:hAnsiTheme="minorHAnsi" w:cstheme="minorHAnsi"/>
                <w:bCs/>
                <w:iCs/>
                <w:spacing w:val="-1"/>
              </w:rPr>
              <w:t>information</w:t>
            </w:r>
            <w:r w:rsidRPr="008058D2">
              <w:rPr>
                <w:rFonts w:asciiTheme="minorHAnsi" w:hAnsiTheme="minorHAnsi" w:cstheme="minorHAnsi"/>
                <w:bCs/>
                <w:iCs/>
              </w:rPr>
              <w:t xml:space="preserve"> </w:t>
            </w:r>
            <w:r w:rsidRPr="008058D2">
              <w:rPr>
                <w:rFonts w:asciiTheme="minorHAnsi" w:hAnsiTheme="minorHAnsi" w:cstheme="minorHAnsi"/>
                <w:bCs/>
                <w:iCs/>
                <w:spacing w:val="-1"/>
              </w:rPr>
              <w:t>about</w:t>
            </w:r>
            <w:r w:rsidRPr="008058D2">
              <w:rPr>
                <w:rFonts w:asciiTheme="minorHAnsi" w:hAnsiTheme="minorHAnsi" w:cstheme="minorHAnsi"/>
                <w:bCs/>
                <w:iCs/>
              </w:rPr>
              <w:t xml:space="preserve"> the</w:t>
            </w:r>
            <w:r w:rsidRPr="008058D2">
              <w:rPr>
                <w:rFonts w:asciiTheme="minorHAnsi" w:hAnsiTheme="minorHAnsi" w:cstheme="minorHAnsi"/>
                <w:bCs/>
                <w:iCs/>
                <w:spacing w:val="-4"/>
              </w:rPr>
              <w:t xml:space="preserve"> </w:t>
            </w:r>
            <w:r w:rsidRPr="008058D2">
              <w:rPr>
                <w:rFonts w:asciiTheme="minorHAnsi" w:hAnsiTheme="minorHAnsi" w:cstheme="minorHAnsi"/>
                <w:bCs/>
                <w:iCs/>
                <w:spacing w:val="-1"/>
              </w:rPr>
              <w:t>services</w:t>
            </w:r>
            <w:r w:rsidRPr="008058D2">
              <w:rPr>
                <w:rFonts w:asciiTheme="minorHAnsi" w:hAnsiTheme="minorHAnsi" w:cstheme="minorHAnsi"/>
                <w:bCs/>
                <w:iCs/>
                <w:spacing w:val="65"/>
              </w:rPr>
              <w:t xml:space="preserve"> </w:t>
            </w:r>
            <w:r w:rsidRPr="008058D2">
              <w:rPr>
                <w:rFonts w:asciiTheme="minorHAnsi" w:hAnsiTheme="minorHAnsi" w:cstheme="minorHAnsi"/>
                <w:bCs/>
                <w:iCs/>
                <w:spacing w:val="-1"/>
              </w:rPr>
              <w:t>available</w:t>
            </w:r>
            <w:r w:rsidRPr="008058D2">
              <w:rPr>
                <w:rFonts w:asciiTheme="minorHAnsi" w:hAnsiTheme="minorHAnsi" w:cstheme="minorHAnsi"/>
                <w:bCs/>
                <w:iCs/>
                <w:spacing w:val="-3"/>
              </w:rPr>
              <w:t xml:space="preserve"> </w:t>
            </w:r>
            <w:r w:rsidRPr="008058D2">
              <w:rPr>
                <w:rFonts w:asciiTheme="minorHAnsi" w:hAnsiTheme="minorHAnsi" w:cstheme="minorHAnsi"/>
                <w:bCs/>
                <w:iCs/>
              </w:rPr>
              <w:t>at the</w:t>
            </w:r>
            <w:r w:rsidRPr="008058D2">
              <w:rPr>
                <w:rFonts w:asciiTheme="minorHAnsi" w:hAnsiTheme="minorHAnsi" w:cstheme="minorHAnsi"/>
                <w:bCs/>
                <w:iCs/>
                <w:spacing w:val="-3"/>
              </w:rPr>
              <w:t xml:space="preserve"> </w:t>
            </w:r>
            <w:r w:rsidRPr="008058D2">
              <w:rPr>
                <w:rFonts w:asciiTheme="minorHAnsi" w:hAnsiTheme="minorHAnsi" w:cstheme="minorHAnsi"/>
                <w:bCs/>
                <w:iCs/>
                <w:spacing w:val="-1"/>
              </w:rPr>
              <w:t>university</w:t>
            </w:r>
            <w:r w:rsidRPr="008058D2">
              <w:rPr>
                <w:rFonts w:asciiTheme="minorHAnsi" w:hAnsiTheme="minorHAnsi" w:cstheme="minorHAnsi"/>
                <w:bCs/>
                <w:iCs/>
                <w:spacing w:val="-3"/>
              </w:rPr>
              <w:t xml:space="preserve"> </w:t>
            </w:r>
            <w:r w:rsidRPr="008058D2">
              <w:rPr>
                <w:rFonts w:asciiTheme="minorHAnsi" w:hAnsiTheme="minorHAnsi" w:cstheme="minorHAnsi"/>
                <w:bCs/>
                <w:iCs/>
                <w:spacing w:val="1"/>
              </w:rPr>
              <w:t>and</w:t>
            </w:r>
            <w:r w:rsidRPr="008058D2">
              <w:rPr>
                <w:rFonts w:asciiTheme="minorHAnsi" w:hAnsiTheme="minorHAnsi" w:cstheme="minorHAnsi"/>
                <w:bCs/>
                <w:iCs/>
                <w:spacing w:val="-3"/>
              </w:rPr>
              <w:t xml:space="preserve"> </w:t>
            </w:r>
            <w:r w:rsidRPr="008058D2">
              <w:rPr>
                <w:rFonts w:asciiTheme="minorHAnsi" w:hAnsiTheme="minorHAnsi" w:cstheme="minorHAnsi"/>
                <w:bCs/>
                <w:iCs/>
                <w:spacing w:val="-1"/>
              </w:rPr>
              <w:t>to</w:t>
            </w:r>
            <w:r w:rsidRPr="008058D2">
              <w:rPr>
                <w:rFonts w:asciiTheme="minorHAnsi" w:hAnsiTheme="minorHAnsi" w:cstheme="minorHAnsi"/>
                <w:bCs/>
                <w:iCs/>
              </w:rPr>
              <w:t xml:space="preserve"> </w:t>
            </w:r>
            <w:r w:rsidRPr="008058D2">
              <w:rPr>
                <w:rFonts w:asciiTheme="minorHAnsi" w:hAnsiTheme="minorHAnsi" w:cstheme="minorHAnsi"/>
                <w:bCs/>
                <w:iCs/>
                <w:spacing w:val="-1"/>
              </w:rPr>
              <w:t>obtain</w:t>
            </w:r>
            <w:r w:rsidRPr="008058D2">
              <w:rPr>
                <w:rFonts w:asciiTheme="minorHAnsi" w:hAnsiTheme="minorHAnsi" w:cstheme="minorHAnsi"/>
                <w:bCs/>
                <w:iCs/>
              </w:rPr>
              <w:t xml:space="preserve"> </w:t>
            </w:r>
            <w:r w:rsidRPr="008058D2">
              <w:rPr>
                <w:rFonts w:asciiTheme="minorHAnsi" w:hAnsiTheme="minorHAnsi" w:cstheme="minorHAnsi"/>
                <w:bCs/>
                <w:iCs/>
                <w:spacing w:val="-1"/>
              </w:rPr>
              <w:t>information</w:t>
            </w:r>
            <w:r w:rsidRPr="008058D2">
              <w:rPr>
                <w:rFonts w:asciiTheme="minorHAnsi" w:hAnsiTheme="minorHAnsi" w:cstheme="minorHAnsi"/>
                <w:bCs/>
                <w:iCs/>
              </w:rPr>
              <w:t xml:space="preserve"> </w:t>
            </w:r>
            <w:r w:rsidRPr="008058D2">
              <w:rPr>
                <w:rFonts w:asciiTheme="minorHAnsi" w:hAnsiTheme="minorHAnsi" w:cstheme="minorHAnsi"/>
                <w:bCs/>
                <w:iCs/>
                <w:spacing w:val="-1"/>
              </w:rPr>
              <w:t>about</w:t>
            </w:r>
            <w:r w:rsidRPr="008058D2">
              <w:rPr>
                <w:rFonts w:asciiTheme="minorHAnsi" w:hAnsiTheme="minorHAnsi" w:cstheme="minorHAnsi"/>
                <w:bCs/>
                <w:iCs/>
              </w:rPr>
              <w:t xml:space="preserve"> </w:t>
            </w:r>
            <w:r w:rsidRPr="008058D2">
              <w:rPr>
                <w:rFonts w:asciiTheme="minorHAnsi" w:hAnsiTheme="minorHAnsi" w:cstheme="minorHAnsi"/>
                <w:bCs/>
                <w:iCs/>
                <w:spacing w:val="-1"/>
              </w:rPr>
              <w:t>sexual</w:t>
            </w:r>
            <w:r w:rsidRPr="008058D2">
              <w:rPr>
                <w:rFonts w:asciiTheme="minorHAnsi" w:hAnsiTheme="minorHAnsi" w:cstheme="minorHAnsi"/>
                <w:bCs/>
                <w:iCs/>
              </w:rPr>
              <w:t xml:space="preserve"> </w:t>
            </w:r>
            <w:r w:rsidRPr="008058D2">
              <w:rPr>
                <w:rFonts w:asciiTheme="minorHAnsi" w:hAnsiTheme="minorHAnsi" w:cstheme="minorHAnsi"/>
                <w:bCs/>
                <w:iCs/>
                <w:spacing w:val="-1"/>
              </w:rPr>
              <w:t>violence</w:t>
            </w:r>
            <w:r w:rsidRPr="008058D2">
              <w:rPr>
                <w:rFonts w:asciiTheme="minorHAnsi" w:hAnsiTheme="minorHAnsi" w:cstheme="minorHAnsi"/>
                <w:bCs/>
                <w:iCs/>
                <w:spacing w:val="-3"/>
              </w:rPr>
              <w:t xml:space="preserve"> </w:t>
            </w:r>
            <w:r w:rsidRPr="008058D2">
              <w:rPr>
                <w:rFonts w:asciiTheme="minorHAnsi" w:hAnsiTheme="minorHAnsi" w:cstheme="minorHAnsi"/>
                <w:bCs/>
                <w:iCs/>
              </w:rPr>
              <w:t>and/or</w:t>
            </w:r>
            <w:r w:rsidRPr="008058D2">
              <w:rPr>
                <w:rFonts w:asciiTheme="minorHAnsi" w:hAnsiTheme="minorHAnsi" w:cstheme="minorHAnsi"/>
                <w:bCs/>
                <w:iCs/>
                <w:spacing w:val="-4"/>
              </w:rPr>
              <w:t xml:space="preserve"> </w:t>
            </w:r>
            <w:r w:rsidRPr="008058D2">
              <w:rPr>
                <w:rFonts w:asciiTheme="minorHAnsi" w:hAnsiTheme="minorHAnsi" w:cstheme="minorHAnsi"/>
                <w:bCs/>
                <w:iCs/>
                <w:spacing w:val="-1"/>
              </w:rPr>
              <w:t>support,</w:t>
            </w:r>
            <w:r w:rsidRPr="008058D2">
              <w:rPr>
                <w:rFonts w:asciiTheme="minorHAnsi" w:hAnsiTheme="minorHAnsi" w:cstheme="minorHAnsi"/>
                <w:bCs/>
                <w:iCs/>
                <w:spacing w:val="-3"/>
              </w:rPr>
              <w:t xml:space="preserve"> </w:t>
            </w:r>
            <w:r w:rsidRPr="008058D2">
              <w:rPr>
                <w:rFonts w:asciiTheme="minorHAnsi" w:hAnsiTheme="minorHAnsi" w:cstheme="minorHAnsi"/>
                <w:bCs/>
                <w:iCs/>
              </w:rPr>
              <w:t xml:space="preserve">visit: </w:t>
            </w:r>
            <w:r w:rsidRPr="008058D2">
              <w:rPr>
                <w:rFonts w:asciiTheme="minorHAnsi" w:hAnsiTheme="minorHAnsi" w:cstheme="minorHAnsi"/>
                <w:bCs/>
                <w:iCs/>
                <w:color w:val="0000FF"/>
              </w:rPr>
              <w:t xml:space="preserve"> </w:t>
            </w:r>
            <w:hyperlink r:id="rId29" w:history="1">
              <w:r w:rsidR="00A64B2A" w:rsidRPr="0049648E">
                <w:rPr>
                  <w:rStyle w:val="Hyperlink"/>
                  <w:rFonts w:asciiTheme="minorHAnsi" w:hAnsiTheme="minorHAnsi" w:cstheme="minorHAnsi"/>
                  <w:bCs/>
                  <w:iCs/>
                  <w:spacing w:val="-1"/>
                </w:rPr>
                <w:t>https://carleton.ca/sexual-violence-support/wp-content/uploads/Sexual-Violence-Policy-December-1-2016.pdf</w:t>
              </w:r>
            </w:hyperlink>
            <w:r w:rsidR="00A64B2A">
              <w:rPr>
                <w:rFonts w:asciiTheme="minorHAnsi" w:hAnsiTheme="minorHAnsi" w:cstheme="minorHAnsi"/>
                <w:bCs/>
                <w:iCs/>
                <w:color w:val="0000FF"/>
                <w:spacing w:val="-1"/>
                <w:u w:val="single"/>
              </w:rPr>
              <w:t xml:space="preserve">  </w:t>
            </w:r>
          </w:p>
          <w:p w14:paraId="7BFB2A0E" w14:textId="6B42A226" w:rsidR="00A64B2A" w:rsidRPr="00E14CC7" w:rsidRDefault="00A64B2A" w:rsidP="008058D2">
            <w:pPr>
              <w:pStyle w:val="BodyText"/>
              <w:kinsoku w:val="0"/>
              <w:overflowPunct w:val="0"/>
              <w:ind w:left="0"/>
              <w:jc w:val="both"/>
              <w:rPr>
                <w:rFonts w:asciiTheme="minorHAnsi" w:hAnsiTheme="minorHAnsi" w:cstheme="minorHAnsi"/>
                <w:bCs/>
                <w:iCs/>
                <w:color w:val="0000FF"/>
                <w:spacing w:val="-1"/>
                <w:szCs w:val="24"/>
                <w:u w:val="single"/>
              </w:rPr>
            </w:pPr>
          </w:p>
        </w:tc>
      </w:tr>
    </w:tbl>
    <w:p w14:paraId="22266404" w14:textId="77777777" w:rsidR="00E14CC7" w:rsidRPr="00A9279C" w:rsidRDefault="00E14CC7" w:rsidP="00570143">
      <w:pPr>
        <w:jc w:val="both"/>
        <w:rPr>
          <w:lang w:val="en-GB"/>
        </w:rPr>
      </w:pPr>
    </w:p>
    <w:tbl>
      <w:tblPr>
        <w:tblStyle w:val="TableGrid"/>
        <w:tblW w:w="0" w:type="auto"/>
        <w:tblLook w:val="04A0" w:firstRow="1" w:lastRow="0" w:firstColumn="1" w:lastColumn="0" w:noHBand="0" w:noVBand="1"/>
      </w:tblPr>
      <w:tblGrid>
        <w:gridCol w:w="1044"/>
        <w:gridCol w:w="8306"/>
      </w:tblGrid>
      <w:tr w:rsidR="003568EA" w:rsidRPr="00A85C9C" w14:paraId="7BF8F14D" w14:textId="77777777" w:rsidTr="00C71DDF">
        <w:tc>
          <w:tcPr>
            <w:tcW w:w="704" w:type="dxa"/>
            <w:tcBorders>
              <w:right w:val="nil"/>
            </w:tcBorders>
          </w:tcPr>
          <w:p w14:paraId="2C2D20D5" w14:textId="64A0F39E" w:rsidR="003568EA" w:rsidRPr="00A85C9C" w:rsidRDefault="003568EA" w:rsidP="00570143">
            <w:pPr>
              <w:jc w:val="both"/>
              <w:rPr>
                <w:rFonts w:asciiTheme="minorHAnsi" w:hAnsiTheme="minorHAnsi"/>
                <w:b/>
                <w:sz w:val="22"/>
                <w:szCs w:val="22"/>
                <w:lang w:val="en-GB"/>
              </w:rPr>
            </w:pPr>
            <w:r w:rsidRPr="00A85C9C">
              <w:rPr>
                <w:rFonts w:asciiTheme="minorHAnsi" w:hAnsiTheme="minorHAnsi"/>
                <w:b/>
                <w:noProof/>
                <w:sz w:val="22"/>
                <w:szCs w:val="22"/>
                <w:lang w:val="en-GB"/>
              </w:rPr>
              <w:lastRenderedPageBreak/>
              <w:drawing>
                <wp:anchor distT="0" distB="0" distL="114300" distR="114300" simplePos="0" relativeHeight="251669504" behindDoc="0" locked="0" layoutInCell="1" allowOverlap="1" wp14:anchorId="270F6087" wp14:editId="41B80ECC">
                  <wp:simplePos x="0" y="0"/>
                  <wp:positionH relativeFrom="column">
                    <wp:posOffset>-3175</wp:posOffset>
                  </wp:positionH>
                  <wp:positionV relativeFrom="page">
                    <wp:posOffset>369090</wp:posOffset>
                  </wp:positionV>
                  <wp:extent cx="525780" cy="525780"/>
                  <wp:effectExtent l="0" t="0" r="0" b="7620"/>
                  <wp:wrapTopAndBottom/>
                  <wp:docPr id="26" name="Graphic 26"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ownload?provider=MicrosoftIcon&amp;fileName=Lightbulb.sv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A85C9C">
              <w:rPr>
                <w:rFonts w:asciiTheme="minorHAnsi" w:hAnsiTheme="minorHAnsi"/>
                <w:b/>
                <w:sz w:val="22"/>
                <w:szCs w:val="22"/>
                <w:lang w:val="en-GB"/>
              </w:rPr>
              <w:t xml:space="preserve"> </w:t>
            </w:r>
          </w:p>
        </w:tc>
        <w:tc>
          <w:tcPr>
            <w:tcW w:w="8646" w:type="dxa"/>
            <w:tcBorders>
              <w:left w:val="nil"/>
              <w:right w:val="single" w:sz="4" w:space="0" w:color="auto"/>
            </w:tcBorders>
          </w:tcPr>
          <w:p w14:paraId="43364136" w14:textId="77777777" w:rsidR="00E14CC7" w:rsidRPr="00A85C9C" w:rsidRDefault="003568EA" w:rsidP="00570143">
            <w:pPr>
              <w:jc w:val="both"/>
              <w:rPr>
                <w:rFonts w:asciiTheme="minorHAnsi" w:hAnsiTheme="minorHAnsi"/>
                <w:b/>
                <w:sz w:val="22"/>
                <w:szCs w:val="22"/>
              </w:rPr>
            </w:pPr>
            <w:r w:rsidRPr="00A85C9C">
              <w:rPr>
                <w:rFonts w:asciiTheme="minorHAnsi" w:hAnsiTheme="minorHAnsi"/>
                <w:b/>
                <w:sz w:val="22"/>
                <w:szCs w:val="22"/>
              </w:rPr>
              <w:t>Intellectual Property</w:t>
            </w:r>
          </w:p>
          <w:p w14:paraId="36F4D412" w14:textId="77777777" w:rsidR="003568EA" w:rsidRDefault="00E14CC7" w:rsidP="00570143">
            <w:pPr>
              <w:jc w:val="both"/>
              <w:rPr>
                <w:rFonts w:asciiTheme="minorHAnsi" w:hAnsiTheme="minorHAnsi"/>
                <w:sz w:val="22"/>
                <w:szCs w:val="22"/>
              </w:rPr>
            </w:pPr>
            <w:r w:rsidRPr="00A85C9C">
              <w:rPr>
                <w:rFonts w:asciiTheme="minorHAnsi" w:hAnsiTheme="minorHAnsi"/>
                <w:sz w:val="22"/>
                <w:szCs w:val="22"/>
              </w:rPr>
              <w:t>Materials</w:t>
            </w:r>
            <w:r w:rsidR="003568EA" w:rsidRPr="00A85C9C">
              <w:rPr>
                <w:rFonts w:asciiTheme="minorHAnsi" w:hAnsiTheme="minorHAnsi"/>
                <w:sz w:val="22"/>
                <w:szCs w:val="22"/>
              </w:rPr>
              <w:t xml:space="preserve"> created for this course (including presentations and posted notes, labs, case studies, assignments and exams) remain the intellectual property of the author(s). They are intended for personal use and may not be reproduced or redistributed without prior written consent of the author(s). I maintain the copyright to all course materials; they may not be posted, uploaded, transferred, or sold without my express written consent in advance.</w:t>
            </w:r>
          </w:p>
          <w:p w14:paraId="5A514CB7" w14:textId="51A4B65C" w:rsidR="00C71DDF" w:rsidRPr="00A85C9C" w:rsidRDefault="00C71DDF" w:rsidP="00570143">
            <w:pPr>
              <w:jc w:val="both"/>
              <w:rPr>
                <w:rFonts w:asciiTheme="minorHAnsi" w:hAnsiTheme="minorHAnsi"/>
                <w:sz w:val="22"/>
                <w:szCs w:val="22"/>
              </w:rPr>
            </w:pPr>
          </w:p>
        </w:tc>
      </w:tr>
    </w:tbl>
    <w:p w14:paraId="184E1B99" w14:textId="5EB543E3" w:rsidR="00570143" w:rsidRPr="00A85C9C" w:rsidRDefault="00570143" w:rsidP="00570143">
      <w:pPr>
        <w:jc w:val="both"/>
        <w:rPr>
          <w:sz w:val="22"/>
          <w:szCs w:val="22"/>
          <w:u w:val="single"/>
          <w:lang w:val="en-GB"/>
        </w:rPr>
      </w:pPr>
    </w:p>
    <w:p w14:paraId="6AFA5093" w14:textId="77777777" w:rsidR="00A85C9C" w:rsidRPr="00A85C9C" w:rsidRDefault="00A85C9C" w:rsidP="00570143">
      <w:pPr>
        <w:jc w:val="both"/>
        <w:rPr>
          <w:sz w:val="22"/>
          <w:szCs w:val="22"/>
          <w:u w:val="single"/>
          <w:lang w:val="en-GB"/>
        </w:rPr>
      </w:pPr>
    </w:p>
    <w:tbl>
      <w:tblPr>
        <w:tblStyle w:val="TableGrid"/>
        <w:tblW w:w="0" w:type="auto"/>
        <w:tblLook w:val="04A0" w:firstRow="1" w:lastRow="0" w:firstColumn="1" w:lastColumn="0" w:noHBand="0" w:noVBand="1"/>
      </w:tblPr>
      <w:tblGrid>
        <w:gridCol w:w="1056"/>
        <w:gridCol w:w="8294"/>
      </w:tblGrid>
      <w:tr w:rsidR="00E14CC7" w:rsidRPr="00A85C9C" w14:paraId="6F19FF56" w14:textId="77777777" w:rsidTr="00E14CC7">
        <w:tc>
          <w:tcPr>
            <w:tcW w:w="1026" w:type="dxa"/>
          </w:tcPr>
          <w:p w14:paraId="79293EE9" w14:textId="4CAFAE4D" w:rsidR="00E14CC7" w:rsidRPr="00A85C9C" w:rsidRDefault="00E14CC7" w:rsidP="00570143">
            <w:pPr>
              <w:jc w:val="both"/>
              <w:rPr>
                <w:rFonts w:asciiTheme="minorHAnsi" w:hAnsiTheme="minorHAnsi"/>
                <w:sz w:val="22"/>
                <w:szCs w:val="22"/>
                <w:lang w:val="en-GB"/>
              </w:rPr>
            </w:pPr>
            <w:r w:rsidRPr="00A85C9C">
              <w:rPr>
                <w:rFonts w:ascii="Century Gothic" w:hAnsi="Century Gothic"/>
                <w:b/>
                <w:noProof/>
                <w:sz w:val="22"/>
                <w:szCs w:val="22"/>
                <w:lang w:val="en-GB"/>
              </w:rPr>
              <w:drawing>
                <wp:anchor distT="0" distB="0" distL="114300" distR="114300" simplePos="0" relativeHeight="251670528" behindDoc="0" locked="0" layoutInCell="1" allowOverlap="1" wp14:anchorId="0ABE95C5" wp14:editId="1C2F6031">
                  <wp:simplePos x="0" y="0"/>
                  <wp:positionH relativeFrom="column">
                    <wp:posOffset>-3175</wp:posOffset>
                  </wp:positionH>
                  <wp:positionV relativeFrom="page">
                    <wp:posOffset>340995</wp:posOffset>
                  </wp:positionV>
                  <wp:extent cx="525780" cy="525780"/>
                  <wp:effectExtent l="0" t="0" r="7620" b="7620"/>
                  <wp:wrapTopAndBottom/>
                  <wp:docPr id="27" name="Graphic 27"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wnload?provider=MicrosoftIcon&amp;fileName=Email.svg"/>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p>
        </w:tc>
        <w:tc>
          <w:tcPr>
            <w:tcW w:w="8324" w:type="dxa"/>
          </w:tcPr>
          <w:p w14:paraId="001A0FDB" w14:textId="77777777" w:rsidR="00E14CC7" w:rsidRPr="00A85C9C" w:rsidRDefault="00E14CC7" w:rsidP="009D260A">
            <w:pPr>
              <w:jc w:val="both"/>
              <w:rPr>
                <w:rFonts w:asciiTheme="minorHAnsi" w:hAnsiTheme="minorHAnsi"/>
                <w:b/>
                <w:bCs/>
                <w:sz w:val="22"/>
                <w:szCs w:val="22"/>
                <w:lang w:val="en-GB"/>
              </w:rPr>
            </w:pPr>
            <w:r w:rsidRPr="00A85C9C">
              <w:rPr>
                <w:rFonts w:asciiTheme="minorHAnsi" w:hAnsiTheme="minorHAnsi"/>
                <w:b/>
                <w:bCs/>
                <w:sz w:val="22"/>
                <w:szCs w:val="22"/>
                <w:lang w:val="en-GB"/>
              </w:rPr>
              <w:t>Communications</w:t>
            </w:r>
          </w:p>
          <w:p w14:paraId="4DB59409" w14:textId="79C82CB5" w:rsidR="00E14CC7" w:rsidRDefault="00E14CC7" w:rsidP="009D260A">
            <w:pPr>
              <w:jc w:val="both"/>
              <w:rPr>
                <w:rFonts w:asciiTheme="minorHAnsi" w:hAnsiTheme="minorHAnsi"/>
                <w:sz w:val="22"/>
                <w:szCs w:val="22"/>
                <w:lang w:val="en-GB"/>
              </w:rPr>
            </w:pPr>
            <w:r w:rsidRPr="00A85C9C">
              <w:rPr>
                <w:rFonts w:asciiTheme="minorHAnsi" w:hAnsiTheme="minorHAnsi"/>
                <w:sz w:val="22"/>
                <w:szCs w:val="22"/>
                <w:lang w:val="en-GB"/>
              </w:rPr>
              <w:t xml:space="preserve">All email communication to students from BGInS will be via official </w:t>
            </w:r>
            <w:r w:rsidRPr="00A85C9C">
              <w:rPr>
                <w:rFonts w:asciiTheme="minorHAnsi" w:hAnsiTheme="minorHAnsi"/>
                <w:b/>
                <w:sz w:val="22"/>
                <w:szCs w:val="22"/>
                <w:lang w:val="en-GB"/>
              </w:rPr>
              <w:t>Carleton university e-mail accounts</w:t>
            </w:r>
            <w:r w:rsidRPr="00A85C9C">
              <w:rPr>
                <w:rFonts w:asciiTheme="minorHAnsi" w:hAnsiTheme="minorHAnsi"/>
                <w:sz w:val="22"/>
                <w:szCs w:val="22"/>
                <w:lang w:val="en-GB"/>
              </w:rPr>
              <w:t xml:space="preserve"> and/or </w:t>
            </w:r>
            <w:r w:rsidR="003E4013">
              <w:rPr>
                <w:rFonts w:asciiTheme="minorHAnsi" w:hAnsiTheme="minorHAnsi"/>
                <w:sz w:val="22"/>
                <w:szCs w:val="22"/>
                <w:lang w:val="en-GB"/>
              </w:rPr>
              <w:t>Brightspace</w:t>
            </w:r>
            <w:r w:rsidRPr="00A85C9C">
              <w:rPr>
                <w:rFonts w:asciiTheme="minorHAnsi" w:hAnsiTheme="minorHAnsi"/>
                <w:sz w:val="22"/>
                <w:szCs w:val="22"/>
                <w:lang w:val="en-GB"/>
              </w:rPr>
              <w:t xml:space="preserve">.  As important course and University information is distributed this way, it is the student’s responsibility to monitor their Carleton and </w:t>
            </w:r>
            <w:r w:rsidR="003E4013">
              <w:rPr>
                <w:rFonts w:asciiTheme="minorHAnsi" w:hAnsiTheme="minorHAnsi"/>
                <w:sz w:val="22"/>
                <w:szCs w:val="22"/>
                <w:lang w:val="en-GB"/>
              </w:rPr>
              <w:t>Brightspace</w:t>
            </w:r>
            <w:r w:rsidRPr="00A85C9C">
              <w:rPr>
                <w:rFonts w:asciiTheme="minorHAnsi" w:hAnsiTheme="minorHAnsi"/>
                <w:sz w:val="22"/>
                <w:szCs w:val="22"/>
                <w:lang w:val="en-GB"/>
              </w:rPr>
              <w:t xml:space="preserve"> accounts. Please note that “I didn’t check my email” will never be a valid excuse. Neither is: there was no electricity, my computer broke, the internet broke, etc.</w:t>
            </w:r>
          </w:p>
          <w:p w14:paraId="3E5F750B" w14:textId="6978788C" w:rsidR="00C71DDF" w:rsidRPr="00A85C9C" w:rsidRDefault="00C71DDF" w:rsidP="009D260A">
            <w:pPr>
              <w:jc w:val="both"/>
              <w:rPr>
                <w:rFonts w:ascii="Century Gothic" w:hAnsi="Century Gothic"/>
                <w:b/>
                <w:noProof/>
                <w:sz w:val="22"/>
                <w:szCs w:val="22"/>
                <w:lang w:val="en-GB"/>
              </w:rPr>
            </w:pPr>
          </w:p>
        </w:tc>
      </w:tr>
    </w:tbl>
    <w:p w14:paraId="2532989D" w14:textId="652738BA" w:rsidR="00570143" w:rsidRDefault="00570143" w:rsidP="00570143">
      <w:pPr>
        <w:jc w:val="both"/>
        <w:rPr>
          <w:b/>
          <w:sz w:val="22"/>
          <w:szCs w:val="22"/>
          <w:lang w:val="en-GB"/>
        </w:rPr>
      </w:pPr>
    </w:p>
    <w:p w14:paraId="2CB82198" w14:textId="77777777" w:rsidR="00A85C9C" w:rsidRPr="00A85C9C" w:rsidRDefault="00A85C9C" w:rsidP="00570143">
      <w:pPr>
        <w:jc w:val="both"/>
        <w:rPr>
          <w:b/>
          <w:sz w:val="22"/>
          <w:szCs w:val="22"/>
          <w:lang w:val="en-GB"/>
        </w:rPr>
      </w:pPr>
    </w:p>
    <w:tbl>
      <w:tblPr>
        <w:tblStyle w:val="TableGrid"/>
        <w:tblW w:w="0" w:type="auto"/>
        <w:tblLook w:val="04A0" w:firstRow="1" w:lastRow="0" w:firstColumn="1" w:lastColumn="0" w:noHBand="0" w:noVBand="1"/>
      </w:tblPr>
      <w:tblGrid>
        <w:gridCol w:w="1056"/>
        <w:gridCol w:w="8294"/>
      </w:tblGrid>
      <w:tr w:rsidR="009D260A" w:rsidRPr="00A85C9C" w14:paraId="57A9489E" w14:textId="77777777" w:rsidTr="009D260A">
        <w:tc>
          <w:tcPr>
            <w:tcW w:w="704" w:type="dxa"/>
          </w:tcPr>
          <w:p w14:paraId="5CDD7F0D" w14:textId="62401EFF" w:rsidR="009D260A" w:rsidRPr="00A85C9C" w:rsidRDefault="009D260A" w:rsidP="00570143">
            <w:pPr>
              <w:jc w:val="both"/>
              <w:rPr>
                <w:b/>
                <w:sz w:val="22"/>
                <w:szCs w:val="22"/>
                <w:lang w:val="en-GB"/>
              </w:rPr>
            </w:pPr>
            <w:r w:rsidRPr="00A85C9C">
              <w:rPr>
                <w:rFonts w:ascii="Century Gothic" w:hAnsi="Century Gothic"/>
                <w:b/>
                <w:bCs/>
                <w:noProof/>
                <w:color w:val="000000"/>
                <w:sz w:val="22"/>
                <w:szCs w:val="22"/>
                <w:bdr w:val="none" w:sz="0" w:space="0" w:color="auto" w:frame="1"/>
              </w:rPr>
              <w:drawing>
                <wp:anchor distT="0" distB="0" distL="114300" distR="114300" simplePos="0" relativeHeight="251671552" behindDoc="0" locked="0" layoutInCell="1" allowOverlap="1" wp14:anchorId="50F1FDDB" wp14:editId="6D4274CD">
                  <wp:simplePos x="0" y="0"/>
                  <wp:positionH relativeFrom="column">
                    <wp:posOffset>-3175</wp:posOffset>
                  </wp:positionH>
                  <wp:positionV relativeFrom="page">
                    <wp:posOffset>1467233</wp:posOffset>
                  </wp:positionV>
                  <wp:extent cx="525780" cy="525780"/>
                  <wp:effectExtent l="0" t="0" r="7620" b="0"/>
                  <wp:wrapTopAndBottom/>
                  <wp:docPr id="7" name="Picture 7"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646" w:type="dxa"/>
          </w:tcPr>
          <w:p w14:paraId="305DE520" w14:textId="02409978" w:rsidR="009D260A" w:rsidRPr="00A85C9C" w:rsidRDefault="009D260A" w:rsidP="009D260A">
            <w:pPr>
              <w:rPr>
                <w:rFonts w:asciiTheme="minorHAnsi" w:hAnsiTheme="minorHAnsi" w:cstheme="minorHAnsi"/>
                <w:b/>
                <w:sz w:val="22"/>
                <w:szCs w:val="22"/>
              </w:rPr>
            </w:pPr>
            <w:r w:rsidRPr="00A85C9C">
              <w:rPr>
                <w:rFonts w:asciiTheme="minorHAnsi" w:hAnsiTheme="minorHAnsi" w:cstheme="minorHAnsi"/>
                <w:b/>
                <w:sz w:val="22"/>
                <w:szCs w:val="22"/>
                <w:lang w:val="en-GB"/>
              </w:rPr>
              <w:t>Course Conduct</w:t>
            </w:r>
            <w:r w:rsidRPr="00A85C9C">
              <w:rPr>
                <w:rFonts w:asciiTheme="minorHAnsi" w:hAnsiTheme="minorHAnsi" w:cstheme="minorHAnsi"/>
                <w:b/>
                <w:sz w:val="22"/>
                <w:szCs w:val="22"/>
              </w:rPr>
              <w:t xml:space="preserve"> and Equity</w:t>
            </w:r>
          </w:p>
          <w:p w14:paraId="25FC1CB2" w14:textId="77777777" w:rsidR="009D260A" w:rsidRPr="00A85C9C" w:rsidRDefault="009D260A" w:rsidP="009D260A">
            <w:pPr>
              <w:pStyle w:val="Default"/>
              <w:rPr>
                <w:rFonts w:asciiTheme="minorHAnsi" w:hAnsiTheme="minorHAnsi" w:cstheme="minorHAnsi"/>
                <w:sz w:val="22"/>
                <w:szCs w:val="22"/>
              </w:rPr>
            </w:pPr>
            <w:r w:rsidRPr="00A85C9C">
              <w:rPr>
                <w:rFonts w:asciiTheme="minorHAnsi" w:hAnsiTheme="minorHAnsi" w:cstheme="minorHAnsi"/>
                <w:sz w:val="22"/>
                <w:szCs w:val="22"/>
              </w:rPr>
              <w:t xml:space="preserve">The Carleton University Human Rights Policies and Procedures affirm that all members of the University community share a responsibility to: </w:t>
            </w:r>
          </w:p>
          <w:p w14:paraId="53E590EF" w14:textId="77777777" w:rsidR="009D260A" w:rsidRPr="00A85C9C" w:rsidRDefault="009D260A" w:rsidP="009D260A">
            <w:pPr>
              <w:pStyle w:val="Default"/>
              <w:numPr>
                <w:ilvl w:val="0"/>
                <w:numId w:val="37"/>
              </w:numPr>
              <w:spacing w:after="15"/>
              <w:rPr>
                <w:rFonts w:asciiTheme="minorHAnsi" w:hAnsiTheme="minorHAnsi" w:cstheme="minorHAnsi"/>
                <w:sz w:val="22"/>
                <w:szCs w:val="22"/>
              </w:rPr>
            </w:pPr>
            <w:r w:rsidRPr="00A85C9C">
              <w:rPr>
                <w:rFonts w:asciiTheme="minorHAnsi" w:hAnsiTheme="minorHAnsi" w:cstheme="minorHAnsi"/>
                <w:sz w:val="22"/>
                <w:szCs w:val="22"/>
              </w:rPr>
              <w:t xml:space="preserve">promote equity and fairness, </w:t>
            </w:r>
          </w:p>
          <w:p w14:paraId="28F60A7A" w14:textId="77777777" w:rsidR="009D260A" w:rsidRPr="00A85C9C" w:rsidRDefault="009D260A" w:rsidP="009D260A">
            <w:pPr>
              <w:pStyle w:val="Default"/>
              <w:numPr>
                <w:ilvl w:val="0"/>
                <w:numId w:val="37"/>
              </w:numPr>
              <w:spacing w:after="15"/>
              <w:rPr>
                <w:rFonts w:asciiTheme="minorHAnsi" w:hAnsiTheme="minorHAnsi" w:cstheme="minorHAnsi"/>
                <w:sz w:val="22"/>
                <w:szCs w:val="22"/>
              </w:rPr>
            </w:pPr>
            <w:r w:rsidRPr="00A85C9C">
              <w:rPr>
                <w:rFonts w:asciiTheme="minorHAnsi" w:hAnsiTheme="minorHAnsi" w:cstheme="minorHAnsi"/>
                <w:sz w:val="22"/>
                <w:szCs w:val="22"/>
              </w:rPr>
              <w:t xml:space="preserve">respect and value diversity, </w:t>
            </w:r>
          </w:p>
          <w:p w14:paraId="01FCA225" w14:textId="77777777" w:rsidR="009D260A" w:rsidRPr="00A85C9C" w:rsidRDefault="009D260A" w:rsidP="009D260A">
            <w:pPr>
              <w:pStyle w:val="Default"/>
              <w:numPr>
                <w:ilvl w:val="0"/>
                <w:numId w:val="37"/>
              </w:numPr>
              <w:spacing w:after="15"/>
              <w:rPr>
                <w:rFonts w:asciiTheme="minorHAnsi" w:hAnsiTheme="minorHAnsi" w:cstheme="minorHAnsi"/>
                <w:sz w:val="22"/>
                <w:szCs w:val="22"/>
              </w:rPr>
            </w:pPr>
            <w:r w:rsidRPr="00A85C9C">
              <w:rPr>
                <w:rFonts w:asciiTheme="minorHAnsi" w:hAnsiTheme="minorHAnsi" w:cstheme="minorHAnsi"/>
                <w:sz w:val="22"/>
                <w:szCs w:val="22"/>
              </w:rPr>
              <w:t xml:space="preserve">prevent discrimination and harassment, and </w:t>
            </w:r>
          </w:p>
          <w:p w14:paraId="53E52548" w14:textId="77777777" w:rsidR="009D260A" w:rsidRPr="00A85C9C" w:rsidRDefault="009D260A" w:rsidP="009D260A">
            <w:pPr>
              <w:pStyle w:val="Default"/>
              <w:numPr>
                <w:ilvl w:val="0"/>
                <w:numId w:val="37"/>
              </w:numPr>
              <w:rPr>
                <w:rFonts w:asciiTheme="minorHAnsi" w:hAnsiTheme="minorHAnsi" w:cstheme="minorHAnsi"/>
                <w:sz w:val="22"/>
                <w:szCs w:val="22"/>
              </w:rPr>
            </w:pPr>
            <w:r w:rsidRPr="00A85C9C">
              <w:rPr>
                <w:rFonts w:asciiTheme="minorHAnsi" w:hAnsiTheme="minorHAnsi" w:cstheme="minorHAnsi"/>
                <w:sz w:val="22"/>
                <w:szCs w:val="22"/>
              </w:rPr>
              <w:t xml:space="preserve">preserve the freedom of its members to carry out responsibly their scholarly work without threat of interference. </w:t>
            </w:r>
          </w:p>
          <w:p w14:paraId="18D40BB6" w14:textId="77777777" w:rsidR="009D260A" w:rsidRPr="00A85C9C" w:rsidRDefault="009D260A" w:rsidP="009D260A">
            <w:pPr>
              <w:pStyle w:val="Default"/>
              <w:rPr>
                <w:rFonts w:asciiTheme="minorHAnsi" w:hAnsiTheme="minorHAnsi" w:cstheme="minorHAnsi"/>
                <w:sz w:val="22"/>
                <w:szCs w:val="22"/>
              </w:rPr>
            </w:pPr>
          </w:p>
          <w:p w14:paraId="19D1F35A" w14:textId="77777777" w:rsidR="009D260A" w:rsidRPr="00A85C9C" w:rsidRDefault="009D260A" w:rsidP="009D260A">
            <w:pPr>
              <w:pStyle w:val="Default"/>
              <w:jc w:val="both"/>
              <w:rPr>
                <w:rFonts w:asciiTheme="minorHAnsi" w:hAnsiTheme="minorHAnsi" w:cstheme="minorHAnsi"/>
                <w:sz w:val="22"/>
                <w:szCs w:val="22"/>
              </w:rPr>
            </w:pPr>
            <w:r w:rsidRPr="00A85C9C">
              <w:rPr>
                <w:rFonts w:asciiTheme="minorHAnsi" w:hAnsiTheme="minorHAnsi" w:cstheme="minorHAnsi"/>
                <w:b/>
                <w:bCs/>
                <w:sz w:val="22"/>
                <w:szCs w:val="22"/>
              </w:rPr>
              <w:t xml:space="preserve">Carleton University Equity Services states that “every member of the University community has a right to study, work and live in a safe environment free of discrimination or harassment”. </w:t>
            </w:r>
            <w:r w:rsidRPr="00A85C9C">
              <w:rPr>
                <w:rFonts w:asciiTheme="minorHAnsi" w:hAnsiTheme="minorHAnsi" w:cstheme="minorHAnsi"/>
                <w:sz w:val="22"/>
                <w:szCs w:val="22"/>
              </w:rPr>
              <w:t>[In May of 2001 Carleton University’s Senate and Board of Governors approved the Carleton University Human Rights Policies and Procedures. The establishment of these policies and procedures was the culmination of the efforts of the Presidential Advisory Committee on Human Rights and a Human Rights Implementation Committee.]</w:t>
            </w:r>
          </w:p>
          <w:p w14:paraId="067BCA8C" w14:textId="77777777" w:rsidR="009D260A" w:rsidRPr="00A85C9C" w:rsidRDefault="009D260A" w:rsidP="009D260A">
            <w:pPr>
              <w:rPr>
                <w:rFonts w:ascii="Century Gothic" w:hAnsi="Century Gothic"/>
                <w:b/>
                <w:sz w:val="22"/>
                <w:szCs w:val="22"/>
              </w:rPr>
            </w:pPr>
          </w:p>
          <w:p w14:paraId="097B3505" w14:textId="0BFB1E89" w:rsidR="009D260A" w:rsidRDefault="009D260A" w:rsidP="00570143">
            <w:pPr>
              <w:jc w:val="both"/>
              <w:rPr>
                <w:rFonts w:asciiTheme="minorHAnsi" w:hAnsiTheme="minorHAnsi" w:cstheme="minorHAnsi"/>
                <w:b/>
                <w:sz w:val="22"/>
                <w:szCs w:val="22"/>
              </w:rPr>
            </w:pPr>
            <w:r w:rsidRPr="00EB459B">
              <w:rPr>
                <w:rFonts w:asciiTheme="minorHAnsi" w:hAnsiTheme="minorHAnsi" w:cstheme="minorHAnsi"/>
                <w:b/>
                <w:sz w:val="22"/>
                <w:szCs w:val="22"/>
                <w:u w:val="single"/>
              </w:rPr>
              <w:t>All</w:t>
            </w:r>
            <w:r w:rsidRPr="00EB459B">
              <w:rPr>
                <w:rFonts w:asciiTheme="minorHAnsi" w:hAnsiTheme="minorHAnsi" w:cstheme="minorHAnsi"/>
                <w:b/>
                <w:sz w:val="22"/>
                <w:szCs w:val="22"/>
              </w:rPr>
              <w:t xml:space="preserve"> </w:t>
            </w:r>
            <w:r w:rsidRPr="00A85C9C">
              <w:rPr>
                <w:rFonts w:asciiTheme="minorHAnsi" w:hAnsiTheme="minorHAnsi" w:cstheme="minorHAnsi"/>
                <w:b/>
                <w:sz w:val="22"/>
                <w:szCs w:val="22"/>
              </w:rPr>
              <w:t>who want to learn are welcome in GINS 1000. GINS 1000 is a mutually respectful environment.</w:t>
            </w:r>
            <w:r w:rsidRPr="00A85C9C">
              <w:rPr>
                <w:rFonts w:asciiTheme="minorHAnsi" w:hAnsiTheme="minorHAnsi" w:cstheme="minorHAnsi"/>
                <w:b/>
                <w:sz w:val="22"/>
                <w:szCs w:val="22"/>
                <w:lang w:val="en-US"/>
              </w:rPr>
              <w:t xml:space="preserve"> While spirited discussion and disagreement are encouraged, rudeness, combativeness, and disruption are not. </w:t>
            </w:r>
            <w:r w:rsidRPr="00A85C9C">
              <w:rPr>
                <w:rFonts w:asciiTheme="minorHAnsi" w:hAnsiTheme="minorHAnsi" w:cstheme="minorHAnsi"/>
                <w:b/>
                <w:sz w:val="22"/>
                <w:szCs w:val="22"/>
              </w:rPr>
              <w:t xml:space="preserve">Disrespectful conduct </w:t>
            </w:r>
            <w:r w:rsidRPr="00EB459B">
              <w:rPr>
                <w:rFonts w:asciiTheme="minorHAnsi" w:hAnsiTheme="minorHAnsi" w:cstheme="minorHAnsi"/>
                <w:b/>
                <w:sz w:val="22"/>
                <w:szCs w:val="22"/>
                <w:u w:val="single"/>
              </w:rPr>
              <w:t>will not be tolerated</w:t>
            </w:r>
            <w:r w:rsidRPr="00A85C9C">
              <w:rPr>
                <w:rFonts w:asciiTheme="minorHAnsi" w:hAnsiTheme="minorHAnsi" w:cstheme="minorHAnsi"/>
                <w:b/>
                <w:sz w:val="22"/>
                <w:szCs w:val="22"/>
              </w:rPr>
              <w:t xml:space="preserve">, </w:t>
            </w:r>
            <w:r w:rsidR="00EB459B">
              <w:rPr>
                <w:rFonts w:asciiTheme="minorHAnsi" w:hAnsiTheme="minorHAnsi" w:cstheme="minorHAnsi"/>
                <w:b/>
                <w:sz w:val="22"/>
                <w:szCs w:val="22"/>
              </w:rPr>
              <w:t>in person</w:t>
            </w:r>
            <w:r w:rsidRPr="00A85C9C">
              <w:rPr>
                <w:rFonts w:asciiTheme="minorHAnsi" w:hAnsiTheme="minorHAnsi" w:cstheme="minorHAnsi"/>
                <w:b/>
                <w:sz w:val="22"/>
                <w:szCs w:val="22"/>
              </w:rPr>
              <w:t xml:space="preserve"> or online.</w:t>
            </w:r>
          </w:p>
          <w:p w14:paraId="38600B96" w14:textId="49FCFCCE" w:rsidR="00C71DDF" w:rsidRPr="00C71DDF" w:rsidRDefault="00C71DDF" w:rsidP="00570143">
            <w:pPr>
              <w:jc w:val="both"/>
              <w:rPr>
                <w:rFonts w:asciiTheme="minorHAnsi" w:hAnsiTheme="minorHAnsi" w:cstheme="minorHAnsi"/>
                <w:b/>
                <w:sz w:val="22"/>
                <w:szCs w:val="22"/>
                <w:lang w:val="en-US"/>
              </w:rPr>
            </w:pPr>
          </w:p>
        </w:tc>
      </w:tr>
    </w:tbl>
    <w:p w14:paraId="5B89C902" w14:textId="77777777" w:rsidR="00B71167" w:rsidRDefault="00B71167" w:rsidP="00B71167">
      <w:pPr>
        <w:widowControl w:val="0"/>
        <w:overflowPunct w:val="0"/>
        <w:autoSpaceDE w:val="0"/>
        <w:autoSpaceDN w:val="0"/>
        <w:adjustRightInd w:val="0"/>
        <w:spacing w:line="234" w:lineRule="auto"/>
        <w:jc w:val="both"/>
        <w:rPr>
          <w:bCs/>
          <w:lang w:val="en-US"/>
        </w:rPr>
      </w:pPr>
    </w:p>
    <w:p w14:paraId="64E47D6C" w14:textId="77777777" w:rsidR="00A85C9C" w:rsidRDefault="00A85C9C" w:rsidP="001A49F4">
      <w:pPr>
        <w:rPr>
          <w:rFonts w:ascii="Century Gothic" w:eastAsia="Calibri" w:hAnsi="Century Gothic"/>
          <w:b/>
          <w:sz w:val="22"/>
          <w:szCs w:val="22"/>
          <w:u w:val="single"/>
          <w:lang w:val="en-US"/>
        </w:rPr>
      </w:pPr>
    </w:p>
    <w:p w14:paraId="6F814A7C" w14:textId="77777777" w:rsidR="00A85C9C" w:rsidRDefault="00A85C9C" w:rsidP="001A49F4">
      <w:pPr>
        <w:rPr>
          <w:rFonts w:ascii="Century Gothic" w:eastAsia="Calibri" w:hAnsi="Century Gothic"/>
          <w:b/>
          <w:sz w:val="22"/>
          <w:szCs w:val="22"/>
          <w:u w:val="single"/>
          <w:lang w:val="en-US"/>
        </w:rPr>
      </w:pPr>
    </w:p>
    <w:p w14:paraId="19737D4C" w14:textId="50284C79" w:rsidR="00581893" w:rsidRPr="00423632" w:rsidRDefault="00442852" w:rsidP="001A49F4">
      <w:pPr>
        <w:rPr>
          <w:rFonts w:ascii="Century Gothic" w:eastAsia="Calibri" w:hAnsi="Century Gothic"/>
          <w:bCs/>
          <w:sz w:val="22"/>
          <w:szCs w:val="22"/>
          <w:lang w:val="en-US"/>
        </w:rPr>
      </w:pPr>
      <w:r>
        <w:rPr>
          <w:rFonts w:ascii="Century Gothic" w:eastAsia="Calibri" w:hAnsi="Century Gothic"/>
          <w:bCs/>
          <w:sz w:val="22"/>
          <w:szCs w:val="22"/>
          <w:lang w:val="en-US"/>
        </w:rPr>
        <w:br w:type="page"/>
      </w:r>
    </w:p>
    <w:p w14:paraId="60F5A5C7" w14:textId="3F3C75FB" w:rsidR="007E4233" w:rsidRPr="00DC0C55" w:rsidRDefault="007E4233" w:rsidP="00C938AD">
      <w:pPr>
        <w:spacing w:line="240" w:lineRule="auto"/>
        <w:jc w:val="center"/>
        <w:rPr>
          <w:rFonts w:asciiTheme="minorHAnsi" w:eastAsia="Calibri" w:hAnsiTheme="minorHAnsi"/>
          <w:i/>
          <w:sz w:val="28"/>
          <w:szCs w:val="28"/>
          <w:lang w:val="en-US"/>
        </w:rPr>
      </w:pPr>
      <w:r w:rsidRPr="00DC0C55">
        <w:rPr>
          <w:rFonts w:asciiTheme="minorHAnsi" w:eastAsia="Calibri" w:hAnsiTheme="minorHAnsi"/>
          <w:b/>
          <w:sz w:val="28"/>
          <w:szCs w:val="28"/>
          <w:u w:val="single"/>
          <w:lang w:val="en-US"/>
        </w:rPr>
        <w:lastRenderedPageBreak/>
        <w:t>Lecture and Reading Schedule</w:t>
      </w:r>
    </w:p>
    <w:p w14:paraId="4AE5AE71" w14:textId="77777777" w:rsidR="007E4233" w:rsidRPr="00DC0C55" w:rsidRDefault="007E4233" w:rsidP="007E4233">
      <w:pPr>
        <w:spacing w:line="240" w:lineRule="auto"/>
        <w:jc w:val="center"/>
        <w:rPr>
          <w:rFonts w:asciiTheme="minorHAnsi" w:eastAsia="Calibri" w:hAnsiTheme="minorHAnsi"/>
          <w:i/>
          <w:sz w:val="22"/>
          <w:szCs w:val="22"/>
          <w:lang w:val="en-US"/>
        </w:rPr>
      </w:pPr>
    </w:p>
    <w:p w14:paraId="6861F526" w14:textId="124CA9D5" w:rsidR="007E4233" w:rsidRPr="00DC0C55" w:rsidRDefault="007E4233" w:rsidP="007E4233">
      <w:pPr>
        <w:spacing w:line="240" w:lineRule="auto"/>
        <w:jc w:val="center"/>
        <w:rPr>
          <w:rFonts w:asciiTheme="minorHAnsi" w:eastAsia="Calibri" w:hAnsiTheme="minorHAnsi"/>
          <w:sz w:val="22"/>
          <w:szCs w:val="22"/>
          <w:lang w:val="en-US"/>
        </w:rPr>
      </w:pPr>
      <w:r w:rsidRPr="00DC0C55">
        <w:rPr>
          <w:rFonts w:asciiTheme="minorHAnsi" w:eastAsia="Calibri" w:hAnsiTheme="minorHAnsi"/>
          <w:i/>
          <w:sz w:val="22"/>
          <w:szCs w:val="22"/>
          <w:lang w:val="en-US"/>
        </w:rPr>
        <w:t xml:space="preserve">* </w:t>
      </w:r>
      <w:r w:rsidRPr="00DC0C55">
        <w:rPr>
          <w:rFonts w:asciiTheme="minorHAnsi" w:eastAsia="Calibri" w:hAnsiTheme="minorHAnsi"/>
          <w:sz w:val="22"/>
          <w:szCs w:val="22"/>
          <w:lang w:val="en-US"/>
        </w:rPr>
        <w:t>[</w:t>
      </w:r>
      <w:r w:rsidR="003E4013">
        <w:rPr>
          <w:rFonts w:asciiTheme="minorHAnsi" w:eastAsia="Calibri" w:hAnsiTheme="minorHAnsi"/>
          <w:sz w:val="22"/>
          <w:szCs w:val="22"/>
          <w:lang w:val="en-US"/>
        </w:rPr>
        <w:t>B*</w:t>
      </w:r>
      <w:r w:rsidRPr="00DC0C55">
        <w:rPr>
          <w:rFonts w:asciiTheme="minorHAnsi" w:eastAsia="Calibri" w:hAnsiTheme="minorHAnsi"/>
          <w:sz w:val="22"/>
          <w:szCs w:val="22"/>
          <w:lang w:val="en-US"/>
        </w:rPr>
        <w:t>]</w:t>
      </w:r>
      <w:r w:rsidRPr="00DC0C55">
        <w:rPr>
          <w:rFonts w:asciiTheme="minorHAnsi" w:eastAsia="Calibri" w:hAnsiTheme="minorHAnsi"/>
          <w:i/>
          <w:sz w:val="22"/>
          <w:szCs w:val="22"/>
          <w:lang w:val="en-US"/>
        </w:rPr>
        <w:t xml:space="preserve"> = material and readings </w:t>
      </w:r>
      <w:r w:rsidR="007D4239">
        <w:rPr>
          <w:rFonts w:asciiTheme="minorHAnsi" w:eastAsia="Calibri" w:hAnsiTheme="minorHAnsi"/>
          <w:i/>
          <w:sz w:val="22"/>
          <w:szCs w:val="22"/>
          <w:lang w:val="en-US"/>
        </w:rPr>
        <w:t>are</w:t>
      </w:r>
      <w:r w:rsidRPr="00DC0C55">
        <w:rPr>
          <w:rFonts w:asciiTheme="minorHAnsi" w:eastAsia="Calibri" w:hAnsiTheme="minorHAnsi"/>
          <w:i/>
          <w:sz w:val="22"/>
          <w:szCs w:val="22"/>
          <w:lang w:val="en-US"/>
        </w:rPr>
        <w:t xml:space="preserve"> available on the course </w:t>
      </w:r>
      <w:r w:rsidR="003E4013">
        <w:rPr>
          <w:rFonts w:asciiTheme="minorHAnsi" w:eastAsia="Calibri" w:hAnsiTheme="minorHAnsi"/>
          <w:i/>
          <w:sz w:val="22"/>
          <w:szCs w:val="22"/>
          <w:lang w:val="en-US"/>
        </w:rPr>
        <w:t>Brightspace site</w:t>
      </w:r>
      <w:r w:rsidRPr="00DC0C55">
        <w:rPr>
          <w:rFonts w:asciiTheme="minorHAnsi" w:eastAsia="Calibri" w:hAnsiTheme="minorHAnsi"/>
          <w:sz w:val="22"/>
          <w:szCs w:val="22"/>
          <w:lang w:val="en-US"/>
        </w:rPr>
        <w:t>*</w:t>
      </w:r>
    </w:p>
    <w:p w14:paraId="11069351" w14:textId="77777777" w:rsidR="007E4233" w:rsidRPr="00DC0C55" w:rsidRDefault="007E4233" w:rsidP="007E4233">
      <w:pPr>
        <w:spacing w:line="240" w:lineRule="auto"/>
        <w:jc w:val="center"/>
        <w:rPr>
          <w:rFonts w:asciiTheme="minorHAnsi" w:eastAsia="Calibri" w:hAnsiTheme="minorHAnsi"/>
          <w:i/>
          <w:sz w:val="22"/>
          <w:szCs w:val="22"/>
          <w:lang w:val="en-US"/>
        </w:rPr>
      </w:pPr>
      <w:r w:rsidRPr="00DC0C55">
        <w:rPr>
          <w:rFonts w:asciiTheme="minorHAnsi" w:eastAsia="Calibri" w:hAnsiTheme="minorHAnsi"/>
          <w:i/>
          <w:sz w:val="22"/>
          <w:szCs w:val="22"/>
          <w:lang w:val="en-US"/>
        </w:rPr>
        <w:t>**NB: Readings and schedule are subject to change**</w:t>
      </w:r>
    </w:p>
    <w:p w14:paraId="444E3C1A" w14:textId="77777777" w:rsidR="007E4233" w:rsidRPr="00DC0C55" w:rsidRDefault="007E4233" w:rsidP="007E4233">
      <w:pPr>
        <w:spacing w:line="240" w:lineRule="auto"/>
        <w:rPr>
          <w:rFonts w:asciiTheme="minorHAnsi" w:eastAsia="Calibri" w:hAnsiTheme="minorHAnsi"/>
          <w:b/>
          <w:sz w:val="22"/>
          <w:szCs w:val="22"/>
        </w:rPr>
      </w:pPr>
    </w:p>
    <w:p w14:paraId="08649BB3" w14:textId="77777777" w:rsidR="007E4233" w:rsidRPr="00DC0C55" w:rsidRDefault="007E4233" w:rsidP="007E4233">
      <w:pPr>
        <w:spacing w:line="240" w:lineRule="auto"/>
        <w:rPr>
          <w:rFonts w:asciiTheme="minorHAnsi" w:eastAsia="Calibri" w:hAnsiTheme="minorHAnsi"/>
          <w:b/>
          <w:sz w:val="22"/>
          <w:szCs w:val="22"/>
        </w:rPr>
      </w:pPr>
    </w:p>
    <w:p w14:paraId="16B5C4DF" w14:textId="5606C402" w:rsidR="007E4233" w:rsidRPr="00DC0C55" w:rsidRDefault="007E4233" w:rsidP="007E4233">
      <w:pPr>
        <w:pBdr>
          <w:top w:val="single" w:sz="4" w:space="1" w:color="auto"/>
          <w:left w:val="single" w:sz="4" w:space="4" w:color="auto"/>
          <w:bottom w:val="single" w:sz="4" w:space="1" w:color="auto"/>
          <w:right w:val="single" w:sz="4" w:space="4" w:color="auto"/>
        </w:pBdr>
        <w:spacing w:line="240" w:lineRule="auto"/>
        <w:rPr>
          <w:rFonts w:asciiTheme="minorHAnsi" w:eastAsia="Calibri" w:hAnsiTheme="minorHAnsi"/>
          <w:b/>
          <w:sz w:val="22"/>
          <w:szCs w:val="22"/>
        </w:rPr>
      </w:pPr>
      <w:r w:rsidRPr="00DC0C55">
        <w:rPr>
          <w:rFonts w:asciiTheme="minorHAnsi" w:eastAsia="Calibri" w:hAnsiTheme="minorHAnsi"/>
          <w:b/>
          <w:sz w:val="22"/>
          <w:szCs w:val="22"/>
          <w:lang w:val="en-US"/>
        </w:rPr>
        <w:t xml:space="preserve">Week 1 – </w:t>
      </w:r>
      <w:r w:rsidR="004A477D" w:rsidRPr="00DC0C55">
        <w:rPr>
          <w:rFonts w:asciiTheme="minorHAnsi" w:eastAsia="Calibri" w:hAnsiTheme="minorHAnsi"/>
          <w:b/>
          <w:sz w:val="22"/>
          <w:szCs w:val="22"/>
          <w:lang w:val="en-US"/>
        </w:rPr>
        <w:t xml:space="preserve">September </w:t>
      </w:r>
      <w:r w:rsidR="00FC3FA4">
        <w:rPr>
          <w:rFonts w:asciiTheme="minorHAnsi" w:eastAsia="Calibri" w:hAnsiTheme="minorHAnsi"/>
          <w:b/>
          <w:sz w:val="22"/>
          <w:szCs w:val="22"/>
          <w:lang w:val="en-US"/>
        </w:rPr>
        <w:t>8</w:t>
      </w:r>
    </w:p>
    <w:p w14:paraId="564E643F" w14:textId="77777777" w:rsidR="007E4233" w:rsidRPr="00DC0C55" w:rsidRDefault="007E4233" w:rsidP="007E4233">
      <w:pPr>
        <w:spacing w:line="240" w:lineRule="auto"/>
        <w:rPr>
          <w:rFonts w:asciiTheme="minorHAnsi" w:eastAsia="Calibri" w:hAnsiTheme="minorHAnsi"/>
          <w:b/>
          <w:sz w:val="22"/>
          <w:szCs w:val="22"/>
          <w:lang w:val="en-US"/>
        </w:rPr>
      </w:pPr>
    </w:p>
    <w:p w14:paraId="1868986F" w14:textId="1FCC9D56" w:rsidR="007E4233" w:rsidRPr="00DC0C55" w:rsidRDefault="007E4233" w:rsidP="007E4233">
      <w:pPr>
        <w:spacing w:line="240" w:lineRule="auto"/>
        <w:rPr>
          <w:rFonts w:asciiTheme="minorHAnsi" w:eastAsia="Calibri" w:hAnsiTheme="minorHAnsi"/>
          <w:b/>
          <w:sz w:val="22"/>
          <w:szCs w:val="22"/>
          <w:lang w:val="en-US"/>
        </w:rPr>
      </w:pPr>
      <w:r w:rsidRPr="00DC0C55">
        <w:rPr>
          <w:rFonts w:asciiTheme="minorHAnsi" w:eastAsia="Calibri" w:hAnsiTheme="minorHAnsi"/>
          <w:b/>
          <w:sz w:val="22"/>
          <w:szCs w:val="22"/>
          <w:lang w:val="en-US"/>
        </w:rPr>
        <w:t>Introduction</w:t>
      </w:r>
      <w:r w:rsidR="00581A21">
        <w:rPr>
          <w:rFonts w:asciiTheme="minorHAnsi" w:eastAsia="Calibri" w:hAnsiTheme="minorHAnsi"/>
          <w:b/>
          <w:sz w:val="22"/>
          <w:szCs w:val="22"/>
          <w:lang w:val="en-US"/>
        </w:rPr>
        <w:t xml:space="preserve"> </w:t>
      </w:r>
      <w:r w:rsidR="00581A21" w:rsidRPr="00DC0C55">
        <w:rPr>
          <w:rFonts w:asciiTheme="minorHAnsi" w:eastAsia="Calibri" w:hAnsiTheme="minorHAnsi"/>
          <w:sz w:val="22"/>
          <w:szCs w:val="22"/>
          <w:lang w:val="en-US"/>
        </w:rPr>
        <w:t xml:space="preserve">(NB: try to read some of these </w:t>
      </w:r>
      <w:r w:rsidR="00581A21" w:rsidRPr="00DC0C55">
        <w:rPr>
          <w:rFonts w:asciiTheme="minorHAnsi" w:eastAsia="Calibri" w:hAnsiTheme="minorHAnsi"/>
          <w:i/>
          <w:sz w:val="22"/>
          <w:szCs w:val="22"/>
          <w:lang w:val="en-US"/>
        </w:rPr>
        <w:t>before</w:t>
      </w:r>
      <w:r w:rsidR="00581A21" w:rsidRPr="00DC0C55">
        <w:rPr>
          <w:rFonts w:asciiTheme="minorHAnsi" w:eastAsia="Calibri" w:hAnsiTheme="minorHAnsi"/>
          <w:sz w:val="22"/>
          <w:szCs w:val="22"/>
          <w:lang w:val="en-US"/>
        </w:rPr>
        <w:t xml:space="preserve"> the first lecture)</w:t>
      </w:r>
    </w:p>
    <w:p w14:paraId="7FACA21A" w14:textId="77777777" w:rsidR="007E4233" w:rsidRPr="00DC0C55" w:rsidRDefault="007E4233" w:rsidP="007E4233">
      <w:pPr>
        <w:spacing w:line="240" w:lineRule="auto"/>
        <w:rPr>
          <w:rFonts w:asciiTheme="minorHAnsi" w:eastAsia="Calibri" w:hAnsiTheme="minorHAnsi"/>
          <w:sz w:val="22"/>
          <w:szCs w:val="22"/>
          <w:lang w:val="en-US"/>
        </w:rPr>
      </w:pPr>
    </w:p>
    <w:p w14:paraId="1CD3C01A" w14:textId="5FBFED8F" w:rsidR="007E4233" w:rsidRPr="00DC0C55" w:rsidRDefault="0083014C" w:rsidP="007E4233">
      <w:pP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Required</w:t>
      </w:r>
      <w:r w:rsidR="00DC0C55">
        <w:rPr>
          <w:rFonts w:asciiTheme="minorHAnsi" w:eastAsia="Calibri" w:hAnsiTheme="minorHAnsi"/>
          <w:sz w:val="22"/>
          <w:szCs w:val="22"/>
          <w:lang w:val="en-US"/>
        </w:rPr>
        <w:t xml:space="preserve"> </w:t>
      </w:r>
      <w:r w:rsidR="007E4233" w:rsidRPr="00DC0C55">
        <w:rPr>
          <w:rFonts w:asciiTheme="minorHAnsi" w:eastAsia="Calibri" w:hAnsiTheme="minorHAnsi"/>
          <w:sz w:val="22"/>
          <w:szCs w:val="22"/>
          <w:lang w:val="en-US"/>
        </w:rPr>
        <w:t>reading</w:t>
      </w:r>
    </w:p>
    <w:p w14:paraId="04A50319" w14:textId="5D100F81" w:rsidR="00581A21" w:rsidRDefault="00581A21" w:rsidP="00581A21">
      <w:pPr>
        <w:numPr>
          <w:ilvl w:val="0"/>
          <w:numId w:val="10"/>
        </w:num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Peter N. Stearns, “Why Study History?” (1998), American Historical Association online [</w:t>
      </w:r>
      <w:r w:rsidR="003E4013">
        <w:rPr>
          <w:rFonts w:asciiTheme="minorHAnsi" w:eastAsia="Calibri" w:hAnsiTheme="minorHAnsi"/>
          <w:sz w:val="22"/>
          <w:szCs w:val="22"/>
          <w:lang w:val="en-US"/>
        </w:rPr>
        <w:t>B*</w:t>
      </w:r>
      <w:r w:rsidRPr="00DC0C55">
        <w:rPr>
          <w:rFonts w:asciiTheme="minorHAnsi" w:eastAsia="Calibri" w:hAnsiTheme="minorHAnsi"/>
          <w:sz w:val="22"/>
          <w:szCs w:val="22"/>
          <w:lang w:val="en-US"/>
        </w:rPr>
        <w:t xml:space="preserve">] </w:t>
      </w:r>
    </w:p>
    <w:p w14:paraId="027D5448" w14:textId="77777777" w:rsidR="007E4233" w:rsidRPr="00DC0C55" w:rsidRDefault="007E4233" w:rsidP="007E4233">
      <w:pPr>
        <w:numPr>
          <w:ilvl w:val="0"/>
          <w:numId w:val="10"/>
        </w:num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 Introduction: Forging the Modern World</w:t>
      </w:r>
    </w:p>
    <w:p w14:paraId="681769AE" w14:textId="77777777" w:rsidR="00581A21" w:rsidRPr="00647A9A" w:rsidRDefault="00581A21" w:rsidP="00581A21">
      <w:pPr>
        <w:numPr>
          <w:ilvl w:val="0"/>
          <w:numId w:val="10"/>
        </w:numPr>
        <w:spacing w:line="240" w:lineRule="auto"/>
        <w:rPr>
          <w:rFonts w:asciiTheme="minorHAnsi" w:eastAsia="Calibri" w:hAnsiTheme="minorHAnsi"/>
          <w:sz w:val="22"/>
          <w:szCs w:val="22"/>
          <w:lang w:val="en-US"/>
        </w:rPr>
      </w:pPr>
      <w:r w:rsidRPr="00647A9A">
        <w:rPr>
          <w:rFonts w:asciiTheme="minorHAnsi" w:eastAsia="Calibri" w:hAnsiTheme="minorHAnsi"/>
          <w:sz w:val="22"/>
          <w:szCs w:val="22"/>
          <w:lang w:val="en-US"/>
        </w:rPr>
        <w:t>Hammond - Introduction</w:t>
      </w:r>
    </w:p>
    <w:p w14:paraId="7EC01F65" w14:textId="2B816140" w:rsidR="00A4650F" w:rsidRDefault="00A4650F" w:rsidP="00A4650F">
      <w:pPr>
        <w:spacing w:line="240" w:lineRule="auto"/>
        <w:rPr>
          <w:rFonts w:asciiTheme="minorHAnsi" w:eastAsia="Calibri" w:hAnsiTheme="minorHAnsi"/>
          <w:sz w:val="22"/>
          <w:szCs w:val="22"/>
          <w:lang w:val="en-US"/>
        </w:rPr>
      </w:pPr>
    </w:p>
    <w:p w14:paraId="1D7C9BF5" w14:textId="64CB8242" w:rsidR="00A4650F" w:rsidRPr="00DC0C55" w:rsidRDefault="00A4650F" w:rsidP="00A4650F">
      <w:pP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Recommended</w:t>
      </w:r>
      <w:r w:rsidR="00F47571">
        <w:rPr>
          <w:rFonts w:asciiTheme="minorHAnsi" w:eastAsia="Calibri" w:hAnsiTheme="minorHAnsi"/>
          <w:sz w:val="22"/>
          <w:szCs w:val="22"/>
          <w:lang w:val="en-US"/>
        </w:rPr>
        <w:t>:</w:t>
      </w:r>
    </w:p>
    <w:p w14:paraId="13EBF4F4" w14:textId="03D77F54" w:rsidR="007E4233" w:rsidRPr="00DC0C55" w:rsidRDefault="007E4233" w:rsidP="007E4233">
      <w:pPr>
        <w:numPr>
          <w:ilvl w:val="0"/>
          <w:numId w:val="10"/>
        </w:num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Akira Iriye, excerpt from “Global and Transnational History: The Past, Present, and Future,” </w:t>
      </w:r>
      <w:r w:rsidRPr="00DC0C55">
        <w:rPr>
          <w:rFonts w:asciiTheme="minorHAnsi" w:eastAsia="Calibri" w:hAnsiTheme="minorHAnsi"/>
          <w:sz w:val="22"/>
          <w:szCs w:val="22"/>
          <w:u w:val="single"/>
          <w:lang w:val="en-US"/>
        </w:rPr>
        <w:t>Journal of Transnational American Studies</w:t>
      </w:r>
      <w:r w:rsidRPr="00DC0C55">
        <w:rPr>
          <w:rFonts w:asciiTheme="minorHAnsi" w:eastAsia="Calibri" w:hAnsiTheme="minorHAnsi"/>
          <w:sz w:val="22"/>
          <w:szCs w:val="22"/>
          <w:lang w:val="en-US"/>
        </w:rPr>
        <w:t>, 5:1 (September 2013) [</w:t>
      </w:r>
      <w:r w:rsidR="003E4013">
        <w:rPr>
          <w:rFonts w:asciiTheme="minorHAnsi" w:eastAsia="Calibri" w:hAnsiTheme="minorHAnsi"/>
          <w:sz w:val="22"/>
          <w:szCs w:val="22"/>
          <w:lang w:val="en-US"/>
        </w:rPr>
        <w:t>B*</w:t>
      </w:r>
      <w:r w:rsidRPr="00DC0C55">
        <w:rPr>
          <w:rFonts w:asciiTheme="minorHAnsi" w:eastAsia="Calibri" w:hAnsiTheme="minorHAnsi"/>
          <w:sz w:val="22"/>
          <w:szCs w:val="22"/>
          <w:lang w:val="en-US"/>
        </w:rPr>
        <w:t>]</w:t>
      </w:r>
    </w:p>
    <w:p w14:paraId="1D024E12" w14:textId="0369CF9D" w:rsidR="009C50D7" w:rsidRDefault="009C50D7" w:rsidP="009C50D7">
      <w:pPr>
        <w:pStyle w:val="ListParagraph"/>
        <w:spacing w:line="240" w:lineRule="auto"/>
        <w:ind w:left="360"/>
        <w:rPr>
          <w:rFonts w:asciiTheme="minorHAnsi" w:eastAsia="Calibri" w:hAnsiTheme="minorHAnsi"/>
          <w:sz w:val="22"/>
          <w:szCs w:val="22"/>
          <w:lang w:val="en-US"/>
        </w:rPr>
      </w:pPr>
    </w:p>
    <w:p w14:paraId="0D4E5CBB" w14:textId="77777777" w:rsidR="000A6A90" w:rsidRPr="00DC0C55" w:rsidRDefault="000A6A90" w:rsidP="009C50D7">
      <w:pPr>
        <w:pStyle w:val="ListParagraph"/>
        <w:spacing w:line="240" w:lineRule="auto"/>
        <w:ind w:left="360"/>
        <w:rPr>
          <w:rFonts w:asciiTheme="minorHAnsi" w:eastAsia="Calibri" w:hAnsiTheme="minorHAnsi"/>
          <w:sz w:val="22"/>
          <w:szCs w:val="22"/>
          <w:lang w:val="en-US"/>
        </w:rPr>
      </w:pPr>
    </w:p>
    <w:p w14:paraId="336F2ACA" w14:textId="77777777" w:rsidR="007E4233" w:rsidRPr="00DC0C55" w:rsidRDefault="007E4233" w:rsidP="007E4233">
      <w:pPr>
        <w:spacing w:line="240" w:lineRule="auto"/>
        <w:jc w:val="center"/>
        <w:rPr>
          <w:rFonts w:asciiTheme="minorHAnsi" w:eastAsia="Calibri" w:hAnsiTheme="minorHAnsi"/>
          <w:b/>
          <w:sz w:val="28"/>
          <w:szCs w:val="28"/>
          <w:lang w:val="en-US"/>
        </w:rPr>
      </w:pPr>
      <w:r w:rsidRPr="00DC0C55">
        <w:rPr>
          <w:rFonts w:asciiTheme="minorHAnsi" w:eastAsia="Calibri" w:hAnsiTheme="minorHAnsi"/>
          <w:b/>
          <w:sz w:val="28"/>
          <w:szCs w:val="28"/>
          <w:lang w:val="en-US"/>
        </w:rPr>
        <w:sym w:font="Webdings" w:char="F0FC"/>
      </w:r>
      <w:r w:rsidRPr="00DC0C55">
        <w:rPr>
          <w:rFonts w:asciiTheme="minorHAnsi" w:eastAsia="Calibri" w:hAnsiTheme="minorHAnsi"/>
          <w:b/>
          <w:sz w:val="28"/>
          <w:szCs w:val="28"/>
          <w:lang w:val="en-US"/>
        </w:rPr>
        <w:t xml:space="preserve"> PART I: CULTURES IN CONTACT </w:t>
      </w:r>
      <w:r w:rsidRPr="00DC0C55">
        <w:rPr>
          <w:rFonts w:asciiTheme="minorHAnsi" w:eastAsia="Calibri" w:hAnsiTheme="minorHAnsi"/>
          <w:b/>
          <w:sz w:val="28"/>
          <w:szCs w:val="28"/>
          <w:lang w:val="en-US"/>
        </w:rPr>
        <w:sym w:font="Webdings" w:char="F0FD"/>
      </w:r>
    </w:p>
    <w:p w14:paraId="4AC95FB9" w14:textId="77777777" w:rsidR="007E4233" w:rsidRPr="00DC0C55" w:rsidRDefault="007E4233" w:rsidP="00B50486">
      <w:pPr>
        <w:spacing w:line="240" w:lineRule="auto"/>
        <w:rPr>
          <w:rFonts w:asciiTheme="minorHAnsi" w:eastAsia="Calibri" w:hAnsiTheme="minorHAnsi"/>
          <w:b/>
          <w:sz w:val="22"/>
          <w:szCs w:val="22"/>
          <w:lang w:val="en-US"/>
        </w:rPr>
      </w:pPr>
    </w:p>
    <w:p w14:paraId="2A6A1BF8" w14:textId="0C8AE31D" w:rsidR="007E4233" w:rsidRPr="00DC0C55" w:rsidRDefault="007E4233" w:rsidP="007E4233">
      <w:pPr>
        <w:pBdr>
          <w:top w:val="single" w:sz="4" w:space="0" w:color="auto"/>
          <w:left w:val="single" w:sz="4" w:space="4" w:color="auto"/>
          <w:bottom w:val="single" w:sz="4" w:space="1" w:color="auto"/>
          <w:right w:val="single" w:sz="4" w:space="4" w:color="auto"/>
        </w:pBdr>
        <w:spacing w:line="240" w:lineRule="auto"/>
        <w:rPr>
          <w:rFonts w:asciiTheme="minorHAnsi" w:eastAsia="Calibri" w:hAnsiTheme="minorHAnsi"/>
          <w:b/>
          <w:sz w:val="22"/>
          <w:szCs w:val="22"/>
        </w:rPr>
      </w:pPr>
      <w:r w:rsidRPr="00DC0C55">
        <w:rPr>
          <w:rFonts w:asciiTheme="minorHAnsi" w:eastAsia="Calibri" w:hAnsiTheme="minorHAnsi"/>
          <w:b/>
          <w:sz w:val="22"/>
          <w:szCs w:val="22"/>
          <w:lang w:val="en-US"/>
        </w:rPr>
        <w:t xml:space="preserve">Week 2 – </w:t>
      </w:r>
      <w:r w:rsidR="004A477D" w:rsidRPr="00DC0C55">
        <w:rPr>
          <w:rFonts w:asciiTheme="minorHAnsi" w:eastAsia="Calibri" w:hAnsiTheme="minorHAnsi"/>
          <w:b/>
          <w:sz w:val="22"/>
          <w:szCs w:val="22"/>
          <w:lang w:val="en-US"/>
        </w:rPr>
        <w:t xml:space="preserve">September </w:t>
      </w:r>
      <w:r w:rsidR="00FC3FA4">
        <w:rPr>
          <w:rFonts w:asciiTheme="minorHAnsi" w:eastAsia="Calibri" w:hAnsiTheme="minorHAnsi"/>
          <w:b/>
          <w:sz w:val="22"/>
          <w:szCs w:val="22"/>
          <w:lang w:val="en-US"/>
        </w:rPr>
        <w:t>15</w:t>
      </w:r>
      <w:r w:rsidRPr="00DC0C55">
        <w:rPr>
          <w:rFonts w:asciiTheme="minorHAnsi" w:eastAsia="Calibri" w:hAnsiTheme="minorHAnsi"/>
          <w:b/>
          <w:sz w:val="22"/>
          <w:szCs w:val="22"/>
          <w:lang w:val="en-US"/>
        </w:rPr>
        <w:tab/>
      </w:r>
      <w:r w:rsidRPr="00DC0C55">
        <w:rPr>
          <w:rFonts w:asciiTheme="minorHAnsi" w:eastAsia="Calibri" w:hAnsiTheme="minorHAnsi"/>
          <w:b/>
          <w:sz w:val="22"/>
          <w:szCs w:val="22"/>
          <w:lang w:val="en-US"/>
        </w:rPr>
        <w:tab/>
        <w:t xml:space="preserve"> </w:t>
      </w:r>
      <w:r w:rsidRPr="00DC0C55">
        <w:rPr>
          <w:rFonts w:asciiTheme="minorHAnsi" w:eastAsia="Calibri" w:hAnsiTheme="minorHAnsi"/>
          <w:b/>
          <w:sz w:val="22"/>
          <w:szCs w:val="22"/>
          <w:lang w:val="en-US"/>
        </w:rPr>
        <w:tab/>
      </w:r>
      <w:r w:rsidRPr="00DC0C55">
        <w:rPr>
          <w:rFonts w:asciiTheme="minorHAnsi" w:eastAsia="Calibri" w:hAnsiTheme="minorHAnsi"/>
          <w:b/>
          <w:sz w:val="22"/>
          <w:szCs w:val="22"/>
          <w:lang w:val="en-US"/>
        </w:rPr>
        <w:tab/>
      </w:r>
      <w:r w:rsidR="001A49F4" w:rsidRPr="00DC0C55">
        <w:rPr>
          <w:rFonts w:asciiTheme="minorHAnsi" w:eastAsia="Calibri" w:hAnsiTheme="minorHAnsi"/>
          <w:b/>
          <w:sz w:val="22"/>
          <w:szCs w:val="22"/>
          <w:lang w:val="en-US"/>
        </w:rPr>
        <w:t xml:space="preserve">        </w:t>
      </w:r>
      <w:r w:rsidR="00D619A0">
        <w:rPr>
          <w:rFonts w:asciiTheme="minorHAnsi" w:eastAsia="Calibri" w:hAnsiTheme="minorHAnsi"/>
          <w:b/>
          <w:sz w:val="22"/>
          <w:szCs w:val="22"/>
          <w:lang w:val="en-US"/>
        </w:rPr>
        <w:t xml:space="preserve">  </w:t>
      </w:r>
      <w:r w:rsidR="00370C0E" w:rsidRPr="00C13FD0">
        <w:rPr>
          <w:rFonts w:asciiTheme="minorHAnsi" w:eastAsia="Calibri" w:hAnsiTheme="minorHAnsi"/>
          <w:b/>
          <w:i/>
          <w:iCs/>
          <w:sz w:val="22"/>
          <w:szCs w:val="22"/>
          <w:lang w:val="en-US"/>
        </w:rPr>
        <w:t>DISCUSSION GROUPS</w:t>
      </w:r>
      <w:r w:rsidRPr="00C13FD0">
        <w:rPr>
          <w:rFonts w:asciiTheme="minorHAnsi" w:eastAsia="Calibri" w:hAnsiTheme="minorHAnsi"/>
          <w:b/>
          <w:i/>
          <w:iCs/>
          <w:sz w:val="22"/>
          <w:szCs w:val="22"/>
          <w:lang w:val="en-US"/>
        </w:rPr>
        <w:t xml:space="preserve"> </w:t>
      </w:r>
      <w:r w:rsidR="000A6A90" w:rsidRPr="00C13FD0">
        <w:rPr>
          <w:rFonts w:asciiTheme="minorHAnsi" w:eastAsia="Calibri" w:hAnsiTheme="minorHAnsi"/>
          <w:b/>
          <w:i/>
          <w:iCs/>
          <w:sz w:val="22"/>
          <w:szCs w:val="22"/>
          <w:lang w:val="en-US"/>
        </w:rPr>
        <w:t xml:space="preserve">(TUTORIALS) </w:t>
      </w:r>
      <w:r w:rsidRPr="00C13FD0">
        <w:rPr>
          <w:rFonts w:asciiTheme="minorHAnsi" w:eastAsia="Calibri" w:hAnsiTheme="minorHAnsi"/>
          <w:b/>
          <w:i/>
          <w:iCs/>
          <w:sz w:val="22"/>
          <w:szCs w:val="22"/>
          <w:lang w:val="en-US"/>
        </w:rPr>
        <w:t>BEGIN</w:t>
      </w:r>
      <w:r w:rsidRPr="00DC0C55">
        <w:rPr>
          <w:rFonts w:asciiTheme="minorHAnsi" w:eastAsia="Calibri" w:hAnsiTheme="minorHAnsi"/>
          <w:b/>
          <w:sz w:val="22"/>
          <w:szCs w:val="22"/>
          <w:lang w:val="en-US"/>
        </w:rPr>
        <w:t xml:space="preserve"> </w:t>
      </w:r>
    </w:p>
    <w:p w14:paraId="43BFB1D1" w14:textId="77777777" w:rsidR="007E4233" w:rsidRPr="00DC0C55" w:rsidRDefault="007E4233" w:rsidP="007E4233">
      <w:pPr>
        <w:spacing w:line="240" w:lineRule="auto"/>
        <w:rPr>
          <w:rFonts w:asciiTheme="minorHAnsi" w:eastAsia="Calibri" w:hAnsiTheme="minorHAnsi"/>
          <w:b/>
          <w:sz w:val="22"/>
          <w:szCs w:val="22"/>
          <w:lang w:val="en-US"/>
        </w:rPr>
      </w:pPr>
    </w:p>
    <w:p w14:paraId="2C1565A9" w14:textId="77777777" w:rsidR="007E4233" w:rsidRPr="00DC0C55" w:rsidRDefault="007E4233" w:rsidP="007E4233">
      <w:pPr>
        <w:spacing w:line="240" w:lineRule="auto"/>
        <w:rPr>
          <w:rFonts w:asciiTheme="minorHAnsi" w:eastAsia="Calibri" w:hAnsiTheme="minorHAnsi"/>
          <w:b/>
          <w:sz w:val="22"/>
          <w:szCs w:val="22"/>
          <w:lang w:val="en-US"/>
        </w:rPr>
      </w:pPr>
      <w:r w:rsidRPr="00DC0C55">
        <w:rPr>
          <w:rFonts w:asciiTheme="minorHAnsi" w:eastAsia="Calibri" w:hAnsiTheme="minorHAnsi"/>
          <w:b/>
          <w:sz w:val="22"/>
          <w:szCs w:val="22"/>
          <w:lang w:val="en-US"/>
        </w:rPr>
        <w:t>Encounters</w:t>
      </w:r>
    </w:p>
    <w:p w14:paraId="4BE9C9DA" w14:textId="77777777" w:rsidR="007E4233" w:rsidRPr="00DC0C55" w:rsidRDefault="007E4233" w:rsidP="007E4233">
      <w:pPr>
        <w:spacing w:line="240" w:lineRule="auto"/>
        <w:rPr>
          <w:rFonts w:asciiTheme="minorHAnsi" w:eastAsia="Calibri" w:hAnsiTheme="minorHAnsi"/>
          <w:sz w:val="22"/>
          <w:szCs w:val="22"/>
          <w:lang w:val="en-US"/>
        </w:rPr>
      </w:pPr>
    </w:p>
    <w:p w14:paraId="62F198A5" w14:textId="360825DB" w:rsidR="007E4233" w:rsidRPr="00DC0C55" w:rsidRDefault="0083014C" w:rsidP="007E4233">
      <w:pP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Required</w:t>
      </w:r>
      <w:r w:rsidR="009C50D7" w:rsidRPr="00DC0C55">
        <w:rPr>
          <w:rFonts w:asciiTheme="minorHAnsi" w:eastAsia="Calibri" w:hAnsiTheme="minorHAnsi"/>
          <w:sz w:val="22"/>
          <w:szCs w:val="22"/>
          <w:lang w:val="en-US"/>
        </w:rPr>
        <w:t xml:space="preserve"> reading</w:t>
      </w:r>
      <w:r w:rsidR="007E4233" w:rsidRPr="00DC0C55">
        <w:rPr>
          <w:rFonts w:asciiTheme="minorHAnsi" w:eastAsia="Calibri" w:hAnsiTheme="minorHAnsi"/>
          <w:sz w:val="22"/>
          <w:szCs w:val="22"/>
          <w:lang w:val="en-US"/>
        </w:rPr>
        <w:t>:</w:t>
      </w:r>
    </w:p>
    <w:p w14:paraId="6979D3B8" w14:textId="07BCA4F7" w:rsidR="007E4233" w:rsidRDefault="007E4233" w:rsidP="007E4233">
      <w:pPr>
        <w:numPr>
          <w:ilvl w:val="0"/>
          <w:numId w:val="11"/>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w:t>
      </w:r>
      <w:r w:rsidR="00C57548" w:rsidRPr="00DC0C55">
        <w:rPr>
          <w:rFonts w:asciiTheme="minorHAnsi" w:eastAsia="Calibri" w:hAnsiTheme="minorHAnsi"/>
          <w:sz w:val="22"/>
          <w:szCs w:val="22"/>
          <w:lang w:val="en-US"/>
        </w:rPr>
        <w:t xml:space="preserve"> </w:t>
      </w:r>
      <w:r w:rsidRPr="00DC0C55">
        <w:rPr>
          <w:rFonts w:asciiTheme="minorHAnsi" w:eastAsia="Calibri" w:hAnsiTheme="minorHAnsi"/>
          <w:sz w:val="22"/>
          <w:szCs w:val="22"/>
          <w:lang w:val="en-US"/>
        </w:rPr>
        <w:t>The Many Worlds of the 15th Century, 1405-1510</w:t>
      </w:r>
    </w:p>
    <w:p w14:paraId="1F969092" w14:textId="71A1016C" w:rsidR="0083014C" w:rsidRDefault="0083014C" w:rsidP="0083014C">
      <w:pPr>
        <w:numPr>
          <w:ilvl w:val="0"/>
          <w:numId w:val="11"/>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Hammond – Bubonic Plague and the Modern State</w:t>
      </w:r>
    </w:p>
    <w:p w14:paraId="48C07549" w14:textId="1A603E79" w:rsidR="0083014C" w:rsidRDefault="0083014C" w:rsidP="0083014C">
      <w:pPr>
        <w:spacing w:line="240" w:lineRule="auto"/>
        <w:contextualSpacing/>
        <w:rPr>
          <w:rFonts w:asciiTheme="minorHAnsi" w:eastAsia="Calibri" w:hAnsiTheme="minorHAnsi"/>
          <w:sz w:val="22"/>
          <w:szCs w:val="22"/>
          <w:lang w:val="en-US"/>
        </w:rPr>
      </w:pPr>
    </w:p>
    <w:p w14:paraId="79497056" w14:textId="22016037" w:rsidR="0083014C" w:rsidRDefault="0083014C" w:rsidP="0083014C">
      <w:p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 xml:space="preserve">Required for </w:t>
      </w:r>
      <w:r w:rsidR="00370C0E">
        <w:rPr>
          <w:rFonts w:asciiTheme="minorHAnsi" w:eastAsia="Calibri" w:hAnsiTheme="minorHAnsi"/>
          <w:sz w:val="22"/>
          <w:szCs w:val="22"/>
          <w:lang w:val="en-US"/>
        </w:rPr>
        <w:t>discussion groups</w:t>
      </w:r>
    </w:p>
    <w:p w14:paraId="15A09816" w14:textId="77777777" w:rsidR="00581A21" w:rsidRPr="00DC0C55" w:rsidRDefault="00581A21" w:rsidP="00581A21">
      <w:pPr>
        <w:numPr>
          <w:ilvl w:val="0"/>
          <w:numId w:val="11"/>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Sourcebook - Introduction</w:t>
      </w:r>
    </w:p>
    <w:p w14:paraId="39780ECA" w14:textId="247C3337" w:rsidR="008D1895" w:rsidRDefault="008D1895" w:rsidP="007E4233">
      <w:pPr>
        <w:spacing w:line="240" w:lineRule="auto"/>
        <w:rPr>
          <w:rFonts w:asciiTheme="minorHAnsi" w:eastAsia="Calibri" w:hAnsiTheme="minorHAnsi"/>
          <w:sz w:val="22"/>
          <w:szCs w:val="22"/>
        </w:rPr>
      </w:pPr>
    </w:p>
    <w:p w14:paraId="4BC57C5A" w14:textId="77777777" w:rsidR="00370C0E" w:rsidRPr="00DC0C55" w:rsidRDefault="00370C0E" w:rsidP="007E4233">
      <w:pPr>
        <w:spacing w:line="240" w:lineRule="auto"/>
        <w:rPr>
          <w:rFonts w:asciiTheme="minorHAnsi" w:eastAsia="Calibri" w:hAnsiTheme="minorHAnsi"/>
          <w:sz w:val="22"/>
          <w:szCs w:val="22"/>
        </w:rPr>
      </w:pPr>
    </w:p>
    <w:p w14:paraId="195A6919" w14:textId="61B8746F" w:rsidR="007E4233" w:rsidRPr="00DC0C55" w:rsidRDefault="007E4233" w:rsidP="007E4233">
      <w:pPr>
        <w:pBdr>
          <w:top w:val="single" w:sz="4" w:space="1" w:color="auto"/>
          <w:left w:val="single" w:sz="4" w:space="4" w:color="auto"/>
          <w:bottom w:val="single" w:sz="4" w:space="1" w:color="auto"/>
          <w:right w:val="single" w:sz="4" w:space="4" w:color="auto"/>
        </w:pBdr>
        <w:spacing w:line="240" w:lineRule="auto"/>
        <w:rPr>
          <w:rFonts w:asciiTheme="minorHAnsi" w:eastAsia="Calibri" w:hAnsiTheme="minorHAnsi"/>
          <w:b/>
          <w:sz w:val="22"/>
          <w:szCs w:val="22"/>
        </w:rPr>
      </w:pPr>
      <w:r w:rsidRPr="00DC0C55">
        <w:rPr>
          <w:rFonts w:asciiTheme="minorHAnsi" w:eastAsia="Calibri" w:hAnsiTheme="minorHAnsi"/>
          <w:b/>
          <w:sz w:val="22"/>
          <w:szCs w:val="22"/>
          <w:lang w:val="en-US"/>
        </w:rPr>
        <w:t xml:space="preserve">Week 3 – </w:t>
      </w:r>
      <w:r w:rsidR="004A477D" w:rsidRPr="00DC0C55">
        <w:rPr>
          <w:rFonts w:asciiTheme="minorHAnsi" w:eastAsia="Calibri" w:hAnsiTheme="minorHAnsi"/>
          <w:b/>
          <w:sz w:val="22"/>
          <w:szCs w:val="22"/>
          <w:lang w:val="en-US"/>
        </w:rPr>
        <w:t xml:space="preserve">September </w:t>
      </w:r>
      <w:r w:rsidR="005865DD" w:rsidRPr="00DC0C55">
        <w:rPr>
          <w:rFonts w:asciiTheme="minorHAnsi" w:eastAsia="Calibri" w:hAnsiTheme="minorHAnsi"/>
          <w:b/>
          <w:sz w:val="22"/>
          <w:szCs w:val="22"/>
          <w:lang w:val="en-US"/>
        </w:rPr>
        <w:t>2</w:t>
      </w:r>
      <w:r w:rsidR="00FC3FA4">
        <w:rPr>
          <w:rFonts w:asciiTheme="minorHAnsi" w:eastAsia="Calibri" w:hAnsiTheme="minorHAnsi"/>
          <w:b/>
          <w:sz w:val="22"/>
          <w:szCs w:val="22"/>
          <w:lang w:val="en-US"/>
        </w:rPr>
        <w:t>2</w:t>
      </w:r>
      <w:r w:rsidR="00DC0C55">
        <w:rPr>
          <w:rFonts w:asciiTheme="minorHAnsi" w:eastAsia="Calibri" w:hAnsiTheme="minorHAnsi"/>
          <w:b/>
          <w:sz w:val="22"/>
          <w:szCs w:val="22"/>
          <w:lang w:val="en-US"/>
        </w:rPr>
        <w:t xml:space="preserve"> </w:t>
      </w:r>
      <w:r w:rsidR="00DC0C55">
        <w:rPr>
          <w:rFonts w:asciiTheme="minorHAnsi" w:eastAsia="Calibri" w:hAnsiTheme="minorHAnsi"/>
          <w:b/>
          <w:sz w:val="22"/>
          <w:szCs w:val="22"/>
          <w:lang w:val="en-US"/>
        </w:rPr>
        <w:tab/>
      </w:r>
      <w:r w:rsidR="00DC0C55">
        <w:rPr>
          <w:rFonts w:asciiTheme="minorHAnsi" w:eastAsia="Calibri" w:hAnsiTheme="minorHAnsi"/>
          <w:b/>
          <w:sz w:val="22"/>
          <w:szCs w:val="22"/>
          <w:lang w:val="en-US"/>
        </w:rPr>
        <w:tab/>
      </w:r>
      <w:r w:rsidR="00DC0C55">
        <w:rPr>
          <w:rFonts w:asciiTheme="minorHAnsi" w:eastAsia="Calibri" w:hAnsiTheme="minorHAnsi"/>
          <w:b/>
          <w:sz w:val="22"/>
          <w:szCs w:val="22"/>
          <w:lang w:val="en-US"/>
        </w:rPr>
        <w:tab/>
      </w:r>
      <w:r w:rsidR="00DC0C55">
        <w:rPr>
          <w:rFonts w:asciiTheme="minorHAnsi" w:eastAsia="Calibri" w:hAnsiTheme="minorHAnsi"/>
          <w:b/>
          <w:sz w:val="22"/>
          <w:szCs w:val="22"/>
          <w:lang w:val="en-US"/>
        </w:rPr>
        <w:tab/>
      </w:r>
      <w:r w:rsidR="00DC0C55">
        <w:rPr>
          <w:rFonts w:asciiTheme="minorHAnsi" w:eastAsia="Calibri" w:hAnsiTheme="minorHAnsi"/>
          <w:b/>
          <w:sz w:val="22"/>
          <w:szCs w:val="22"/>
          <w:lang w:val="en-US"/>
        </w:rPr>
        <w:tab/>
      </w:r>
      <w:r w:rsidR="005F2432">
        <w:rPr>
          <w:rFonts w:asciiTheme="minorHAnsi" w:eastAsia="Calibri" w:hAnsiTheme="minorHAnsi"/>
          <w:b/>
          <w:sz w:val="22"/>
          <w:szCs w:val="22"/>
          <w:lang w:val="en-US"/>
        </w:rPr>
        <w:t xml:space="preserve">   </w:t>
      </w:r>
    </w:p>
    <w:p w14:paraId="3C7EA98B" w14:textId="77777777" w:rsidR="007E4233" w:rsidRPr="00DC0C55" w:rsidRDefault="007E4233" w:rsidP="007E4233">
      <w:pPr>
        <w:spacing w:line="240" w:lineRule="auto"/>
        <w:rPr>
          <w:rFonts w:asciiTheme="minorHAnsi" w:eastAsia="Calibri" w:hAnsiTheme="minorHAnsi"/>
          <w:b/>
          <w:sz w:val="22"/>
          <w:szCs w:val="22"/>
          <w:lang w:val="en-US"/>
        </w:rPr>
      </w:pPr>
    </w:p>
    <w:p w14:paraId="623AFB95" w14:textId="77777777" w:rsidR="007E4233" w:rsidRPr="00DC0C55" w:rsidRDefault="007E4233" w:rsidP="007E4233">
      <w:pPr>
        <w:spacing w:line="240" w:lineRule="auto"/>
        <w:rPr>
          <w:rFonts w:asciiTheme="minorHAnsi" w:eastAsia="Calibri" w:hAnsiTheme="minorHAnsi"/>
          <w:b/>
          <w:sz w:val="22"/>
          <w:szCs w:val="22"/>
          <w:lang w:val="en-US"/>
        </w:rPr>
      </w:pPr>
      <w:r w:rsidRPr="00DC0C55">
        <w:rPr>
          <w:rFonts w:asciiTheme="minorHAnsi" w:eastAsia="Calibri" w:hAnsiTheme="minorHAnsi"/>
          <w:b/>
          <w:sz w:val="22"/>
          <w:szCs w:val="22"/>
          <w:lang w:val="en-US"/>
        </w:rPr>
        <w:t>Exchange</w:t>
      </w:r>
    </w:p>
    <w:p w14:paraId="0BD264EA" w14:textId="77777777" w:rsidR="007E4233" w:rsidRPr="00DC0C55" w:rsidRDefault="007E4233" w:rsidP="007E4233">
      <w:pPr>
        <w:spacing w:line="240" w:lineRule="auto"/>
        <w:rPr>
          <w:rFonts w:asciiTheme="minorHAnsi" w:eastAsia="Calibri" w:hAnsiTheme="minorHAnsi"/>
          <w:sz w:val="22"/>
          <w:szCs w:val="22"/>
          <w:lang w:val="en-US"/>
        </w:rPr>
      </w:pPr>
    </w:p>
    <w:p w14:paraId="21761A0F" w14:textId="3F985BB5" w:rsidR="007E4233" w:rsidRPr="00DC0C55" w:rsidRDefault="007E263A" w:rsidP="007E4233">
      <w:pP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 xml:space="preserve">Required </w:t>
      </w:r>
      <w:r w:rsidR="009C50D7" w:rsidRPr="00DC0C55">
        <w:rPr>
          <w:rFonts w:asciiTheme="minorHAnsi" w:eastAsia="Calibri" w:hAnsiTheme="minorHAnsi"/>
          <w:sz w:val="22"/>
          <w:szCs w:val="22"/>
          <w:lang w:val="en-US"/>
        </w:rPr>
        <w:t>reading</w:t>
      </w:r>
      <w:r w:rsidR="007E4233" w:rsidRPr="00DC0C55">
        <w:rPr>
          <w:rFonts w:asciiTheme="minorHAnsi" w:eastAsia="Calibri" w:hAnsiTheme="minorHAnsi"/>
          <w:sz w:val="22"/>
          <w:szCs w:val="22"/>
          <w:lang w:val="en-US"/>
        </w:rPr>
        <w:t>:</w:t>
      </w:r>
    </w:p>
    <w:p w14:paraId="4AD27C01" w14:textId="77777777" w:rsidR="007E4233" w:rsidRPr="00DC0C55" w:rsidRDefault="007E4233" w:rsidP="00C57548">
      <w:pPr>
        <w:numPr>
          <w:ilvl w:val="0"/>
          <w:numId w:val="12"/>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w:t>
      </w:r>
      <w:r w:rsidR="00C57548" w:rsidRPr="00DC0C55">
        <w:rPr>
          <w:rFonts w:asciiTheme="minorHAnsi" w:eastAsia="Calibri" w:hAnsiTheme="minorHAnsi"/>
          <w:sz w:val="22"/>
          <w:szCs w:val="22"/>
          <w:lang w:val="en-US"/>
        </w:rPr>
        <w:t xml:space="preserve"> </w:t>
      </w:r>
      <w:r w:rsidRPr="00DC0C55">
        <w:rPr>
          <w:rFonts w:asciiTheme="minorHAnsi" w:eastAsia="Calibri" w:hAnsiTheme="minorHAnsi"/>
          <w:sz w:val="22"/>
          <w:szCs w:val="22"/>
          <w:lang w:val="en-US"/>
        </w:rPr>
        <w:t>The New Global Interface: 1486-1639</w:t>
      </w:r>
    </w:p>
    <w:p w14:paraId="4E568F29" w14:textId="77777777" w:rsidR="0083014C" w:rsidRPr="00DC0C55" w:rsidRDefault="0083014C" w:rsidP="0083014C">
      <w:pPr>
        <w:numPr>
          <w:ilvl w:val="0"/>
          <w:numId w:val="12"/>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Hammond – Smallpox and American Catastrophe</w:t>
      </w:r>
    </w:p>
    <w:p w14:paraId="37B42B3B" w14:textId="4FB76832" w:rsidR="00B84DE5" w:rsidRPr="00933D6E" w:rsidRDefault="007E4233" w:rsidP="007E4233">
      <w:pPr>
        <w:numPr>
          <w:ilvl w:val="0"/>
          <w:numId w:val="12"/>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Nathan Nunn and Nancy Qian, “The Columbian Exchange: A History of Disease, Food, and Ideas,” </w:t>
      </w:r>
      <w:r w:rsidRPr="00DC0C55">
        <w:rPr>
          <w:rFonts w:asciiTheme="minorHAnsi" w:eastAsia="Calibri" w:hAnsiTheme="minorHAnsi"/>
          <w:sz w:val="22"/>
          <w:szCs w:val="22"/>
          <w:u w:val="single"/>
          <w:lang w:val="en-US"/>
        </w:rPr>
        <w:t>The Journal of Economic Perspectives</w:t>
      </w:r>
      <w:r w:rsidRPr="00DC0C55">
        <w:rPr>
          <w:rFonts w:asciiTheme="minorHAnsi" w:eastAsia="Calibri" w:hAnsiTheme="minorHAnsi"/>
          <w:sz w:val="22"/>
          <w:szCs w:val="22"/>
          <w:lang w:val="en-US"/>
        </w:rPr>
        <w:t>, 24:2 (Spring 2010) [</w:t>
      </w:r>
      <w:r w:rsidR="003E4013">
        <w:rPr>
          <w:rFonts w:asciiTheme="minorHAnsi" w:eastAsia="Calibri" w:hAnsiTheme="minorHAnsi"/>
          <w:sz w:val="22"/>
          <w:szCs w:val="22"/>
          <w:lang w:val="en-US"/>
        </w:rPr>
        <w:t>B*</w:t>
      </w:r>
      <w:r w:rsidRPr="00DC0C55">
        <w:rPr>
          <w:rFonts w:asciiTheme="minorHAnsi" w:eastAsia="Calibri" w:hAnsiTheme="minorHAnsi"/>
          <w:sz w:val="22"/>
          <w:szCs w:val="22"/>
          <w:lang w:val="en-US"/>
        </w:rPr>
        <w:t>]</w:t>
      </w:r>
    </w:p>
    <w:p w14:paraId="34DF3DE7" w14:textId="77777777" w:rsidR="003E7BCB" w:rsidRPr="00DC0C55" w:rsidRDefault="003E7BCB" w:rsidP="007E4233">
      <w:pPr>
        <w:spacing w:line="240" w:lineRule="auto"/>
        <w:rPr>
          <w:rFonts w:asciiTheme="minorHAnsi" w:eastAsia="Calibri" w:hAnsiTheme="minorHAnsi"/>
          <w:sz w:val="22"/>
          <w:szCs w:val="22"/>
          <w:lang w:val="en-US"/>
        </w:rPr>
      </w:pPr>
    </w:p>
    <w:p w14:paraId="22572CD7" w14:textId="6FE8ACD6" w:rsidR="007E4233" w:rsidRPr="00DC0C55" w:rsidRDefault="007E4233" w:rsidP="007E4233">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Required for </w:t>
      </w:r>
      <w:r w:rsidR="00370C0E">
        <w:rPr>
          <w:rFonts w:asciiTheme="minorHAnsi" w:eastAsia="Calibri" w:hAnsiTheme="minorHAnsi"/>
          <w:sz w:val="22"/>
          <w:szCs w:val="22"/>
          <w:lang w:val="en-US"/>
        </w:rPr>
        <w:t>discussion group</w:t>
      </w:r>
      <w:r w:rsidRPr="00DC0C55">
        <w:rPr>
          <w:rFonts w:asciiTheme="minorHAnsi" w:eastAsia="Calibri" w:hAnsiTheme="minorHAnsi"/>
          <w:sz w:val="22"/>
          <w:szCs w:val="22"/>
          <w:lang w:val="en-US"/>
        </w:rPr>
        <w:t>:</w:t>
      </w:r>
    </w:p>
    <w:p w14:paraId="1DF9FF69" w14:textId="383113D5" w:rsidR="007E4233" w:rsidRDefault="00B51331" w:rsidP="007E4233">
      <w:pPr>
        <w:numPr>
          <w:ilvl w:val="0"/>
          <w:numId w:val="12"/>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Sourcebook – Documents 1.2, 1.4</w:t>
      </w:r>
    </w:p>
    <w:p w14:paraId="66EB3689" w14:textId="68981A5B" w:rsidR="00DC0C55" w:rsidRDefault="00DC0C55" w:rsidP="00DC0C55">
      <w:pPr>
        <w:spacing w:line="240" w:lineRule="auto"/>
        <w:contextualSpacing/>
        <w:rPr>
          <w:rFonts w:asciiTheme="minorHAnsi" w:eastAsia="Calibri" w:hAnsiTheme="minorHAnsi"/>
          <w:sz w:val="22"/>
          <w:szCs w:val="22"/>
          <w:lang w:val="en-US"/>
        </w:rPr>
      </w:pPr>
    </w:p>
    <w:p w14:paraId="2E38072D" w14:textId="77777777" w:rsidR="00DC0C55" w:rsidRPr="00DC0C55" w:rsidRDefault="00DC0C55" w:rsidP="00DC0C55">
      <w:pPr>
        <w:spacing w:line="240" w:lineRule="auto"/>
        <w:contextualSpacing/>
        <w:rPr>
          <w:rFonts w:asciiTheme="minorHAnsi" w:eastAsia="Calibri" w:hAnsiTheme="minorHAnsi"/>
          <w:sz w:val="22"/>
          <w:szCs w:val="22"/>
          <w:lang w:val="en-US"/>
        </w:rPr>
      </w:pPr>
    </w:p>
    <w:p w14:paraId="1AC82E32" w14:textId="1726D65B" w:rsidR="007E4233" w:rsidRPr="00DC0C55" w:rsidRDefault="007E4233" w:rsidP="007E4233">
      <w:pPr>
        <w:pBdr>
          <w:top w:val="single" w:sz="4" w:space="1" w:color="auto"/>
          <w:left w:val="single" w:sz="4" w:space="0" w:color="auto"/>
          <w:bottom w:val="single" w:sz="4" w:space="1" w:color="auto"/>
          <w:right w:val="single" w:sz="4" w:space="4" w:color="auto"/>
          <w:between w:val="single" w:sz="4" w:space="1" w:color="auto"/>
        </w:pBdr>
        <w:spacing w:line="240" w:lineRule="auto"/>
        <w:rPr>
          <w:rFonts w:asciiTheme="minorHAnsi" w:eastAsia="Calibri" w:hAnsiTheme="minorHAnsi"/>
          <w:b/>
          <w:sz w:val="22"/>
          <w:szCs w:val="22"/>
          <w:lang w:val="en-US"/>
        </w:rPr>
      </w:pPr>
      <w:r w:rsidRPr="00DC0C55">
        <w:rPr>
          <w:rFonts w:asciiTheme="minorHAnsi" w:eastAsia="Calibri" w:hAnsiTheme="minorHAnsi"/>
          <w:b/>
          <w:sz w:val="22"/>
          <w:szCs w:val="22"/>
          <w:lang w:val="en-US"/>
        </w:rPr>
        <w:lastRenderedPageBreak/>
        <w:t xml:space="preserve">Week 4 – </w:t>
      </w:r>
      <w:r w:rsidR="000373BD">
        <w:rPr>
          <w:rFonts w:asciiTheme="minorHAnsi" w:eastAsia="Calibri" w:hAnsiTheme="minorHAnsi"/>
          <w:b/>
          <w:sz w:val="22"/>
          <w:szCs w:val="22"/>
          <w:lang w:val="en-US"/>
        </w:rPr>
        <w:t>September 29</w:t>
      </w:r>
      <w:r w:rsidRPr="00DC0C55">
        <w:rPr>
          <w:rFonts w:asciiTheme="minorHAnsi" w:eastAsia="Calibri" w:hAnsiTheme="minorHAnsi"/>
          <w:b/>
          <w:sz w:val="22"/>
          <w:szCs w:val="22"/>
          <w:lang w:val="en-US"/>
        </w:rPr>
        <w:t xml:space="preserve">   </w:t>
      </w:r>
      <w:r w:rsidRPr="00DC0C55">
        <w:rPr>
          <w:rFonts w:asciiTheme="minorHAnsi" w:eastAsia="Calibri" w:hAnsiTheme="minorHAnsi"/>
          <w:b/>
          <w:sz w:val="22"/>
          <w:szCs w:val="22"/>
          <w:lang w:val="en-US"/>
        </w:rPr>
        <w:tab/>
      </w:r>
      <w:r w:rsidR="000E2A3C" w:rsidRPr="00DC0C55">
        <w:rPr>
          <w:rFonts w:asciiTheme="minorHAnsi" w:eastAsia="Calibri" w:hAnsiTheme="minorHAnsi"/>
          <w:b/>
          <w:sz w:val="22"/>
          <w:szCs w:val="22"/>
          <w:lang w:val="en-US"/>
        </w:rPr>
        <w:tab/>
      </w:r>
      <w:r w:rsidR="00EB459B">
        <w:rPr>
          <w:rFonts w:asciiTheme="minorHAnsi" w:eastAsia="Calibri" w:hAnsiTheme="minorHAnsi"/>
          <w:b/>
          <w:sz w:val="22"/>
          <w:szCs w:val="22"/>
          <w:lang w:val="en-US"/>
        </w:rPr>
        <w:t xml:space="preserve">       </w:t>
      </w:r>
      <w:bookmarkStart w:id="2" w:name="_Hlk139367479"/>
      <w:r w:rsidRPr="00EB459B">
        <w:rPr>
          <w:rFonts w:asciiTheme="minorHAnsi" w:eastAsia="Calibri" w:hAnsiTheme="minorHAnsi"/>
          <w:b/>
          <w:i/>
          <w:iCs/>
          <w:sz w:val="22"/>
          <w:szCs w:val="22"/>
          <w:lang w:val="en-US"/>
        </w:rPr>
        <w:t>FOCUS ASS</w:t>
      </w:r>
      <w:r w:rsidR="00BD58DE" w:rsidRPr="00EB459B">
        <w:rPr>
          <w:rFonts w:asciiTheme="minorHAnsi" w:eastAsia="Calibri" w:hAnsiTheme="minorHAnsi"/>
          <w:b/>
          <w:i/>
          <w:iCs/>
          <w:sz w:val="22"/>
          <w:szCs w:val="22"/>
          <w:lang w:val="en-US"/>
        </w:rPr>
        <w:t xml:space="preserve">IGNMENT DUE BY </w:t>
      </w:r>
      <w:r w:rsidR="00EB459B" w:rsidRPr="00EB459B">
        <w:rPr>
          <w:rFonts w:asciiTheme="minorHAnsi" w:eastAsia="Calibri" w:hAnsiTheme="minorHAnsi"/>
          <w:b/>
          <w:i/>
          <w:iCs/>
          <w:sz w:val="22"/>
          <w:szCs w:val="22"/>
          <w:lang w:val="en-US"/>
        </w:rPr>
        <w:t>MONDAY, Oct 2</w:t>
      </w:r>
      <w:r w:rsidR="00EB459B" w:rsidRPr="00EB459B">
        <w:rPr>
          <w:rFonts w:asciiTheme="minorHAnsi" w:eastAsia="Calibri" w:hAnsiTheme="minorHAnsi"/>
          <w:b/>
          <w:i/>
          <w:iCs/>
          <w:sz w:val="22"/>
          <w:szCs w:val="22"/>
          <w:vertAlign w:val="superscript"/>
          <w:lang w:val="en-US"/>
        </w:rPr>
        <w:t>nd</w:t>
      </w:r>
      <w:r w:rsidR="00EB459B" w:rsidRPr="00EB459B">
        <w:rPr>
          <w:rFonts w:asciiTheme="minorHAnsi" w:eastAsia="Calibri" w:hAnsiTheme="minorHAnsi"/>
          <w:b/>
          <w:i/>
          <w:iCs/>
          <w:sz w:val="22"/>
          <w:szCs w:val="22"/>
          <w:lang w:val="en-US"/>
        </w:rPr>
        <w:t xml:space="preserve"> @</w:t>
      </w:r>
      <w:r w:rsidR="00BD58DE" w:rsidRPr="00EB459B">
        <w:rPr>
          <w:rFonts w:asciiTheme="minorHAnsi" w:eastAsia="Calibri" w:hAnsiTheme="minorHAnsi"/>
          <w:b/>
          <w:i/>
          <w:iCs/>
          <w:sz w:val="22"/>
          <w:szCs w:val="22"/>
          <w:lang w:val="en-US"/>
        </w:rPr>
        <w:t xml:space="preserve"> 5:00 PM</w:t>
      </w:r>
      <w:bookmarkEnd w:id="2"/>
    </w:p>
    <w:p w14:paraId="0CA0FFD8" w14:textId="77777777" w:rsidR="007E4233" w:rsidRPr="00DC0C55" w:rsidRDefault="007E4233" w:rsidP="007E4233">
      <w:pPr>
        <w:spacing w:line="240" w:lineRule="auto"/>
        <w:rPr>
          <w:rFonts w:asciiTheme="minorHAnsi" w:eastAsia="Calibri" w:hAnsiTheme="minorHAnsi"/>
          <w:b/>
          <w:sz w:val="22"/>
          <w:szCs w:val="22"/>
        </w:rPr>
      </w:pPr>
    </w:p>
    <w:p w14:paraId="1783C67B" w14:textId="77777777" w:rsidR="007E4233" w:rsidRPr="00DC0C55" w:rsidRDefault="007E4233" w:rsidP="007E4233">
      <w:pPr>
        <w:spacing w:line="240" w:lineRule="auto"/>
        <w:rPr>
          <w:rFonts w:asciiTheme="minorHAnsi" w:eastAsia="Calibri" w:hAnsiTheme="minorHAnsi"/>
          <w:b/>
          <w:sz w:val="22"/>
          <w:szCs w:val="22"/>
        </w:rPr>
      </w:pPr>
      <w:r w:rsidRPr="00DC0C55">
        <w:rPr>
          <w:rFonts w:asciiTheme="minorHAnsi" w:eastAsia="Calibri" w:hAnsiTheme="minorHAnsi"/>
          <w:b/>
          <w:sz w:val="22"/>
          <w:szCs w:val="22"/>
        </w:rPr>
        <w:t>Globalization</w:t>
      </w:r>
    </w:p>
    <w:p w14:paraId="35621B53" w14:textId="77777777" w:rsidR="00953410" w:rsidRPr="00DC0C55" w:rsidRDefault="00953410" w:rsidP="007E4233">
      <w:pPr>
        <w:spacing w:line="240" w:lineRule="auto"/>
        <w:rPr>
          <w:rFonts w:asciiTheme="minorHAnsi" w:eastAsia="Calibri" w:hAnsiTheme="minorHAnsi"/>
          <w:b/>
          <w:sz w:val="22"/>
          <w:szCs w:val="22"/>
        </w:rPr>
      </w:pPr>
    </w:p>
    <w:p w14:paraId="0FBF134D" w14:textId="32208DD9" w:rsidR="007E4233" w:rsidRPr="00DC0C55" w:rsidRDefault="007E263A" w:rsidP="007E4233">
      <w:pPr>
        <w:spacing w:line="240" w:lineRule="auto"/>
        <w:rPr>
          <w:rFonts w:asciiTheme="minorHAnsi" w:eastAsia="Calibri" w:hAnsiTheme="minorHAnsi"/>
          <w:sz w:val="22"/>
          <w:szCs w:val="22"/>
        </w:rPr>
      </w:pPr>
      <w:r>
        <w:rPr>
          <w:rFonts w:asciiTheme="minorHAnsi" w:eastAsia="Calibri" w:hAnsiTheme="minorHAnsi"/>
          <w:sz w:val="22"/>
          <w:szCs w:val="22"/>
        </w:rPr>
        <w:t>Required</w:t>
      </w:r>
      <w:r w:rsidR="009C50D7" w:rsidRPr="00DC0C55">
        <w:rPr>
          <w:rFonts w:asciiTheme="minorHAnsi" w:eastAsia="Calibri" w:hAnsiTheme="minorHAnsi"/>
          <w:sz w:val="22"/>
          <w:szCs w:val="22"/>
        </w:rPr>
        <w:t xml:space="preserve"> </w:t>
      </w:r>
      <w:r w:rsidR="007E4233" w:rsidRPr="00DC0C55">
        <w:rPr>
          <w:rFonts w:asciiTheme="minorHAnsi" w:eastAsia="Calibri" w:hAnsiTheme="minorHAnsi"/>
          <w:sz w:val="22"/>
          <w:szCs w:val="22"/>
        </w:rPr>
        <w:t>reading:</w:t>
      </w:r>
    </w:p>
    <w:p w14:paraId="305423C6" w14:textId="011AAE3E" w:rsidR="007E4233" w:rsidRDefault="00C57548" w:rsidP="00C57548">
      <w:pPr>
        <w:numPr>
          <w:ilvl w:val="0"/>
          <w:numId w:val="14"/>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 Production</w:t>
      </w:r>
      <w:r w:rsidR="007E4233" w:rsidRPr="00DC0C55">
        <w:rPr>
          <w:rFonts w:asciiTheme="minorHAnsi" w:eastAsia="Calibri" w:hAnsiTheme="minorHAnsi"/>
          <w:sz w:val="22"/>
          <w:szCs w:val="22"/>
          <w:lang w:val="en-US"/>
        </w:rPr>
        <w:t xml:space="preserve"> and Consumption in the First Global Economy, 1571-1701</w:t>
      </w:r>
    </w:p>
    <w:p w14:paraId="77215926" w14:textId="35F094D3" w:rsidR="007E4233" w:rsidRPr="00DC0C55" w:rsidRDefault="007E4233" w:rsidP="007E4233">
      <w:pPr>
        <w:numPr>
          <w:ilvl w:val="0"/>
          <w:numId w:val="14"/>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Dennis O. Flynn and Arturo </w:t>
      </w:r>
      <w:proofErr w:type="spellStart"/>
      <w:r w:rsidRPr="00DC0C55">
        <w:rPr>
          <w:rFonts w:asciiTheme="minorHAnsi" w:eastAsia="Calibri" w:hAnsiTheme="minorHAnsi"/>
          <w:sz w:val="22"/>
          <w:szCs w:val="22"/>
          <w:lang w:val="en-US"/>
        </w:rPr>
        <w:t>Giráldez</w:t>
      </w:r>
      <w:proofErr w:type="spellEnd"/>
      <w:r w:rsidRPr="00DC0C55">
        <w:rPr>
          <w:rFonts w:asciiTheme="minorHAnsi" w:eastAsia="Calibri" w:hAnsiTheme="minorHAnsi"/>
          <w:sz w:val="22"/>
          <w:szCs w:val="22"/>
          <w:lang w:val="en-US"/>
        </w:rPr>
        <w:t xml:space="preserve">, “Born with a “Silver Spoon”: The Origin of World Trade in 1571,” </w:t>
      </w:r>
      <w:r w:rsidRPr="00DC0C55">
        <w:rPr>
          <w:rFonts w:asciiTheme="minorHAnsi" w:eastAsia="Calibri" w:hAnsiTheme="minorHAnsi"/>
          <w:sz w:val="22"/>
          <w:szCs w:val="22"/>
          <w:u w:val="single"/>
          <w:lang w:val="en-US"/>
        </w:rPr>
        <w:t>Journal of World History</w:t>
      </w:r>
      <w:r w:rsidRPr="00DC0C55">
        <w:rPr>
          <w:rFonts w:asciiTheme="minorHAnsi" w:eastAsia="Calibri" w:hAnsiTheme="minorHAnsi"/>
          <w:sz w:val="22"/>
          <w:szCs w:val="22"/>
          <w:lang w:val="en-US"/>
        </w:rPr>
        <w:t>, 6:2 (1995) [</w:t>
      </w:r>
      <w:r w:rsidR="003E4013">
        <w:rPr>
          <w:rFonts w:asciiTheme="minorHAnsi" w:eastAsia="Calibri" w:hAnsiTheme="minorHAnsi"/>
          <w:sz w:val="22"/>
          <w:szCs w:val="22"/>
          <w:lang w:val="en-US"/>
        </w:rPr>
        <w:t>B*</w:t>
      </w:r>
      <w:r w:rsidRPr="00DC0C55">
        <w:rPr>
          <w:rFonts w:asciiTheme="minorHAnsi" w:eastAsia="Calibri" w:hAnsiTheme="minorHAnsi"/>
          <w:sz w:val="22"/>
          <w:szCs w:val="22"/>
          <w:lang w:val="en-US"/>
        </w:rPr>
        <w:t>]</w:t>
      </w:r>
    </w:p>
    <w:p w14:paraId="5565F805" w14:textId="77777777" w:rsidR="007E4233" w:rsidRPr="00DC0C55" w:rsidRDefault="007E4233" w:rsidP="007E4233">
      <w:pPr>
        <w:spacing w:line="240" w:lineRule="auto"/>
        <w:rPr>
          <w:rFonts w:asciiTheme="minorHAnsi" w:eastAsia="Calibri" w:hAnsiTheme="minorHAnsi"/>
          <w:sz w:val="22"/>
          <w:szCs w:val="22"/>
          <w:lang w:val="en-US"/>
        </w:rPr>
      </w:pPr>
    </w:p>
    <w:p w14:paraId="43E8C357" w14:textId="21F0B780" w:rsidR="007E4233" w:rsidRPr="00DC0C55" w:rsidRDefault="007E4233" w:rsidP="007E4233">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Required for </w:t>
      </w:r>
      <w:r w:rsidR="00370C0E">
        <w:rPr>
          <w:rFonts w:asciiTheme="minorHAnsi" w:eastAsia="Calibri" w:hAnsiTheme="minorHAnsi"/>
          <w:sz w:val="22"/>
          <w:szCs w:val="22"/>
          <w:lang w:val="en-US"/>
        </w:rPr>
        <w:t>discussion group</w:t>
      </w:r>
      <w:r w:rsidRPr="00DC0C55">
        <w:rPr>
          <w:rFonts w:asciiTheme="minorHAnsi" w:eastAsia="Calibri" w:hAnsiTheme="minorHAnsi"/>
          <w:sz w:val="22"/>
          <w:szCs w:val="22"/>
          <w:lang w:val="en-US"/>
        </w:rPr>
        <w:t>:</w:t>
      </w:r>
    </w:p>
    <w:p w14:paraId="539AAD2E" w14:textId="6BDC8D45" w:rsidR="007E4233" w:rsidRDefault="00B51331" w:rsidP="007E4233">
      <w:pPr>
        <w:numPr>
          <w:ilvl w:val="0"/>
          <w:numId w:val="13"/>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Sourcebook – Documents 2.1, 2.2, 2.3. 2.6</w:t>
      </w:r>
    </w:p>
    <w:p w14:paraId="4C55E3BC" w14:textId="77777777" w:rsidR="007E4233" w:rsidRPr="00DC0C55" w:rsidRDefault="007E4233" w:rsidP="007E4233">
      <w:pPr>
        <w:spacing w:line="240" w:lineRule="auto"/>
        <w:rPr>
          <w:rFonts w:asciiTheme="minorHAnsi" w:eastAsia="Calibri" w:hAnsiTheme="minorHAnsi"/>
          <w:sz w:val="22"/>
          <w:szCs w:val="22"/>
          <w:lang w:val="en-US"/>
        </w:rPr>
      </w:pPr>
    </w:p>
    <w:p w14:paraId="160E7BF1" w14:textId="7E25705E" w:rsidR="007E4233" w:rsidRPr="00DC0C55" w:rsidRDefault="008D1895" w:rsidP="00D53D3D">
      <w:p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
          <w:sz w:val="22"/>
          <w:szCs w:val="22"/>
          <w:lang w:val="en-US"/>
        </w:rPr>
      </w:pPr>
      <w:bookmarkStart w:id="3" w:name="_Hlk79409612"/>
      <w:r w:rsidRPr="00DC0C55">
        <w:rPr>
          <w:rFonts w:asciiTheme="minorHAnsi" w:eastAsia="Calibri" w:hAnsiTheme="minorHAnsi"/>
          <w:b/>
          <w:sz w:val="22"/>
          <w:szCs w:val="22"/>
          <w:lang w:val="en-US"/>
        </w:rPr>
        <w:t>To submit your assignment:</w:t>
      </w:r>
    </w:p>
    <w:p w14:paraId="76D5093F" w14:textId="08EC5429" w:rsidR="008D1895" w:rsidRPr="00DC0C55" w:rsidRDefault="008D1895"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Go to the </w:t>
      </w:r>
      <w:r w:rsidR="003E4013">
        <w:rPr>
          <w:rFonts w:asciiTheme="minorHAnsi" w:eastAsia="Calibri" w:hAnsiTheme="minorHAnsi"/>
          <w:sz w:val="22"/>
          <w:szCs w:val="22"/>
          <w:lang w:val="en-US"/>
        </w:rPr>
        <w:t>Brightspace site</w:t>
      </w:r>
      <w:r w:rsidRPr="00DC0C55">
        <w:rPr>
          <w:rFonts w:asciiTheme="minorHAnsi" w:eastAsia="Calibri" w:hAnsiTheme="minorHAnsi"/>
          <w:sz w:val="22"/>
          <w:szCs w:val="22"/>
          <w:lang w:val="en-US"/>
        </w:rPr>
        <w:t xml:space="preserve"> for GINS 1000 </w:t>
      </w:r>
      <w:r w:rsidR="000373BD">
        <w:rPr>
          <w:rFonts w:asciiTheme="minorHAnsi" w:eastAsia="Calibri" w:hAnsiTheme="minorHAnsi"/>
          <w:sz w:val="22"/>
          <w:szCs w:val="22"/>
          <w:lang w:val="en-US"/>
        </w:rPr>
        <w:t>A</w:t>
      </w:r>
    </w:p>
    <w:p w14:paraId="65D0AE38" w14:textId="11E0BAF0" w:rsidR="008D1895" w:rsidRPr="00DC0C55" w:rsidRDefault="008D1895"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bookmarkStart w:id="4" w:name="_Hlk79409196"/>
      <w:r w:rsidRPr="00DC0C55">
        <w:rPr>
          <w:rFonts w:asciiTheme="minorHAnsi" w:eastAsia="Calibri" w:hAnsiTheme="minorHAnsi"/>
          <w:sz w:val="22"/>
          <w:szCs w:val="22"/>
          <w:lang w:val="en-US"/>
        </w:rPr>
        <w:t>Scroll down to the appropriate week (Week 4)</w:t>
      </w:r>
    </w:p>
    <w:p w14:paraId="11B88FC2" w14:textId="78EEFBA2" w:rsidR="008D1895" w:rsidRPr="00DC0C55" w:rsidRDefault="008D1895"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bookmarkStart w:id="5" w:name="_Hlk79409721"/>
      <w:r w:rsidRPr="00DC0C55">
        <w:rPr>
          <w:rFonts w:asciiTheme="minorHAnsi" w:eastAsia="Calibri" w:hAnsiTheme="minorHAnsi"/>
          <w:sz w:val="22"/>
          <w:szCs w:val="22"/>
          <w:lang w:val="en-US"/>
        </w:rPr>
        <w:t>Look for the ‘Assignment’ link</w:t>
      </w:r>
    </w:p>
    <w:p w14:paraId="706FD127" w14:textId="0EE3C4F8" w:rsidR="008D1895" w:rsidRPr="00DC0C55" w:rsidRDefault="008D1895"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Follow the instructions to upload your completed assignment</w:t>
      </w:r>
    </w:p>
    <w:p w14:paraId="53082606" w14:textId="399B5B28" w:rsidR="000E2A3C" w:rsidRPr="00DC0C55" w:rsidRDefault="000E2A3C"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The assignment is due by </w:t>
      </w:r>
      <w:r w:rsidR="00EB459B" w:rsidRPr="00334F4D">
        <w:rPr>
          <w:rFonts w:asciiTheme="minorHAnsi" w:eastAsia="Calibri" w:hAnsiTheme="minorHAnsi"/>
          <w:sz w:val="22"/>
          <w:szCs w:val="22"/>
          <w:lang w:val="en-US"/>
        </w:rPr>
        <w:t>Monday</w:t>
      </w:r>
      <w:r w:rsidRPr="00334F4D">
        <w:rPr>
          <w:rFonts w:asciiTheme="minorHAnsi" w:eastAsia="Calibri" w:hAnsiTheme="minorHAnsi"/>
          <w:sz w:val="22"/>
          <w:szCs w:val="22"/>
          <w:lang w:val="en-US"/>
        </w:rPr>
        <w:t>, October</w:t>
      </w:r>
      <w:r w:rsidR="00EB459B" w:rsidRPr="00334F4D">
        <w:rPr>
          <w:rFonts w:asciiTheme="minorHAnsi" w:eastAsia="Calibri" w:hAnsiTheme="minorHAnsi"/>
          <w:sz w:val="22"/>
          <w:szCs w:val="22"/>
          <w:lang w:val="en-US"/>
        </w:rPr>
        <w:t xml:space="preserve"> 2</w:t>
      </w:r>
      <w:r w:rsidR="00EB459B" w:rsidRPr="00334F4D">
        <w:rPr>
          <w:rFonts w:asciiTheme="minorHAnsi" w:eastAsia="Calibri" w:hAnsiTheme="minorHAnsi"/>
          <w:sz w:val="22"/>
          <w:szCs w:val="22"/>
          <w:vertAlign w:val="superscript"/>
          <w:lang w:val="en-US"/>
        </w:rPr>
        <w:t>nd</w:t>
      </w:r>
      <w:r w:rsidR="00EB459B" w:rsidRPr="00334F4D">
        <w:rPr>
          <w:rFonts w:asciiTheme="minorHAnsi" w:eastAsia="Calibri" w:hAnsiTheme="minorHAnsi"/>
          <w:sz w:val="22"/>
          <w:szCs w:val="22"/>
          <w:lang w:val="en-US"/>
        </w:rPr>
        <w:t xml:space="preserve"> </w:t>
      </w:r>
      <w:r w:rsidRPr="00334F4D">
        <w:rPr>
          <w:rFonts w:asciiTheme="minorHAnsi" w:eastAsia="Calibri" w:hAnsiTheme="minorHAnsi"/>
          <w:sz w:val="22"/>
          <w:szCs w:val="22"/>
          <w:lang w:val="en-US"/>
        </w:rPr>
        <w:t>at 5:00 pm</w:t>
      </w:r>
    </w:p>
    <w:bookmarkEnd w:id="3"/>
    <w:bookmarkEnd w:id="4"/>
    <w:bookmarkEnd w:id="5"/>
    <w:p w14:paraId="72764F14" w14:textId="2079EA07" w:rsidR="008D1895" w:rsidRDefault="008D1895" w:rsidP="007E4233">
      <w:pPr>
        <w:spacing w:line="240" w:lineRule="auto"/>
        <w:rPr>
          <w:rFonts w:asciiTheme="minorHAnsi" w:eastAsia="Calibri" w:hAnsiTheme="minorHAnsi"/>
          <w:b/>
          <w:sz w:val="22"/>
          <w:szCs w:val="22"/>
          <w:lang w:val="en-US"/>
        </w:rPr>
      </w:pPr>
    </w:p>
    <w:p w14:paraId="0013CA1D" w14:textId="77777777" w:rsidR="006C1B71" w:rsidRPr="00DC0C55" w:rsidRDefault="006C1B71" w:rsidP="007E4233">
      <w:pPr>
        <w:spacing w:line="240" w:lineRule="auto"/>
        <w:rPr>
          <w:rFonts w:asciiTheme="minorHAnsi" w:eastAsia="Calibri" w:hAnsiTheme="minorHAnsi"/>
          <w:b/>
          <w:sz w:val="22"/>
          <w:szCs w:val="22"/>
          <w:lang w:val="en-US"/>
        </w:rPr>
      </w:pPr>
    </w:p>
    <w:p w14:paraId="6BD46D4D" w14:textId="347D82BC" w:rsidR="00AC652C" w:rsidRPr="008B6751" w:rsidRDefault="00AC652C" w:rsidP="006C1B71">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heme="minorHAnsi" w:eastAsia="Calibri" w:hAnsiTheme="minorHAnsi" w:cstheme="minorHAnsi"/>
          <w:b/>
          <w:sz w:val="22"/>
          <w:szCs w:val="22"/>
          <w:lang w:val="en-US"/>
        </w:rPr>
      </w:pPr>
      <w:r w:rsidRPr="008B6751">
        <w:rPr>
          <w:rFonts w:asciiTheme="minorHAnsi" w:eastAsia="Calibri" w:hAnsiTheme="minorHAnsi" w:cstheme="minorHAnsi"/>
          <w:b/>
          <w:sz w:val="22"/>
          <w:szCs w:val="22"/>
          <w:lang w:val="en-US"/>
        </w:rPr>
        <w:t>Week 5 –</w:t>
      </w:r>
      <w:r w:rsidR="00C13FD0">
        <w:rPr>
          <w:rFonts w:asciiTheme="minorHAnsi" w:eastAsia="Calibri" w:hAnsiTheme="minorHAnsi" w:cstheme="minorHAnsi"/>
          <w:b/>
          <w:sz w:val="22"/>
          <w:szCs w:val="22"/>
          <w:lang w:val="en-US"/>
        </w:rPr>
        <w:t xml:space="preserve"> </w:t>
      </w:r>
      <w:r w:rsidRPr="008B6751">
        <w:rPr>
          <w:rFonts w:asciiTheme="minorHAnsi" w:eastAsia="Calibri" w:hAnsiTheme="minorHAnsi" w:cstheme="minorHAnsi"/>
          <w:b/>
          <w:sz w:val="22"/>
          <w:szCs w:val="22"/>
          <w:lang w:val="en-US"/>
        </w:rPr>
        <w:t xml:space="preserve">October </w:t>
      </w:r>
      <w:r w:rsidR="00E71D4E">
        <w:rPr>
          <w:rFonts w:asciiTheme="minorHAnsi" w:eastAsia="Calibri" w:hAnsiTheme="minorHAnsi" w:cstheme="minorHAnsi"/>
          <w:b/>
          <w:sz w:val="22"/>
          <w:szCs w:val="22"/>
          <w:lang w:val="en-US"/>
        </w:rPr>
        <w:t>6</w:t>
      </w:r>
      <w:r w:rsidR="00C13FD0">
        <w:rPr>
          <w:rFonts w:asciiTheme="minorHAnsi" w:eastAsia="Calibri" w:hAnsiTheme="minorHAnsi" w:cstheme="minorHAnsi"/>
          <w:b/>
          <w:sz w:val="22"/>
          <w:szCs w:val="22"/>
          <w:lang w:val="en-US"/>
        </w:rPr>
        <w:t xml:space="preserve"> </w:t>
      </w:r>
      <w:r w:rsidR="00C13FD0">
        <w:rPr>
          <w:rFonts w:asciiTheme="minorHAnsi" w:eastAsia="Calibri" w:hAnsiTheme="minorHAnsi" w:cstheme="minorHAnsi"/>
          <w:b/>
          <w:sz w:val="22"/>
          <w:szCs w:val="22"/>
          <w:lang w:val="en-US"/>
        </w:rPr>
        <w:tab/>
      </w:r>
      <w:r w:rsidR="00C13FD0">
        <w:rPr>
          <w:rFonts w:asciiTheme="minorHAnsi" w:eastAsia="Calibri" w:hAnsiTheme="minorHAnsi" w:cstheme="minorHAnsi"/>
          <w:b/>
          <w:sz w:val="22"/>
          <w:szCs w:val="22"/>
          <w:lang w:val="en-US"/>
        </w:rPr>
        <w:tab/>
      </w:r>
      <w:r w:rsidR="00C13FD0">
        <w:rPr>
          <w:rFonts w:asciiTheme="minorHAnsi" w:eastAsia="Calibri" w:hAnsiTheme="minorHAnsi" w:cstheme="minorHAnsi"/>
          <w:b/>
          <w:sz w:val="22"/>
          <w:szCs w:val="22"/>
          <w:lang w:val="en-US"/>
        </w:rPr>
        <w:tab/>
      </w:r>
      <w:r w:rsidR="00C13FD0">
        <w:rPr>
          <w:rFonts w:asciiTheme="minorHAnsi" w:eastAsia="Calibri" w:hAnsiTheme="minorHAnsi" w:cstheme="minorHAnsi"/>
          <w:b/>
          <w:sz w:val="22"/>
          <w:szCs w:val="22"/>
          <w:lang w:val="en-US"/>
        </w:rPr>
        <w:tab/>
      </w:r>
      <w:r w:rsidR="00C13FD0">
        <w:rPr>
          <w:rFonts w:asciiTheme="minorHAnsi" w:eastAsia="Calibri" w:hAnsiTheme="minorHAnsi" w:cstheme="minorHAnsi"/>
          <w:b/>
          <w:sz w:val="22"/>
          <w:szCs w:val="22"/>
          <w:lang w:val="en-US"/>
        </w:rPr>
        <w:tab/>
      </w:r>
      <w:r w:rsidR="00C13FD0">
        <w:rPr>
          <w:rFonts w:asciiTheme="minorHAnsi" w:eastAsia="Calibri" w:hAnsiTheme="minorHAnsi" w:cstheme="minorHAnsi"/>
          <w:b/>
          <w:sz w:val="22"/>
          <w:szCs w:val="22"/>
          <w:lang w:val="en-US"/>
        </w:rPr>
        <w:tab/>
      </w:r>
    </w:p>
    <w:p w14:paraId="1BE6D0FC" w14:textId="77777777" w:rsidR="006C1B71" w:rsidRDefault="006C1B71" w:rsidP="00C33606">
      <w:pPr>
        <w:spacing w:line="240" w:lineRule="auto"/>
        <w:jc w:val="center"/>
        <w:rPr>
          <w:rFonts w:asciiTheme="minorHAnsi" w:eastAsia="Calibri" w:hAnsiTheme="minorHAnsi" w:cstheme="minorHAnsi"/>
          <w:b/>
          <w:sz w:val="22"/>
          <w:szCs w:val="22"/>
          <w:lang w:val="en-US"/>
        </w:rPr>
      </w:pPr>
    </w:p>
    <w:p w14:paraId="3F49FDA1" w14:textId="635B89DB" w:rsidR="00C33606" w:rsidRPr="00D47FF5" w:rsidRDefault="00D47FF5" w:rsidP="00C33606">
      <w:pPr>
        <w:spacing w:line="240" w:lineRule="auto"/>
        <w:rPr>
          <w:rFonts w:asciiTheme="minorHAnsi" w:eastAsia="Calibri" w:hAnsiTheme="minorHAnsi" w:cstheme="minorHAnsi"/>
          <w:b/>
          <w:sz w:val="22"/>
          <w:szCs w:val="22"/>
          <w:lang w:val="en-US"/>
        </w:rPr>
      </w:pPr>
      <w:r w:rsidRPr="00D47FF5">
        <w:rPr>
          <w:rFonts w:asciiTheme="minorHAnsi" w:eastAsia="Calibri" w:hAnsiTheme="minorHAnsi" w:cstheme="minorHAnsi"/>
          <w:b/>
          <w:sz w:val="22"/>
          <w:szCs w:val="22"/>
          <w:lang w:val="en-US"/>
        </w:rPr>
        <w:t>Imperialism and Enlightenment</w:t>
      </w:r>
    </w:p>
    <w:p w14:paraId="3802824D" w14:textId="77777777" w:rsidR="00D47FF5" w:rsidRDefault="00D47FF5" w:rsidP="00C33606">
      <w:pPr>
        <w:spacing w:line="240" w:lineRule="auto"/>
        <w:rPr>
          <w:rFonts w:asciiTheme="minorHAnsi" w:eastAsia="Calibri" w:hAnsiTheme="minorHAnsi" w:cstheme="minorHAnsi"/>
          <w:bCs/>
          <w:sz w:val="22"/>
          <w:szCs w:val="22"/>
          <w:lang w:val="en-US"/>
        </w:rPr>
      </w:pPr>
    </w:p>
    <w:p w14:paraId="247E3DF8" w14:textId="024229CB" w:rsidR="00C33606" w:rsidRDefault="00C33606" w:rsidP="00C33606">
      <w:pPr>
        <w:spacing w:line="240" w:lineRule="auto"/>
        <w:rPr>
          <w:rFonts w:asciiTheme="minorHAnsi" w:eastAsia="Calibri" w:hAnsiTheme="minorHAnsi" w:cstheme="minorHAnsi"/>
          <w:bCs/>
          <w:sz w:val="22"/>
          <w:szCs w:val="22"/>
          <w:lang w:val="en-US"/>
        </w:rPr>
      </w:pPr>
      <w:r>
        <w:rPr>
          <w:rFonts w:asciiTheme="minorHAnsi" w:eastAsia="Calibri" w:hAnsiTheme="minorHAnsi" w:cstheme="minorHAnsi"/>
          <w:bCs/>
          <w:sz w:val="22"/>
          <w:szCs w:val="22"/>
          <w:lang w:val="en-US"/>
        </w:rPr>
        <w:t>Main reading:</w:t>
      </w:r>
    </w:p>
    <w:p w14:paraId="11CCB33A" w14:textId="13C892EB" w:rsidR="008B6751" w:rsidRPr="00C33606" w:rsidRDefault="008B6751" w:rsidP="00C33606">
      <w:pPr>
        <w:pStyle w:val="ListParagraph"/>
        <w:numPr>
          <w:ilvl w:val="0"/>
          <w:numId w:val="47"/>
        </w:numPr>
        <w:spacing w:line="240" w:lineRule="auto"/>
        <w:rPr>
          <w:rFonts w:asciiTheme="minorHAnsi" w:eastAsia="Calibri" w:hAnsiTheme="minorHAnsi" w:cstheme="minorHAnsi"/>
          <w:bCs/>
          <w:sz w:val="22"/>
          <w:szCs w:val="22"/>
          <w:lang w:val="en-US"/>
        </w:rPr>
      </w:pPr>
      <w:r w:rsidRPr="00C33606">
        <w:rPr>
          <w:rFonts w:asciiTheme="minorHAnsi" w:eastAsia="Calibri" w:hAnsiTheme="minorHAnsi" w:cstheme="minorHAnsi"/>
          <w:bCs/>
          <w:sz w:val="22"/>
          <w:szCs w:val="22"/>
          <w:lang w:val="en-US"/>
        </w:rPr>
        <w:t>Carter &amp; Warren – The Paradoxes of Early Modern Empire, 1501-1661</w:t>
      </w:r>
    </w:p>
    <w:p w14:paraId="11651A71" w14:textId="77777777" w:rsidR="00C33606" w:rsidRPr="00C33606" w:rsidRDefault="008B6751" w:rsidP="00C33606">
      <w:pPr>
        <w:pStyle w:val="ListParagraph"/>
        <w:numPr>
          <w:ilvl w:val="0"/>
          <w:numId w:val="47"/>
        </w:numPr>
        <w:spacing w:line="240" w:lineRule="auto"/>
        <w:rPr>
          <w:rFonts w:asciiTheme="minorHAnsi" w:hAnsiTheme="minorHAnsi" w:cstheme="minorHAnsi"/>
          <w:bCs/>
          <w:sz w:val="22"/>
          <w:szCs w:val="22"/>
        </w:rPr>
      </w:pPr>
      <w:r w:rsidRPr="00C33606">
        <w:rPr>
          <w:rFonts w:asciiTheme="minorHAnsi" w:eastAsia="Calibri" w:hAnsiTheme="minorHAnsi" w:cstheme="minorHAnsi"/>
          <w:bCs/>
          <w:sz w:val="22"/>
          <w:szCs w:val="22"/>
          <w:lang w:val="en-US"/>
        </w:rPr>
        <w:t xml:space="preserve">Sebastian Conrad, “Enlightenment in Global History: A Historiographical Critique,” </w:t>
      </w:r>
      <w:r w:rsidRPr="00D137AE">
        <w:rPr>
          <w:rFonts w:asciiTheme="minorHAnsi" w:eastAsia="Calibri" w:hAnsiTheme="minorHAnsi" w:cstheme="minorHAnsi"/>
          <w:bCs/>
          <w:sz w:val="22"/>
          <w:szCs w:val="22"/>
          <w:u w:val="single"/>
          <w:lang w:val="en-US"/>
        </w:rPr>
        <w:t>The American Historical Review</w:t>
      </w:r>
      <w:r w:rsidRPr="00D137AE">
        <w:rPr>
          <w:rFonts w:asciiTheme="minorHAnsi" w:eastAsia="Calibri" w:hAnsiTheme="minorHAnsi" w:cstheme="minorHAnsi"/>
          <w:bCs/>
          <w:sz w:val="22"/>
          <w:szCs w:val="22"/>
          <w:lang w:val="en-US"/>
        </w:rPr>
        <w:t>,</w:t>
      </w:r>
      <w:r w:rsidRPr="00C33606">
        <w:rPr>
          <w:rFonts w:asciiTheme="minorHAnsi" w:eastAsia="Calibri" w:hAnsiTheme="minorHAnsi" w:cstheme="minorHAnsi"/>
          <w:bCs/>
          <w:sz w:val="22"/>
          <w:szCs w:val="22"/>
          <w:lang w:val="en-US"/>
        </w:rPr>
        <w:t xml:space="preserve"> 117:4 (2012) [B*]</w:t>
      </w:r>
      <w:r w:rsidRPr="00C33606">
        <w:rPr>
          <w:rFonts w:asciiTheme="minorHAnsi" w:hAnsiTheme="minorHAnsi" w:cstheme="minorHAnsi"/>
          <w:bCs/>
          <w:sz w:val="22"/>
          <w:szCs w:val="22"/>
        </w:rPr>
        <w:t xml:space="preserve"> </w:t>
      </w:r>
    </w:p>
    <w:p w14:paraId="0762A342" w14:textId="77777777" w:rsidR="00C33606" w:rsidRDefault="00C33606" w:rsidP="00C33606">
      <w:pPr>
        <w:spacing w:line="240" w:lineRule="auto"/>
        <w:rPr>
          <w:rFonts w:asciiTheme="minorHAnsi" w:eastAsia="Calibri" w:hAnsiTheme="minorHAnsi" w:cstheme="minorHAnsi"/>
          <w:bCs/>
          <w:sz w:val="22"/>
          <w:szCs w:val="22"/>
          <w:lang w:val="en-US"/>
        </w:rPr>
      </w:pPr>
    </w:p>
    <w:p w14:paraId="4F9FFDF2" w14:textId="1493DBC4" w:rsidR="008B6751" w:rsidRPr="00C33606" w:rsidRDefault="008B6751" w:rsidP="00C33606">
      <w:pPr>
        <w:spacing w:line="240" w:lineRule="auto"/>
        <w:rPr>
          <w:rFonts w:asciiTheme="minorHAnsi" w:hAnsiTheme="minorHAnsi" w:cstheme="minorHAnsi"/>
          <w:bCs/>
          <w:sz w:val="22"/>
          <w:szCs w:val="22"/>
        </w:rPr>
      </w:pPr>
      <w:r w:rsidRPr="00C33606">
        <w:rPr>
          <w:rFonts w:asciiTheme="minorHAnsi" w:eastAsia="Calibri" w:hAnsiTheme="minorHAnsi" w:cstheme="minorHAnsi"/>
          <w:bCs/>
          <w:sz w:val="22"/>
          <w:szCs w:val="22"/>
          <w:lang w:val="en-US"/>
        </w:rPr>
        <w:t>Required for discussion group:</w:t>
      </w:r>
    </w:p>
    <w:p w14:paraId="2C1BA730" w14:textId="769CF077" w:rsidR="008B6751" w:rsidRPr="00C33606" w:rsidRDefault="008B6751" w:rsidP="00C33606">
      <w:pPr>
        <w:pStyle w:val="ListParagraph"/>
        <w:numPr>
          <w:ilvl w:val="0"/>
          <w:numId w:val="48"/>
        </w:numPr>
        <w:spacing w:line="240" w:lineRule="auto"/>
        <w:rPr>
          <w:rFonts w:asciiTheme="minorHAnsi" w:eastAsia="Calibri" w:hAnsiTheme="minorHAnsi" w:cstheme="minorHAnsi"/>
          <w:bCs/>
          <w:sz w:val="22"/>
          <w:szCs w:val="22"/>
          <w:lang w:val="en-US"/>
        </w:rPr>
      </w:pPr>
      <w:r w:rsidRPr="00C33606">
        <w:rPr>
          <w:rFonts w:asciiTheme="minorHAnsi" w:eastAsia="Calibri" w:hAnsiTheme="minorHAnsi" w:cstheme="minorHAnsi"/>
          <w:bCs/>
          <w:sz w:val="22"/>
          <w:szCs w:val="22"/>
          <w:lang w:val="en-US"/>
        </w:rPr>
        <w:t>Sourcebook – Documents 4.2, 4.4, 4.6</w:t>
      </w:r>
    </w:p>
    <w:p w14:paraId="11B3BE92" w14:textId="77777777" w:rsidR="006C1B71" w:rsidRDefault="006C1B71" w:rsidP="00C33606">
      <w:pPr>
        <w:spacing w:line="240" w:lineRule="auto"/>
        <w:rPr>
          <w:rFonts w:asciiTheme="minorHAnsi" w:eastAsia="Calibri" w:hAnsiTheme="minorHAnsi"/>
          <w:b/>
          <w:lang w:val="en-US"/>
        </w:rPr>
      </w:pPr>
    </w:p>
    <w:p w14:paraId="0D271997" w14:textId="77777777" w:rsidR="00933D6E" w:rsidRDefault="00933D6E" w:rsidP="00C33606">
      <w:pPr>
        <w:spacing w:line="240" w:lineRule="auto"/>
        <w:rPr>
          <w:rFonts w:asciiTheme="minorHAnsi" w:eastAsia="Calibri" w:hAnsiTheme="minorHAnsi"/>
          <w:b/>
          <w:lang w:val="en-US"/>
        </w:rPr>
      </w:pPr>
    </w:p>
    <w:p w14:paraId="23CAB8B7" w14:textId="4E151B89" w:rsidR="006C1B71" w:rsidRPr="00AC652C" w:rsidRDefault="006C1B71" w:rsidP="00C33606">
      <w:pPr>
        <w:spacing w:line="240" w:lineRule="auto"/>
        <w:rPr>
          <w:rFonts w:asciiTheme="minorHAnsi" w:eastAsia="Calibri" w:hAnsiTheme="minorHAnsi"/>
          <w:b/>
          <w:lang w:val="en-US"/>
        </w:rPr>
      </w:pPr>
      <w:r w:rsidRPr="006C1B71">
        <w:rPr>
          <w:noProof/>
        </w:rPr>
        <w:drawing>
          <wp:inline distT="0" distB="0" distL="0" distR="0" wp14:anchorId="4EDFD0D2" wp14:editId="1159F3A5">
            <wp:extent cx="5943600" cy="2197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43600" cy="219710"/>
                    </a:xfrm>
                    <a:prstGeom prst="rect">
                      <a:avLst/>
                    </a:prstGeom>
                    <a:noFill/>
                    <a:ln>
                      <a:noFill/>
                    </a:ln>
                  </pic:spPr>
                </pic:pic>
              </a:graphicData>
            </a:graphic>
          </wp:inline>
        </w:drawing>
      </w:r>
    </w:p>
    <w:p w14:paraId="22419298" w14:textId="77777777" w:rsidR="00AC652C" w:rsidRPr="00DC0C55" w:rsidRDefault="00AC652C" w:rsidP="007E4233">
      <w:pPr>
        <w:spacing w:line="240" w:lineRule="auto"/>
        <w:rPr>
          <w:rFonts w:asciiTheme="minorHAnsi" w:eastAsia="Calibri" w:hAnsiTheme="minorHAnsi"/>
          <w:b/>
          <w:sz w:val="22"/>
          <w:szCs w:val="22"/>
          <w:lang w:val="en-US"/>
        </w:rPr>
      </w:pPr>
    </w:p>
    <w:p w14:paraId="44B57B75" w14:textId="09653D0B" w:rsidR="007E4233" w:rsidRPr="00C64047" w:rsidRDefault="007E4233" w:rsidP="007E4233">
      <w:pPr>
        <w:pBdr>
          <w:top w:val="single" w:sz="4" w:space="1" w:color="auto"/>
          <w:left w:val="single" w:sz="4" w:space="0" w:color="auto"/>
          <w:bottom w:val="single" w:sz="4" w:space="1" w:color="auto"/>
          <w:right w:val="single" w:sz="4" w:space="4" w:color="auto"/>
          <w:between w:val="single" w:sz="4" w:space="1" w:color="auto"/>
        </w:pBdr>
        <w:spacing w:line="240" w:lineRule="auto"/>
        <w:rPr>
          <w:rFonts w:asciiTheme="minorHAnsi" w:eastAsia="Calibri" w:hAnsiTheme="minorHAnsi"/>
          <w:b/>
          <w:i/>
          <w:iCs/>
          <w:sz w:val="22"/>
          <w:szCs w:val="22"/>
        </w:rPr>
      </w:pPr>
      <w:r w:rsidRPr="00DC0C55">
        <w:rPr>
          <w:rFonts w:asciiTheme="minorHAnsi" w:eastAsia="Calibri" w:hAnsiTheme="minorHAnsi"/>
          <w:b/>
          <w:sz w:val="22"/>
          <w:szCs w:val="22"/>
          <w:lang w:val="en-US"/>
        </w:rPr>
        <w:t xml:space="preserve">Week </w:t>
      </w:r>
      <w:r w:rsidR="00C33606">
        <w:rPr>
          <w:rFonts w:asciiTheme="minorHAnsi" w:eastAsia="Calibri" w:hAnsiTheme="minorHAnsi"/>
          <w:b/>
          <w:sz w:val="22"/>
          <w:szCs w:val="22"/>
          <w:lang w:val="en-US"/>
        </w:rPr>
        <w:t>6</w:t>
      </w:r>
      <w:r w:rsidRPr="00DC0C55">
        <w:rPr>
          <w:rFonts w:asciiTheme="minorHAnsi" w:eastAsia="Calibri" w:hAnsiTheme="minorHAnsi"/>
          <w:b/>
          <w:sz w:val="22"/>
          <w:szCs w:val="22"/>
          <w:lang w:val="en-US"/>
        </w:rPr>
        <w:t xml:space="preserve"> – </w:t>
      </w:r>
      <w:r w:rsidR="004A477D" w:rsidRPr="00DC0C55">
        <w:rPr>
          <w:rFonts w:asciiTheme="minorHAnsi" w:eastAsia="Calibri" w:hAnsiTheme="minorHAnsi"/>
          <w:b/>
          <w:sz w:val="22"/>
          <w:szCs w:val="22"/>
          <w:lang w:val="en-US"/>
        </w:rPr>
        <w:t xml:space="preserve">October </w:t>
      </w:r>
      <w:r w:rsidR="005865DD" w:rsidRPr="00DC0C55">
        <w:rPr>
          <w:rFonts w:asciiTheme="minorHAnsi" w:eastAsia="Calibri" w:hAnsiTheme="minorHAnsi"/>
          <w:b/>
          <w:sz w:val="22"/>
          <w:szCs w:val="22"/>
          <w:lang w:val="en-US"/>
        </w:rPr>
        <w:t>1</w:t>
      </w:r>
      <w:r w:rsidR="00E71D4E">
        <w:rPr>
          <w:rFonts w:asciiTheme="minorHAnsi" w:eastAsia="Calibri" w:hAnsiTheme="minorHAnsi"/>
          <w:b/>
          <w:sz w:val="22"/>
          <w:szCs w:val="22"/>
          <w:lang w:val="en-US"/>
        </w:rPr>
        <w:t>3</w:t>
      </w:r>
      <w:r w:rsidR="0083014C">
        <w:rPr>
          <w:rFonts w:asciiTheme="minorHAnsi" w:eastAsia="Calibri" w:hAnsiTheme="minorHAnsi"/>
          <w:b/>
          <w:sz w:val="22"/>
          <w:szCs w:val="22"/>
          <w:lang w:val="en-US"/>
        </w:rPr>
        <w:tab/>
      </w:r>
      <w:r w:rsidR="0083014C">
        <w:rPr>
          <w:rFonts w:asciiTheme="minorHAnsi" w:eastAsia="Calibri" w:hAnsiTheme="minorHAnsi"/>
          <w:b/>
          <w:sz w:val="22"/>
          <w:szCs w:val="22"/>
          <w:lang w:val="en-US"/>
        </w:rPr>
        <w:tab/>
      </w:r>
      <w:r w:rsidR="0083014C">
        <w:rPr>
          <w:rFonts w:asciiTheme="minorHAnsi" w:eastAsia="Calibri" w:hAnsiTheme="minorHAnsi"/>
          <w:b/>
          <w:sz w:val="22"/>
          <w:szCs w:val="22"/>
          <w:lang w:val="en-US"/>
        </w:rPr>
        <w:tab/>
      </w:r>
      <w:r w:rsidR="0083014C">
        <w:rPr>
          <w:rFonts w:asciiTheme="minorHAnsi" w:eastAsia="Calibri" w:hAnsiTheme="minorHAnsi"/>
          <w:b/>
          <w:sz w:val="22"/>
          <w:szCs w:val="22"/>
          <w:lang w:val="en-US"/>
        </w:rPr>
        <w:tab/>
      </w:r>
      <w:r w:rsidR="0083014C">
        <w:rPr>
          <w:rFonts w:asciiTheme="minorHAnsi" w:eastAsia="Calibri" w:hAnsiTheme="minorHAnsi"/>
          <w:b/>
          <w:sz w:val="22"/>
          <w:szCs w:val="22"/>
          <w:lang w:val="en-US"/>
        </w:rPr>
        <w:tab/>
      </w:r>
      <w:r w:rsidR="0083014C">
        <w:rPr>
          <w:rFonts w:asciiTheme="minorHAnsi" w:eastAsia="Calibri" w:hAnsiTheme="minorHAnsi"/>
          <w:b/>
          <w:sz w:val="22"/>
          <w:szCs w:val="22"/>
          <w:lang w:val="en-US"/>
        </w:rPr>
        <w:tab/>
      </w:r>
    </w:p>
    <w:p w14:paraId="014E061C" w14:textId="77777777" w:rsidR="007E4233" w:rsidRPr="00DC0C55" w:rsidRDefault="007E4233" w:rsidP="007E4233">
      <w:pPr>
        <w:spacing w:line="240" w:lineRule="auto"/>
        <w:rPr>
          <w:rFonts w:asciiTheme="minorHAnsi" w:eastAsia="Calibri" w:hAnsiTheme="minorHAnsi"/>
          <w:b/>
          <w:sz w:val="22"/>
          <w:szCs w:val="22"/>
          <w:lang w:val="en-US"/>
        </w:rPr>
      </w:pPr>
    </w:p>
    <w:p w14:paraId="49FA020C" w14:textId="49C4703F" w:rsidR="00C33606" w:rsidRPr="00DC0C55" w:rsidRDefault="00D47FF5" w:rsidP="00C33606">
      <w:pPr>
        <w:spacing w:line="240" w:lineRule="auto"/>
        <w:rPr>
          <w:rFonts w:asciiTheme="minorHAnsi" w:eastAsia="Calibri" w:hAnsiTheme="minorHAnsi"/>
          <w:b/>
          <w:sz w:val="22"/>
          <w:szCs w:val="22"/>
          <w:lang w:val="en-US"/>
        </w:rPr>
      </w:pPr>
      <w:r>
        <w:rPr>
          <w:rFonts w:asciiTheme="minorHAnsi" w:eastAsia="Calibri" w:hAnsiTheme="minorHAnsi"/>
          <w:b/>
          <w:sz w:val="22"/>
          <w:szCs w:val="22"/>
          <w:lang w:val="en-US"/>
        </w:rPr>
        <w:t>Colonialism</w:t>
      </w:r>
    </w:p>
    <w:p w14:paraId="172D5A82" w14:textId="77777777" w:rsidR="00C33606" w:rsidRPr="00DC0C55" w:rsidRDefault="00C33606" w:rsidP="00C33606">
      <w:pPr>
        <w:spacing w:line="240" w:lineRule="auto"/>
        <w:rPr>
          <w:rFonts w:asciiTheme="minorHAnsi" w:eastAsia="Calibri" w:hAnsiTheme="minorHAnsi"/>
          <w:sz w:val="22"/>
          <w:szCs w:val="22"/>
          <w:lang w:val="en-US"/>
        </w:rPr>
      </w:pPr>
    </w:p>
    <w:p w14:paraId="41F5E007"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Required for lecture:</w:t>
      </w:r>
    </w:p>
    <w:p w14:paraId="10A04C3B" w14:textId="09439CF1" w:rsidR="00C33606" w:rsidRDefault="00C33606" w:rsidP="00C33606">
      <w:pPr>
        <w:numPr>
          <w:ilvl w:val="0"/>
          <w:numId w:val="16"/>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 Global War and Imperial Reform, 1655-1765</w:t>
      </w:r>
      <w:r w:rsidR="00D47FF5">
        <w:rPr>
          <w:rFonts w:asciiTheme="minorHAnsi" w:eastAsia="Calibri" w:hAnsiTheme="minorHAnsi"/>
          <w:sz w:val="22"/>
          <w:szCs w:val="22"/>
          <w:lang w:val="en-US"/>
        </w:rPr>
        <w:t xml:space="preserve">, </w:t>
      </w:r>
      <w:r w:rsidR="00D47FF5" w:rsidRPr="00DC0C55">
        <w:rPr>
          <w:rFonts w:asciiTheme="minorHAnsi" w:eastAsia="Calibri" w:hAnsiTheme="minorHAnsi"/>
          <w:sz w:val="22"/>
          <w:szCs w:val="22"/>
          <w:lang w:val="en-US"/>
        </w:rPr>
        <w:t>A New Order for the Ages, 1755-1839</w:t>
      </w:r>
    </w:p>
    <w:p w14:paraId="74B4CF6D" w14:textId="77777777" w:rsidR="00D47FF5" w:rsidRPr="00DC0C55" w:rsidRDefault="00D47FF5" w:rsidP="00D47FF5">
      <w:pPr>
        <w:numPr>
          <w:ilvl w:val="0"/>
          <w:numId w:val="16"/>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Jane Burbank and Frederick Cooper, “The Empire Effect,” </w:t>
      </w:r>
      <w:r w:rsidRPr="00DC0C55">
        <w:rPr>
          <w:rFonts w:asciiTheme="minorHAnsi" w:eastAsia="Calibri" w:hAnsiTheme="minorHAnsi"/>
          <w:sz w:val="22"/>
          <w:szCs w:val="22"/>
          <w:u w:val="single"/>
          <w:lang w:val="en-US"/>
        </w:rPr>
        <w:t>Public Culture</w:t>
      </w:r>
      <w:r w:rsidRPr="00DC0C55">
        <w:rPr>
          <w:rFonts w:asciiTheme="minorHAnsi" w:eastAsia="Calibri" w:hAnsiTheme="minorHAnsi"/>
          <w:sz w:val="22"/>
          <w:szCs w:val="22"/>
          <w:lang w:val="en-US"/>
        </w:rPr>
        <w:t>, 24:2 (2012) [</w:t>
      </w:r>
      <w:r>
        <w:rPr>
          <w:rFonts w:asciiTheme="minorHAnsi" w:eastAsia="Calibri" w:hAnsiTheme="minorHAnsi"/>
          <w:sz w:val="22"/>
          <w:szCs w:val="22"/>
          <w:lang w:val="en-US"/>
        </w:rPr>
        <w:t>B*</w:t>
      </w:r>
      <w:r w:rsidRPr="00DC0C55">
        <w:rPr>
          <w:rFonts w:asciiTheme="minorHAnsi" w:eastAsia="Calibri" w:hAnsiTheme="minorHAnsi"/>
          <w:sz w:val="22"/>
          <w:szCs w:val="22"/>
          <w:lang w:val="en-US"/>
        </w:rPr>
        <w:t>]</w:t>
      </w:r>
    </w:p>
    <w:p w14:paraId="52123F0C" w14:textId="77777777" w:rsidR="00D47FF5" w:rsidRPr="00DC0C55" w:rsidRDefault="00D47FF5" w:rsidP="00D47FF5">
      <w:pPr>
        <w:spacing w:line="240" w:lineRule="auto"/>
        <w:contextualSpacing/>
        <w:rPr>
          <w:rFonts w:asciiTheme="minorHAnsi" w:eastAsia="Calibri" w:hAnsiTheme="minorHAnsi"/>
          <w:sz w:val="22"/>
          <w:szCs w:val="22"/>
          <w:lang w:val="en-US"/>
        </w:rPr>
      </w:pPr>
    </w:p>
    <w:p w14:paraId="191F5A9F" w14:textId="77777777" w:rsidR="00D47FF5" w:rsidRDefault="00D47FF5" w:rsidP="00D47FF5">
      <w:pPr>
        <w:spacing w:line="240" w:lineRule="auto"/>
        <w:contextualSpacing/>
        <w:rPr>
          <w:rFonts w:asciiTheme="minorHAnsi" w:eastAsia="Calibri" w:hAnsiTheme="minorHAnsi"/>
          <w:sz w:val="22"/>
          <w:szCs w:val="22"/>
          <w:lang w:val="en-US"/>
        </w:rPr>
      </w:pPr>
    </w:p>
    <w:p w14:paraId="1C2482A6" w14:textId="19637F82" w:rsidR="00D47FF5" w:rsidRPr="00DC0C55" w:rsidRDefault="00D47FF5" w:rsidP="00D47FF5">
      <w:p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Recommended:</w:t>
      </w:r>
    </w:p>
    <w:p w14:paraId="663E81AC" w14:textId="77777777" w:rsidR="00D47FF5" w:rsidRDefault="00D47FF5" w:rsidP="00D47FF5">
      <w:pPr>
        <w:numPr>
          <w:ilvl w:val="0"/>
          <w:numId w:val="20"/>
        </w:numPr>
        <w:spacing w:line="240" w:lineRule="auto"/>
        <w:ind w:left="360"/>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Caroline Elkins and Susan Pedersen, “Introduction,” in </w:t>
      </w:r>
      <w:r w:rsidRPr="00DC0C55">
        <w:rPr>
          <w:rFonts w:asciiTheme="minorHAnsi" w:eastAsia="Calibri" w:hAnsiTheme="minorHAnsi"/>
          <w:sz w:val="22"/>
          <w:szCs w:val="22"/>
          <w:u w:val="single"/>
          <w:lang w:val="en-US"/>
        </w:rPr>
        <w:t>Settler Colonialism in the Twentieth Century: Projects, Practices, Legacies</w:t>
      </w:r>
      <w:r w:rsidRPr="00DC0C55">
        <w:rPr>
          <w:rFonts w:asciiTheme="minorHAnsi" w:eastAsia="Calibri" w:hAnsiTheme="minorHAnsi"/>
          <w:sz w:val="22"/>
          <w:szCs w:val="22"/>
          <w:lang w:val="en-US"/>
        </w:rPr>
        <w:t>, Routledge, 2005 [</w:t>
      </w:r>
      <w:r>
        <w:rPr>
          <w:rFonts w:asciiTheme="minorHAnsi" w:eastAsia="Calibri" w:hAnsiTheme="minorHAnsi"/>
          <w:sz w:val="22"/>
          <w:szCs w:val="22"/>
          <w:lang w:val="en-US"/>
        </w:rPr>
        <w:t>B*</w:t>
      </w:r>
      <w:r w:rsidRPr="00DC0C55">
        <w:rPr>
          <w:rFonts w:asciiTheme="minorHAnsi" w:eastAsia="Calibri" w:hAnsiTheme="minorHAnsi"/>
          <w:sz w:val="22"/>
          <w:szCs w:val="22"/>
          <w:lang w:val="en-US"/>
        </w:rPr>
        <w:t>]</w:t>
      </w:r>
    </w:p>
    <w:p w14:paraId="70B1264A" w14:textId="6DD6D88D" w:rsidR="00D47FF5" w:rsidRPr="00D47FF5" w:rsidRDefault="00D47FF5" w:rsidP="00D47FF5">
      <w:pPr>
        <w:numPr>
          <w:ilvl w:val="0"/>
          <w:numId w:val="20"/>
        </w:numPr>
        <w:spacing w:line="240" w:lineRule="auto"/>
        <w:ind w:left="360"/>
        <w:contextualSpacing/>
        <w:rPr>
          <w:rFonts w:asciiTheme="minorHAnsi" w:eastAsia="Calibri" w:hAnsiTheme="minorHAnsi"/>
          <w:sz w:val="22"/>
          <w:szCs w:val="22"/>
          <w:lang w:val="en-US"/>
        </w:rPr>
      </w:pPr>
      <w:r w:rsidRPr="00D47FF5">
        <w:rPr>
          <w:rFonts w:asciiTheme="minorHAnsi" w:eastAsia="Calibri" w:hAnsiTheme="minorHAnsi"/>
          <w:sz w:val="22"/>
          <w:szCs w:val="22"/>
          <w:lang w:val="en-US"/>
        </w:rPr>
        <w:lastRenderedPageBreak/>
        <w:t>Hammond – Yellow Fever, Race, and the Era of Revolution</w:t>
      </w:r>
    </w:p>
    <w:p w14:paraId="3E346D4B" w14:textId="77777777" w:rsidR="00C33606" w:rsidRPr="00DC0C55" w:rsidRDefault="00C33606" w:rsidP="00C33606">
      <w:pPr>
        <w:spacing w:line="240" w:lineRule="auto"/>
        <w:rPr>
          <w:rFonts w:asciiTheme="minorHAnsi" w:eastAsia="Calibri" w:hAnsiTheme="minorHAnsi"/>
          <w:sz w:val="22"/>
          <w:szCs w:val="22"/>
          <w:lang w:val="en-US"/>
        </w:rPr>
      </w:pPr>
    </w:p>
    <w:p w14:paraId="7C519B67"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Required for </w:t>
      </w:r>
      <w:r>
        <w:rPr>
          <w:rFonts w:asciiTheme="minorHAnsi" w:eastAsia="Calibri" w:hAnsiTheme="minorHAnsi"/>
          <w:sz w:val="22"/>
          <w:szCs w:val="22"/>
          <w:lang w:val="en-US"/>
        </w:rPr>
        <w:t>discussion group</w:t>
      </w:r>
      <w:r w:rsidRPr="00DC0C55">
        <w:rPr>
          <w:rFonts w:asciiTheme="minorHAnsi" w:eastAsia="Calibri" w:hAnsiTheme="minorHAnsi"/>
          <w:sz w:val="22"/>
          <w:szCs w:val="22"/>
          <w:lang w:val="en-US"/>
        </w:rPr>
        <w:t>:</w:t>
      </w:r>
    </w:p>
    <w:p w14:paraId="61C3B15B" w14:textId="77777777" w:rsidR="00C33606" w:rsidRPr="00D47FF5" w:rsidRDefault="00C33606" w:rsidP="00C33606">
      <w:pPr>
        <w:pStyle w:val="ListParagraph"/>
        <w:numPr>
          <w:ilvl w:val="0"/>
          <w:numId w:val="30"/>
        </w:numPr>
        <w:spacing w:line="240" w:lineRule="auto"/>
        <w:rPr>
          <w:rFonts w:asciiTheme="minorHAnsi" w:eastAsia="Calibri" w:hAnsiTheme="minorHAnsi" w:cs="Arial"/>
          <w:sz w:val="22"/>
          <w:szCs w:val="22"/>
          <w:lang w:val="en-US"/>
        </w:rPr>
      </w:pPr>
      <w:r>
        <w:rPr>
          <w:rFonts w:asciiTheme="minorHAnsi" w:eastAsia="Calibri" w:hAnsiTheme="minorHAnsi"/>
          <w:sz w:val="22"/>
          <w:szCs w:val="22"/>
          <w:lang w:val="en-US"/>
        </w:rPr>
        <w:t xml:space="preserve">Sourcebook – Documents </w:t>
      </w:r>
      <w:r w:rsidRPr="00DA37F1">
        <w:rPr>
          <w:rFonts w:asciiTheme="minorHAnsi" w:eastAsia="Calibri" w:hAnsiTheme="minorHAnsi"/>
          <w:sz w:val="22"/>
          <w:szCs w:val="22"/>
          <w:lang w:val="en-US"/>
        </w:rPr>
        <w:t xml:space="preserve">3.1, 3.2, 3.3, 3.5 </w:t>
      </w:r>
    </w:p>
    <w:p w14:paraId="53903D18" w14:textId="77777777" w:rsidR="00D47FF5" w:rsidRPr="00D47FF5" w:rsidRDefault="00D47FF5" w:rsidP="00D47FF5">
      <w:pPr>
        <w:pStyle w:val="ListParagraph"/>
        <w:numPr>
          <w:ilvl w:val="0"/>
          <w:numId w:val="30"/>
        </w:numPr>
        <w:rPr>
          <w:rFonts w:asciiTheme="minorHAnsi" w:eastAsia="Calibri" w:hAnsiTheme="minorHAnsi" w:cs="Arial"/>
          <w:sz w:val="22"/>
          <w:szCs w:val="22"/>
          <w:lang w:val="en-US"/>
        </w:rPr>
      </w:pPr>
      <w:r w:rsidRPr="00D47FF5">
        <w:rPr>
          <w:rFonts w:asciiTheme="minorHAnsi" w:eastAsia="Calibri" w:hAnsiTheme="minorHAnsi" w:cs="Arial"/>
          <w:sz w:val="22"/>
          <w:szCs w:val="22"/>
          <w:lang w:val="en-US"/>
        </w:rPr>
        <w:t>Sourcebook – Documents 5.1, 5.3, 5.6, 5.7</w:t>
      </w:r>
    </w:p>
    <w:p w14:paraId="0BAA03CB" w14:textId="14603CD2" w:rsidR="00C13FD0" w:rsidRDefault="00C13FD0" w:rsidP="007E4233">
      <w:pPr>
        <w:spacing w:line="240" w:lineRule="auto"/>
        <w:rPr>
          <w:rFonts w:asciiTheme="minorHAnsi" w:eastAsia="Calibri" w:hAnsiTheme="minorHAnsi"/>
          <w:b/>
          <w:lang w:val="en-US"/>
        </w:rPr>
      </w:pPr>
    </w:p>
    <w:p w14:paraId="69969305" w14:textId="77777777" w:rsidR="00E71D4E" w:rsidRDefault="00E71D4E" w:rsidP="007E4233">
      <w:pPr>
        <w:spacing w:line="240" w:lineRule="auto"/>
        <w:rPr>
          <w:rFonts w:asciiTheme="minorHAnsi" w:eastAsia="Calibri" w:hAnsiTheme="minorHAnsi"/>
          <w:b/>
          <w:lang w:val="en-US"/>
        </w:rPr>
      </w:pPr>
    </w:p>
    <w:p w14:paraId="268CB61D" w14:textId="2B5EDA1D" w:rsidR="007E4233" w:rsidRPr="00DC0C55" w:rsidRDefault="007E4233" w:rsidP="007E4233">
      <w:pPr>
        <w:pBdr>
          <w:top w:val="single" w:sz="4" w:space="1" w:color="auto"/>
          <w:left w:val="single" w:sz="4" w:space="4" w:color="auto"/>
          <w:bottom w:val="single" w:sz="4" w:space="1" w:color="auto"/>
          <w:right w:val="single" w:sz="4" w:space="4" w:color="auto"/>
        </w:pBdr>
        <w:spacing w:line="240" w:lineRule="auto"/>
        <w:rPr>
          <w:rFonts w:asciiTheme="minorHAnsi" w:eastAsia="Calibri" w:hAnsiTheme="minorHAnsi"/>
          <w:b/>
          <w:sz w:val="22"/>
          <w:szCs w:val="22"/>
          <w:lang w:val="en-US"/>
        </w:rPr>
      </w:pPr>
      <w:r w:rsidRPr="00DC0C55">
        <w:rPr>
          <w:rFonts w:asciiTheme="minorHAnsi" w:eastAsia="Calibri" w:hAnsiTheme="minorHAnsi"/>
          <w:b/>
          <w:sz w:val="22"/>
          <w:szCs w:val="22"/>
          <w:lang w:val="en-US"/>
        </w:rPr>
        <w:t xml:space="preserve">Week </w:t>
      </w:r>
      <w:r w:rsidR="00AC652C">
        <w:rPr>
          <w:rFonts w:asciiTheme="minorHAnsi" w:eastAsia="Calibri" w:hAnsiTheme="minorHAnsi"/>
          <w:b/>
          <w:sz w:val="22"/>
          <w:szCs w:val="22"/>
          <w:lang w:val="en-US"/>
        </w:rPr>
        <w:t>7</w:t>
      </w:r>
      <w:r w:rsidRPr="00DC0C55">
        <w:rPr>
          <w:rFonts w:asciiTheme="minorHAnsi" w:eastAsia="Calibri" w:hAnsiTheme="minorHAnsi"/>
          <w:b/>
          <w:sz w:val="22"/>
          <w:szCs w:val="22"/>
          <w:lang w:val="en-US"/>
        </w:rPr>
        <w:t xml:space="preserve"> – </w:t>
      </w:r>
      <w:r w:rsidR="00E71D4E">
        <w:rPr>
          <w:rFonts w:asciiTheme="minorHAnsi" w:eastAsia="Calibri" w:hAnsiTheme="minorHAnsi"/>
          <w:b/>
          <w:sz w:val="22"/>
          <w:szCs w:val="22"/>
          <w:lang w:val="en-US"/>
        </w:rPr>
        <w:t>October 20</w:t>
      </w:r>
      <w:r w:rsidRPr="00DC0C55">
        <w:rPr>
          <w:rFonts w:asciiTheme="minorHAnsi" w:eastAsia="Calibri" w:hAnsiTheme="minorHAnsi"/>
          <w:b/>
          <w:sz w:val="22"/>
          <w:szCs w:val="22"/>
          <w:lang w:val="en-US"/>
        </w:rPr>
        <w:tab/>
      </w:r>
      <w:r w:rsidRPr="00DC0C55">
        <w:rPr>
          <w:rFonts w:asciiTheme="minorHAnsi" w:eastAsia="Calibri" w:hAnsiTheme="minorHAnsi"/>
          <w:b/>
          <w:sz w:val="22"/>
          <w:szCs w:val="22"/>
          <w:lang w:val="en-US"/>
        </w:rPr>
        <w:tab/>
      </w:r>
      <w:r w:rsidRPr="00DC0C55">
        <w:rPr>
          <w:rFonts w:asciiTheme="minorHAnsi" w:eastAsia="Calibri" w:hAnsiTheme="minorHAnsi"/>
          <w:b/>
          <w:sz w:val="22"/>
          <w:szCs w:val="22"/>
          <w:lang w:val="en-US"/>
        </w:rPr>
        <w:tab/>
      </w:r>
      <w:r w:rsidR="005865DD" w:rsidRPr="00DC0C55">
        <w:rPr>
          <w:rFonts w:asciiTheme="minorHAnsi" w:eastAsia="Calibri" w:hAnsiTheme="minorHAnsi"/>
          <w:b/>
          <w:sz w:val="22"/>
          <w:szCs w:val="22"/>
          <w:lang w:val="en-US"/>
        </w:rPr>
        <w:tab/>
      </w:r>
      <w:r w:rsidR="005865DD" w:rsidRPr="00DC0C55">
        <w:rPr>
          <w:rFonts w:asciiTheme="minorHAnsi" w:eastAsia="Calibri" w:hAnsiTheme="minorHAnsi"/>
          <w:b/>
          <w:sz w:val="22"/>
          <w:szCs w:val="22"/>
          <w:lang w:val="en-US"/>
        </w:rPr>
        <w:tab/>
      </w:r>
      <w:r w:rsidR="00D47FF5">
        <w:rPr>
          <w:rFonts w:asciiTheme="minorHAnsi" w:eastAsia="Calibri" w:hAnsiTheme="minorHAnsi"/>
          <w:b/>
          <w:sz w:val="22"/>
          <w:szCs w:val="22"/>
          <w:lang w:val="en-US"/>
        </w:rPr>
        <w:tab/>
      </w:r>
      <w:r w:rsidR="00D47FF5">
        <w:rPr>
          <w:rFonts w:asciiTheme="minorHAnsi" w:eastAsia="Calibri" w:hAnsiTheme="minorHAnsi"/>
          <w:b/>
          <w:sz w:val="22"/>
          <w:szCs w:val="22"/>
          <w:lang w:val="en-US"/>
        </w:rPr>
        <w:tab/>
      </w:r>
      <w:r w:rsidR="00D47FF5">
        <w:rPr>
          <w:rFonts w:asciiTheme="minorHAnsi" w:eastAsia="Calibri" w:hAnsiTheme="minorHAnsi"/>
          <w:b/>
          <w:sz w:val="22"/>
          <w:szCs w:val="22"/>
          <w:lang w:val="en-US"/>
        </w:rPr>
        <w:tab/>
        <w:t xml:space="preserve">     IN-CLASS MIDTERM</w:t>
      </w:r>
      <w:r w:rsidR="005865DD" w:rsidRPr="00DC0C55">
        <w:rPr>
          <w:rFonts w:asciiTheme="minorHAnsi" w:eastAsia="Calibri" w:hAnsiTheme="minorHAnsi"/>
          <w:b/>
          <w:sz w:val="22"/>
          <w:szCs w:val="22"/>
          <w:lang w:val="en-US"/>
        </w:rPr>
        <w:t xml:space="preserve">   </w:t>
      </w:r>
      <w:r w:rsidR="00BD58DE">
        <w:rPr>
          <w:rFonts w:asciiTheme="minorHAnsi" w:eastAsia="Calibri" w:hAnsiTheme="minorHAnsi"/>
          <w:b/>
          <w:sz w:val="22"/>
          <w:szCs w:val="22"/>
          <w:lang w:val="en-US"/>
        </w:rPr>
        <w:t xml:space="preserve">  </w:t>
      </w:r>
      <w:r w:rsidR="008B6751">
        <w:rPr>
          <w:rFonts w:asciiTheme="minorHAnsi" w:eastAsia="Calibri" w:hAnsiTheme="minorHAnsi"/>
          <w:b/>
          <w:sz w:val="22"/>
          <w:szCs w:val="22"/>
          <w:lang w:val="en-US"/>
        </w:rPr>
        <w:t xml:space="preserve">               </w:t>
      </w:r>
    </w:p>
    <w:p w14:paraId="3E6F426F" w14:textId="77777777" w:rsidR="00D47FF5" w:rsidRPr="00DC0C55" w:rsidRDefault="00D47FF5" w:rsidP="007E4233">
      <w:pPr>
        <w:spacing w:line="240" w:lineRule="auto"/>
        <w:rPr>
          <w:rFonts w:asciiTheme="minorHAnsi" w:eastAsia="Calibri" w:hAnsiTheme="minorHAnsi"/>
          <w:b/>
          <w:sz w:val="22"/>
          <w:szCs w:val="22"/>
          <w:lang w:val="en-US"/>
        </w:rPr>
      </w:pPr>
    </w:p>
    <w:p w14:paraId="21ACAAE2" w14:textId="4379C6DA" w:rsidR="00D47FF5" w:rsidRPr="00C13FD0" w:rsidRDefault="00334F4D" w:rsidP="00D47FF5">
      <w:p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
          <w:sz w:val="22"/>
          <w:szCs w:val="22"/>
          <w:lang w:val="en-US"/>
        </w:rPr>
      </w:pPr>
      <w:r>
        <w:rPr>
          <w:rFonts w:asciiTheme="minorHAnsi" w:eastAsia="Calibri" w:hAnsiTheme="minorHAnsi"/>
          <w:b/>
          <w:sz w:val="22"/>
          <w:szCs w:val="22"/>
          <w:lang w:val="en-US"/>
        </w:rPr>
        <w:t>IN-CLASS MIDTERM</w:t>
      </w:r>
    </w:p>
    <w:p w14:paraId="782475D1" w14:textId="3A3B0610" w:rsidR="00D47FF5" w:rsidRPr="00C13FD0" w:rsidRDefault="00334F4D" w:rsidP="00D47FF5">
      <w:pPr>
        <w:pStyle w:val="ListParagraph"/>
        <w:numPr>
          <w:ilvl w:val="0"/>
          <w:numId w:val="30"/>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Cs/>
          <w:sz w:val="22"/>
          <w:szCs w:val="22"/>
          <w:lang w:val="en-US"/>
        </w:rPr>
      </w:pPr>
      <w:r>
        <w:rPr>
          <w:rFonts w:asciiTheme="minorHAnsi" w:eastAsia="Calibri" w:hAnsiTheme="minorHAnsi"/>
          <w:bCs/>
          <w:sz w:val="22"/>
          <w:szCs w:val="22"/>
          <w:lang w:val="en-US"/>
        </w:rPr>
        <w:t>This midterm will take place during regular class time, Friday 3:30-5:30</w:t>
      </w:r>
    </w:p>
    <w:p w14:paraId="29C8CB56" w14:textId="073E03F5" w:rsidR="00D47FF5" w:rsidRPr="00C13FD0" w:rsidRDefault="00334F4D" w:rsidP="00D47FF5">
      <w:pPr>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Cs/>
          <w:sz w:val="22"/>
          <w:szCs w:val="22"/>
          <w:lang w:val="en-US"/>
        </w:rPr>
      </w:pPr>
      <w:r>
        <w:rPr>
          <w:rFonts w:asciiTheme="minorHAnsi" w:eastAsia="Calibri" w:hAnsiTheme="minorHAnsi"/>
          <w:bCs/>
          <w:sz w:val="22"/>
          <w:szCs w:val="22"/>
          <w:lang w:val="en-US"/>
        </w:rPr>
        <w:t>You must be physically present to write the midterm exam</w:t>
      </w:r>
    </w:p>
    <w:p w14:paraId="172D7830" w14:textId="515E26FB" w:rsidR="00D47FF5" w:rsidRPr="00C13FD0" w:rsidRDefault="00334F4D" w:rsidP="00D47FF5">
      <w:pPr>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Cs/>
          <w:sz w:val="22"/>
          <w:szCs w:val="22"/>
          <w:lang w:val="en-US"/>
        </w:rPr>
      </w:pPr>
      <w:r>
        <w:rPr>
          <w:rFonts w:asciiTheme="minorHAnsi" w:eastAsia="Calibri" w:hAnsiTheme="minorHAnsi"/>
          <w:bCs/>
          <w:sz w:val="22"/>
          <w:szCs w:val="22"/>
          <w:lang w:val="en-US"/>
        </w:rPr>
        <w:t>Registered with the PMC? Contact Sobers for details</w:t>
      </w:r>
    </w:p>
    <w:p w14:paraId="24321276" w14:textId="2FFAFF00" w:rsidR="009C50D7" w:rsidRDefault="009C50D7" w:rsidP="008D727D">
      <w:pPr>
        <w:spacing w:line="240" w:lineRule="auto"/>
        <w:contextualSpacing/>
        <w:rPr>
          <w:rFonts w:asciiTheme="minorHAnsi" w:eastAsia="Calibri" w:hAnsiTheme="minorHAnsi"/>
          <w:sz w:val="22"/>
          <w:szCs w:val="22"/>
          <w:lang w:val="en-US"/>
        </w:rPr>
      </w:pPr>
    </w:p>
    <w:p w14:paraId="2488CD58" w14:textId="77777777" w:rsidR="00E71D4E" w:rsidRPr="00DC0C55" w:rsidRDefault="00E71D4E" w:rsidP="00E71D4E">
      <w:pPr>
        <w:spacing w:line="240" w:lineRule="auto"/>
        <w:contextualSpacing/>
        <w:rPr>
          <w:rFonts w:asciiTheme="minorHAnsi" w:eastAsia="Calibri" w:hAnsiTheme="minorHAnsi"/>
          <w:sz w:val="22"/>
          <w:szCs w:val="22"/>
          <w:lang w:val="en-US"/>
        </w:rPr>
      </w:pPr>
    </w:p>
    <w:p w14:paraId="2F3A76AC" w14:textId="6F6A5FA2" w:rsidR="00E71D4E" w:rsidRPr="00C33606" w:rsidRDefault="00E71D4E" w:rsidP="00E71D4E">
      <w:pPr>
        <w:widowControl w:val="0"/>
        <w:pBdr>
          <w:top w:val="single" w:sz="4" w:space="1" w:color="auto"/>
          <w:left w:val="single" w:sz="4" w:space="4" w:color="auto"/>
          <w:bottom w:val="single" w:sz="4" w:space="1" w:color="auto"/>
          <w:right w:val="single" w:sz="4" w:space="1" w:color="auto"/>
        </w:pBdr>
        <w:overflowPunct w:val="0"/>
        <w:autoSpaceDE w:val="0"/>
        <w:autoSpaceDN w:val="0"/>
        <w:adjustRightInd w:val="0"/>
        <w:spacing w:line="234" w:lineRule="auto"/>
        <w:ind w:right="-51"/>
        <w:jc w:val="center"/>
        <w:rPr>
          <w:rFonts w:asciiTheme="minorHAnsi" w:eastAsia="Calibri" w:hAnsiTheme="minorHAnsi"/>
          <w:b/>
          <w:bCs/>
          <w:iCs/>
          <w:color w:val="000000"/>
          <w:sz w:val="28"/>
          <w:szCs w:val="28"/>
        </w:rPr>
      </w:pPr>
      <w:r w:rsidRPr="00D619A0">
        <w:rPr>
          <w:rFonts w:asciiTheme="minorHAnsi" w:eastAsia="Calibri" w:hAnsiTheme="minorHAnsi"/>
          <w:b/>
          <w:bCs/>
          <w:iCs/>
          <w:color w:val="000000"/>
          <w:sz w:val="28"/>
          <w:szCs w:val="28"/>
        </w:rPr>
        <w:t>OCTOBER 2</w:t>
      </w:r>
      <w:r>
        <w:rPr>
          <w:rFonts w:asciiTheme="minorHAnsi" w:eastAsia="Calibri" w:hAnsiTheme="minorHAnsi"/>
          <w:b/>
          <w:bCs/>
          <w:iCs/>
          <w:color w:val="000000"/>
          <w:sz w:val="28"/>
          <w:szCs w:val="28"/>
        </w:rPr>
        <w:t>3</w:t>
      </w:r>
      <w:r w:rsidRPr="00D619A0">
        <w:rPr>
          <w:rFonts w:asciiTheme="minorHAnsi" w:eastAsia="Calibri" w:hAnsiTheme="minorHAnsi"/>
          <w:b/>
          <w:bCs/>
          <w:iCs/>
          <w:color w:val="000000"/>
          <w:sz w:val="28"/>
          <w:szCs w:val="28"/>
        </w:rPr>
        <w:t>-</w:t>
      </w:r>
      <w:r>
        <w:rPr>
          <w:rFonts w:asciiTheme="minorHAnsi" w:eastAsia="Calibri" w:hAnsiTheme="minorHAnsi"/>
          <w:b/>
          <w:bCs/>
          <w:iCs/>
          <w:color w:val="000000"/>
          <w:sz w:val="28"/>
          <w:szCs w:val="28"/>
        </w:rPr>
        <w:t>27</w:t>
      </w:r>
      <w:r w:rsidRPr="00D619A0">
        <w:rPr>
          <w:rFonts w:asciiTheme="minorHAnsi" w:eastAsia="Calibri" w:hAnsiTheme="minorHAnsi"/>
          <w:b/>
          <w:bCs/>
          <w:iCs/>
          <w:color w:val="000000"/>
          <w:sz w:val="28"/>
          <w:szCs w:val="28"/>
        </w:rPr>
        <w:t xml:space="preserve"> – FALL BREAK – NO CLASSES OR </w:t>
      </w:r>
      <w:r>
        <w:rPr>
          <w:rFonts w:asciiTheme="minorHAnsi" w:eastAsia="Calibri" w:hAnsiTheme="minorHAnsi"/>
          <w:b/>
          <w:bCs/>
          <w:iCs/>
          <w:color w:val="000000"/>
          <w:sz w:val="28"/>
          <w:szCs w:val="28"/>
        </w:rPr>
        <w:t>DISCUSSION GROUPS</w:t>
      </w:r>
    </w:p>
    <w:p w14:paraId="2F07C996" w14:textId="77777777" w:rsidR="00E71D4E" w:rsidRPr="00DC0C55" w:rsidRDefault="00E71D4E" w:rsidP="008D727D">
      <w:pPr>
        <w:spacing w:line="240" w:lineRule="auto"/>
        <w:contextualSpacing/>
        <w:rPr>
          <w:rFonts w:asciiTheme="minorHAnsi" w:eastAsia="Calibri" w:hAnsiTheme="minorHAnsi"/>
          <w:sz w:val="22"/>
          <w:szCs w:val="22"/>
          <w:lang w:val="en-US"/>
        </w:rPr>
      </w:pPr>
    </w:p>
    <w:p w14:paraId="298B08FB" w14:textId="77777777" w:rsidR="001A49F4" w:rsidRPr="00DC0C55" w:rsidRDefault="001A49F4" w:rsidP="007E4233">
      <w:pPr>
        <w:spacing w:line="240" w:lineRule="auto"/>
        <w:rPr>
          <w:rFonts w:asciiTheme="minorHAnsi" w:eastAsia="Calibri" w:hAnsiTheme="minorHAnsi"/>
          <w:sz w:val="22"/>
          <w:szCs w:val="22"/>
        </w:rPr>
      </w:pPr>
    </w:p>
    <w:p w14:paraId="414AD178" w14:textId="036280B4" w:rsidR="007E4233" w:rsidRPr="00555BFC" w:rsidRDefault="007E4233" w:rsidP="007E4233">
      <w:pPr>
        <w:pBdr>
          <w:top w:val="single" w:sz="4" w:space="1" w:color="auto"/>
          <w:left w:val="single" w:sz="4" w:space="4" w:color="auto"/>
          <w:bottom w:val="single" w:sz="4" w:space="1" w:color="auto"/>
          <w:right w:val="single" w:sz="4" w:space="4" w:color="auto"/>
        </w:pBdr>
        <w:spacing w:line="240" w:lineRule="auto"/>
        <w:rPr>
          <w:rFonts w:asciiTheme="minorHAnsi" w:eastAsia="Calibri" w:hAnsiTheme="minorHAnsi"/>
          <w:b/>
          <w:i/>
          <w:iCs/>
          <w:sz w:val="22"/>
          <w:szCs w:val="22"/>
          <w:lang w:val="en-US"/>
        </w:rPr>
      </w:pPr>
      <w:r w:rsidRPr="00DC0C55">
        <w:rPr>
          <w:rFonts w:asciiTheme="minorHAnsi" w:eastAsia="Calibri" w:hAnsiTheme="minorHAnsi"/>
          <w:b/>
          <w:sz w:val="22"/>
          <w:szCs w:val="22"/>
          <w:lang w:val="en-US"/>
        </w:rPr>
        <w:t xml:space="preserve">Week </w:t>
      </w:r>
      <w:r w:rsidR="007D4239">
        <w:rPr>
          <w:rFonts w:asciiTheme="minorHAnsi" w:eastAsia="Calibri" w:hAnsiTheme="minorHAnsi"/>
          <w:b/>
          <w:sz w:val="22"/>
          <w:szCs w:val="22"/>
          <w:lang w:val="en-US"/>
        </w:rPr>
        <w:t>8</w:t>
      </w:r>
      <w:r w:rsidRPr="00DC0C55">
        <w:rPr>
          <w:rFonts w:asciiTheme="minorHAnsi" w:eastAsia="Calibri" w:hAnsiTheme="minorHAnsi"/>
          <w:b/>
          <w:sz w:val="22"/>
          <w:szCs w:val="22"/>
          <w:lang w:val="en-US"/>
        </w:rPr>
        <w:t xml:space="preserve"> – </w:t>
      </w:r>
      <w:r w:rsidR="001A49F4" w:rsidRPr="00DC0C55">
        <w:rPr>
          <w:rFonts w:asciiTheme="minorHAnsi" w:eastAsia="Calibri" w:hAnsiTheme="minorHAnsi"/>
          <w:b/>
          <w:sz w:val="22"/>
          <w:szCs w:val="22"/>
          <w:lang w:val="en-US"/>
        </w:rPr>
        <w:t xml:space="preserve">November </w:t>
      </w:r>
      <w:r w:rsidR="00E71D4E">
        <w:rPr>
          <w:rFonts w:asciiTheme="minorHAnsi" w:eastAsia="Calibri" w:hAnsiTheme="minorHAnsi"/>
          <w:b/>
          <w:sz w:val="22"/>
          <w:szCs w:val="22"/>
          <w:lang w:val="en-US"/>
        </w:rPr>
        <w:t>3</w:t>
      </w:r>
      <w:r w:rsidR="003508A3" w:rsidRPr="00DC0C55">
        <w:rPr>
          <w:rFonts w:asciiTheme="minorHAnsi" w:eastAsia="Calibri" w:hAnsiTheme="minorHAnsi"/>
          <w:b/>
          <w:sz w:val="22"/>
          <w:szCs w:val="22"/>
          <w:lang w:val="en-US"/>
        </w:rPr>
        <w:t xml:space="preserve"> </w:t>
      </w:r>
      <w:r w:rsidR="003508A3" w:rsidRPr="00DC0C55">
        <w:rPr>
          <w:rFonts w:asciiTheme="minorHAnsi" w:eastAsia="Calibri" w:hAnsiTheme="minorHAnsi"/>
          <w:b/>
          <w:sz w:val="22"/>
          <w:szCs w:val="22"/>
          <w:lang w:val="en-US"/>
        </w:rPr>
        <w:tab/>
      </w:r>
      <w:r w:rsidR="003508A3" w:rsidRPr="00DC0C55">
        <w:rPr>
          <w:rFonts w:asciiTheme="minorHAnsi" w:eastAsia="Calibri" w:hAnsiTheme="minorHAnsi"/>
          <w:b/>
          <w:sz w:val="22"/>
          <w:szCs w:val="22"/>
          <w:lang w:val="en-US"/>
        </w:rPr>
        <w:tab/>
      </w:r>
      <w:r w:rsidR="003508A3" w:rsidRPr="00DC0C55">
        <w:rPr>
          <w:rFonts w:asciiTheme="minorHAnsi" w:eastAsia="Calibri" w:hAnsiTheme="minorHAnsi"/>
          <w:b/>
          <w:sz w:val="22"/>
          <w:szCs w:val="22"/>
          <w:lang w:val="en-US"/>
        </w:rPr>
        <w:tab/>
      </w:r>
      <w:r w:rsidR="003508A3" w:rsidRPr="00DC0C55">
        <w:rPr>
          <w:rFonts w:asciiTheme="minorHAnsi" w:eastAsia="Calibri" w:hAnsiTheme="minorHAnsi"/>
          <w:b/>
          <w:sz w:val="22"/>
          <w:szCs w:val="22"/>
          <w:lang w:val="en-US"/>
        </w:rPr>
        <w:tab/>
      </w:r>
      <w:r w:rsidR="003508A3" w:rsidRPr="00DC0C55">
        <w:rPr>
          <w:rFonts w:asciiTheme="minorHAnsi" w:eastAsia="Calibri" w:hAnsiTheme="minorHAnsi"/>
          <w:b/>
          <w:sz w:val="22"/>
          <w:szCs w:val="22"/>
          <w:lang w:val="en-US"/>
        </w:rPr>
        <w:tab/>
      </w:r>
      <w:r w:rsidR="00BD58DE">
        <w:rPr>
          <w:rFonts w:asciiTheme="minorHAnsi" w:eastAsia="Calibri" w:hAnsiTheme="minorHAnsi"/>
          <w:b/>
          <w:sz w:val="22"/>
          <w:szCs w:val="22"/>
          <w:lang w:val="en-US"/>
        </w:rPr>
        <w:t xml:space="preserve"> </w:t>
      </w:r>
    </w:p>
    <w:p w14:paraId="011517F4" w14:textId="77777777" w:rsidR="00D47FF5" w:rsidRDefault="00D47FF5" w:rsidP="00C33606">
      <w:pPr>
        <w:spacing w:line="240" w:lineRule="auto"/>
        <w:rPr>
          <w:rFonts w:asciiTheme="minorHAnsi" w:eastAsia="Calibri" w:hAnsiTheme="minorHAnsi"/>
          <w:b/>
          <w:sz w:val="22"/>
          <w:szCs w:val="22"/>
          <w:lang w:val="en-US"/>
        </w:rPr>
      </w:pPr>
    </w:p>
    <w:p w14:paraId="0B68D9C2" w14:textId="28F60470"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b/>
          <w:sz w:val="22"/>
          <w:szCs w:val="22"/>
          <w:lang w:val="en-US"/>
        </w:rPr>
        <w:t>Industrialization</w:t>
      </w:r>
    </w:p>
    <w:p w14:paraId="5076A511" w14:textId="77777777" w:rsidR="00C33606" w:rsidRPr="00DC0C55" w:rsidRDefault="00C33606" w:rsidP="00C33606">
      <w:pPr>
        <w:spacing w:line="240" w:lineRule="auto"/>
        <w:rPr>
          <w:rFonts w:asciiTheme="minorHAnsi" w:eastAsia="Calibri" w:hAnsiTheme="minorHAnsi"/>
          <w:b/>
          <w:sz w:val="22"/>
          <w:szCs w:val="22"/>
          <w:lang w:val="en-US"/>
        </w:rPr>
      </w:pPr>
    </w:p>
    <w:p w14:paraId="72A762DA"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Required reading:</w:t>
      </w:r>
    </w:p>
    <w:p w14:paraId="1A8831B2" w14:textId="77777777" w:rsidR="00C33606" w:rsidRDefault="00C33606" w:rsidP="00C33606">
      <w:pPr>
        <w:numPr>
          <w:ilvl w:val="0"/>
          <w:numId w:val="20"/>
        </w:numPr>
        <w:spacing w:line="240" w:lineRule="auto"/>
        <w:ind w:left="360"/>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 The Engines of Industrialization, 1787-1868</w:t>
      </w:r>
    </w:p>
    <w:p w14:paraId="75E72DBC" w14:textId="77777777" w:rsidR="00C33606" w:rsidRPr="00DC0C55" w:rsidRDefault="00C33606" w:rsidP="00C33606">
      <w:pPr>
        <w:numPr>
          <w:ilvl w:val="0"/>
          <w:numId w:val="20"/>
        </w:numPr>
        <w:spacing w:line="240" w:lineRule="auto"/>
        <w:ind w:left="360"/>
        <w:contextualSpacing/>
        <w:rPr>
          <w:rFonts w:asciiTheme="minorHAnsi" w:eastAsia="Calibri" w:hAnsiTheme="minorHAnsi"/>
          <w:sz w:val="22"/>
          <w:szCs w:val="22"/>
          <w:lang w:val="en-US"/>
        </w:rPr>
      </w:pPr>
      <w:r>
        <w:rPr>
          <w:rFonts w:asciiTheme="minorHAnsi" w:eastAsia="Calibri" w:hAnsiTheme="minorHAnsi"/>
          <w:sz w:val="22"/>
          <w:szCs w:val="22"/>
          <w:lang w:val="en-US"/>
        </w:rPr>
        <w:t>Hammond – Cholera and the Industrial City</w:t>
      </w:r>
    </w:p>
    <w:p w14:paraId="40D28EB7" w14:textId="77777777" w:rsidR="00C33606" w:rsidRDefault="00C33606" w:rsidP="00C33606">
      <w:pPr>
        <w:spacing w:line="240" w:lineRule="auto"/>
        <w:rPr>
          <w:rFonts w:asciiTheme="minorHAnsi" w:eastAsia="Calibri" w:hAnsiTheme="minorHAnsi"/>
          <w:sz w:val="22"/>
          <w:szCs w:val="22"/>
          <w:lang w:val="en-US"/>
        </w:rPr>
      </w:pPr>
    </w:p>
    <w:p w14:paraId="68B9E16A" w14:textId="77777777" w:rsidR="00C33606" w:rsidRDefault="00C33606" w:rsidP="00C33606">
      <w:pP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Recommended:</w:t>
      </w:r>
    </w:p>
    <w:p w14:paraId="3E097EAB" w14:textId="77777777" w:rsidR="00C33606" w:rsidRPr="00D233F8" w:rsidRDefault="00C33606" w:rsidP="00C33606">
      <w:pPr>
        <w:pStyle w:val="ListParagraph"/>
        <w:numPr>
          <w:ilvl w:val="0"/>
          <w:numId w:val="40"/>
        </w:numPr>
        <w:spacing w:line="240" w:lineRule="auto"/>
        <w:rPr>
          <w:rFonts w:asciiTheme="minorHAnsi" w:eastAsia="Calibri" w:hAnsiTheme="minorHAnsi"/>
          <w:sz w:val="22"/>
          <w:szCs w:val="22"/>
          <w:lang w:val="en-US"/>
        </w:rPr>
      </w:pPr>
      <w:r w:rsidRPr="00D233F8">
        <w:rPr>
          <w:rFonts w:asciiTheme="minorHAnsi" w:eastAsia="Calibri" w:hAnsiTheme="minorHAnsi"/>
          <w:sz w:val="22"/>
          <w:szCs w:val="22"/>
          <w:lang w:val="en-US"/>
        </w:rPr>
        <w:t>Laura L. Frader, “</w:t>
      </w:r>
      <w:r>
        <w:rPr>
          <w:rFonts w:asciiTheme="minorHAnsi" w:eastAsia="Calibri" w:hAnsiTheme="minorHAnsi"/>
          <w:sz w:val="22"/>
          <w:szCs w:val="22"/>
          <w:lang w:val="en-US"/>
        </w:rPr>
        <w:t>Global Repercussions</w:t>
      </w:r>
      <w:r w:rsidRPr="00D233F8">
        <w:rPr>
          <w:rFonts w:asciiTheme="minorHAnsi" w:eastAsia="Calibri" w:hAnsiTheme="minorHAnsi"/>
          <w:sz w:val="22"/>
          <w:szCs w:val="22"/>
          <w:lang w:val="en-US"/>
        </w:rPr>
        <w:t xml:space="preserve">,” in </w:t>
      </w:r>
      <w:r w:rsidRPr="00D233F8">
        <w:rPr>
          <w:rFonts w:asciiTheme="minorHAnsi" w:eastAsia="Calibri" w:hAnsiTheme="minorHAnsi"/>
          <w:sz w:val="22"/>
          <w:szCs w:val="22"/>
          <w:u w:val="single"/>
          <w:lang w:val="en-US"/>
        </w:rPr>
        <w:t>The Industrial Revolution: A History in Documents</w:t>
      </w:r>
      <w:r w:rsidRPr="00D233F8">
        <w:rPr>
          <w:rFonts w:asciiTheme="minorHAnsi" w:eastAsia="Calibri" w:hAnsiTheme="minorHAnsi"/>
          <w:sz w:val="22"/>
          <w:szCs w:val="22"/>
          <w:lang w:val="en-US"/>
        </w:rPr>
        <w:t>, Oxford University Press, 2006 [</w:t>
      </w:r>
      <w:r>
        <w:rPr>
          <w:rFonts w:asciiTheme="minorHAnsi" w:eastAsia="Calibri" w:hAnsiTheme="minorHAnsi"/>
          <w:sz w:val="22"/>
          <w:szCs w:val="22"/>
          <w:lang w:val="en-US"/>
        </w:rPr>
        <w:t>B*</w:t>
      </w:r>
      <w:r w:rsidRPr="00D233F8">
        <w:rPr>
          <w:rFonts w:asciiTheme="minorHAnsi" w:eastAsia="Calibri" w:hAnsiTheme="minorHAnsi"/>
          <w:sz w:val="22"/>
          <w:szCs w:val="22"/>
          <w:lang w:val="en-US"/>
        </w:rPr>
        <w:t>]</w:t>
      </w:r>
    </w:p>
    <w:p w14:paraId="012BA783" w14:textId="5B25E41A" w:rsidR="004A477D" w:rsidRPr="00DC0C55" w:rsidRDefault="004A477D" w:rsidP="00B50486">
      <w:pPr>
        <w:spacing w:line="240" w:lineRule="auto"/>
        <w:contextualSpacing/>
        <w:rPr>
          <w:rFonts w:asciiTheme="minorHAnsi" w:eastAsia="Calibri" w:hAnsiTheme="minorHAnsi"/>
          <w:sz w:val="22"/>
          <w:szCs w:val="22"/>
          <w:lang w:val="en-US"/>
        </w:rPr>
      </w:pPr>
    </w:p>
    <w:p w14:paraId="4E429BD0" w14:textId="77777777" w:rsidR="00C33606" w:rsidRDefault="00C33606" w:rsidP="00C33606">
      <w:pP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For discussion groups:</w:t>
      </w:r>
    </w:p>
    <w:p w14:paraId="6C606B8D" w14:textId="22B3AAA2" w:rsidR="00C33606" w:rsidRDefault="00C33606" w:rsidP="00C33606">
      <w:pPr>
        <w:pStyle w:val="ListParagraph"/>
        <w:numPr>
          <w:ilvl w:val="0"/>
          <w:numId w:val="38"/>
        </w:numP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Sourcebook – Documents 6.1, 6.3, 6.4</w:t>
      </w:r>
    </w:p>
    <w:p w14:paraId="522615B4" w14:textId="77777777" w:rsidR="00334F4D" w:rsidRDefault="00334F4D" w:rsidP="00334F4D">
      <w:pPr>
        <w:spacing w:line="240" w:lineRule="auto"/>
        <w:rPr>
          <w:rFonts w:asciiTheme="minorHAnsi" w:eastAsia="Calibri" w:hAnsiTheme="minorHAnsi"/>
          <w:sz w:val="22"/>
          <w:szCs w:val="22"/>
          <w:lang w:val="en-US"/>
        </w:rPr>
      </w:pPr>
    </w:p>
    <w:p w14:paraId="0F26E131" w14:textId="77777777" w:rsidR="00933D6E" w:rsidRPr="00334F4D" w:rsidRDefault="00933D6E" w:rsidP="00334F4D">
      <w:pPr>
        <w:spacing w:line="240" w:lineRule="auto"/>
        <w:rPr>
          <w:rFonts w:asciiTheme="minorHAnsi" w:eastAsia="Calibri" w:hAnsiTheme="minorHAnsi"/>
          <w:sz w:val="22"/>
          <w:szCs w:val="22"/>
          <w:lang w:val="en-US"/>
        </w:rPr>
      </w:pPr>
    </w:p>
    <w:p w14:paraId="02C5FF65" w14:textId="77777777" w:rsidR="007E4233" w:rsidRPr="0099537E" w:rsidRDefault="007E4233" w:rsidP="00B50486">
      <w:pPr>
        <w:spacing w:line="240" w:lineRule="auto"/>
        <w:ind w:left="360"/>
        <w:contextualSpacing/>
        <w:jc w:val="center"/>
        <w:rPr>
          <w:rFonts w:asciiTheme="minorHAnsi" w:eastAsia="Calibri" w:hAnsiTheme="minorHAnsi"/>
          <w:sz w:val="28"/>
          <w:szCs w:val="28"/>
          <w:lang w:val="en-US"/>
        </w:rPr>
      </w:pPr>
      <w:r w:rsidRPr="0099537E">
        <w:rPr>
          <w:rFonts w:asciiTheme="minorHAnsi" w:eastAsia="Calibri" w:hAnsiTheme="minorHAnsi"/>
          <w:sz w:val="28"/>
          <w:szCs w:val="28"/>
          <w:lang w:val="en-US"/>
        </w:rPr>
        <w:sym w:font="Webdings" w:char="F0FC"/>
      </w:r>
      <w:r w:rsidRPr="0099537E">
        <w:rPr>
          <w:rFonts w:asciiTheme="minorHAnsi" w:eastAsia="Calibri" w:hAnsiTheme="minorHAnsi"/>
          <w:b/>
          <w:sz w:val="28"/>
          <w:szCs w:val="28"/>
          <w:lang w:val="en-US"/>
        </w:rPr>
        <w:t xml:space="preserve"> PART III: THE MAKING OF THE MODERN WORLD </w:t>
      </w:r>
      <w:r w:rsidRPr="0099537E">
        <w:rPr>
          <w:rFonts w:asciiTheme="minorHAnsi" w:eastAsia="Calibri" w:hAnsiTheme="minorHAnsi"/>
          <w:sz w:val="28"/>
          <w:szCs w:val="28"/>
          <w:lang w:val="en-US"/>
        </w:rPr>
        <w:sym w:font="Webdings" w:char="F0FE"/>
      </w:r>
    </w:p>
    <w:p w14:paraId="00E37F04" w14:textId="77777777" w:rsidR="007E4233" w:rsidRPr="00DC0C55" w:rsidRDefault="007E4233" w:rsidP="007E4233">
      <w:pPr>
        <w:spacing w:line="240" w:lineRule="auto"/>
        <w:rPr>
          <w:rFonts w:asciiTheme="minorHAnsi" w:eastAsia="Calibri" w:hAnsiTheme="minorHAnsi"/>
          <w:sz w:val="22"/>
          <w:szCs w:val="22"/>
          <w:lang w:val="en-US"/>
        </w:rPr>
      </w:pPr>
    </w:p>
    <w:p w14:paraId="328C79B5" w14:textId="62268D64" w:rsidR="007E4233" w:rsidRPr="00334F4D" w:rsidRDefault="007E4233" w:rsidP="007E4233">
      <w:pPr>
        <w:pBdr>
          <w:top w:val="single" w:sz="4" w:space="1" w:color="auto"/>
          <w:left w:val="single" w:sz="4" w:space="4" w:color="auto"/>
          <w:bottom w:val="single" w:sz="4" w:space="1" w:color="auto"/>
          <w:right w:val="single" w:sz="4" w:space="4" w:color="auto"/>
        </w:pBdr>
        <w:spacing w:line="240" w:lineRule="auto"/>
        <w:rPr>
          <w:rFonts w:asciiTheme="minorHAnsi" w:eastAsia="Calibri" w:hAnsiTheme="minorHAnsi"/>
          <w:b/>
          <w:i/>
          <w:iCs/>
          <w:sz w:val="22"/>
          <w:szCs w:val="22"/>
          <w:lang w:val="en-US"/>
        </w:rPr>
      </w:pPr>
      <w:r w:rsidRPr="00DC0C55">
        <w:rPr>
          <w:rFonts w:asciiTheme="minorHAnsi" w:eastAsia="Calibri" w:hAnsiTheme="minorHAnsi"/>
          <w:b/>
          <w:sz w:val="22"/>
          <w:szCs w:val="22"/>
          <w:lang w:val="en-US"/>
        </w:rPr>
        <w:t xml:space="preserve">Week </w:t>
      </w:r>
      <w:r w:rsidR="007D4239">
        <w:rPr>
          <w:rFonts w:asciiTheme="minorHAnsi" w:eastAsia="Calibri" w:hAnsiTheme="minorHAnsi"/>
          <w:b/>
          <w:sz w:val="22"/>
          <w:szCs w:val="22"/>
          <w:lang w:val="en-US"/>
        </w:rPr>
        <w:t>9</w:t>
      </w:r>
      <w:r w:rsidRPr="00DC0C55">
        <w:rPr>
          <w:rFonts w:asciiTheme="minorHAnsi" w:eastAsia="Calibri" w:hAnsiTheme="minorHAnsi"/>
          <w:b/>
          <w:sz w:val="22"/>
          <w:szCs w:val="22"/>
          <w:lang w:val="en-US"/>
        </w:rPr>
        <w:t xml:space="preserve"> – </w:t>
      </w:r>
      <w:r w:rsidR="004A477D" w:rsidRPr="00DC0C55">
        <w:rPr>
          <w:rFonts w:asciiTheme="minorHAnsi" w:eastAsia="Calibri" w:hAnsiTheme="minorHAnsi"/>
          <w:b/>
          <w:sz w:val="22"/>
          <w:szCs w:val="22"/>
          <w:lang w:val="en-US"/>
        </w:rPr>
        <w:t>November 1</w:t>
      </w:r>
      <w:r w:rsidR="00E71D4E">
        <w:rPr>
          <w:rFonts w:asciiTheme="minorHAnsi" w:eastAsia="Calibri" w:hAnsiTheme="minorHAnsi"/>
          <w:b/>
          <w:sz w:val="22"/>
          <w:szCs w:val="22"/>
          <w:lang w:val="en-US"/>
        </w:rPr>
        <w:t>0</w:t>
      </w:r>
      <w:r w:rsidRPr="00DC0C55">
        <w:rPr>
          <w:rFonts w:asciiTheme="minorHAnsi" w:eastAsia="Calibri" w:hAnsiTheme="minorHAnsi"/>
          <w:b/>
          <w:sz w:val="22"/>
          <w:szCs w:val="22"/>
          <w:lang w:val="en-US"/>
        </w:rPr>
        <w:t xml:space="preserve"> </w:t>
      </w:r>
      <w:r w:rsidR="001A49F4" w:rsidRPr="00DC0C55">
        <w:rPr>
          <w:rFonts w:asciiTheme="minorHAnsi" w:eastAsia="Calibri" w:hAnsiTheme="minorHAnsi"/>
          <w:b/>
          <w:sz w:val="22"/>
          <w:szCs w:val="22"/>
          <w:lang w:val="en-US"/>
        </w:rPr>
        <w:tab/>
      </w:r>
      <w:r w:rsidR="001A49F4" w:rsidRPr="00DC0C55">
        <w:rPr>
          <w:rFonts w:asciiTheme="minorHAnsi" w:eastAsia="Calibri" w:hAnsiTheme="minorHAnsi"/>
          <w:b/>
          <w:sz w:val="22"/>
          <w:szCs w:val="22"/>
          <w:lang w:val="en-US"/>
        </w:rPr>
        <w:tab/>
      </w:r>
      <w:r w:rsidR="00334F4D">
        <w:rPr>
          <w:rFonts w:asciiTheme="minorHAnsi" w:eastAsia="Calibri" w:hAnsiTheme="minorHAnsi"/>
          <w:b/>
          <w:sz w:val="22"/>
          <w:szCs w:val="22"/>
          <w:lang w:val="en-US"/>
        </w:rPr>
        <w:t xml:space="preserve">      </w:t>
      </w:r>
      <w:r w:rsidR="00334F4D" w:rsidRPr="00334F4D">
        <w:rPr>
          <w:rFonts w:asciiTheme="minorHAnsi" w:eastAsia="Calibri" w:hAnsiTheme="minorHAnsi"/>
          <w:b/>
          <w:i/>
          <w:iCs/>
          <w:sz w:val="22"/>
          <w:szCs w:val="22"/>
          <w:lang w:val="en-US"/>
        </w:rPr>
        <w:t>ESSAY PROPOSAL DUE BY MONDAY, Nov 13</w:t>
      </w:r>
      <w:r w:rsidR="00334F4D" w:rsidRPr="00334F4D">
        <w:rPr>
          <w:rFonts w:asciiTheme="minorHAnsi" w:eastAsia="Calibri" w:hAnsiTheme="minorHAnsi"/>
          <w:b/>
          <w:i/>
          <w:iCs/>
          <w:sz w:val="22"/>
          <w:szCs w:val="22"/>
          <w:vertAlign w:val="superscript"/>
          <w:lang w:val="en-US"/>
        </w:rPr>
        <w:t>th</w:t>
      </w:r>
      <w:r w:rsidR="00334F4D" w:rsidRPr="00334F4D">
        <w:rPr>
          <w:rFonts w:asciiTheme="minorHAnsi" w:eastAsia="Calibri" w:hAnsiTheme="minorHAnsi"/>
          <w:b/>
          <w:i/>
          <w:iCs/>
          <w:sz w:val="22"/>
          <w:szCs w:val="22"/>
          <w:lang w:val="en-US"/>
        </w:rPr>
        <w:t xml:space="preserve"> @ 5:00 PM</w:t>
      </w:r>
    </w:p>
    <w:p w14:paraId="6FE98AF0" w14:textId="77777777" w:rsidR="00C13FD0" w:rsidRDefault="00C13FD0" w:rsidP="00C33606">
      <w:pPr>
        <w:spacing w:line="240" w:lineRule="auto"/>
        <w:rPr>
          <w:rFonts w:asciiTheme="minorHAnsi" w:eastAsia="Calibri" w:hAnsiTheme="minorHAnsi"/>
          <w:b/>
          <w:sz w:val="22"/>
          <w:szCs w:val="22"/>
          <w:lang w:val="en-US"/>
        </w:rPr>
      </w:pPr>
    </w:p>
    <w:p w14:paraId="6B65E112" w14:textId="42C3E308" w:rsidR="00C33606" w:rsidRPr="00DC0C55" w:rsidRDefault="00C33606" w:rsidP="00C33606">
      <w:pPr>
        <w:spacing w:line="240" w:lineRule="auto"/>
        <w:rPr>
          <w:rFonts w:asciiTheme="minorHAnsi" w:eastAsia="Calibri" w:hAnsiTheme="minorHAnsi"/>
          <w:b/>
          <w:sz w:val="22"/>
          <w:szCs w:val="22"/>
          <w:lang w:val="en-US"/>
        </w:rPr>
      </w:pPr>
      <w:r w:rsidRPr="00DC0C55">
        <w:rPr>
          <w:rFonts w:asciiTheme="minorHAnsi" w:eastAsia="Calibri" w:hAnsiTheme="minorHAnsi"/>
          <w:b/>
          <w:sz w:val="22"/>
          <w:szCs w:val="22"/>
          <w:lang w:val="en-US"/>
        </w:rPr>
        <w:t>Nationalism</w:t>
      </w:r>
    </w:p>
    <w:p w14:paraId="3E785B10" w14:textId="77777777" w:rsidR="00C33606" w:rsidRPr="00DC0C55" w:rsidRDefault="00C33606" w:rsidP="00C33606">
      <w:pPr>
        <w:spacing w:line="240" w:lineRule="auto"/>
        <w:rPr>
          <w:rFonts w:asciiTheme="minorHAnsi" w:eastAsia="Calibri" w:hAnsiTheme="minorHAnsi"/>
          <w:b/>
          <w:sz w:val="22"/>
          <w:szCs w:val="22"/>
          <w:lang w:val="en-US"/>
        </w:rPr>
      </w:pPr>
    </w:p>
    <w:p w14:paraId="2A4A4177"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Required reading:</w:t>
      </w:r>
    </w:p>
    <w:p w14:paraId="7DBE4519" w14:textId="77777777" w:rsidR="00C33606" w:rsidRDefault="00C33606" w:rsidP="00C33606">
      <w:pPr>
        <w:numPr>
          <w:ilvl w:val="0"/>
          <w:numId w:val="20"/>
        </w:numPr>
        <w:spacing w:line="240" w:lineRule="auto"/>
        <w:ind w:left="360"/>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 Modernity Organized, 1840-1889</w:t>
      </w:r>
    </w:p>
    <w:p w14:paraId="076DCC3E" w14:textId="77777777" w:rsidR="00C33606" w:rsidRPr="00123929" w:rsidRDefault="00C33606" w:rsidP="00C33606">
      <w:pPr>
        <w:numPr>
          <w:ilvl w:val="0"/>
          <w:numId w:val="20"/>
        </w:numPr>
        <w:spacing w:line="240" w:lineRule="auto"/>
        <w:ind w:left="360"/>
        <w:contextualSpacing/>
        <w:rPr>
          <w:rFonts w:asciiTheme="minorHAnsi" w:eastAsia="Calibri" w:hAnsiTheme="minorHAnsi"/>
          <w:sz w:val="22"/>
          <w:szCs w:val="22"/>
          <w:lang w:val="en-US"/>
        </w:rPr>
      </w:pPr>
      <w:r w:rsidRPr="00123929">
        <w:rPr>
          <w:rFonts w:asciiTheme="minorHAnsi" w:eastAsia="Calibri" w:hAnsiTheme="minorHAnsi"/>
          <w:sz w:val="22"/>
          <w:szCs w:val="22"/>
          <w:lang w:val="en-US"/>
        </w:rPr>
        <w:t>Carter &amp; Warren – Globalization and Its Discontents, 1878-1910</w:t>
      </w:r>
    </w:p>
    <w:p w14:paraId="58BCF775" w14:textId="3E40472B" w:rsidR="00933D6E" w:rsidRDefault="00933D6E" w:rsidP="00C33606">
      <w:pPr>
        <w:spacing w:line="240" w:lineRule="auto"/>
        <w:contextualSpacing/>
        <w:rPr>
          <w:rFonts w:asciiTheme="minorHAnsi" w:eastAsia="Calibri" w:hAnsiTheme="minorHAnsi"/>
          <w:sz w:val="22"/>
          <w:szCs w:val="22"/>
          <w:lang w:val="en-US"/>
        </w:rPr>
      </w:pPr>
    </w:p>
    <w:p w14:paraId="4E7284F7" w14:textId="77777777" w:rsidR="00C33606" w:rsidRDefault="00C33606" w:rsidP="00C33606">
      <w:p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Recommended:</w:t>
      </w:r>
    </w:p>
    <w:p w14:paraId="1A63D3F8" w14:textId="77777777" w:rsidR="00C33606" w:rsidRPr="00F47571" w:rsidRDefault="00C33606" w:rsidP="00C33606">
      <w:pPr>
        <w:numPr>
          <w:ilvl w:val="0"/>
          <w:numId w:val="39"/>
        </w:numPr>
        <w:spacing w:line="240" w:lineRule="auto"/>
        <w:contextualSpacing/>
        <w:rPr>
          <w:rFonts w:asciiTheme="minorHAnsi" w:eastAsia="Calibri" w:hAnsiTheme="minorHAnsi"/>
          <w:sz w:val="22"/>
          <w:szCs w:val="22"/>
          <w:lang w:val="en-US"/>
        </w:rPr>
      </w:pPr>
      <w:r w:rsidRPr="00F47571">
        <w:rPr>
          <w:rFonts w:asciiTheme="minorHAnsi" w:eastAsia="Calibri" w:hAnsiTheme="minorHAnsi"/>
          <w:sz w:val="22"/>
          <w:szCs w:val="22"/>
          <w:lang w:val="en-US"/>
        </w:rPr>
        <w:lastRenderedPageBreak/>
        <w:t xml:space="preserve">Anthony D. Smith, “The genealogy of nations: An ethno-symbolic approach,” in </w:t>
      </w:r>
      <w:r w:rsidRPr="00F47571">
        <w:rPr>
          <w:rFonts w:asciiTheme="minorHAnsi" w:eastAsia="Calibri" w:hAnsiTheme="minorHAnsi"/>
          <w:sz w:val="22"/>
          <w:szCs w:val="22"/>
          <w:u w:val="single"/>
          <w:lang w:val="en-US"/>
        </w:rPr>
        <w:t>When is the Nation? Towards an Understanding of Theories of Nationalism</w:t>
      </w:r>
      <w:r w:rsidRPr="00F47571">
        <w:rPr>
          <w:rFonts w:asciiTheme="minorHAnsi" w:eastAsia="Calibri" w:hAnsiTheme="minorHAnsi"/>
          <w:sz w:val="22"/>
          <w:szCs w:val="22"/>
          <w:lang w:val="en-US"/>
        </w:rPr>
        <w:t>, Edited by Atsuko Ichijo, Gordana Uzelac, Routledge 2005 [</w:t>
      </w:r>
      <w:r>
        <w:rPr>
          <w:rFonts w:asciiTheme="minorHAnsi" w:eastAsia="Calibri" w:hAnsiTheme="minorHAnsi"/>
          <w:sz w:val="22"/>
          <w:szCs w:val="22"/>
          <w:lang w:val="en-US"/>
        </w:rPr>
        <w:t>B*</w:t>
      </w:r>
      <w:r w:rsidRPr="00F47571">
        <w:rPr>
          <w:rFonts w:asciiTheme="minorHAnsi" w:eastAsia="Calibri" w:hAnsiTheme="minorHAnsi"/>
          <w:sz w:val="22"/>
          <w:szCs w:val="22"/>
          <w:lang w:val="en-US"/>
        </w:rPr>
        <w:t>]</w:t>
      </w:r>
    </w:p>
    <w:p w14:paraId="02C79B94" w14:textId="77777777" w:rsidR="00C33606" w:rsidRPr="00DC0C55" w:rsidRDefault="00C33606" w:rsidP="00C33606">
      <w:pPr>
        <w:spacing w:line="240" w:lineRule="auto"/>
        <w:rPr>
          <w:rFonts w:asciiTheme="minorHAnsi" w:eastAsia="Calibri" w:hAnsiTheme="minorHAnsi"/>
          <w:sz w:val="22"/>
          <w:szCs w:val="22"/>
        </w:rPr>
      </w:pPr>
    </w:p>
    <w:p w14:paraId="3EA81F02"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Required for </w:t>
      </w:r>
      <w:r>
        <w:rPr>
          <w:rFonts w:asciiTheme="minorHAnsi" w:eastAsia="Calibri" w:hAnsiTheme="minorHAnsi"/>
          <w:sz w:val="22"/>
          <w:szCs w:val="22"/>
          <w:lang w:val="en-US"/>
        </w:rPr>
        <w:t>discussion group</w:t>
      </w:r>
      <w:r w:rsidRPr="00DC0C55">
        <w:rPr>
          <w:rFonts w:asciiTheme="minorHAnsi" w:eastAsia="Calibri" w:hAnsiTheme="minorHAnsi"/>
          <w:sz w:val="22"/>
          <w:szCs w:val="22"/>
          <w:lang w:val="en-US"/>
        </w:rPr>
        <w:t>:</w:t>
      </w:r>
    </w:p>
    <w:p w14:paraId="52BA69F1" w14:textId="77777777" w:rsidR="00C33606" w:rsidRDefault="00C33606" w:rsidP="00C33606">
      <w:pPr>
        <w:numPr>
          <w:ilvl w:val="0"/>
          <w:numId w:val="21"/>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Sourcebook – Documents 7.1, 7.2</w:t>
      </w:r>
    </w:p>
    <w:p w14:paraId="0186FB0E" w14:textId="77777777" w:rsidR="00334F4D" w:rsidRPr="00951D12" w:rsidRDefault="00334F4D" w:rsidP="00334F4D">
      <w:pPr>
        <w:spacing w:line="240" w:lineRule="auto"/>
        <w:rPr>
          <w:rFonts w:asciiTheme="minorHAnsi" w:eastAsia="Calibri" w:hAnsiTheme="minorHAnsi"/>
          <w:sz w:val="22"/>
          <w:szCs w:val="22"/>
          <w:lang w:val="en-US"/>
        </w:rPr>
      </w:pPr>
    </w:p>
    <w:p w14:paraId="3259F0A0" w14:textId="77777777" w:rsidR="00334F4D" w:rsidRPr="00D53D3D" w:rsidRDefault="00334F4D" w:rsidP="00334F4D">
      <w:pPr>
        <w:pBdr>
          <w:top w:val="single" w:sz="12" w:space="1" w:color="auto" w:shadow="1"/>
          <w:left w:val="single" w:sz="12" w:space="4" w:color="auto" w:shadow="1"/>
          <w:bottom w:val="single" w:sz="12" w:space="1" w:color="auto" w:shadow="1"/>
          <w:right w:val="single" w:sz="12" w:space="4" w:color="auto" w:shadow="1"/>
        </w:pBdr>
        <w:spacing w:line="240" w:lineRule="auto"/>
        <w:contextualSpacing/>
        <w:rPr>
          <w:rFonts w:asciiTheme="minorHAnsi" w:eastAsia="Calibri" w:hAnsiTheme="minorHAnsi"/>
          <w:b/>
          <w:sz w:val="22"/>
          <w:szCs w:val="22"/>
          <w:lang w:val="en-US"/>
        </w:rPr>
      </w:pPr>
      <w:r w:rsidRPr="00D53D3D">
        <w:rPr>
          <w:rFonts w:asciiTheme="minorHAnsi" w:eastAsia="Calibri" w:hAnsiTheme="minorHAnsi"/>
          <w:b/>
          <w:sz w:val="22"/>
          <w:szCs w:val="22"/>
          <w:lang w:val="en-US"/>
        </w:rPr>
        <w:t>To submit your Essay</w:t>
      </w:r>
      <w:r>
        <w:rPr>
          <w:rFonts w:asciiTheme="minorHAnsi" w:eastAsia="Calibri" w:hAnsiTheme="minorHAnsi"/>
          <w:b/>
          <w:sz w:val="22"/>
          <w:szCs w:val="22"/>
          <w:lang w:val="en-US"/>
        </w:rPr>
        <w:t xml:space="preserve"> Proposal</w:t>
      </w:r>
      <w:r w:rsidRPr="00D53D3D">
        <w:rPr>
          <w:rFonts w:asciiTheme="minorHAnsi" w:eastAsia="Calibri" w:hAnsiTheme="minorHAnsi"/>
          <w:b/>
          <w:sz w:val="22"/>
          <w:szCs w:val="22"/>
          <w:lang w:val="en-US"/>
        </w:rPr>
        <w:t>:</w:t>
      </w:r>
    </w:p>
    <w:p w14:paraId="3F70E7DE" w14:textId="77777777" w:rsidR="00334F4D" w:rsidRPr="00D53D3D" w:rsidRDefault="00334F4D" w:rsidP="00334F4D">
      <w:pPr>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contextualSpacing/>
        <w:rPr>
          <w:rFonts w:asciiTheme="minorHAnsi" w:eastAsia="Calibri" w:hAnsiTheme="minorHAnsi"/>
          <w:sz w:val="22"/>
          <w:szCs w:val="22"/>
          <w:lang w:val="en-US"/>
        </w:rPr>
      </w:pPr>
      <w:r w:rsidRPr="00D53D3D">
        <w:rPr>
          <w:rFonts w:asciiTheme="minorHAnsi" w:eastAsia="Calibri" w:hAnsiTheme="minorHAnsi"/>
          <w:sz w:val="22"/>
          <w:szCs w:val="22"/>
          <w:lang w:val="en-US"/>
        </w:rPr>
        <w:t xml:space="preserve">Go to the Brightspace site for GINS 1000 </w:t>
      </w:r>
      <w:r>
        <w:rPr>
          <w:rFonts w:asciiTheme="minorHAnsi" w:eastAsia="Calibri" w:hAnsiTheme="minorHAnsi"/>
          <w:sz w:val="22"/>
          <w:szCs w:val="22"/>
          <w:lang w:val="en-US"/>
        </w:rPr>
        <w:t>A</w:t>
      </w:r>
    </w:p>
    <w:p w14:paraId="697C0866" w14:textId="325A4BD5" w:rsidR="00334F4D" w:rsidRPr="00D53D3D" w:rsidRDefault="00334F4D" w:rsidP="00334F4D">
      <w:pPr>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contextualSpacing/>
        <w:rPr>
          <w:rFonts w:asciiTheme="minorHAnsi" w:eastAsia="Calibri" w:hAnsiTheme="minorHAnsi"/>
          <w:sz w:val="22"/>
          <w:szCs w:val="22"/>
          <w:lang w:val="en-US"/>
        </w:rPr>
      </w:pPr>
      <w:r w:rsidRPr="00D53D3D">
        <w:rPr>
          <w:rFonts w:asciiTheme="minorHAnsi" w:eastAsia="Calibri" w:hAnsiTheme="minorHAnsi"/>
          <w:sz w:val="22"/>
          <w:szCs w:val="22"/>
          <w:lang w:val="en-US"/>
        </w:rPr>
        <w:t xml:space="preserve">Scroll down to the appropriate week (Week </w:t>
      </w:r>
      <w:r>
        <w:rPr>
          <w:rFonts w:asciiTheme="minorHAnsi" w:eastAsia="Calibri" w:hAnsiTheme="minorHAnsi"/>
          <w:sz w:val="22"/>
          <w:szCs w:val="22"/>
          <w:lang w:val="en-US"/>
        </w:rPr>
        <w:t>9</w:t>
      </w:r>
      <w:r w:rsidRPr="00D53D3D">
        <w:rPr>
          <w:rFonts w:asciiTheme="minorHAnsi" w:eastAsia="Calibri" w:hAnsiTheme="minorHAnsi"/>
          <w:sz w:val="22"/>
          <w:szCs w:val="22"/>
          <w:lang w:val="en-US"/>
        </w:rPr>
        <w:t>)</w:t>
      </w:r>
      <w:r>
        <w:rPr>
          <w:rFonts w:asciiTheme="minorHAnsi" w:eastAsia="Calibri" w:hAnsiTheme="minorHAnsi"/>
          <w:sz w:val="22"/>
          <w:szCs w:val="22"/>
          <w:lang w:val="en-US"/>
        </w:rPr>
        <w:t>, l</w:t>
      </w:r>
      <w:r w:rsidRPr="00D53D3D">
        <w:rPr>
          <w:rFonts w:asciiTheme="minorHAnsi" w:eastAsia="Calibri" w:hAnsiTheme="minorHAnsi"/>
          <w:sz w:val="22"/>
          <w:szCs w:val="22"/>
          <w:lang w:val="en-US"/>
        </w:rPr>
        <w:t>ook for the ‘</w:t>
      </w:r>
      <w:r>
        <w:rPr>
          <w:rFonts w:asciiTheme="minorHAnsi" w:eastAsia="Calibri" w:hAnsiTheme="minorHAnsi"/>
          <w:sz w:val="22"/>
          <w:szCs w:val="22"/>
          <w:lang w:val="en-US"/>
        </w:rPr>
        <w:t>Essay Proposal</w:t>
      </w:r>
      <w:r w:rsidRPr="00D53D3D">
        <w:rPr>
          <w:rFonts w:asciiTheme="minorHAnsi" w:eastAsia="Calibri" w:hAnsiTheme="minorHAnsi"/>
          <w:sz w:val="22"/>
          <w:szCs w:val="22"/>
          <w:lang w:val="en-US"/>
        </w:rPr>
        <w:t>’ link</w:t>
      </w:r>
    </w:p>
    <w:p w14:paraId="565B23FE" w14:textId="77777777" w:rsidR="00334F4D" w:rsidRPr="00D47FF5" w:rsidRDefault="00334F4D" w:rsidP="00334F4D">
      <w:pPr>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contextualSpacing/>
        <w:rPr>
          <w:rFonts w:asciiTheme="minorHAnsi" w:eastAsia="Calibri" w:hAnsiTheme="minorHAnsi"/>
          <w:sz w:val="22"/>
          <w:szCs w:val="22"/>
          <w:lang w:val="en-US"/>
        </w:rPr>
      </w:pPr>
      <w:r w:rsidRPr="00D47FF5">
        <w:rPr>
          <w:rFonts w:asciiTheme="minorHAnsi" w:eastAsia="Calibri" w:hAnsiTheme="minorHAnsi"/>
          <w:sz w:val="22"/>
          <w:szCs w:val="22"/>
          <w:lang w:val="en-US"/>
        </w:rPr>
        <w:t>Follow the instructions to upload your completed assignment</w:t>
      </w:r>
    </w:p>
    <w:p w14:paraId="0180B98B" w14:textId="2C883550" w:rsidR="00334F4D" w:rsidRPr="00334F4D" w:rsidRDefault="00334F4D" w:rsidP="00334F4D">
      <w:pPr>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contextualSpacing/>
        <w:rPr>
          <w:rFonts w:asciiTheme="minorHAnsi" w:eastAsia="Calibri" w:hAnsiTheme="minorHAnsi"/>
          <w:sz w:val="22"/>
          <w:szCs w:val="22"/>
          <w:lang w:val="en-US"/>
        </w:rPr>
      </w:pPr>
      <w:bookmarkStart w:id="6" w:name="_Hlk79410253"/>
      <w:r w:rsidRPr="00334F4D">
        <w:rPr>
          <w:rFonts w:asciiTheme="minorHAnsi" w:eastAsia="Calibri" w:hAnsiTheme="minorHAnsi"/>
          <w:sz w:val="22"/>
          <w:szCs w:val="22"/>
          <w:lang w:val="en-US"/>
        </w:rPr>
        <w:t>The assignment is due by Monday, November 13</w:t>
      </w:r>
      <w:r w:rsidRPr="00334F4D">
        <w:rPr>
          <w:rFonts w:asciiTheme="minorHAnsi" w:eastAsia="Calibri" w:hAnsiTheme="minorHAnsi"/>
          <w:sz w:val="22"/>
          <w:szCs w:val="22"/>
          <w:vertAlign w:val="superscript"/>
          <w:lang w:val="en-US"/>
        </w:rPr>
        <w:t>th</w:t>
      </w:r>
      <w:r w:rsidRPr="00334F4D">
        <w:rPr>
          <w:rFonts w:asciiTheme="minorHAnsi" w:eastAsia="Calibri" w:hAnsiTheme="minorHAnsi"/>
          <w:sz w:val="22"/>
          <w:szCs w:val="22"/>
          <w:lang w:val="en-US"/>
        </w:rPr>
        <w:t xml:space="preserve"> at 5:00 pm</w:t>
      </w:r>
      <w:bookmarkEnd w:id="6"/>
    </w:p>
    <w:p w14:paraId="514FF601" w14:textId="77777777" w:rsidR="00FA661C" w:rsidRDefault="00FA661C" w:rsidP="007E4233">
      <w:pPr>
        <w:spacing w:line="240" w:lineRule="auto"/>
        <w:rPr>
          <w:rFonts w:asciiTheme="minorHAnsi" w:eastAsia="Calibri" w:hAnsiTheme="minorHAnsi"/>
          <w:sz w:val="22"/>
          <w:szCs w:val="22"/>
          <w:lang w:val="en-US"/>
        </w:rPr>
      </w:pPr>
    </w:p>
    <w:p w14:paraId="413FA7BC" w14:textId="77777777" w:rsidR="00450202" w:rsidRPr="00DC0C55" w:rsidRDefault="00450202" w:rsidP="007E4233">
      <w:pPr>
        <w:spacing w:line="240" w:lineRule="auto"/>
        <w:rPr>
          <w:rFonts w:asciiTheme="minorHAnsi" w:eastAsia="Calibri" w:hAnsiTheme="minorHAnsi"/>
          <w:sz w:val="22"/>
          <w:szCs w:val="22"/>
          <w:lang w:val="en-US"/>
        </w:rPr>
      </w:pPr>
    </w:p>
    <w:p w14:paraId="039D5A29" w14:textId="61B8C7E8" w:rsidR="007E4233" w:rsidRPr="00C64047" w:rsidRDefault="007E4233" w:rsidP="007E4233">
      <w:pPr>
        <w:pBdr>
          <w:top w:val="single" w:sz="4" w:space="1" w:color="auto"/>
          <w:left w:val="single" w:sz="4" w:space="4" w:color="auto"/>
          <w:bottom w:val="single" w:sz="4" w:space="1" w:color="auto"/>
          <w:right w:val="single" w:sz="4" w:space="4" w:color="auto"/>
        </w:pBdr>
        <w:spacing w:line="240" w:lineRule="auto"/>
        <w:rPr>
          <w:rFonts w:asciiTheme="minorHAnsi" w:eastAsia="Calibri" w:hAnsiTheme="minorHAnsi"/>
          <w:b/>
          <w:i/>
          <w:iCs/>
          <w:sz w:val="22"/>
          <w:szCs w:val="22"/>
        </w:rPr>
      </w:pPr>
      <w:r w:rsidRPr="00DC0C55">
        <w:rPr>
          <w:rFonts w:asciiTheme="minorHAnsi" w:eastAsia="Calibri" w:hAnsiTheme="minorHAnsi"/>
          <w:b/>
          <w:sz w:val="22"/>
          <w:szCs w:val="22"/>
          <w:lang w:val="en-US"/>
        </w:rPr>
        <w:t xml:space="preserve">Week </w:t>
      </w:r>
      <w:r w:rsidR="007D4239">
        <w:rPr>
          <w:rFonts w:asciiTheme="minorHAnsi" w:eastAsia="Calibri" w:hAnsiTheme="minorHAnsi"/>
          <w:b/>
          <w:sz w:val="22"/>
          <w:szCs w:val="22"/>
          <w:lang w:val="en-US"/>
        </w:rPr>
        <w:t>10</w:t>
      </w:r>
      <w:r w:rsidRPr="00DC0C55">
        <w:rPr>
          <w:rFonts w:asciiTheme="minorHAnsi" w:eastAsia="Calibri" w:hAnsiTheme="minorHAnsi"/>
          <w:b/>
          <w:sz w:val="22"/>
          <w:szCs w:val="22"/>
          <w:lang w:val="en-US"/>
        </w:rPr>
        <w:t xml:space="preserve"> – </w:t>
      </w:r>
      <w:r w:rsidR="004A477D" w:rsidRPr="00DC0C55">
        <w:rPr>
          <w:rFonts w:asciiTheme="minorHAnsi" w:eastAsia="Calibri" w:hAnsiTheme="minorHAnsi"/>
          <w:b/>
          <w:sz w:val="22"/>
          <w:szCs w:val="22"/>
          <w:lang w:val="en-US"/>
        </w:rPr>
        <w:t xml:space="preserve">November </w:t>
      </w:r>
      <w:r w:rsidR="00E71D4E">
        <w:rPr>
          <w:rFonts w:asciiTheme="minorHAnsi" w:eastAsia="Calibri" w:hAnsiTheme="minorHAnsi"/>
          <w:b/>
          <w:sz w:val="22"/>
          <w:szCs w:val="22"/>
          <w:lang w:val="en-US"/>
        </w:rPr>
        <w:t>17</w:t>
      </w:r>
      <w:r w:rsidR="005F2432">
        <w:rPr>
          <w:rFonts w:asciiTheme="minorHAnsi" w:eastAsia="Calibri" w:hAnsiTheme="minorHAnsi"/>
          <w:b/>
          <w:sz w:val="22"/>
          <w:szCs w:val="22"/>
          <w:lang w:val="en-US"/>
        </w:rPr>
        <w:t xml:space="preserve"> </w:t>
      </w:r>
      <w:r w:rsidR="005F2432">
        <w:rPr>
          <w:rFonts w:asciiTheme="minorHAnsi" w:eastAsia="Calibri" w:hAnsiTheme="minorHAnsi"/>
          <w:b/>
          <w:sz w:val="22"/>
          <w:szCs w:val="22"/>
          <w:lang w:val="en-US"/>
        </w:rPr>
        <w:tab/>
      </w:r>
      <w:r w:rsidR="005F2432">
        <w:rPr>
          <w:rFonts w:asciiTheme="minorHAnsi" w:eastAsia="Calibri" w:hAnsiTheme="minorHAnsi"/>
          <w:b/>
          <w:sz w:val="22"/>
          <w:szCs w:val="22"/>
          <w:lang w:val="en-US"/>
        </w:rPr>
        <w:tab/>
      </w:r>
      <w:r w:rsidR="005F2432">
        <w:rPr>
          <w:rFonts w:asciiTheme="minorHAnsi" w:eastAsia="Calibri" w:hAnsiTheme="minorHAnsi"/>
          <w:b/>
          <w:sz w:val="22"/>
          <w:szCs w:val="22"/>
          <w:lang w:val="en-US"/>
        </w:rPr>
        <w:tab/>
      </w:r>
      <w:r w:rsidR="005F2432">
        <w:rPr>
          <w:rFonts w:asciiTheme="minorHAnsi" w:eastAsia="Calibri" w:hAnsiTheme="minorHAnsi"/>
          <w:b/>
          <w:sz w:val="22"/>
          <w:szCs w:val="22"/>
          <w:lang w:val="en-US"/>
        </w:rPr>
        <w:tab/>
      </w:r>
      <w:r w:rsidR="005F2432">
        <w:rPr>
          <w:rFonts w:asciiTheme="minorHAnsi" w:eastAsia="Calibri" w:hAnsiTheme="minorHAnsi"/>
          <w:b/>
          <w:sz w:val="22"/>
          <w:szCs w:val="22"/>
          <w:lang w:val="en-US"/>
        </w:rPr>
        <w:tab/>
      </w:r>
      <w:r w:rsidR="005F2432" w:rsidRPr="005F2432">
        <w:rPr>
          <w:rFonts w:asciiTheme="minorHAnsi" w:eastAsia="Calibri" w:hAnsiTheme="minorHAnsi"/>
          <w:bCs/>
          <w:i/>
          <w:iCs/>
          <w:sz w:val="22"/>
          <w:szCs w:val="22"/>
          <w:lang w:val="en-US"/>
        </w:rPr>
        <w:t xml:space="preserve">    </w:t>
      </w:r>
      <w:r w:rsidR="005F2432">
        <w:rPr>
          <w:rFonts w:asciiTheme="minorHAnsi" w:eastAsia="Calibri" w:hAnsiTheme="minorHAnsi"/>
          <w:bCs/>
          <w:i/>
          <w:iCs/>
          <w:sz w:val="22"/>
          <w:szCs w:val="22"/>
          <w:lang w:val="en-US"/>
        </w:rPr>
        <w:t xml:space="preserve">  </w:t>
      </w:r>
      <w:r w:rsidR="005F2432" w:rsidRPr="005F2432">
        <w:rPr>
          <w:rFonts w:asciiTheme="minorHAnsi" w:eastAsia="Calibri" w:hAnsiTheme="minorHAnsi"/>
          <w:bCs/>
          <w:i/>
          <w:iCs/>
          <w:sz w:val="22"/>
          <w:szCs w:val="22"/>
          <w:lang w:val="en-US"/>
        </w:rPr>
        <w:t xml:space="preserve"> </w:t>
      </w:r>
      <w:bookmarkStart w:id="7" w:name="_Hlk46062366"/>
      <w:r w:rsidR="00D619A0">
        <w:rPr>
          <w:rFonts w:asciiTheme="minorHAnsi" w:eastAsia="Calibri" w:hAnsiTheme="minorHAnsi"/>
          <w:bCs/>
          <w:i/>
          <w:iCs/>
          <w:sz w:val="22"/>
          <w:szCs w:val="22"/>
          <w:lang w:val="en-US"/>
        </w:rPr>
        <w:t xml:space="preserve">    </w:t>
      </w:r>
      <w:r w:rsidR="005F2432" w:rsidRPr="00C64047">
        <w:rPr>
          <w:rFonts w:asciiTheme="minorHAnsi" w:eastAsia="Calibri" w:hAnsiTheme="minorHAnsi"/>
          <w:b/>
          <w:i/>
          <w:iCs/>
          <w:sz w:val="22"/>
          <w:szCs w:val="22"/>
          <w:lang w:val="en-US"/>
        </w:rPr>
        <w:t xml:space="preserve">Research Essay due in </w:t>
      </w:r>
      <w:r w:rsidR="00D619A0" w:rsidRPr="00C64047">
        <w:rPr>
          <w:rFonts w:asciiTheme="minorHAnsi" w:eastAsia="Calibri" w:hAnsiTheme="minorHAnsi"/>
          <w:b/>
          <w:i/>
          <w:iCs/>
          <w:sz w:val="22"/>
          <w:szCs w:val="22"/>
          <w:lang w:val="en-US"/>
        </w:rPr>
        <w:t>two</w:t>
      </w:r>
      <w:r w:rsidR="005F2432" w:rsidRPr="00C64047">
        <w:rPr>
          <w:rFonts w:asciiTheme="minorHAnsi" w:eastAsia="Calibri" w:hAnsiTheme="minorHAnsi"/>
          <w:b/>
          <w:i/>
          <w:iCs/>
          <w:sz w:val="22"/>
          <w:szCs w:val="22"/>
          <w:lang w:val="en-US"/>
        </w:rPr>
        <w:t xml:space="preserve"> weeks</w:t>
      </w:r>
    </w:p>
    <w:bookmarkEnd w:id="7"/>
    <w:p w14:paraId="4698898C" w14:textId="77777777" w:rsidR="007E4233" w:rsidRPr="00DC0C55" w:rsidRDefault="007E4233" w:rsidP="007E4233">
      <w:pPr>
        <w:spacing w:line="240" w:lineRule="auto"/>
        <w:rPr>
          <w:rFonts w:asciiTheme="minorHAnsi" w:eastAsia="Calibri" w:hAnsiTheme="minorHAnsi"/>
          <w:b/>
          <w:sz w:val="22"/>
          <w:szCs w:val="22"/>
          <w:lang w:val="en-US"/>
        </w:rPr>
      </w:pPr>
    </w:p>
    <w:p w14:paraId="52021354"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b/>
          <w:sz w:val="22"/>
          <w:szCs w:val="22"/>
          <w:lang w:val="en-US"/>
        </w:rPr>
        <w:t>Modernism</w:t>
      </w:r>
    </w:p>
    <w:p w14:paraId="34AC6C30" w14:textId="77777777" w:rsidR="00C33606" w:rsidRPr="00DC0C55" w:rsidRDefault="00C33606" w:rsidP="00C33606">
      <w:pPr>
        <w:spacing w:line="240" w:lineRule="auto"/>
        <w:rPr>
          <w:rFonts w:asciiTheme="minorHAnsi" w:eastAsia="Calibri" w:hAnsiTheme="minorHAnsi"/>
          <w:b/>
          <w:sz w:val="22"/>
          <w:szCs w:val="22"/>
          <w:lang w:val="en-US"/>
        </w:rPr>
      </w:pPr>
    </w:p>
    <w:p w14:paraId="55BF373E"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Required reading:</w:t>
      </w:r>
    </w:p>
    <w:p w14:paraId="23B71C25" w14:textId="77777777" w:rsidR="00C33606" w:rsidRPr="00123929" w:rsidRDefault="00C33606" w:rsidP="00C33606">
      <w:pPr>
        <w:numPr>
          <w:ilvl w:val="0"/>
          <w:numId w:val="22"/>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 xml:space="preserve">Carter &amp; Warren – </w:t>
      </w:r>
      <w:r w:rsidRPr="00123929">
        <w:rPr>
          <w:rFonts w:asciiTheme="minorHAnsi" w:eastAsia="Calibri" w:hAnsiTheme="minorHAnsi"/>
          <w:sz w:val="22"/>
          <w:szCs w:val="22"/>
          <w:lang w:val="en-US"/>
        </w:rPr>
        <w:t>Total War and Mass Society, 1905-1928</w:t>
      </w:r>
    </w:p>
    <w:p w14:paraId="42BF6A05" w14:textId="77777777" w:rsidR="00C33606" w:rsidRDefault="00C33606" w:rsidP="00C33606">
      <w:pPr>
        <w:numPr>
          <w:ilvl w:val="0"/>
          <w:numId w:val="22"/>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lang w:val="en-US"/>
        </w:rPr>
        <w:t xml:space="preserve">Hammond – </w:t>
      </w:r>
      <w:r w:rsidRPr="00E559E3">
        <w:rPr>
          <w:rFonts w:asciiTheme="minorHAnsi" w:eastAsia="Calibri" w:hAnsiTheme="minorHAnsi"/>
          <w:sz w:val="22"/>
          <w:szCs w:val="22"/>
          <w:lang w:val="en-US"/>
        </w:rPr>
        <w:t>Influenza 1918 – One Pandemic, Many Experiences</w:t>
      </w:r>
    </w:p>
    <w:p w14:paraId="44530C98" w14:textId="77777777" w:rsidR="00C33606" w:rsidRDefault="00C33606" w:rsidP="00C33606">
      <w:pPr>
        <w:spacing w:line="240" w:lineRule="auto"/>
        <w:contextualSpacing/>
        <w:rPr>
          <w:rFonts w:asciiTheme="minorHAnsi" w:eastAsia="Calibri" w:hAnsiTheme="minorHAnsi"/>
          <w:sz w:val="22"/>
          <w:szCs w:val="22"/>
          <w:lang w:val="en-US"/>
        </w:rPr>
      </w:pPr>
    </w:p>
    <w:p w14:paraId="2DF50D20" w14:textId="77777777" w:rsidR="00C33606" w:rsidRPr="00DC0C55" w:rsidRDefault="00C33606" w:rsidP="00C33606">
      <w:pPr>
        <w:spacing w:line="240" w:lineRule="auto"/>
        <w:rPr>
          <w:rFonts w:asciiTheme="minorHAnsi" w:eastAsia="Calibri" w:hAnsiTheme="minorHAnsi"/>
          <w:sz w:val="22"/>
          <w:szCs w:val="22"/>
          <w:lang w:val="en-US"/>
        </w:rPr>
      </w:pPr>
    </w:p>
    <w:p w14:paraId="2D0561B0"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Required for </w:t>
      </w:r>
      <w:r>
        <w:rPr>
          <w:rFonts w:asciiTheme="minorHAnsi" w:eastAsia="Calibri" w:hAnsiTheme="minorHAnsi"/>
          <w:sz w:val="22"/>
          <w:szCs w:val="22"/>
          <w:lang w:val="en-US"/>
        </w:rPr>
        <w:t>discussion group</w:t>
      </w:r>
      <w:r w:rsidRPr="00DC0C55">
        <w:rPr>
          <w:rFonts w:asciiTheme="minorHAnsi" w:eastAsia="Calibri" w:hAnsiTheme="minorHAnsi"/>
          <w:sz w:val="22"/>
          <w:szCs w:val="22"/>
          <w:lang w:val="en-US"/>
        </w:rPr>
        <w:t>:</w:t>
      </w:r>
    </w:p>
    <w:p w14:paraId="42816757" w14:textId="77777777" w:rsidR="00C33606" w:rsidRDefault="00C33606" w:rsidP="00C33606">
      <w:pPr>
        <w:pStyle w:val="ListParagraph"/>
        <w:numPr>
          <w:ilvl w:val="0"/>
          <w:numId w:val="21"/>
        </w:numPr>
        <w:rPr>
          <w:rFonts w:asciiTheme="minorHAnsi" w:eastAsia="Calibri" w:hAnsiTheme="minorHAnsi"/>
          <w:sz w:val="22"/>
          <w:szCs w:val="22"/>
          <w:lang w:val="en-US"/>
        </w:rPr>
      </w:pPr>
      <w:r>
        <w:rPr>
          <w:rFonts w:asciiTheme="minorHAnsi" w:eastAsia="Calibri" w:hAnsiTheme="minorHAnsi"/>
          <w:sz w:val="22"/>
          <w:szCs w:val="22"/>
          <w:lang w:val="en-US"/>
        </w:rPr>
        <w:t>Sourcebook – Documents 9.1, 9.4, 9.7</w:t>
      </w:r>
    </w:p>
    <w:p w14:paraId="0FAEB198" w14:textId="77777777" w:rsidR="007E4233" w:rsidRPr="00DC0C55" w:rsidRDefault="007E4233" w:rsidP="007E4233">
      <w:pPr>
        <w:spacing w:line="240" w:lineRule="auto"/>
        <w:rPr>
          <w:rFonts w:asciiTheme="minorHAnsi" w:eastAsia="Calibri" w:hAnsiTheme="minorHAnsi"/>
          <w:b/>
          <w:sz w:val="22"/>
          <w:szCs w:val="22"/>
          <w:lang w:val="en-US"/>
        </w:rPr>
      </w:pPr>
    </w:p>
    <w:p w14:paraId="3BDFD508" w14:textId="77777777" w:rsidR="007E4233" w:rsidRPr="00DC0C55" w:rsidRDefault="007E4233" w:rsidP="007E4233">
      <w:pPr>
        <w:spacing w:line="240" w:lineRule="auto"/>
        <w:rPr>
          <w:rFonts w:asciiTheme="minorHAnsi" w:eastAsia="Calibri" w:hAnsiTheme="minorHAnsi"/>
          <w:b/>
          <w:sz w:val="22"/>
          <w:szCs w:val="22"/>
          <w:lang w:val="en-US"/>
        </w:rPr>
      </w:pPr>
    </w:p>
    <w:p w14:paraId="14FC7252" w14:textId="2E0736F3" w:rsidR="007E4233" w:rsidRPr="00C64047" w:rsidRDefault="007E4233" w:rsidP="007E4233">
      <w:pPr>
        <w:pBdr>
          <w:top w:val="single" w:sz="4" w:space="1" w:color="auto"/>
          <w:left w:val="single" w:sz="4" w:space="4" w:color="auto"/>
          <w:bottom w:val="single" w:sz="4" w:space="1" w:color="auto"/>
          <w:right w:val="single" w:sz="4" w:space="4" w:color="auto"/>
        </w:pBdr>
        <w:spacing w:line="240" w:lineRule="auto"/>
        <w:rPr>
          <w:rFonts w:asciiTheme="minorHAnsi" w:eastAsia="Calibri" w:hAnsiTheme="minorHAnsi"/>
          <w:b/>
          <w:i/>
          <w:iCs/>
          <w:sz w:val="22"/>
          <w:szCs w:val="22"/>
        </w:rPr>
      </w:pPr>
      <w:r w:rsidRPr="00DC0C55">
        <w:rPr>
          <w:rFonts w:asciiTheme="minorHAnsi" w:eastAsia="Calibri" w:hAnsiTheme="minorHAnsi"/>
          <w:b/>
          <w:sz w:val="22"/>
          <w:szCs w:val="22"/>
          <w:lang w:val="en-US"/>
        </w:rPr>
        <w:t xml:space="preserve">Week </w:t>
      </w:r>
      <w:r w:rsidR="007D4239">
        <w:rPr>
          <w:rFonts w:asciiTheme="minorHAnsi" w:eastAsia="Calibri" w:hAnsiTheme="minorHAnsi"/>
          <w:b/>
          <w:sz w:val="22"/>
          <w:szCs w:val="22"/>
          <w:lang w:val="en-US"/>
        </w:rPr>
        <w:t xml:space="preserve">11 </w:t>
      </w:r>
      <w:r w:rsidRPr="00DC0C55">
        <w:rPr>
          <w:rFonts w:asciiTheme="minorHAnsi" w:eastAsia="Calibri" w:hAnsiTheme="minorHAnsi"/>
          <w:b/>
          <w:sz w:val="22"/>
          <w:szCs w:val="22"/>
          <w:lang w:val="en-US"/>
        </w:rPr>
        <w:t xml:space="preserve">– </w:t>
      </w:r>
      <w:r w:rsidR="004A477D" w:rsidRPr="00DC0C55">
        <w:rPr>
          <w:rFonts w:asciiTheme="minorHAnsi" w:eastAsia="Calibri" w:hAnsiTheme="minorHAnsi"/>
          <w:b/>
          <w:sz w:val="22"/>
          <w:szCs w:val="22"/>
          <w:lang w:val="en-US"/>
        </w:rPr>
        <w:t xml:space="preserve">November </w:t>
      </w:r>
      <w:r w:rsidR="008B6751">
        <w:rPr>
          <w:rFonts w:asciiTheme="minorHAnsi" w:eastAsia="Calibri" w:hAnsiTheme="minorHAnsi"/>
          <w:b/>
          <w:sz w:val="22"/>
          <w:szCs w:val="22"/>
          <w:lang w:val="en-US"/>
        </w:rPr>
        <w:t>2</w:t>
      </w:r>
      <w:r w:rsidR="00E71D4E">
        <w:rPr>
          <w:rFonts w:asciiTheme="minorHAnsi" w:eastAsia="Calibri" w:hAnsiTheme="minorHAnsi"/>
          <w:b/>
          <w:sz w:val="22"/>
          <w:szCs w:val="22"/>
          <w:lang w:val="en-US"/>
        </w:rPr>
        <w:t>4</w:t>
      </w:r>
      <w:r w:rsidR="005F2432">
        <w:rPr>
          <w:rFonts w:asciiTheme="minorHAnsi" w:eastAsia="Calibri" w:hAnsiTheme="minorHAnsi"/>
          <w:b/>
          <w:sz w:val="22"/>
          <w:szCs w:val="22"/>
          <w:lang w:val="en-US"/>
        </w:rPr>
        <w:tab/>
      </w:r>
      <w:r w:rsidR="005F2432">
        <w:rPr>
          <w:rFonts w:asciiTheme="minorHAnsi" w:eastAsia="Calibri" w:hAnsiTheme="minorHAnsi"/>
          <w:b/>
          <w:sz w:val="22"/>
          <w:szCs w:val="22"/>
          <w:lang w:val="en-US"/>
        </w:rPr>
        <w:tab/>
      </w:r>
      <w:r w:rsidR="005F2432">
        <w:rPr>
          <w:rFonts w:asciiTheme="minorHAnsi" w:eastAsia="Calibri" w:hAnsiTheme="minorHAnsi"/>
          <w:b/>
          <w:sz w:val="22"/>
          <w:szCs w:val="22"/>
          <w:lang w:val="en-US"/>
        </w:rPr>
        <w:tab/>
      </w:r>
      <w:r w:rsidR="005F2432">
        <w:rPr>
          <w:rFonts w:asciiTheme="minorHAnsi" w:eastAsia="Calibri" w:hAnsiTheme="minorHAnsi"/>
          <w:b/>
          <w:sz w:val="22"/>
          <w:szCs w:val="22"/>
          <w:lang w:val="en-US"/>
        </w:rPr>
        <w:tab/>
      </w:r>
      <w:r w:rsidR="005F2432">
        <w:rPr>
          <w:rFonts w:asciiTheme="minorHAnsi" w:eastAsia="Calibri" w:hAnsiTheme="minorHAnsi"/>
          <w:b/>
          <w:sz w:val="22"/>
          <w:szCs w:val="22"/>
          <w:lang w:val="en-US"/>
        </w:rPr>
        <w:tab/>
      </w:r>
      <w:proofErr w:type="gramStart"/>
      <w:r w:rsidR="005F2432">
        <w:rPr>
          <w:rFonts w:asciiTheme="minorHAnsi" w:eastAsia="Calibri" w:hAnsiTheme="minorHAnsi"/>
          <w:b/>
          <w:sz w:val="22"/>
          <w:szCs w:val="22"/>
          <w:lang w:val="en-US"/>
        </w:rPr>
        <w:tab/>
      </w:r>
      <w:r w:rsidR="005F2432" w:rsidRPr="00C64047">
        <w:rPr>
          <w:rFonts w:asciiTheme="minorHAnsi" w:eastAsia="Calibri" w:hAnsiTheme="minorHAnsi"/>
          <w:b/>
          <w:sz w:val="22"/>
          <w:szCs w:val="22"/>
          <w:lang w:val="en-US"/>
        </w:rPr>
        <w:t xml:space="preserve">  </w:t>
      </w:r>
      <w:r w:rsidR="005F2432" w:rsidRPr="00C64047">
        <w:rPr>
          <w:rFonts w:asciiTheme="minorHAnsi" w:eastAsia="Calibri" w:hAnsiTheme="minorHAnsi"/>
          <w:b/>
          <w:i/>
          <w:iCs/>
          <w:sz w:val="22"/>
          <w:szCs w:val="22"/>
          <w:lang w:val="en-US"/>
        </w:rPr>
        <w:t>Research</w:t>
      </w:r>
      <w:proofErr w:type="gramEnd"/>
      <w:r w:rsidR="005F2432" w:rsidRPr="00C64047">
        <w:rPr>
          <w:rFonts w:asciiTheme="minorHAnsi" w:eastAsia="Calibri" w:hAnsiTheme="minorHAnsi"/>
          <w:b/>
          <w:i/>
          <w:iCs/>
          <w:sz w:val="22"/>
          <w:szCs w:val="22"/>
          <w:lang w:val="en-US"/>
        </w:rPr>
        <w:t xml:space="preserve"> Essay due next week</w:t>
      </w:r>
    </w:p>
    <w:p w14:paraId="33BA622C" w14:textId="77777777" w:rsidR="007E4233" w:rsidRPr="00DC0C55" w:rsidRDefault="007E4233" w:rsidP="007E4233">
      <w:pPr>
        <w:spacing w:line="240" w:lineRule="auto"/>
        <w:rPr>
          <w:rFonts w:asciiTheme="minorHAnsi" w:eastAsia="Calibri" w:hAnsiTheme="minorHAnsi"/>
          <w:b/>
          <w:sz w:val="22"/>
          <w:szCs w:val="22"/>
          <w:lang w:val="en-US"/>
        </w:rPr>
      </w:pPr>
    </w:p>
    <w:p w14:paraId="48361417" w14:textId="77777777" w:rsidR="00C33606" w:rsidRPr="00DC0C55" w:rsidRDefault="00C33606" w:rsidP="00C33606">
      <w:pPr>
        <w:spacing w:line="240" w:lineRule="auto"/>
        <w:rPr>
          <w:rFonts w:asciiTheme="minorHAnsi" w:eastAsia="Calibri" w:hAnsiTheme="minorHAnsi"/>
          <w:b/>
          <w:sz w:val="22"/>
          <w:szCs w:val="22"/>
          <w:lang w:val="en-US"/>
        </w:rPr>
      </w:pPr>
      <w:r w:rsidRPr="00DC0C55">
        <w:rPr>
          <w:rFonts w:asciiTheme="minorHAnsi" w:eastAsia="Calibri" w:hAnsiTheme="minorHAnsi"/>
          <w:b/>
          <w:sz w:val="22"/>
          <w:szCs w:val="22"/>
          <w:lang w:val="en-US"/>
        </w:rPr>
        <w:t>Internationalism</w:t>
      </w:r>
    </w:p>
    <w:p w14:paraId="5DAD92D1" w14:textId="77777777" w:rsidR="00C33606" w:rsidRPr="00DC0C55" w:rsidRDefault="00C33606" w:rsidP="00C33606">
      <w:pPr>
        <w:spacing w:line="240" w:lineRule="auto"/>
        <w:rPr>
          <w:rFonts w:asciiTheme="minorHAnsi" w:eastAsia="Calibri" w:hAnsiTheme="minorHAnsi"/>
          <w:b/>
          <w:sz w:val="22"/>
          <w:szCs w:val="22"/>
          <w:lang w:val="en-US"/>
        </w:rPr>
      </w:pPr>
    </w:p>
    <w:p w14:paraId="66E63B4F"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Required reading:</w:t>
      </w:r>
    </w:p>
    <w:p w14:paraId="297E284E" w14:textId="77777777" w:rsidR="00C33606" w:rsidRDefault="00C33606" w:rsidP="00C33606">
      <w:pPr>
        <w:numPr>
          <w:ilvl w:val="0"/>
          <w:numId w:val="17"/>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 The Ongoing Crisis of Global Order, 1919-1948</w:t>
      </w:r>
    </w:p>
    <w:p w14:paraId="372888F9" w14:textId="77777777" w:rsidR="00C96D5A" w:rsidRPr="00DC0C55" w:rsidRDefault="00C96D5A" w:rsidP="00C96D5A">
      <w:pPr>
        <w:numPr>
          <w:ilvl w:val="0"/>
          <w:numId w:val="17"/>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Robert </w:t>
      </w:r>
      <w:proofErr w:type="spellStart"/>
      <w:r w:rsidRPr="00DC0C55">
        <w:rPr>
          <w:rFonts w:asciiTheme="minorHAnsi" w:eastAsia="Calibri" w:hAnsiTheme="minorHAnsi"/>
          <w:sz w:val="22"/>
          <w:szCs w:val="22"/>
          <w:lang w:val="en-US"/>
        </w:rPr>
        <w:t>Gerwarth</w:t>
      </w:r>
      <w:proofErr w:type="spellEnd"/>
      <w:r w:rsidRPr="00DC0C55">
        <w:rPr>
          <w:rFonts w:asciiTheme="minorHAnsi" w:eastAsia="Calibri" w:hAnsiTheme="minorHAnsi"/>
          <w:sz w:val="22"/>
          <w:szCs w:val="22"/>
          <w:lang w:val="en-US"/>
        </w:rPr>
        <w:t xml:space="preserve"> and </w:t>
      </w:r>
      <w:proofErr w:type="spellStart"/>
      <w:r w:rsidRPr="00DC0C55">
        <w:rPr>
          <w:rFonts w:asciiTheme="minorHAnsi" w:eastAsia="Calibri" w:hAnsiTheme="minorHAnsi"/>
          <w:sz w:val="22"/>
          <w:szCs w:val="22"/>
          <w:lang w:val="en-US"/>
        </w:rPr>
        <w:t>Erez</w:t>
      </w:r>
      <w:proofErr w:type="spellEnd"/>
      <w:r w:rsidRPr="00DC0C55">
        <w:rPr>
          <w:rFonts w:asciiTheme="minorHAnsi" w:eastAsia="Calibri" w:hAnsiTheme="minorHAnsi"/>
          <w:sz w:val="22"/>
          <w:szCs w:val="22"/>
          <w:lang w:val="en-US"/>
        </w:rPr>
        <w:t xml:space="preserve"> </w:t>
      </w:r>
      <w:proofErr w:type="spellStart"/>
      <w:r w:rsidRPr="00DC0C55">
        <w:rPr>
          <w:rFonts w:asciiTheme="minorHAnsi" w:eastAsia="Calibri" w:hAnsiTheme="minorHAnsi"/>
          <w:sz w:val="22"/>
          <w:szCs w:val="22"/>
          <w:lang w:val="en-US"/>
        </w:rPr>
        <w:t>Manela</w:t>
      </w:r>
      <w:proofErr w:type="spellEnd"/>
      <w:r w:rsidRPr="00DC0C55">
        <w:rPr>
          <w:rFonts w:asciiTheme="minorHAnsi" w:eastAsia="Calibri" w:hAnsiTheme="minorHAnsi"/>
          <w:sz w:val="22"/>
          <w:szCs w:val="22"/>
          <w:lang w:val="en-US"/>
        </w:rPr>
        <w:t xml:space="preserve">, “The Great War as a Global War: Imperial Conflict and the Reconfiguration of World Order, 1911–1923,” </w:t>
      </w:r>
      <w:r w:rsidRPr="00DC0C55">
        <w:rPr>
          <w:rFonts w:asciiTheme="minorHAnsi" w:eastAsia="Calibri" w:hAnsiTheme="minorHAnsi"/>
          <w:sz w:val="22"/>
          <w:szCs w:val="22"/>
          <w:u w:val="single"/>
          <w:lang w:val="en-US"/>
        </w:rPr>
        <w:t>Diplomatic History</w:t>
      </w:r>
      <w:r w:rsidRPr="00DC0C55">
        <w:rPr>
          <w:rFonts w:asciiTheme="minorHAnsi" w:eastAsia="Calibri" w:hAnsiTheme="minorHAnsi"/>
          <w:sz w:val="22"/>
          <w:szCs w:val="22"/>
          <w:lang w:val="en-US"/>
        </w:rPr>
        <w:t>, 38:4 (2014) [</w:t>
      </w:r>
      <w:r>
        <w:rPr>
          <w:rFonts w:asciiTheme="minorHAnsi" w:eastAsia="Calibri" w:hAnsiTheme="minorHAnsi"/>
          <w:sz w:val="22"/>
          <w:szCs w:val="22"/>
          <w:lang w:val="en-US"/>
        </w:rPr>
        <w:t>B*</w:t>
      </w:r>
      <w:r w:rsidRPr="00DC0C55">
        <w:rPr>
          <w:rFonts w:asciiTheme="minorHAnsi" w:eastAsia="Calibri" w:hAnsiTheme="minorHAnsi"/>
          <w:sz w:val="22"/>
          <w:szCs w:val="22"/>
          <w:lang w:val="en-US"/>
        </w:rPr>
        <w:t>]</w:t>
      </w:r>
    </w:p>
    <w:p w14:paraId="6CBF0288" w14:textId="77777777" w:rsidR="00C33606" w:rsidRPr="00DC0C55" w:rsidRDefault="00C33606" w:rsidP="00C33606">
      <w:pPr>
        <w:spacing w:line="240" w:lineRule="auto"/>
        <w:rPr>
          <w:rFonts w:asciiTheme="minorHAnsi" w:eastAsia="Calibri" w:hAnsiTheme="minorHAnsi"/>
          <w:sz w:val="22"/>
          <w:szCs w:val="22"/>
          <w:lang w:val="en-US"/>
        </w:rPr>
      </w:pPr>
    </w:p>
    <w:p w14:paraId="76D113D0"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Required for </w:t>
      </w:r>
      <w:r>
        <w:rPr>
          <w:rFonts w:asciiTheme="minorHAnsi" w:eastAsia="Calibri" w:hAnsiTheme="minorHAnsi"/>
          <w:sz w:val="22"/>
          <w:szCs w:val="22"/>
          <w:lang w:val="en-US"/>
        </w:rPr>
        <w:t>discussion group</w:t>
      </w:r>
      <w:r w:rsidRPr="00DC0C55">
        <w:rPr>
          <w:rFonts w:asciiTheme="minorHAnsi" w:eastAsia="Calibri" w:hAnsiTheme="minorHAnsi"/>
          <w:sz w:val="22"/>
          <w:szCs w:val="22"/>
          <w:lang w:val="en-US"/>
        </w:rPr>
        <w:t>:</w:t>
      </w:r>
    </w:p>
    <w:p w14:paraId="4DF20EDE" w14:textId="77777777" w:rsidR="00C33606" w:rsidRPr="00DC0C55" w:rsidRDefault="00C33606" w:rsidP="00C33606">
      <w:pPr>
        <w:pStyle w:val="ListParagraph"/>
        <w:numPr>
          <w:ilvl w:val="0"/>
          <w:numId w:val="32"/>
        </w:numP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 xml:space="preserve">Select documents from the </w:t>
      </w:r>
      <w:r w:rsidRPr="00DC0C55">
        <w:rPr>
          <w:rFonts w:asciiTheme="minorHAnsi" w:eastAsia="Calibri" w:hAnsiTheme="minorHAnsi"/>
          <w:sz w:val="22"/>
          <w:szCs w:val="22"/>
          <w:lang w:val="en-US"/>
        </w:rPr>
        <w:t>Document Reader [</w:t>
      </w:r>
      <w:r>
        <w:rPr>
          <w:rFonts w:asciiTheme="minorHAnsi" w:eastAsia="Calibri" w:hAnsiTheme="minorHAnsi"/>
          <w:sz w:val="22"/>
          <w:szCs w:val="22"/>
          <w:lang w:val="en-US"/>
        </w:rPr>
        <w:t>B*</w:t>
      </w:r>
      <w:r w:rsidRPr="00DC0C55">
        <w:rPr>
          <w:rFonts w:asciiTheme="minorHAnsi" w:eastAsia="Calibri" w:hAnsiTheme="minorHAnsi"/>
          <w:sz w:val="22"/>
          <w:szCs w:val="22"/>
          <w:lang w:val="en-US"/>
        </w:rPr>
        <w:t xml:space="preserve">] </w:t>
      </w:r>
    </w:p>
    <w:p w14:paraId="63D1DD84" w14:textId="41916779" w:rsidR="00123929" w:rsidRDefault="00123929" w:rsidP="00123929">
      <w:pPr>
        <w:pStyle w:val="ListParagraph"/>
        <w:ind w:left="360"/>
        <w:rPr>
          <w:rFonts w:asciiTheme="minorHAnsi" w:eastAsia="Calibri" w:hAnsiTheme="minorHAnsi"/>
          <w:sz w:val="22"/>
          <w:szCs w:val="22"/>
          <w:lang w:val="en-US"/>
        </w:rPr>
      </w:pPr>
    </w:p>
    <w:p w14:paraId="023B5544" w14:textId="77777777" w:rsidR="00AC652C" w:rsidRPr="00123929" w:rsidRDefault="00AC652C" w:rsidP="00123929">
      <w:pPr>
        <w:pStyle w:val="ListParagraph"/>
        <w:ind w:left="360"/>
        <w:rPr>
          <w:rFonts w:asciiTheme="minorHAnsi" w:eastAsia="Calibri" w:hAnsiTheme="minorHAnsi"/>
          <w:sz w:val="22"/>
          <w:szCs w:val="22"/>
          <w:lang w:val="en-US"/>
        </w:rPr>
      </w:pPr>
    </w:p>
    <w:p w14:paraId="4B61989E" w14:textId="5B768BA7" w:rsidR="007E4233" w:rsidRPr="00BD58DE" w:rsidRDefault="007E4233" w:rsidP="007E4233">
      <w:pPr>
        <w:pBdr>
          <w:top w:val="single" w:sz="4" w:space="1" w:color="auto"/>
          <w:left w:val="single" w:sz="4" w:space="4" w:color="auto"/>
          <w:bottom w:val="single" w:sz="4" w:space="1" w:color="auto"/>
          <w:right w:val="single" w:sz="4" w:space="4" w:color="auto"/>
        </w:pBdr>
        <w:spacing w:line="240" w:lineRule="auto"/>
        <w:rPr>
          <w:rFonts w:asciiTheme="minorHAnsi" w:eastAsia="Calibri" w:hAnsiTheme="minorHAnsi"/>
          <w:b/>
          <w:i/>
          <w:iCs/>
          <w:sz w:val="22"/>
          <w:szCs w:val="22"/>
          <w:lang w:val="en-US"/>
        </w:rPr>
      </w:pPr>
      <w:r w:rsidRPr="00DC0C55">
        <w:rPr>
          <w:rFonts w:asciiTheme="minorHAnsi" w:eastAsia="Calibri" w:hAnsiTheme="minorHAnsi"/>
          <w:b/>
          <w:sz w:val="22"/>
          <w:szCs w:val="22"/>
          <w:lang w:val="en-US"/>
        </w:rPr>
        <w:t>Week 1</w:t>
      </w:r>
      <w:r w:rsidR="007D4239">
        <w:rPr>
          <w:rFonts w:asciiTheme="minorHAnsi" w:eastAsia="Calibri" w:hAnsiTheme="minorHAnsi"/>
          <w:b/>
          <w:sz w:val="22"/>
          <w:szCs w:val="22"/>
          <w:lang w:val="en-US"/>
        </w:rPr>
        <w:t>2</w:t>
      </w:r>
      <w:r w:rsidRPr="00DC0C55">
        <w:rPr>
          <w:rFonts w:asciiTheme="minorHAnsi" w:eastAsia="Calibri" w:hAnsiTheme="minorHAnsi"/>
          <w:b/>
          <w:sz w:val="22"/>
          <w:szCs w:val="22"/>
          <w:lang w:val="en-US"/>
        </w:rPr>
        <w:t xml:space="preserve"> – </w:t>
      </w:r>
      <w:r w:rsidR="008B6751">
        <w:rPr>
          <w:rFonts w:asciiTheme="minorHAnsi" w:eastAsia="Calibri" w:hAnsiTheme="minorHAnsi"/>
          <w:b/>
          <w:sz w:val="22"/>
          <w:szCs w:val="22"/>
          <w:lang w:val="en-US"/>
        </w:rPr>
        <w:t xml:space="preserve">December </w:t>
      </w:r>
      <w:r w:rsidR="00E71D4E">
        <w:rPr>
          <w:rFonts w:asciiTheme="minorHAnsi" w:eastAsia="Calibri" w:hAnsiTheme="minorHAnsi"/>
          <w:b/>
          <w:sz w:val="22"/>
          <w:szCs w:val="22"/>
          <w:lang w:val="en-US"/>
        </w:rPr>
        <w:t>1</w:t>
      </w:r>
      <w:r w:rsidRPr="00DC0C55">
        <w:rPr>
          <w:rFonts w:asciiTheme="minorHAnsi" w:eastAsia="Calibri" w:hAnsiTheme="minorHAnsi"/>
          <w:b/>
          <w:sz w:val="22"/>
          <w:szCs w:val="22"/>
          <w:lang w:val="en-US"/>
        </w:rPr>
        <w:t xml:space="preserve">                   </w:t>
      </w:r>
      <w:r w:rsidRPr="00DC0C55">
        <w:rPr>
          <w:rFonts w:asciiTheme="minorHAnsi" w:eastAsia="Calibri" w:hAnsiTheme="minorHAnsi"/>
          <w:b/>
          <w:sz w:val="22"/>
          <w:szCs w:val="22"/>
          <w:lang w:val="en-US"/>
        </w:rPr>
        <w:tab/>
      </w:r>
      <w:r w:rsidRPr="00DC0C55">
        <w:rPr>
          <w:rFonts w:asciiTheme="minorHAnsi" w:eastAsia="Calibri" w:hAnsiTheme="minorHAnsi"/>
          <w:b/>
          <w:sz w:val="22"/>
          <w:szCs w:val="22"/>
          <w:lang w:val="en-US"/>
        </w:rPr>
        <w:tab/>
      </w:r>
      <w:r w:rsidR="00933D6E">
        <w:rPr>
          <w:rFonts w:asciiTheme="minorHAnsi" w:eastAsia="Calibri" w:hAnsiTheme="minorHAnsi"/>
          <w:b/>
          <w:sz w:val="22"/>
          <w:szCs w:val="22"/>
          <w:lang w:val="en-US"/>
        </w:rPr>
        <w:t xml:space="preserve">              </w:t>
      </w:r>
      <w:r w:rsidR="00C64047">
        <w:rPr>
          <w:rFonts w:asciiTheme="minorHAnsi" w:eastAsia="Calibri" w:hAnsiTheme="minorHAnsi"/>
          <w:b/>
          <w:sz w:val="22"/>
          <w:szCs w:val="22"/>
          <w:lang w:val="en-US"/>
        </w:rPr>
        <w:t xml:space="preserve"> </w:t>
      </w:r>
      <w:r w:rsidRPr="00BD58DE">
        <w:rPr>
          <w:rFonts w:asciiTheme="minorHAnsi" w:eastAsia="Calibri" w:hAnsiTheme="minorHAnsi"/>
          <w:b/>
          <w:i/>
          <w:iCs/>
          <w:sz w:val="22"/>
          <w:szCs w:val="22"/>
          <w:lang w:val="en-US"/>
        </w:rPr>
        <w:t>RESEARCH ESSAY DUE</w:t>
      </w:r>
      <w:r w:rsidR="00AE5EBA" w:rsidRPr="00BD58DE">
        <w:rPr>
          <w:rFonts w:asciiTheme="minorHAnsi" w:eastAsia="Calibri" w:hAnsiTheme="minorHAnsi"/>
          <w:b/>
          <w:i/>
          <w:iCs/>
          <w:sz w:val="22"/>
          <w:szCs w:val="22"/>
          <w:lang w:val="en-US"/>
        </w:rPr>
        <w:t xml:space="preserve"> </w:t>
      </w:r>
      <w:r w:rsidR="00BD58DE" w:rsidRPr="00BD58DE">
        <w:rPr>
          <w:rFonts w:asciiTheme="minorHAnsi" w:eastAsia="Calibri" w:hAnsiTheme="minorHAnsi"/>
          <w:b/>
          <w:i/>
          <w:iCs/>
          <w:sz w:val="22"/>
          <w:szCs w:val="22"/>
          <w:lang w:val="en-US"/>
        </w:rPr>
        <w:t xml:space="preserve">BY </w:t>
      </w:r>
      <w:r w:rsidR="00334F4D">
        <w:rPr>
          <w:rFonts w:asciiTheme="minorHAnsi" w:eastAsia="Calibri" w:hAnsiTheme="minorHAnsi"/>
          <w:b/>
          <w:i/>
          <w:iCs/>
          <w:sz w:val="22"/>
          <w:szCs w:val="22"/>
          <w:lang w:val="en-US"/>
        </w:rPr>
        <w:t>M</w:t>
      </w:r>
      <w:r w:rsidR="00933D6E">
        <w:rPr>
          <w:rFonts w:asciiTheme="minorHAnsi" w:eastAsia="Calibri" w:hAnsiTheme="minorHAnsi"/>
          <w:b/>
          <w:i/>
          <w:iCs/>
          <w:sz w:val="22"/>
          <w:szCs w:val="22"/>
          <w:lang w:val="en-US"/>
        </w:rPr>
        <w:t>ONDAY</w:t>
      </w:r>
      <w:r w:rsidR="00BD58DE" w:rsidRPr="00BD58DE">
        <w:rPr>
          <w:rFonts w:asciiTheme="minorHAnsi" w:eastAsia="Calibri" w:hAnsiTheme="minorHAnsi"/>
          <w:b/>
          <w:i/>
          <w:iCs/>
          <w:sz w:val="22"/>
          <w:szCs w:val="22"/>
          <w:lang w:val="en-US"/>
        </w:rPr>
        <w:t xml:space="preserve"> @ 5:00 PM</w:t>
      </w:r>
    </w:p>
    <w:p w14:paraId="0A7D7583" w14:textId="77777777" w:rsidR="00CE5B08" w:rsidRDefault="00CE5B08" w:rsidP="00C33606">
      <w:pPr>
        <w:spacing w:line="240" w:lineRule="auto"/>
        <w:rPr>
          <w:rFonts w:asciiTheme="minorHAnsi" w:eastAsia="Calibri" w:hAnsiTheme="minorHAnsi"/>
          <w:b/>
          <w:sz w:val="22"/>
          <w:szCs w:val="22"/>
          <w:lang w:val="en-US"/>
        </w:rPr>
      </w:pPr>
    </w:p>
    <w:p w14:paraId="0AA729FD" w14:textId="7103D49F" w:rsidR="00C33606" w:rsidRPr="00DC0C55" w:rsidRDefault="00C33606" w:rsidP="00C33606">
      <w:pPr>
        <w:spacing w:line="240" w:lineRule="auto"/>
        <w:rPr>
          <w:rFonts w:asciiTheme="minorHAnsi" w:eastAsia="Calibri" w:hAnsiTheme="minorHAnsi"/>
          <w:b/>
          <w:sz w:val="22"/>
          <w:szCs w:val="22"/>
          <w:lang w:val="en-US"/>
        </w:rPr>
      </w:pPr>
      <w:r w:rsidRPr="00DC0C55">
        <w:rPr>
          <w:rFonts w:asciiTheme="minorHAnsi" w:eastAsia="Calibri" w:hAnsiTheme="minorHAnsi"/>
          <w:b/>
          <w:sz w:val="22"/>
          <w:szCs w:val="22"/>
          <w:lang w:val="en-US"/>
        </w:rPr>
        <w:t>Competition</w:t>
      </w:r>
    </w:p>
    <w:p w14:paraId="4A029890" w14:textId="77777777" w:rsidR="00C33606" w:rsidRPr="00DC0C55" w:rsidRDefault="00C33606" w:rsidP="00C33606">
      <w:pPr>
        <w:spacing w:line="240" w:lineRule="auto"/>
        <w:rPr>
          <w:rFonts w:asciiTheme="minorHAnsi" w:eastAsia="Calibri" w:hAnsiTheme="minorHAnsi"/>
          <w:b/>
          <w:sz w:val="22"/>
          <w:szCs w:val="22"/>
          <w:lang w:val="en-US"/>
        </w:rPr>
      </w:pPr>
    </w:p>
    <w:p w14:paraId="60A3BB5B" w14:textId="77777777" w:rsidR="00C33606" w:rsidRPr="00DC0C55" w:rsidRDefault="00C33606" w:rsidP="00C33606">
      <w:pP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Required reading:</w:t>
      </w:r>
    </w:p>
    <w:p w14:paraId="0457733F" w14:textId="77777777" w:rsidR="00C33606" w:rsidRDefault="00C33606" w:rsidP="00C33606">
      <w:pPr>
        <w:numPr>
          <w:ilvl w:val="0"/>
          <w:numId w:val="17"/>
        </w:numPr>
        <w:spacing w:line="240" w:lineRule="auto"/>
        <w:contextualSpacing/>
        <w:rPr>
          <w:rFonts w:asciiTheme="minorHAnsi" w:eastAsia="Calibri" w:hAnsiTheme="minorHAnsi"/>
          <w:sz w:val="22"/>
          <w:szCs w:val="22"/>
          <w:lang w:val="en-US"/>
        </w:rPr>
      </w:pPr>
      <w:r w:rsidRPr="00DC0C55">
        <w:rPr>
          <w:rFonts w:asciiTheme="minorHAnsi" w:eastAsia="Calibri" w:hAnsiTheme="minorHAnsi"/>
          <w:sz w:val="22"/>
          <w:szCs w:val="22"/>
          <w:lang w:val="en-US"/>
        </w:rPr>
        <w:t>Carter &amp; Warren – Hot Wars, Cold Wars, and Decolonization: 1942-1975</w:t>
      </w:r>
    </w:p>
    <w:p w14:paraId="29ECDB8E" w14:textId="77777777" w:rsidR="00C33606" w:rsidRPr="000F03E9" w:rsidRDefault="00C33606" w:rsidP="00C33606">
      <w:pPr>
        <w:numPr>
          <w:ilvl w:val="0"/>
          <w:numId w:val="17"/>
        </w:numPr>
        <w:spacing w:line="240" w:lineRule="auto"/>
        <w:contextualSpacing/>
        <w:rPr>
          <w:rFonts w:asciiTheme="minorHAnsi" w:eastAsia="Calibri" w:hAnsiTheme="minorHAnsi"/>
          <w:sz w:val="22"/>
          <w:szCs w:val="22"/>
          <w:lang w:val="en-US"/>
        </w:rPr>
      </w:pPr>
      <w:r>
        <w:rPr>
          <w:rFonts w:asciiTheme="minorHAnsi" w:eastAsia="Calibri" w:hAnsiTheme="minorHAnsi"/>
          <w:sz w:val="22"/>
          <w:szCs w:val="22"/>
        </w:rPr>
        <w:t>Carter &amp; Warren –</w:t>
      </w:r>
      <w:r>
        <w:rPr>
          <w:rFonts w:asciiTheme="minorHAnsi" w:eastAsia="Calibri" w:hAnsiTheme="minorHAnsi"/>
          <w:sz w:val="22"/>
          <w:szCs w:val="22"/>
          <w:lang w:val="en-US"/>
        </w:rPr>
        <w:t xml:space="preserve"> </w:t>
      </w:r>
      <w:r w:rsidRPr="000F03E9">
        <w:rPr>
          <w:rFonts w:asciiTheme="minorHAnsi" w:eastAsia="Calibri" w:hAnsiTheme="minorHAnsi"/>
          <w:sz w:val="22"/>
          <w:szCs w:val="22"/>
        </w:rPr>
        <w:t>The Many Worlds of the 21st Century, 1972-2012</w:t>
      </w:r>
    </w:p>
    <w:p w14:paraId="7EAF9BBE" w14:textId="77777777" w:rsidR="00C33606" w:rsidRPr="00DC0C55" w:rsidRDefault="00C33606" w:rsidP="00C33606">
      <w:pPr>
        <w:spacing w:line="276" w:lineRule="auto"/>
        <w:rPr>
          <w:rFonts w:asciiTheme="minorHAnsi" w:eastAsia="Calibri" w:hAnsiTheme="minorHAnsi"/>
          <w:sz w:val="22"/>
          <w:szCs w:val="22"/>
        </w:rPr>
      </w:pPr>
    </w:p>
    <w:p w14:paraId="31F6BAF7" w14:textId="77777777" w:rsidR="00C33606" w:rsidRPr="00F47571" w:rsidRDefault="00C33606" w:rsidP="00C33606">
      <w:pPr>
        <w:spacing w:line="276" w:lineRule="auto"/>
        <w:rPr>
          <w:rFonts w:asciiTheme="minorHAnsi" w:eastAsia="Calibri" w:hAnsiTheme="minorHAnsi"/>
          <w:sz w:val="22"/>
          <w:szCs w:val="22"/>
        </w:rPr>
      </w:pPr>
      <w:bookmarkStart w:id="8" w:name="_Hlk516669220"/>
      <w:r w:rsidRPr="00DC0C55">
        <w:rPr>
          <w:rFonts w:asciiTheme="minorHAnsi" w:eastAsia="Calibri" w:hAnsiTheme="minorHAnsi"/>
          <w:sz w:val="22"/>
          <w:szCs w:val="22"/>
        </w:rPr>
        <w:lastRenderedPageBreak/>
        <w:t xml:space="preserve">Required for </w:t>
      </w:r>
      <w:r>
        <w:rPr>
          <w:rFonts w:asciiTheme="minorHAnsi" w:eastAsia="Calibri" w:hAnsiTheme="minorHAnsi"/>
          <w:sz w:val="22"/>
          <w:szCs w:val="22"/>
        </w:rPr>
        <w:t>discussion group</w:t>
      </w:r>
      <w:r w:rsidRPr="00DC0C55">
        <w:rPr>
          <w:rFonts w:asciiTheme="minorHAnsi" w:eastAsia="Calibri" w:hAnsiTheme="minorHAnsi"/>
          <w:sz w:val="22"/>
          <w:szCs w:val="22"/>
        </w:rPr>
        <w:t>:</w:t>
      </w:r>
      <w:bookmarkEnd w:id="8"/>
    </w:p>
    <w:p w14:paraId="616F61C8" w14:textId="77777777" w:rsidR="00C33606" w:rsidRPr="00F47571" w:rsidRDefault="00C33606" w:rsidP="00C33606">
      <w:pPr>
        <w:numPr>
          <w:ilvl w:val="0"/>
          <w:numId w:val="25"/>
        </w:numPr>
        <w:spacing w:line="240" w:lineRule="auto"/>
        <w:contextualSpacing/>
        <w:rPr>
          <w:rFonts w:asciiTheme="minorHAnsi" w:eastAsia="Calibri" w:hAnsiTheme="minorHAnsi"/>
          <w:sz w:val="22"/>
          <w:szCs w:val="22"/>
          <w:lang w:val="en-US"/>
        </w:rPr>
      </w:pPr>
      <w:r w:rsidRPr="00F47571">
        <w:rPr>
          <w:rFonts w:asciiTheme="minorHAnsi" w:eastAsia="Calibri" w:hAnsiTheme="minorHAnsi"/>
          <w:sz w:val="22"/>
          <w:szCs w:val="22"/>
          <w:lang w:val="en-US"/>
        </w:rPr>
        <w:t>Atlantic Charter, UN Charter, NATO Charter [</w:t>
      </w:r>
      <w:r>
        <w:rPr>
          <w:rFonts w:asciiTheme="minorHAnsi" w:eastAsia="Calibri" w:hAnsiTheme="minorHAnsi"/>
          <w:sz w:val="22"/>
          <w:szCs w:val="22"/>
          <w:lang w:val="en-US"/>
        </w:rPr>
        <w:t>B*</w:t>
      </w:r>
      <w:r w:rsidRPr="00F47571">
        <w:rPr>
          <w:rFonts w:asciiTheme="minorHAnsi" w:eastAsia="Calibri" w:hAnsiTheme="minorHAnsi"/>
          <w:sz w:val="22"/>
          <w:szCs w:val="22"/>
          <w:lang w:val="en-US"/>
        </w:rPr>
        <w:t>]</w:t>
      </w:r>
    </w:p>
    <w:p w14:paraId="264A7589" w14:textId="77777777" w:rsidR="000A6A90" w:rsidRPr="00DC0C55" w:rsidRDefault="000A6A90" w:rsidP="007B2794">
      <w:pPr>
        <w:spacing w:line="240" w:lineRule="auto"/>
        <w:rPr>
          <w:rFonts w:asciiTheme="minorHAnsi" w:eastAsia="Calibri" w:hAnsiTheme="minorHAnsi"/>
          <w:sz w:val="22"/>
          <w:szCs w:val="22"/>
          <w:lang w:val="en-US"/>
        </w:rPr>
      </w:pPr>
    </w:p>
    <w:p w14:paraId="46CCF3B7" w14:textId="5DFDEB84" w:rsidR="00D53D3D" w:rsidRPr="00DC0C55" w:rsidRDefault="00D53D3D" w:rsidP="00D53D3D">
      <w:p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
          <w:sz w:val="22"/>
          <w:szCs w:val="22"/>
          <w:lang w:val="en-US"/>
        </w:rPr>
      </w:pPr>
      <w:bookmarkStart w:id="9" w:name="_Hlk79409680"/>
      <w:r w:rsidRPr="00DC0C55">
        <w:rPr>
          <w:rFonts w:asciiTheme="minorHAnsi" w:eastAsia="Calibri" w:hAnsiTheme="minorHAnsi"/>
          <w:b/>
          <w:sz w:val="22"/>
          <w:szCs w:val="22"/>
          <w:lang w:val="en-US"/>
        </w:rPr>
        <w:t>To submit your</w:t>
      </w:r>
      <w:r>
        <w:rPr>
          <w:rFonts w:asciiTheme="minorHAnsi" w:eastAsia="Calibri" w:hAnsiTheme="minorHAnsi"/>
          <w:b/>
          <w:sz w:val="22"/>
          <w:szCs w:val="22"/>
          <w:lang w:val="en-US"/>
        </w:rPr>
        <w:t xml:space="preserve"> Research Essay</w:t>
      </w:r>
      <w:r w:rsidRPr="00DC0C55">
        <w:rPr>
          <w:rFonts w:asciiTheme="minorHAnsi" w:eastAsia="Calibri" w:hAnsiTheme="minorHAnsi"/>
          <w:b/>
          <w:sz w:val="22"/>
          <w:szCs w:val="22"/>
          <w:lang w:val="en-US"/>
        </w:rPr>
        <w:t>:</w:t>
      </w:r>
    </w:p>
    <w:p w14:paraId="00A7C2F3" w14:textId="1DC6B208" w:rsidR="00334F4D" w:rsidRPr="00334F4D" w:rsidRDefault="00334F4D" w:rsidP="00334F4D">
      <w:p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
          <w:sz w:val="22"/>
          <w:szCs w:val="22"/>
          <w:lang w:val="en-US"/>
        </w:rPr>
      </w:pPr>
      <w:r w:rsidRPr="00334F4D">
        <w:rPr>
          <w:rFonts w:ascii="Arial" w:eastAsia="Calibri" w:hAnsi="Arial" w:cs="Arial"/>
          <w:sz w:val="22"/>
          <w:szCs w:val="22"/>
          <w:lang w:val="en-US"/>
        </w:rPr>
        <w:t>►</w:t>
      </w:r>
      <w:r w:rsidRPr="00334F4D">
        <w:rPr>
          <w:rFonts w:asciiTheme="minorHAnsi" w:eastAsia="Calibri" w:hAnsiTheme="minorHAnsi"/>
          <w:sz w:val="22"/>
          <w:szCs w:val="22"/>
          <w:lang w:val="en-US"/>
        </w:rPr>
        <w:t xml:space="preserve"> </w:t>
      </w:r>
      <w:r>
        <w:rPr>
          <w:rFonts w:asciiTheme="minorHAnsi" w:eastAsia="Calibri" w:hAnsiTheme="minorHAnsi"/>
          <w:sz w:val="22"/>
          <w:szCs w:val="22"/>
          <w:lang w:val="en-US"/>
        </w:rPr>
        <w:t xml:space="preserve">Repeat - </w:t>
      </w:r>
      <w:r>
        <w:rPr>
          <w:rFonts w:asciiTheme="minorHAnsi" w:eastAsia="Calibri" w:hAnsiTheme="minorHAnsi"/>
          <w:b/>
          <w:sz w:val="22"/>
          <w:szCs w:val="22"/>
          <w:lang w:val="en-US"/>
        </w:rPr>
        <w:t>y</w:t>
      </w:r>
      <w:r w:rsidRPr="00334F4D">
        <w:rPr>
          <w:rFonts w:asciiTheme="minorHAnsi" w:eastAsia="Calibri" w:hAnsiTheme="minorHAnsi"/>
          <w:b/>
          <w:sz w:val="22"/>
          <w:szCs w:val="22"/>
          <w:lang w:val="en-US"/>
        </w:rPr>
        <w:t>our Research Essay is due Monday, December 4</w:t>
      </w:r>
      <w:r w:rsidRPr="00334F4D">
        <w:rPr>
          <w:rFonts w:asciiTheme="minorHAnsi" w:eastAsia="Calibri" w:hAnsiTheme="minorHAnsi"/>
          <w:b/>
          <w:sz w:val="22"/>
          <w:szCs w:val="22"/>
          <w:vertAlign w:val="superscript"/>
          <w:lang w:val="en-US"/>
        </w:rPr>
        <w:t>th</w:t>
      </w:r>
      <w:r w:rsidRPr="00334F4D">
        <w:rPr>
          <w:rFonts w:asciiTheme="minorHAnsi" w:eastAsia="Calibri" w:hAnsiTheme="minorHAnsi"/>
          <w:b/>
          <w:sz w:val="22"/>
          <w:szCs w:val="22"/>
          <w:lang w:val="en-US"/>
        </w:rPr>
        <w:t xml:space="preserve"> at 5:00 pm</w:t>
      </w:r>
    </w:p>
    <w:p w14:paraId="3FAE81A2" w14:textId="4A9C49F2" w:rsidR="00D53D3D" w:rsidRPr="00DC0C55" w:rsidRDefault="00D53D3D"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Go to the </w:t>
      </w:r>
      <w:r>
        <w:rPr>
          <w:rFonts w:asciiTheme="minorHAnsi" w:eastAsia="Calibri" w:hAnsiTheme="minorHAnsi"/>
          <w:sz w:val="22"/>
          <w:szCs w:val="22"/>
          <w:lang w:val="en-US"/>
        </w:rPr>
        <w:t>Brightspace site</w:t>
      </w:r>
      <w:r w:rsidRPr="00DC0C55">
        <w:rPr>
          <w:rFonts w:asciiTheme="minorHAnsi" w:eastAsia="Calibri" w:hAnsiTheme="minorHAnsi"/>
          <w:sz w:val="22"/>
          <w:szCs w:val="22"/>
          <w:lang w:val="en-US"/>
        </w:rPr>
        <w:t xml:space="preserve"> for GINS 1000 </w:t>
      </w:r>
      <w:r w:rsidR="00E71D4E">
        <w:rPr>
          <w:rFonts w:asciiTheme="minorHAnsi" w:eastAsia="Calibri" w:hAnsiTheme="minorHAnsi"/>
          <w:sz w:val="22"/>
          <w:szCs w:val="22"/>
          <w:lang w:val="en-US"/>
        </w:rPr>
        <w:t>A</w:t>
      </w:r>
    </w:p>
    <w:p w14:paraId="24AFE8A3" w14:textId="0882298C" w:rsidR="00D53D3D" w:rsidRPr="00DC0C55" w:rsidRDefault="00D53D3D"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 xml:space="preserve">Scroll down to the appropriate week (Week </w:t>
      </w:r>
      <w:r>
        <w:rPr>
          <w:rFonts w:asciiTheme="minorHAnsi" w:eastAsia="Calibri" w:hAnsiTheme="minorHAnsi"/>
          <w:sz w:val="22"/>
          <w:szCs w:val="22"/>
          <w:lang w:val="en-US"/>
        </w:rPr>
        <w:t>12</w:t>
      </w:r>
      <w:r w:rsidRPr="00DC0C55">
        <w:rPr>
          <w:rFonts w:asciiTheme="minorHAnsi" w:eastAsia="Calibri" w:hAnsiTheme="minorHAnsi"/>
          <w:sz w:val="22"/>
          <w:szCs w:val="22"/>
          <w:lang w:val="en-US"/>
        </w:rPr>
        <w:t>)</w:t>
      </w:r>
    </w:p>
    <w:p w14:paraId="0B7C8551" w14:textId="7A7AE9E5" w:rsidR="00D53D3D" w:rsidRPr="00DC0C55" w:rsidRDefault="00D53D3D"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Look for the ‘</w:t>
      </w:r>
      <w:r>
        <w:rPr>
          <w:rFonts w:asciiTheme="minorHAnsi" w:eastAsia="Calibri" w:hAnsiTheme="minorHAnsi"/>
          <w:sz w:val="22"/>
          <w:szCs w:val="22"/>
          <w:lang w:val="en-US"/>
        </w:rPr>
        <w:t>Research Essay</w:t>
      </w:r>
      <w:r w:rsidRPr="00DC0C55">
        <w:rPr>
          <w:rFonts w:asciiTheme="minorHAnsi" w:eastAsia="Calibri" w:hAnsiTheme="minorHAnsi"/>
          <w:sz w:val="22"/>
          <w:szCs w:val="22"/>
          <w:lang w:val="en-US"/>
        </w:rPr>
        <w:t>’ link</w:t>
      </w:r>
    </w:p>
    <w:p w14:paraId="58FCAE2F" w14:textId="1FC45962" w:rsidR="00D53D3D" w:rsidRPr="00334F4D" w:rsidRDefault="00D53D3D" w:rsidP="00D53D3D">
      <w:pPr>
        <w:pStyle w:val="ListParagraph"/>
        <w:numPr>
          <w:ilvl w:val="0"/>
          <w:numId w:val="11"/>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r w:rsidRPr="00DC0C55">
        <w:rPr>
          <w:rFonts w:asciiTheme="minorHAnsi" w:eastAsia="Calibri" w:hAnsiTheme="minorHAnsi"/>
          <w:sz w:val="22"/>
          <w:szCs w:val="22"/>
          <w:lang w:val="en-US"/>
        </w:rPr>
        <w:t>Follow the instructions to upload your completed assignment</w:t>
      </w:r>
    </w:p>
    <w:p w14:paraId="2FED0098" w14:textId="3A784C90" w:rsidR="008D727D" w:rsidRPr="00DC0C55" w:rsidRDefault="005F2432" w:rsidP="00D53D3D">
      <w:pPr>
        <w:pStyle w:val="ListParagraph"/>
        <w:numPr>
          <w:ilvl w:val="0"/>
          <w:numId w:val="18"/>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sz w:val="22"/>
          <w:szCs w:val="22"/>
          <w:lang w:val="en-US"/>
        </w:rPr>
      </w:pPr>
      <w:r>
        <w:rPr>
          <w:rFonts w:asciiTheme="minorHAnsi" w:eastAsia="Calibri" w:hAnsiTheme="minorHAnsi"/>
          <w:sz w:val="22"/>
          <w:szCs w:val="22"/>
          <w:lang w:val="en-US"/>
        </w:rPr>
        <w:t>Reminder: l</w:t>
      </w:r>
      <w:r w:rsidR="00FA661C" w:rsidRPr="00DC0C55">
        <w:rPr>
          <w:rFonts w:asciiTheme="minorHAnsi" w:eastAsia="Calibri" w:hAnsiTheme="minorHAnsi"/>
          <w:sz w:val="22"/>
          <w:szCs w:val="22"/>
          <w:lang w:val="en-US"/>
        </w:rPr>
        <w:t xml:space="preserve">ate papers receive a </w:t>
      </w:r>
      <w:r w:rsidR="0083014C">
        <w:rPr>
          <w:rFonts w:asciiTheme="minorHAnsi" w:eastAsia="Calibri" w:hAnsiTheme="minorHAnsi"/>
          <w:sz w:val="22"/>
          <w:szCs w:val="22"/>
          <w:lang w:val="en-US"/>
        </w:rPr>
        <w:t xml:space="preserve">penalty </w:t>
      </w:r>
      <w:r w:rsidR="00FA661C" w:rsidRPr="00DC0C55">
        <w:rPr>
          <w:rFonts w:asciiTheme="minorHAnsi" w:eastAsia="Calibri" w:hAnsiTheme="minorHAnsi"/>
          <w:sz w:val="22"/>
          <w:szCs w:val="22"/>
          <w:lang w:val="en-US"/>
        </w:rPr>
        <w:t xml:space="preserve">of </w:t>
      </w:r>
      <w:r w:rsidR="00FA661C" w:rsidRPr="00DC0C55">
        <w:rPr>
          <w:rFonts w:asciiTheme="minorHAnsi" w:eastAsia="Calibri" w:hAnsiTheme="minorHAnsi"/>
          <w:b/>
          <w:sz w:val="22"/>
          <w:szCs w:val="22"/>
          <w:lang w:val="en-US"/>
        </w:rPr>
        <w:t>5% per day</w:t>
      </w:r>
      <w:r w:rsidR="001A1F53" w:rsidRPr="00DC0C55">
        <w:rPr>
          <w:rFonts w:asciiTheme="minorHAnsi" w:eastAsia="Calibri" w:hAnsiTheme="minorHAnsi"/>
          <w:sz w:val="22"/>
          <w:szCs w:val="22"/>
          <w:lang w:val="en-US"/>
        </w:rPr>
        <w:t xml:space="preserve">. </w:t>
      </w:r>
    </w:p>
    <w:p w14:paraId="158BD676" w14:textId="77777777" w:rsidR="00334F4D" w:rsidRPr="00334F4D" w:rsidRDefault="008D727D" w:rsidP="00D53D3D">
      <w:pPr>
        <w:pStyle w:val="ListParagraph"/>
        <w:numPr>
          <w:ilvl w:val="0"/>
          <w:numId w:val="18"/>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
          <w:sz w:val="22"/>
          <w:szCs w:val="22"/>
          <w:lang w:val="en-US"/>
        </w:rPr>
      </w:pPr>
      <w:r w:rsidRPr="00DC0C55">
        <w:rPr>
          <w:rFonts w:asciiTheme="minorHAnsi" w:eastAsia="Calibri" w:hAnsiTheme="minorHAnsi"/>
          <w:sz w:val="22"/>
          <w:szCs w:val="22"/>
          <w:lang w:val="en-US"/>
        </w:rPr>
        <w:t xml:space="preserve">The online submission portal will </w:t>
      </w:r>
      <w:r w:rsidR="00334F4D" w:rsidRPr="00597DE5">
        <w:rPr>
          <w:rFonts w:asciiTheme="minorHAnsi" w:eastAsia="Calibri" w:hAnsiTheme="minorHAnsi"/>
          <w:b/>
          <w:bCs/>
          <w:sz w:val="22"/>
          <w:szCs w:val="22"/>
          <w:lang w:val="en-US"/>
        </w:rPr>
        <w:t xml:space="preserve">open </w:t>
      </w:r>
      <w:r w:rsidR="00334F4D">
        <w:rPr>
          <w:rFonts w:asciiTheme="minorHAnsi" w:eastAsia="Calibri" w:hAnsiTheme="minorHAnsi"/>
          <w:sz w:val="22"/>
          <w:szCs w:val="22"/>
          <w:lang w:val="en-US"/>
        </w:rPr>
        <w:t>on Monday, November 27</w:t>
      </w:r>
      <w:r w:rsidR="00334F4D" w:rsidRPr="00334F4D">
        <w:rPr>
          <w:rFonts w:asciiTheme="minorHAnsi" w:eastAsia="Calibri" w:hAnsiTheme="minorHAnsi"/>
          <w:sz w:val="22"/>
          <w:szCs w:val="22"/>
          <w:vertAlign w:val="superscript"/>
          <w:lang w:val="en-US"/>
        </w:rPr>
        <w:t>th</w:t>
      </w:r>
      <w:r w:rsidR="00334F4D">
        <w:rPr>
          <w:rFonts w:asciiTheme="minorHAnsi" w:eastAsia="Calibri" w:hAnsiTheme="minorHAnsi"/>
          <w:sz w:val="22"/>
          <w:szCs w:val="22"/>
          <w:lang w:val="en-US"/>
        </w:rPr>
        <w:t>.</w:t>
      </w:r>
    </w:p>
    <w:p w14:paraId="2676B47F" w14:textId="2D4E5358" w:rsidR="007E4233" w:rsidRPr="00334F4D" w:rsidRDefault="00334F4D" w:rsidP="00334F4D">
      <w:pPr>
        <w:pStyle w:val="ListParagraph"/>
        <w:numPr>
          <w:ilvl w:val="0"/>
          <w:numId w:val="18"/>
        </w:numPr>
        <w:pBdr>
          <w:top w:val="single" w:sz="12" w:space="1" w:color="auto" w:shadow="1"/>
          <w:left w:val="single" w:sz="12" w:space="4" w:color="auto" w:shadow="1"/>
          <w:bottom w:val="single" w:sz="12" w:space="1" w:color="auto" w:shadow="1"/>
          <w:right w:val="single" w:sz="12" w:space="4" w:color="auto" w:shadow="1"/>
        </w:pBdr>
        <w:spacing w:line="240" w:lineRule="auto"/>
        <w:rPr>
          <w:rFonts w:asciiTheme="minorHAnsi" w:eastAsia="Calibri" w:hAnsiTheme="minorHAnsi"/>
          <w:b/>
          <w:sz w:val="22"/>
          <w:szCs w:val="22"/>
          <w:lang w:val="en-US"/>
        </w:rPr>
      </w:pPr>
      <w:r>
        <w:rPr>
          <w:rFonts w:asciiTheme="minorHAnsi" w:eastAsia="Calibri" w:hAnsiTheme="minorHAnsi"/>
          <w:sz w:val="22"/>
          <w:szCs w:val="22"/>
          <w:lang w:val="en-US"/>
        </w:rPr>
        <w:t xml:space="preserve"> The online submission portal will </w:t>
      </w:r>
      <w:r w:rsidR="008D727D" w:rsidRPr="00597DE5">
        <w:rPr>
          <w:rFonts w:asciiTheme="minorHAnsi" w:eastAsia="Calibri" w:hAnsiTheme="minorHAnsi"/>
          <w:b/>
          <w:bCs/>
          <w:sz w:val="22"/>
          <w:szCs w:val="22"/>
          <w:lang w:val="en-US"/>
        </w:rPr>
        <w:t>close</w:t>
      </w:r>
      <w:r w:rsidR="008D727D" w:rsidRPr="00334F4D">
        <w:rPr>
          <w:rFonts w:asciiTheme="minorHAnsi" w:eastAsia="Calibri" w:hAnsiTheme="minorHAnsi"/>
          <w:sz w:val="22"/>
          <w:szCs w:val="22"/>
          <w:lang w:val="en-US"/>
        </w:rPr>
        <w:t xml:space="preserve"> on</w:t>
      </w:r>
      <w:r w:rsidR="001A1F53" w:rsidRPr="00334F4D">
        <w:rPr>
          <w:rFonts w:asciiTheme="minorHAnsi" w:eastAsia="Calibri" w:hAnsiTheme="minorHAnsi"/>
          <w:sz w:val="22"/>
          <w:szCs w:val="22"/>
          <w:lang w:val="en-US"/>
        </w:rPr>
        <w:t xml:space="preserve"> Monday, </w:t>
      </w:r>
      <w:r w:rsidR="008D727D" w:rsidRPr="00334F4D">
        <w:rPr>
          <w:rFonts w:asciiTheme="minorHAnsi" w:eastAsia="Calibri" w:hAnsiTheme="minorHAnsi"/>
          <w:sz w:val="22"/>
          <w:szCs w:val="22"/>
          <w:lang w:val="en-US"/>
        </w:rPr>
        <w:t xml:space="preserve">December </w:t>
      </w:r>
      <w:r w:rsidRPr="00334F4D">
        <w:rPr>
          <w:rFonts w:asciiTheme="minorHAnsi" w:eastAsia="Calibri" w:hAnsiTheme="minorHAnsi"/>
          <w:sz w:val="22"/>
          <w:szCs w:val="22"/>
          <w:lang w:val="en-US"/>
        </w:rPr>
        <w:t>4</w:t>
      </w:r>
      <w:r w:rsidR="008B6751" w:rsidRPr="00334F4D">
        <w:rPr>
          <w:rFonts w:asciiTheme="minorHAnsi" w:eastAsia="Calibri" w:hAnsiTheme="minorHAnsi"/>
          <w:sz w:val="22"/>
          <w:szCs w:val="22"/>
          <w:vertAlign w:val="superscript"/>
          <w:lang w:val="en-US"/>
        </w:rPr>
        <w:t>th</w:t>
      </w:r>
      <w:r w:rsidR="008D727D" w:rsidRPr="00334F4D">
        <w:rPr>
          <w:rFonts w:asciiTheme="minorHAnsi" w:eastAsia="Calibri" w:hAnsiTheme="minorHAnsi"/>
          <w:sz w:val="22"/>
          <w:szCs w:val="22"/>
          <w:lang w:val="en-US"/>
        </w:rPr>
        <w:t xml:space="preserve"> at </w:t>
      </w:r>
      <w:r w:rsidR="005F2432" w:rsidRPr="00334F4D">
        <w:rPr>
          <w:rFonts w:asciiTheme="minorHAnsi" w:eastAsia="Calibri" w:hAnsiTheme="minorHAnsi"/>
          <w:sz w:val="22"/>
          <w:szCs w:val="22"/>
          <w:lang w:val="en-US"/>
        </w:rPr>
        <w:t>5:00</w:t>
      </w:r>
      <w:r w:rsidR="008D727D" w:rsidRPr="00334F4D">
        <w:rPr>
          <w:rFonts w:asciiTheme="minorHAnsi" w:eastAsia="Calibri" w:hAnsiTheme="minorHAnsi"/>
          <w:sz w:val="22"/>
          <w:szCs w:val="22"/>
          <w:lang w:val="en-US"/>
        </w:rPr>
        <w:t xml:space="preserve"> pm</w:t>
      </w:r>
      <w:r w:rsidR="005F2432" w:rsidRPr="00334F4D">
        <w:rPr>
          <w:rFonts w:asciiTheme="minorHAnsi" w:eastAsia="Calibri" w:hAnsiTheme="minorHAnsi"/>
          <w:sz w:val="22"/>
          <w:szCs w:val="22"/>
          <w:lang w:val="en-US"/>
        </w:rPr>
        <w:t xml:space="preserve">. </w:t>
      </w:r>
      <w:r w:rsidR="00BD58DE" w:rsidRPr="00334F4D">
        <w:rPr>
          <w:rFonts w:asciiTheme="minorHAnsi" w:eastAsia="Calibri" w:hAnsiTheme="minorHAnsi"/>
          <w:sz w:val="22"/>
          <w:szCs w:val="22"/>
          <w:lang w:val="en-US"/>
        </w:rPr>
        <w:t>Assignments</w:t>
      </w:r>
      <w:r w:rsidR="005F2432" w:rsidRPr="00334F4D">
        <w:rPr>
          <w:rFonts w:asciiTheme="minorHAnsi" w:eastAsia="Calibri" w:hAnsiTheme="minorHAnsi"/>
          <w:sz w:val="22"/>
          <w:szCs w:val="22"/>
          <w:lang w:val="en-US"/>
        </w:rPr>
        <w:t xml:space="preserve"> cannot be submitted after this date without express permission from Professor Sobers</w:t>
      </w:r>
    </w:p>
    <w:bookmarkEnd w:id="9"/>
    <w:p w14:paraId="6D462120" w14:textId="6034114B" w:rsidR="00AE5EBA" w:rsidRPr="00DC0C55" w:rsidRDefault="00AE5EBA" w:rsidP="00AE5EBA">
      <w:pPr>
        <w:pStyle w:val="ListParagraph"/>
        <w:spacing w:line="240" w:lineRule="auto"/>
        <w:ind w:left="360"/>
        <w:rPr>
          <w:rFonts w:asciiTheme="minorHAnsi" w:eastAsia="Calibri" w:hAnsiTheme="minorHAnsi"/>
          <w:b/>
          <w:sz w:val="22"/>
          <w:szCs w:val="22"/>
          <w:lang w:val="en-US"/>
        </w:rPr>
      </w:pPr>
    </w:p>
    <w:p w14:paraId="22482675" w14:textId="626889F8" w:rsidR="007D0C47" w:rsidRPr="00DC0C55" w:rsidRDefault="007D0C47">
      <w:pPr>
        <w:rPr>
          <w:sz w:val="22"/>
          <w:szCs w:val="22"/>
        </w:rPr>
      </w:pPr>
    </w:p>
    <w:sectPr w:rsidR="007D0C47" w:rsidRPr="00DC0C55" w:rsidSect="001A1F53">
      <w:footerReference w:type="default" r:id="rId36"/>
      <w:pgSz w:w="12240" w:h="15840"/>
      <w:pgMar w:top="1134"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511AE" w14:textId="77777777" w:rsidR="00BA4DC9" w:rsidRDefault="00BA4DC9" w:rsidP="0044053C">
      <w:pPr>
        <w:spacing w:line="240" w:lineRule="auto"/>
      </w:pPr>
      <w:r>
        <w:separator/>
      </w:r>
    </w:p>
  </w:endnote>
  <w:endnote w:type="continuationSeparator" w:id="0">
    <w:p w14:paraId="2A96556F" w14:textId="77777777" w:rsidR="00BA4DC9" w:rsidRDefault="00BA4DC9" w:rsidP="00440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001" w14:textId="1E5B2A40" w:rsidR="00A4650F" w:rsidRPr="0044053C" w:rsidRDefault="00A4650F">
    <w:pPr>
      <w:pStyle w:val="Footer"/>
      <w:rPr>
        <w:rFonts w:ascii="Century Gothic" w:hAnsi="Century Gothic"/>
        <w:sz w:val="22"/>
      </w:rPr>
    </w:pPr>
    <w:r w:rsidRPr="0044053C">
      <w:rPr>
        <w:rFonts w:ascii="Century Gothic" w:hAnsi="Century Gothic"/>
        <w:sz w:val="18"/>
        <w:szCs w:val="20"/>
      </w:rPr>
      <w:t>©</w:t>
    </w:r>
    <w:r>
      <w:rPr>
        <w:rFonts w:ascii="Century Gothic" w:hAnsi="Century Gothic"/>
        <w:sz w:val="18"/>
        <w:szCs w:val="20"/>
      </w:rPr>
      <w:t xml:space="preserve"> </w:t>
    </w:r>
    <w:r w:rsidRPr="0044053C">
      <w:rPr>
        <w:rFonts w:ascii="Century Gothic" w:hAnsi="Century Gothic"/>
        <w:sz w:val="18"/>
        <w:szCs w:val="20"/>
      </w:rPr>
      <w:t>Sobers 20</w:t>
    </w:r>
    <w:r>
      <w:rPr>
        <w:rFonts w:ascii="Century Gothic" w:hAnsi="Century Gothic"/>
        <w:sz w:val="18"/>
        <w:szCs w:val="20"/>
      </w:rPr>
      <w:t>2</w:t>
    </w:r>
    <w:r w:rsidR="00E71D4E">
      <w:rPr>
        <w:rFonts w:ascii="Century Gothic" w:hAnsi="Century Gothic"/>
        <w:sz w:val="18"/>
        <w:szCs w:val="20"/>
      </w:rPr>
      <w:t>3</w:t>
    </w:r>
    <w:r w:rsidRPr="0044053C">
      <w:rPr>
        <w:rFonts w:ascii="Century Gothic" w:hAnsi="Century Gothic"/>
        <w:sz w:val="18"/>
        <w:szCs w:val="20"/>
      </w:rPr>
      <w:tab/>
    </w:r>
    <w:r w:rsidRPr="0044053C">
      <w:rPr>
        <w:rFonts w:ascii="Century Gothic" w:hAnsi="Century Gothic"/>
        <w:sz w:val="18"/>
        <w:szCs w:val="20"/>
      </w:rPr>
      <w:tab/>
      <w:t xml:space="preserve">Page </w:t>
    </w:r>
    <w:r w:rsidRPr="0044053C">
      <w:rPr>
        <w:rFonts w:ascii="Century Gothic" w:hAnsi="Century Gothic"/>
        <w:b/>
        <w:bCs/>
        <w:sz w:val="18"/>
        <w:szCs w:val="20"/>
      </w:rPr>
      <w:fldChar w:fldCharType="begin"/>
    </w:r>
    <w:r w:rsidRPr="0044053C">
      <w:rPr>
        <w:rFonts w:ascii="Century Gothic" w:hAnsi="Century Gothic"/>
        <w:b/>
        <w:bCs/>
        <w:sz w:val="18"/>
        <w:szCs w:val="20"/>
      </w:rPr>
      <w:instrText xml:space="preserve"> PAGE </w:instrText>
    </w:r>
    <w:r w:rsidRPr="0044053C">
      <w:rPr>
        <w:rFonts w:ascii="Century Gothic" w:hAnsi="Century Gothic"/>
        <w:b/>
        <w:bCs/>
        <w:sz w:val="18"/>
        <w:szCs w:val="20"/>
      </w:rPr>
      <w:fldChar w:fldCharType="separate"/>
    </w:r>
    <w:r>
      <w:rPr>
        <w:rFonts w:ascii="Century Gothic" w:hAnsi="Century Gothic"/>
        <w:b/>
        <w:bCs/>
        <w:noProof/>
        <w:sz w:val="18"/>
        <w:szCs w:val="20"/>
      </w:rPr>
      <w:t>10</w:t>
    </w:r>
    <w:r w:rsidRPr="0044053C">
      <w:rPr>
        <w:rFonts w:ascii="Century Gothic" w:hAnsi="Century Gothic"/>
        <w:b/>
        <w:bCs/>
        <w:sz w:val="18"/>
        <w:szCs w:val="20"/>
      </w:rPr>
      <w:fldChar w:fldCharType="end"/>
    </w:r>
    <w:r w:rsidRPr="0044053C">
      <w:rPr>
        <w:rFonts w:ascii="Century Gothic" w:hAnsi="Century Gothic"/>
        <w:sz w:val="18"/>
        <w:szCs w:val="20"/>
      </w:rPr>
      <w:t xml:space="preserve"> of </w:t>
    </w:r>
    <w:r w:rsidRPr="0044053C">
      <w:rPr>
        <w:rFonts w:ascii="Century Gothic" w:hAnsi="Century Gothic"/>
        <w:b/>
        <w:bCs/>
        <w:sz w:val="18"/>
        <w:szCs w:val="20"/>
      </w:rPr>
      <w:fldChar w:fldCharType="begin"/>
    </w:r>
    <w:r w:rsidRPr="0044053C">
      <w:rPr>
        <w:rFonts w:ascii="Century Gothic" w:hAnsi="Century Gothic"/>
        <w:b/>
        <w:bCs/>
        <w:sz w:val="18"/>
        <w:szCs w:val="20"/>
      </w:rPr>
      <w:instrText xml:space="preserve"> NUMPAGES  </w:instrText>
    </w:r>
    <w:r w:rsidRPr="0044053C">
      <w:rPr>
        <w:rFonts w:ascii="Century Gothic" w:hAnsi="Century Gothic"/>
        <w:b/>
        <w:bCs/>
        <w:sz w:val="18"/>
        <w:szCs w:val="20"/>
      </w:rPr>
      <w:fldChar w:fldCharType="separate"/>
    </w:r>
    <w:r>
      <w:rPr>
        <w:rFonts w:ascii="Century Gothic" w:hAnsi="Century Gothic"/>
        <w:b/>
        <w:bCs/>
        <w:noProof/>
        <w:sz w:val="18"/>
        <w:szCs w:val="20"/>
      </w:rPr>
      <w:t>10</w:t>
    </w:r>
    <w:r w:rsidRPr="0044053C">
      <w:rPr>
        <w:rFonts w:ascii="Century Gothic" w:hAnsi="Century Gothic"/>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6029" w14:textId="77777777" w:rsidR="00BA4DC9" w:rsidRDefault="00BA4DC9" w:rsidP="0044053C">
      <w:pPr>
        <w:spacing w:line="240" w:lineRule="auto"/>
      </w:pPr>
      <w:r>
        <w:separator/>
      </w:r>
    </w:p>
  </w:footnote>
  <w:footnote w:type="continuationSeparator" w:id="0">
    <w:p w14:paraId="783727A5" w14:textId="77777777" w:rsidR="00BA4DC9" w:rsidRDefault="00BA4DC9" w:rsidP="004405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User" style="width:14.25pt;height:15.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" o:bullet="t">
        <v:imagedata r:id="rId1" o:title="" croptop="-6191f" cropbottom="-5124f" cropleft="-8647f" cropright="-7737f"/>
      </v:shape>
    </w:pict>
  </w:numPicBullet>
  <w:abstractNum w:abstractNumId="0" w15:restartNumberingAfterBreak="0">
    <w:nsid w:val="01345F79"/>
    <w:multiLevelType w:val="hybridMultilevel"/>
    <w:tmpl w:val="C2F24584"/>
    <w:lvl w:ilvl="0" w:tplc="114C008C">
      <w:start w:val="4"/>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DC1449"/>
    <w:multiLevelType w:val="hybridMultilevel"/>
    <w:tmpl w:val="6F56A1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25053BC"/>
    <w:multiLevelType w:val="hybridMultilevel"/>
    <w:tmpl w:val="1C1476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CD36B7"/>
    <w:multiLevelType w:val="hybridMultilevel"/>
    <w:tmpl w:val="8D54336C"/>
    <w:lvl w:ilvl="0" w:tplc="8E32B77C">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080CBA"/>
    <w:multiLevelType w:val="hybridMultilevel"/>
    <w:tmpl w:val="4B821490"/>
    <w:lvl w:ilvl="0" w:tplc="114C008C">
      <w:start w:val="4"/>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447C44"/>
    <w:multiLevelType w:val="hybridMultilevel"/>
    <w:tmpl w:val="29F29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B91E16"/>
    <w:multiLevelType w:val="hybridMultilevel"/>
    <w:tmpl w:val="C94AAF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FDA3E8E"/>
    <w:multiLevelType w:val="hybridMultilevel"/>
    <w:tmpl w:val="D3A62F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0181777"/>
    <w:multiLevelType w:val="hybridMultilevel"/>
    <w:tmpl w:val="B1A206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15A6827"/>
    <w:multiLevelType w:val="hybridMultilevel"/>
    <w:tmpl w:val="7DACCF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3A26EAE"/>
    <w:multiLevelType w:val="hybridMultilevel"/>
    <w:tmpl w:val="0FD83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7497BB7"/>
    <w:multiLevelType w:val="hybridMultilevel"/>
    <w:tmpl w:val="3856B8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7ED041D"/>
    <w:multiLevelType w:val="hybridMultilevel"/>
    <w:tmpl w:val="E6F27F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1EA3927"/>
    <w:multiLevelType w:val="hybridMultilevel"/>
    <w:tmpl w:val="9BFA6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D7061B"/>
    <w:multiLevelType w:val="hybridMultilevel"/>
    <w:tmpl w:val="F77ABA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66C2955"/>
    <w:multiLevelType w:val="hybridMultilevel"/>
    <w:tmpl w:val="450669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6FE1E64"/>
    <w:multiLevelType w:val="hybridMultilevel"/>
    <w:tmpl w:val="270AFF32"/>
    <w:lvl w:ilvl="0" w:tplc="114C008C">
      <w:start w:val="4"/>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AB174B2"/>
    <w:multiLevelType w:val="hybridMultilevel"/>
    <w:tmpl w:val="24F400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B133E12"/>
    <w:multiLevelType w:val="hybridMultilevel"/>
    <w:tmpl w:val="F9CA57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B3F4FC0"/>
    <w:multiLevelType w:val="hybridMultilevel"/>
    <w:tmpl w:val="9626B9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CEE68A5"/>
    <w:multiLevelType w:val="hybridMultilevel"/>
    <w:tmpl w:val="84D677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F9F236D"/>
    <w:multiLevelType w:val="hybridMultilevel"/>
    <w:tmpl w:val="8CCAB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8515E4"/>
    <w:multiLevelType w:val="hybridMultilevel"/>
    <w:tmpl w:val="F80C9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046BD6"/>
    <w:multiLevelType w:val="hybridMultilevel"/>
    <w:tmpl w:val="8A1270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63305CA"/>
    <w:multiLevelType w:val="hybridMultilevel"/>
    <w:tmpl w:val="1BACED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D2D258A"/>
    <w:multiLevelType w:val="hybridMultilevel"/>
    <w:tmpl w:val="EF7C2BBA"/>
    <w:lvl w:ilvl="0" w:tplc="6B58A1BA">
      <w:start w:val="2"/>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627CB8"/>
    <w:multiLevelType w:val="hybridMultilevel"/>
    <w:tmpl w:val="185016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FA27301"/>
    <w:multiLevelType w:val="hybridMultilevel"/>
    <w:tmpl w:val="7F0C76E8"/>
    <w:lvl w:ilvl="0" w:tplc="114C008C">
      <w:start w:val="4"/>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19A6E82"/>
    <w:multiLevelType w:val="hybridMultilevel"/>
    <w:tmpl w:val="755A88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4246B9A"/>
    <w:multiLevelType w:val="hybridMultilevel"/>
    <w:tmpl w:val="87C2AD40"/>
    <w:lvl w:ilvl="0" w:tplc="8E32B77C">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8273BCE"/>
    <w:multiLevelType w:val="hybridMultilevel"/>
    <w:tmpl w:val="FED8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54FF3"/>
    <w:multiLevelType w:val="hybridMultilevel"/>
    <w:tmpl w:val="66C2C1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0702BAA"/>
    <w:multiLevelType w:val="hybridMultilevel"/>
    <w:tmpl w:val="915870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0AE65F5"/>
    <w:multiLevelType w:val="hybridMultilevel"/>
    <w:tmpl w:val="160E7E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2164BC8"/>
    <w:multiLevelType w:val="hybridMultilevel"/>
    <w:tmpl w:val="F384B370"/>
    <w:lvl w:ilvl="0" w:tplc="1009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B82BB7"/>
    <w:multiLevelType w:val="hybridMultilevel"/>
    <w:tmpl w:val="9B687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841A60"/>
    <w:multiLevelType w:val="hybridMultilevel"/>
    <w:tmpl w:val="25989E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1C35052"/>
    <w:multiLevelType w:val="multilevel"/>
    <w:tmpl w:val="5026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300F1C"/>
    <w:multiLevelType w:val="hybridMultilevel"/>
    <w:tmpl w:val="95823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729554F"/>
    <w:multiLevelType w:val="hybridMultilevel"/>
    <w:tmpl w:val="E7B003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B8D4D91"/>
    <w:multiLevelType w:val="hybridMultilevel"/>
    <w:tmpl w:val="0C36D4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E1C063B"/>
    <w:multiLevelType w:val="hybridMultilevel"/>
    <w:tmpl w:val="722C7D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6F196C64"/>
    <w:multiLevelType w:val="hybridMultilevel"/>
    <w:tmpl w:val="B05A10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6F4C10CA"/>
    <w:multiLevelType w:val="hybridMultilevel"/>
    <w:tmpl w:val="B06466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6FB7026C"/>
    <w:multiLevelType w:val="hybridMultilevel"/>
    <w:tmpl w:val="527832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0096758"/>
    <w:multiLevelType w:val="hybridMultilevel"/>
    <w:tmpl w:val="F5265464"/>
    <w:lvl w:ilvl="0" w:tplc="0164A71A">
      <w:start w:val="1"/>
      <w:numFmt w:val="bullet"/>
      <w:lvlText w:val=""/>
      <w:lvlPicBulletId w:val="0"/>
      <w:lvlJc w:val="left"/>
      <w:pPr>
        <w:tabs>
          <w:tab w:val="num" w:pos="720"/>
        </w:tabs>
        <w:ind w:left="720" w:hanging="360"/>
      </w:pPr>
      <w:rPr>
        <w:rFonts w:ascii="Symbol" w:hAnsi="Symbol" w:hint="default"/>
      </w:rPr>
    </w:lvl>
    <w:lvl w:ilvl="1" w:tplc="F8CEBA32" w:tentative="1">
      <w:start w:val="1"/>
      <w:numFmt w:val="bullet"/>
      <w:lvlText w:val=""/>
      <w:lvlJc w:val="left"/>
      <w:pPr>
        <w:tabs>
          <w:tab w:val="num" w:pos="1440"/>
        </w:tabs>
        <w:ind w:left="1440" w:hanging="360"/>
      </w:pPr>
      <w:rPr>
        <w:rFonts w:ascii="Symbol" w:hAnsi="Symbol" w:hint="default"/>
      </w:rPr>
    </w:lvl>
    <w:lvl w:ilvl="2" w:tplc="B1D25928" w:tentative="1">
      <w:start w:val="1"/>
      <w:numFmt w:val="bullet"/>
      <w:lvlText w:val=""/>
      <w:lvlJc w:val="left"/>
      <w:pPr>
        <w:tabs>
          <w:tab w:val="num" w:pos="2160"/>
        </w:tabs>
        <w:ind w:left="2160" w:hanging="360"/>
      </w:pPr>
      <w:rPr>
        <w:rFonts w:ascii="Symbol" w:hAnsi="Symbol" w:hint="default"/>
      </w:rPr>
    </w:lvl>
    <w:lvl w:ilvl="3" w:tplc="D480D49A" w:tentative="1">
      <w:start w:val="1"/>
      <w:numFmt w:val="bullet"/>
      <w:lvlText w:val=""/>
      <w:lvlJc w:val="left"/>
      <w:pPr>
        <w:tabs>
          <w:tab w:val="num" w:pos="2880"/>
        </w:tabs>
        <w:ind w:left="2880" w:hanging="360"/>
      </w:pPr>
      <w:rPr>
        <w:rFonts w:ascii="Symbol" w:hAnsi="Symbol" w:hint="default"/>
      </w:rPr>
    </w:lvl>
    <w:lvl w:ilvl="4" w:tplc="9878D56E" w:tentative="1">
      <w:start w:val="1"/>
      <w:numFmt w:val="bullet"/>
      <w:lvlText w:val=""/>
      <w:lvlJc w:val="left"/>
      <w:pPr>
        <w:tabs>
          <w:tab w:val="num" w:pos="3600"/>
        </w:tabs>
        <w:ind w:left="3600" w:hanging="360"/>
      </w:pPr>
      <w:rPr>
        <w:rFonts w:ascii="Symbol" w:hAnsi="Symbol" w:hint="default"/>
      </w:rPr>
    </w:lvl>
    <w:lvl w:ilvl="5" w:tplc="680E4540" w:tentative="1">
      <w:start w:val="1"/>
      <w:numFmt w:val="bullet"/>
      <w:lvlText w:val=""/>
      <w:lvlJc w:val="left"/>
      <w:pPr>
        <w:tabs>
          <w:tab w:val="num" w:pos="4320"/>
        </w:tabs>
        <w:ind w:left="4320" w:hanging="360"/>
      </w:pPr>
      <w:rPr>
        <w:rFonts w:ascii="Symbol" w:hAnsi="Symbol" w:hint="default"/>
      </w:rPr>
    </w:lvl>
    <w:lvl w:ilvl="6" w:tplc="290AC7F0" w:tentative="1">
      <w:start w:val="1"/>
      <w:numFmt w:val="bullet"/>
      <w:lvlText w:val=""/>
      <w:lvlJc w:val="left"/>
      <w:pPr>
        <w:tabs>
          <w:tab w:val="num" w:pos="5040"/>
        </w:tabs>
        <w:ind w:left="5040" w:hanging="360"/>
      </w:pPr>
      <w:rPr>
        <w:rFonts w:ascii="Symbol" w:hAnsi="Symbol" w:hint="default"/>
      </w:rPr>
    </w:lvl>
    <w:lvl w:ilvl="7" w:tplc="DE5E6BA8" w:tentative="1">
      <w:start w:val="1"/>
      <w:numFmt w:val="bullet"/>
      <w:lvlText w:val=""/>
      <w:lvlJc w:val="left"/>
      <w:pPr>
        <w:tabs>
          <w:tab w:val="num" w:pos="5760"/>
        </w:tabs>
        <w:ind w:left="5760" w:hanging="360"/>
      </w:pPr>
      <w:rPr>
        <w:rFonts w:ascii="Symbol" w:hAnsi="Symbol" w:hint="default"/>
      </w:rPr>
    </w:lvl>
    <w:lvl w:ilvl="8" w:tplc="90E8BD6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5DB2491"/>
    <w:multiLevelType w:val="hybridMultilevel"/>
    <w:tmpl w:val="ED9C3F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93E1417"/>
    <w:multiLevelType w:val="hybridMultilevel"/>
    <w:tmpl w:val="C6FC6A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8" w15:restartNumberingAfterBreak="0">
    <w:nsid w:val="7AB552AB"/>
    <w:multiLevelType w:val="hybridMultilevel"/>
    <w:tmpl w:val="5A246B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7B0958B9"/>
    <w:multiLevelType w:val="hybridMultilevel"/>
    <w:tmpl w:val="FF9CB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5"/>
  </w:num>
  <w:num w:numId="2">
    <w:abstractNumId w:val="35"/>
  </w:num>
  <w:num w:numId="3">
    <w:abstractNumId w:val="14"/>
  </w:num>
  <w:num w:numId="4">
    <w:abstractNumId w:val="22"/>
  </w:num>
  <w:num w:numId="5">
    <w:abstractNumId w:val="9"/>
  </w:num>
  <w:num w:numId="6">
    <w:abstractNumId w:val="26"/>
  </w:num>
  <w:num w:numId="7">
    <w:abstractNumId w:val="25"/>
  </w:num>
  <w:num w:numId="8">
    <w:abstractNumId w:val="32"/>
  </w:num>
  <w:num w:numId="9">
    <w:abstractNumId w:val="5"/>
  </w:num>
  <w:num w:numId="10">
    <w:abstractNumId w:val="43"/>
  </w:num>
  <w:num w:numId="11">
    <w:abstractNumId w:val="17"/>
  </w:num>
  <w:num w:numId="12">
    <w:abstractNumId w:val="1"/>
  </w:num>
  <w:num w:numId="13">
    <w:abstractNumId w:val="36"/>
  </w:num>
  <w:num w:numId="14">
    <w:abstractNumId w:val="33"/>
  </w:num>
  <w:num w:numId="15">
    <w:abstractNumId w:val="44"/>
  </w:num>
  <w:num w:numId="16">
    <w:abstractNumId w:val="12"/>
  </w:num>
  <w:num w:numId="17">
    <w:abstractNumId w:val="42"/>
  </w:num>
  <w:num w:numId="18">
    <w:abstractNumId w:val="10"/>
  </w:num>
  <w:num w:numId="19">
    <w:abstractNumId w:val="23"/>
  </w:num>
  <w:num w:numId="20">
    <w:abstractNumId w:val="47"/>
  </w:num>
  <w:num w:numId="21">
    <w:abstractNumId w:val="24"/>
  </w:num>
  <w:num w:numId="22">
    <w:abstractNumId w:val="31"/>
  </w:num>
  <w:num w:numId="23">
    <w:abstractNumId w:val="11"/>
  </w:num>
  <w:num w:numId="24">
    <w:abstractNumId w:val="2"/>
  </w:num>
  <w:num w:numId="25">
    <w:abstractNumId w:val="46"/>
  </w:num>
  <w:num w:numId="26">
    <w:abstractNumId w:val="19"/>
  </w:num>
  <w:num w:numId="27">
    <w:abstractNumId w:val="3"/>
  </w:num>
  <w:num w:numId="28">
    <w:abstractNumId w:val="29"/>
  </w:num>
  <w:num w:numId="29">
    <w:abstractNumId w:val="21"/>
  </w:num>
  <w:num w:numId="30">
    <w:abstractNumId w:val="7"/>
  </w:num>
  <w:num w:numId="31">
    <w:abstractNumId w:val="48"/>
  </w:num>
  <w:num w:numId="32">
    <w:abstractNumId w:val="6"/>
  </w:num>
  <w:num w:numId="33">
    <w:abstractNumId w:val="39"/>
  </w:num>
  <w:num w:numId="34">
    <w:abstractNumId w:val="13"/>
  </w:num>
  <w:num w:numId="35">
    <w:abstractNumId w:val="28"/>
  </w:num>
  <w:num w:numId="36">
    <w:abstractNumId w:val="15"/>
  </w:num>
  <w:num w:numId="37">
    <w:abstractNumId w:val="30"/>
  </w:num>
  <w:num w:numId="38">
    <w:abstractNumId w:val="18"/>
  </w:num>
  <w:num w:numId="39">
    <w:abstractNumId w:val="20"/>
  </w:num>
  <w:num w:numId="40">
    <w:abstractNumId w:val="40"/>
  </w:num>
  <w:num w:numId="41">
    <w:abstractNumId w:val="37"/>
  </w:num>
  <w:num w:numId="42">
    <w:abstractNumId w:val="49"/>
  </w:num>
  <w:num w:numId="43">
    <w:abstractNumId w:val="4"/>
  </w:num>
  <w:num w:numId="44">
    <w:abstractNumId w:val="27"/>
  </w:num>
  <w:num w:numId="45">
    <w:abstractNumId w:val="0"/>
  </w:num>
  <w:num w:numId="46">
    <w:abstractNumId w:val="16"/>
  </w:num>
  <w:num w:numId="47">
    <w:abstractNumId w:val="8"/>
  </w:num>
  <w:num w:numId="48">
    <w:abstractNumId w:val="41"/>
  </w:num>
  <w:num w:numId="49">
    <w:abstractNumId w:val="3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B26"/>
    <w:rsid w:val="00001A6D"/>
    <w:rsid w:val="000113C3"/>
    <w:rsid w:val="000228A0"/>
    <w:rsid w:val="00036D82"/>
    <w:rsid w:val="000373BD"/>
    <w:rsid w:val="00043E82"/>
    <w:rsid w:val="00072E70"/>
    <w:rsid w:val="0008249A"/>
    <w:rsid w:val="00092D9E"/>
    <w:rsid w:val="0009347C"/>
    <w:rsid w:val="000A6A90"/>
    <w:rsid w:val="000C0108"/>
    <w:rsid w:val="000E2A3C"/>
    <w:rsid w:val="000E4035"/>
    <w:rsid w:val="000E7B67"/>
    <w:rsid w:val="000F03E9"/>
    <w:rsid w:val="000F0F04"/>
    <w:rsid w:val="00123929"/>
    <w:rsid w:val="001446CF"/>
    <w:rsid w:val="001747D9"/>
    <w:rsid w:val="00175FBB"/>
    <w:rsid w:val="001839E4"/>
    <w:rsid w:val="001916FC"/>
    <w:rsid w:val="001A1F53"/>
    <w:rsid w:val="001A2DA7"/>
    <w:rsid w:val="001A49F4"/>
    <w:rsid w:val="001C3924"/>
    <w:rsid w:val="001D0B72"/>
    <w:rsid w:val="001E060B"/>
    <w:rsid w:val="002002EE"/>
    <w:rsid w:val="002312DD"/>
    <w:rsid w:val="00231BA0"/>
    <w:rsid w:val="00235111"/>
    <w:rsid w:val="00245D4D"/>
    <w:rsid w:val="00250E80"/>
    <w:rsid w:val="00265389"/>
    <w:rsid w:val="00275BA2"/>
    <w:rsid w:val="00280E71"/>
    <w:rsid w:val="00297331"/>
    <w:rsid w:val="002A42A5"/>
    <w:rsid w:val="002B75B2"/>
    <w:rsid w:val="002C26FE"/>
    <w:rsid w:val="002D39F5"/>
    <w:rsid w:val="002E3E21"/>
    <w:rsid w:val="002F0F0E"/>
    <w:rsid w:val="00311733"/>
    <w:rsid w:val="00315B26"/>
    <w:rsid w:val="003177D0"/>
    <w:rsid w:val="00324149"/>
    <w:rsid w:val="00334F4D"/>
    <w:rsid w:val="003508A3"/>
    <w:rsid w:val="003568EA"/>
    <w:rsid w:val="00356B46"/>
    <w:rsid w:val="00370C0E"/>
    <w:rsid w:val="00377501"/>
    <w:rsid w:val="00384A8F"/>
    <w:rsid w:val="003C0BF2"/>
    <w:rsid w:val="003D6E84"/>
    <w:rsid w:val="003E4013"/>
    <w:rsid w:val="003E7407"/>
    <w:rsid w:val="003E7BCB"/>
    <w:rsid w:val="00402ECC"/>
    <w:rsid w:val="00413CFB"/>
    <w:rsid w:val="0042265A"/>
    <w:rsid w:val="00423632"/>
    <w:rsid w:val="00427397"/>
    <w:rsid w:val="00430CB0"/>
    <w:rsid w:val="0044053C"/>
    <w:rsid w:val="00442852"/>
    <w:rsid w:val="00450202"/>
    <w:rsid w:val="00454C91"/>
    <w:rsid w:val="00470E9B"/>
    <w:rsid w:val="004725C0"/>
    <w:rsid w:val="00473AAB"/>
    <w:rsid w:val="00480D9B"/>
    <w:rsid w:val="004A477D"/>
    <w:rsid w:val="004D0E1B"/>
    <w:rsid w:val="004D1E9B"/>
    <w:rsid w:val="004D499D"/>
    <w:rsid w:val="004E58C0"/>
    <w:rsid w:val="004F19EF"/>
    <w:rsid w:val="00516652"/>
    <w:rsid w:val="00520EE2"/>
    <w:rsid w:val="00527747"/>
    <w:rsid w:val="005314A8"/>
    <w:rsid w:val="00555BFC"/>
    <w:rsid w:val="00570143"/>
    <w:rsid w:val="005801C4"/>
    <w:rsid w:val="00581893"/>
    <w:rsid w:val="00581A21"/>
    <w:rsid w:val="005865DD"/>
    <w:rsid w:val="0059624F"/>
    <w:rsid w:val="00597DE5"/>
    <w:rsid w:val="005C69B4"/>
    <w:rsid w:val="005F2432"/>
    <w:rsid w:val="006210AD"/>
    <w:rsid w:val="00623D95"/>
    <w:rsid w:val="00626B3E"/>
    <w:rsid w:val="00633A94"/>
    <w:rsid w:val="00637196"/>
    <w:rsid w:val="00637AB2"/>
    <w:rsid w:val="00647A9A"/>
    <w:rsid w:val="00657701"/>
    <w:rsid w:val="00666FF3"/>
    <w:rsid w:val="006943AB"/>
    <w:rsid w:val="006A663A"/>
    <w:rsid w:val="006B2D99"/>
    <w:rsid w:val="006C1B71"/>
    <w:rsid w:val="006D46BD"/>
    <w:rsid w:val="006D5503"/>
    <w:rsid w:val="006E2F8E"/>
    <w:rsid w:val="006F46B9"/>
    <w:rsid w:val="006F5593"/>
    <w:rsid w:val="007534F5"/>
    <w:rsid w:val="007713CC"/>
    <w:rsid w:val="00771B27"/>
    <w:rsid w:val="00795CDA"/>
    <w:rsid w:val="0079692E"/>
    <w:rsid w:val="007B2794"/>
    <w:rsid w:val="007C29FB"/>
    <w:rsid w:val="007D0C47"/>
    <w:rsid w:val="007D36E8"/>
    <w:rsid w:val="007D4239"/>
    <w:rsid w:val="007E263A"/>
    <w:rsid w:val="007E4233"/>
    <w:rsid w:val="008058D2"/>
    <w:rsid w:val="008100D9"/>
    <w:rsid w:val="00820DA0"/>
    <w:rsid w:val="00826473"/>
    <w:rsid w:val="0083014C"/>
    <w:rsid w:val="008472F9"/>
    <w:rsid w:val="0085029C"/>
    <w:rsid w:val="00863996"/>
    <w:rsid w:val="0087199E"/>
    <w:rsid w:val="00872DBC"/>
    <w:rsid w:val="00875B6F"/>
    <w:rsid w:val="008B1D78"/>
    <w:rsid w:val="008B6751"/>
    <w:rsid w:val="008B6833"/>
    <w:rsid w:val="008D1895"/>
    <w:rsid w:val="008D727D"/>
    <w:rsid w:val="008E2CB2"/>
    <w:rsid w:val="008F6154"/>
    <w:rsid w:val="008F6B2F"/>
    <w:rsid w:val="00917C0F"/>
    <w:rsid w:val="00933D6E"/>
    <w:rsid w:val="00944E87"/>
    <w:rsid w:val="00951D12"/>
    <w:rsid w:val="00953410"/>
    <w:rsid w:val="009833E1"/>
    <w:rsid w:val="00986038"/>
    <w:rsid w:val="0099537E"/>
    <w:rsid w:val="00995BBA"/>
    <w:rsid w:val="009A0F97"/>
    <w:rsid w:val="009A5E55"/>
    <w:rsid w:val="009B1121"/>
    <w:rsid w:val="009C50D7"/>
    <w:rsid w:val="009D1577"/>
    <w:rsid w:val="009D1C71"/>
    <w:rsid w:val="009D260A"/>
    <w:rsid w:val="009D6D9A"/>
    <w:rsid w:val="009E40B8"/>
    <w:rsid w:val="009E5389"/>
    <w:rsid w:val="009E79CF"/>
    <w:rsid w:val="00A05296"/>
    <w:rsid w:val="00A14708"/>
    <w:rsid w:val="00A234DE"/>
    <w:rsid w:val="00A2692A"/>
    <w:rsid w:val="00A42BF2"/>
    <w:rsid w:val="00A4650F"/>
    <w:rsid w:val="00A47AB9"/>
    <w:rsid w:val="00A57868"/>
    <w:rsid w:val="00A64B2A"/>
    <w:rsid w:val="00A80521"/>
    <w:rsid w:val="00A85C9C"/>
    <w:rsid w:val="00A9590D"/>
    <w:rsid w:val="00AA1F1A"/>
    <w:rsid w:val="00AA35E8"/>
    <w:rsid w:val="00AC11B2"/>
    <w:rsid w:val="00AC3BC7"/>
    <w:rsid w:val="00AC652C"/>
    <w:rsid w:val="00AD6216"/>
    <w:rsid w:val="00AE291C"/>
    <w:rsid w:val="00AE4951"/>
    <w:rsid w:val="00AE5EBA"/>
    <w:rsid w:val="00AF5D08"/>
    <w:rsid w:val="00B40ADC"/>
    <w:rsid w:val="00B452BB"/>
    <w:rsid w:val="00B50486"/>
    <w:rsid w:val="00B51331"/>
    <w:rsid w:val="00B55C54"/>
    <w:rsid w:val="00B60A29"/>
    <w:rsid w:val="00B62046"/>
    <w:rsid w:val="00B71167"/>
    <w:rsid w:val="00B72296"/>
    <w:rsid w:val="00B72F49"/>
    <w:rsid w:val="00B84DE5"/>
    <w:rsid w:val="00B96885"/>
    <w:rsid w:val="00BA4DC9"/>
    <w:rsid w:val="00BB6205"/>
    <w:rsid w:val="00BD391A"/>
    <w:rsid w:val="00BD58DE"/>
    <w:rsid w:val="00C13FD0"/>
    <w:rsid w:val="00C15F59"/>
    <w:rsid w:val="00C23457"/>
    <w:rsid w:val="00C33606"/>
    <w:rsid w:val="00C541F4"/>
    <w:rsid w:val="00C54E6A"/>
    <w:rsid w:val="00C57548"/>
    <w:rsid w:val="00C57DDD"/>
    <w:rsid w:val="00C64047"/>
    <w:rsid w:val="00C64D1A"/>
    <w:rsid w:val="00C71DDF"/>
    <w:rsid w:val="00C7305D"/>
    <w:rsid w:val="00C76642"/>
    <w:rsid w:val="00C938AD"/>
    <w:rsid w:val="00C96D5A"/>
    <w:rsid w:val="00CA42A1"/>
    <w:rsid w:val="00CE16FE"/>
    <w:rsid w:val="00CE5B08"/>
    <w:rsid w:val="00CF0829"/>
    <w:rsid w:val="00CF3605"/>
    <w:rsid w:val="00D028D7"/>
    <w:rsid w:val="00D04CA4"/>
    <w:rsid w:val="00D137AE"/>
    <w:rsid w:val="00D233F8"/>
    <w:rsid w:val="00D235DF"/>
    <w:rsid w:val="00D319B1"/>
    <w:rsid w:val="00D430D3"/>
    <w:rsid w:val="00D45189"/>
    <w:rsid w:val="00D47FF5"/>
    <w:rsid w:val="00D53D3D"/>
    <w:rsid w:val="00D54FF6"/>
    <w:rsid w:val="00D619A0"/>
    <w:rsid w:val="00D72C2D"/>
    <w:rsid w:val="00D80E92"/>
    <w:rsid w:val="00D96DB1"/>
    <w:rsid w:val="00DA37F1"/>
    <w:rsid w:val="00DA5767"/>
    <w:rsid w:val="00DB1168"/>
    <w:rsid w:val="00DC0C55"/>
    <w:rsid w:val="00DE2064"/>
    <w:rsid w:val="00DE5F66"/>
    <w:rsid w:val="00E11315"/>
    <w:rsid w:val="00E14CC7"/>
    <w:rsid w:val="00E25F1F"/>
    <w:rsid w:val="00E27907"/>
    <w:rsid w:val="00E3443A"/>
    <w:rsid w:val="00E36DCA"/>
    <w:rsid w:val="00E559E3"/>
    <w:rsid w:val="00E71D4E"/>
    <w:rsid w:val="00E77C0E"/>
    <w:rsid w:val="00E87878"/>
    <w:rsid w:val="00E97781"/>
    <w:rsid w:val="00EB459B"/>
    <w:rsid w:val="00EC6FDB"/>
    <w:rsid w:val="00EE3DD8"/>
    <w:rsid w:val="00EF055D"/>
    <w:rsid w:val="00EF48D7"/>
    <w:rsid w:val="00F00A9A"/>
    <w:rsid w:val="00F03B2F"/>
    <w:rsid w:val="00F3518F"/>
    <w:rsid w:val="00F4082B"/>
    <w:rsid w:val="00F425C8"/>
    <w:rsid w:val="00F43CA3"/>
    <w:rsid w:val="00F47571"/>
    <w:rsid w:val="00F66DAD"/>
    <w:rsid w:val="00F732EF"/>
    <w:rsid w:val="00F82D2B"/>
    <w:rsid w:val="00F938C9"/>
    <w:rsid w:val="00F94DC0"/>
    <w:rsid w:val="00FA215E"/>
    <w:rsid w:val="00FA661C"/>
    <w:rsid w:val="00FB6F27"/>
    <w:rsid w:val="00FB7E81"/>
    <w:rsid w:val="00FC3FA4"/>
    <w:rsid w:val="00FC608A"/>
    <w:rsid w:val="00FE73FC"/>
    <w:rsid w:val="00FF47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E739A"/>
  <w15:chartTrackingRefBased/>
  <w15:docId w15:val="{B8649F62-B971-446A-A469-037B33A4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CA"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0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E4035"/>
    <w:pPr>
      <w:ind w:left="720"/>
      <w:contextualSpacing/>
    </w:pPr>
  </w:style>
  <w:style w:type="character" w:styleId="Hyperlink">
    <w:name w:val="Hyperlink"/>
    <w:uiPriority w:val="99"/>
    <w:rsid w:val="00570143"/>
    <w:rPr>
      <w:rFonts w:cs="Times New Roman"/>
      <w:color w:val="0000FF"/>
      <w:u w:val="single"/>
    </w:rPr>
  </w:style>
  <w:style w:type="paragraph" w:styleId="BalloonText">
    <w:name w:val="Balloon Text"/>
    <w:basedOn w:val="Normal"/>
    <w:link w:val="BalloonTextChar"/>
    <w:uiPriority w:val="99"/>
    <w:semiHidden/>
    <w:unhideWhenUsed/>
    <w:rsid w:val="00AA1F1A"/>
    <w:pPr>
      <w:spacing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1F1A"/>
    <w:rPr>
      <w:rFonts w:ascii="Arial" w:hAnsi="Arial" w:cs="Arial"/>
      <w:sz w:val="18"/>
      <w:szCs w:val="18"/>
    </w:rPr>
  </w:style>
  <w:style w:type="paragraph" w:styleId="Header">
    <w:name w:val="header"/>
    <w:basedOn w:val="Normal"/>
    <w:link w:val="HeaderChar"/>
    <w:uiPriority w:val="99"/>
    <w:unhideWhenUsed/>
    <w:rsid w:val="0044053C"/>
    <w:pPr>
      <w:tabs>
        <w:tab w:val="center" w:pos="4680"/>
        <w:tab w:val="right" w:pos="9360"/>
      </w:tabs>
      <w:spacing w:line="240" w:lineRule="auto"/>
    </w:pPr>
  </w:style>
  <w:style w:type="character" w:customStyle="1" w:styleId="HeaderChar">
    <w:name w:val="Header Char"/>
    <w:basedOn w:val="DefaultParagraphFont"/>
    <w:link w:val="Header"/>
    <w:uiPriority w:val="99"/>
    <w:rsid w:val="0044053C"/>
  </w:style>
  <w:style w:type="paragraph" w:styleId="Footer">
    <w:name w:val="footer"/>
    <w:basedOn w:val="Normal"/>
    <w:link w:val="FooterChar"/>
    <w:uiPriority w:val="99"/>
    <w:unhideWhenUsed/>
    <w:rsid w:val="0044053C"/>
    <w:pPr>
      <w:tabs>
        <w:tab w:val="center" w:pos="4680"/>
        <w:tab w:val="right" w:pos="9360"/>
      </w:tabs>
      <w:spacing w:line="240" w:lineRule="auto"/>
    </w:pPr>
  </w:style>
  <w:style w:type="character" w:customStyle="1" w:styleId="FooterChar">
    <w:name w:val="Footer Char"/>
    <w:basedOn w:val="DefaultParagraphFont"/>
    <w:link w:val="Footer"/>
    <w:uiPriority w:val="99"/>
    <w:rsid w:val="0044053C"/>
  </w:style>
  <w:style w:type="character" w:styleId="UnresolvedMention">
    <w:name w:val="Unresolved Mention"/>
    <w:basedOn w:val="DefaultParagraphFont"/>
    <w:uiPriority w:val="99"/>
    <w:semiHidden/>
    <w:unhideWhenUsed/>
    <w:rsid w:val="003E7407"/>
    <w:rPr>
      <w:color w:val="808080"/>
      <w:shd w:val="clear" w:color="auto" w:fill="E6E6E6"/>
    </w:rPr>
  </w:style>
  <w:style w:type="character" w:styleId="CommentReference">
    <w:name w:val="annotation reference"/>
    <w:basedOn w:val="DefaultParagraphFont"/>
    <w:uiPriority w:val="99"/>
    <w:semiHidden/>
    <w:unhideWhenUsed/>
    <w:rsid w:val="00AD6216"/>
    <w:rPr>
      <w:sz w:val="16"/>
      <w:szCs w:val="16"/>
    </w:rPr>
  </w:style>
  <w:style w:type="paragraph" w:styleId="CommentText">
    <w:name w:val="annotation text"/>
    <w:basedOn w:val="Normal"/>
    <w:link w:val="CommentTextChar"/>
    <w:uiPriority w:val="99"/>
    <w:semiHidden/>
    <w:unhideWhenUsed/>
    <w:rsid w:val="00AD6216"/>
    <w:pPr>
      <w:spacing w:line="240" w:lineRule="auto"/>
    </w:pPr>
    <w:rPr>
      <w:sz w:val="20"/>
      <w:szCs w:val="20"/>
    </w:rPr>
  </w:style>
  <w:style w:type="character" w:customStyle="1" w:styleId="CommentTextChar">
    <w:name w:val="Comment Text Char"/>
    <w:basedOn w:val="DefaultParagraphFont"/>
    <w:link w:val="CommentText"/>
    <w:uiPriority w:val="99"/>
    <w:semiHidden/>
    <w:rsid w:val="00AD6216"/>
    <w:rPr>
      <w:sz w:val="20"/>
      <w:szCs w:val="20"/>
    </w:rPr>
  </w:style>
  <w:style w:type="paragraph" w:styleId="CommentSubject">
    <w:name w:val="annotation subject"/>
    <w:basedOn w:val="CommentText"/>
    <w:next w:val="CommentText"/>
    <w:link w:val="CommentSubjectChar"/>
    <w:uiPriority w:val="99"/>
    <w:semiHidden/>
    <w:unhideWhenUsed/>
    <w:rsid w:val="00AD6216"/>
    <w:rPr>
      <w:b/>
      <w:bCs/>
    </w:rPr>
  </w:style>
  <w:style w:type="character" w:customStyle="1" w:styleId="CommentSubjectChar">
    <w:name w:val="Comment Subject Char"/>
    <w:basedOn w:val="CommentTextChar"/>
    <w:link w:val="CommentSubject"/>
    <w:uiPriority w:val="99"/>
    <w:semiHidden/>
    <w:rsid w:val="00AD6216"/>
    <w:rPr>
      <w:b/>
      <w:bCs/>
      <w:sz w:val="20"/>
      <w:szCs w:val="20"/>
    </w:rPr>
  </w:style>
  <w:style w:type="paragraph" w:customStyle="1" w:styleId="Default">
    <w:name w:val="Default"/>
    <w:rsid w:val="00E3443A"/>
    <w:pPr>
      <w:autoSpaceDE w:val="0"/>
      <w:autoSpaceDN w:val="0"/>
      <w:adjustRightInd w:val="0"/>
      <w:spacing w:line="240" w:lineRule="auto"/>
    </w:pPr>
    <w:rPr>
      <w:color w:val="000000"/>
      <w:lang w:val="en-US"/>
    </w:rPr>
  </w:style>
  <w:style w:type="paragraph" w:styleId="BodyText">
    <w:name w:val="Body Text"/>
    <w:basedOn w:val="Normal"/>
    <w:link w:val="BodyTextChar"/>
    <w:uiPriority w:val="1"/>
    <w:qFormat/>
    <w:rsid w:val="00E3443A"/>
    <w:pPr>
      <w:widowControl w:val="0"/>
      <w:spacing w:line="240" w:lineRule="auto"/>
      <w:ind w:left="100"/>
    </w:pPr>
    <w:rPr>
      <w:rFonts w:ascii="Cambria" w:eastAsia="Cambria" w:hAnsi="Cambria" w:cstheme="minorBidi"/>
      <w:sz w:val="22"/>
      <w:szCs w:val="22"/>
      <w:lang w:val="en-US"/>
    </w:rPr>
  </w:style>
  <w:style w:type="character" w:customStyle="1" w:styleId="BodyTextChar">
    <w:name w:val="Body Text Char"/>
    <w:basedOn w:val="DefaultParagraphFont"/>
    <w:link w:val="BodyText"/>
    <w:uiPriority w:val="1"/>
    <w:rsid w:val="00E3443A"/>
    <w:rPr>
      <w:rFonts w:ascii="Cambria" w:eastAsia="Cambria" w:hAnsi="Cambria" w:cstheme="minorBidi"/>
      <w:sz w:val="22"/>
      <w:szCs w:val="22"/>
      <w:lang w:val="en-US"/>
    </w:rPr>
  </w:style>
  <w:style w:type="paragraph" w:styleId="NoSpacing">
    <w:name w:val="No Spacing"/>
    <w:uiPriority w:val="1"/>
    <w:qFormat/>
    <w:rsid w:val="00AF5D08"/>
    <w:pPr>
      <w:spacing w:line="240" w:lineRule="auto"/>
    </w:pPr>
    <w:rPr>
      <w:rFonts w:cstheme="minorBidi"/>
      <w:szCs w:val="22"/>
    </w:rPr>
  </w:style>
  <w:style w:type="character" w:styleId="Strong">
    <w:name w:val="Strong"/>
    <w:basedOn w:val="DefaultParagraphFont"/>
    <w:uiPriority w:val="22"/>
    <w:qFormat/>
    <w:rsid w:val="00AC3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hyperlink" Target="http://carleton.ca/equity/" TargetMode="External"/><Relationship Id="rId21" Type="http://schemas.openxmlformats.org/officeDocument/2006/relationships/image" Target="media/image15.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file:///C:\Users\sober\Desktop\Desktop\COVID-19_Self-declaration.pdf" TargetMode="External"/><Relationship Id="rId33" Type="http://schemas.openxmlformats.org/officeDocument/2006/relationships/image" Target="media/image20.sv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hyperlink" Target="https://carleton.ca/sexual-violence-support/wp-content/uploads/Sexual-Violence-Policy-December-1-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mailto:pmc@carleton.ca" TargetMode="External"/><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carleton.ca/pmc/" TargetMode="External"/><Relationship Id="rId28" Type="http://schemas.openxmlformats.org/officeDocument/2006/relationships/hyperlink" Target="http://www.carleton.ca/equity" TargetMode="External"/><Relationship Id="rId36"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18.sv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hyperlink" Target="http://carleton.ca/equity/" TargetMode="External"/><Relationship Id="rId30" Type="http://schemas.openxmlformats.org/officeDocument/2006/relationships/image" Target="media/image17.png"/><Relationship Id="rId35" Type="http://schemas.openxmlformats.org/officeDocument/2006/relationships/image" Target="media/image22.emf"/><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D7D8-139B-42AD-B832-5915A010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12</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dc:creator>
  <cp:keywords/>
  <dc:description/>
  <cp:lastModifiedBy>Caroline Allman</cp:lastModifiedBy>
  <cp:revision>13</cp:revision>
  <cp:lastPrinted>2021-08-31T14:40:00Z</cp:lastPrinted>
  <dcterms:created xsi:type="dcterms:W3CDTF">2023-06-13T14:58:00Z</dcterms:created>
  <dcterms:modified xsi:type="dcterms:W3CDTF">2023-09-08T17:38:00Z</dcterms:modified>
</cp:coreProperties>
</file>