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1C08" w14:textId="539E7AAD" w:rsidR="002276C6" w:rsidRPr="00B93A7F" w:rsidRDefault="007159FD" w:rsidP="00B93A7F">
      <w:pPr>
        <w:rPr>
          <w:rFonts w:asciiTheme="minorHAnsi" w:hAnsiTheme="minorHAnsi" w:cstheme="minorHAnsi"/>
          <w:b/>
          <w:spacing w:val="-2"/>
        </w:rPr>
      </w:pPr>
      <w:r w:rsidRPr="00B93A7F">
        <w:rPr>
          <w:rFonts w:asciiTheme="minorHAnsi" w:hAnsiTheme="minorHAnsi" w:cstheme="minorHAnsi"/>
          <w:b/>
        </w:rPr>
        <w:t>About</w:t>
      </w:r>
      <w:r w:rsidRPr="00B93A7F">
        <w:rPr>
          <w:rFonts w:asciiTheme="minorHAnsi" w:hAnsiTheme="minorHAnsi" w:cstheme="minorHAnsi"/>
          <w:b/>
          <w:spacing w:val="-3"/>
        </w:rPr>
        <w:t xml:space="preserve"> </w:t>
      </w:r>
      <w:r w:rsidRPr="00B93A7F">
        <w:rPr>
          <w:rFonts w:asciiTheme="minorHAnsi" w:hAnsiTheme="minorHAnsi" w:cstheme="minorHAnsi"/>
          <w:b/>
        </w:rPr>
        <w:t>the</w:t>
      </w:r>
      <w:r w:rsidRPr="00B93A7F">
        <w:rPr>
          <w:rFonts w:asciiTheme="minorHAnsi" w:hAnsiTheme="minorHAnsi" w:cstheme="minorHAnsi"/>
          <w:b/>
          <w:spacing w:val="-3"/>
        </w:rPr>
        <w:t xml:space="preserve"> </w:t>
      </w:r>
      <w:r w:rsidRPr="00B93A7F">
        <w:rPr>
          <w:rFonts w:asciiTheme="minorHAnsi" w:hAnsiTheme="minorHAnsi" w:cstheme="minorHAnsi"/>
          <w:b/>
          <w:spacing w:val="-2"/>
        </w:rPr>
        <w:t>Position</w:t>
      </w:r>
    </w:p>
    <w:p w14:paraId="59C93554" w14:textId="77777777" w:rsidR="00994450" w:rsidRPr="00B93A7F" w:rsidRDefault="00994450" w:rsidP="00B93A7F">
      <w:pPr>
        <w:rPr>
          <w:rFonts w:asciiTheme="minorHAnsi" w:hAnsiTheme="minorHAnsi" w:cstheme="minorHAnsi"/>
          <w:b/>
        </w:rPr>
      </w:pPr>
    </w:p>
    <w:p w14:paraId="7F16472F" w14:textId="708499D3" w:rsidR="00994450" w:rsidRPr="00B93A7F" w:rsidRDefault="00994450" w:rsidP="00B93A7F">
      <w:pPr>
        <w:rPr>
          <w:rFonts w:asciiTheme="minorHAnsi" w:eastAsiaTheme="minorHAnsi" w:hAnsiTheme="minorHAnsi" w:cstheme="minorHAnsi"/>
          <w:b/>
        </w:rPr>
      </w:pPr>
      <w:r w:rsidRPr="00B93A7F">
        <w:rPr>
          <w:rFonts w:asciiTheme="minorHAnsi" w:hAnsiTheme="minorHAnsi" w:cstheme="minorHAnsi"/>
          <w:b/>
        </w:rPr>
        <w:t xml:space="preserve">Field of Specialization: </w:t>
      </w:r>
      <w:r w:rsidRPr="00B93A7F">
        <w:rPr>
          <w:rFonts w:asciiTheme="minorHAnsi" w:hAnsiTheme="minorHAnsi" w:cstheme="minorHAnsi"/>
          <w:bCs/>
        </w:rPr>
        <w:t>Next Generation Net-Zero Modelling</w:t>
      </w:r>
    </w:p>
    <w:p w14:paraId="14B5E424" w14:textId="27DE6D14" w:rsidR="00994450" w:rsidRPr="00B93A7F" w:rsidRDefault="00994450" w:rsidP="00B93A7F">
      <w:pPr>
        <w:rPr>
          <w:rFonts w:asciiTheme="minorHAnsi" w:hAnsiTheme="minorHAnsi" w:cstheme="minorHAnsi"/>
          <w:b/>
        </w:rPr>
      </w:pPr>
      <w:r w:rsidRPr="00B93A7F">
        <w:rPr>
          <w:rFonts w:asciiTheme="minorHAnsi" w:hAnsiTheme="minorHAnsi" w:cstheme="minorHAnsi"/>
          <w:b/>
        </w:rPr>
        <w:t>Academic Unit:</w:t>
      </w:r>
      <w:r w:rsidRPr="00B93A7F">
        <w:rPr>
          <w:rFonts w:asciiTheme="minorHAnsi" w:hAnsiTheme="minorHAnsi" w:cstheme="minorHAnsi"/>
          <w:b/>
        </w:rPr>
        <w:tab/>
      </w:r>
      <w:r w:rsidR="00B93A7F">
        <w:rPr>
          <w:rFonts w:asciiTheme="minorHAnsi" w:hAnsiTheme="minorHAnsi" w:cstheme="minorHAnsi"/>
          <w:bCs/>
        </w:rPr>
        <w:t>Department of Mechanical and Aerospace Engineering</w:t>
      </w:r>
    </w:p>
    <w:p w14:paraId="20FDFB8B" w14:textId="31211FEF" w:rsidR="00994450" w:rsidRPr="00B93A7F" w:rsidRDefault="00994450" w:rsidP="00B93A7F">
      <w:pPr>
        <w:rPr>
          <w:rFonts w:asciiTheme="minorHAnsi" w:hAnsiTheme="minorHAnsi" w:cstheme="minorHAnsi"/>
          <w:b/>
        </w:rPr>
      </w:pPr>
      <w:r w:rsidRPr="00B93A7F">
        <w:rPr>
          <w:rFonts w:asciiTheme="minorHAnsi" w:hAnsiTheme="minorHAnsi" w:cstheme="minorHAnsi"/>
          <w:b/>
        </w:rPr>
        <w:t>Category of Appointment:  </w:t>
      </w:r>
      <w:r w:rsidRPr="00B93A7F">
        <w:rPr>
          <w:rFonts w:asciiTheme="minorHAnsi" w:hAnsiTheme="minorHAnsi" w:cstheme="minorHAnsi"/>
          <w:bCs/>
        </w:rPr>
        <w:t>Preliminary (tenure-track)/tenured</w:t>
      </w:r>
    </w:p>
    <w:p w14:paraId="4AA7BB64" w14:textId="124BDF90" w:rsidR="00994450" w:rsidRPr="00B93A7F" w:rsidRDefault="00994450" w:rsidP="00B93A7F">
      <w:pPr>
        <w:rPr>
          <w:rFonts w:asciiTheme="minorHAnsi" w:hAnsiTheme="minorHAnsi" w:cstheme="minorHAnsi"/>
          <w:b/>
        </w:rPr>
      </w:pPr>
      <w:r w:rsidRPr="00B93A7F">
        <w:rPr>
          <w:rFonts w:asciiTheme="minorHAnsi" w:hAnsiTheme="minorHAnsi" w:cstheme="minorHAnsi"/>
          <w:b/>
        </w:rPr>
        <w:t xml:space="preserve">Rank/Position Title: </w:t>
      </w:r>
      <w:r w:rsidRPr="00B93A7F">
        <w:rPr>
          <w:rFonts w:asciiTheme="minorHAnsi" w:hAnsiTheme="minorHAnsi" w:cstheme="minorHAnsi"/>
          <w:bCs/>
        </w:rPr>
        <w:t>Assistant or Associate Professor and Canada Research Chair, Tier 2</w:t>
      </w:r>
    </w:p>
    <w:p w14:paraId="1FCCD880" w14:textId="0CE57B4B" w:rsidR="00994450" w:rsidRPr="00B93A7F" w:rsidRDefault="00994450" w:rsidP="00B93A7F">
      <w:pPr>
        <w:rPr>
          <w:rFonts w:asciiTheme="minorHAnsi" w:hAnsiTheme="minorHAnsi" w:cstheme="minorHAnsi"/>
          <w:b/>
        </w:rPr>
      </w:pPr>
      <w:r w:rsidRPr="00B93A7F">
        <w:rPr>
          <w:rFonts w:asciiTheme="minorHAnsi" w:hAnsiTheme="minorHAnsi" w:cstheme="minorHAnsi"/>
          <w:b/>
        </w:rPr>
        <w:t xml:space="preserve">Start Date: </w:t>
      </w:r>
      <w:r w:rsidRPr="00B93A7F">
        <w:rPr>
          <w:rFonts w:asciiTheme="minorHAnsi" w:hAnsiTheme="minorHAnsi" w:cstheme="minorHAnsi"/>
          <w:bCs/>
        </w:rPr>
        <w:t>January 1, 2024</w:t>
      </w:r>
    </w:p>
    <w:p w14:paraId="689C5889" w14:textId="17444457" w:rsidR="00994450" w:rsidRPr="00E33950" w:rsidRDefault="00994450" w:rsidP="00B93A7F">
      <w:pPr>
        <w:rPr>
          <w:rFonts w:asciiTheme="minorHAnsi" w:hAnsiTheme="minorHAnsi" w:cstheme="minorHAnsi"/>
          <w:bCs/>
        </w:rPr>
      </w:pPr>
      <w:r w:rsidRPr="00B93A7F">
        <w:rPr>
          <w:rFonts w:asciiTheme="minorHAnsi" w:hAnsiTheme="minorHAnsi" w:cstheme="minorHAnsi"/>
          <w:b/>
        </w:rPr>
        <w:t>Closing Date:</w:t>
      </w:r>
      <w:r w:rsidR="00E33950">
        <w:rPr>
          <w:rFonts w:asciiTheme="minorHAnsi" w:hAnsiTheme="minorHAnsi" w:cstheme="minorHAnsi"/>
          <w:b/>
        </w:rPr>
        <w:t xml:space="preserve"> </w:t>
      </w:r>
      <w:r w:rsidR="00E33950" w:rsidRPr="00E33950">
        <w:rPr>
          <w:rFonts w:asciiTheme="minorHAnsi" w:hAnsiTheme="minorHAnsi" w:cstheme="minorHAnsi"/>
          <w:bCs/>
        </w:rPr>
        <w:t>Complete applications will be considered starting August 31 and continue until the position is filled</w:t>
      </w:r>
    </w:p>
    <w:p w14:paraId="4C1E214B" w14:textId="77777777" w:rsidR="002276C6" w:rsidRPr="00B93A7F" w:rsidRDefault="002276C6" w:rsidP="00B93A7F">
      <w:pPr>
        <w:pStyle w:val="BodyText"/>
        <w:rPr>
          <w:rFonts w:asciiTheme="minorHAnsi" w:hAnsiTheme="minorHAnsi" w:cstheme="minorHAnsi"/>
          <w:b/>
        </w:rPr>
      </w:pPr>
    </w:p>
    <w:p w14:paraId="3D658479" w14:textId="7330ADCA" w:rsidR="00B93A7F" w:rsidRDefault="007159FD" w:rsidP="00B93A7F">
      <w:pPr>
        <w:pStyle w:val="BodyText"/>
        <w:ind w:right="100"/>
        <w:rPr>
          <w:rFonts w:asciiTheme="minorHAnsi" w:hAnsiTheme="minorHAnsi" w:cstheme="minorHAnsi"/>
          <w:spacing w:val="40"/>
        </w:rPr>
      </w:pPr>
      <w:r w:rsidRPr="00B93A7F">
        <w:rPr>
          <w:rFonts w:asciiTheme="minorHAnsi" w:hAnsiTheme="minorHAnsi" w:cstheme="minorHAnsi"/>
        </w:rPr>
        <w:t>The Faculty of Engineering and Design, in association with its Department of Mechanical and Aerospace Engineering</w:t>
      </w:r>
      <w:r w:rsidRPr="00B93A7F">
        <w:rPr>
          <w:rFonts w:asciiTheme="minorHAnsi" w:hAnsiTheme="minorHAnsi" w:cstheme="minorHAnsi"/>
          <w:spacing w:val="-2"/>
        </w:rPr>
        <w:t xml:space="preserve"> </w:t>
      </w:r>
      <w:r w:rsidRPr="00B93A7F">
        <w:rPr>
          <w:rFonts w:asciiTheme="minorHAnsi" w:hAnsiTheme="minorHAnsi" w:cstheme="minorHAnsi"/>
        </w:rPr>
        <w:t>invites</w:t>
      </w:r>
      <w:r w:rsidRPr="00B93A7F">
        <w:rPr>
          <w:rFonts w:asciiTheme="minorHAnsi" w:hAnsiTheme="minorHAnsi" w:cstheme="minorHAnsi"/>
          <w:spacing w:val="-4"/>
        </w:rPr>
        <w:t xml:space="preserve"> </w:t>
      </w:r>
      <w:r w:rsidRPr="00B93A7F">
        <w:rPr>
          <w:rFonts w:asciiTheme="minorHAnsi" w:hAnsiTheme="minorHAnsi" w:cstheme="minorHAnsi"/>
        </w:rPr>
        <w:t>you</w:t>
      </w:r>
      <w:r w:rsidRPr="00B93A7F">
        <w:rPr>
          <w:rFonts w:asciiTheme="minorHAnsi" w:hAnsiTheme="minorHAnsi" w:cstheme="minorHAnsi"/>
          <w:spacing w:val="-3"/>
        </w:rPr>
        <w:t xml:space="preserve"> </w:t>
      </w:r>
      <w:r w:rsidRPr="00B93A7F">
        <w:rPr>
          <w:rFonts w:asciiTheme="minorHAnsi" w:hAnsiTheme="minorHAnsi" w:cstheme="minorHAnsi"/>
        </w:rPr>
        <w:t>to</w:t>
      </w:r>
      <w:r w:rsidRPr="00B93A7F">
        <w:rPr>
          <w:rFonts w:asciiTheme="minorHAnsi" w:hAnsiTheme="minorHAnsi" w:cstheme="minorHAnsi"/>
          <w:spacing w:val="-3"/>
        </w:rPr>
        <w:t xml:space="preserve"> </w:t>
      </w:r>
      <w:r w:rsidRPr="00B93A7F">
        <w:rPr>
          <w:rFonts w:asciiTheme="minorHAnsi" w:hAnsiTheme="minorHAnsi" w:cstheme="minorHAnsi"/>
        </w:rPr>
        <w:t>apply</w:t>
      </w:r>
      <w:r w:rsidRPr="00B93A7F">
        <w:rPr>
          <w:rFonts w:asciiTheme="minorHAnsi" w:hAnsiTheme="minorHAnsi" w:cstheme="minorHAnsi"/>
          <w:spacing w:val="-1"/>
        </w:rPr>
        <w:t xml:space="preserve"> </w:t>
      </w:r>
      <w:r w:rsidRPr="00B93A7F">
        <w:rPr>
          <w:rFonts w:asciiTheme="minorHAnsi" w:hAnsiTheme="minorHAnsi" w:cstheme="minorHAnsi"/>
        </w:rPr>
        <w:t>for</w:t>
      </w:r>
      <w:r w:rsidRPr="00B93A7F">
        <w:rPr>
          <w:rFonts w:asciiTheme="minorHAnsi" w:hAnsiTheme="minorHAnsi" w:cstheme="minorHAnsi"/>
          <w:spacing w:val="-4"/>
        </w:rPr>
        <w:t xml:space="preserve"> </w:t>
      </w:r>
      <w:r w:rsidRPr="00B93A7F">
        <w:rPr>
          <w:rFonts w:asciiTheme="minorHAnsi" w:hAnsiTheme="minorHAnsi" w:cstheme="minorHAnsi"/>
        </w:rPr>
        <w:t>a</w:t>
      </w:r>
      <w:r w:rsidRPr="00B93A7F">
        <w:rPr>
          <w:rFonts w:asciiTheme="minorHAnsi" w:hAnsiTheme="minorHAnsi" w:cstheme="minorHAnsi"/>
          <w:spacing w:val="-2"/>
        </w:rPr>
        <w:t xml:space="preserve"> </w:t>
      </w:r>
      <w:r w:rsidRPr="00B93A7F">
        <w:rPr>
          <w:rFonts w:asciiTheme="minorHAnsi" w:hAnsiTheme="minorHAnsi" w:cstheme="minorHAnsi"/>
        </w:rPr>
        <w:t>Tier</w:t>
      </w:r>
      <w:r w:rsidRPr="00B93A7F">
        <w:rPr>
          <w:rFonts w:asciiTheme="minorHAnsi" w:hAnsiTheme="minorHAnsi" w:cstheme="minorHAnsi"/>
          <w:spacing w:val="-2"/>
        </w:rPr>
        <w:t xml:space="preserve"> </w:t>
      </w:r>
      <w:r w:rsidRPr="00B93A7F">
        <w:rPr>
          <w:rFonts w:asciiTheme="minorHAnsi" w:hAnsiTheme="minorHAnsi" w:cstheme="minorHAnsi"/>
        </w:rPr>
        <w:t>II</w:t>
      </w:r>
      <w:r w:rsidRPr="00B93A7F">
        <w:rPr>
          <w:rFonts w:asciiTheme="minorHAnsi" w:hAnsiTheme="minorHAnsi" w:cstheme="minorHAnsi"/>
          <w:spacing w:val="-2"/>
        </w:rPr>
        <w:t xml:space="preserve"> </w:t>
      </w:r>
      <w:r w:rsidRPr="00B93A7F">
        <w:rPr>
          <w:rFonts w:asciiTheme="minorHAnsi" w:hAnsiTheme="minorHAnsi" w:cstheme="minorHAnsi"/>
        </w:rPr>
        <w:t>CRC</w:t>
      </w:r>
      <w:r w:rsidRPr="00B93A7F">
        <w:rPr>
          <w:rFonts w:asciiTheme="minorHAnsi" w:hAnsiTheme="minorHAnsi" w:cstheme="minorHAnsi"/>
          <w:spacing w:val="-4"/>
        </w:rPr>
        <w:t xml:space="preserve"> </w:t>
      </w:r>
      <w:r w:rsidRPr="00B93A7F">
        <w:rPr>
          <w:rFonts w:asciiTheme="minorHAnsi" w:hAnsiTheme="minorHAnsi" w:cstheme="minorHAnsi"/>
        </w:rPr>
        <w:t>in</w:t>
      </w:r>
      <w:r w:rsidRPr="00B93A7F">
        <w:rPr>
          <w:rFonts w:asciiTheme="minorHAnsi" w:hAnsiTheme="minorHAnsi" w:cstheme="minorHAnsi"/>
          <w:spacing w:val="-3"/>
        </w:rPr>
        <w:t xml:space="preserve"> </w:t>
      </w:r>
      <w:r w:rsidRPr="00B93A7F">
        <w:rPr>
          <w:rFonts w:asciiTheme="minorHAnsi" w:hAnsiTheme="minorHAnsi" w:cstheme="minorHAnsi"/>
        </w:rPr>
        <w:t>Next</w:t>
      </w:r>
      <w:r w:rsidRPr="00B93A7F">
        <w:rPr>
          <w:rFonts w:asciiTheme="minorHAnsi" w:hAnsiTheme="minorHAnsi" w:cstheme="minorHAnsi"/>
          <w:spacing w:val="-1"/>
        </w:rPr>
        <w:t xml:space="preserve"> </w:t>
      </w:r>
      <w:r w:rsidRPr="00B93A7F">
        <w:rPr>
          <w:rFonts w:asciiTheme="minorHAnsi" w:hAnsiTheme="minorHAnsi" w:cstheme="minorHAnsi"/>
        </w:rPr>
        <w:t>Generation</w:t>
      </w:r>
      <w:r w:rsidRPr="00B93A7F">
        <w:rPr>
          <w:rFonts w:asciiTheme="minorHAnsi" w:hAnsiTheme="minorHAnsi" w:cstheme="minorHAnsi"/>
          <w:spacing w:val="-2"/>
        </w:rPr>
        <w:t xml:space="preserve"> </w:t>
      </w:r>
      <w:r w:rsidRPr="00B93A7F">
        <w:rPr>
          <w:rFonts w:asciiTheme="minorHAnsi" w:hAnsiTheme="minorHAnsi" w:cstheme="minorHAnsi"/>
        </w:rPr>
        <w:t>Net-Zero</w:t>
      </w:r>
      <w:r w:rsidRPr="00B93A7F">
        <w:rPr>
          <w:rFonts w:asciiTheme="minorHAnsi" w:hAnsiTheme="minorHAnsi" w:cstheme="minorHAnsi"/>
          <w:spacing w:val="-3"/>
        </w:rPr>
        <w:t xml:space="preserve"> </w:t>
      </w:r>
      <w:r w:rsidRPr="002F26E5">
        <w:rPr>
          <w:rFonts w:asciiTheme="minorHAnsi" w:hAnsiTheme="minorHAnsi" w:cstheme="minorHAnsi"/>
        </w:rPr>
        <w:t>Modelling</w:t>
      </w:r>
      <w:r w:rsidR="003348CA" w:rsidRPr="002F26E5">
        <w:rPr>
          <w:rFonts w:asciiTheme="minorHAnsi" w:hAnsiTheme="minorHAnsi" w:cstheme="minorHAnsi"/>
        </w:rPr>
        <w:t xml:space="preserve"> at the rank of Assistant</w:t>
      </w:r>
      <w:r w:rsidR="00994450" w:rsidRPr="002F26E5">
        <w:rPr>
          <w:rFonts w:asciiTheme="minorHAnsi" w:hAnsiTheme="minorHAnsi" w:cstheme="minorHAnsi"/>
        </w:rPr>
        <w:t xml:space="preserve"> or </w:t>
      </w:r>
      <w:r w:rsidR="003348CA" w:rsidRPr="002F26E5">
        <w:rPr>
          <w:rFonts w:asciiTheme="minorHAnsi" w:hAnsiTheme="minorHAnsi" w:cstheme="minorHAnsi"/>
        </w:rPr>
        <w:t>Associate Professor</w:t>
      </w:r>
      <w:r w:rsidRPr="002F26E5">
        <w:rPr>
          <w:rFonts w:asciiTheme="minorHAnsi" w:hAnsiTheme="minorHAnsi" w:cstheme="minorHAnsi"/>
        </w:rPr>
        <w:t>.</w:t>
      </w:r>
      <w:r w:rsidRPr="00B93A7F">
        <w:rPr>
          <w:rFonts w:asciiTheme="minorHAnsi" w:hAnsiTheme="minorHAnsi" w:cstheme="minorHAnsi"/>
          <w:spacing w:val="40"/>
        </w:rPr>
        <w:t xml:space="preserve"> </w:t>
      </w:r>
    </w:p>
    <w:p w14:paraId="31DFD665" w14:textId="77777777" w:rsidR="00B93A7F" w:rsidRDefault="00B93A7F" w:rsidP="00B93A7F">
      <w:pPr>
        <w:pStyle w:val="BodyText"/>
        <w:ind w:right="100"/>
        <w:rPr>
          <w:rFonts w:asciiTheme="minorHAnsi" w:hAnsiTheme="minorHAnsi" w:cstheme="minorHAnsi"/>
        </w:rPr>
      </w:pPr>
    </w:p>
    <w:p w14:paraId="3AF0118A" w14:textId="7A97F005" w:rsidR="002276C6" w:rsidRPr="00B93A7F" w:rsidRDefault="007159FD" w:rsidP="00B93A7F">
      <w:pPr>
        <w:pStyle w:val="BodyText"/>
        <w:ind w:right="100"/>
        <w:rPr>
          <w:rFonts w:asciiTheme="minorHAnsi" w:hAnsiTheme="minorHAnsi" w:cstheme="minorHAnsi"/>
        </w:rPr>
      </w:pPr>
      <w:r w:rsidRPr="00B93A7F">
        <w:rPr>
          <w:rFonts w:asciiTheme="minorHAnsi" w:hAnsiTheme="minorHAnsi" w:cstheme="minorHAnsi"/>
        </w:rPr>
        <w:t>To</w:t>
      </w:r>
      <w:r w:rsidRPr="00B93A7F">
        <w:rPr>
          <w:rFonts w:asciiTheme="minorHAnsi" w:hAnsiTheme="minorHAnsi" w:cstheme="minorHAnsi"/>
          <w:spacing w:val="-1"/>
        </w:rPr>
        <w:t xml:space="preserve"> </w:t>
      </w:r>
      <w:r w:rsidRPr="00B93A7F">
        <w:rPr>
          <w:rFonts w:asciiTheme="minorHAnsi" w:hAnsiTheme="minorHAnsi" w:cstheme="minorHAnsi"/>
        </w:rPr>
        <w:t>be</w:t>
      </w:r>
      <w:r w:rsidRPr="00B93A7F">
        <w:rPr>
          <w:rFonts w:asciiTheme="minorHAnsi" w:hAnsiTheme="minorHAnsi" w:cstheme="minorHAnsi"/>
          <w:spacing w:val="-1"/>
        </w:rPr>
        <w:t xml:space="preserve"> </w:t>
      </w:r>
      <w:r w:rsidRPr="00B93A7F">
        <w:rPr>
          <w:rFonts w:asciiTheme="minorHAnsi" w:hAnsiTheme="minorHAnsi" w:cstheme="minorHAnsi"/>
        </w:rPr>
        <w:t>successful,</w:t>
      </w:r>
      <w:r w:rsidRPr="00B93A7F">
        <w:rPr>
          <w:rFonts w:asciiTheme="minorHAnsi" w:hAnsiTheme="minorHAnsi" w:cstheme="minorHAnsi"/>
          <w:spacing w:val="-4"/>
        </w:rPr>
        <w:t xml:space="preserve"> </w:t>
      </w:r>
      <w:r w:rsidRPr="00B93A7F">
        <w:rPr>
          <w:rFonts w:asciiTheme="minorHAnsi" w:hAnsiTheme="minorHAnsi" w:cstheme="minorHAnsi"/>
        </w:rPr>
        <w:t>your research interests should develop new mathematical models for renewable energy deployment, while intersecting with one or more of our areas of strengths:</w:t>
      </w:r>
    </w:p>
    <w:p w14:paraId="26DDA610" w14:textId="77777777" w:rsidR="002276C6" w:rsidRPr="00B93A7F" w:rsidRDefault="007159FD" w:rsidP="00B93A7F">
      <w:pPr>
        <w:pStyle w:val="ListParagraph"/>
        <w:numPr>
          <w:ilvl w:val="0"/>
          <w:numId w:val="1"/>
        </w:numPr>
        <w:tabs>
          <w:tab w:val="left" w:pos="837"/>
          <w:tab w:val="left" w:pos="839"/>
        </w:tabs>
        <w:ind w:right="271"/>
        <w:rPr>
          <w:rFonts w:asciiTheme="minorHAnsi" w:hAnsiTheme="minorHAnsi" w:cstheme="minorHAnsi"/>
        </w:rPr>
      </w:pPr>
      <w:r w:rsidRPr="00B93A7F">
        <w:rPr>
          <w:rFonts w:asciiTheme="minorHAnsi" w:hAnsiTheme="minorHAnsi" w:cstheme="minorHAnsi"/>
        </w:rPr>
        <w:t>Energy modelling, prediction and forecasting through the development and advancement of machine learning,</w:t>
      </w:r>
      <w:r w:rsidRPr="00B93A7F">
        <w:rPr>
          <w:rFonts w:asciiTheme="minorHAnsi" w:hAnsiTheme="minorHAnsi" w:cstheme="minorHAnsi"/>
          <w:spacing w:val="-3"/>
        </w:rPr>
        <w:t xml:space="preserve"> </w:t>
      </w:r>
      <w:r w:rsidRPr="00B93A7F">
        <w:rPr>
          <w:rFonts w:asciiTheme="minorHAnsi" w:hAnsiTheme="minorHAnsi" w:cstheme="minorHAnsi"/>
        </w:rPr>
        <w:t>statistical</w:t>
      </w:r>
      <w:r w:rsidRPr="00B93A7F">
        <w:rPr>
          <w:rFonts w:asciiTheme="minorHAnsi" w:hAnsiTheme="minorHAnsi" w:cstheme="minorHAnsi"/>
          <w:spacing w:val="-3"/>
        </w:rPr>
        <w:t xml:space="preserve"> </w:t>
      </w:r>
      <w:r w:rsidRPr="00B93A7F">
        <w:rPr>
          <w:rFonts w:asciiTheme="minorHAnsi" w:hAnsiTheme="minorHAnsi" w:cstheme="minorHAnsi"/>
        </w:rPr>
        <w:t>learning</w:t>
      </w:r>
      <w:r w:rsidRPr="00B93A7F">
        <w:rPr>
          <w:rFonts w:asciiTheme="minorHAnsi" w:hAnsiTheme="minorHAnsi" w:cstheme="minorHAnsi"/>
          <w:spacing w:val="-3"/>
        </w:rPr>
        <w:t xml:space="preserve"> </w:t>
      </w:r>
      <w:r w:rsidRPr="00B93A7F">
        <w:rPr>
          <w:rFonts w:asciiTheme="minorHAnsi" w:hAnsiTheme="minorHAnsi" w:cstheme="minorHAnsi"/>
        </w:rPr>
        <w:t>and</w:t>
      </w:r>
      <w:r w:rsidRPr="00B93A7F">
        <w:rPr>
          <w:rFonts w:asciiTheme="minorHAnsi" w:hAnsiTheme="minorHAnsi" w:cstheme="minorHAnsi"/>
          <w:spacing w:val="-4"/>
        </w:rPr>
        <w:t xml:space="preserve"> </w:t>
      </w:r>
      <w:r w:rsidRPr="00B93A7F">
        <w:rPr>
          <w:rFonts w:asciiTheme="minorHAnsi" w:hAnsiTheme="minorHAnsi" w:cstheme="minorHAnsi"/>
        </w:rPr>
        <w:t>artificial</w:t>
      </w:r>
      <w:r w:rsidRPr="00B93A7F">
        <w:rPr>
          <w:rFonts w:asciiTheme="minorHAnsi" w:hAnsiTheme="minorHAnsi" w:cstheme="minorHAnsi"/>
          <w:spacing w:val="-3"/>
        </w:rPr>
        <w:t xml:space="preserve"> </w:t>
      </w:r>
      <w:r w:rsidRPr="00B93A7F">
        <w:rPr>
          <w:rFonts w:asciiTheme="minorHAnsi" w:hAnsiTheme="minorHAnsi" w:cstheme="minorHAnsi"/>
        </w:rPr>
        <w:t>intelligence</w:t>
      </w:r>
      <w:r w:rsidRPr="00B93A7F">
        <w:rPr>
          <w:rFonts w:asciiTheme="minorHAnsi" w:hAnsiTheme="minorHAnsi" w:cstheme="minorHAnsi"/>
          <w:spacing w:val="-5"/>
        </w:rPr>
        <w:t xml:space="preserve"> </w:t>
      </w:r>
      <w:r w:rsidRPr="00B93A7F">
        <w:rPr>
          <w:rFonts w:asciiTheme="minorHAnsi" w:hAnsiTheme="minorHAnsi" w:cstheme="minorHAnsi"/>
        </w:rPr>
        <w:t>models,</w:t>
      </w:r>
      <w:r w:rsidRPr="00B93A7F">
        <w:rPr>
          <w:rFonts w:asciiTheme="minorHAnsi" w:hAnsiTheme="minorHAnsi" w:cstheme="minorHAnsi"/>
          <w:spacing w:val="-3"/>
        </w:rPr>
        <w:t xml:space="preserve"> </w:t>
      </w:r>
      <w:r w:rsidRPr="00B93A7F">
        <w:rPr>
          <w:rFonts w:asciiTheme="minorHAnsi" w:hAnsiTheme="minorHAnsi" w:cstheme="minorHAnsi"/>
        </w:rPr>
        <w:t>including</w:t>
      </w:r>
      <w:r w:rsidRPr="00B93A7F">
        <w:rPr>
          <w:rFonts w:asciiTheme="minorHAnsi" w:hAnsiTheme="minorHAnsi" w:cstheme="minorHAnsi"/>
          <w:spacing w:val="-4"/>
        </w:rPr>
        <w:t xml:space="preserve"> </w:t>
      </w:r>
      <w:r w:rsidRPr="00B93A7F">
        <w:rPr>
          <w:rFonts w:asciiTheme="minorHAnsi" w:hAnsiTheme="minorHAnsi" w:cstheme="minorHAnsi"/>
        </w:rPr>
        <w:t>physics-informed</w:t>
      </w:r>
      <w:r w:rsidRPr="00B93A7F">
        <w:rPr>
          <w:rFonts w:asciiTheme="minorHAnsi" w:hAnsiTheme="minorHAnsi" w:cstheme="minorHAnsi"/>
          <w:spacing w:val="-4"/>
        </w:rPr>
        <w:t xml:space="preserve"> </w:t>
      </w:r>
      <w:r w:rsidRPr="00B93A7F">
        <w:rPr>
          <w:rFonts w:asciiTheme="minorHAnsi" w:hAnsiTheme="minorHAnsi" w:cstheme="minorHAnsi"/>
        </w:rPr>
        <w:t>deep</w:t>
      </w:r>
      <w:r w:rsidRPr="00B93A7F">
        <w:rPr>
          <w:rFonts w:asciiTheme="minorHAnsi" w:hAnsiTheme="minorHAnsi" w:cstheme="minorHAnsi"/>
          <w:spacing w:val="-6"/>
        </w:rPr>
        <w:t xml:space="preserve"> </w:t>
      </w:r>
      <w:r w:rsidRPr="00B93A7F">
        <w:rPr>
          <w:rFonts w:asciiTheme="minorHAnsi" w:hAnsiTheme="minorHAnsi" w:cstheme="minorHAnsi"/>
        </w:rPr>
        <w:t xml:space="preserve">learning </w:t>
      </w:r>
      <w:r w:rsidRPr="00B93A7F">
        <w:rPr>
          <w:rFonts w:asciiTheme="minorHAnsi" w:hAnsiTheme="minorHAnsi" w:cstheme="minorHAnsi"/>
          <w:spacing w:val="-2"/>
        </w:rPr>
        <w:t>models.</w:t>
      </w:r>
    </w:p>
    <w:p w14:paraId="20387FDE" w14:textId="77777777" w:rsidR="002276C6" w:rsidRPr="00B93A7F" w:rsidRDefault="007159FD" w:rsidP="00B93A7F">
      <w:pPr>
        <w:pStyle w:val="ListParagraph"/>
        <w:numPr>
          <w:ilvl w:val="0"/>
          <w:numId w:val="1"/>
        </w:numPr>
        <w:tabs>
          <w:tab w:val="left" w:pos="837"/>
          <w:tab w:val="left" w:pos="839"/>
        </w:tabs>
        <w:ind w:right="327"/>
        <w:rPr>
          <w:rFonts w:asciiTheme="minorHAnsi" w:hAnsiTheme="minorHAnsi" w:cstheme="minorHAnsi"/>
        </w:rPr>
      </w:pPr>
      <w:r w:rsidRPr="00B93A7F">
        <w:rPr>
          <w:rFonts w:asciiTheme="minorHAnsi" w:hAnsiTheme="minorHAnsi" w:cstheme="minorHAnsi"/>
        </w:rPr>
        <w:t>Development</w:t>
      </w:r>
      <w:r w:rsidRPr="00B93A7F">
        <w:rPr>
          <w:rFonts w:asciiTheme="minorHAnsi" w:hAnsiTheme="minorHAnsi" w:cstheme="minorHAnsi"/>
          <w:spacing w:val="-5"/>
        </w:rPr>
        <w:t xml:space="preserve"> </w:t>
      </w:r>
      <w:r w:rsidRPr="00B93A7F">
        <w:rPr>
          <w:rFonts w:asciiTheme="minorHAnsi" w:hAnsiTheme="minorHAnsi" w:cstheme="minorHAnsi"/>
        </w:rPr>
        <w:t>of</w:t>
      </w:r>
      <w:r w:rsidRPr="00B93A7F">
        <w:rPr>
          <w:rFonts w:asciiTheme="minorHAnsi" w:hAnsiTheme="minorHAnsi" w:cstheme="minorHAnsi"/>
          <w:spacing w:val="-5"/>
        </w:rPr>
        <w:t xml:space="preserve"> </w:t>
      </w:r>
      <w:r w:rsidRPr="00B93A7F">
        <w:rPr>
          <w:rFonts w:asciiTheme="minorHAnsi" w:hAnsiTheme="minorHAnsi" w:cstheme="minorHAnsi"/>
        </w:rPr>
        <w:t>optimization</w:t>
      </w:r>
      <w:r w:rsidRPr="00B93A7F">
        <w:rPr>
          <w:rFonts w:asciiTheme="minorHAnsi" w:hAnsiTheme="minorHAnsi" w:cstheme="minorHAnsi"/>
          <w:spacing w:val="-6"/>
        </w:rPr>
        <w:t xml:space="preserve"> </w:t>
      </w:r>
      <w:r w:rsidRPr="00B93A7F">
        <w:rPr>
          <w:rFonts w:asciiTheme="minorHAnsi" w:hAnsiTheme="minorHAnsi" w:cstheme="minorHAnsi"/>
        </w:rPr>
        <w:t>models</w:t>
      </w:r>
      <w:r w:rsidRPr="00B93A7F">
        <w:rPr>
          <w:rFonts w:asciiTheme="minorHAnsi" w:hAnsiTheme="minorHAnsi" w:cstheme="minorHAnsi"/>
          <w:spacing w:val="-3"/>
        </w:rPr>
        <w:t xml:space="preserve"> </w:t>
      </w:r>
      <w:r w:rsidRPr="00B93A7F">
        <w:rPr>
          <w:rFonts w:asciiTheme="minorHAnsi" w:hAnsiTheme="minorHAnsi" w:cstheme="minorHAnsi"/>
        </w:rPr>
        <w:t>to</w:t>
      </w:r>
      <w:r w:rsidRPr="00B93A7F">
        <w:rPr>
          <w:rFonts w:asciiTheme="minorHAnsi" w:hAnsiTheme="minorHAnsi" w:cstheme="minorHAnsi"/>
          <w:spacing w:val="-2"/>
        </w:rPr>
        <w:t xml:space="preserve"> </w:t>
      </w:r>
      <w:r w:rsidRPr="00B93A7F">
        <w:rPr>
          <w:rFonts w:asciiTheme="minorHAnsi" w:hAnsiTheme="minorHAnsi" w:cstheme="minorHAnsi"/>
        </w:rPr>
        <w:t>advance</w:t>
      </w:r>
      <w:r w:rsidRPr="00B93A7F">
        <w:rPr>
          <w:rFonts w:asciiTheme="minorHAnsi" w:hAnsiTheme="minorHAnsi" w:cstheme="minorHAnsi"/>
          <w:spacing w:val="-5"/>
        </w:rPr>
        <w:t xml:space="preserve"> </w:t>
      </w:r>
      <w:r w:rsidRPr="00B93A7F">
        <w:rPr>
          <w:rFonts w:asciiTheme="minorHAnsi" w:hAnsiTheme="minorHAnsi" w:cstheme="minorHAnsi"/>
        </w:rPr>
        <w:t>the</w:t>
      </w:r>
      <w:r w:rsidRPr="00B93A7F">
        <w:rPr>
          <w:rFonts w:asciiTheme="minorHAnsi" w:hAnsiTheme="minorHAnsi" w:cstheme="minorHAnsi"/>
          <w:spacing w:val="-5"/>
        </w:rPr>
        <w:t xml:space="preserve"> </w:t>
      </w:r>
      <w:r w:rsidRPr="00B93A7F">
        <w:rPr>
          <w:rFonts w:asciiTheme="minorHAnsi" w:hAnsiTheme="minorHAnsi" w:cstheme="minorHAnsi"/>
        </w:rPr>
        <w:t>planning</w:t>
      </w:r>
      <w:r w:rsidRPr="00B93A7F">
        <w:rPr>
          <w:rFonts w:asciiTheme="minorHAnsi" w:hAnsiTheme="minorHAnsi" w:cstheme="minorHAnsi"/>
          <w:spacing w:val="-4"/>
        </w:rPr>
        <w:t xml:space="preserve"> </w:t>
      </w:r>
      <w:r w:rsidRPr="00B93A7F">
        <w:rPr>
          <w:rFonts w:asciiTheme="minorHAnsi" w:hAnsiTheme="minorHAnsi" w:cstheme="minorHAnsi"/>
        </w:rPr>
        <w:t>of</w:t>
      </w:r>
      <w:r w:rsidRPr="00B93A7F">
        <w:rPr>
          <w:rFonts w:asciiTheme="minorHAnsi" w:hAnsiTheme="minorHAnsi" w:cstheme="minorHAnsi"/>
          <w:spacing w:val="-3"/>
        </w:rPr>
        <w:t xml:space="preserve"> </w:t>
      </w:r>
      <w:r w:rsidRPr="00B93A7F">
        <w:rPr>
          <w:rFonts w:asciiTheme="minorHAnsi" w:hAnsiTheme="minorHAnsi" w:cstheme="minorHAnsi"/>
        </w:rPr>
        <w:t>renewable</w:t>
      </w:r>
      <w:r w:rsidRPr="00B93A7F">
        <w:rPr>
          <w:rFonts w:asciiTheme="minorHAnsi" w:hAnsiTheme="minorHAnsi" w:cstheme="minorHAnsi"/>
          <w:spacing w:val="-2"/>
        </w:rPr>
        <w:t xml:space="preserve"> </w:t>
      </w:r>
      <w:r w:rsidRPr="00B93A7F">
        <w:rPr>
          <w:rFonts w:asciiTheme="minorHAnsi" w:hAnsiTheme="minorHAnsi" w:cstheme="minorHAnsi"/>
        </w:rPr>
        <w:t>energy</w:t>
      </w:r>
      <w:r w:rsidRPr="00B93A7F">
        <w:rPr>
          <w:rFonts w:asciiTheme="minorHAnsi" w:hAnsiTheme="minorHAnsi" w:cstheme="minorHAnsi"/>
          <w:spacing w:val="-2"/>
        </w:rPr>
        <w:t xml:space="preserve"> </w:t>
      </w:r>
      <w:r w:rsidRPr="00B93A7F">
        <w:rPr>
          <w:rFonts w:asciiTheme="minorHAnsi" w:hAnsiTheme="minorHAnsi" w:cstheme="minorHAnsi"/>
        </w:rPr>
        <w:t>deployment</w:t>
      </w:r>
      <w:r w:rsidRPr="00B93A7F">
        <w:rPr>
          <w:rFonts w:asciiTheme="minorHAnsi" w:hAnsiTheme="minorHAnsi" w:cstheme="minorHAnsi"/>
          <w:spacing w:val="-2"/>
        </w:rPr>
        <w:t xml:space="preserve"> </w:t>
      </w:r>
      <w:r w:rsidRPr="00B93A7F">
        <w:rPr>
          <w:rFonts w:asciiTheme="minorHAnsi" w:hAnsiTheme="minorHAnsi" w:cstheme="minorHAnsi"/>
        </w:rPr>
        <w:t>at</w:t>
      </w:r>
      <w:r w:rsidRPr="00B93A7F">
        <w:rPr>
          <w:rFonts w:asciiTheme="minorHAnsi" w:hAnsiTheme="minorHAnsi" w:cstheme="minorHAnsi"/>
          <w:spacing w:val="-2"/>
        </w:rPr>
        <w:t xml:space="preserve"> </w:t>
      </w:r>
      <w:r w:rsidRPr="00B93A7F">
        <w:rPr>
          <w:rFonts w:asciiTheme="minorHAnsi" w:hAnsiTheme="minorHAnsi" w:cstheme="minorHAnsi"/>
        </w:rPr>
        <w:t>the community, regional and national levels.</w:t>
      </w:r>
    </w:p>
    <w:p w14:paraId="328E2923" w14:textId="77777777" w:rsidR="002276C6" w:rsidRPr="00B93A7F" w:rsidRDefault="007159FD" w:rsidP="00B93A7F">
      <w:pPr>
        <w:pStyle w:val="ListParagraph"/>
        <w:numPr>
          <w:ilvl w:val="0"/>
          <w:numId w:val="1"/>
        </w:numPr>
        <w:tabs>
          <w:tab w:val="left" w:pos="837"/>
        </w:tabs>
        <w:ind w:left="837" w:hanging="358"/>
        <w:rPr>
          <w:rFonts w:asciiTheme="minorHAnsi" w:hAnsiTheme="minorHAnsi" w:cstheme="minorHAnsi"/>
        </w:rPr>
      </w:pPr>
      <w:r w:rsidRPr="00B93A7F">
        <w:rPr>
          <w:rFonts w:asciiTheme="minorHAnsi" w:hAnsiTheme="minorHAnsi" w:cstheme="minorHAnsi"/>
        </w:rPr>
        <w:t>Integrated</w:t>
      </w:r>
      <w:r w:rsidRPr="00B93A7F">
        <w:rPr>
          <w:rFonts w:asciiTheme="minorHAnsi" w:hAnsiTheme="minorHAnsi" w:cstheme="minorHAnsi"/>
          <w:spacing w:val="-13"/>
        </w:rPr>
        <w:t xml:space="preserve"> </w:t>
      </w:r>
      <w:r w:rsidRPr="00B93A7F">
        <w:rPr>
          <w:rFonts w:asciiTheme="minorHAnsi" w:hAnsiTheme="minorHAnsi" w:cstheme="minorHAnsi"/>
        </w:rPr>
        <w:t>energy-economy-policy</w:t>
      </w:r>
      <w:r w:rsidRPr="00B93A7F">
        <w:rPr>
          <w:rFonts w:asciiTheme="minorHAnsi" w:hAnsiTheme="minorHAnsi" w:cstheme="minorHAnsi"/>
          <w:spacing w:val="-9"/>
        </w:rPr>
        <w:t xml:space="preserve"> </w:t>
      </w:r>
      <w:r w:rsidRPr="00B93A7F">
        <w:rPr>
          <w:rFonts w:asciiTheme="minorHAnsi" w:hAnsiTheme="minorHAnsi" w:cstheme="minorHAnsi"/>
        </w:rPr>
        <w:t>modelling</w:t>
      </w:r>
      <w:r w:rsidRPr="00B93A7F">
        <w:rPr>
          <w:rFonts w:asciiTheme="minorHAnsi" w:hAnsiTheme="minorHAnsi" w:cstheme="minorHAnsi"/>
          <w:spacing w:val="-9"/>
        </w:rPr>
        <w:t xml:space="preserve"> </w:t>
      </w:r>
      <w:r w:rsidRPr="00B93A7F">
        <w:rPr>
          <w:rFonts w:asciiTheme="minorHAnsi" w:hAnsiTheme="minorHAnsi" w:cstheme="minorHAnsi"/>
        </w:rPr>
        <w:t>to</w:t>
      </w:r>
      <w:r w:rsidRPr="00B93A7F">
        <w:rPr>
          <w:rFonts w:asciiTheme="minorHAnsi" w:hAnsiTheme="minorHAnsi" w:cstheme="minorHAnsi"/>
          <w:spacing w:val="-9"/>
        </w:rPr>
        <w:t xml:space="preserve"> </w:t>
      </w:r>
      <w:r w:rsidRPr="00B93A7F">
        <w:rPr>
          <w:rFonts w:asciiTheme="minorHAnsi" w:hAnsiTheme="minorHAnsi" w:cstheme="minorHAnsi"/>
        </w:rPr>
        <w:t>address</w:t>
      </w:r>
      <w:r w:rsidRPr="00B93A7F">
        <w:rPr>
          <w:rFonts w:asciiTheme="minorHAnsi" w:hAnsiTheme="minorHAnsi" w:cstheme="minorHAnsi"/>
          <w:spacing w:val="-8"/>
        </w:rPr>
        <w:t xml:space="preserve"> </w:t>
      </w:r>
      <w:r w:rsidRPr="00B93A7F">
        <w:rPr>
          <w:rFonts w:asciiTheme="minorHAnsi" w:hAnsiTheme="minorHAnsi" w:cstheme="minorHAnsi"/>
        </w:rPr>
        <w:t>interdisciplinary</w:t>
      </w:r>
      <w:r w:rsidRPr="00B93A7F">
        <w:rPr>
          <w:rFonts w:asciiTheme="minorHAnsi" w:hAnsiTheme="minorHAnsi" w:cstheme="minorHAnsi"/>
          <w:spacing w:val="-8"/>
        </w:rPr>
        <w:t xml:space="preserve"> </w:t>
      </w:r>
      <w:r w:rsidRPr="00B93A7F">
        <w:rPr>
          <w:rFonts w:asciiTheme="minorHAnsi" w:hAnsiTheme="minorHAnsi" w:cstheme="minorHAnsi"/>
          <w:spacing w:val="-2"/>
        </w:rPr>
        <w:t>challenges.</w:t>
      </w:r>
    </w:p>
    <w:p w14:paraId="12CCF41E" w14:textId="77777777" w:rsidR="002276C6" w:rsidRPr="00B93A7F" w:rsidRDefault="002276C6" w:rsidP="00B93A7F">
      <w:pPr>
        <w:pStyle w:val="BodyText"/>
        <w:rPr>
          <w:rFonts w:asciiTheme="minorHAnsi" w:hAnsiTheme="minorHAnsi" w:cstheme="minorHAnsi"/>
        </w:rPr>
      </w:pPr>
    </w:p>
    <w:p w14:paraId="109A28DE" w14:textId="5AB7A8C9" w:rsidR="0087791E" w:rsidRPr="00B93A7F" w:rsidRDefault="007159FD" w:rsidP="00B93A7F">
      <w:pPr>
        <w:pStyle w:val="BodyText"/>
        <w:ind w:right="100"/>
        <w:rPr>
          <w:rFonts w:asciiTheme="minorHAnsi" w:hAnsiTheme="minorHAnsi" w:cstheme="minorHAnsi"/>
        </w:rPr>
      </w:pPr>
      <w:r w:rsidRPr="00B93A7F">
        <w:rPr>
          <w:rFonts w:asciiTheme="minorHAnsi" w:hAnsiTheme="minorHAnsi" w:cstheme="minorHAnsi"/>
        </w:rPr>
        <w:t>The successful candidate will establish a strong and impactful research program at Carleton University in Next Generation</w:t>
      </w:r>
      <w:r w:rsidRPr="00B93A7F">
        <w:rPr>
          <w:rFonts w:asciiTheme="minorHAnsi" w:hAnsiTheme="minorHAnsi" w:cstheme="minorHAnsi"/>
          <w:spacing w:val="-3"/>
        </w:rPr>
        <w:t xml:space="preserve"> </w:t>
      </w:r>
      <w:r w:rsidRPr="00B93A7F">
        <w:rPr>
          <w:rFonts w:asciiTheme="minorHAnsi" w:hAnsiTheme="minorHAnsi" w:cstheme="minorHAnsi"/>
        </w:rPr>
        <w:t>Net-Zero</w:t>
      </w:r>
      <w:r w:rsidRPr="00B93A7F">
        <w:rPr>
          <w:rFonts w:asciiTheme="minorHAnsi" w:hAnsiTheme="minorHAnsi" w:cstheme="minorHAnsi"/>
          <w:spacing w:val="-1"/>
        </w:rPr>
        <w:t xml:space="preserve"> </w:t>
      </w:r>
      <w:r w:rsidRPr="00B93A7F">
        <w:rPr>
          <w:rFonts w:asciiTheme="minorHAnsi" w:hAnsiTheme="minorHAnsi" w:cstheme="minorHAnsi"/>
        </w:rPr>
        <w:t>Modelling.</w:t>
      </w:r>
      <w:r w:rsidRPr="00B93A7F">
        <w:rPr>
          <w:rFonts w:asciiTheme="minorHAnsi" w:hAnsiTheme="minorHAnsi" w:cstheme="minorHAnsi"/>
          <w:spacing w:val="-2"/>
        </w:rPr>
        <w:t xml:space="preserve"> </w:t>
      </w:r>
      <w:r w:rsidRPr="00B93A7F">
        <w:rPr>
          <w:rFonts w:asciiTheme="minorHAnsi" w:hAnsiTheme="minorHAnsi" w:cstheme="minorHAnsi"/>
        </w:rPr>
        <w:t>The</w:t>
      </w:r>
      <w:r w:rsidRPr="00B93A7F">
        <w:rPr>
          <w:rFonts w:asciiTheme="minorHAnsi" w:hAnsiTheme="minorHAnsi" w:cstheme="minorHAnsi"/>
          <w:spacing w:val="-1"/>
        </w:rPr>
        <w:t xml:space="preserve"> </w:t>
      </w:r>
      <w:r w:rsidRPr="00B93A7F">
        <w:rPr>
          <w:rFonts w:asciiTheme="minorHAnsi" w:hAnsiTheme="minorHAnsi" w:cstheme="minorHAnsi"/>
        </w:rPr>
        <w:t>research</w:t>
      </w:r>
      <w:r w:rsidRPr="00B93A7F">
        <w:rPr>
          <w:rFonts w:asciiTheme="minorHAnsi" w:hAnsiTheme="minorHAnsi" w:cstheme="minorHAnsi"/>
          <w:spacing w:val="-3"/>
        </w:rPr>
        <w:t xml:space="preserve"> </w:t>
      </w:r>
      <w:r w:rsidRPr="00B93A7F">
        <w:rPr>
          <w:rFonts w:asciiTheme="minorHAnsi" w:hAnsiTheme="minorHAnsi" w:cstheme="minorHAnsi"/>
        </w:rPr>
        <w:t>program</w:t>
      </w:r>
      <w:r w:rsidRPr="00B93A7F">
        <w:rPr>
          <w:rFonts w:asciiTheme="minorHAnsi" w:hAnsiTheme="minorHAnsi" w:cstheme="minorHAnsi"/>
          <w:spacing w:val="-3"/>
        </w:rPr>
        <w:t xml:space="preserve"> </w:t>
      </w:r>
      <w:r w:rsidRPr="00B93A7F">
        <w:rPr>
          <w:rFonts w:asciiTheme="minorHAnsi" w:hAnsiTheme="minorHAnsi" w:cstheme="minorHAnsi"/>
        </w:rPr>
        <w:t>should</w:t>
      </w:r>
      <w:r w:rsidRPr="00B93A7F">
        <w:rPr>
          <w:rFonts w:asciiTheme="minorHAnsi" w:hAnsiTheme="minorHAnsi" w:cstheme="minorHAnsi"/>
          <w:spacing w:val="-2"/>
        </w:rPr>
        <w:t xml:space="preserve"> </w:t>
      </w:r>
      <w:r w:rsidRPr="00B93A7F">
        <w:rPr>
          <w:rFonts w:asciiTheme="minorHAnsi" w:hAnsiTheme="minorHAnsi" w:cstheme="minorHAnsi"/>
        </w:rPr>
        <w:t>focus</w:t>
      </w:r>
      <w:r w:rsidRPr="00B93A7F">
        <w:rPr>
          <w:rFonts w:asciiTheme="minorHAnsi" w:hAnsiTheme="minorHAnsi" w:cstheme="minorHAnsi"/>
          <w:spacing w:val="-4"/>
        </w:rPr>
        <w:t xml:space="preserve"> </w:t>
      </w:r>
      <w:r w:rsidRPr="00B93A7F">
        <w:rPr>
          <w:rFonts w:asciiTheme="minorHAnsi" w:hAnsiTheme="minorHAnsi" w:cstheme="minorHAnsi"/>
        </w:rPr>
        <w:t>on</w:t>
      </w:r>
      <w:r w:rsidRPr="00B93A7F">
        <w:rPr>
          <w:rFonts w:asciiTheme="minorHAnsi" w:hAnsiTheme="minorHAnsi" w:cstheme="minorHAnsi"/>
          <w:spacing w:val="-3"/>
        </w:rPr>
        <w:t xml:space="preserve"> </w:t>
      </w:r>
      <w:r w:rsidRPr="00B93A7F">
        <w:rPr>
          <w:rFonts w:asciiTheme="minorHAnsi" w:hAnsiTheme="minorHAnsi" w:cstheme="minorHAnsi"/>
        </w:rPr>
        <w:t>advancing</w:t>
      </w:r>
      <w:r w:rsidRPr="00B93A7F">
        <w:rPr>
          <w:rFonts w:asciiTheme="minorHAnsi" w:hAnsiTheme="minorHAnsi" w:cstheme="minorHAnsi"/>
          <w:spacing w:val="-5"/>
        </w:rPr>
        <w:t xml:space="preserve"> </w:t>
      </w:r>
      <w:r w:rsidRPr="00B93A7F">
        <w:rPr>
          <w:rFonts w:asciiTheme="minorHAnsi" w:hAnsiTheme="minorHAnsi" w:cstheme="minorHAnsi"/>
        </w:rPr>
        <w:t>mathematical</w:t>
      </w:r>
      <w:r w:rsidRPr="00B93A7F">
        <w:rPr>
          <w:rFonts w:asciiTheme="minorHAnsi" w:hAnsiTheme="minorHAnsi" w:cstheme="minorHAnsi"/>
          <w:spacing w:val="-5"/>
        </w:rPr>
        <w:t xml:space="preserve"> </w:t>
      </w:r>
      <w:r w:rsidRPr="00B93A7F">
        <w:rPr>
          <w:rFonts w:asciiTheme="minorHAnsi" w:hAnsiTheme="minorHAnsi" w:cstheme="minorHAnsi"/>
        </w:rPr>
        <w:t>models</w:t>
      </w:r>
      <w:r w:rsidRPr="00B93A7F">
        <w:rPr>
          <w:rFonts w:asciiTheme="minorHAnsi" w:hAnsiTheme="minorHAnsi" w:cstheme="minorHAnsi"/>
          <w:spacing w:val="-4"/>
        </w:rPr>
        <w:t xml:space="preserve"> </w:t>
      </w:r>
      <w:r w:rsidRPr="00B93A7F">
        <w:rPr>
          <w:rFonts w:asciiTheme="minorHAnsi" w:hAnsiTheme="minorHAnsi" w:cstheme="minorHAnsi"/>
        </w:rPr>
        <w:t>of</w:t>
      </w:r>
      <w:r w:rsidRPr="00B93A7F">
        <w:rPr>
          <w:rFonts w:asciiTheme="minorHAnsi" w:hAnsiTheme="minorHAnsi" w:cstheme="minorHAnsi"/>
          <w:spacing w:val="-2"/>
        </w:rPr>
        <w:t xml:space="preserve"> </w:t>
      </w:r>
      <w:r w:rsidRPr="00B93A7F">
        <w:rPr>
          <w:rFonts w:asciiTheme="minorHAnsi" w:hAnsiTheme="minorHAnsi" w:cstheme="minorHAnsi"/>
        </w:rPr>
        <w:t>both renewable</w:t>
      </w:r>
      <w:r w:rsidRPr="00B93A7F">
        <w:rPr>
          <w:rFonts w:asciiTheme="minorHAnsi" w:hAnsiTheme="minorHAnsi" w:cstheme="minorHAnsi"/>
          <w:spacing w:val="-3"/>
        </w:rPr>
        <w:t xml:space="preserve"> </w:t>
      </w:r>
      <w:r w:rsidRPr="00B93A7F">
        <w:rPr>
          <w:rFonts w:asciiTheme="minorHAnsi" w:hAnsiTheme="minorHAnsi" w:cstheme="minorHAnsi"/>
        </w:rPr>
        <w:t>energy sources,</w:t>
      </w:r>
      <w:r w:rsidRPr="00B93A7F">
        <w:rPr>
          <w:rFonts w:asciiTheme="minorHAnsi" w:hAnsiTheme="minorHAnsi" w:cstheme="minorHAnsi"/>
          <w:spacing w:val="-3"/>
        </w:rPr>
        <w:t xml:space="preserve"> </w:t>
      </w:r>
      <w:r w:rsidRPr="00B93A7F">
        <w:rPr>
          <w:rFonts w:asciiTheme="minorHAnsi" w:hAnsiTheme="minorHAnsi" w:cstheme="minorHAnsi"/>
        </w:rPr>
        <w:t>such</w:t>
      </w:r>
      <w:r w:rsidRPr="00B93A7F">
        <w:rPr>
          <w:rFonts w:asciiTheme="minorHAnsi" w:hAnsiTheme="minorHAnsi" w:cstheme="minorHAnsi"/>
          <w:spacing w:val="-2"/>
        </w:rPr>
        <w:t xml:space="preserve"> </w:t>
      </w:r>
      <w:r w:rsidRPr="00B93A7F">
        <w:rPr>
          <w:rFonts w:asciiTheme="minorHAnsi" w:hAnsiTheme="minorHAnsi" w:cstheme="minorHAnsi"/>
        </w:rPr>
        <w:t>as</w:t>
      </w:r>
      <w:r w:rsidRPr="00B93A7F">
        <w:rPr>
          <w:rFonts w:asciiTheme="minorHAnsi" w:hAnsiTheme="minorHAnsi" w:cstheme="minorHAnsi"/>
          <w:spacing w:val="-1"/>
        </w:rPr>
        <w:t xml:space="preserve"> </w:t>
      </w:r>
      <w:r w:rsidRPr="00B93A7F">
        <w:rPr>
          <w:rFonts w:asciiTheme="minorHAnsi" w:hAnsiTheme="minorHAnsi" w:cstheme="minorHAnsi"/>
        </w:rPr>
        <w:t>wind</w:t>
      </w:r>
      <w:r w:rsidRPr="00B93A7F">
        <w:rPr>
          <w:rFonts w:asciiTheme="minorHAnsi" w:hAnsiTheme="minorHAnsi" w:cstheme="minorHAnsi"/>
          <w:spacing w:val="-2"/>
        </w:rPr>
        <w:t xml:space="preserve"> </w:t>
      </w:r>
      <w:r w:rsidRPr="00B93A7F">
        <w:rPr>
          <w:rFonts w:asciiTheme="minorHAnsi" w:hAnsiTheme="minorHAnsi" w:cstheme="minorHAnsi"/>
        </w:rPr>
        <w:t>and</w:t>
      </w:r>
      <w:r w:rsidRPr="00B93A7F">
        <w:rPr>
          <w:rFonts w:asciiTheme="minorHAnsi" w:hAnsiTheme="minorHAnsi" w:cstheme="minorHAnsi"/>
          <w:spacing w:val="-2"/>
        </w:rPr>
        <w:t xml:space="preserve"> </w:t>
      </w:r>
      <w:r w:rsidRPr="00B93A7F">
        <w:rPr>
          <w:rFonts w:asciiTheme="minorHAnsi" w:hAnsiTheme="minorHAnsi" w:cstheme="minorHAnsi"/>
        </w:rPr>
        <w:t>hydrokinetic power,</w:t>
      </w:r>
      <w:r w:rsidRPr="00B93A7F">
        <w:rPr>
          <w:rFonts w:asciiTheme="minorHAnsi" w:hAnsiTheme="minorHAnsi" w:cstheme="minorHAnsi"/>
          <w:spacing w:val="-1"/>
        </w:rPr>
        <w:t xml:space="preserve"> </w:t>
      </w:r>
      <w:r w:rsidRPr="00B93A7F">
        <w:rPr>
          <w:rFonts w:asciiTheme="minorHAnsi" w:hAnsiTheme="minorHAnsi" w:cstheme="minorHAnsi"/>
        </w:rPr>
        <w:t>as</w:t>
      </w:r>
      <w:r w:rsidRPr="00B93A7F">
        <w:rPr>
          <w:rFonts w:asciiTheme="minorHAnsi" w:hAnsiTheme="minorHAnsi" w:cstheme="minorHAnsi"/>
          <w:spacing w:val="-3"/>
        </w:rPr>
        <w:t xml:space="preserve"> </w:t>
      </w:r>
      <w:r w:rsidRPr="00B93A7F">
        <w:rPr>
          <w:rFonts w:asciiTheme="minorHAnsi" w:hAnsiTheme="minorHAnsi" w:cstheme="minorHAnsi"/>
        </w:rPr>
        <w:t>well</w:t>
      </w:r>
      <w:r w:rsidRPr="00B93A7F">
        <w:rPr>
          <w:rFonts w:asciiTheme="minorHAnsi" w:hAnsiTheme="minorHAnsi" w:cstheme="minorHAnsi"/>
          <w:spacing w:val="-4"/>
        </w:rPr>
        <w:t xml:space="preserve"> </w:t>
      </w:r>
      <w:r w:rsidRPr="00B93A7F">
        <w:rPr>
          <w:rFonts w:asciiTheme="minorHAnsi" w:hAnsiTheme="minorHAnsi" w:cstheme="minorHAnsi"/>
        </w:rPr>
        <w:t>as</w:t>
      </w:r>
      <w:r w:rsidRPr="00B93A7F">
        <w:rPr>
          <w:rFonts w:asciiTheme="minorHAnsi" w:hAnsiTheme="minorHAnsi" w:cstheme="minorHAnsi"/>
          <w:spacing w:val="-3"/>
        </w:rPr>
        <w:t xml:space="preserve"> </w:t>
      </w:r>
      <w:r w:rsidRPr="00B93A7F">
        <w:rPr>
          <w:rFonts w:asciiTheme="minorHAnsi" w:hAnsiTheme="minorHAnsi" w:cstheme="minorHAnsi"/>
        </w:rPr>
        <w:t>models</w:t>
      </w:r>
      <w:r w:rsidRPr="00B93A7F">
        <w:rPr>
          <w:rFonts w:asciiTheme="minorHAnsi" w:hAnsiTheme="minorHAnsi" w:cstheme="minorHAnsi"/>
          <w:spacing w:val="-1"/>
        </w:rPr>
        <w:t xml:space="preserve"> </w:t>
      </w:r>
      <w:r w:rsidRPr="00B93A7F">
        <w:rPr>
          <w:rFonts w:asciiTheme="minorHAnsi" w:hAnsiTheme="minorHAnsi" w:cstheme="minorHAnsi"/>
        </w:rPr>
        <w:t>of</w:t>
      </w:r>
      <w:r w:rsidRPr="00B93A7F">
        <w:rPr>
          <w:rFonts w:asciiTheme="minorHAnsi" w:hAnsiTheme="minorHAnsi" w:cstheme="minorHAnsi"/>
          <w:spacing w:val="-3"/>
        </w:rPr>
        <w:t xml:space="preserve"> </w:t>
      </w:r>
      <w:r w:rsidRPr="00B93A7F">
        <w:rPr>
          <w:rFonts w:asciiTheme="minorHAnsi" w:hAnsiTheme="minorHAnsi" w:cstheme="minorHAnsi"/>
        </w:rPr>
        <w:t>the</w:t>
      </w:r>
      <w:r w:rsidRPr="00B93A7F">
        <w:rPr>
          <w:rFonts w:asciiTheme="minorHAnsi" w:hAnsiTheme="minorHAnsi" w:cstheme="minorHAnsi"/>
          <w:spacing w:val="-3"/>
        </w:rPr>
        <w:t xml:space="preserve"> </w:t>
      </w:r>
      <w:r w:rsidRPr="00B93A7F">
        <w:rPr>
          <w:rFonts w:asciiTheme="minorHAnsi" w:hAnsiTheme="minorHAnsi" w:cstheme="minorHAnsi"/>
        </w:rPr>
        <w:t>larger</w:t>
      </w:r>
      <w:r w:rsidRPr="00B93A7F">
        <w:rPr>
          <w:rFonts w:asciiTheme="minorHAnsi" w:hAnsiTheme="minorHAnsi" w:cstheme="minorHAnsi"/>
          <w:spacing w:val="-3"/>
        </w:rPr>
        <w:t xml:space="preserve"> </w:t>
      </w:r>
      <w:r w:rsidRPr="00B93A7F">
        <w:rPr>
          <w:rFonts w:asciiTheme="minorHAnsi" w:hAnsiTheme="minorHAnsi" w:cstheme="minorHAnsi"/>
        </w:rPr>
        <w:t>energy</w:t>
      </w:r>
      <w:r w:rsidRPr="00B93A7F">
        <w:rPr>
          <w:rFonts w:asciiTheme="minorHAnsi" w:hAnsiTheme="minorHAnsi" w:cstheme="minorHAnsi"/>
          <w:spacing w:val="-2"/>
        </w:rPr>
        <w:t xml:space="preserve"> </w:t>
      </w:r>
      <w:r w:rsidRPr="00B93A7F">
        <w:rPr>
          <w:rFonts w:asciiTheme="minorHAnsi" w:hAnsiTheme="minorHAnsi" w:cstheme="minorHAnsi"/>
        </w:rPr>
        <w:t>system. Models should</w:t>
      </w:r>
      <w:r w:rsidRPr="00B93A7F">
        <w:rPr>
          <w:rFonts w:asciiTheme="minorHAnsi" w:hAnsiTheme="minorHAnsi" w:cstheme="minorHAnsi"/>
          <w:spacing w:val="-1"/>
        </w:rPr>
        <w:t xml:space="preserve"> </w:t>
      </w:r>
      <w:r w:rsidRPr="00B93A7F">
        <w:rPr>
          <w:rFonts w:asciiTheme="minorHAnsi" w:hAnsiTheme="minorHAnsi" w:cstheme="minorHAnsi"/>
        </w:rPr>
        <w:t>represent both</w:t>
      </w:r>
      <w:r w:rsidRPr="00B93A7F">
        <w:rPr>
          <w:rFonts w:asciiTheme="minorHAnsi" w:hAnsiTheme="minorHAnsi" w:cstheme="minorHAnsi"/>
          <w:spacing w:val="-1"/>
        </w:rPr>
        <w:t xml:space="preserve"> </w:t>
      </w:r>
      <w:r w:rsidRPr="00B93A7F">
        <w:rPr>
          <w:rFonts w:asciiTheme="minorHAnsi" w:hAnsiTheme="minorHAnsi" w:cstheme="minorHAnsi"/>
        </w:rPr>
        <w:t>the engineering</w:t>
      </w:r>
      <w:r w:rsidRPr="00B93A7F">
        <w:rPr>
          <w:rFonts w:asciiTheme="minorHAnsi" w:hAnsiTheme="minorHAnsi" w:cstheme="minorHAnsi"/>
          <w:spacing w:val="-1"/>
        </w:rPr>
        <w:t xml:space="preserve"> </w:t>
      </w:r>
      <w:r w:rsidRPr="00B93A7F">
        <w:rPr>
          <w:rFonts w:asciiTheme="minorHAnsi" w:hAnsiTheme="minorHAnsi" w:cstheme="minorHAnsi"/>
        </w:rPr>
        <w:t>constraints of</w:t>
      </w:r>
      <w:r w:rsidRPr="00B93A7F">
        <w:rPr>
          <w:rFonts w:asciiTheme="minorHAnsi" w:hAnsiTheme="minorHAnsi" w:cstheme="minorHAnsi"/>
          <w:spacing w:val="-2"/>
        </w:rPr>
        <w:t xml:space="preserve"> </w:t>
      </w:r>
      <w:r w:rsidRPr="00B93A7F">
        <w:rPr>
          <w:rFonts w:asciiTheme="minorHAnsi" w:hAnsiTheme="minorHAnsi" w:cstheme="minorHAnsi"/>
        </w:rPr>
        <w:t>energy production,</w:t>
      </w:r>
      <w:r w:rsidRPr="00B93A7F">
        <w:rPr>
          <w:rFonts w:asciiTheme="minorHAnsi" w:hAnsiTheme="minorHAnsi" w:cstheme="minorHAnsi"/>
          <w:spacing w:val="-2"/>
        </w:rPr>
        <w:t xml:space="preserve"> </w:t>
      </w:r>
      <w:r w:rsidRPr="00B93A7F">
        <w:rPr>
          <w:rFonts w:asciiTheme="minorHAnsi" w:hAnsiTheme="minorHAnsi" w:cstheme="minorHAnsi"/>
        </w:rPr>
        <w:t>as well as societal preferences for energy use and siting, to advance the study of net-zero achievement in the real world. The successful candidate will attract competitive external funding to support their research activities. Additionally, the successful candidate should have a demonstrated desire to encourage young people, and</w:t>
      </w:r>
      <w:r w:rsidRPr="00B93A7F">
        <w:rPr>
          <w:rFonts w:asciiTheme="minorHAnsi" w:hAnsiTheme="minorHAnsi" w:cstheme="minorHAnsi"/>
          <w:spacing w:val="-1"/>
        </w:rPr>
        <w:t xml:space="preserve"> </w:t>
      </w:r>
      <w:r w:rsidRPr="00B93A7F">
        <w:rPr>
          <w:rFonts w:asciiTheme="minorHAnsi" w:hAnsiTheme="minorHAnsi" w:cstheme="minorHAnsi"/>
        </w:rPr>
        <w:t>especially women, to pursue an engineering career.</w:t>
      </w:r>
    </w:p>
    <w:p w14:paraId="34F00BC1" w14:textId="77777777" w:rsidR="00961E14" w:rsidRPr="00B93A7F" w:rsidRDefault="00961E14" w:rsidP="00B93A7F">
      <w:pPr>
        <w:pStyle w:val="BodyText"/>
        <w:ind w:right="100"/>
        <w:rPr>
          <w:rFonts w:asciiTheme="minorHAnsi" w:hAnsiTheme="minorHAnsi" w:cstheme="minorHAnsi"/>
        </w:rPr>
      </w:pPr>
    </w:p>
    <w:p w14:paraId="3900579F" w14:textId="77777777" w:rsidR="00961E14" w:rsidRPr="00B93A7F" w:rsidRDefault="00961E14" w:rsidP="00B93A7F">
      <w:pPr>
        <w:pStyle w:val="BodyText"/>
        <w:ind w:right="100"/>
        <w:rPr>
          <w:rFonts w:asciiTheme="minorHAnsi" w:hAnsiTheme="minorHAnsi" w:cstheme="minorHAnsi"/>
          <w:lang w:val="en-CA"/>
        </w:rPr>
      </w:pPr>
      <w:bookmarkStart w:id="0" w:name="_Hlk86730896"/>
      <w:r w:rsidRPr="002F26E5">
        <w:rPr>
          <w:rFonts w:asciiTheme="minorHAnsi" w:hAnsiTheme="minorHAnsi" w:cstheme="minorHAnsi"/>
          <w:lang w:val="en-CA"/>
        </w:rPr>
        <w:t xml:space="preserve">To see the full position posting, please visit Carleton University’s </w:t>
      </w:r>
      <w:hyperlink r:id="rId7" w:history="1">
        <w:r w:rsidRPr="002F26E5">
          <w:rPr>
            <w:rStyle w:val="Hyperlink"/>
            <w:rFonts w:asciiTheme="minorHAnsi" w:hAnsiTheme="minorHAnsi" w:cstheme="minorHAnsi"/>
            <w:lang w:val="en-CA"/>
          </w:rPr>
          <w:t>Deputy Provost’s website</w:t>
        </w:r>
      </w:hyperlink>
      <w:hyperlink w:history="1"/>
      <w:r w:rsidRPr="002F26E5">
        <w:rPr>
          <w:rFonts w:asciiTheme="minorHAnsi" w:hAnsiTheme="minorHAnsi" w:cstheme="minorHAnsi"/>
          <w:lang w:val="en-CA"/>
        </w:rPr>
        <w:t xml:space="preserve"> at </w:t>
      </w:r>
      <w:hyperlink r:id="rId8" w:history="1">
        <w:r w:rsidRPr="002F26E5">
          <w:rPr>
            <w:rStyle w:val="Hyperlink"/>
            <w:rFonts w:asciiTheme="minorHAnsi" w:hAnsiTheme="minorHAnsi" w:cstheme="minorHAnsi"/>
            <w:lang w:val="en-CA"/>
          </w:rPr>
          <w:t>https://carleton.ca/deputyprovost/jobs/academics/</w:t>
        </w:r>
      </w:hyperlink>
      <w:r w:rsidRPr="002F26E5">
        <w:rPr>
          <w:rFonts w:asciiTheme="minorHAnsi" w:hAnsiTheme="minorHAnsi" w:cstheme="minorHAnsi"/>
          <w:lang w:val="en-CA"/>
        </w:rPr>
        <w:t>.</w:t>
      </w:r>
      <w:r w:rsidRPr="00B93A7F">
        <w:rPr>
          <w:rFonts w:asciiTheme="minorHAnsi" w:hAnsiTheme="minorHAnsi" w:cstheme="minorHAnsi"/>
          <w:lang w:val="en-CA"/>
        </w:rPr>
        <w:t xml:space="preserve"> </w:t>
      </w:r>
      <w:bookmarkEnd w:id="0"/>
    </w:p>
    <w:p w14:paraId="083B96E7" w14:textId="77777777" w:rsidR="00994450" w:rsidRPr="00B93A7F" w:rsidRDefault="00994450" w:rsidP="00B93A7F">
      <w:pPr>
        <w:pStyle w:val="BodyText"/>
        <w:ind w:right="100"/>
        <w:rPr>
          <w:rFonts w:asciiTheme="minorHAnsi" w:hAnsiTheme="minorHAnsi" w:cstheme="minorHAnsi"/>
        </w:rPr>
      </w:pPr>
    </w:p>
    <w:p w14:paraId="2DDB0A20" w14:textId="77777777" w:rsidR="0087791E" w:rsidRPr="00B93A7F" w:rsidRDefault="0087791E" w:rsidP="00B93A7F">
      <w:pPr>
        <w:pStyle w:val="BodyText"/>
        <w:ind w:right="100" w:firstLine="1"/>
        <w:rPr>
          <w:rFonts w:asciiTheme="minorHAnsi" w:hAnsiTheme="minorHAnsi" w:cstheme="minorHAnsi"/>
          <w:lang w:val="en-CA"/>
        </w:rPr>
      </w:pPr>
      <w:bookmarkStart w:id="1" w:name="_Hlk73813210"/>
      <w:r w:rsidRPr="00B93A7F">
        <w:rPr>
          <w:rFonts w:asciiTheme="minorHAnsi" w:hAnsiTheme="minorHAnsi" w:cstheme="minorHAnsi"/>
          <w:lang w:val="en-CA"/>
        </w:rPr>
        <w:t xml:space="preserve">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 </w:t>
      </w:r>
    </w:p>
    <w:p w14:paraId="4A3E6961" w14:textId="77777777" w:rsidR="00961E14" w:rsidRPr="00B93A7F" w:rsidRDefault="00961E14" w:rsidP="00B93A7F">
      <w:pPr>
        <w:pStyle w:val="BodyText"/>
        <w:ind w:left="1" w:right="100" w:firstLine="1"/>
        <w:rPr>
          <w:rFonts w:asciiTheme="minorHAnsi" w:hAnsiTheme="minorHAnsi" w:cstheme="minorHAnsi"/>
          <w:lang w:val="en-CA"/>
        </w:rPr>
      </w:pPr>
    </w:p>
    <w:p w14:paraId="152B3F53" w14:textId="5FAEC635" w:rsidR="0087791E" w:rsidRPr="00B93A7F" w:rsidRDefault="0087791E" w:rsidP="00B93A7F">
      <w:pPr>
        <w:pStyle w:val="BodyText"/>
        <w:ind w:left="1" w:right="100" w:firstLine="1"/>
        <w:rPr>
          <w:rFonts w:asciiTheme="minorHAnsi" w:hAnsiTheme="minorHAnsi" w:cstheme="minorHAnsi"/>
        </w:rPr>
      </w:pPr>
      <w:r w:rsidRPr="002F26E5">
        <w:rPr>
          <w:rFonts w:asciiTheme="minorHAnsi" w:hAnsiTheme="minorHAnsi" w:cstheme="minorHAnsi"/>
          <w:lang w:val="en-CA"/>
        </w:rPr>
        <w:t xml:space="preserve">For more details, please see the </w:t>
      </w:r>
      <w:hyperlink r:id="rId9" w:history="1">
        <w:r w:rsidRPr="002F26E5">
          <w:rPr>
            <w:rStyle w:val="Hyperlink"/>
            <w:rFonts w:asciiTheme="minorHAnsi" w:hAnsiTheme="minorHAnsi" w:cstheme="minorHAnsi"/>
            <w:lang w:val="en-CA"/>
          </w:rPr>
          <w:t>Canada Research Chairs Secretariat</w:t>
        </w:r>
      </w:hyperlink>
      <w:r w:rsidRPr="002F26E5">
        <w:rPr>
          <w:rFonts w:asciiTheme="minorHAnsi" w:hAnsiTheme="minorHAnsi" w:cstheme="minorHAnsi"/>
          <w:lang w:val="en-CA"/>
        </w:rPr>
        <w:t xml:space="preserve"> </w:t>
      </w:r>
      <w:r w:rsidR="003348CA" w:rsidRPr="002F26E5">
        <w:rPr>
          <w:rFonts w:asciiTheme="minorHAnsi" w:hAnsiTheme="minorHAnsi" w:cstheme="minorHAnsi"/>
          <w:lang w:val="en-CA"/>
        </w:rPr>
        <w:t>at https://www.chairs-chaires.gc.ca/</w:t>
      </w:r>
      <w:r w:rsidRPr="002F26E5">
        <w:rPr>
          <w:rFonts w:asciiTheme="minorHAnsi" w:hAnsiTheme="minorHAnsi" w:cstheme="minorHAnsi"/>
          <w:lang w:val="en-CA"/>
        </w:rPr>
        <w:t>and</w:t>
      </w:r>
      <w:bookmarkEnd w:id="1"/>
      <w:r w:rsidRPr="002F26E5">
        <w:rPr>
          <w:rFonts w:asciiTheme="minorHAnsi" w:hAnsiTheme="minorHAnsi" w:cstheme="minorHAnsi"/>
          <w:lang w:val="en-CA"/>
        </w:rPr>
        <w:t xml:space="preserve"> the </w:t>
      </w:r>
      <w:hyperlink r:id="rId10" w:history="1">
        <w:r w:rsidRPr="002F26E5">
          <w:rPr>
            <w:rStyle w:val="Hyperlink"/>
            <w:rFonts w:asciiTheme="minorHAnsi" w:hAnsiTheme="minorHAnsi" w:cstheme="minorHAnsi"/>
            <w:lang w:val="en-CA"/>
          </w:rPr>
          <w:t>Carleton Office for Research Initiatives and Services</w:t>
        </w:r>
      </w:hyperlink>
      <w:r w:rsidR="003348CA" w:rsidRPr="002F26E5">
        <w:rPr>
          <w:rFonts w:asciiTheme="minorHAnsi" w:hAnsiTheme="minorHAnsi" w:cstheme="minorHAnsi"/>
        </w:rPr>
        <w:t xml:space="preserve"> at </w:t>
      </w:r>
      <w:hyperlink r:id="rId11" w:history="1">
        <w:r w:rsidR="003348CA" w:rsidRPr="002F26E5">
          <w:rPr>
            <w:rStyle w:val="Hyperlink"/>
            <w:rFonts w:asciiTheme="minorHAnsi" w:hAnsiTheme="minorHAnsi" w:cstheme="minorHAnsi"/>
          </w:rPr>
          <w:t>https://carleton.ca/coris/</w:t>
        </w:r>
      </w:hyperlink>
      <w:r w:rsidRPr="002F26E5">
        <w:rPr>
          <w:rFonts w:asciiTheme="minorHAnsi" w:hAnsiTheme="minorHAnsi" w:cstheme="minorHAnsi"/>
          <w:lang w:val="en-CA"/>
        </w:rPr>
        <w:t>.</w:t>
      </w:r>
    </w:p>
    <w:p w14:paraId="1C435925" w14:textId="77777777" w:rsidR="002276C6" w:rsidRPr="00B93A7F" w:rsidRDefault="002276C6" w:rsidP="00B93A7F">
      <w:pPr>
        <w:pStyle w:val="BodyText"/>
        <w:rPr>
          <w:rFonts w:asciiTheme="minorHAnsi" w:hAnsiTheme="minorHAnsi" w:cstheme="minorHAnsi"/>
        </w:rPr>
      </w:pPr>
    </w:p>
    <w:p w14:paraId="3A48AFBE" w14:textId="01DAABD3" w:rsidR="002276C6" w:rsidRPr="00B93A7F" w:rsidRDefault="007159FD" w:rsidP="00B93A7F">
      <w:pPr>
        <w:ind w:left="4"/>
        <w:rPr>
          <w:rFonts w:asciiTheme="minorHAnsi" w:hAnsiTheme="minorHAnsi" w:cstheme="minorHAnsi"/>
          <w:b/>
        </w:rPr>
      </w:pPr>
      <w:r w:rsidRPr="00B93A7F">
        <w:rPr>
          <w:rFonts w:asciiTheme="minorHAnsi" w:hAnsiTheme="minorHAnsi" w:cstheme="minorHAnsi"/>
          <w:b/>
        </w:rPr>
        <w:t>About</w:t>
      </w:r>
      <w:r w:rsidRPr="00B93A7F">
        <w:rPr>
          <w:rFonts w:asciiTheme="minorHAnsi" w:hAnsiTheme="minorHAnsi" w:cstheme="minorHAnsi"/>
          <w:b/>
          <w:spacing w:val="-5"/>
        </w:rPr>
        <w:t xml:space="preserve"> </w:t>
      </w:r>
      <w:r w:rsidRPr="002F26E5">
        <w:rPr>
          <w:rFonts w:asciiTheme="minorHAnsi" w:hAnsiTheme="minorHAnsi" w:cstheme="minorHAnsi"/>
          <w:b/>
        </w:rPr>
        <w:t>the</w:t>
      </w:r>
      <w:r w:rsidR="00961E14" w:rsidRPr="002F26E5">
        <w:rPr>
          <w:rFonts w:asciiTheme="minorHAnsi" w:hAnsiTheme="minorHAnsi" w:cstheme="minorHAnsi"/>
          <w:b/>
        </w:rPr>
        <w:t xml:space="preserve"> Academic Unit</w:t>
      </w:r>
    </w:p>
    <w:p w14:paraId="118AF035" w14:textId="167AA34C" w:rsidR="002276C6" w:rsidRPr="002F26E5" w:rsidRDefault="007159FD" w:rsidP="00B93A7F">
      <w:pPr>
        <w:pStyle w:val="BodyText"/>
        <w:ind w:left="3"/>
        <w:rPr>
          <w:rFonts w:asciiTheme="minorHAnsi" w:hAnsiTheme="minorHAnsi" w:cstheme="minorHAnsi"/>
        </w:rPr>
      </w:pPr>
      <w:r w:rsidRPr="00B93A7F">
        <w:rPr>
          <w:rFonts w:asciiTheme="minorHAnsi" w:hAnsiTheme="minorHAnsi" w:cstheme="minorHAnsi"/>
        </w:rPr>
        <w:t>In the last few years the Faculty of Engineering and Design went through a growth and renewal phase for its faculty complement and infrastructure.</w:t>
      </w:r>
      <w:r w:rsidRPr="00B93A7F">
        <w:rPr>
          <w:rFonts w:asciiTheme="minorHAnsi" w:hAnsiTheme="minorHAnsi" w:cstheme="minorHAnsi"/>
          <w:spacing w:val="40"/>
        </w:rPr>
        <w:t xml:space="preserve"> </w:t>
      </w:r>
      <w:r w:rsidRPr="00B93A7F">
        <w:rPr>
          <w:rFonts w:asciiTheme="minorHAnsi" w:hAnsiTheme="minorHAnsi" w:cstheme="minorHAnsi"/>
        </w:rPr>
        <w:t xml:space="preserve">Our four engineering Departments, and the Schools of Information Technology, Architecture and Urbanism, and Industrial Design are made up of 215 </w:t>
      </w:r>
      <w:r w:rsidRPr="00B93A7F">
        <w:rPr>
          <w:rFonts w:asciiTheme="minorHAnsi" w:hAnsiTheme="minorHAnsi" w:cstheme="minorHAnsi"/>
        </w:rPr>
        <w:lastRenderedPageBreak/>
        <w:t>academics, over 6000 undergraduates</w:t>
      </w:r>
      <w:r w:rsidRPr="00B93A7F">
        <w:rPr>
          <w:rFonts w:asciiTheme="minorHAnsi" w:hAnsiTheme="minorHAnsi" w:cstheme="minorHAnsi"/>
          <w:spacing w:val="-2"/>
        </w:rPr>
        <w:t xml:space="preserve"> </w:t>
      </w:r>
      <w:r w:rsidRPr="00B93A7F">
        <w:rPr>
          <w:rFonts w:asciiTheme="minorHAnsi" w:hAnsiTheme="minorHAnsi" w:cstheme="minorHAnsi"/>
        </w:rPr>
        <w:t>and</w:t>
      </w:r>
      <w:r w:rsidRPr="00B93A7F">
        <w:rPr>
          <w:rFonts w:asciiTheme="minorHAnsi" w:hAnsiTheme="minorHAnsi" w:cstheme="minorHAnsi"/>
          <w:spacing w:val="-3"/>
        </w:rPr>
        <w:t xml:space="preserve"> </w:t>
      </w:r>
      <w:r w:rsidRPr="00B93A7F">
        <w:rPr>
          <w:rFonts w:asciiTheme="minorHAnsi" w:hAnsiTheme="minorHAnsi" w:cstheme="minorHAnsi"/>
        </w:rPr>
        <w:t>1250</w:t>
      </w:r>
      <w:r w:rsidRPr="00B93A7F">
        <w:rPr>
          <w:rFonts w:asciiTheme="minorHAnsi" w:hAnsiTheme="minorHAnsi" w:cstheme="minorHAnsi"/>
          <w:spacing w:val="-3"/>
        </w:rPr>
        <w:t xml:space="preserve"> </w:t>
      </w:r>
      <w:r w:rsidRPr="00B93A7F">
        <w:rPr>
          <w:rFonts w:asciiTheme="minorHAnsi" w:hAnsiTheme="minorHAnsi" w:cstheme="minorHAnsi"/>
        </w:rPr>
        <w:t>graduate</w:t>
      </w:r>
      <w:r w:rsidRPr="00B93A7F">
        <w:rPr>
          <w:rFonts w:asciiTheme="minorHAnsi" w:hAnsiTheme="minorHAnsi" w:cstheme="minorHAnsi"/>
          <w:spacing w:val="-1"/>
        </w:rPr>
        <w:t xml:space="preserve"> </w:t>
      </w:r>
      <w:r w:rsidRPr="00B93A7F">
        <w:rPr>
          <w:rFonts w:asciiTheme="minorHAnsi" w:hAnsiTheme="minorHAnsi" w:cstheme="minorHAnsi"/>
        </w:rPr>
        <w:t>students</w:t>
      </w:r>
      <w:r w:rsidRPr="00B93A7F">
        <w:rPr>
          <w:rFonts w:asciiTheme="minorHAnsi" w:hAnsiTheme="minorHAnsi" w:cstheme="minorHAnsi"/>
          <w:spacing w:val="-4"/>
        </w:rPr>
        <w:t xml:space="preserve"> </w:t>
      </w:r>
      <w:r w:rsidRPr="00B93A7F">
        <w:rPr>
          <w:rFonts w:asciiTheme="minorHAnsi" w:hAnsiTheme="minorHAnsi" w:cstheme="minorHAnsi"/>
        </w:rPr>
        <w:t>supported</w:t>
      </w:r>
      <w:r w:rsidRPr="00B93A7F">
        <w:rPr>
          <w:rFonts w:asciiTheme="minorHAnsi" w:hAnsiTheme="minorHAnsi" w:cstheme="minorHAnsi"/>
          <w:spacing w:val="-3"/>
        </w:rPr>
        <w:t xml:space="preserve"> </w:t>
      </w:r>
      <w:r w:rsidRPr="00B93A7F">
        <w:rPr>
          <w:rFonts w:asciiTheme="minorHAnsi" w:hAnsiTheme="minorHAnsi" w:cstheme="minorHAnsi"/>
        </w:rPr>
        <w:t>by</w:t>
      </w:r>
      <w:r w:rsidRPr="00B93A7F">
        <w:rPr>
          <w:rFonts w:asciiTheme="minorHAnsi" w:hAnsiTheme="minorHAnsi" w:cstheme="minorHAnsi"/>
          <w:spacing w:val="-3"/>
        </w:rPr>
        <w:t xml:space="preserve"> </w:t>
      </w:r>
      <w:r w:rsidRPr="00B93A7F">
        <w:rPr>
          <w:rFonts w:asciiTheme="minorHAnsi" w:hAnsiTheme="minorHAnsi" w:cstheme="minorHAnsi"/>
        </w:rPr>
        <w:t>110</w:t>
      </w:r>
      <w:r w:rsidRPr="00B93A7F">
        <w:rPr>
          <w:rFonts w:asciiTheme="minorHAnsi" w:hAnsiTheme="minorHAnsi" w:cstheme="minorHAnsi"/>
          <w:spacing w:val="-1"/>
        </w:rPr>
        <w:t xml:space="preserve"> </w:t>
      </w:r>
      <w:r w:rsidRPr="00B93A7F">
        <w:rPr>
          <w:rFonts w:asciiTheme="minorHAnsi" w:hAnsiTheme="minorHAnsi" w:cstheme="minorHAnsi"/>
        </w:rPr>
        <w:t>technical</w:t>
      </w:r>
      <w:r w:rsidRPr="00B93A7F">
        <w:rPr>
          <w:rFonts w:asciiTheme="minorHAnsi" w:hAnsiTheme="minorHAnsi" w:cstheme="minorHAnsi"/>
          <w:spacing w:val="-2"/>
        </w:rPr>
        <w:t xml:space="preserve"> </w:t>
      </w:r>
      <w:r w:rsidRPr="00B93A7F">
        <w:rPr>
          <w:rFonts w:asciiTheme="minorHAnsi" w:hAnsiTheme="minorHAnsi" w:cstheme="minorHAnsi"/>
        </w:rPr>
        <w:t>and</w:t>
      </w:r>
      <w:r w:rsidRPr="00B93A7F">
        <w:rPr>
          <w:rFonts w:asciiTheme="minorHAnsi" w:hAnsiTheme="minorHAnsi" w:cstheme="minorHAnsi"/>
          <w:spacing w:val="-3"/>
        </w:rPr>
        <w:t xml:space="preserve"> </w:t>
      </w:r>
      <w:r w:rsidRPr="002F26E5">
        <w:rPr>
          <w:rFonts w:asciiTheme="minorHAnsi" w:hAnsiTheme="minorHAnsi" w:cstheme="minorHAnsi"/>
        </w:rPr>
        <w:t>administrative</w:t>
      </w:r>
      <w:r w:rsidRPr="002F26E5">
        <w:rPr>
          <w:rFonts w:asciiTheme="minorHAnsi" w:hAnsiTheme="minorHAnsi" w:cstheme="minorHAnsi"/>
          <w:spacing w:val="-4"/>
        </w:rPr>
        <w:t xml:space="preserve"> </w:t>
      </w:r>
      <w:r w:rsidRPr="002F26E5">
        <w:rPr>
          <w:rFonts w:asciiTheme="minorHAnsi" w:hAnsiTheme="minorHAnsi" w:cstheme="minorHAnsi"/>
        </w:rPr>
        <w:t>staff.</w:t>
      </w:r>
      <w:r w:rsidRPr="002F26E5">
        <w:rPr>
          <w:rFonts w:asciiTheme="minorHAnsi" w:hAnsiTheme="minorHAnsi" w:cstheme="minorHAnsi"/>
          <w:spacing w:val="40"/>
        </w:rPr>
        <w:t xml:space="preserve"> </w:t>
      </w:r>
      <w:r w:rsidRPr="002F26E5">
        <w:rPr>
          <w:rFonts w:asciiTheme="minorHAnsi" w:hAnsiTheme="minorHAnsi" w:cstheme="minorHAnsi"/>
        </w:rPr>
        <w:t>We</w:t>
      </w:r>
      <w:r w:rsidRPr="002F26E5">
        <w:rPr>
          <w:rFonts w:asciiTheme="minorHAnsi" w:hAnsiTheme="minorHAnsi" w:cstheme="minorHAnsi"/>
          <w:spacing w:val="-4"/>
        </w:rPr>
        <w:t xml:space="preserve"> </w:t>
      </w:r>
      <w:r w:rsidRPr="002F26E5">
        <w:rPr>
          <w:rFonts w:asciiTheme="minorHAnsi" w:hAnsiTheme="minorHAnsi" w:cstheme="minorHAnsi"/>
        </w:rPr>
        <w:t>are</w:t>
      </w:r>
      <w:r w:rsidRPr="002F26E5">
        <w:rPr>
          <w:rFonts w:asciiTheme="minorHAnsi" w:hAnsiTheme="minorHAnsi" w:cstheme="minorHAnsi"/>
          <w:spacing w:val="-1"/>
        </w:rPr>
        <w:t xml:space="preserve"> </w:t>
      </w:r>
      <w:r w:rsidRPr="002F26E5">
        <w:rPr>
          <w:rFonts w:asciiTheme="minorHAnsi" w:hAnsiTheme="minorHAnsi" w:cstheme="minorHAnsi"/>
        </w:rPr>
        <w:t>in</w:t>
      </w:r>
      <w:r w:rsidRPr="002F26E5">
        <w:rPr>
          <w:rFonts w:asciiTheme="minorHAnsi" w:hAnsiTheme="minorHAnsi" w:cstheme="minorHAnsi"/>
          <w:spacing w:val="-3"/>
        </w:rPr>
        <w:t xml:space="preserve"> </w:t>
      </w:r>
      <w:r w:rsidRPr="002F26E5">
        <w:rPr>
          <w:rFonts w:asciiTheme="minorHAnsi" w:hAnsiTheme="minorHAnsi" w:cstheme="minorHAnsi"/>
        </w:rPr>
        <w:t>the process of expanding and enriching our research enterprise in terms of space and graduate student numbers, while capping the collective size of our undergraduate programs.</w:t>
      </w:r>
      <w:r w:rsidR="00961E14" w:rsidRPr="002F26E5">
        <w:rPr>
          <w:rFonts w:asciiTheme="minorHAnsi" w:hAnsiTheme="minorHAnsi" w:cstheme="minorHAnsi"/>
        </w:rPr>
        <w:t xml:space="preserve"> </w:t>
      </w:r>
      <w:r w:rsidR="00B93A7F" w:rsidRPr="002F26E5">
        <w:rPr>
          <w:rFonts w:asciiTheme="minorHAnsi" w:hAnsiTheme="minorHAnsi" w:cstheme="minorHAnsi"/>
        </w:rPr>
        <w:t xml:space="preserve">For more information about the Academic Unit, please see: </w:t>
      </w:r>
      <w:hyperlink r:id="rId12" w:history="1">
        <w:r w:rsidR="00B93A7F" w:rsidRPr="002F26E5">
          <w:rPr>
            <w:rStyle w:val="Hyperlink"/>
            <w:rFonts w:asciiTheme="minorHAnsi" w:hAnsiTheme="minorHAnsi" w:cstheme="minorHAnsi"/>
          </w:rPr>
          <w:t>https://carleton.ca/mae/</w:t>
        </w:r>
      </w:hyperlink>
      <w:r w:rsidR="00B93A7F" w:rsidRPr="002F26E5">
        <w:rPr>
          <w:rFonts w:asciiTheme="minorHAnsi" w:hAnsiTheme="minorHAnsi" w:cstheme="minorHAnsi"/>
        </w:rPr>
        <w:t xml:space="preserve">. </w:t>
      </w:r>
    </w:p>
    <w:p w14:paraId="1A2DCF1D" w14:textId="77777777" w:rsidR="002276C6" w:rsidRPr="002F26E5" w:rsidRDefault="002276C6" w:rsidP="00B93A7F">
      <w:pPr>
        <w:pStyle w:val="BodyText"/>
        <w:rPr>
          <w:rFonts w:asciiTheme="minorHAnsi" w:hAnsiTheme="minorHAnsi" w:cstheme="minorHAnsi"/>
        </w:rPr>
      </w:pPr>
    </w:p>
    <w:p w14:paraId="6A6F454D" w14:textId="004DE22A" w:rsidR="002276C6" w:rsidRPr="00B93A7F" w:rsidRDefault="007159FD" w:rsidP="00B93A7F">
      <w:pPr>
        <w:ind w:left="3"/>
        <w:rPr>
          <w:rFonts w:asciiTheme="minorHAnsi" w:hAnsiTheme="minorHAnsi" w:cstheme="minorHAnsi"/>
          <w:b/>
        </w:rPr>
      </w:pPr>
      <w:r w:rsidRPr="002F26E5">
        <w:rPr>
          <w:rFonts w:asciiTheme="minorHAnsi" w:hAnsiTheme="minorHAnsi" w:cstheme="minorHAnsi"/>
          <w:b/>
          <w:spacing w:val="-2"/>
        </w:rPr>
        <w:t>Qualifications</w:t>
      </w:r>
    </w:p>
    <w:p w14:paraId="1E27A025" w14:textId="27DD4872" w:rsidR="002276C6" w:rsidRPr="00B93A7F" w:rsidRDefault="0087791E" w:rsidP="00B93A7F">
      <w:pPr>
        <w:pStyle w:val="BodyText"/>
        <w:ind w:right="100"/>
        <w:rPr>
          <w:rFonts w:asciiTheme="minorHAnsi" w:hAnsiTheme="minorHAnsi" w:cstheme="minorHAnsi"/>
        </w:rPr>
      </w:pPr>
      <w:r w:rsidRPr="00B93A7F">
        <w:rPr>
          <w:rFonts w:asciiTheme="minorHAnsi" w:hAnsiTheme="minorHAnsi" w:cstheme="minorHAnsi"/>
        </w:rPr>
        <w:t xml:space="preserve">Carleton requires applicants </w:t>
      </w:r>
      <w:r w:rsidR="007159FD" w:rsidRPr="00B93A7F">
        <w:rPr>
          <w:rFonts w:asciiTheme="minorHAnsi" w:hAnsiTheme="minorHAnsi" w:cstheme="minorHAnsi"/>
        </w:rPr>
        <w:t>to have a Ph.D., an excellent track record of high-quality research output that demonstrates potential</w:t>
      </w:r>
      <w:r w:rsidR="007159FD" w:rsidRPr="00B93A7F">
        <w:rPr>
          <w:rFonts w:asciiTheme="minorHAnsi" w:hAnsiTheme="minorHAnsi" w:cstheme="minorHAnsi"/>
          <w:spacing w:val="-5"/>
        </w:rPr>
        <w:t xml:space="preserve"> </w:t>
      </w:r>
      <w:r w:rsidR="007159FD" w:rsidRPr="00B93A7F">
        <w:rPr>
          <w:rFonts w:asciiTheme="minorHAnsi" w:hAnsiTheme="minorHAnsi" w:cstheme="minorHAnsi"/>
        </w:rPr>
        <w:t>for</w:t>
      </w:r>
      <w:r w:rsidR="007159FD" w:rsidRPr="00B93A7F">
        <w:rPr>
          <w:rFonts w:asciiTheme="minorHAnsi" w:hAnsiTheme="minorHAnsi" w:cstheme="minorHAnsi"/>
          <w:spacing w:val="-4"/>
        </w:rPr>
        <w:t xml:space="preserve"> </w:t>
      </w:r>
      <w:r w:rsidR="007159FD" w:rsidRPr="00B93A7F">
        <w:rPr>
          <w:rFonts w:asciiTheme="minorHAnsi" w:hAnsiTheme="minorHAnsi" w:cstheme="minorHAnsi"/>
        </w:rPr>
        <w:t>independent</w:t>
      </w:r>
      <w:r w:rsidR="007159FD" w:rsidRPr="00B93A7F">
        <w:rPr>
          <w:rFonts w:asciiTheme="minorHAnsi" w:hAnsiTheme="minorHAnsi" w:cstheme="minorHAnsi"/>
          <w:spacing w:val="-1"/>
        </w:rPr>
        <w:t xml:space="preserve"> </w:t>
      </w:r>
      <w:r w:rsidR="007159FD" w:rsidRPr="00B93A7F">
        <w:rPr>
          <w:rFonts w:asciiTheme="minorHAnsi" w:hAnsiTheme="minorHAnsi" w:cstheme="minorHAnsi"/>
        </w:rPr>
        <w:t>research,</w:t>
      </w:r>
      <w:r w:rsidR="007159FD" w:rsidRPr="00B93A7F">
        <w:rPr>
          <w:rFonts w:asciiTheme="minorHAnsi" w:hAnsiTheme="minorHAnsi" w:cstheme="minorHAnsi"/>
          <w:spacing w:val="-4"/>
        </w:rPr>
        <w:t xml:space="preserve"> </w:t>
      </w:r>
      <w:r w:rsidR="007159FD" w:rsidRPr="00B93A7F">
        <w:rPr>
          <w:rFonts w:asciiTheme="minorHAnsi" w:hAnsiTheme="minorHAnsi" w:cstheme="minorHAnsi"/>
        </w:rPr>
        <w:t>and</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a</w:t>
      </w:r>
      <w:r w:rsidR="007159FD" w:rsidRPr="00B93A7F">
        <w:rPr>
          <w:rFonts w:asciiTheme="minorHAnsi" w:hAnsiTheme="minorHAnsi" w:cstheme="minorHAnsi"/>
          <w:spacing w:val="-2"/>
        </w:rPr>
        <w:t xml:space="preserve"> </w:t>
      </w:r>
      <w:r w:rsidR="007159FD" w:rsidRPr="00B93A7F">
        <w:rPr>
          <w:rFonts w:asciiTheme="minorHAnsi" w:hAnsiTheme="minorHAnsi" w:cstheme="minorHAnsi"/>
        </w:rPr>
        <w:t>demonstrated</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aptitude</w:t>
      </w:r>
      <w:r w:rsidR="007159FD" w:rsidRPr="00B93A7F">
        <w:rPr>
          <w:rFonts w:asciiTheme="minorHAnsi" w:hAnsiTheme="minorHAnsi" w:cstheme="minorHAnsi"/>
          <w:spacing w:val="-1"/>
        </w:rPr>
        <w:t xml:space="preserve"> </w:t>
      </w:r>
      <w:r w:rsidR="007159FD" w:rsidRPr="00B93A7F">
        <w:rPr>
          <w:rFonts w:asciiTheme="minorHAnsi" w:hAnsiTheme="minorHAnsi" w:cstheme="minorHAnsi"/>
        </w:rPr>
        <w:t>for</w:t>
      </w:r>
      <w:r w:rsidR="007159FD" w:rsidRPr="00B93A7F">
        <w:rPr>
          <w:rFonts w:asciiTheme="minorHAnsi" w:hAnsiTheme="minorHAnsi" w:cstheme="minorHAnsi"/>
          <w:spacing w:val="-4"/>
        </w:rPr>
        <w:t xml:space="preserve"> </w:t>
      </w:r>
      <w:r w:rsidR="007159FD" w:rsidRPr="00B93A7F">
        <w:rPr>
          <w:rFonts w:asciiTheme="minorHAnsi" w:hAnsiTheme="minorHAnsi" w:cstheme="minorHAnsi"/>
        </w:rPr>
        <w:t>teaching</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courses</w:t>
      </w:r>
      <w:r w:rsidR="007159FD" w:rsidRPr="00B93A7F">
        <w:rPr>
          <w:rFonts w:asciiTheme="minorHAnsi" w:hAnsiTheme="minorHAnsi" w:cstheme="minorHAnsi"/>
          <w:spacing w:val="-2"/>
        </w:rPr>
        <w:t xml:space="preserve"> </w:t>
      </w:r>
      <w:r w:rsidR="007159FD" w:rsidRPr="00B93A7F">
        <w:rPr>
          <w:rFonts w:asciiTheme="minorHAnsi" w:hAnsiTheme="minorHAnsi" w:cstheme="minorHAnsi"/>
        </w:rPr>
        <w:t>at</w:t>
      </w:r>
      <w:r w:rsidR="007159FD" w:rsidRPr="00B93A7F">
        <w:rPr>
          <w:rFonts w:asciiTheme="minorHAnsi" w:hAnsiTheme="minorHAnsi" w:cstheme="minorHAnsi"/>
          <w:spacing w:val="-4"/>
        </w:rPr>
        <w:t xml:space="preserve"> </w:t>
      </w:r>
      <w:r w:rsidR="007159FD" w:rsidRPr="00B93A7F">
        <w:rPr>
          <w:rFonts w:asciiTheme="minorHAnsi" w:hAnsiTheme="minorHAnsi" w:cstheme="minorHAnsi"/>
        </w:rPr>
        <w:t>the</w:t>
      </w:r>
      <w:r w:rsidR="007159FD" w:rsidRPr="00B93A7F">
        <w:rPr>
          <w:rFonts w:asciiTheme="minorHAnsi" w:hAnsiTheme="minorHAnsi" w:cstheme="minorHAnsi"/>
          <w:spacing w:val="-1"/>
        </w:rPr>
        <w:t xml:space="preserve"> </w:t>
      </w:r>
      <w:r w:rsidR="007159FD" w:rsidRPr="00B93A7F">
        <w:rPr>
          <w:rFonts w:asciiTheme="minorHAnsi" w:hAnsiTheme="minorHAnsi" w:cstheme="minorHAnsi"/>
        </w:rPr>
        <w:t>undergraduate</w:t>
      </w:r>
      <w:r w:rsidR="007159FD" w:rsidRPr="00B93A7F">
        <w:rPr>
          <w:rFonts w:asciiTheme="minorHAnsi" w:hAnsiTheme="minorHAnsi" w:cstheme="minorHAnsi"/>
          <w:spacing w:val="-4"/>
        </w:rPr>
        <w:t xml:space="preserve"> </w:t>
      </w:r>
      <w:r w:rsidR="007159FD" w:rsidRPr="00B93A7F">
        <w:rPr>
          <w:rFonts w:asciiTheme="minorHAnsi" w:hAnsiTheme="minorHAnsi" w:cstheme="minorHAnsi"/>
        </w:rPr>
        <w:t>and graduate levels.</w:t>
      </w:r>
      <w:r w:rsidR="007159FD" w:rsidRPr="00B93A7F">
        <w:rPr>
          <w:rFonts w:asciiTheme="minorHAnsi" w:hAnsiTheme="minorHAnsi" w:cstheme="minorHAnsi"/>
          <w:spacing w:val="40"/>
        </w:rPr>
        <w:t xml:space="preserve"> </w:t>
      </w:r>
      <w:r w:rsidR="007159FD" w:rsidRPr="00B93A7F">
        <w:rPr>
          <w:rFonts w:asciiTheme="minorHAnsi" w:hAnsiTheme="minorHAnsi" w:cstheme="minorHAnsi"/>
        </w:rPr>
        <w:t>You must also demonstrate the potential to develop research collaborations with industry, become a graduate-student supervisor, and attract funding to support independent research programs yielding high-quality peer-reviewed publications.</w:t>
      </w:r>
      <w:r w:rsidR="00961E14" w:rsidRPr="00B93A7F">
        <w:rPr>
          <w:rFonts w:asciiTheme="minorHAnsi" w:hAnsiTheme="minorHAnsi" w:cstheme="minorHAnsi"/>
        </w:rPr>
        <w:t xml:space="preserve"> </w:t>
      </w:r>
      <w:r w:rsidR="007159FD" w:rsidRPr="00B93A7F">
        <w:rPr>
          <w:rFonts w:asciiTheme="minorHAnsi" w:hAnsiTheme="minorHAnsi" w:cstheme="minorHAnsi"/>
        </w:rPr>
        <w:t>If</w:t>
      </w:r>
      <w:r w:rsidR="007159FD" w:rsidRPr="00B93A7F">
        <w:rPr>
          <w:rFonts w:asciiTheme="minorHAnsi" w:hAnsiTheme="minorHAnsi" w:cstheme="minorHAnsi"/>
          <w:spacing w:val="-2"/>
        </w:rPr>
        <w:t xml:space="preserve"> </w:t>
      </w:r>
      <w:r w:rsidR="007159FD" w:rsidRPr="00B93A7F">
        <w:rPr>
          <w:rFonts w:asciiTheme="minorHAnsi" w:hAnsiTheme="minorHAnsi" w:cstheme="minorHAnsi"/>
        </w:rPr>
        <w:t>appointed</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to</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an</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engineering</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department,</w:t>
      </w:r>
      <w:r w:rsidR="007159FD" w:rsidRPr="00B93A7F">
        <w:rPr>
          <w:rFonts w:asciiTheme="minorHAnsi" w:hAnsiTheme="minorHAnsi" w:cstheme="minorHAnsi"/>
          <w:spacing w:val="-4"/>
        </w:rPr>
        <w:t xml:space="preserve"> </w:t>
      </w:r>
      <w:r w:rsidR="007159FD" w:rsidRPr="00B93A7F">
        <w:rPr>
          <w:rFonts w:asciiTheme="minorHAnsi" w:hAnsiTheme="minorHAnsi" w:cstheme="minorHAnsi"/>
        </w:rPr>
        <w:t>membership</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in</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a</w:t>
      </w:r>
      <w:r w:rsidR="007159FD" w:rsidRPr="00B93A7F">
        <w:rPr>
          <w:rFonts w:asciiTheme="minorHAnsi" w:hAnsiTheme="minorHAnsi" w:cstheme="minorHAnsi"/>
          <w:spacing w:val="-2"/>
        </w:rPr>
        <w:t xml:space="preserve"> </w:t>
      </w:r>
      <w:r w:rsidR="007159FD" w:rsidRPr="00B93A7F">
        <w:rPr>
          <w:rFonts w:asciiTheme="minorHAnsi" w:hAnsiTheme="minorHAnsi" w:cstheme="minorHAnsi"/>
        </w:rPr>
        <w:t>Canadian</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professional</w:t>
      </w:r>
      <w:r w:rsidR="007159FD" w:rsidRPr="00B93A7F">
        <w:rPr>
          <w:rFonts w:asciiTheme="minorHAnsi" w:hAnsiTheme="minorHAnsi" w:cstheme="minorHAnsi"/>
          <w:spacing w:val="-2"/>
        </w:rPr>
        <w:t xml:space="preserve"> </w:t>
      </w:r>
      <w:r w:rsidR="007159FD" w:rsidRPr="00B93A7F">
        <w:rPr>
          <w:rFonts w:asciiTheme="minorHAnsi" w:hAnsiTheme="minorHAnsi" w:cstheme="minorHAnsi"/>
        </w:rPr>
        <w:t>engineering</w:t>
      </w:r>
      <w:r w:rsidR="007159FD" w:rsidRPr="00B93A7F">
        <w:rPr>
          <w:rFonts w:asciiTheme="minorHAnsi" w:hAnsiTheme="minorHAnsi" w:cstheme="minorHAnsi"/>
          <w:spacing w:val="-3"/>
        </w:rPr>
        <w:t xml:space="preserve"> </w:t>
      </w:r>
      <w:r w:rsidR="007159FD" w:rsidRPr="00B93A7F">
        <w:rPr>
          <w:rFonts w:asciiTheme="minorHAnsi" w:hAnsiTheme="minorHAnsi" w:cstheme="minorHAnsi"/>
        </w:rPr>
        <w:t>association (e.g., Professional Engineers Ontario) will be necessary within five years of appointment.</w:t>
      </w:r>
    </w:p>
    <w:p w14:paraId="713772FF" w14:textId="77777777" w:rsidR="002276C6" w:rsidRPr="00B93A7F" w:rsidRDefault="002276C6" w:rsidP="00B93A7F">
      <w:pPr>
        <w:pStyle w:val="BodyText"/>
        <w:rPr>
          <w:rFonts w:asciiTheme="minorHAnsi" w:hAnsiTheme="minorHAnsi" w:cstheme="minorHAnsi"/>
        </w:rPr>
      </w:pPr>
    </w:p>
    <w:p w14:paraId="0204645A" w14:textId="4983E837" w:rsidR="002276C6" w:rsidRPr="00B93A7F" w:rsidRDefault="007159FD" w:rsidP="00B93A7F">
      <w:pPr>
        <w:ind w:left="3"/>
        <w:rPr>
          <w:rFonts w:asciiTheme="minorHAnsi" w:hAnsiTheme="minorHAnsi" w:cstheme="minorHAnsi"/>
          <w:b/>
        </w:rPr>
      </w:pPr>
      <w:r w:rsidRPr="00B93A7F">
        <w:rPr>
          <w:rFonts w:asciiTheme="minorHAnsi" w:hAnsiTheme="minorHAnsi" w:cstheme="minorHAnsi"/>
          <w:b/>
        </w:rPr>
        <w:t>Application</w:t>
      </w:r>
      <w:r w:rsidRPr="00B93A7F">
        <w:rPr>
          <w:rFonts w:asciiTheme="minorHAnsi" w:hAnsiTheme="minorHAnsi" w:cstheme="minorHAnsi"/>
          <w:b/>
          <w:spacing w:val="-7"/>
        </w:rPr>
        <w:t xml:space="preserve"> </w:t>
      </w:r>
      <w:r w:rsidRPr="00B93A7F">
        <w:rPr>
          <w:rFonts w:asciiTheme="minorHAnsi" w:hAnsiTheme="minorHAnsi" w:cstheme="minorHAnsi"/>
          <w:b/>
          <w:spacing w:val="-2"/>
        </w:rPr>
        <w:t>Instructions</w:t>
      </w:r>
    </w:p>
    <w:p w14:paraId="7D8A842B" w14:textId="3CFE6A76" w:rsidR="002276C6" w:rsidRPr="00B93A7F" w:rsidRDefault="007159FD" w:rsidP="00B93A7F">
      <w:pPr>
        <w:rPr>
          <w:rFonts w:asciiTheme="minorHAnsi" w:hAnsiTheme="minorHAnsi" w:cstheme="minorHAnsi"/>
        </w:rPr>
      </w:pPr>
      <w:r w:rsidRPr="002F26E5">
        <w:rPr>
          <w:rFonts w:asciiTheme="minorHAnsi" w:hAnsiTheme="minorHAnsi" w:cstheme="minorHAnsi"/>
        </w:rPr>
        <w:t xml:space="preserve">Please submit a cover letter and highlight </w:t>
      </w:r>
      <w:r w:rsidR="007A6642" w:rsidRPr="002F26E5">
        <w:rPr>
          <w:rFonts w:asciiTheme="minorHAnsi" w:hAnsiTheme="minorHAnsi" w:cstheme="minorHAnsi"/>
        </w:rPr>
        <w:t>your strengths in advancing equity, diversity, and inclusion in your discipline and on campus as well as your future plans</w:t>
      </w:r>
      <w:r w:rsidRPr="002F26E5">
        <w:rPr>
          <w:rFonts w:asciiTheme="minorHAnsi" w:hAnsiTheme="minorHAnsi" w:cstheme="minorHAnsi"/>
        </w:rPr>
        <w:t>, curriculum</w:t>
      </w:r>
      <w:r w:rsidRPr="002F26E5">
        <w:rPr>
          <w:rFonts w:asciiTheme="minorHAnsi" w:hAnsiTheme="minorHAnsi" w:cstheme="minorHAnsi"/>
          <w:spacing w:val="-3"/>
        </w:rPr>
        <w:t xml:space="preserve"> </w:t>
      </w:r>
      <w:r w:rsidRPr="002F26E5">
        <w:rPr>
          <w:rFonts w:asciiTheme="minorHAnsi" w:hAnsiTheme="minorHAnsi" w:cstheme="minorHAnsi"/>
        </w:rPr>
        <w:t>vitae,</w:t>
      </w:r>
      <w:r w:rsidRPr="002F26E5">
        <w:rPr>
          <w:rFonts w:asciiTheme="minorHAnsi" w:hAnsiTheme="minorHAnsi" w:cstheme="minorHAnsi"/>
          <w:spacing w:val="-4"/>
        </w:rPr>
        <w:t xml:space="preserve"> </w:t>
      </w:r>
      <w:r w:rsidRPr="002F26E5">
        <w:rPr>
          <w:rFonts w:asciiTheme="minorHAnsi" w:hAnsiTheme="minorHAnsi" w:cstheme="minorHAnsi"/>
        </w:rPr>
        <w:t>names</w:t>
      </w:r>
      <w:r w:rsidRPr="002F26E5">
        <w:rPr>
          <w:rFonts w:asciiTheme="minorHAnsi" w:hAnsiTheme="minorHAnsi" w:cstheme="minorHAnsi"/>
          <w:spacing w:val="-4"/>
        </w:rPr>
        <w:t xml:space="preserve"> </w:t>
      </w:r>
      <w:r w:rsidRPr="002F26E5">
        <w:rPr>
          <w:rFonts w:asciiTheme="minorHAnsi" w:hAnsiTheme="minorHAnsi" w:cstheme="minorHAnsi"/>
        </w:rPr>
        <w:t>of</w:t>
      </w:r>
      <w:r w:rsidRPr="002F26E5">
        <w:rPr>
          <w:rFonts w:asciiTheme="minorHAnsi" w:hAnsiTheme="minorHAnsi" w:cstheme="minorHAnsi"/>
          <w:spacing w:val="-5"/>
        </w:rPr>
        <w:t xml:space="preserve"> </w:t>
      </w:r>
      <w:r w:rsidRPr="002F26E5">
        <w:rPr>
          <w:rFonts w:asciiTheme="minorHAnsi" w:hAnsiTheme="minorHAnsi" w:cstheme="minorHAnsi"/>
        </w:rPr>
        <w:t>three</w:t>
      </w:r>
      <w:r w:rsidRPr="002F26E5">
        <w:rPr>
          <w:rFonts w:asciiTheme="minorHAnsi" w:hAnsiTheme="minorHAnsi" w:cstheme="minorHAnsi"/>
          <w:spacing w:val="-1"/>
        </w:rPr>
        <w:t xml:space="preserve"> </w:t>
      </w:r>
      <w:r w:rsidRPr="002F26E5">
        <w:rPr>
          <w:rFonts w:asciiTheme="minorHAnsi" w:hAnsiTheme="minorHAnsi" w:cstheme="minorHAnsi"/>
        </w:rPr>
        <w:t>referees,</w:t>
      </w:r>
      <w:r w:rsidRPr="002F26E5">
        <w:rPr>
          <w:rFonts w:asciiTheme="minorHAnsi" w:hAnsiTheme="minorHAnsi" w:cstheme="minorHAnsi"/>
          <w:spacing w:val="-4"/>
        </w:rPr>
        <w:t xml:space="preserve"> </w:t>
      </w:r>
      <w:r w:rsidRPr="002F26E5">
        <w:rPr>
          <w:rFonts w:asciiTheme="minorHAnsi" w:hAnsiTheme="minorHAnsi" w:cstheme="minorHAnsi"/>
        </w:rPr>
        <w:t>and</w:t>
      </w:r>
      <w:r w:rsidRPr="002F26E5">
        <w:rPr>
          <w:rFonts w:asciiTheme="minorHAnsi" w:hAnsiTheme="minorHAnsi" w:cstheme="minorHAnsi"/>
          <w:spacing w:val="-3"/>
        </w:rPr>
        <w:t xml:space="preserve"> </w:t>
      </w:r>
      <w:r w:rsidRPr="002F26E5">
        <w:rPr>
          <w:rFonts w:asciiTheme="minorHAnsi" w:hAnsiTheme="minorHAnsi" w:cstheme="minorHAnsi"/>
        </w:rPr>
        <w:t>statements</w:t>
      </w:r>
      <w:r w:rsidRPr="002F26E5">
        <w:rPr>
          <w:rFonts w:asciiTheme="minorHAnsi" w:hAnsiTheme="minorHAnsi" w:cstheme="minorHAnsi"/>
          <w:spacing w:val="-4"/>
        </w:rPr>
        <w:t xml:space="preserve"> </w:t>
      </w:r>
      <w:r w:rsidRPr="002F26E5">
        <w:rPr>
          <w:rFonts w:asciiTheme="minorHAnsi" w:hAnsiTheme="minorHAnsi" w:cstheme="minorHAnsi"/>
        </w:rPr>
        <w:t>on</w:t>
      </w:r>
      <w:r w:rsidRPr="002F26E5">
        <w:rPr>
          <w:rFonts w:asciiTheme="minorHAnsi" w:hAnsiTheme="minorHAnsi" w:cstheme="minorHAnsi"/>
          <w:spacing w:val="-3"/>
        </w:rPr>
        <w:t xml:space="preserve"> </w:t>
      </w:r>
      <w:r w:rsidRPr="002F26E5">
        <w:rPr>
          <w:rFonts w:asciiTheme="minorHAnsi" w:hAnsiTheme="minorHAnsi" w:cstheme="minorHAnsi"/>
        </w:rPr>
        <w:t>your</w:t>
      </w:r>
      <w:r w:rsidRPr="002F26E5">
        <w:rPr>
          <w:rFonts w:asciiTheme="minorHAnsi" w:hAnsiTheme="minorHAnsi" w:cstheme="minorHAnsi"/>
          <w:spacing w:val="-2"/>
        </w:rPr>
        <w:t xml:space="preserve"> </w:t>
      </w:r>
      <w:r w:rsidRPr="002F26E5">
        <w:rPr>
          <w:rFonts w:asciiTheme="minorHAnsi" w:hAnsiTheme="minorHAnsi" w:cstheme="minorHAnsi"/>
        </w:rPr>
        <w:t>teaching</w:t>
      </w:r>
      <w:r w:rsidRPr="002F26E5">
        <w:rPr>
          <w:rFonts w:asciiTheme="minorHAnsi" w:hAnsiTheme="minorHAnsi" w:cstheme="minorHAnsi"/>
          <w:spacing w:val="-3"/>
        </w:rPr>
        <w:t xml:space="preserve"> </w:t>
      </w:r>
      <w:r w:rsidRPr="002F26E5">
        <w:rPr>
          <w:rFonts w:asciiTheme="minorHAnsi" w:hAnsiTheme="minorHAnsi" w:cstheme="minorHAnsi"/>
        </w:rPr>
        <w:t>and</w:t>
      </w:r>
      <w:r w:rsidRPr="002F26E5">
        <w:rPr>
          <w:rFonts w:asciiTheme="minorHAnsi" w:hAnsiTheme="minorHAnsi" w:cstheme="minorHAnsi"/>
          <w:spacing w:val="-3"/>
        </w:rPr>
        <w:t xml:space="preserve"> </w:t>
      </w:r>
      <w:r w:rsidRPr="002F26E5">
        <w:rPr>
          <w:rFonts w:asciiTheme="minorHAnsi" w:hAnsiTheme="minorHAnsi" w:cstheme="minorHAnsi"/>
        </w:rPr>
        <w:t>research</w:t>
      </w:r>
      <w:r w:rsidRPr="002F26E5">
        <w:rPr>
          <w:rFonts w:asciiTheme="minorHAnsi" w:hAnsiTheme="minorHAnsi" w:cstheme="minorHAnsi"/>
          <w:spacing w:val="-3"/>
        </w:rPr>
        <w:t xml:space="preserve"> </w:t>
      </w:r>
      <w:r w:rsidRPr="002F26E5">
        <w:rPr>
          <w:rFonts w:asciiTheme="minorHAnsi" w:hAnsiTheme="minorHAnsi" w:cstheme="minorHAnsi"/>
        </w:rPr>
        <w:t>interests.</w:t>
      </w:r>
      <w:r w:rsidRPr="002F26E5">
        <w:rPr>
          <w:rFonts w:asciiTheme="minorHAnsi" w:hAnsiTheme="minorHAnsi" w:cstheme="minorHAnsi"/>
          <w:spacing w:val="-5"/>
        </w:rPr>
        <w:t xml:space="preserve"> </w:t>
      </w:r>
      <w:r w:rsidRPr="002F26E5">
        <w:rPr>
          <w:rFonts w:asciiTheme="minorHAnsi" w:hAnsiTheme="minorHAnsi" w:cstheme="minorHAnsi"/>
        </w:rPr>
        <w:t>Please</w:t>
      </w:r>
      <w:r w:rsidRPr="002F26E5">
        <w:rPr>
          <w:rFonts w:asciiTheme="minorHAnsi" w:hAnsiTheme="minorHAnsi" w:cstheme="minorHAnsi"/>
          <w:spacing w:val="-1"/>
        </w:rPr>
        <w:t xml:space="preserve"> </w:t>
      </w:r>
      <w:r w:rsidRPr="002F26E5">
        <w:rPr>
          <w:rFonts w:asciiTheme="minorHAnsi" w:hAnsiTheme="minorHAnsi" w:cstheme="minorHAnsi"/>
        </w:rPr>
        <w:t xml:space="preserve">send your application as a single PDF file to: Professor Larry Kostiuk, Dean, Faculty of Engineering and Design, Carleton University, Email: </w:t>
      </w:r>
      <w:hyperlink r:id="rId13">
        <w:r w:rsidRPr="002F26E5">
          <w:rPr>
            <w:rFonts w:asciiTheme="minorHAnsi" w:hAnsiTheme="minorHAnsi" w:cstheme="minorHAnsi"/>
          </w:rPr>
          <w:t>Hiring.FED@carleton.ca</w:t>
        </w:r>
      </w:hyperlink>
    </w:p>
    <w:p w14:paraId="31973969" w14:textId="77777777" w:rsidR="007A6642" w:rsidRPr="00B93A7F" w:rsidRDefault="007A6642" w:rsidP="00B93A7F">
      <w:pPr>
        <w:pStyle w:val="BodyText"/>
        <w:ind w:left="3" w:right="169"/>
        <w:rPr>
          <w:rFonts w:asciiTheme="minorHAnsi" w:hAnsiTheme="minorHAnsi" w:cstheme="minorHAnsi"/>
        </w:rPr>
      </w:pPr>
    </w:p>
    <w:p w14:paraId="683029AC" w14:textId="77777777" w:rsidR="007A6642" w:rsidRPr="002F26E5" w:rsidRDefault="007A6642" w:rsidP="00B93A7F">
      <w:pPr>
        <w:rPr>
          <w:rFonts w:asciiTheme="minorHAnsi" w:eastAsiaTheme="minorHAnsi" w:hAnsiTheme="minorHAnsi" w:cstheme="minorHAnsi"/>
        </w:rPr>
      </w:pPr>
      <w:r w:rsidRPr="002F26E5">
        <w:rPr>
          <w:rFonts w:asciiTheme="minorHAnsi" w:hAnsiTheme="minorHAnsi" w:cstheme="minorHAnsi"/>
        </w:rPr>
        <w:t>Please indicate in your application if you are currently legally eligible to work in Canada.</w:t>
      </w:r>
    </w:p>
    <w:p w14:paraId="2FCC62BB" w14:textId="77777777" w:rsidR="007A6642" w:rsidRPr="002F26E5" w:rsidRDefault="007A6642" w:rsidP="00B93A7F">
      <w:pPr>
        <w:pStyle w:val="BodyText"/>
        <w:ind w:left="3" w:right="169"/>
        <w:rPr>
          <w:rFonts w:asciiTheme="minorHAnsi" w:hAnsiTheme="minorHAnsi" w:cstheme="minorHAnsi"/>
        </w:rPr>
      </w:pPr>
    </w:p>
    <w:p w14:paraId="4B7B5A23" w14:textId="5EB3B8FB" w:rsidR="007A6642" w:rsidRPr="00B93A7F" w:rsidRDefault="007A6642" w:rsidP="00B93A7F">
      <w:pPr>
        <w:pStyle w:val="BodyText"/>
        <w:ind w:left="3" w:right="169"/>
        <w:rPr>
          <w:rFonts w:asciiTheme="minorHAnsi" w:hAnsiTheme="minorHAnsi" w:cstheme="minorHAnsi"/>
        </w:rPr>
      </w:pPr>
      <w:r w:rsidRPr="002F26E5">
        <w:rPr>
          <w:rFonts w:asciiTheme="minorHAnsi" w:hAnsiTheme="minorHAnsi" w:cstheme="minorHAnsi"/>
        </w:rPr>
        <w:t>To help us develop our equity programs, a confidential equity and diversity self-identification survey will be sent to all applicants separately.</w:t>
      </w:r>
    </w:p>
    <w:p w14:paraId="23FEE680" w14:textId="1B0B508A" w:rsidR="002276C6" w:rsidRDefault="002276C6" w:rsidP="00B93A7F">
      <w:pPr>
        <w:pStyle w:val="BodyText"/>
        <w:rPr>
          <w:rFonts w:asciiTheme="minorHAnsi" w:hAnsiTheme="minorHAnsi" w:cstheme="minorHAnsi"/>
        </w:rPr>
      </w:pPr>
    </w:p>
    <w:p w14:paraId="5F729F88" w14:textId="77777777" w:rsidR="002F26E5" w:rsidRPr="002F26E5" w:rsidRDefault="002F26E5" w:rsidP="002F26E5">
      <w:pPr>
        <w:pStyle w:val="BodyText"/>
        <w:rPr>
          <w:rFonts w:asciiTheme="minorHAnsi" w:hAnsiTheme="minorHAnsi" w:cstheme="minorHAnsi"/>
          <w:lang w:val="en-CA"/>
        </w:rPr>
      </w:pPr>
      <w:r w:rsidRPr="002F26E5">
        <w:rPr>
          <w:rFonts w:asciiTheme="minorHAnsi" w:hAnsiTheme="minorHAnsi" w:cstheme="minorHAnsi"/>
          <w:lang w:val="en-CA"/>
        </w:rPr>
        <w:t xml:space="preserve">We invite all applicants to provide an optional Career Interruption Statement outlining any career interruptions </w:t>
      </w:r>
      <w:hyperlink r:id="rId14" w:history="1">
        <w:r w:rsidRPr="002F26E5">
          <w:rPr>
            <w:rStyle w:val="Hyperlink"/>
            <w:rFonts w:asciiTheme="minorHAnsi" w:hAnsiTheme="minorHAnsi" w:cstheme="minorHAnsi"/>
            <w:lang w:val="en-CA"/>
          </w:rPr>
          <w:t>https://carleton.ca/deputyprovost/?p=1784</w:t>
        </w:r>
      </w:hyperlink>
      <w:r w:rsidRPr="002F26E5">
        <w:rPr>
          <w:rFonts w:asciiTheme="minorHAnsi" w:hAnsiTheme="minorHAnsi" w:cstheme="minorHAnsi"/>
          <w:lang w:val="en-CA"/>
        </w:rPr>
        <w:t>.</w:t>
      </w:r>
    </w:p>
    <w:p w14:paraId="417DFE4F" w14:textId="77777777" w:rsidR="002F26E5" w:rsidRDefault="002F26E5" w:rsidP="00B93A7F">
      <w:pPr>
        <w:ind w:left="3"/>
        <w:rPr>
          <w:rFonts w:asciiTheme="minorHAnsi" w:hAnsiTheme="minorHAnsi" w:cstheme="minorHAnsi"/>
          <w:b/>
        </w:rPr>
      </w:pPr>
    </w:p>
    <w:p w14:paraId="04DD88A2" w14:textId="3B347208" w:rsidR="002276C6" w:rsidRPr="00B93A7F" w:rsidRDefault="007159FD" w:rsidP="00B93A7F">
      <w:pPr>
        <w:ind w:left="3"/>
        <w:rPr>
          <w:rFonts w:asciiTheme="minorHAnsi" w:hAnsiTheme="minorHAnsi" w:cstheme="minorHAnsi"/>
          <w:b/>
        </w:rPr>
      </w:pPr>
      <w:r w:rsidRPr="00B93A7F">
        <w:rPr>
          <w:rFonts w:asciiTheme="minorHAnsi" w:hAnsiTheme="minorHAnsi" w:cstheme="minorHAnsi"/>
          <w:b/>
        </w:rPr>
        <w:t>About</w:t>
      </w:r>
      <w:r w:rsidRPr="00B93A7F">
        <w:rPr>
          <w:rFonts w:asciiTheme="minorHAnsi" w:hAnsiTheme="minorHAnsi" w:cstheme="minorHAnsi"/>
          <w:b/>
          <w:spacing w:val="-5"/>
        </w:rPr>
        <w:t xml:space="preserve"> </w:t>
      </w:r>
      <w:r w:rsidRPr="00B93A7F">
        <w:rPr>
          <w:rFonts w:asciiTheme="minorHAnsi" w:hAnsiTheme="minorHAnsi" w:cstheme="minorHAnsi"/>
          <w:b/>
        </w:rPr>
        <w:t>Carleton</w:t>
      </w:r>
      <w:r w:rsidRPr="00B93A7F">
        <w:rPr>
          <w:rFonts w:asciiTheme="minorHAnsi" w:hAnsiTheme="minorHAnsi" w:cstheme="minorHAnsi"/>
          <w:b/>
          <w:spacing w:val="-4"/>
        </w:rPr>
        <w:t xml:space="preserve"> </w:t>
      </w:r>
      <w:r w:rsidRPr="00B93A7F">
        <w:rPr>
          <w:rFonts w:asciiTheme="minorHAnsi" w:hAnsiTheme="minorHAnsi" w:cstheme="minorHAnsi"/>
          <w:b/>
          <w:spacing w:val="-2"/>
        </w:rPr>
        <w:t>Universit</w:t>
      </w:r>
      <w:r w:rsidR="001B3744">
        <w:rPr>
          <w:rFonts w:asciiTheme="minorHAnsi" w:hAnsiTheme="minorHAnsi" w:cstheme="minorHAnsi"/>
          <w:b/>
          <w:spacing w:val="-2"/>
        </w:rPr>
        <w:t>y</w:t>
      </w:r>
    </w:p>
    <w:p w14:paraId="4EFA708F" w14:textId="6F58D1D8" w:rsidR="007A6642" w:rsidRPr="002F26E5" w:rsidRDefault="007A6642" w:rsidP="00B93A7F">
      <w:pPr>
        <w:pStyle w:val="BodyText"/>
        <w:ind w:left="3" w:right="100"/>
        <w:rPr>
          <w:rFonts w:asciiTheme="minorHAnsi" w:hAnsiTheme="minorHAnsi" w:cstheme="minorHAnsi"/>
          <w:lang w:val="en-CA"/>
        </w:rPr>
      </w:pPr>
      <w:r w:rsidRPr="002F26E5">
        <w:rPr>
          <w:rFonts w:asciiTheme="minorHAnsi" w:hAnsiTheme="minorHAnsi" w:cstheme="minorHAnsi"/>
          <w:lang w:val="en-CA"/>
        </w:rPr>
        <w:t xml:space="preserve">Located in Ottawa, Carleton is an innovative teaching and research institution with a tradition of leading change. Internationally recognized academics, staff, and researchers engage more than 31,000 students in over 100 programs of study. 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5" w:history="1">
        <w:r w:rsidRPr="002F26E5">
          <w:rPr>
            <w:rStyle w:val="Hyperlink"/>
            <w:rFonts w:asciiTheme="minorHAnsi" w:hAnsiTheme="minorHAnsi" w:cstheme="minorHAnsi"/>
            <w:lang w:val="en-CA"/>
          </w:rPr>
          <w:t>our university and the city of Ottawa</w:t>
        </w:r>
      </w:hyperlink>
      <w:r w:rsidRPr="002F26E5">
        <w:rPr>
          <w:rFonts w:asciiTheme="minorHAnsi" w:hAnsiTheme="minorHAnsi" w:cstheme="minorHAnsi"/>
          <w:lang w:val="en-CA"/>
        </w:rPr>
        <w:t xml:space="preserve"> at </w:t>
      </w:r>
      <w:hyperlink r:id="rId16" w:history="1">
        <w:r w:rsidRPr="002F26E5">
          <w:rPr>
            <w:rStyle w:val="Hyperlink"/>
            <w:rFonts w:asciiTheme="minorHAnsi" w:hAnsiTheme="minorHAnsi" w:cstheme="minorHAnsi"/>
            <w:lang w:val="en-CA"/>
          </w:rPr>
          <w:t>https://carleton.ca/deputyprovost/jobs/</w:t>
        </w:r>
      </w:hyperlink>
      <w:r w:rsidRPr="002F26E5">
        <w:rPr>
          <w:rFonts w:asciiTheme="minorHAnsi" w:hAnsiTheme="minorHAnsi" w:cstheme="minorHAnsi"/>
          <w:lang w:val="en-CA"/>
        </w:rPr>
        <w:t xml:space="preserve">. </w:t>
      </w:r>
    </w:p>
    <w:p w14:paraId="78BD0DF7" w14:textId="77777777" w:rsidR="007A6642" w:rsidRPr="002F26E5" w:rsidRDefault="007A6642" w:rsidP="00B93A7F">
      <w:pPr>
        <w:pStyle w:val="BodyText"/>
        <w:ind w:left="3" w:right="100"/>
        <w:rPr>
          <w:rFonts w:asciiTheme="minorHAnsi" w:hAnsiTheme="minorHAnsi" w:cstheme="minorHAnsi"/>
          <w:lang w:val="en-CA"/>
        </w:rPr>
      </w:pPr>
    </w:p>
    <w:p w14:paraId="7843AC42" w14:textId="77777777" w:rsidR="007A6642" w:rsidRDefault="007A6642" w:rsidP="00B93A7F">
      <w:pPr>
        <w:pStyle w:val="BodyText"/>
        <w:ind w:left="3" w:right="100"/>
        <w:rPr>
          <w:rFonts w:asciiTheme="minorHAnsi" w:hAnsiTheme="minorHAnsi" w:cstheme="minorHAnsi"/>
          <w:lang w:val="en-CA"/>
        </w:rPr>
      </w:pPr>
      <w:r w:rsidRPr="002F26E5">
        <w:rPr>
          <w:rFonts w:asciiTheme="minorHAnsi" w:hAnsiTheme="minorHAnsi" w:cstheme="minorHAnsi"/>
          <w:lang w:val="en-CA"/>
        </w:rPr>
        <w:t xml:space="preserve">We are strongly committed to equity, diversity, and inclusion in the nomination and appointment process. </w:t>
      </w:r>
    </w:p>
    <w:p w14:paraId="3974930A" w14:textId="77777777" w:rsidR="002F26E5" w:rsidRPr="002F26E5" w:rsidRDefault="002F26E5" w:rsidP="00B93A7F">
      <w:pPr>
        <w:pStyle w:val="BodyText"/>
        <w:ind w:left="3" w:right="100"/>
        <w:rPr>
          <w:rFonts w:asciiTheme="minorHAnsi" w:hAnsiTheme="minorHAnsi" w:cstheme="minorHAnsi"/>
          <w:lang w:val="en-CA"/>
        </w:rPr>
      </w:pPr>
    </w:p>
    <w:p w14:paraId="0CA98078" w14:textId="4839B11D" w:rsidR="002F26E5" w:rsidRPr="00AD3614" w:rsidRDefault="002F26E5" w:rsidP="002F26E5">
      <w:pPr>
        <w:spacing w:after="160" w:line="259" w:lineRule="auto"/>
      </w:pPr>
      <w:r w:rsidRPr="003240B4">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and gender minorities; racialized individuals; Indigenous Peoples; persons with disabilities; and persons of any sexual orientation and/or </w:t>
      </w:r>
      <w:r w:rsidRPr="003240B4">
        <w:lastRenderedPageBreak/>
        <w:t>expression.</w:t>
      </w:r>
      <w:r>
        <w:t xml:space="preserve"> We invite you to review</w:t>
      </w:r>
      <w:r w:rsidRPr="00F76964">
        <w:t xml:space="preserve"> </w:t>
      </w:r>
      <w:r>
        <w:t xml:space="preserve">our </w:t>
      </w:r>
      <w:r w:rsidRPr="00F76964">
        <w:t>revitalized Indigenous strategy</w:t>
      </w:r>
      <w:r>
        <w:t xml:space="preserve">, </w:t>
      </w:r>
      <w:hyperlink r:id="rId17" w:history="1">
        <w:r w:rsidRPr="0095432D">
          <w:rPr>
            <w:rStyle w:val="Hyperlink"/>
          </w:rPr>
          <w:t>Kinàmàgawin</w:t>
        </w:r>
      </w:hyperlink>
      <w:r>
        <w:t xml:space="preserve"> at </w:t>
      </w:r>
      <w:hyperlink r:id="rId18" w:history="1">
        <w:r w:rsidRPr="006D2FDB">
          <w:rPr>
            <w:rStyle w:val="Hyperlink"/>
          </w:rPr>
          <w:t>https://carleton.ca/indigenousinitiatives/cu-files/kinamagawin/</w:t>
        </w:r>
      </w:hyperlink>
      <w:r>
        <w:t xml:space="preserve"> and visit our </w:t>
      </w:r>
      <w:hyperlink r:id="rId19" w:history="1">
        <w:r w:rsidRPr="0095432D">
          <w:rPr>
            <w:rStyle w:val="Hyperlink"/>
          </w:rPr>
          <w:t>Department of Equity and Inclusive Communities</w:t>
        </w:r>
      </w:hyperlink>
      <w:r>
        <w:t xml:space="preserve"> at </w:t>
      </w:r>
      <w:hyperlink r:id="rId20" w:history="1">
        <w:r w:rsidRPr="006D2FDB">
          <w:rPr>
            <w:rStyle w:val="Hyperlink"/>
          </w:rPr>
          <w:t>http://carleton.ca/equity</w:t>
        </w:r>
      </w:hyperlink>
      <w:r>
        <w:t xml:space="preserve"> for information about our</w:t>
      </w:r>
      <w:r w:rsidRPr="00AD3614">
        <w:t xml:space="preserve"> commitment to leadership in the areas of equity, diversity, and inclusion</w:t>
      </w:r>
      <w:r>
        <w:t>.</w:t>
      </w:r>
    </w:p>
    <w:p w14:paraId="619FCE1B" w14:textId="77777777" w:rsidR="007A6642" w:rsidRPr="00B93A7F" w:rsidRDefault="007A6642" w:rsidP="00B93A7F">
      <w:pPr>
        <w:pStyle w:val="BodyText"/>
        <w:ind w:left="3" w:right="100"/>
        <w:rPr>
          <w:rFonts w:asciiTheme="minorHAnsi" w:hAnsiTheme="minorHAnsi" w:cstheme="minorHAnsi"/>
          <w:lang w:val="en-CA"/>
        </w:rPr>
      </w:pPr>
      <w:r w:rsidRPr="002F26E5">
        <w:rPr>
          <w:rFonts w:asciiTheme="minorHAnsi" w:hAnsiTheme="minorHAnsi" w:cstheme="minorHAnsi"/>
          <w:lang w:val="en-CA"/>
        </w:rPr>
        <w:t>Accessibility is a university strategic priority and applicants selected for an interview who require accommodations are invited to contact the Chair as soon as possible to ensure that appropriate arrangements may be made.</w:t>
      </w:r>
      <w:r w:rsidRPr="00B93A7F">
        <w:rPr>
          <w:rFonts w:asciiTheme="minorHAnsi" w:hAnsiTheme="minorHAnsi" w:cstheme="minorHAnsi"/>
          <w:lang w:val="en-CA"/>
        </w:rPr>
        <w:t xml:space="preserve"> </w:t>
      </w:r>
    </w:p>
    <w:p w14:paraId="13723A29" w14:textId="77777777" w:rsidR="002276C6" w:rsidRPr="00B93A7F" w:rsidRDefault="002276C6" w:rsidP="00B93A7F">
      <w:pPr>
        <w:pStyle w:val="BodyText"/>
        <w:rPr>
          <w:rFonts w:asciiTheme="minorHAnsi" w:hAnsiTheme="minorHAnsi" w:cstheme="minorHAnsi"/>
        </w:rPr>
      </w:pPr>
    </w:p>
    <w:p w14:paraId="202DE966" w14:textId="77777777" w:rsidR="002276C6" w:rsidRPr="00B93A7F" w:rsidRDefault="007159FD" w:rsidP="00B93A7F">
      <w:pPr>
        <w:pStyle w:val="BodyText"/>
        <w:ind w:left="2"/>
        <w:rPr>
          <w:rFonts w:asciiTheme="minorHAnsi" w:hAnsiTheme="minorHAnsi" w:cstheme="minorHAnsi"/>
          <w:i/>
          <w:iCs/>
        </w:rPr>
      </w:pPr>
      <w:r w:rsidRPr="00B93A7F">
        <w:rPr>
          <w:rFonts w:asciiTheme="minorHAnsi" w:hAnsiTheme="minorHAnsi" w:cstheme="minorHAnsi"/>
          <w:i/>
          <w:iCs/>
        </w:rPr>
        <w:t>All</w:t>
      </w:r>
      <w:r w:rsidRPr="00B93A7F">
        <w:rPr>
          <w:rFonts w:asciiTheme="minorHAnsi" w:hAnsiTheme="minorHAnsi" w:cstheme="minorHAnsi"/>
          <w:i/>
          <w:iCs/>
          <w:spacing w:val="-3"/>
        </w:rPr>
        <w:t xml:space="preserve"> </w:t>
      </w:r>
      <w:r w:rsidRPr="00B93A7F">
        <w:rPr>
          <w:rFonts w:asciiTheme="minorHAnsi" w:hAnsiTheme="minorHAnsi" w:cstheme="minorHAnsi"/>
          <w:i/>
          <w:iCs/>
        </w:rPr>
        <w:t>qualified</w:t>
      </w:r>
      <w:r w:rsidRPr="00B93A7F">
        <w:rPr>
          <w:rFonts w:asciiTheme="minorHAnsi" w:hAnsiTheme="minorHAnsi" w:cstheme="minorHAnsi"/>
          <w:i/>
          <w:iCs/>
          <w:spacing w:val="-4"/>
        </w:rPr>
        <w:t xml:space="preserve"> </w:t>
      </w:r>
      <w:r w:rsidRPr="00B93A7F">
        <w:rPr>
          <w:rFonts w:asciiTheme="minorHAnsi" w:hAnsiTheme="minorHAnsi" w:cstheme="minorHAnsi"/>
          <w:i/>
          <w:iCs/>
        </w:rPr>
        <w:t>candidates</w:t>
      </w:r>
      <w:r w:rsidRPr="00B93A7F">
        <w:rPr>
          <w:rFonts w:asciiTheme="minorHAnsi" w:hAnsiTheme="minorHAnsi" w:cstheme="minorHAnsi"/>
          <w:i/>
          <w:iCs/>
          <w:spacing w:val="-3"/>
        </w:rPr>
        <w:t xml:space="preserve"> </w:t>
      </w:r>
      <w:r w:rsidRPr="00B93A7F">
        <w:rPr>
          <w:rFonts w:asciiTheme="minorHAnsi" w:hAnsiTheme="minorHAnsi" w:cstheme="minorHAnsi"/>
          <w:i/>
          <w:iCs/>
        </w:rPr>
        <w:t>are</w:t>
      </w:r>
      <w:r w:rsidRPr="00B93A7F">
        <w:rPr>
          <w:rFonts w:asciiTheme="minorHAnsi" w:hAnsiTheme="minorHAnsi" w:cstheme="minorHAnsi"/>
          <w:i/>
          <w:iCs/>
          <w:spacing w:val="-5"/>
        </w:rPr>
        <w:t xml:space="preserve"> </w:t>
      </w:r>
      <w:r w:rsidRPr="00B93A7F">
        <w:rPr>
          <w:rFonts w:asciiTheme="minorHAnsi" w:hAnsiTheme="minorHAnsi" w:cstheme="minorHAnsi"/>
          <w:i/>
          <w:iCs/>
        </w:rPr>
        <w:t>encouraged</w:t>
      </w:r>
      <w:r w:rsidRPr="00B93A7F">
        <w:rPr>
          <w:rFonts w:asciiTheme="minorHAnsi" w:hAnsiTheme="minorHAnsi" w:cstheme="minorHAnsi"/>
          <w:i/>
          <w:iCs/>
          <w:spacing w:val="-4"/>
        </w:rPr>
        <w:t xml:space="preserve"> </w:t>
      </w:r>
      <w:r w:rsidRPr="00B93A7F">
        <w:rPr>
          <w:rFonts w:asciiTheme="minorHAnsi" w:hAnsiTheme="minorHAnsi" w:cstheme="minorHAnsi"/>
          <w:i/>
          <w:iCs/>
        </w:rPr>
        <w:t>to</w:t>
      </w:r>
      <w:r w:rsidRPr="00B93A7F">
        <w:rPr>
          <w:rFonts w:asciiTheme="minorHAnsi" w:hAnsiTheme="minorHAnsi" w:cstheme="minorHAnsi"/>
          <w:i/>
          <w:iCs/>
          <w:spacing w:val="-2"/>
        </w:rPr>
        <w:t xml:space="preserve"> </w:t>
      </w:r>
      <w:r w:rsidRPr="00B93A7F">
        <w:rPr>
          <w:rFonts w:asciiTheme="minorHAnsi" w:hAnsiTheme="minorHAnsi" w:cstheme="minorHAnsi"/>
          <w:i/>
          <w:iCs/>
        </w:rPr>
        <w:t>apply;</w:t>
      </w:r>
      <w:r w:rsidRPr="00B93A7F">
        <w:rPr>
          <w:rFonts w:asciiTheme="minorHAnsi" w:hAnsiTheme="minorHAnsi" w:cstheme="minorHAnsi"/>
          <w:i/>
          <w:iCs/>
          <w:spacing w:val="-2"/>
        </w:rPr>
        <w:t xml:space="preserve"> </w:t>
      </w:r>
      <w:r w:rsidRPr="00B93A7F">
        <w:rPr>
          <w:rFonts w:asciiTheme="minorHAnsi" w:hAnsiTheme="minorHAnsi" w:cstheme="minorHAnsi"/>
          <w:i/>
          <w:iCs/>
        </w:rPr>
        <w:t>however,</w:t>
      </w:r>
      <w:r w:rsidRPr="00B93A7F">
        <w:rPr>
          <w:rFonts w:asciiTheme="minorHAnsi" w:hAnsiTheme="minorHAnsi" w:cstheme="minorHAnsi"/>
          <w:i/>
          <w:iCs/>
          <w:spacing w:val="-3"/>
        </w:rPr>
        <w:t xml:space="preserve"> </w:t>
      </w:r>
      <w:r w:rsidRPr="00B93A7F">
        <w:rPr>
          <w:rFonts w:asciiTheme="minorHAnsi" w:hAnsiTheme="minorHAnsi" w:cstheme="minorHAnsi"/>
          <w:i/>
          <w:iCs/>
        </w:rPr>
        <w:t>Canadians</w:t>
      </w:r>
      <w:r w:rsidRPr="00B93A7F">
        <w:rPr>
          <w:rFonts w:asciiTheme="minorHAnsi" w:hAnsiTheme="minorHAnsi" w:cstheme="minorHAnsi"/>
          <w:i/>
          <w:iCs/>
          <w:spacing w:val="-3"/>
        </w:rPr>
        <w:t xml:space="preserve"> </w:t>
      </w:r>
      <w:r w:rsidRPr="00B93A7F">
        <w:rPr>
          <w:rFonts w:asciiTheme="minorHAnsi" w:hAnsiTheme="minorHAnsi" w:cstheme="minorHAnsi"/>
          <w:i/>
          <w:iCs/>
        </w:rPr>
        <w:t>and</w:t>
      </w:r>
      <w:r w:rsidRPr="00B93A7F">
        <w:rPr>
          <w:rFonts w:asciiTheme="minorHAnsi" w:hAnsiTheme="minorHAnsi" w:cstheme="minorHAnsi"/>
          <w:i/>
          <w:iCs/>
          <w:spacing w:val="-4"/>
        </w:rPr>
        <w:t xml:space="preserve"> </w:t>
      </w:r>
      <w:r w:rsidRPr="00B93A7F">
        <w:rPr>
          <w:rFonts w:asciiTheme="minorHAnsi" w:hAnsiTheme="minorHAnsi" w:cstheme="minorHAnsi"/>
          <w:i/>
          <w:iCs/>
        </w:rPr>
        <w:t>permanent</w:t>
      </w:r>
      <w:r w:rsidRPr="00B93A7F">
        <w:rPr>
          <w:rFonts w:asciiTheme="minorHAnsi" w:hAnsiTheme="minorHAnsi" w:cstheme="minorHAnsi"/>
          <w:i/>
          <w:iCs/>
          <w:spacing w:val="-2"/>
        </w:rPr>
        <w:t xml:space="preserve"> </w:t>
      </w:r>
      <w:r w:rsidRPr="00B93A7F">
        <w:rPr>
          <w:rFonts w:asciiTheme="minorHAnsi" w:hAnsiTheme="minorHAnsi" w:cstheme="minorHAnsi"/>
          <w:i/>
          <w:iCs/>
        </w:rPr>
        <w:t>residents</w:t>
      </w:r>
      <w:r w:rsidRPr="00B93A7F">
        <w:rPr>
          <w:rFonts w:asciiTheme="minorHAnsi" w:hAnsiTheme="minorHAnsi" w:cstheme="minorHAnsi"/>
          <w:i/>
          <w:iCs/>
          <w:spacing w:val="-3"/>
        </w:rPr>
        <w:t xml:space="preserve"> </w:t>
      </w:r>
      <w:r w:rsidRPr="00B93A7F">
        <w:rPr>
          <w:rFonts w:asciiTheme="minorHAnsi" w:hAnsiTheme="minorHAnsi" w:cstheme="minorHAnsi"/>
          <w:i/>
          <w:iCs/>
        </w:rPr>
        <w:t>will</w:t>
      </w:r>
      <w:r w:rsidRPr="00B93A7F">
        <w:rPr>
          <w:rFonts w:asciiTheme="minorHAnsi" w:hAnsiTheme="minorHAnsi" w:cstheme="minorHAnsi"/>
          <w:i/>
          <w:iCs/>
          <w:spacing w:val="-6"/>
        </w:rPr>
        <w:t xml:space="preserve"> </w:t>
      </w:r>
      <w:r w:rsidRPr="00B93A7F">
        <w:rPr>
          <w:rFonts w:asciiTheme="minorHAnsi" w:hAnsiTheme="minorHAnsi" w:cstheme="minorHAnsi"/>
          <w:i/>
          <w:iCs/>
        </w:rPr>
        <w:t>be</w:t>
      </w:r>
      <w:r w:rsidRPr="00B93A7F">
        <w:rPr>
          <w:rFonts w:asciiTheme="minorHAnsi" w:hAnsiTheme="minorHAnsi" w:cstheme="minorHAnsi"/>
          <w:i/>
          <w:iCs/>
          <w:spacing w:val="-2"/>
        </w:rPr>
        <w:t xml:space="preserve"> </w:t>
      </w:r>
      <w:r w:rsidRPr="00B93A7F">
        <w:rPr>
          <w:rFonts w:asciiTheme="minorHAnsi" w:hAnsiTheme="minorHAnsi" w:cstheme="minorHAnsi"/>
          <w:i/>
          <w:iCs/>
        </w:rPr>
        <w:t>given priority. All positions are subject to budgetary approval.</w:t>
      </w:r>
    </w:p>
    <w:sectPr w:rsidR="002276C6" w:rsidRPr="00B93A7F" w:rsidSect="00961E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B952" w14:textId="77777777" w:rsidR="00961E14" w:rsidRDefault="00961E14" w:rsidP="00961E14">
      <w:r>
        <w:separator/>
      </w:r>
    </w:p>
  </w:endnote>
  <w:endnote w:type="continuationSeparator" w:id="0">
    <w:p w14:paraId="63D69BD0" w14:textId="77777777" w:rsidR="00961E14" w:rsidRDefault="00961E14" w:rsidP="0096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B866" w14:textId="77777777" w:rsidR="00961E14" w:rsidRDefault="00961E14" w:rsidP="00961E14">
      <w:r>
        <w:separator/>
      </w:r>
    </w:p>
  </w:footnote>
  <w:footnote w:type="continuationSeparator" w:id="0">
    <w:p w14:paraId="2C46C7AE" w14:textId="77777777" w:rsidR="00961E14" w:rsidRDefault="00961E14" w:rsidP="0096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49A5"/>
    <w:multiLevelType w:val="hybridMultilevel"/>
    <w:tmpl w:val="EE942F0A"/>
    <w:lvl w:ilvl="0" w:tplc="1DA80AF6">
      <w:start w:val="1"/>
      <w:numFmt w:val="decimal"/>
      <w:lvlText w:val="%1)"/>
      <w:lvlJc w:val="left"/>
      <w:pPr>
        <w:ind w:left="839" w:hanging="360"/>
        <w:jc w:val="left"/>
      </w:pPr>
      <w:rPr>
        <w:rFonts w:ascii="Calibri" w:eastAsia="Calibri" w:hAnsi="Calibri" w:cs="Calibri" w:hint="default"/>
        <w:b w:val="0"/>
        <w:bCs w:val="0"/>
        <w:i w:val="0"/>
        <w:iCs w:val="0"/>
        <w:spacing w:val="0"/>
        <w:w w:val="100"/>
        <w:sz w:val="22"/>
        <w:szCs w:val="22"/>
        <w:lang w:val="en-US" w:eastAsia="en-US" w:bidi="ar-SA"/>
      </w:rPr>
    </w:lvl>
    <w:lvl w:ilvl="1" w:tplc="D056EB00">
      <w:numFmt w:val="bullet"/>
      <w:lvlText w:val="•"/>
      <w:lvlJc w:val="left"/>
      <w:pPr>
        <w:ind w:left="1786" w:hanging="360"/>
      </w:pPr>
      <w:rPr>
        <w:rFonts w:hint="default"/>
        <w:lang w:val="en-US" w:eastAsia="en-US" w:bidi="ar-SA"/>
      </w:rPr>
    </w:lvl>
    <w:lvl w:ilvl="2" w:tplc="F03A9788">
      <w:numFmt w:val="bullet"/>
      <w:lvlText w:val="•"/>
      <w:lvlJc w:val="left"/>
      <w:pPr>
        <w:ind w:left="2732" w:hanging="360"/>
      </w:pPr>
      <w:rPr>
        <w:rFonts w:hint="default"/>
        <w:lang w:val="en-US" w:eastAsia="en-US" w:bidi="ar-SA"/>
      </w:rPr>
    </w:lvl>
    <w:lvl w:ilvl="3" w:tplc="CFCEB434">
      <w:numFmt w:val="bullet"/>
      <w:lvlText w:val="•"/>
      <w:lvlJc w:val="left"/>
      <w:pPr>
        <w:ind w:left="3678" w:hanging="360"/>
      </w:pPr>
      <w:rPr>
        <w:rFonts w:hint="default"/>
        <w:lang w:val="en-US" w:eastAsia="en-US" w:bidi="ar-SA"/>
      </w:rPr>
    </w:lvl>
    <w:lvl w:ilvl="4" w:tplc="A586AA7A">
      <w:numFmt w:val="bullet"/>
      <w:lvlText w:val="•"/>
      <w:lvlJc w:val="left"/>
      <w:pPr>
        <w:ind w:left="4624" w:hanging="360"/>
      </w:pPr>
      <w:rPr>
        <w:rFonts w:hint="default"/>
        <w:lang w:val="en-US" w:eastAsia="en-US" w:bidi="ar-SA"/>
      </w:rPr>
    </w:lvl>
    <w:lvl w:ilvl="5" w:tplc="BF1ACC10">
      <w:numFmt w:val="bullet"/>
      <w:lvlText w:val="•"/>
      <w:lvlJc w:val="left"/>
      <w:pPr>
        <w:ind w:left="5570" w:hanging="360"/>
      </w:pPr>
      <w:rPr>
        <w:rFonts w:hint="default"/>
        <w:lang w:val="en-US" w:eastAsia="en-US" w:bidi="ar-SA"/>
      </w:rPr>
    </w:lvl>
    <w:lvl w:ilvl="6" w:tplc="F98047D4">
      <w:numFmt w:val="bullet"/>
      <w:lvlText w:val="•"/>
      <w:lvlJc w:val="left"/>
      <w:pPr>
        <w:ind w:left="6516" w:hanging="360"/>
      </w:pPr>
      <w:rPr>
        <w:rFonts w:hint="default"/>
        <w:lang w:val="en-US" w:eastAsia="en-US" w:bidi="ar-SA"/>
      </w:rPr>
    </w:lvl>
    <w:lvl w:ilvl="7" w:tplc="1E88C4EC">
      <w:numFmt w:val="bullet"/>
      <w:lvlText w:val="•"/>
      <w:lvlJc w:val="left"/>
      <w:pPr>
        <w:ind w:left="7462" w:hanging="360"/>
      </w:pPr>
      <w:rPr>
        <w:rFonts w:hint="default"/>
        <w:lang w:val="en-US" w:eastAsia="en-US" w:bidi="ar-SA"/>
      </w:rPr>
    </w:lvl>
    <w:lvl w:ilvl="8" w:tplc="3490F8BA">
      <w:numFmt w:val="bullet"/>
      <w:lvlText w:val="•"/>
      <w:lvlJc w:val="left"/>
      <w:pPr>
        <w:ind w:left="8408" w:hanging="360"/>
      </w:pPr>
      <w:rPr>
        <w:rFonts w:hint="default"/>
        <w:lang w:val="en-US" w:eastAsia="en-US" w:bidi="ar-SA"/>
      </w:rPr>
    </w:lvl>
  </w:abstractNum>
  <w:num w:numId="1" w16cid:durableId="35331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C6"/>
    <w:rsid w:val="001540E1"/>
    <w:rsid w:val="001B3744"/>
    <w:rsid w:val="002276C6"/>
    <w:rsid w:val="002F26E5"/>
    <w:rsid w:val="003348CA"/>
    <w:rsid w:val="007159FD"/>
    <w:rsid w:val="007A6642"/>
    <w:rsid w:val="0087791E"/>
    <w:rsid w:val="00961E14"/>
    <w:rsid w:val="00994450"/>
    <w:rsid w:val="00B93A7F"/>
    <w:rsid w:val="00E33950"/>
    <w:rsid w:val="00FC3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53E3"/>
  <w15:docId w15:val="{049D71D0-878C-423C-A404-A76A4AE9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Revision">
    <w:name w:val="Revision"/>
    <w:hidden/>
    <w:uiPriority w:val="99"/>
    <w:semiHidden/>
    <w:rsid w:val="0087791E"/>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87791E"/>
    <w:rPr>
      <w:sz w:val="16"/>
      <w:szCs w:val="16"/>
    </w:rPr>
  </w:style>
  <w:style w:type="paragraph" w:styleId="CommentText">
    <w:name w:val="annotation text"/>
    <w:basedOn w:val="Normal"/>
    <w:link w:val="CommentTextChar"/>
    <w:uiPriority w:val="99"/>
    <w:unhideWhenUsed/>
    <w:rsid w:val="0087791E"/>
    <w:rPr>
      <w:sz w:val="20"/>
      <w:szCs w:val="20"/>
    </w:rPr>
  </w:style>
  <w:style w:type="character" w:customStyle="1" w:styleId="CommentTextChar">
    <w:name w:val="Comment Text Char"/>
    <w:basedOn w:val="DefaultParagraphFont"/>
    <w:link w:val="CommentText"/>
    <w:uiPriority w:val="99"/>
    <w:rsid w:val="0087791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7791E"/>
    <w:rPr>
      <w:b/>
      <w:bCs/>
    </w:rPr>
  </w:style>
  <w:style w:type="character" w:customStyle="1" w:styleId="CommentSubjectChar">
    <w:name w:val="Comment Subject Char"/>
    <w:basedOn w:val="CommentTextChar"/>
    <w:link w:val="CommentSubject"/>
    <w:uiPriority w:val="99"/>
    <w:semiHidden/>
    <w:rsid w:val="0087791E"/>
    <w:rPr>
      <w:rFonts w:ascii="Calibri" w:eastAsia="Calibri" w:hAnsi="Calibri" w:cs="Calibri"/>
      <w:b/>
      <w:bCs/>
      <w:sz w:val="20"/>
      <w:szCs w:val="20"/>
    </w:rPr>
  </w:style>
  <w:style w:type="character" w:styleId="Hyperlink">
    <w:name w:val="Hyperlink"/>
    <w:basedOn w:val="DefaultParagraphFont"/>
    <w:uiPriority w:val="99"/>
    <w:unhideWhenUsed/>
    <w:rsid w:val="0087791E"/>
    <w:rPr>
      <w:color w:val="0000FF" w:themeColor="hyperlink"/>
      <w:u w:val="single"/>
    </w:rPr>
  </w:style>
  <w:style w:type="character" w:styleId="UnresolvedMention">
    <w:name w:val="Unresolved Mention"/>
    <w:basedOn w:val="DefaultParagraphFont"/>
    <w:uiPriority w:val="99"/>
    <w:semiHidden/>
    <w:unhideWhenUsed/>
    <w:rsid w:val="0087791E"/>
    <w:rPr>
      <w:color w:val="605E5C"/>
      <w:shd w:val="clear" w:color="auto" w:fill="E1DFDD"/>
    </w:rPr>
  </w:style>
  <w:style w:type="character" w:styleId="FollowedHyperlink">
    <w:name w:val="FollowedHyperlink"/>
    <w:basedOn w:val="DefaultParagraphFont"/>
    <w:uiPriority w:val="99"/>
    <w:semiHidden/>
    <w:unhideWhenUsed/>
    <w:rsid w:val="003348CA"/>
    <w:rPr>
      <w:color w:val="800080" w:themeColor="followedHyperlink"/>
      <w:u w:val="single"/>
    </w:rPr>
  </w:style>
  <w:style w:type="paragraph" w:styleId="Header">
    <w:name w:val="header"/>
    <w:basedOn w:val="Normal"/>
    <w:link w:val="HeaderChar"/>
    <w:uiPriority w:val="99"/>
    <w:unhideWhenUsed/>
    <w:rsid w:val="00961E14"/>
    <w:pPr>
      <w:tabs>
        <w:tab w:val="center" w:pos="4680"/>
        <w:tab w:val="right" w:pos="9360"/>
      </w:tabs>
    </w:pPr>
  </w:style>
  <w:style w:type="character" w:customStyle="1" w:styleId="HeaderChar">
    <w:name w:val="Header Char"/>
    <w:basedOn w:val="DefaultParagraphFont"/>
    <w:link w:val="Header"/>
    <w:uiPriority w:val="99"/>
    <w:rsid w:val="00961E14"/>
    <w:rPr>
      <w:rFonts w:ascii="Calibri" w:eastAsia="Calibri" w:hAnsi="Calibri" w:cs="Calibri"/>
    </w:rPr>
  </w:style>
  <w:style w:type="paragraph" w:styleId="Footer">
    <w:name w:val="footer"/>
    <w:basedOn w:val="Normal"/>
    <w:link w:val="FooterChar"/>
    <w:uiPriority w:val="99"/>
    <w:unhideWhenUsed/>
    <w:rsid w:val="00961E14"/>
    <w:pPr>
      <w:tabs>
        <w:tab w:val="center" w:pos="4680"/>
        <w:tab w:val="right" w:pos="9360"/>
      </w:tabs>
    </w:pPr>
  </w:style>
  <w:style w:type="character" w:customStyle="1" w:styleId="FooterChar">
    <w:name w:val="Footer Char"/>
    <w:basedOn w:val="DefaultParagraphFont"/>
    <w:link w:val="Footer"/>
    <w:uiPriority w:val="99"/>
    <w:rsid w:val="00961E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697">
      <w:bodyDiv w:val="1"/>
      <w:marLeft w:val="0"/>
      <w:marRight w:val="0"/>
      <w:marTop w:val="0"/>
      <w:marBottom w:val="0"/>
      <w:divBdr>
        <w:top w:val="none" w:sz="0" w:space="0" w:color="auto"/>
        <w:left w:val="none" w:sz="0" w:space="0" w:color="auto"/>
        <w:bottom w:val="none" w:sz="0" w:space="0" w:color="auto"/>
        <w:right w:val="none" w:sz="0" w:space="0" w:color="auto"/>
      </w:divBdr>
    </w:div>
    <w:div w:id="156771403">
      <w:bodyDiv w:val="1"/>
      <w:marLeft w:val="0"/>
      <w:marRight w:val="0"/>
      <w:marTop w:val="0"/>
      <w:marBottom w:val="0"/>
      <w:divBdr>
        <w:top w:val="none" w:sz="0" w:space="0" w:color="auto"/>
        <w:left w:val="none" w:sz="0" w:space="0" w:color="auto"/>
        <w:bottom w:val="none" w:sz="0" w:space="0" w:color="auto"/>
        <w:right w:val="none" w:sz="0" w:space="0" w:color="auto"/>
      </w:divBdr>
    </w:div>
    <w:div w:id="280185431">
      <w:bodyDiv w:val="1"/>
      <w:marLeft w:val="0"/>
      <w:marRight w:val="0"/>
      <w:marTop w:val="0"/>
      <w:marBottom w:val="0"/>
      <w:divBdr>
        <w:top w:val="none" w:sz="0" w:space="0" w:color="auto"/>
        <w:left w:val="none" w:sz="0" w:space="0" w:color="auto"/>
        <w:bottom w:val="none" w:sz="0" w:space="0" w:color="auto"/>
        <w:right w:val="none" w:sz="0" w:space="0" w:color="auto"/>
      </w:divBdr>
    </w:div>
    <w:div w:id="492647474">
      <w:bodyDiv w:val="1"/>
      <w:marLeft w:val="0"/>
      <w:marRight w:val="0"/>
      <w:marTop w:val="0"/>
      <w:marBottom w:val="0"/>
      <w:divBdr>
        <w:top w:val="none" w:sz="0" w:space="0" w:color="auto"/>
        <w:left w:val="none" w:sz="0" w:space="0" w:color="auto"/>
        <w:bottom w:val="none" w:sz="0" w:space="0" w:color="auto"/>
        <w:right w:val="none" w:sz="0" w:space="0" w:color="auto"/>
      </w:divBdr>
    </w:div>
    <w:div w:id="640623031">
      <w:bodyDiv w:val="1"/>
      <w:marLeft w:val="0"/>
      <w:marRight w:val="0"/>
      <w:marTop w:val="0"/>
      <w:marBottom w:val="0"/>
      <w:divBdr>
        <w:top w:val="none" w:sz="0" w:space="0" w:color="auto"/>
        <w:left w:val="none" w:sz="0" w:space="0" w:color="auto"/>
        <w:bottom w:val="none" w:sz="0" w:space="0" w:color="auto"/>
        <w:right w:val="none" w:sz="0" w:space="0" w:color="auto"/>
      </w:divBdr>
    </w:div>
    <w:div w:id="779687322">
      <w:bodyDiv w:val="1"/>
      <w:marLeft w:val="0"/>
      <w:marRight w:val="0"/>
      <w:marTop w:val="0"/>
      <w:marBottom w:val="0"/>
      <w:divBdr>
        <w:top w:val="none" w:sz="0" w:space="0" w:color="auto"/>
        <w:left w:val="none" w:sz="0" w:space="0" w:color="auto"/>
        <w:bottom w:val="none" w:sz="0" w:space="0" w:color="auto"/>
        <w:right w:val="none" w:sz="0" w:space="0" w:color="auto"/>
      </w:divBdr>
    </w:div>
    <w:div w:id="809442538">
      <w:bodyDiv w:val="1"/>
      <w:marLeft w:val="0"/>
      <w:marRight w:val="0"/>
      <w:marTop w:val="0"/>
      <w:marBottom w:val="0"/>
      <w:divBdr>
        <w:top w:val="none" w:sz="0" w:space="0" w:color="auto"/>
        <w:left w:val="none" w:sz="0" w:space="0" w:color="auto"/>
        <w:bottom w:val="none" w:sz="0" w:space="0" w:color="auto"/>
        <w:right w:val="none" w:sz="0" w:space="0" w:color="auto"/>
      </w:divBdr>
    </w:div>
    <w:div w:id="925384474">
      <w:bodyDiv w:val="1"/>
      <w:marLeft w:val="0"/>
      <w:marRight w:val="0"/>
      <w:marTop w:val="0"/>
      <w:marBottom w:val="0"/>
      <w:divBdr>
        <w:top w:val="none" w:sz="0" w:space="0" w:color="auto"/>
        <w:left w:val="none" w:sz="0" w:space="0" w:color="auto"/>
        <w:bottom w:val="none" w:sz="0" w:space="0" w:color="auto"/>
        <w:right w:val="none" w:sz="0" w:space="0" w:color="auto"/>
      </w:divBdr>
    </w:div>
    <w:div w:id="949819537">
      <w:bodyDiv w:val="1"/>
      <w:marLeft w:val="0"/>
      <w:marRight w:val="0"/>
      <w:marTop w:val="0"/>
      <w:marBottom w:val="0"/>
      <w:divBdr>
        <w:top w:val="none" w:sz="0" w:space="0" w:color="auto"/>
        <w:left w:val="none" w:sz="0" w:space="0" w:color="auto"/>
        <w:bottom w:val="none" w:sz="0" w:space="0" w:color="auto"/>
        <w:right w:val="none" w:sz="0" w:space="0" w:color="auto"/>
      </w:divBdr>
    </w:div>
    <w:div w:id="982083050">
      <w:bodyDiv w:val="1"/>
      <w:marLeft w:val="0"/>
      <w:marRight w:val="0"/>
      <w:marTop w:val="0"/>
      <w:marBottom w:val="0"/>
      <w:divBdr>
        <w:top w:val="none" w:sz="0" w:space="0" w:color="auto"/>
        <w:left w:val="none" w:sz="0" w:space="0" w:color="auto"/>
        <w:bottom w:val="none" w:sz="0" w:space="0" w:color="auto"/>
        <w:right w:val="none" w:sz="0" w:space="0" w:color="auto"/>
      </w:divBdr>
    </w:div>
    <w:div w:id="1322614462">
      <w:bodyDiv w:val="1"/>
      <w:marLeft w:val="0"/>
      <w:marRight w:val="0"/>
      <w:marTop w:val="0"/>
      <w:marBottom w:val="0"/>
      <w:divBdr>
        <w:top w:val="none" w:sz="0" w:space="0" w:color="auto"/>
        <w:left w:val="none" w:sz="0" w:space="0" w:color="auto"/>
        <w:bottom w:val="none" w:sz="0" w:space="0" w:color="auto"/>
        <w:right w:val="none" w:sz="0" w:space="0" w:color="auto"/>
      </w:divBdr>
    </w:div>
    <w:div w:id="1988824288">
      <w:bodyDiv w:val="1"/>
      <w:marLeft w:val="0"/>
      <w:marRight w:val="0"/>
      <w:marTop w:val="0"/>
      <w:marBottom w:val="0"/>
      <w:divBdr>
        <w:top w:val="none" w:sz="0" w:space="0" w:color="auto"/>
        <w:left w:val="none" w:sz="0" w:space="0" w:color="auto"/>
        <w:bottom w:val="none" w:sz="0" w:space="0" w:color="auto"/>
        <w:right w:val="none" w:sz="0" w:space="0" w:color="auto"/>
      </w:divBdr>
    </w:div>
    <w:div w:id="2001887425">
      <w:bodyDiv w:val="1"/>
      <w:marLeft w:val="0"/>
      <w:marRight w:val="0"/>
      <w:marTop w:val="0"/>
      <w:marBottom w:val="0"/>
      <w:divBdr>
        <w:top w:val="none" w:sz="0" w:space="0" w:color="auto"/>
        <w:left w:val="none" w:sz="0" w:space="0" w:color="auto"/>
        <w:bottom w:val="none" w:sz="0" w:space="0" w:color="auto"/>
        <w:right w:val="none" w:sz="0" w:space="0" w:color="auto"/>
      </w:divBdr>
    </w:div>
    <w:div w:id="2117090433">
      <w:bodyDiv w:val="1"/>
      <w:marLeft w:val="0"/>
      <w:marRight w:val="0"/>
      <w:marTop w:val="0"/>
      <w:marBottom w:val="0"/>
      <w:divBdr>
        <w:top w:val="none" w:sz="0" w:space="0" w:color="auto"/>
        <w:left w:val="none" w:sz="0" w:space="0" w:color="auto"/>
        <w:bottom w:val="none" w:sz="0" w:space="0" w:color="auto"/>
        <w:right w:val="none" w:sz="0" w:space="0" w:color="auto"/>
      </w:divBdr>
    </w:div>
    <w:div w:id="21261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leton.ca/deputyprovost/jobs/academics/" TargetMode="External"/><Relationship Id="rId13" Type="http://schemas.openxmlformats.org/officeDocument/2006/relationships/hyperlink" Target="mailto:Hiring.FED@carleton.ca" TargetMode="External"/><Relationship Id="rId18" Type="http://schemas.openxmlformats.org/officeDocument/2006/relationships/hyperlink" Target="https://carleton.ca/indigenousinitiatives/cu-files/kinamagaw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arleton.ca/deputyprovost/jobs" TargetMode="External"/><Relationship Id="rId12" Type="http://schemas.openxmlformats.org/officeDocument/2006/relationships/hyperlink" Target="https://carleton.ca/mae/" TargetMode="External"/><Relationship Id="rId17" Type="http://schemas.openxmlformats.org/officeDocument/2006/relationships/hyperlink" Target="https://carleton.ca/indigenousinitiatives/cu-files/kinamagawin/" TargetMode="External"/><Relationship Id="rId2" Type="http://schemas.openxmlformats.org/officeDocument/2006/relationships/styles" Target="styles.xml"/><Relationship Id="rId16" Type="http://schemas.openxmlformats.org/officeDocument/2006/relationships/hyperlink" Target="https://carleton.ca/deputyprovost/jobs/" TargetMode="External"/><Relationship Id="rId20" Type="http://schemas.openxmlformats.org/officeDocument/2006/relationships/hyperlink" Target="http://carleton.ca/eq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coris/" TargetMode="External"/><Relationship Id="rId5" Type="http://schemas.openxmlformats.org/officeDocument/2006/relationships/footnotes" Target="footnotes.xml"/><Relationship Id="rId15" Type="http://schemas.openxmlformats.org/officeDocument/2006/relationships/hyperlink" Target="https://carleton.ca/deputyprovost/jobs/" TargetMode="External"/><Relationship Id="rId10" Type="http://schemas.openxmlformats.org/officeDocument/2006/relationships/hyperlink" Target="about:blank" TargetMode="External"/><Relationship Id="rId19" Type="http://schemas.openxmlformats.org/officeDocument/2006/relationships/hyperlink" Target="http://carleton.ca/equity"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carleton.ca/deputyprovost/?p=17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Kostiuk</dc:creator>
  <dc:description/>
  <cp:lastModifiedBy>Angel Wagner</cp:lastModifiedBy>
  <cp:revision>4</cp:revision>
  <dcterms:created xsi:type="dcterms:W3CDTF">2023-07-28T20:58:00Z</dcterms:created>
  <dcterms:modified xsi:type="dcterms:W3CDTF">2023-08-02T17:39:00Z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Acrobat PDFMaker 17 for Word</vt:lpwstr>
  </property>
  <property fmtid="{D5CDD505-2E9C-101B-9397-08002B2CF9AE}" pid="4" name="LastSaved">
    <vt:filetime>2023-07-12T00:00:00Z</vt:filetime>
  </property>
  <property fmtid="{D5CDD505-2E9C-101B-9397-08002B2CF9AE}" pid="5" name="Producer">
    <vt:lpwstr>Adobe PDF Library 17.11.238</vt:lpwstr>
  </property>
  <property fmtid="{D5CDD505-2E9C-101B-9397-08002B2CF9AE}" pid="6" name="SourceModified">
    <vt:lpwstr>D:20230712134831</vt:lpwstr>
  </property>
  <property fmtid="{D5CDD505-2E9C-101B-9397-08002B2CF9AE}" pid="7" name="GrammarlyDocumentId">
    <vt:lpwstr>be307c9552762449a39a34259e4651b19eec47372e922f1a66c0c709572256ca</vt:lpwstr>
  </property>
</Properties>
</file>