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AF2DB" w14:textId="6DBF709A" w:rsidR="007536AD" w:rsidRPr="008673E0" w:rsidRDefault="000923A9" w:rsidP="00294EB9">
      <w:pPr>
        <w:rPr>
          <w:rFonts w:cstheme="minorHAnsi"/>
          <w:b/>
          <w:bCs/>
          <w:sz w:val="22"/>
          <w:szCs w:val="22"/>
        </w:rPr>
      </w:pPr>
      <w:r w:rsidRPr="008673E0">
        <w:rPr>
          <w:rFonts w:cstheme="minorHAnsi"/>
          <w:b/>
          <w:bCs/>
          <w:sz w:val="22"/>
          <w:szCs w:val="22"/>
        </w:rPr>
        <w:t>About the position</w:t>
      </w:r>
    </w:p>
    <w:p w14:paraId="0A781AD9" w14:textId="77777777" w:rsidR="008673E0" w:rsidRPr="008673E0" w:rsidRDefault="008673E0" w:rsidP="00294EB9">
      <w:pPr>
        <w:rPr>
          <w:rFonts w:cstheme="minorHAnsi"/>
          <w:b/>
          <w:bCs/>
          <w:sz w:val="22"/>
          <w:szCs w:val="22"/>
        </w:rPr>
      </w:pPr>
    </w:p>
    <w:p w14:paraId="44823BA1" w14:textId="47906D87" w:rsidR="008673E0" w:rsidRPr="008673E0" w:rsidRDefault="008673E0" w:rsidP="008673E0">
      <w:pPr>
        <w:rPr>
          <w:rFonts w:cstheme="minorHAnsi"/>
          <w:b/>
          <w:sz w:val="22"/>
          <w:szCs w:val="22"/>
        </w:rPr>
      </w:pPr>
      <w:r w:rsidRPr="008673E0">
        <w:rPr>
          <w:rFonts w:cstheme="minorHAnsi"/>
          <w:b/>
          <w:sz w:val="22"/>
          <w:szCs w:val="22"/>
        </w:rPr>
        <w:t xml:space="preserve">Field of Specialization: </w:t>
      </w:r>
      <w:r w:rsidRPr="008673E0">
        <w:rPr>
          <w:rFonts w:cstheme="minorHAnsi"/>
          <w:sz w:val="22"/>
          <w:szCs w:val="22"/>
        </w:rPr>
        <w:t>Disability Justice</w:t>
      </w:r>
    </w:p>
    <w:p w14:paraId="533667AE" w14:textId="331D8249" w:rsidR="008673E0" w:rsidRPr="008673E0" w:rsidRDefault="008673E0" w:rsidP="008673E0">
      <w:pPr>
        <w:rPr>
          <w:rFonts w:cstheme="minorHAnsi"/>
          <w:sz w:val="22"/>
          <w:szCs w:val="22"/>
        </w:rPr>
      </w:pPr>
      <w:r w:rsidRPr="008673E0">
        <w:rPr>
          <w:rFonts w:cstheme="minorHAnsi"/>
          <w:b/>
          <w:sz w:val="22"/>
          <w:szCs w:val="22"/>
        </w:rPr>
        <w:t xml:space="preserve">Academic Unit: </w:t>
      </w:r>
      <w:r w:rsidRPr="008673E0">
        <w:rPr>
          <w:rFonts w:cstheme="minorHAnsi"/>
          <w:sz w:val="22"/>
          <w:szCs w:val="22"/>
        </w:rPr>
        <w:t>Sociology and Anthropology</w:t>
      </w:r>
    </w:p>
    <w:p w14:paraId="69345008" w14:textId="7F6C4C3D" w:rsidR="008673E0" w:rsidRPr="008673E0" w:rsidRDefault="008673E0" w:rsidP="008673E0">
      <w:pPr>
        <w:rPr>
          <w:rFonts w:cstheme="minorHAnsi"/>
          <w:sz w:val="22"/>
          <w:szCs w:val="22"/>
        </w:rPr>
      </w:pPr>
      <w:r w:rsidRPr="008673E0">
        <w:rPr>
          <w:rFonts w:cstheme="minorHAnsi"/>
          <w:b/>
          <w:sz w:val="22"/>
          <w:szCs w:val="22"/>
        </w:rPr>
        <w:t>Category of Appointment:</w:t>
      </w:r>
      <w:r w:rsidRPr="008673E0">
        <w:rPr>
          <w:rFonts w:cstheme="minorHAnsi"/>
          <w:bCs/>
          <w:sz w:val="22"/>
          <w:szCs w:val="22"/>
        </w:rPr>
        <w:t xml:space="preserve"> </w:t>
      </w:r>
      <w:r w:rsidRPr="008673E0">
        <w:rPr>
          <w:rFonts w:cstheme="minorHAnsi"/>
          <w:sz w:val="22"/>
          <w:szCs w:val="22"/>
        </w:rPr>
        <w:t>Preliminary (Tenure-Track)/Tenured</w:t>
      </w:r>
    </w:p>
    <w:p w14:paraId="16EF2A3C" w14:textId="610CB6CF" w:rsidR="008673E0" w:rsidRPr="008673E0" w:rsidRDefault="008673E0" w:rsidP="008673E0">
      <w:pPr>
        <w:rPr>
          <w:rFonts w:cstheme="minorHAnsi"/>
          <w:sz w:val="22"/>
          <w:szCs w:val="22"/>
        </w:rPr>
      </w:pPr>
      <w:r w:rsidRPr="008673E0">
        <w:rPr>
          <w:rFonts w:cstheme="minorHAnsi"/>
          <w:b/>
          <w:sz w:val="22"/>
          <w:szCs w:val="22"/>
        </w:rPr>
        <w:t xml:space="preserve">Rank/Position Title: </w:t>
      </w:r>
      <w:r w:rsidRPr="008673E0">
        <w:rPr>
          <w:rFonts w:cstheme="minorHAnsi"/>
          <w:sz w:val="22"/>
          <w:szCs w:val="22"/>
        </w:rPr>
        <w:t>Assistant or Associate Professor and SSHRC Canada Research Chair, Tier II</w:t>
      </w:r>
    </w:p>
    <w:p w14:paraId="703405C7" w14:textId="61B62B0C" w:rsidR="008673E0" w:rsidRPr="008673E0" w:rsidRDefault="008673E0" w:rsidP="008673E0">
      <w:pPr>
        <w:rPr>
          <w:rFonts w:cstheme="minorHAnsi"/>
          <w:sz w:val="22"/>
          <w:szCs w:val="22"/>
        </w:rPr>
      </w:pPr>
      <w:r w:rsidRPr="008673E0">
        <w:rPr>
          <w:rFonts w:cstheme="minorHAnsi"/>
          <w:b/>
          <w:sz w:val="22"/>
          <w:szCs w:val="22"/>
        </w:rPr>
        <w:t xml:space="preserve">Start Date: </w:t>
      </w:r>
      <w:r w:rsidRPr="008673E0">
        <w:rPr>
          <w:rFonts w:cstheme="minorHAnsi"/>
          <w:sz w:val="22"/>
          <w:szCs w:val="22"/>
        </w:rPr>
        <w:t>July 1, 2024</w:t>
      </w:r>
      <w:r w:rsidRPr="008673E0">
        <w:rPr>
          <w:rFonts w:cstheme="minorHAnsi"/>
          <w:b/>
          <w:sz w:val="22"/>
          <w:szCs w:val="22"/>
        </w:rPr>
        <w:tab/>
      </w:r>
    </w:p>
    <w:p w14:paraId="16CE9629" w14:textId="4A9D4853" w:rsidR="008673E0" w:rsidRPr="008673E0" w:rsidRDefault="008673E0" w:rsidP="008673E0">
      <w:pPr>
        <w:rPr>
          <w:rFonts w:cstheme="minorHAnsi"/>
          <w:b/>
          <w:sz w:val="22"/>
          <w:szCs w:val="22"/>
        </w:rPr>
      </w:pPr>
      <w:r w:rsidRPr="008673E0">
        <w:rPr>
          <w:rFonts w:cstheme="minorHAnsi"/>
          <w:b/>
          <w:sz w:val="22"/>
          <w:szCs w:val="22"/>
        </w:rPr>
        <w:t xml:space="preserve">Closing Date: </w:t>
      </w:r>
      <w:r w:rsidRPr="008673E0">
        <w:rPr>
          <w:rFonts w:cstheme="minorHAnsi"/>
          <w:sz w:val="22"/>
          <w:szCs w:val="22"/>
        </w:rPr>
        <w:t>Applications will be considered beginning January 8, 2024, and continue until position is filled.</w:t>
      </w:r>
      <w:r w:rsidRPr="008673E0">
        <w:rPr>
          <w:rFonts w:cstheme="minorHAnsi"/>
          <w:b/>
          <w:sz w:val="22"/>
          <w:szCs w:val="22"/>
        </w:rPr>
        <w:tab/>
      </w:r>
      <w:r w:rsidRPr="008673E0">
        <w:rPr>
          <w:rFonts w:cstheme="minorHAnsi"/>
          <w:b/>
          <w:sz w:val="22"/>
          <w:szCs w:val="22"/>
        </w:rPr>
        <w:tab/>
      </w:r>
    </w:p>
    <w:p w14:paraId="668CD989" w14:textId="77777777" w:rsidR="008673E0" w:rsidRPr="008673E0" w:rsidRDefault="008673E0" w:rsidP="00294EB9">
      <w:pPr>
        <w:rPr>
          <w:rFonts w:cstheme="minorHAnsi"/>
          <w:b/>
          <w:bCs/>
          <w:sz w:val="22"/>
          <w:szCs w:val="22"/>
        </w:rPr>
      </w:pPr>
    </w:p>
    <w:p w14:paraId="05B96F76" w14:textId="5615A0FA" w:rsidR="007536AD" w:rsidRPr="008673E0" w:rsidRDefault="00A7718D" w:rsidP="00022EEA">
      <w:pPr>
        <w:rPr>
          <w:rFonts w:cstheme="minorHAnsi"/>
          <w:sz w:val="22"/>
          <w:szCs w:val="22"/>
        </w:rPr>
      </w:pPr>
      <w:r w:rsidRPr="008673E0">
        <w:rPr>
          <w:rFonts w:cstheme="minorHAnsi"/>
          <w:sz w:val="22"/>
          <w:szCs w:val="22"/>
        </w:rPr>
        <w:t xml:space="preserve">The Department of </w:t>
      </w:r>
      <w:r w:rsidR="00EC53B4" w:rsidRPr="008673E0">
        <w:rPr>
          <w:rFonts w:cstheme="minorHAnsi"/>
          <w:sz w:val="22"/>
          <w:szCs w:val="22"/>
        </w:rPr>
        <w:t>Sociology and Anthropology</w:t>
      </w:r>
      <w:r w:rsidRPr="008673E0">
        <w:rPr>
          <w:rFonts w:cstheme="minorHAnsi"/>
          <w:sz w:val="22"/>
          <w:szCs w:val="22"/>
        </w:rPr>
        <w:t xml:space="preserve"> (</w:t>
      </w:r>
      <w:r w:rsidR="001073AD" w:rsidRPr="008673E0">
        <w:rPr>
          <w:rFonts w:cstheme="minorHAnsi"/>
          <w:sz w:val="22"/>
          <w:szCs w:val="22"/>
        </w:rPr>
        <w:t>SOAN</w:t>
      </w:r>
      <w:r w:rsidRPr="008673E0">
        <w:rPr>
          <w:rFonts w:cstheme="minorHAnsi"/>
          <w:sz w:val="22"/>
          <w:szCs w:val="22"/>
        </w:rPr>
        <w:t xml:space="preserve">) invites applications from qualified candidates for </w:t>
      </w:r>
      <w:r w:rsidR="00EC53B4" w:rsidRPr="008673E0">
        <w:rPr>
          <w:rFonts w:cstheme="minorHAnsi"/>
          <w:sz w:val="22"/>
          <w:szCs w:val="22"/>
        </w:rPr>
        <w:t>a SSHRC</w:t>
      </w:r>
      <w:r w:rsidRPr="008673E0">
        <w:rPr>
          <w:rFonts w:cstheme="minorHAnsi"/>
          <w:sz w:val="22"/>
          <w:szCs w:val="22"/>
        </w:rPr>
        <w:t xml:space="preserve"> Tier II Canada Research Chair (CRC) appointment in </w:t>
      </w:r>
      <w:r w:rsidR="00EC53B4" w:rsidRPr="008673E0">
        <w:rPr>
          <w:rFonts w:cstheme="minorHAnsi"/>
          <w:sz w:val="22"/>
          <w:szCs w:val="22"/>
        </w:rPr>
        <w:t>Disability Justice</w:t>
      </w:r>
      <w:r w:rsidR="00EA587F" w:rsidRPr="008673E0">
        <w:rPr>
          <w:rFonts w:cstheme="minorHAnsi"/>
          <w:sz w:val="22"/>
          <w:szCs w:val="22"/>
        </w:rPr>
        <w:t>.  The chair</w:t>
      </w:r>
      <w:r w:rsidR="00A65DFE" w:rsidRPr="008673E0">
        <w:rPr>
          <w:rFonts w:cstheme="minorHAnsi"/>
          <w:sz w:val="22"/>
          <w:szCs w:val="22"/>
        </w:rPr>
        <w:t>, whose appointment will be in sociology,</w:t>
      </w:r>
      <w:r w:rsidR="00EA587F" w:rsidRPr="008673E0">
        <w:rPr>
          <w:rFonts w:cstheme="minorHAnsi"/>
          <w:sz w:val="22"/>
          <w:szCs w:val="22"/>
        </w:rPr>
        <w:t xml:space="preserve"> will be </w:t>
      </w:r>
      <w:r w:rsidR="00022EEA" w:rsidRPr="008673E0">
        <w:rPr>
          <w:rFonts w:cstheme="minorHAnsi"/>
          <w:sz w:val="22"/>
          <w:szCs w:val="22"/>
          <w:lang w:val="en-US"/>
        </w:rPr>
        <w:t>at the rank of assistant professor or associate professor beginning July 1, 202</w:t>
      </w:r>
      <w:r w:rsidR="00120FD5" w:rsidRPr="008673E0">
        <w:rPr>
          <w:rFonts w:cstheme="minorHAnsi"/>
          <w:sz w:val="22"/>
          <w:szCs w:val="22"/>
          <w:lang w:val="en-US"/>
        </w:rPr>
        <w:t>4</w:t>
      </w:r>
      <w:r w:rsidR="00022EEA" w:rsidRPr="008673E0">
        <w:rPr>
          <w:rFonts w:cstheme="minorHAnsi"/>
          <w:sz w:val="22"/>
          <w:szCs w:val="22"/>
          <w:lang w:val="en-US"/>
        </w:rPr>
        <w:t>. Appointment is conditional on the approval of the application by the CRC Secretariat.</w:t>
      </w:r>
    </w:p>
    <w:p w14:paraId="2DFB857D" w14:textId="6C4A5A96" w:rsidR="007536AD" w:rsidRPr="008673E0" w:rsidRDefault="007536AD" w:rsidP="00294EB9">
      <w:pPr>
        <w:rPr>
          <w:rFonts w:cstheme="minorHAnsi"/>
          <w:b/>
          <w:bCs/>
          <w:sz w:val="22"/>
          <w:szCs w:val="22"/>
        </w:rPr>
      </w:pPr>
    </w:p>
    <w:p w14:paraId="181EAE79" w14:textId="0F1EB7AA" w:rsidR="00F07E0F" w:rsidRPr="00F07E0F" w:rsidRDefault="00F07E0F" w:rsidP="00CF45F5">
      <w:pPr>
        <w:pStyle w:val="xmsonormal"/>
        <w:rPr>
          <w:rFonts w:asciiTheme="minorHAnsi" w:hAnsiTheme="minorHAnsi" w:cstheme="minorHAnsi"/>
          <w:sz w:val="22"/>
          <w:szCs w:val="22"/>
        </w:rPr>
      </w:pPr>
      <w:r w:rsidRPr="00F76A46">
        <w:rPr>
          <w:rFonts w:asciiTheme="minorHAnsi" w:hAnsiTheme="minorHAnsi" w:cstheme="minorHAnsi"/>
          <w:sz w:val="22"/>
          <w:szCs w:val="22"/>
        </w:rPr>
        <w:t xml:space="preserve">The ideal candidate will have a PhD with a focus on Disability Justice and a record of strong SSHRC funding. Disability justice centres the transformative role of disability politics, cultures, and communities to collectively dismantle ableism and build more accessible and socially just relations in the world. Emerging out of US activism done by disabled people of colour and disabled queer and trans people in the early 2000s, the unique knowledge produced by disability justice approaches is beneficial to disabled people, policymakers, not-for-profit sectors, social movements, and scholarly work in critical disability and social movement studies and beyond. Reconceptualizing disability as an intersecting social, cultural, and political phenomenon, the CRC in Disability Justice will engage with the ingenuity of Carleton’s emerging interdisciplinary network of critical disability studies scholars and accessibility experts, as well as draw on community partners, artists, and activists in the national capital region and beyond. Disability justice issues remain under-examined both locally, nationally, and internationally.  To redress this, the Chair will build on Carleton’s excellent research reputation as a leader in accessibility and critical disability studies to expand its internationally competitive research program to include disability justice social movements, cultures, scholarship, and activism. Potential research areas include a wide range of methodological, theoretical, and community based approaches taking up abolition, </w:t>
      </w:r>
      <w:proofErr w:type="spellStart"/>
      <w:r w:rsidRPr="00F76A46">
        <w:rPr>
          <w:rFonts w:asciiTheme="minorHAnsi" w:hAnsiTheme="minorHAnsi" w:cstheme="minorHAnsi"/>
          <w:sz w:val="22"/>
          <w:szCs w:val="22"/>
        </w:rPr>
        <w:t>transinstitutionalization</w:t>
      </w:r>
      <w:proofErr w:type="spellEnd"/>
      <w:r w:rsidRPr="00F76A46">
        <w:rPr>
          <w:rFonts w:asciiTheme="minorHAnsi" w:hAnsiTheme="minorHAnsi" w:cstheme="minorHAnsi"/>
          <w:sz w:val="22"/>
          <w:szCs w:val="22"/>
        </w:rPr>
        <w:t>, and carceral ableism; crip theory; mad studies; decolonial, post-colonial, and transnational disability studies; fat studies; feminist and intersectional theory; bio/necro politics; political economy of disability, health and wellness; medicalization and the politics of diagnosis, treatment, and cure; national and global health inequities; disability futures; disability cultures; and Medical Assistance in Dying.</w:t>
      </w:r>
    </w:p>
    <w:p w14:paraId="7B8220B4" w14:textId="77777777" w:rsidR="00CF45F5" w:rsidRPr="008673E0" w:rsidRDefault="00CF45F5" w:rsidP="00294EB9">
      <w:pPr>
        <w:rPr>
          <w:rFonts w:cstheme="minorHAnsi"/>
          <w:b/>
          <w:bCs/>
          <w:sz w:val="22"/>
          <w:szCs w:val="22"/>
        </w:rPr>
      </w:pPr>
    </w:p>
    <w:p w14:paraId="2CEE9C1C" w14:textId="77777777" w:rsidR="004B6CBC" w:rsidRPr="008673E0" w:rsidRDefault="004B6CBC" w:rsidP="004B6CBC">
      <w:pPr>
        <w:rPr>
          <w:rFonts w:cstheme="minorHAnsi"/>
          <w:sz w:val="22"/>
          <w:szCs w:val="22"/>
        </w:rPr>
      </w:pPr>
      <w:bookmarkStart w:id="0" w:name="_Hlk86730896"/>
      <w:r w:rsidRPr="008673E0">
        <w:rPr>
          <w:rFonts w:cstheme="minorHAnsi"/>
          <w:sz w:val="22"/>
          <w:szCs w:val="22"/>
        </w:rPr>
        <w:t xml:space="preserve">To see the full position posting, please visit Carleton University’s </w:t>
      </w:r>
      <w:hyperlink r:id="rId7" w:history="1">
        <w:r w:rsidRPr="008673E0">
          <w:rPr>
            <w:rStyle w:val="Hyperlink"/>
            <w:rFonts w:cstheme="minorHAnsi"/>
            <w:sz w:val="22"/>
            <w:szCs w:val="22"/>
          </w:rPr>
          <w:t>Deputy Provost’s website</w:t>
        </w:r>
      </w:hyperlink>
      <w:hyperlink w:history="1"/>
      <w:r w:rsidRPr="008673E0">
        <w:rPr>
          <w:rFonts w:cstheme="minorHAnsi"/>
          <w:sz w:val="22"/>
          <w:szCs w:val="22"/>
        </w:rPr>
        <w:t xml:space="preserve"> at </w:t>
      </w:r>
      <w:hyperlink r:id="rId8" w:history="1">
        <w:r w:rsidRPr="008673E0">
          <w:rPr>
            <w:rStyle w:val="Hyperlink"/>
            <w:rFonts w:cstheme="minorHAnsi"/>
            <w:sz w:val="22"/>
            <w:szCs w:val="22"/>
          </w:rPr>
          <w:t>https://carleton.ca/deputyprovost/jobs/academics/</w:t>
        </w:r>
      </w:hyperlink>
      <w:r w:rsidRPr="008673E0">
        <w:rPr>
          <w:rFonts w:cstheme="minorHAnsi"/>
          <w:sz w:val="22"/>
          <w:szCs w:val="22"/>
        </w:rPr>
        <w:t xml:space="preserve">. </w:t>
      </w:r>
    </w:p>
    <w:bookmarkEnd w:id="0"/>
    <w:p w14:paraId="75A88C41" w14:textId="77777777" w:rsidR="004B6CBC" w:rsidRPr="008673E0" w:rsidRDefault="004B6CBC" w:rsidP="00EC53B4">
      <w:pPr>
        <w:rPr>
          <w:rFonts w:cstheme="minorHAnsi"/>
          <w:sz w:val="22"/>
          <w:szCs w:val="22"/>
        </w:rPr>
      </w:pPr>
    </w:p>
    <w:p w14:paraId="12059F15" w14:textId="3CAD8797" w:rsidR="00294EB9" w:rsidRPr="008673E0" w:rsidRDefault="00EA587F" w:rsidP="00EA587F">
      <w:pPr>
        <w:rPr>
          <w:rFonts w:eastAsia="Calibri" w:cstheme="minorHAnsi"/>
          <w:sz w:val="22"/>
          <w:szCs w:val="22"/>
        </w:rPr>
      </w:pPr>
      <w:bookmarkStart w:id="1" w:name="_Hlk73813210"/>
      <w:r w:rsidRPr="008673E0">
        <w:rPr>
          <w:rFonts w:cstheme="minorHAnsi"/>
          <w:sz w:val="22"/>
          <w:szCs w:val="22"/>
        </w:rPr>
        <w:t xml:space="preserve">Tier 2 Chairs are intended for exceptional emerging scholars (i.e., candidates must have been an active researcher in their field for fewer than 10 years at the time of nomination). Applicants who are more than 10 years from having earned their highest degree (and where career breaks exist, such as maternity, parental or extended sick leave, clinical training, etc.) may have their eligibility for a Tier 2 Chair assessed through the program’s Tier 2 justification process. For more details, please see the </w:t>
      </w:r>
      <w:hyperlink r:id="rId9" w:history="1">
        <w:r w:rsidRPr="008673E0">
          <w:rPr>
            <w:rStyle w:val="Hyperlink"/>
            <w:rFonts w:cstheme="minorHAnsi"/>
            <w:sz w:val="22"/>
            <w:szCs w:val="22"/>
          </w:rPr>
          <w:t>Canada Research Chairs Secretariat</w:t>
        </w:r>
      </w:hyperlink>
      <w:r w:rsidR="00FB0853" w:rsidRPr="008673E0">
        <w:rPr>
          <w:rStyle w:val="Hyperlink"/>
          <w:rFonts w:cstheme="minorHAnsi"/>
          <w:sz w:val="22"/>
          <w:szCs w:val="22"/>
        </w:rPr>
        <w:t xml:space="preserve"> </w:t>
      </w:r>
      <w:r w:rsidR="00FB0853" w:rsidRPr="008673E0">
        <w:rPr>
          <w:rFonts w:eastAsia="Calibri" w:cstheme="minorHAnsi"/>
          <w:color w:val="0563C1"/>
          <w:sz w:val="22"/>
          <w:szCs w:val="22"/>
          <w:u w:val="single"/>
        </w:rPr>
        <w:t xml:space="preserve">at </w:t>
      </w:r>
      <w:hyperlink r:id="rId10" w:history="1">
        <w:r w:rsidR="00FB0853" w:rsidRPr="008673E0">
          <w:rPr>
            <w:rFonts w:eastAsia="Calibri" w:cstheme="minorHAnsi"/>
            <w:color w:val="0563C1"/>
            <w:sz w:val="22"/>
            <w:szCs w:val="22"/>
            <w:u w:val="single"/>
          </w:rPr>
          <w:t>https://www.chairs-chaires.gc.ca/</w:t>
        </w:r>
      </w:hyperlink>
      <w:r w:rsidR="00FB0853" w:rsidRPr="008673E0">
        <w:rPr>
          <w:rFonts w:eastAsia="Calibri" w:cstheme="minorHAnsi"/>
          <w:sz w:val="22"/>
          <w:szCs w:val="22"/>
        </w:rPr>
        <w:t xml:space="preserve"> and</w:t>
      </w:r>
      <w:bookmarkStart w:id="2" w:name="_Hlk73813255"/>
      <w:r w:rsidR="00FB0853" w:rsidRPr="008673E0">
        <w:rPr>
          <w:rFonts w:eastAsia="Calibri" w:cstheme="minorHAnsi"/>
          <w:sz w:val="22"/>
          <w:szCs w:val="22"/>
        </w:rPr>
        <w:t xml:space="preserve"> the </w:t>
      </w:r>
      <w:hyperlink r:id="rId11" w:history="1">
        <w:r w:rsidR="00FB0853" w:rsidRPr="008673E0">
          <w:rPr>
            <w:rFonts w:eastAsia="Calibri" w:cstheme="minorHAnsi"/>
            <w:color w:val="0563C1"/>
            <w:sz w:val="22"/>
            <w:szCs w:val="22"/>
            <w:u w:val="single"/>
          </w:rPr>
          <w:t>Carleton Office for Research Initiatives and Services</w:t>
        </w:r>
      </w:hyperlink>
      <w:r w:rsidR="00FB0853" w:rsidRPr="008673E0">
        <w:rPr>
          <w:rFonts w:eastAsia="Calibri" w:cstheme="minorHAnsi"/>
          <w:color w:val="0563C1"/>
          <w:sz w:val="22"/>
          <w:szCs w:val="22"/>
          <w:u w:val="single"/>
        </w:rPr>
        <w:t xml:space="preserve"> at </w:t>
      </w:r>
      <w:hyperlink r:id="rId12" w:history="1">
        <w:r w:rsidR="00FB0853" w:rsidRPr="008673E0">
          <w:rPr>
            <w:rFonts w:eastAsia="Calibri" w:cstheme="minorHAnsi"/>
            <w:color w:val="0563C1"/>
            <w:sz w:val="22"/>
            <w:szCs w:val="22"/>
            <w:u w:val="single"/>
          </w:rPr>
          <w:t>https://carleton.ca/coris/</w:t>
        </w:r>
      </w:hyperlink>
      <w:bookmarkEnd w:id="2"/>
      <w:r w:rsidR="00FB0853" w:rsidRPr="008673E0">
        <w:rPr>
          <w:rFonts w:eastAsia="Calibri" w:cstheme="minorHAnsi"/>
          <w:sz w:val="22"/>
          <w:szCs w:val="22"/>
        </w:rPr>
        <w:t>.</w:t>
      </w:r>
      <w:bookmarkEnd w:id="1"/>
    </w:p>
    <w:p w14:paraId="581FE9ED" w14:textId="22A61952" w:rsidR="006C6D54" w:rsidRPr="008673E0" w:rsidRDefault="006C6D54">
      <w:pPr>
        <w:rPr>
          <w:rFonts w:cstheme="minorHAnsi"/>
          <w:sz w:val="22"/>
          <w:szCs w:val="22"/>
        </w:rPr>
      </w:pPr>
    </w:p>
    <w:p w14:paraId="19F7F534" w14:textId="7A4236F0" w:rsidR="007118F1" w:rsidRPr="008673E0" w:rsidRDefault="007118F1">
      <w:pPr>
        <w:rPr>
          <w:rFonts w:cstheme="minorHAnsi"/>
          <w:b/>
          <w:bCs/>
          <w:sz w:val="22"/>
          <w:szCs w:val="22"/>
        </w:rPr>
      </w:pPr>
      <w:r w:rsidRPr="008673E0">
        <w:rPr>
          <w:rFonts w:cstheme="minorHAnsi"/>
          <w:b/>
          <w:bCs/>
          <w:sz w:val="22"/>
          <w:szCs w:val="22"/>
        </w:rPr>
        <w:lastRenderedPageBreak/>
        <w:t>About the Academic Unit</w:t>
      </w:r>
    </w:p>
    <w:p w14:paraId="2A18AE3D" w14:textId="0834B062" w:rsidR="00062F5C" w:rsidRPr="008673E0" w:rsidRDefault="007118F1" w:rsidP="00062F5C">
      <w:pPr>
        <w:rPr>
          <w:rFonts w:cstheme="minorHAnsi"/>
          <w:sz w:val="22"/>
          <w:szCs w:val="22"/>
        </w:rPr>
      </w:pPr>
      <w:r w:rsidRPr="008673E0">
        <w:rPr>
          <w:rFonts w:cstheme="minorHAnsi"/>
          <w:sz w:val="22"/>
          <w:szCs w:val="22"/>
        </w:rPr>
        <w:t xml:space="preserve">The </w:t>
      </w:r>
      <w:r w:rsidR="001F7985" w:rsidRPr="008673E0">
        <w:rPr>
          <w:rFonts w:cstheme="minorHAnsi"/>
          <w:sz w:val="22"/>
          <w:szCs w:val="22"/>
        </w:rPr>
        <w:t xml:space="preserve">Department of </w:t>
      </w:r>
      <w:r w:rsidR="00E50020" w:rsidRPr="008673E0">
        <w:rPr>
          <w:rFonts w:cstheme="minorHAnsi"/>
          <w:sz w:val="22"/>
          <w:szCs w:val="22"/>
        </w:rPr>
        <w:t xml:space="preserve">Sociology and </w:t>
      </w:r>
      <w:r w:rsidR="00E50020" w:rsidRPr="00B549FA">
        <w:rPr>
          <w:rFonts w:cstheme="minorHAnsi"/>
          <w:sz w:val="22"/>
          <w:szCs w:val="22"/>
        </w:rPr>
        <w:t>Anthropology</w:t>
      </w:r>
      <w:r w:rsidR="00287C08" w:rsidRPr="00B549FA">
        <w:rPr>
          <w:rFonts w:cstheme="minorHAnsi"/>
          <w:sz w:val="22"/>
          <w:szCs w:val="22"/>
        </w:rPr>
        <w:t xml:space="preserve"> </w:t>
      </w:r>
      <w:r w:rsidR="00062F5C" w:rsidRPr="00B549FA">
        <w:rPr>
          <w:rFonts w:cstheme="minorHAnsi"/>
          <w:sz w:val="22"/>
          <w:szCs w:val="22"/>
        </w:rPr>
        <w:t>(</w:t>
      </w:r>
      <w:hyperlink r:id="rId13" w:history="1">
        <w:r w:rsidR="00C7020C" w:rsidRPr="00B549FA">
          <w:rPr>
            <w:rStyle w:val="Hyperlink"/>
            <w:rFonts w:cstheme="minorHAnsi"/>
            <w:sz w:val="22"/>
            <w:szCs w:val="22"/>
          </w:rPr>
          <w:t>https://carleton.ca/socanth/</w:t>
        </w:r>
      </w:hyperlink>
      <w:r w:rsidR="00062F5C" w:rsidRPr="00B549FA">
        <w:rPr>
          <w:rFonts w:cstheme="minorHAnsi"/>
          <w:sz w:val="22"/>
          <w:szCs w:val="22"/>
        </w:rPr>
        <w:t>)</w:t>
      </w:r>
      <w:r w:rsidR="00062F5C" w:rsidRPr="008673E0">
        <w:rPr>
          <w:rFonts w:cstheme="minorHAnsi"/>
          <w:sz w:val="22"/>
          <w:szCs w:val="22"/>
        </w:rPr>
        <w:t xml:space="preserve"> </w:t>
      </w:r>
      <w:r w:rsidR="00287C08" w:rsidRPr="008673E0">
        <w:rPr>
          <w:rFonts w:cstheme="minorHAnsi"/>
          <w:sz w:val="22"/>
          <w:szCs w:val="22"/>
        </w:rPr>
        <w:t>is one of the oldest and most highly regarded departments within its disciplines in Canada. </w:t>
      </w:r>
      <w:r w:rsidR="001073AD" w:rsidRPr="008673E0">
        <w:rPr>
          <w:rFonts w:cstheme="minorHAnsi"/>
          <w:sz w:val="22"/>
          <w:szCs w:val="22"/>
        </w:rPr>
        <w:t xml:space="preserve">It has a large graduate program with MA and PhD degrees in both Anthropology and in Sociology.  </w:t>
      </w:r>
      <w:r w:rsidR="00F10B02" w:rsidRPr="008673E0">
        <w:rPr>
          <w:rFonts w:cstheme="minorHAnsi"/>
          <w:sz w:val="22"/>
          <w:szCs w:val="22"/>
        </w:rPr>
        <w:t xml:space="preserve">At the undergraduate level, it </w:t>
      </w:r>
      <w:r w:rsidRPr="008673E0">
        <w:rPr>
          <w:rFonts w:cstheme="minorHAnsi"/>
          <w:sz w:val="22"/>
          <w:szCs w:val="22"/>
        </w:rPr>
        <w:t xml:space="preserve">offers </w:t>
      </w:r>
      <w:r w:rsidR="00E94A07" w:rsidRPr="008673E0">
        <w:rPr>
          <w:rFonts w:cstheme="minorHAnsi"/>
          <w:sz w:val="22"/>
          <w:szCs w:val="22"/>
        </w:rPr>
        <w:t>B.A.</w:t>
      </w:r>
      <w:r w:rsidR="00F10B02" w:rsidRPr="008673E0">
        <w:rPr>
          <w:rFonts w:cstheme="minorHAnsi"/>
          <w:sz w:val="22"/>
          <w:szCs w:val="22"/>
        </w:rPr>
        <w:t xml:space="preserve"> degrees in </w:t>
      </w:r>
      <w:r w:rsidR="001D7D6A" w:rsidRPr="008673E0">
        <w:rPr>
          <w:rFonts w:cstheme="minorHAnsi"/>
          <w:sz w:val="22"/>
          <w:szCs w:val="22"/>
        </w:rPr>
        <w:t xml:space="preserve">both </w:t>
      </w:r>
      <w:r w:rsidR="00F10B02" w:rsidRPr="008673E0">
        <w:rPr>
          <w:rFonts w:cstheme="minorHAnsi"/>
          <w:sz w:val="22"/>
          <w:szCs w:val="22"/>
        </w:rPr>
        <w:t>Sociology and Anthropology and</w:t>
      </w:r>
      <w:r w:rsidR="00030476" w:rsidRPr="008673E0">
        <w:rPr>
          <w:rFonts w:cstheme="minorHAnsi"/>
          <w:sz w:val="22"/>
          <w:szCs w:val="22"/>
        </w:rPr>
        <w:t xml:space="preserve"> a Bachelor of Global and International Studies with specializations in “Social Change and Inequality” and “Culture and Power,” as well as a Minor in Community Engagement.</w:t>
      </w:r>
      <w:r w:rsidR="00F10B02" w:rsidRPr="008673E0">
        <w:rPr>
          <w:rFonts w:cstheme="minorHAnsi"/>
          <w:sz w:val="22"/>
          <w:szCs w:val="22"/>
        </w:rPr>
        <w:t xml:space="preserve"> </w:t>
      </w:r>
      <w:r w:rsidR="001D7D6A" w:rsidRPr="008673E0">
        <w:rPr>
          <w:rFonts w:cstheme="minorHAnsi"/>
          <w:sz w:val="22"/>
          <w:szCs w:val="22"/>
        </w:rPr>
        <w:t xml:space="preserve">There are thirteen core Anthropology faculty members as well as ten affiliated </w:t>
      </w:r>
      <w:r w:rsidR="001073AD" w:rsidRPr="008673E0">
        <w:rPr>
          <w:rFonts w:cstheme="minorHAnsi"/>
          <w:sz w:val="22"/>
          <w:szCs w:val="22"/>
        </w:rPr>
        <w:t xml:space="preserve">Anthropology </w:t>
      </w:r>
      <w:r w:rsidR="001D7D6A" w:rsidRPr="008673E0">
        <w:rPr>
          <w:rFonts w:cstheme="minorHAnsi"/>
          <w:sz w:val="22"/>
          <w:szCs w:val="22"/>
        </w:rPr>
        <w:t xml:space="preserve">faculty from other units at the university and twenty-five core Sociology faculty as well as nineteen affiliated </w:t>
      </w:r>
      <w:r w:rsidR="001073AD" w:rsidRPr="008673E0">
        <w:rPr>
          <w:rFonts w:cstheme="minorHAnsi"/>
          <w:sz w:val="22"/>
          <w:szCs w:val="22"/>
        </w:rPr>
        <w:t xml:space="preserve">Sociology </w:t>
      </w:r>
      <w:r w:rsidR="001D7D6A" w:rsidRPr="008673E0">
        <w:rPr>
          <w:rFonts w:cstheme="minorHAnsi"/>
          <w:sz w:val="22"/>
          <w:szCs w:val="22"/>
        </w:rPr>
        <w:t xml:space="preserve">faculty from other units at the university.  </w:t>
      </w:r>
      <w:r w:rsidR="00460FFB" w:rsidRPr="008673E0">
        <w:rPr>
          <w:rFonts w:cstheme="minorHAnsi"/>
          <w:sz w:val="22"/>
          <w:szCs w:val="22"/>
        </w:rPr>
        <w:t xml:space="preserve">In addition to disability justice, </w:t>
      </w:r>
      <w:r w:rsidR="00062F5C" w:rsidRPr="008673E0">
        <w:rPr>
          <w:rFonts w:cstheme="minorHAnsi"/>
          <w:sz w:val="22"/>
          <w:szCs w:val="22"/>
        </w:rPr>
        <w:t>the department emphasi</w:t>
      </w:r>
      <w:r w:rsidR="00460FFB" w:rsidRPr="008673E0">
        <w:rPr>
          <w:rFonts w:cstheme="minorHAnsi"/>
          <w:sz w:val="22"/>
          <w:szCs w:val="22"/>
        </w:rPr>
        <w:t>zes</w:t>
      </w:r>
      <w:r w:rsidR="00062F5C" w:rsidRPr="008673E0">
        <w:rPr>
          <w:rFonts w:cstheme="minorHAnsi"/>
          <w:sz w:val="22"/>
          <w:szCs w:val="22"/>
        </w:rPr>
        <w:t xml:space="preserve"> social justice, community engagement, social movements,</w:t>
      </w:r>
      <w:r w:rsidR="00460FFB" w:rsidRPr="008673E0">
        <w:rPr>
          <w:rFonts w:cstheme="minorHAnsi"/>
          <w:sz w:val="22"/>
          <w:szCs w:val="22"/>
        </w:rPr>
        <w:t xml:space="preserve"> </w:t>
      </w:r>
      <w:r w:rsidR="00062F5C" w:rsidRPr="008673E0">
        <w:rPr>
          <w:rFonts w:cstheme="minorHAnsi"/>
          <w:sz w:val="22"/>
          <w:szCs w:val="22"/>
        </w:rPr>
        <w:t>citizenship studies</w:t>
      </w:r>
      <w:r w:rsidR="00460FFB" w:rsidRPr="008673E0">
        <w:rPr>
          <w:rFonts w:cstheme="minorHAnsi"/>
          <w:sz w:val="22"/>
          <w:szCs w:val="22"/>
        </w:rPr>
        <w:t xml:space="preserve">, and science and technology studies, </w:t>
      </w:r>
      <w:r w:rsidR="00062F5C" w:rsidRPr="008673E0">
        <w:rPr>
          <w:rFonts w:cstheme="minorHAnsi"/>
          <w:sz w:val="22"/>
          <w:szCs w:val="22"/>
        </w:rPr>
        <w:t>as well as its growing research in environmental justice and climate change, digital social research and practice-based research methods.</w:t>
      </w:r>
      <w:r w:rsidR="008673E0">
        <w:rPr>
          <w:rFonts w:cstheme="minorHAnsi"/>
          <w:sz w:val="22"/>
          <w:szCs w:val="22"/>
        </w:rPr>
        <w:t xml:space="preserve"> </w:t>
      </w:r>
    </w:p>
    <w:p w14:paraId="134A7289" w14:textId="2D7E6AAF" w:rsidR="00062F5C" w:rsidRPr="008673E0" w:rsidRDefault="00062F5C">
      <w:pPr>
        <w:rPr>
          <w:rFonts w:cstheme="minorHAnsi"/>
          <w:sz w:val="22"/>
          <w:szCs w:val="22"/>
        </w:rPr>
      </w:pPr>
    </w:p>
    <w:p w14:paraId="1ED669D0" w14:textId="3EEF1DBC" w:rsidR="007118F1" w:rsidRPr="008673E0" w:rsidRDefault="005409FD">
      <w:pPr>
        <w:rPr>
          <w:rFonts w:cstheme="minorHAnsi"/>
          <w:b/>
          <w:bCs/>
          <w:sz w:val="22"/>
          <w:szCs w:val="22"/>
        </w:rPr>
      </w:pPr>
      <w:r w:rsidRPr="008673E0">
        <w:rPr>
          <w:rFonts w:cstheme="minorHAnsi"/>
          <w:b/>
          <w:bCs/>
          <w:sz w:val="22"/>
          <w:szCs w:val="22"/>
        </w:rPr>
        <w:t>Qualifications</w:t>
      </w:r>
    </w:p>
    <w:p w14:paraId="04E0BE95" w14:textId="6C2A9416" w:rsidR="005409FD" w:rsidRPr="008673E0" w:rsidRDefault="00E33D0C">
      <w:pPr>
        <w:rPr>
          <w:rFonts w:cstheme="minorHAnsi"/>
          <w:sz w:val="22"/>
          <w:szCs w:val="22"/>
        </w:rPr>
      </w:pPr>
      <w:r w:rsidRPr="008673E0">
        <w:rPr>
          <w:rFonts w:cstheme="minorHAnsi"/>
          <w:sz w:val="22"/>
          <w:szCs w:val="22"/>
        </w:rPr>
        <w:t>For t</w:t>
      </w:r>
      <w:r w:rsidR="005409FD" w:rsidRPr="008673E0">
        <w:rPr>
          <w:rFonts w:cstheme="minorHAnsi"/>
          <w:sz w:val="22"/>
          <w:szCs w:val="22"/>
        </w:rPr>
        <w:t>his position</w:t>
      </w:r>
      <w:r w:rsidRPr="008673E0">
        <w:rPr>
          <w:rFonts w:cstheme="minorHAnsi"/>
          <w:sz w:val="22"/>
          <w:szCs w:val="22"/>
        </w:rPr>
        <w:t>, Carleton University</w:t>
      </w:r>
      <w:r w:rsidR="005409FD" w:rsidRPr="008673E0">
        <w:rPr>
          <w:rFonts w:cstheme="minorHAnsi"/>
          <w:sz w:val="22"/>
          <w:szCs w:val="22"/>
        </w:rPr>
        <w:t xml:space="preserve"> requires:</w:t>
      </w:r>
    </w:p>
    <w:p w14:paraId="6A256029" w14:textId="5E445A3C" w:rsidR="005409FD" w:rsidRPr="00B549FA" w:rsidRDefault="00986642" w:rsidP="005409FD">
      <w:pPr>
        <w:numPr>
          <w:ilvl w:val="0"/>
          <w:numId w:val="2"/>
        </w:numPr>
        <w:rPr>
          <w:rFonts w:cstheme="minorHAnsi"/>
          <w:sz w:val="22"/>
          <w:szCs w:val="22"/>
        </w:rPr>
      </w:pPr>
      <w:r w:rsidRPr="00B549FA">
        <w:rPr>
          <w:rFonts w:cstheme="minorHAnsi"/>
          <w:sz w:val="22"/>
          <w:szCs w:val="22"/>
        </w:rPr>
        <w:t xml:space="preserve">A </w:t>
      </w:r>
      <w:r w:rsidR="005409FD" w:rsidRPr="00B549FA">
        <w:rPr>
          <w:rFonts w:cstheme="minorHAnsi"/>
          <w:sz w:val="22"/>
          <w:szCs w:val="22"/>
        </w:rPr>
        <w:t xml:space="preserve">PhD </w:t>
      </w:r>
      <w:r w:rsidRPr="00B549FA">
        <w:rPr>
          <w:rFonts w:cstheme="minorHAnsi"/>
          <w:sz w:val="22"/>
          <w:szCs w:val="22"/>
        </w:rPr>
        <w:t xml:space="preserve">with an emphasis on Disability Justice and Critical Disability Studies </w:t>
      </w:r>
      <w:r w:rsidR="008673E0" w:rsidRPr="00B549FA">
        <w:rPr>
          <w:rFonts w:cstheme="minorHAnsi"/>
          <w:sz w:val="22"/>
          <w:szCs w:val="22"/>
        </w:rPr>
        <w:t>(Carleton requirement)</w:t>
      </w:r>
    </w:p>
    <w:p w14:paraId="274AE039" w14:textId="3CED62FE" w:rsidR="005409FD" w:rsidRPr="00B549FA" w:rsidRDefault="0078662C" w:rsidP="005409FD">
      <w:pPr>
        <w:numPr>
          <w:ilvl w:val="0"/>
          <w:numId w:val="2"/>
        </w:numPr>
        <w:rPr>
          <w:rFonts w:cstheme="minorHAnsi"/>
          <w:sz w:val="22"/>
          <w:szCs w:val="22"/>
        </w:rPr>
      </w:pPr>
      <w:r w:rsidRPr="00B549FA">
        <w:rPr>
          <w:rFonts w:cstheme="minorHAnsi"/>
          <w:sz w:val="22"/>
          <w:szCs w:val="22"/>
        </w:rPr>
        <w:t xml:space="preserve">a </w:t>
      </w:r>
      <w:r w:rsidR="005409FD" w:rsidRPr="00B549FA">
        <w:rPr>
          <w:rFonts w:cstheme="minorHAnsi"/>
          <w:sz w:val="22"/>
          <w:szCs w:val="22"/>
        </w:rPr>
        <w:t xml:space="preserve">track record of high-quality research in </w:t>
      </w:r>
      <w:r w:rsidR="00986642" w:rsidRPr="00B549FA">
        <w:rPr>
          <w:rFonts w:cstheme="minorHAnsi"/>
          <w:sz w:val="22"/>
          <w:szCs w:val="22"/>
        </w:rPr>
        <w:t>Disability Justice</w:t>
      </w:r>
      <w:r w:rsidRPr="00B549FA">
        <w:rPr>
          <w:rFonts w:cstheme="minorHAnsi"/>
          <w:sz w:val="22"/>
          <w:szCs w:val="22"/>
        </w:rPr>
        <w:t>;</w:t>
      </w:r>
    </w:p>
    <w:p w14:paraId="58056D17" w14:textId="7D7B1FAA" w:rsidR="00986642" w:rsidRPr="008673E0" w:rsidRDefault="00986642" w:rsidP="005409FD">
      <w:pPr>
        <w:numPr>
          <w:ilvl w:val="0"/>
          <w:numId w:val="2"/>
        </w:numPr>
        <w:rPr>
          <w:rFonts w:cstheme="minorHAnsi"/>
          <w:sz w:val="22"/>
          <w:szCs w:val="22"/>
        </w:rPr>
      </w:pPr>
      <w:r w:rsidRPr="008673E0">
        <w:rPr>
          <w:rFonts w:cstheme="minorHAnsi"/>
          <w:sz w:val="22"/>
          <w:szCs w:val="22"/>
        </w:rPr>
        <w:t>a commitment to community engagement;</w:t>
      </w:r>
    </w:p>
    <w:p w14:paraId="73462146" w14:textId="552291B6" w:rsidR="0078662C" w:rsidRPr="008673E0" w:rsidRDefault="0078662C" w:rsidP="005409FD">
      <w:pPr>
        <w:numPr>
          <w:ilvl w:val="0"/>
          <w:numId w:val="2"/>
        </w:numPr>
        <w:rPr>
          <w:rFonts w:cstheme="minorHAnsi"/>
          <w:sz w:val="22"/>
          <w:szCs w:val="22"/>
        </w:rPr>
      </w:pPr>
      <w:r w:rsidRPr="008673E0">
        <w:rPr>
          <w:rFonts w:cstheme="minorHAnsi"/>
          <w:sz w:val="22"/>
          <w:szCs w:val="22"/>
        </w:rPr>
        <w:t>a track record of attracting external research funding;</w:t>
      </w:r>
    </w:p>
    <w:p w14:paraId="34E06E5C" w14:textId="77777777" w:rsidR="0078662C" w:rsidRPr="008673E0" w:rsidRDefault="0078662C" w:rsidP="005409FD">
      <w:pPr>
        <w:numPr>
          <w:ilvl w:val="0"/>
          <w:numId w:val="2"/>
        </w:numPr>
        <w:rPr>
          <w:rFonts w:cstheme="minorHAnsi"/>
          <w:sz w:val="22"/>
          <w:szCs w:val="22"/>
        </w:rPr>
      </w:pPr>
      <w:r w:rsidRPr="008673E0">
        <w:rPr>
          <w:rFonts w:cstheme="minorHAnsi"/>
          <w:sz w:val="22"/>
          <w:szCs w:val="22"/>
        </w:rPr>
        <w:t>capacity to attract, supervise, and mentor graduate students;</w:t>
      </w:r>
    </w:p>
    <w:p w14:paraId="2A3CD2E1" w14:textId="171A53D9" w:rsidR="0078662C" w:rsidRPr="008673E0" w:rsidRDefault="0078662C" w:rsidP="005409FD">
      <w:pPr>
        <w:numPr>
          <w:ilvl w:val="0"/>
          <w:numId w:val="2"/>
        </w:numPr>
        <w:rPr>
          <w:rFonts w:cstheme="minorHAnsi"/>
          <w:sz w:val="22"/>
          <w:szCs w:val="22"/>
        </w:rPr>
      </w:pPr>
      <w:r w:rsidRPr="008673E0">
        <w:rPr>
          <w:rFonts w:cstheme="minorHAnsi"/>
          <w:sz w:val="22"/>
          <w:szCs w:val="22"/>
        </w:rPr>
        <w:t xml:space="preserve"> capacity to attract, develop, and build relationships with other researchers; and </w:t>
      </w:r>
    </w:p>
    <w:p w14:paraId="680F581D" w14:textId="79FB7293" w:rsidR="0078662C" w:rsidRPr="008673E0" w:rsidRDefault="0006104B" w:rsidP="005409FD">
      <w:pPr>
        <w:numPr>
          <w:ilvl w:val="0"/>
          <w:numId w:val="2"/>
        </w:numPr>
        <w:rPr>
          <w:rFonts w:cstheme="minorHAnsi"/>
          <w:sz w:val="22"/>
          <w:szCs w:val="22"/>
        </w:rPr>
      </w:pPr>
      <w:r w:rsidRPr="008673E0">
        <w:rPr>
          <w:rFonts w:cstheme="minorHAnsi"/>
          <w:sz w:val="22"/>
          <w:szCs w:val="22"/>
        </w:rPr>
        <w:t>s</w:t>
      </w:r>
      <w:r w:rsidR="0078662C" w:rsidRPr="008673E0">
        <w:rPr>
          <w:rFonts w:cstheme="minorHAnsi"/>
          <w:sz w:val="22"/>
          <w:szCs w:val="22"/>
        </w:rPr>
        <w:t>trong potential for outstanding teaching contributions.</w:t>
      </w:r>
    </w:p>
    <w:p w14:paraId="5C094D26" w14:textId="05CFA1B3" w:rsidR="005409FD" w:rsidRPr="008673E0" w:rsidRDefault="005409FD" w:rsidP="0078662C">
      <w:pPr>
        <w:rPr>
          <w:rFonts w:cstheme="minorHAnsi"/>
          <w:sz w:val="22"/>
          <w:szCs w:val="22"/>
        </w:rPr>
      </w:pPr>
    </w:p>
    <w:p w14:paraId="5041A450" w14:textId="7F469339" w:rsidR="005409FD" w:rsidRPr="008673E0" w:rsidRDefault="0054145F" w:rsidP="005409FD">
      <w:pPr>
        <w:rPr>
          <w:rFonts w:cstheme="minorHAnsi"/>
          <w:b/>
          <w:bCs/>
          <w:sz w:val="22"/>
          <w:szCs w:val="22"/>
        </w:rPr>
      </w:pPr>
      <w:r w:rsidRPr="008673E0">
        <w:rPr>
          <w:rFonts w:cstheme="minorHAnsi"/>
          <w:b/>
          <w:bCs/>
          <w:sz w:val="22"/>
          <w:szCs w:val="22"/>
        </w:rPr>
        <w:t>Application Instructions</w:t>
      </w:r>
    </w:p>
    <w:p w14:paraId="6EE436BC" w14:textId="2A1C0CDF" w:rsidR="0054145F" w:rsidRPr="008673E0" w:rsidRDefault="0054145F" w:rsidP="0054145F">
      <w:pPr>
        <w:rPr>
          <w:rFonts w:cstheme="minorHAnsi"/>
          <w:sz w:val="22"/>
          <w:szCs w:val="22"/>
        </w:rPr>
      </w:pPr>
      <w:r w:rsidRPr="008673E0">
        <w:rPr>
          <w:rFonts w:cstheme="minorHAnsi"/>
          <w:sz w:val="22"/>
          <w:szCs w:val="22"/>
          <w:lang w:val="en-US"/>
        </w:rPr>
        <w:t xml:space="preserve">Please submit your application in one single PDF, including a cover letter, a curriculum vitae, </w:t>
      </w:r>
      <w:r w:rsidRPr="00C7020C">
        <w:rPr>
          <w:rFonts w:cstheme="minorHAnsi"/>
          <w:sz w:val="22"/>
          <w:szCs w:val="22"/>
          <w:lang w:val="en-US"/>
        </w:rPr>
        <w:t>a statement</w:t>
      </w:r>
      <w:r w:rsidRPr="008673E0">
        <w:rPr>
          <w:rFonts w:cstheme="minorHAnsi"/>
          <w:sz w:val="22"/>
          <w:szCs w:val="22"/>
          <w:lang w:val="en-US"/>
        </w:rPr>
        <w:t xml:space="preserve"> of teaching interests and experience, and a maximum of three samples of representative publications to</w:t>
      </w:r>
      <w:r w:rsidR="00B549FA">
        <w:rPr>
          <w:rFonts w:cstheme="minorHAnsi"/>
          <w:sz w:val="22"/>
          <w:szCs w:val="22"/>
          <w:lang w:val="en-US"/>
        </w:rPr>
        <w:t xml:space="preserve"> the </w:t>
      </w:r>
      <w:r w:rsidR="00B549FA" w:rsidRPr="00B549FA">
        <w:rPr>
          <w:rFonts w:cstheme="minorHAnsi"/>
          <w:sz w:val="22"/>
          <w:szCs w:val="22"/>
          <w:lang w:val="en-US"/>
        </w:rPr>
        <w:t>Faculty of Arts and Social Sciences</w:t>
      </w:r>
      <w:r w:rsidRPr="008673E0">
        <w:rPr>
          <w:rFonts w:cstheme="minorHAnsi"/>
          <w:sz w:val="22"/>
          <w:szCs w:val="22"/>
          <w:lang w:val="en-US"/>
        </w:rPr>
        <w:t xml:space="preserve"> </w:t>
      </w:r>
      <w:r w:rsidR="00B549FA">
        <w:rPr>
          <w:rFonts w:cstheme="minorHAnsi"/>
          <w:sz w:val="22"/>
          <w:szCs w:val="22"/>
          <w:lang w:val="en-US"/>
        </w:rPr>
        <w:t xml:space="preserve">at </w:t>
      </w:r>
      <w:hyperlink r:id="rId14" w:history="1">
        <w:r w:rsidR="00B549FA" w:rsidRPr="00CE3383">
          <w:rPr>
            <w:rStyle w:val="Hyperlink"/>
          </w:rPr>
          <w:t>FASSOD@Carleton.ca</w:t>
        </w:r>
      </w:hyperlink>
      <w:r w:rsidR="00B549FA">
        <w:t xml:space="preserve">. </w:t>
      </w:r>
    </w:p>
    <w:p w14:paraId="6A36BE70" w14:textId="77777777" w:rsidR="0054145F" w:rsidRPr="008673E0" w:rsidRDefault="0054145F" w:rsidP="0054145F">
      <w:pPr>
        <w:rPr>
          <w:rFonts w:cstheme="minorHAnsi"/>
          <w:sz w:val="22"/>
          <w:szCs w:val="22"/>
        </w:rPr>
      </w:pPr>
    </w:p>
    <w:p w14:paraId="7CA5D36F" w14:textId="77777777" w:rsidR="00DD6BBD" w:rsidRDefault="0054145F" w:rsidP="00E33D0C">
      <w:pPr>
        <w:rPr>
          <w:rFonts w:cstheme="minorHAnsi"/>
          <w:sz w:val="22"/>
          <w:szCs w:val="22"/>
          <w:lang w:val="en-US"/>
        </w:rPr>
      </w:pPr>
      <w:r w:rsidRPr="008673E0">
        <w:rPr>
          <w:rFonts w:cstheme="minorHAnsi"/>
          <w:sz w:val="22"/>
          <w:szCs w:val="22"/>
          <w:lang w:val="en-US"/>
        </w:rPr>
        <w:t xml:space="preserve">Letters of reference will be requested of shortlisted candidates only. </w:t>
      </w:r>
    </w:p>
    <w:p w14:paraId="1229FA62" w14:textId="77777777" w:rsidR="00DD6BBD" w:rsidRDefault="00DD6BBD" w:rsidP="00E33D0C">
      <w:pPr>
        <w:rPr>
          <w:rFonts w:cstheme="minorHAnsi"/>
          <w:sz w:val="22"/>
          <w:szCs w:val="22"/>
          <w:lang w:val="en-US"/>
        </w:rPr>
      </w:pPr>
    </w:p>
    <w:p w14:paraId="69AF0E10" w14:textId="48638573" w:rsidR="00E33D0C" w:rsidRPr="008673E0" w:rsidRDefault="00C611B0" w:rsidP="00E33D0C">
      <w:pPr>
        <w:rPr>
          <w:rFonts w:cstheme="minorHAnsi"/>
          <w:sz w:val="22"/>
          <w:szCs w:val="22"/>
        </w:rPr>
      </w:pPr>
      <w:r w:rsidRPr="008673E0">
        <w:rPr>
          <w:rFonts w:cstheme="minorHAnsi"/>
          <w:sz w:val="22"/>
          <w:szCs w:val="22"/>
        </w:rPr>
        <w:t>Please provide a statement that identifies your strengths in advancing equity, diversity, and inclusion in your discipline and on campus as well as your future plans.</w:t>
      </w:r>
    </w:p>
    <w:p w14:paraId="23B9D6D2" w14:textId="376E4D26" w:rsidR="0054145F" w:rsidRDefault="0054145F" w:rsidP="0054145F">
      <w:pPr>
        <w:rPr>
          <w:rFonts w:cstheme="minorHAnsi"/>
          <w:sz w:val="22"/>
          <w:szCs w:val="22"/>
        </w:rPr>
      </w:pPr>
    </w:p>
    <w:p w14:paraId="0F27EE5E" w14:textId="77777777" w:rsidR="00DD6BBD" w:rsidRDefault="00DD6BBD" w:rsidP="00DD6BBD">
      <w:pPr>
        <w:rPr>
          <w:rFonts w:cstheme="minorHAnsi"/>
          <w:sz w:val="22"/>
          <w:szCs w:val="22"/>
        </w:rPr>
      </w:pPr>
      <w:r w:rsidRPr="008673E0">
        <w:rPr>
          <w:rFonts w:cstheme="minorHAnsi"/>
          <w:sz w:val="22"/>
          <w:szCs w:val="22"/>
        </w:rPr>
        <w:t xml:space="preserve">Please indicate in your application if you are currently legally eligible to work in Canada. </w:t>
      </w:r>
    </w:p>
    <w:p w14:paraId="09F03609" w14:textId="77777777" w:rsidR="00DD6BBD" w:rsidRDefault="00DD6BBD" w:rsidP="00DD6BBD">
      <w:pPr>
        <w:rPr>
          <w:rFonts w:cstheme="minorHAnsi"/>
          <w:sz w:val="22"/>
          <w:szCs w:val="22"/>
        </w:rPr>
      </w:pPr>
    </w:p>
    <w:p w14:paraId="1D928B64" w14:textId="69475A47" w:rsidR="0054145F" w:rsidRPr="008673E0" w:rsidRDefault="0054145F" w:rsidP="0054145F">
      <w:pPr>
        <w:rPr>
          <w:rFonts w:cstheme="minorHAnsi"/>
          <w:sz w:val="22"/>
          <w:szCs w:val="22"/>
          <w:lang w:val="en-US"/>
        </w:rPr>
      </w:pPr>
      <w:r w:rsidRPr="008673E0">
        <w:rPr>
          <w:rFonts w:cstheme="minorHAnsi"/>
          <w:sz w:val="22"/>
          <w:szCs w:val="22"/>
          <w:lang w:val="en-US"/>
        </w:rPr>
        <w:t>To help us develop our equity programs, a confidential equity and diversity self-identification survey will be sent to all applicants separately.</w:t>
      </w:r>
    </w:p>
    <w:p w14:paraId="151300AA" w14:textId="77777777" w:rsidR="00E33D0C" w:rsidRPr="008673E0" w:rsidRDefault="00E33D0C" w:rsidP="0054145F">
      <w:pPr>
        <w:rPr>
          <w:rFonts w:cstheme="minorHAnsi"/>
          <w:sz w:val="22"/>
          <w:szCs w:val="22"/>
          <w:lang w:val="en-US"/>
        </w:rPr>
      </w:pPr>
    </w:p>
    <w:p w14:paraId="68FBF4FF" w14:textId="77777777" w:rsidR="00E33D0C" w:rsidRPr="008673E0" w:rsidRDefault="00E33D0C" w:rsidP="00E33D0C">
      <w:pPr>
        <w:rPr>
          <w:rFonts w:cstheme="minorHAnsi"/>
          <w:sz w:val="22"/>
          <w:szCs w:val="22"/>
        </w:rPr>
      </w:pPr>
      <w:r w:rsidRPr="008673E0">
        <w:rPr>
          <w:rFonts w:cstheme="minorHAnsi"/>
          <w:sz w:val="22"/>
          <w:szCs w:val="22"/>
        </w:rPr>
        <w:t xml:space="preserve">We invite all applicants to provide an optional Career Interruption Statement outlining any career interruptions </w:t>
      </w:r>
      <w:hyperlink r:id="rId15" w:history="1">
        <w:r w:rsidRPr="008673E0">
          <w:rPr>
            <w:rStyle w:val="Hyperlink"/>
            <w:rFonts w:cstheme="minorHAnsi"/>
            <w:sz w:val="22"/>
            <w:szCs w:val="22"/>
          </w:rPr>
          <w:t>https://carleton.ca/deputyprovost/?p=1784</w:t>
        </w:r>
      </w:hyperlink>
      <w:r w:rsidRPr="008673E0">
        <w:rPr>
          <w:rFonts w:cstheme="minorHAnsi"/>
          <w:sz w:val="22"/>
          <w:szCs w:val="22"/>
        </w:rPr>
        <w:t>.</w:t>
      </w:r>
    </w:p>
    <w:p w14:paraId="6B6E80D6" w14:textId="2B9E8B3F" w:rsidR="000644C2" w:rsidRPr="008673E0" w:rsidRDefault="000644C2" w:rsidP="0054145F">
      <w:pPr>
        <w:rPr>
          <w:rFonts w:cstheme="minorHAnsi"/>
          <w:sz w:val="22"/>
          <w:szCs w:val="22"/>
        </w:rPr>
      </w:pPr>
    </w:p>
    <w:p w14:paraId="7C50B86A" w14:textId="779AAF7E" w:rsidR="000644C2" w:rsidRPr="008673E0" w:rsidRDefault="000644C2" w:rsidP="0054145F">
      <w:pPr>
        <w:rPr>
          <w:rFonts w:cstheme="minorHAnsi"/>
          <w:sz w:val="22"/>
          <w:szCs w:val="22"/>
        </w:rPr>
      </w:pPr>
      <w:r w:rsidRPr="008673E0">
        <w:rPr>
          <w:rFonts w:cstheme="minorHAnsi"/>
          <w:b/>
          <w:bCs/>
          <w:sz w:val="22"/>
          <w:szCs w:val="22"/>
          <w:lang w:val="en-US"/>
        </w:rPr>
        <w:t>About Carleton University</w:t>
      </w:r>
    </w:p>
    <w:p w14:paraId="2B904BEC" w14:textId="61CEDAB9" w:rsidR="00BA2E2E" w:rsidRPr="008673E0" w:rsidRDefault="0035516A" w:rsidP="00BA2E2E">
      <w:pPr>
        <w:rPr>
          <w:rFonts w:cstheme="minorHAnsi"/>
          <w:sz w:val="22"/>
          <w:szCs w:val="22"/>
        </w:rPr>
      </w:pPr>
      <w:r w:rsidRPr="008673E0">
        <w:rPr>
          <w:rFonts w:cstheme="minorHAnsi"/>
          <w:sz w:val="22"/>
          <w:szCs w:val="22"/>
        </w:rPr>
        <w:t xml:space="preserve">Carleton University </w:t>
      </w:r>
      <w:r w:rsidR="00BA2E2E" w:rsidRPr="008673E0">
        <w:rPr>
          <w:rFonts w:cstheme="minorHAnsi"/>
          <w:sz w:val="22"/>
          <w:szCs w:val="22"/>
        </w:rPr>
        <w:t xml:space="preserve">is an innovative teaching and research institution with a tradition of leading change. Internationally recognized academics, staff, and researchers engage more than 31,000 students in over 100 programs of study. Learn more about </w:t>
      </w:r>
      <w:hyperlink r:id="rId16" w:history="1">
        <w:r w:rsidR="00BA2E2E" w:rsidRPr="008673E0">
          <w:rPr>
            <w:rStyle w:val="Hyperlink"/>
            <w:rFonts w:cstheme="minorHAnsi"/>
            <w:sz w:val="22"/>
            <w:szCs w:val="22"/>
          </w:rPr>
          <w:t>our university and the city of Ottawa</w:t>
        </w:r>
      </w:hyperlink>
      <w:r w:rsidR="006B773E" w:rsidRPr="008673E0">
        <w:rPr>
          <w:rFonts w:cstheme="minorHAnsi"/>
          <w:sz w:val="22"/>
          <w:szCs w:val="22"/>
        </w:rPr>
        <w:t xml:space="preserve"> at </w:t>
      </w:r>
      <w:hyperlink r:id="rId17" w:history="1">
        <w:r w:rsidR="006B773E" w:rsidRPr="008673E0">
          <w:rPr>
            <w:rStyle w:val="Hyperlink"/>
            <w:rFonts w:cstheme="minorHAnsi"/>
            <w:sz w:val="22"/>
            <w:szCs w:val="22"/>
          </w:rPr>
          <w:t>https://carleton.ca/deputyprovost/jobs/</w:t>
        </w:r>
      </w:hyperlink>
      <w:r w:rsidR="006B773E" w:rsidRPr="008673E0">
        <w:rPr>
          <w:rFonts w:cstheme="minorHAnsi"/>
          <w:sz w:val="22"/>
          <w:szCs w:val="22"/>
        </w:rPr>
        <w:t>.</w:t>
      </w:r>
    </w:p>
    <w:p w14:paraId="59BD66B0" w14:textId="77777777" w:rsidR="00BA2E2E" w:rsidRPr="008673E0" w:rsidRDefault="00BA2E2E" w:rsidP="00BA2E2E">
      <w:pPr>
        <w:rPr>
          <w:rFonts w:cstheme="minorHAnsi"/>
          <w:sz w:val="22"/>
          <w:szCs w:val="22"/>
        </w:rPr>
      </w:pPr>
    </w:p>
    <w:p w14:paraId="307E7C79" w14:textId="77777777" w:rsidR="00BA2E2E" w:rsidRPr="008673E0" w:rsidRDefault="00BA2E2E" w:rsidP="00BA2E2E">
      <w:pPr>
        <w:rPr>
          <w:rFonts w:cstheme="minorHAnsi"/>
          <w:sz w:val="22"/>
          <w:szCs w:val="22"/>
        </w:rPr>
      </w:pPr>
      <w:r w:rsidRPr="008673E0">
        <w:rPr>
          <w:rFonts w:cstheme="minorHAnsi"/>
          <w:sz w:val="22"/>
          <w:szCs w:val="22"/>
        </w:rPr>
        <w:lastRenderedPageBreak/>
        <w:t xml:space="preserve">We are strongly committed to equity, diversity, and inclusion in the nomination and appointment process. </w:t>
      </w:r>
    </w:p>
    <w:p w14:paraId="7F79F97B" w14:textId="77777777" w:rsidR="00BA2E2E" w:rsidRPr="008673E0" w:rsidRDefault="00BA2E2E" w:rsidP="00BA2E2E">
      <w:pPr>
        <w:rPr>
          <w:rFonts w:cstheme="minorHAnsi"/>
          <w:sz w:val="22"/>
          <w:szCs w:val="22"/>
        </w:rPr>
      </w:pPr>
    </w:p>
    <w:p w14:paraId="3CDE49CB" w14:textId="6A7E9463" w:rsidR="00DD6BBD" w:rsidRPr="00DD6BBD" w:rsidRDefault="00DD6BBD" w:rsidP="00DD6BBD">
      <w:pPr>
        <w:rPr>
          <w:rFonts w:cstheme="minorHAnsi"/>
          <w:sz w:val="22"/>
          <w:szCs w:val="22"/>
        </w:rPr>
      </w:pPr>
      <w:r w:rsidRPr="00B549FA">
        <w:rPr>
          <w:rFonts w:cstheme="minorHAnsi"/>
          <w:sz w:val="22"/>
          <w:szCs w:val="22"/>
        </w:rPr>
        <w:t xml:space="preserve">Carleton University is committed to fostering diversity within its community as a source of excellence, cultural enrichment, and social strength. We welcome those who would contribute to the further diversification of our university including, but not limited to: women and gender minorities; racialized individuals; Indigenous Peoples; persons with disabilities; and persons of any sexual orientation and/or expression. Furthermore, Carleton understands that career paths vary and interruptions will not prejudice the assessment process. We invite you to review our revitalized Indigenous strategy, Kinàmàgawin at </w:t>
      </w:r>
      <w:hyperlink r:id="rId18" w:history="1">
        <w:r w:rsidR="00C7020C" w:rsidRPr="00B549FA">
          <w:rPr>
            <w:rStyle w:val="Hyperlink"/>
            <w:rFonts w:cstheme="minorHAnsi"/>
            <w:sz w:val="22"/>
            <w:szCs w:val="22"/>
          </w:rPr>
          <w:t>https://carleton.ca/indigenousinitiatives/cu-files/kinamagawin/</w:t>
        </w:r>
      </w:hyperlink>
      <w:r w:rsidR="00C7020C" w:rsidRPr="00B549FA">
        <w:rPr>
          <w:rFonts w:cstheme="minorHAnsi"/>
          <w:sz w:val="22"/>
          <w:szCs w:val="22"/>
        </w:rPr>
        <w:t xml:space="preserve"> </w:t>
      </w:r>
      <w:r w:rsidRPr="00B549FA">
        <w:rPr>
          <w:rFonts w:cstheme="minorHAnsi"/>
          <w:sz w:val="22"/>
          <w:szCs w:val="22"/>
        </w:rPr>
        <w:t xml:space="preserve">and visit our Department of Equity and Inclusive Communities at </w:t>
      </w:r>
      <w:hyperlink r:id="rId19" w:history="1">
        <w:r w:rsidR="00C7020C" w:rsidRPr="00B549FA">
          <w:rPr>
            <w:rStyle w:val="Hyperlink"/>
            <w:rFonts w:cstheme="minorHAnsi"/>
            <w:sz w:val="22"/>
            <w:szCs w:val="22"/>
          </w:rPr>
          <w:t>http://carleton.ca/equity</w:t>
        </w:r>
      </w:hyperlink>
      <w:r w:rsidR="00C7020C" w:rsidRPr="00B549FA">
        <w:rPr>
          <w:rFonts w:cstheme="minorHAnsi"/>
          <w:sz w:val="22"/>
          <w:szCs w:val="22"/>
        </w:rPr>
        <w:t xml:space="preserve"> </w:t>
      </w:r>
      <w:r w:rsidRPr="00B549FA">
        <w:rPr>
          <w:rFonts w:cstheme="minorHAnsi"/>
          <w:sz w:val="22"/>
          <w:szCs w:val="22"/>
        </w:rPr>
        <w:t>for information about our commitment to leadership in the areas of equity, diversity, and inclusion.</w:t>
      </w:r>
    </w:p>
    <w:p w14:paraId="30DDCBBA" w14:textId="77777777" w:rsidR="00BA2E2E" w:rsidRPr="008673E0" w:rsidRDefault="00BA2E2E" w:rsidP="00BA2E2E">
      <w:pPr>
        <w:rPr>
          <w:rFonts w:cstheme="minorHAnsi"/>
          <w:sz w:val="22"/>
          <w:szCs w:val="22"/>
        </w:rPr>
      </w:pPr>
    </w:p>
    <w:p w14:paraId="47DD7AA8" w14:textId="77777777" w:rsidR="00BA2E2E" w:rsidRPr="008673E0" w:rsidRDefault="00BA2E2E" w:rsidP="00BA2E2E">
      <w:pPr>
        <w:rPr>
          <w:rFonts w:cstheme="minorHAnsi"/>
          <w:sz w:val="22"/>
          <w:szCs w:val="22"/>
        </w:rPr>
      </w:pPr>
      <w:r w:rsidRPr="008673E0">
        <w:rPr>
          <w:rFonts w:cstheme="minorHAnsi"/>
          <w:sz w:val="22"/>
          <w:szCs w:val="22"/>
        </w:rPr>
        <w:t xml:space="preserve">Accessibility is a university strategic priority and applicants selected for an interview who require accommodations are invited to contact the Chair as soon as possible to ensure that appropriate arrangements may be made. </w:t>
      </w:r>
    </w:p>
    <w:p w14:paraId="16B761F0" w14:textId="77777777" w:rsidR="00BA2E2E" w:rsidRPr="008673E0" w:rsidRDefault="00BA2E2E" w:rsidP="00BA2E2E">
      <w:pPr>
        <w:rPr>
          <w:rFonts w:cstheme="minorHAnsi"/>
          <w:sz w:val="22"/>
          <w:szCs w:val="22"/>
        </w:rPr>
      </w:pPr>
    </w:p>
    <w:p w14:paraId="3A7DD4E6" w14:textId="45EF1FB3" w:rsidR="0054145F" w:rsidRPr="00DD6BBD" w:rsidRDefault="00BA2E2E" w:rsidP="005409FD">
      <w:pPr>
        <w:rPr>
          <w:rFonts w:cstheme="minorHAnsi"/>
          <w:i/>
          <w:iCs/>
          <w:sz w:val="22"/>
          <w:szCs w:val="22"/>
        </w:rPr>
      </w:pPr>
      <w:r w:rsidRPr="008673E0">
        <w:rPr>
          <w:rFonts w:cstheme="minorHAnsi"/>
          <w:i/>
          <w:iCs/>
          <w:sz w:val="22"/>
          <w:szCs w:val="22"/>
        </w:rPr>
        <w:t>All qualified candidates are encouraged to apply; however, Canadians and permanent residents will be given priority. All positions are subject to budgetary approval.</w:t>
      </w:r>
    </w:p>
    <w:sectPr w:rsidR="0054145F" w:rsidRPr="00DD6BBD" w:rsidSect="00DE3FE3">
      <w:footerReference w:type="even" r:id="rId20"/>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3D9D3" w14:textId="77777777" w:rsidR="000742C8" w:rsidRDefault="000742C8" w:rsidP="00B1258B">
      <w:r>
        <w:separator/>
      </w:r>
    </w:p>
  </w:endnote>
  <w:endnote w:type="continuationSeparator" w:id="0">
    <w:p w14:paraId="078CD6D0" w14:textId="77777777" w:rsidR="000742C8" w:rsidRDefault="000742C8" w:rsidP="00B12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2185124"/>
      <w:docPartObj>
        <w:docPartGallery w:val="Page Numbers (Bottom of Page)"/>
        <w:docPartUnique/>
      </w:docPartObj>
    </w:sdtPr>
    <w:sdtEndPr>
      <w:rPr>
        <w:rStyle w:val="PageNumber"/>
      </w:rPr>
    </w:sdtEndPr>
    <w:sdtContent>
      <w:p w14:paraId="593C0383" w14:textId="63B7F52C" w:rsidR="00B1258B" w:rsidRDefault="00B1258B" w:rsidP="00292E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40D51A" w14:textId="77777777" w:rsidR="00B1258B" w:rsidRDefault="00B1258B" w:rsidP="00B125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8216638"/>
      <w:docPartObj>
        <w:docPartGallery w:val="Page Numbers (Bottom of Page)"/>
        <w:docPartUnique/>
      </w:docPartObj>
    </w:sdtPr>
    <w:sdtEndPr>
      <w:rPr>
        <w:rStyle w:val="PageNumber"/>
      </w:rPr>
    </w:sdtEndPr>
    <w:sdtContent>
      <w:p w14:paraId="6EF57228" w14:textId="1A4FBE3B" w:rsidR="00B1258B" w:rsidRDefault="00B1258B" w:rsidP="00292E6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65DFE">
          <w:rPr>
            <w:rStyle w:val="PageNumber"/>
            <w:noProof/>
          </w:rPr>
          <w:t>1</w:t>
        </w:r>
        <w:r>
          <w:rPr>
            <w:rStyle w:val="PageNumber"/>
          </w:rPr>
          <w:fldChar w:fldCharType="end"/>
        </w:r>
      </w:p>
    </w:sdtContent>
  </w:sdt>
  <w:p w14:paraId="4BEA1A08" w14:textId="77777777" w:rsidR="00B1258B" w:rsidRDefault="00B1258B" w:rsidP="00B125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93A48" w14:textId="77777777" w:rsidR="000742C8" w:rsidRDefault="000742C8" w:rsidP="00B1258B">
      <w:r>
        <w:separator/>
      </w:r>
    </w:p>
  </w:footnote>
  <w:footnote w:type="continuationSeparator" w:id="0">
    <w:p w14:paraId="47554CE0" w14:textId="77777777" w:rsidR="000742C8" w:rsidRDefault="000742C8" w:rsidP="00B12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7840F3"/>
    <w:multiLevelType w:val="hybridMultilevel"/>
    <w:tmpl w:val="E378F4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66685F43"/>
    <w:multiLevelType w:val="multilevel"/>
    <w:tmpl w:val="A2E47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6986796">
    <w:abstractNumId w:val="1"/>
  </w:num>
  <w:num w:numId="2" w16cid:durableId="737702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B9"/>
    <w:rsid w:val="00022EEA"/>
    <w:rsid w:val="00030476"/>
    <w:rsid w:val="0006104B"/>
    <w:rsid w:val="00062F5C"/>
    <w:rsid w:val="000644C2"/>
    <w:rsid w:val="00072DAF"/>
    <w:rsid w:val="000742C8"/>
    <w:rsid w:val="000923A9"/>
    <w:rsid w:val="000A325E"/>
    <w:rsid w:val="000A398C"/>
    <w:rsid w:val="000D407C"/>
    <w:rsid w:val="000F5E82"/>
    <w:rsid w:val="00105F91"/>
    <w:rsid w:val="001073AD"/>
    <w:rsid w:val="00120FD5"/>
    <w:rsid w:val="00164FC5"/>
    <w:rsid w:val="001C2AA6"/>
    <w:rsid w:val="001D7D6A"/>
    <w:rsid w:val="001F7985"/>
    <w:rsid w:val="00270748"/>
    <w:rsid w:val="00287C08"/>
    <w:rsid w:val="00293283"/>
    <w:rsid w:val="00294EB9"/>
    <w:rsid w:val="002960A2"/>
    <w:rsid w:val="002B2115"/>
    <w:rsid w:val="002D1FF7"/>
    <w:rsid w:val="002D695A"/>
    <w:rsid w:val="00341C7F"/>
    <w:rsid w:val="00345C31"/>
    <w:rsid w:val="0035516A"/>
    <w:rsid w:val="003F09C1"/>
    <w:rsid w:val="00403308"/>
    <w:rsid w:val="00446FDC"/>
    <w:rsid w:val="00455B2A"/>
    <w:rsid w:val="00460FFB"/>
    <w:rsid w:val="00487C59"/>
    <w:rsid w:val="004A30BB"/>
    <w:rsid w:val="004B6CBC"/>
    <w:rsid w:val="004E11DA"/>
    <w:rsid w:val="00526DD4"/>
    <w:rsid w:val="005409FD"/>
    <w:rsid w:val="0054145F"/>
    <w:rsid w:val="00541C54"/>
    <w:rsid w:val="00592EC7"/>
    <w:rsid w:val="005A5ABA"/>
    <w:rsid w:val="005B5CBB"/>
    <w:rsid w:val="005F1A4D"/>
    <w:rsid w:val="0060630C"/>
    <w:rsid w:val="00615829"/>
    <w:rsid w:val="006302AF"/>
    <w:rsid w:val="0066266B"/>
    <w:rsid w:val="006B773E"/>
    <w:rsid w:val="006C6D54"/>
    <w:rsid w:val="007118F1"/>
    <w:rsid w:val="00712B22"/>
    <w:rsid w:val="007536AD"/>
    <w:rsid w:val="0078662C"/>
    <w:rsid w:val="007B0CCA"/>
    <w:rsid w:val="007D7588"/>
    <w:rsid w:val="007E6ED3"/>
    <w:rsid w:val="007F3C13"/>
    <w:rsid w:val="00810063"/>
    <w:rsid w:val="00826070"/>
    <w:rsid w:val="00863E85"/>
    <w:rsid w:val="008673E0"/>
    <w:rsid w:val="00893357"/>
    <w:rsid w:val="008E146D"/>
    <w:rsid w:val="008E7CE1"/>
    <w:rsid w:val="0097718B"/>
    <w:rsid w:val="00986642"/>
    <w:rsid w:val="00994364"/>
    <w:rsid w:val="00A126DA"/>
    <w:rsid w:val="00A247AD"/>
    <w:rsid w:val="00A26A58"/>
    <w:rsid w:val="00A3599C"/>
    <w:rsid w:val="00A65DFE"/>
    <w:rsid w:val="00A7718D"/>
    <w:rsid w:val="00AD5C29"/>
    <w:rsid w:val="00B1258B"/>
    <w:rsid w:val="00B549FA"/>
    <w:rsid w:val="00B8552B"/>
    <w:rsid w:val="00BA2E2E"/>
    <w:rsid w:val="00BE299C"/>
    <w:rsid w:val="00C1044B"/>
    <w:rsid w:val="00C611B0"/>
    <w:rsid w:val="00C6596A"/>
    <w:rsid w:val="00C7020C"/>
    <w:rsid w:val="00C818C8"/>
    <w:rsid w:val="00C85276"/>
    <w:rsid w:val="00C956E8"/>
    <w:rsid w:val="00CD0BB2"/>
    <w:rsid w:val="00CF45F5"/>
    <w:rsid w:val="00CF64BF"/>
    <w:rsid w:val="00D54985"/>
    <w:rsid w:val="00DC7492"/>
    <w:rsid w:val="00DD101C"/>
    <w:rsid w:val="00DD6BBD"/>
    <w:rsid w:val="00DE3FE3"/>
    <w:rsid w:val="00E30F63"/>
    <w:rsid w:val="00E33D0C"/>
    <w:rsid w:val="00E50020"/>
    <w:rsid w:val="00E57AEE"/>
    <w:rsid w:val="00E879C3"/>
    <w:rsid w:val="00E94358"/>
    <w:rsid w:val="00E94A07"/>
    <w:rsid w:val="00EA587F"/>
    <w:rsid w:val="00EC53B4"/>
    <w:rsid w:val="00EE73E0"/>
    <w:rsid w:val="00EF5DD7"/>
    <w:rsid w:val="00F07E0F"/>
    <w:rsid w:val="00F10B02"/>
    <w:rsid w:val="00F25C99"/>
    <w:rsid w:val="00F76A46"/>
    <w:rsid w:val="00FA2A93"/>
    <w:rsid w:val="00FB0853"/>
    <w:rsid w:val="00FB25D3"/>
    <w:rsid w:val="00FB3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BF0CF"/>
  <w14:defaultImageDpi w14:val="32767"/>
  <w15:chartTrackingRefBased/>
  <w15:docId w15:val="{5146969F-C97C-7E46-A926-0152FC7F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EEA"/>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3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EEA"/>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EA587F"/>
    <w:rPr>
      <w:color w:val="0563C1" w:themeColor="hyperlink"/>
      <w:u w:val="single"/>
    </w:rPr>
  </w:style>
  <w:style w:type="character" w:customStyle="1" w:styleId="UnresolvedMention1">
    <w:name w:val="Unresolved Mention1"/>
    <w:basedOn w:val="DefaultParagraphFont"/>
    <w:uiPriority w:val="99"/>
    <w:rsid w:val="00EA587F"/>
    <w:rPr>
      <w:color w:val="605E5C"/>
      <w:shd w:val="clear" w:color="auto" w:fill="E1DFDD"/>
    </w:rPr>
  </w:style>
  <w:style w:type="paragraph" w:styleId="Footer">
    <w:name w:val="footer"/>
    <w:basedOn w:val="Normal"/>
    <w:link w:val="FooterChar"/>
    <w:uiPriority w:val="99"/>
    <w:unhideWhenUsed/>
    <w:rsid w:val="00B1258B"/>
    <w:pPr>
      <w:tabs>
        <w:tab w:val="center" w:pos="4680"/>
        <w:tab w:val="right" w:pos="9360"/>
      </w:tabs>
    </w:pPr>
  </w:style>
  <w:style w:type="character" w:customStyle="1" w:styleId="FooterChar">
    <w:name w:val="Footer Char"/>
    <w:basedOn w:val="DefaultParagraphFont"/>
    <w:link w:val="Footer"/>
    <w:uiPriority w:val="99"/>
    <w:rsid w:val="00B1258B"/>
    <w:rPr>
      <w:lang w:val="en-CA"/>
    </w:rPr>
  </w:style>
  <w:style w:type="character" w:styleId="PageNumber">
    <w:name w:val="page number"/>
    <w:basedOn w:val="DefaultParagraphFont"/>
    <w:uiPriority w:val="99"/>
    <w:semiHidden/>
    <w:unhideWhenUsed/>
    <w:rsid w:val="00B1258B"/>
  </w:style>
  <w:style w:type="character" w:styleId="CommentReference">
    <w:name w:val="annotation reference"/>
    <w:basedOn w:val="DefaultParagraphFont"/>
    <w:uiPriority w:val="99"/>
    <w:semiHidden/>
    <w:unhideWhenUsed/>
    <w:rsid w:val="0035516A"/>
    <w:rPr>
      <w:sz w:val="16"/>
      <w:szCs w:val="16"/>
    </w:rPr>
  </w:style>
  <w:style w:type="paragraph" w:styleId="CommentText">
    <w:name w:val="annotation text"/>
    <w:basedOn w:val="Normal"/>
    <w:link w:val="CommentTextChar"/>
    <w:uiPriority w:val="99"/>
    <w:unhideWhenUsed/>
    <w:rsid w:val="0035516A"/>
    <w:rPr>
      <w:sz w:val="20"/>
      <w:szCs w:val="20"/>
    </w:rPr>
  </w:style>
  <w:style w:type="character" w:customStyle="1" w:styleId="CommentTextChar">
    <w:name w:val="Comment Text Char"/>
    <w:basedOn w:val="DefaultParagraphFont"/>
    <w:link w:val="CommentText"/>
    <w:uiPriority w:val="99"/>
    <w:rsid w:val="0035516A"/>
    <w:rPr>
      <w:sz w:val="20"/>
      <w:szCs w:val="20"/>
      <w:lang w:val="en-CA"/>
    </w:rPr>
  </w:style>
  <w:style w:type="paragraph" w:styleId="CommentSubject">
    <w:name w:val="annotation subject"/>
    <w:basedOn w:val="CommentText"/>
    <w:next w:val="CommentText"/>
    <w:link w:val="CommentSubjectChar"/>
    <w:uiPriority w:val="99"/>
    <w:semiHidden/>
    <w:unhideWhenUsed/>
    <w:rsid w:val="0035516A"/>
    <w:rPr>
      <w:b/>
      <w:bCs/>
    </w:rPr>
  </w:style>
  <w:style w:type="character" w:customStyle="1" w:styleId="CommentSubjectChar">
    <w:name w:val="Comment Subject Char"/>
    <w:basedOn w:val="CommentTextChar"/>
    <w:link w:val="CommentSubject"/>
    <w:uiPriority w:val="99"/>
    <w:semiHidden/>
    <w:rsid w:val="0035516A"/>
    <w:rPr>
      <w:b/>
      <w:bCs/>
      <w:sz w:val="20"/>
      <w:szCs w:val="20"/>
      <w:lang w:val="en-CA"/>
    </w:rPr>
  </w:style>
  <w:style w:type="paragraph" w:styleId="Revision">
    <w:name w:val="Revision"/>
    <w:hidden/>
    <w:uiPriority w:val="99"/>
    <w:semiHidden/>
    <w:rsid w:val="000F5E82"/>
    <w:rPr>
      <w:lang w:val="en-CA"/>
    </w:rPr>
  </w:style>
  <w:style w:type="paragraph" w:styleId="BalloonText">
    <w:name w:val="Balloon Text"/>
    <w:basedOn w:val="Normal"/>
    <w:link w:val="BalloonTextChar"/>
    <w:uiPriority w:val="99"/>
    <w:semiHidden/>
    <w:unhideWhenUsed/>
    <w:rsid w:val="00EC53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C53B4"/>
    <w:rPr>
      <w:rFonts w:ascii="Times New Roman" w:hAnsi="Times New Roman" w:cs="Times New Roman"/>
      <w:sz w:val="18"/>
      <w:szCs w:val="18"/>
      <w:lang w:val="en-CA"/>
    </w:rPr>
  </w:style>
  <w:style w:type="paragraph" w:customStyle="1" w:styleId="xmsonormal">
    <w:name w:val="x_msonormal"/>
    <w:basedOn w:val="Normal"/>
    <w:rsid w:val="00CF45F5"/>
    <w:rPr>
      <w:rFonts w:ascii="Calibri" w:hAnsi="Calibri" w:cs="Calibri"/>
      <w:sz w:val="20"/>
      <w:szCs w:val="20"/>
      <w:lang w:eastAsia="en-CA"/>
    </w:rPr>
  </w:style>
  <w:style w:type="character" w:styleId="UnresolvedMention">
    <w:name w:val="Unresolved Mention"/>
    <w:basedOn w:val="DefaultParagraphFont"/>
    <w:uiPriority w:val="99"/>
    <w:semiHidden/>
    <w:unhideWhenUsed/>
    <w:rsid w:val="00C70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6933">
      <w:bodyDiv w:val="1"/>
      <w:marLeft w:val="0"/>
      <w:marRight w:val="0"/>
      <w:marTop w:val="0"/>
      <w:marBottom w:val="0"/>
      <w:divBdr>
        <w:top w:val="none" w:sz="0" w:space="0" w:color="auto"/>
        <w:left w:val="none" w:sz="0" w:space="0" w:color="auto"/>
        <w:bottom w:val="none" w:sz="0" w:space="0" w:color="auto"/>
        <w:right w:val="none" w:sz="0" w:space="0" w:color="auto"/>
      </w:divBdr>
    </w:div>
    <w:div w:id="545527387">
      <w:bodyDiv w:val="1"/>
      <w:marLeft w:val="0"/>
      <w:marRight w:val="0"/>
      <w:marTop w:val="0"/>
      <w:marBottom w:val="0"/>
      <w:divBdr>
        <w:top w:val="none" w:sz="0" w:space="0" w:color="auto"/>
        <w:left w:val="none" w:sz="0" w:space="0" w:color="auto"/>
        <w:bottom w:val="none" w:sz="0" w:space="0" w:color="auto"/>
        <w:right w:val="none" w:sz="0" w:space="0" w:color="auto"/>
      </w:divBdr>
    </w:div>
    <w:div w:id="816188038">
      <w:bodyDiv w:val="1"/>
      <w:marLeft w:val="0"/>
      <w:marRight w:val="0"/>
      <w:marTop w:val="0"/>
      <w:marBottom w:val="0"/>
      <w:divBdr>
        <w:top w:val="none" w:sz="0" w:space="0" w:color="auto"/>
        <w:left w:val="none" w:sz="0" w:space="0" w:color="auto"/>
        <w:bottom w:val="none" w:sz="0" w:space="0" w:color="auto"/>
        <w:right w:val="none" w:sz="0" w:space="0" w:color="auto"/>
      </w:divBdr>
    </w:div>
    <w:div w:id="165278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Payne</dc:creator>
  <cp:keywords/>
  <dc:description/>
  <cp:lastModifiedBy>Angel Wagner</cp:lastModifiedBy>
  <cp:revision>3</cp:revision>
  <dcterms:created xsi:type="dcterms:W3CDTF">2023-09-29T19:45:00Z</dcterms:created>
  <dcterms:modified xsi:type="dcterms:W3CDTF">2023-10-02T19:51:00Z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6f8dc1f056b5eadc27248c0e889b920f9607d34a8d272d81595744129458d087</vt:lpwstr>
  </property>
</Properties>
</file>