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9834" w14:textId="77777777" w:rsidR="00E67197" w:rsidRPr="00296E64" w:rsidRDefault="00E67197" w:rsidP="000A5CCD">
      <w:pPr>
        <w:spacing w:after="0" w:line="240" w:lineRule="auto"/>
        <w:rPr>
          <w:rFonts w:ascii="Calibri" w:hAnsi="Calibri" w:cs="Calibri"/>
          <w:b/>
        </w:rPr>
      </w:pPr>
      <w:r w:rsidRPr="00296E64">
        <w:rPr>
          <w:rFonts w:ascii="Calibri" w:hAnsi="Calibri" w:cs="Calibri"/>
          <w:b/>
        </w:rPr>
        <w:t>About the Position</w:t>
      </w:r>
    </w:p>
    <w:p w14:paraId="02C204D2" w14:textId="77777777" w:rsidR="00654DAA" w:rsidRPr="00296E64" w:rsidRDefault="00654DAA" w:rsidP="000A5CCD">
      <w:pPr>
        <w:spacing w:after="0" w:line="240" w:lineRule="auto"/>
        <w:rPr>
          <w:rFonts w:ascii="Calibri" w:hAnsi="Calibri" w:cs="Calibri"/>
        </w:rPr>
      </w:pPr>
    </w:p>
    <w:p w14:paraId="683F9E90" w14:textId="77777777" w:rsidR="00654DAA" w:rsidRPr="00296E64" w:rsidRDefault="00654DAA" w:rsidP="000A5CCD">
      <w:pPr>
        <w:spacing w:after="0" w:line="240" w:lineRule="auto"/>
        <w:rPr>
          <w:rFonts w:ascii="Calibri" w:hAnsi="Calibri" w:cs="Calibri"/>
        </w:rPr>
      </w:pPr>
      <w:r w:rsidRPr="00296E64">
        <w:rPr>
          <w:rFonts w:ascii="Calibri" w:hAnsi="Calibri" w:cs="Calibri"/>
          <w:b/>
        </w:rPr>
        <w:t>Field of Specialization:</w:t>
      </w:r>
      <w:r w:rsidR="000A5CCD" w:rsidRPr="00296E64">
        <w:rPr>
          <w:rFonts w:ascii="Calibri" w:hAnsi="Calibri" w:cs="Calibri"/>
          <w:b/>
        </w:rPr>
        <w:t xml:space="preserve"> </w:t>
      </w:r>
      <w:r w:rsidR="00754CF9" w:rsidRPr="00296E64">
        <w:rPr>
          <w:rFonts w:ascii="Calibri" w:hAnsi="Calibri" w:cs="Calibri"/>
        </w:rPr>
        <w:t>Canada Research Chair Tier II in Business Analytics</w:t>
      </w:r>
    </w:p>
    <w:p w14:paraId="6BB2F5F2" w14:textId="77777777" w:rsidR="00654DAA" w:rsidRPr="00296E64" w:rsidRDefault="00654DAA" w:rsidP="000A5CCD">
      <w:pPr>
        <w:spacing w:after="0" w:line="240" w:lineRule="auto"/>
        <w:rPr>
          <w:rFonts w:ascii="Calibri" w:hAnsi="Calibri" w:cs="Calibri"/>
        </w:rPr>
      </w:pPr>
      <w:r w:rsidRPr="00296E64">
        <w:rPr>
          <w:rFonts w:ascii="Calibri" w:hAnsi="Calibri" w:cs="Calibri"/>
          <w:b/>
        </w:rPr>
        <w:t>Academic Unit:</w:t>
      </w:r>
      <w:r w:rsidR="000A5CCD" w:rsidRPr="00296E64">
        <w:rPr>
          <w:rFonts w:ascii="Calibri" w:hAnsi="Calibri" w:cs="Calibri"/>
          <w:b/>
        </w:rPr>
        <w:t xml:space="preserve"> </w:t>
      </w:r>
      <w:r w:rsidRPr="00296E64">
        <w:rPr>
          <w:rFonts w:ascii="Calibri" w:hAnsi="Calibri" w:cs="Calibri"/>
        </w:rPr>
        <w:tab/>
        <w:t>Business</w:t>
      </w:r>
    </w:p>
    <w:p w14:paraId="4B922A84" w14:textId="77777777" w:rsidR="00654DAA" w:rsidRPr="00296E64" w:rsidRDefault="00654DAA" w:rsidP="000A5CCD">
      <w:pPr>
        <w:spacing w:after="0" w:line="240" w:lineRule="auto"/>
        <w:rPr>
          <w:rFonts w:ascii="Calibri" w:hAnsi="Calibri" w:cs="Calibri"/>
        </w:rPr>
      </w:pPr>
      <w:r w:rsidRPr="00296E64">
        <w:rPr>
          <w:rFonts w:ascii="Calibri" w:hAnsi="Calibri" w:cs="Calibri"/>
          <w:b/>
        </w:rPr>
        <w:t>Category of Appointment:</w:t>
      </w:r>
      <w:r w:rsidR="000A5CCD" w:rsidRPr="00296E64">
        <w:rPr>
          <w:rFonts w:ascii="Calibri" w:hAnsi="Calibri" w:cs="Calibri"/>
          <w:b/>
        </w:rPr>
        <w:t xml:space="preserve"> </w:t>
      </w:r>
      <w:r w:rsidR="00754CF9" w:rsidRPr="00296E64">
        <w:rPr>
          <w:rFonts w:ascii="Calibri" w:hAnsi="Calibri" w:cs="Calibri"/>
        </w:rPr>
        <w:t>Preliminary (Tenure-Track) or Tenured</w:t>
      </w:r>
    </w:p>
    <w:p w14:paraId="4175EF7B" w14:textId="77777777" w:rsidR="00654DAA" w:rsidRPr="00296E64" w:rsidRDefault="00654DAA" w:rsidP="000A5CCD">
      <w:pPr>
        <w:spacing w:after="0" w:line="240" w:lineRule="auto"/>
        <w:rPr>
          <w:rFonts w:ascii="Calibri" w:hAnsi="Calibri" w:cs="Calibri"/>
        </w:rPr>
      </w:pPr>
      <w:r w:rsidRPr="00296E64">
        <w:rPr>
          <w:rFonts w:ascii="Calibri" w:hAnsi="Calibri" w:cs="Calibri"/>
          <w:b/>
        </w:rPr>
        <w:t>Rank/Position Title:</w:t>
      </w:r>
      <w:r w:rsidR="000A5CCD" w:rsidRPr="00296E64">
        <w:rPr>
          <w:rFonts w:ascii="Calibri" w:hAnsi="Calibri" w:cs="Calibri"/>
          <w:b/>
        </w:rPr>
        <w:t xml:space="preserve"> </w:t>
      </w:r>
      <w:r w:rsidR="00754CF9" w:rsidRPr="00296E64">
        <w:rPr>
          <w:rFonts w:ascii="Calibri" w:hAnsi="Calibri" w:cs="Calibri"/>
        </w:rPr>
        <w:t>Assistant or Associate Professor</w:t>
      </w:r>
    </w:p>
    <w:p w14:paraId="6471203E" w14:textId="77777777" w:rsidR="00654DAA" w:rsidRPr="00296E64" w:rsidRDefault="00654DAA" w:rsidP="000A5CCD">
      <w:pPr>
        <w:spacing w:after="0" w:line="240" w:lineRule="auto"/>
        <w:rPr>
          <w:rFonts w:ascii="Calibri" w:hAnsi="Calibri" w:cs="Calibri"/>
        </w:rPr>
      </w:pPr>
      <w:r w:rsidRPr="00296E64">
        <w:rPr>
          <w:rFonts w:ascii="Calibri" w:hAnsi="Calibri" w:cs="Calibri"/>
          <w:b/>
        </w:rPr>
        <w:t>Start Date:</w:t>
      </w:r>
      <w:r w:rsidR="000A5CCD" w:rsidRPr="00296E64">
        <w:rPr>
          <w:rFonts w:ascii="Calibri" w:hAnsi="Calibri" w:cs="Calibri"/>
          <w:b/>
        </w:rPr>
        <w:t xml:space="preserve"> </w:t>
      </w:r>
      <w:r w:rsidRPr="00296E64">
        <w:rPr>
          <w:rFonts w:ascii="Calibri" w:hAnsi="Calibri" w:cs="Calibri"/>
        </w:rPr>
        <w:t>July 1, 202</w:t>
      </w:r>
      <w:r w:rsidR="00C70927" w:rsidRPr="00296E64">
        <w:rPr>
          <w:rFonts w:ascii="Calibri" w:hAnsi="Calibri" w:cs="Calibri"/>
        </w:rPr>
        <w:t>4</w:t>
      </w:r>
    </w:p>
    <w:p w14:paraId="62EECD34" w14:textId="77777777" w:rsidR="00654DAA" w:rsidRPr="00296E64" w:rsidRDefault="00654DAA" w:rsidP="000A5CCD">
      <w:pPr>
        <w:spacing w:after="0" w:line="240" w:lineRule="auto"/>
        <w:rPr>
          <w:rFonts w:ascii="Calibri" w:hAnsi="Calibri" w:cs="Calibri"/>
        </w:rPr>
      </w:pPr>
      <w:r w:rsidRPr="00296E64">
        <w:rPr>
          <w:rFonts w:ascii="Calibri" w:hAnsi="Calibri" w:cs="Calibri"/>
          <w:b/>
        </w:rPr>
        <w:t>Closing Date:</w:t>
      </w:r>
      <w:r w:rsidR="000A5CCD" w:rsidRPr="00296E64">
        <w:rPr>
          <w:rFonts w:ascii="Calibri" w:hAnsi="Calibri" w:cs="Calibri"/>
          <w:b/>
        </w:rPr>
        <w:t xml:space="preserve"> </w:t>
      </w:r>
      <w:r w:rsidRPr="00296E64">
        <w:rPr>
          <w:rFonts w:ascii="Calibri" w:hAnsi="Calibri" w:cs="Calibri"/>
        </w:rPr>
        <w:t>Complete applications will be accepted until the position is filled</w:t>
      </w:r>
    </w:p>
    <w:p w14:paraId="7E432631" w14:textId="77777777" w:rsidR="00654DAA" w:rsidRPr="00296E64" w:rsidRDefault="00654DAA" w:rsidP="000A5CCD">
      <w:pPr>
        <w:spacing w:after="0" w:line="240" w:lineRule="auto"/>
        <w:rPr>
          <w:rFonts w:ascii="Calibri" w:hAnsi="Calibri" w:cs="Calibri"/>
        </w:rPr>
      </w:pPr>
    </w:p>
    <w:p w14:paraId="711D31FD" w14:textId="77777777" w:rsidR="00654DAA" w:rsidRPr="00296E64" w:rsidRDefault="00A61AE3" w:rsidP="000A5CCD">
      <w:pPr>
        <w:spacing w:after="0" w:line="240" w:lineRule="auto"/>
        <w:rPr>
          <w:rFonts w:ascii="Calibri" w:hAnsi="Calibri" w:cs="Calibri"/>
        </w:rPr>
      </w:pPr>
      <w:r w:rsidRPr="00296E64">
        <w:rPr>
          <w:rFonts w:ascii="Calibri" w:hAnsi="Calibri" w:cs="Calibri"/>
        </w:rPr>
        <w:t xml:space="preserve">The </w:t>
      </w:r>
      <w:r w:rsidR="00C535DC" w:rsidRPr="00296E64">
        <w:rPr>
          <w:rFonts w:ascii="Calibri" w:hAnsi="Calibri" w:cs="Calibri"/>
        </w:rPr>
        <w:t>Sprott School of Business</w:t>
      </w:r>
      <w:r w:rsidRPr="00296E64">
        <w:rPr>
          <w:rFonts w:ascii="Calibri" w:hAnsi="Calibri" w:cs="Calibri"/>
        </w:rPr>
        <w:t xml:space="preserve"> invites applications from qualified candidates for a </w:t>
      </w:r>
      <w:r w:rsidR="00252FDA" w:rsidRPr="00296E64">
        <w:rPr>
          <w:rFonts w:ascii="Calibri" w:hAnsi="Calibri" w:cs="Calibri"/>
        </w:rPr>
        <w:t xml:space="preserve">tenure track </w:t>
      </w:r>
      <w:r w:rsidRPr="00296E64">
        <w:rPr>
          <w:rFonts w:ascii="Calibri" w:hAnsi="Calibri" w:cs="Calibri"/>
        </w:rPr>
        <w:t>C</w:t>
      </w:r>
      <w:r w:rsidR="00252FDA" w:rsidRPr="00296E64">
        <w:rPr>
          <w:rFonts w:ascii="Calibri" w:hAnsi="Calibri" w:cs="Calibri"/>
        </w:rPr>
        <w:t xml:space="preserve">anada </w:t>
      </w:r>
      <w:r w:rsidRPr="00296E64">
        <w:rPr>
          <w:rFonts w:ascii="Calibri" w:hAnsi="Calibri" w:cs="Calibri"/>
        </w:rPr>
        <w:t>R</w:t>
      </w:r>
      <w:r w:rsidR="00252FDA" w:rsidRPr="00296E64">
        <w:rPr>
          <w:rFonts w:ascii="Calibri" w:hAnsi="Calibri" w:cs="Calibri"/>
        </w:rPr>
        <w:t xml:space="preserve">esearch </w:t>
      </w:r>
      <w:r w:rsidRPr="00296E64">
        <w:rPr>
          <w:rFonts w:ascii="Calibri" w:hAnsi="Calibri" w:cs="Calibri"/>
        </w:rPr>
        <w:t xml:space="preserve">Chair </w:t>
      </w:r>
      <w:r w:rsidR="00252FDA" w:rsidRPr="00296E64">
        <w:rPr>
          <w:rFonts w:ascii="Calibri" w:hAnsi="Calibri" w:cs="Calibri"/>
        </w:rPr>
        <w:t xml:space="preserve">Tier 2 </w:t>
      </w:r>
      <w:r w:rsidRPr="00296E64">
        <w:rPr>
          <w:rFonts w:ascii="Calibri" w:hAnsi="Calibri" w:cs="Calibri"/>
        </w:rPr>
        <w:t xml:space="preserve">appointment in </w:t>
      </w:r>
      <w:r w:rsidR="00C535DC" w:rsidRPr="00296E64">
        <w:rPr>
          <w:rFonts w:ascii="Calibri" w:hAnsi="Calibri" w:cs="Calibri"/>
        </w:rPr>
        <w:t xml:space="preserve">Business </w:t>
      </w:r>
      <w:r w:rsidRPr="00296E64">
        <w:rPr>
          <w:rFonts w:ascii="Calibri" w:hAnsi="Calibri" w:cs="Calibri"/>
        </w:rPr>
        <w:t>Analytics at the rank of Assistant</w:t>
      </w:r>
      <w:r w:rsidR="00C318D3" w:rsidRPr="00296E64">
        <w:rPr>
          <w:rFonts w:ascii="Calibri" w:hAnsi="Calibri" w:cs="Calibri"/>
        </w:rPr>
        <w:t xml:space="preserve"> or Associate</w:t>
      </w:r>
      <w:r w:rsidR="00654DAA" w:rsidRPr="00296E64">
        <w:rPr>
          <w:rFonts w:ascii="Calibri" w:hAnsi="Calibri" w:cs="Calibri"/>
        </w:rPr>
        <w:t xml:space="preserve"> </w:t>
      </w:r>
      <w:r w:rsidRPr="00296E64">
        <w:rPr>
          <w:rFonts w:ascii="Calibri" w:hAnsi="Calibri" w:cs="Calibri"/>
        </w:rPr>
        <w:t>Professor</w:t>
      </w:r>
      <w:r w:rsidR="00252FDA" w:rsidRPr="00296E64">
        <w:rPr>
          <w:rFonts w:ascii="Calibri" w:hAnsi="Calibri" w:cs="Calibri"/>
        </w:rPr>
        <w:t xml:space="preserve"> level</w:t>
      </w:r>
      <w:r w:rsidRPr="00296E64">
        <w:rPr>
          <w:rFonts w:ascii="Calibri" w:hAnsi="Calibri" w:cs="Calibri"/>
        </w:rPr>
        <w:t xml:space="preserve"> beginning July 1, 202</w:t>
      </w:r>
      <w:r w:rsidR="00C70927" w:rsidRPr="00296E64">
        <w:rPr>
          <w:rFonts w:ascii="Calibri" w:hAnsi="Calibri" w:cs="Calibri"/>
        </w:rPr>
        <w:t>4</w:t>
      </w:r>
      <w:r w:rsidRPr="00296E64">
        <w:rPr>
          <w:rFonts w:ascii="Calibri" w:hAnsi="Calibri" w:cs="Calibri"/>
        </w:rPr>
        <w:t xml:space="preserve">. </w:t>
      </w:r>
    </w:p>
    <w:p w14:paraId="0813B16C" w14:textId="77777777" w:rsidR="00654DAA" w:rsidRPr="00296E64" w:rsidRDefault="00654DAA" w:rsidP="000A5CCD">
      <w:pPr>
        <w:spacing w:after="0" w:line="240" w:lineRule="auto"/>
        <w:rPr>
          <w:rFonts w:ascii="Calibri" w:hAnsi="Calibri" w:cs="Calibri"/>
        </w:rPr>
      </w:pPr>
    </w:p>
    <w:p w14:paraId="768A2F1C" w14:textId="77777777" w:rsidR="000A5CCD" w:rsidRPr="00296E64" w:rsidRDefault="000A5CCD" w:rsidP="000A5CCD">
      <w:pPr>
        <w:spacing w:after="0" w:line="240" w:lineRule="auto"/>
        <w:rPr>
          <w:rFonts w:ascii="Calibri" w:hAnsi="Calibri" w:cs="Calibri"/>
        </w:rPr>
      </w:pPr>
      <w:bookmarkStart w:id="0" w:name="_Hlk86730896"/>
      <w:r w:rsidRPr="00296E64">
        <w:rPr>
          <w:rFonts w:ascii="Calibri" w:hAnsi="Calibri" w:cs="Calibri"/>
        </w:rPr>
        <w:t xml:space="preserve">To see the full position posting, please visit Carleton University’s </w:t>
      </w:r>
      <w:hyperlink r:id="rId6" w:history="1">
        <w:r w:rsidRPr="00296E64">
          <w:rPr>
            <w:rStyle w:val="Hyperlink"/>
            <w:rFonts w:ascii="Calibri" w:hAnsi="Calibri" w:cs="Calibri"/>
          </w:rPr>
          <w:t>Deputy Provost’s website</w:t>
        </w:r>
      </w:hyperlink>
      <w:hyperlink w:history="1"/>
      <w:r w:rsidRPr="00296E64">
        <w:rPr>
          <w:rFonts w:ascii="Calibri" w:hAnsi="Calibri" w:cs="Calibri"/>
        </w:rPr>
        <w:t xml:space="preserve"> at </w:t>
      </w:r>
      <w:hyperlink r:id="rId7" w:history="1">
        <w:r w:rsidRPr="00296E64">
          <w:rPr>
            <w:rStyle w:val="Hyperlink"/>
            <w:rFonts w:ascii="Calibri" w:hAnsi="Calibri" w:cs="Calibri"/>
          </w:rPr>
          <w:t>https://carleton.ca/deputyprovost/jobs/academics/</w:t>
        </w:r>
      </w:hyperlink>
      <w:r w:rsidRPr="00296E64">
        <w:rPr>
          <w:rFonts w:ascii="Calibri" w:hAnsi="Calibri" w:cs="Calibri"/>
        </w:rPr>
        <w:t xml:space="preserve">. </w:t>
      </w:r>
    </w:p>
    <w:bookmarkEnd w:id="0"/>
    <w:p w14:paraId="2E3E2BD3" w14:textId="77777777" w:rsidR="000A5CCD" w:rsidRPr="00296E64" w:rsidRDefault="000A5CCD" w:rsidP="000A5CCD">
      <w:pPr>
        <w:spacing w:after="0" w:line="240" w:lineRule="auto"/>
        <w:rPr>
          <w:rFonts w:ascii="Calibri" w:hAnsi="Calibri" w:cs="Calibri"/>
        </w:rPr>
      </w:pPr>
    </w:p>
    <w:p w14:paraId="222411CD" w14:textId="77777777" w:rsidR="00A61AE3" w:rsidRPr="00296E64" w:rsidRDefault="00A61AE3" w:rsidP="000A5CCD">
      <w:pPr>
        <w:spacing w:after="0" w:line="240" w:lineRule="auto"/>
        <w:rPr>
          <w:rFonts w:ascii="Calibri" w:hAnsi="Calibri" w:cs="Calibri"/>
        </w:rPr>
      </w:pPr>
      <w:r w:rsidRPr="00296E64">
        <w:rPr>
          <w:rFonts w:ascii="Calibri" w:hAnsi="Calibri" w:cs="Calibri"/>
        </w:rPr>
        <w:t xml:space="preserve">The Faculty seeks an emerging scholar specializing in </w:t>
      </w:r>
      <w:r w:rsidR="00C535DC" w:rsidRPr="00296E64">
        <w:rPr>
          <w:rFonts w:ascii="Calibri" w:hAnsi="Calibri" w:cs="Calibri"/>
        </w:rPr>
        <w:t>Business</w:t>
      </w:r>
      <w:r w:rsidRPr="00296E64">
        <w:rPr>
          <w:rFonts w:ascii="Calibri" w:hAnsi="Calibri" w:cs="Calibri"/>
        </w:rPr>
        <w:t xml:space="preserve"> Analytics with expertise in one or more of the following areas:</w:t>
      </w:r>
      <w:r w:rsidR="00DB56EA" w:rsidRPr="00296E64">
        <w:rPr>
          <w:rFonts w:ascii="Calibri" w:hAnsi="Calibri" w:cs="Calibri"/>
        </w:rPr>
        <w:t xml:space="preserve"> </w:t>
      </w:r>
      <w:r w:rsidR="003C5D42" w:rsidRPr="00296E64">
        <w:rPr>
          <w:rFonts w:ascii="Calibri" w:hAnsi="Calibri" w:cs="Calibri"/>
        </w:rPr>
        <w:t xml:space="preserve">artificial intelligence (AI), data analytics, </w:t>
      </w:r>
      <w:r w:rsidR="002578AE" w:rsidRPr="00296E64">
        <w:rPr>
          <w:rFonts w:ascii="Calibri" w:hAnsi="Calibri" w:cs="Calibri"/>
        </w:rPr>
        <w:t>machine learning</w:t>
      </w:r>
      <w:r w:rsidR="003C5D42" w:rsidRPr="00296E64">
        <w:rPr>
          <w:rFonts w:ascii="Calibri" w:hAnsi="Calibri" w:cs="Calibri"/>
        </w:rPr>
        <w:t xml:space="preserve"> (ML)</w:t>
      </w:r>
      <w:r w:rsidR="002578AE" w:rsidRPr="00296E64">
        <w:rPr>
          <w:rFonts w:ascii="Calibri" w:hAnsi="Calibri" w:cs="Calibri"/>
        </w:rPr>
        <w:t xml:space="preserve">, </w:t>
      </w:r>
      <w:r w:rsidR="003C5D42" w:rsidRPr="00296E64">
        <w:rPr>
          <w:rFonts w:ascii="Calibri" w:hAnsi="Calibri" w:cs="Calibri"/>
        </w:rPr>
        <w:t>statistic</w:t>
      </w:r>
      <w:r w:rsidR="00953B2E" w:rsidRPr="00296E64">
        <w:rPr>
          <w:rFonts w:ascii="Calibri" w:hAnsi="Calibri" w:cs="Calibri"/>
        </w:rPr>
        <w:t>s</w:t>
      </w:r>
      <w:r w:rsidR="003C5D42" w:rsidRPr="00296E64">
        <w:rPr>
          <w:rFonts w:ascii="Calibri" w:hAnsi="Calibri" w:cs="Calibri"/>
        </w:rPr>
        <w:t>, or other related areas</w:t>
      </w:r>
      <w:r w:rsidR="006479F9" w:rsidRPr="00296E64">
        <w:rPr>
          <w:rFonts w:ascii="Calibri" w:hAnsi="Calibri" w:cs="Calibri"/>
        </w:rPr>
        <w:t>.</w:t>
      </w:r>
      <w:r w:rsidR="00953B2E" w:rsidRPr="00296E64">
        <w:rPr>
          <w:rFonts w:ascii="Calibri" w:hAnsi="Calibri" w:cs="Calibri"/>
        </w:rPr>
        <w:t xml:space="preserve"> The ideal candidate would have an ongoing research program and a clear research agenda for the design and use of </w:t>
      </w:r>
      <w:r w:rsidR="00482037" w:rsidRPr="00296E64">
        <w:rPr>
          <w:rFonts w:ascii="Calibri" w:hAnsi="Calibri" w:cs="Calibri"/>
        </w:rPr>
        <w:t>state-of-the-art</w:t>
      </w:r>
      <w:r w:rsidR="00953B2E" w:rsidRPr="00296E64">
        <w:rPr>
          <w:rFonts w:ascii="Calibri" w:hAnsi="Calibri" w:cs="Calibri"/>
        </w:rPr>
        <w:t xml:space="preserve"> analytics methodologies in business applications for problem solving and decision making;</w:t>
      </w:r>
      <w:r w:rsidR="003C5D42" w:rsidRPr="00296E64">
        <w:rPr>
          <w:rFonts w:ascii="Calibri" w:hAnsi="Calibri" w:cs="Calibri"/>
        </w:rPr>
        <w:t xml:space="preserve"> </w:t>
      </w:r>
      <w:r w:rsidR="009406A5" w:rsidRPr="00296E64">
        <w:rPr>
          <w:rFonts w:ascii="Calibri" w:hAnsi="Calibri" w:cs="Calibri"/>
        </w:rPr>
        <w:t xml:space="preserve">and </w:t>
      </w:r>
      <w:r w:rsidR="00953B2E" w:rsidRPr="00296E64">
        <w:rPr>
          <w:rFonts w:ascii="Calibri" w:hAnsi="Calibri" w:cs="Calibri"/>
        </w:rPr>
        <w:t xml:space="preserve">demonstrable experience in acquiring and processing datasets that have clear business </w:t>
      </w:r>
      <w:r w:rsidR="002578AE" w:rsidRPr="00296E64">
        <w:rPr>
          <w:rFonts w:ascii="Calibri" w:hAnsi="Calibri" w:cs="Calibri"/>
        </w:rPr>
        <w:t>impact</w:t>
      </w:r>
      <w:r w:rsidR="00953B2E" w:rsidRPr="00296E64">
        <w:rPr>
          <w:rFonts w:ascii="Calibri" w:hAnsi="Calibri" w:cs="Calibri"/>
        </w:rPr>
        <w:t xml:space="preserve">. The candidate’s expertise may span the areas of </w:t>
      </w:r>
      <w:r w:rsidR="002578AE" w:rsidRPr="00296E64">
        <w:rPr>
          <w:rFonts w:ascii="Calibri" w:hAnsi="Calibri" w:cs="Calibri"/>
        </w:rPr>
        <w:t>AI,</w:t>
      </w:r>
      <w:r w:rsidR="00953B2E" w:rsidRPr="00296E64">
        <w:rPr>
          <w:rFonts w:ascii="Calibri" w:hAnsi="Calibri" w:cs="Calibri"/>
        </w:rPr>
        <w:t xml:space="preserve"> data analytics, social/text analytics and/or</w:t>
      </w:r>
      <w:r w:rsidR="002578AE" w:rsidRPr="00296E64">
        <w:rPr>
          <w:rFonts w:ascii="Calibri" w:hAnsi="Calibri" w:cs="Calibri"/>
        </w:rPr>
        <w:t xml:space="preserve"> data visualization</w:t>
      </w:r>
      <w:r w:rsidR="00953B2E" w:rsidRPr="00296E64">
        <w:rPr>
          <w:rFonts w:ascii="Calibri" w:hAnsi="Calibri" w:cs="Calibri"/>
        </w:rPr>
        <w:t xml:space="preserve"> with </w:t>
      </w:r>
      <w:r w:rsidR="002578AE" w:rsidRPr="00296E64">
        <w:rPr>
          <w:rFonts w:ascii="Calibri" w:hAnsi="Calibri" w:cs="Calibri"/>
        </w:rPr>
        <w:t>application</w:t>
      </w:r>
      <w:r w:rsidR="00953B2E" w:rsidRPr="00296E64">
        <w:rPr>
          <w:rFonts w:ascii="Calibri" w:hAnsi="Calibri" w:cs="Calibri"/>
        </w:rPr>
        <w:t>s</w:t>
      </w:r>
      <w:r w:rsidR="002578AE" w:rsidRPr="00296E64">
        <w:rPr>
          <w:rFonts w:ascii="Calibri" w:hAnsi="Calibri" w:cs="Calibri"/>
        </w:rPr>
        <w:t xml:space="preserve"> in various business functional areas such as marketin</w:t>
      </w:r>
      <w:r w:rsidR="00953B2E" w:rsidRPr="00296E64">
        <w:rPr>
          <w:rFonts w:ascii="Calibri" w:hAnsi="Calibri" w:cs="Calibri"/>
        </w:rPr>
        <w:t>g,</w:t>
      </w:r>
      <w:r w:rsidR="002578AE" w:rsidRPr="00296E64">
        <w:rPr>
          <w:rFonts w:ascii="Calibri" w:hAnsi="Calibri" w:cs="Calibri"/>
        </w:rPr>
        <w:t xml:space="preserve"> supply chai</w:t>
      </w:r>
      <w:r w:rsidR="00953B2E" w:rsidRPr="00296E64">
        <w:rPr>
          <w:rFonts w:ascii="Calibri" w:hAnsi="Calibri" w:cs="Calibri"/>
        </w:rPr>
        <w:t>n</w:t>
      </w:r>
      <w:r w:rsidR="002578AE" w:rsidRPr="00296E64">
        <w:rPr>
          <w:rFonts w:ascii="Calibri" w:hAnsi="Calibri" w:cs="Calibri"/>
        </w:rPr>
        <w:t>,</w:t>
      </w:r>
      <w:r w:rsidR="00953B2E" w:rsidRPr="00296E64">
        <w:rPr>
          <w:rFonts w:ascii="Calibri" w:hAnsi="Calibri" w:cs="Calibri"/>
        </w:rPr>
        <w:t xml:space="preserve"> information systems,</w:t>
      </w:r>
      <w:r w:rsidR="002578AE" w:rsidRPr="00296E64">
        <w:rPr>
          <w:rFonts w:ascii="Calibri" w:hAnsi="Calibri" w:cs="Calibri"/>
        </w:rPr>
        <w:t xml:space="preserve"> </w:t>
      </w:r>
      <w:r w:rsidRPr="00296E64">
        <w:rPr>
          <w:rFonts w:ascii="Calibri" w:hAnsi="Calibri" w:cs="Calibri"/>
        </w:rPr>
        <w:t xml:space="preserve">or </w:t>
      </w:r>
      <w:r w:rsidR="002578AE" w:rsidRPr="00296E64">
        <w:rPr>
          <w:rFonts w:ascii="Calibri" w:hAnsi="Calibri" w:cs="Calibri"/>
        </w:rPr>
        <w:t xml:space="preserve">other </w:t>
      </w:r>
      <w:r w:rsidRPr="00296E64">
        <w:rPr>
          <w:rFonts w:ascii="Calibri" w:hAnsi="Calibri" w:cs="Calibri"/>
        </w:rPr>
        <w:t>related areas.</w:t>
      </w:r>
      <w:r w:rsidR="00953B2E" w:rsidRPr="00296E64">
        <w:rPr>
          <w:rFonts w:ascii="Calibri" w:hAnsi="Calibri" w:cs="Calibri"/>
        </w:rPr>
        <w:t xml:space="preserve"> The Faculty would also welcome applications from computer scientists who aspire to steer their research into one or more of the </w:t>
      </w:r>
      <w:r w:rsidR="00C2723B" w:rsidRPr="00296E64">
        <w:rPr>
          <w:rFonts w:ascii="Calibri" w:hAnsi="Calibri" w:cs="Calibri"/>
        </w:rPr>
        <w:t>above-mentioned</w:t>
      </w:r>
      <w:r w:rsidR="00953B2E" w:rsidRPr="00296E64">
        <w:rPr>
          <w:rFonts w:ascii="Calibri" w:hAnsi="Calibri" w:cs="Calibri"/>
        </w:rPr>
        <w:t xml:space="preserve"> areas of business. </w:t>
      </w:r>
    </w:p>
    <w:p w14:paraId="5CCB9846" w14:textId="77777777" w:rsidR="00C2723B" w:rsidRPr="00296E64" w:rsidRDefault="00C2723B" w:rsidP="000A5CCD">
      <w:pPr>
        <w:spacing w:after="0" w:line="240" w:lineRule="auto"/>
        <w:rPr>
          <w:rFonts w:ascii="Calibri" w:hAnsi="Calibri" w:cs="Calibri"/>
        </w:rPr>
      </w:pPr>
    </w:p>
    <w:p w14:paraId="099D951E" w14:textId="77777777" w:rsidR="00C2723B" w:rsidRPr="00296E64" w:rsidRDefault="00C2723B" w:rsidP="000A5CCD">
      <w:pPr>
        <w:spacing w:after="0" w:line="240" w:lineRule="auto"/>
        <w:rPr>
          <w:rFonts w:ascii="Calibri" w:hAnsi="Calibri" w:cs="Calibri"/>
          <w:b/>
          <w:u w:val="single"/>
        </w:rPr>
      </w:pPr>
      <w:r w:rsidRPr="00296E64">
        <w:rPr>
          <w:rFonts w:ascii="Calibri" w:hAnsi="Calibri" w:cs="Calibri"/>
          <w:b/>
          <w:u w:val="single"/>
        </w:rPr>
        <w:t>Qualifications</w:t>
      </w:r>
    </w:p>
    <w:p w14:paraId="7D6E51A6" w14:textId="77777777" w:rsidR="00C2723B" w:rsidRPr="00296E64" w:rsidRDefault="00C2723B" w:rsidP="000A5CCD">
      <w:pPr>
        <w:spacing w:after="0" w:line="240" w:lineRule="auto"/>
        <w:rPr>
          <w:rFonts w:ascii="Calibri" w:hAnsi="Calibri" w:cs="Calibri"/>
        </w:rPr>
      </w:pPr>
      <w:r w:rsidRPr="00296E64">
        <w:rPr>
          <w:rFonts w:ascii="Calibri" w:hAnsi="Calibri" w:cs="Calibri"/>
        </w:rPr>
        <w:t>The successful applicant will possess:</w:t>
      </w:r>
    </w:p>
    <w:p w14:paraId="0C3F3E86"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a PhD in business/management with a focus on business analytics/information systems, or management sciences/operation research or management, applied statistics, computer science, or other related discipline;</w:t>
      </w:r>
    </w:p>
    <w:p w14:paraId="714E5FD6"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an outstanding record of research and peer-reviewed publications, relative to stage of career;</w:t>
      </w:r>
    </w:p>
    <w:p w14:paraId="66BF87AE"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a record of high-quality teaching and supervision, appropriate to stage of career;</w:t>
      </w:r>
    </w:p>
    <w:p w14:paraId="5CC510A0"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commitment to continuing improvement and excellence in teaching;</w:t>
      </w:r>
    </w:p>
    <w:p w14:paraId="0F1BB1FB"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capacity to attract external research funding; and</w:t>
      </w:r>
    </w:p>
    <w:p w14:paraId="34879438" w14:textId="77777777" w:rsidR="00C2723B" w:rsidRPr="00296E64" w:rsidRDefault="00C2723B" w:rsidP="000A5CCD">
      <w:pPr>
        <w:pStyle w:val="ListParagraph"/>
        <w:numPr>
          <w:ilvl w:val="0"/>
          <w:numId w:val="2"/>
        </w:numPr>
        <w:spacing w:after="0" w:line="240" w:lineRule="auto"/>
        <w:rPr>
          <w:rFonts w:ascii="Calibri" w:hAnsi="Calibri" w:cs="Calibri"/>
        </w:rPr>
      </w:pPr>
      <w:r w:rsidRPr="00296E64">
        <w:rPr>
          <w:rFonts w:ascii="Calibri" w:hAnsi="Calibri" w:cs="Calibri"/>
        </w:rPr>
        <w:t>evidence of, or potential for, collaboration with external partners (e.g. industry, government).</w:t>
      </w:r>
    </w:p>
    <w:p w14:paraId="504DFE5C" w14:textId="77777777" w:rsidR="00C2723B" w:rsidRPr="00296E64" w:rsidRDefault="00C2723B" w:rsidP="000A5CCD">
      <w:pPr>
        <w:spacing w:after="0" w:line="240" w:lineRule="auto"/>
        <w:rPr>
          <w:rFonts w:ascii="Calibri" w:hAnsi="Calibri" w:cs="Calibri"/>
        </w:rPr>
      </w:pPr>
    </w:p>
    <w:p w14:paraId="5B23FD57" w14:textId="77777777" w:rsidR="00C2723B" w:rsidRPr="00296E64" w:rsidRDefault="00C2723B" w:rsidP="000A5CCD">
      <w:pPr>
        <w:spacing w:after="0" w:line="240" w:lineRule="auto"/>
        <w:rPr>
          <w:rFonts w:ascii="Calibri" w:hAnsi="Calibri" w:cs="Calibri"/>
          <w:b/>
          <w:u w:val="single"/>
        </w:rPr>
      </w:pPr>
      <w:bookmarkStart w:id="1" w:name="_Hlk73813210"/>
      <w:r w:rsidRPr="00296E64">
        <w:rPr>
          <w:rFonts w:ascii="Calibri" w:hAnsi="Calibri" w:cs="Calibri"/>
          <w:b/>
          <w:u w:val="single"/>
        </w:rPr>
        <w:t>Application Instructions</w:t>
      </w:r>
    </w:p>
    <w:p w14:paraId="0EBADE5B" w14:textId="77777777" w:rsidR="007E58C1" w:rsidRPr="00296E64" w:rsidRDefault="00FE64D5" w:rsidP="007E58C1">
      <w:r w:rsidRPr="00296E64">
        <w:t xml:space="preserve">Please send your application by email </w:t>
      </w:r>
      <w:r w:rsidRPr="00296E64">
        <w:rPr>
          <w:i/>
        </w:rPr>
        <w:t xml:space="preserve">in one single PDF document </w:t>
      </w:r>
      <w:r w:rsidRPr="00296E64">
        <w:t xml:space="preserve">to </w:t>
      </w:r>
      <w:hyperlink r:id="rId8">
        <w:r w:rsidR="00754CF9" w:rsidRPr="00296E64">
          <w:t>hiring@sprott.carleton.ca</w:t>
        </w:r>
      </w:hyperlink>
      <w:r w:rsidRPr="00296E64">
        <w:t xml:space="preserve"> </w:t>
      </w:r>
      <w:r w:rsidRPr="00296E64">
        <w:rPr>
          <w:spacing w:val="-47"/>
        </w:rPr>
        <w:t xml:space="preserve"> </w:t>
      </w:r>
      <w:r w:rsidRPr="00296E64">
        <w:t xml:space="preserve">by </w:t>
      </w:r>
      <w:r w:rsidR="00C3765E" w:rsidRPr="00296E64">
        <w:t>January 6, 2023</w:t>
      </w:r>
      <w:r w:rsidRPr="00296E64">
        <w:t>, including: a covering letter, C.V., a record of teaching</w:t>
      </w:r>
      <w:r w:rsidRPr="00296E64">
        <w:rPr>
          <w:spacing w:val="1"/>
        </w:rPr>
        <w:t xml:space="preserve"> </w:t>
      </w:r>
      <w:r w:rsidRPr="00296E64">
        <w:t>experience and effectiveness, and a sample of research publications or working papers</w:t>
      </w:r>
      <w:r w:rsidR="00754CF9" w:rsidRPr="00296E64">
        <w:t xml:space="preserve"> as well as </w:t>
      </w:r>
      <w:r w:rsidR="007E58C1" w:rsidRPr="00296E64">
        <w:rPr>
          <w:spacing w:val="1"/>
        </w:rPr>
        <w:t>a statement that identifies your strengths in advancing equity, diversity, and inclusion in your discipline and on campus as well as your future plans.</w:t>
      </w:r>
      <w:r w:rsidR="00CD349B" w:rsidRPr="00296E64">
        <w:t xml:space="preserve"> </w:t>
      </w:r>
      <w:r w:rsidR="00CD349B" w:rsidRPr="00296E64">
        <w:rPr>
          <w:spacing w:val="1"/>
        </w:rPr>
        <w:t>Please indicate in your application if you are currently legally eligible to work in Canada.</w:t>
      </w:r>
      <w:r w:rsidR="007E58C1" w:rsidRPr="00296E64">
        <w:rPr>
          <w:spacing w:val="1"/>
        </w:rPr>
        <w:t xml:space="preserve"> </w:t>
      </w:r>
      <w:r w:rsidRPr="00296E64">
        <w:t>Three</w:t>
      </w:r>
      <w:r w:rsidRPr="00296E64">
        <w:rPr>
          <w:spacing w:val="1"/>
        </w:rPr>
        <w:t xml:space="preserve"> </w:t>
      </w:r>
      <w:r w:rsidRPr="00296E64">
        <w:t xml:space="preserve">letters of reference should be sent directly by the referees to </w:t>
      </w:r>
      <w:hyperlink r:id="rId9" w:history="1">
        <w:r w:rsidRPr="00296E64">
          <w:rPr>
            <w:rStyle w:val="Hyperlink"/>
          </w:rPr>
          <w:t>hiring@sprott.carleton.ca</w:t>
        </w:r>
      </w:hyperlink>
      <w:r w:rsidRPr="00296E64">
        <w:t xml:space="preserve"> and be received by </w:t>
      </w:r>
      <w:r w:rsidR="00754CF9" w:rsidRPr="00296E64">
        <w:t>January 6, 2023</w:t>
      </w:r>
      <w:r w:rsidRPr="00296E64">
        <w:t xml:space="preserve">. </w:t>
      </w:r>
    </w:p>
    <w:p w14:paraId="31F1042E" w14:textId="77777777" w:rsidR="007E58C1" w:rsidRPr="00296E64" w:rsidRDefault="007E58C1" w:rsidP="000A5CCD">
      <w:pPr>
        <w:spacing w:after="0" w:line="240" w:lineRule="auto"/>
        <w:rPr>
          <w:rFonts w:ascii="Calibri" w:hAnsi="Calibri" w:cs="Calibri"/>
          <w:bCs/>
        </w:rPr>
      </w:pPr>
    </w:p>
    <w:p w14:paraId="063A1841" w14:textId="77777777" w:rsidR="00C2723B" w:rsidRPr="00296E64" w:rsidRDefault="00C2723B" w:rsidP="000A5CCD">
      <w:pPr>
        <w:spacing w:after="0" w:line="240" w:lineRule="auto"/>
        <w:rPr>
          <w:rFonts w:ascii="Calibri" w:hAnsi="Calibri" w:cs="Calibri"/>
          <w:bCs/>
        </w:rPr>
      </w:pPr>
      <w:r w:rsidRPr="00296E64">
        <w:rPr>
          <w:rFonts w:ascii="Calibri" w:hAnsi="Calibri" w:cs="Calibri"/>
          <w:bCs/>
        </w:rPr>
        <w:t>For candidates with a Ph.D. in disciplines other than business, please include a statement in the cover letter clarifying how your current research or forthcoming research under a CRC position will use AI and data analytics methods in business applications</w:t>
      </w:r>
      <w:r w:rsidR="00845532" w:rsidRPr="00296E64">
        <w:rPr>
          <w:rFonts w:ascii="Calibri" w:hAnsi="Calibri" w:cs="Calibri"/>
          <w:bCs/>
        </w:rPr>
        <w:t>.</w:t>
      </w:r>
    </w:p>
    <w:p w14:paraId="7DC12A49" w14:textId="77777777" w:rsidR="00CD349B" w:rsidRPr="00296E64" w:rsidRDefault="00CD349B" w:rsidP="000A5CCD">
      <w:pPr>
        <w:spacing w:after="0" w:line="240" w:lineRule="auto"/>
        <w:rPr>
          <w:rFonts w:ascii="Calibri" w:hAnsi="Calibri" w:cs="Calibri"/>
          <w:b/>
        </w:rPr>
      </w:pPr>
    </w:p>
    <w:p w14:paraId="768026F5" w14:textId="77777777" w:rsidR="00CD349B" w:rsidRPr="00296E64" w:rsidRDefault="00CD349B" w:rsidP="000A5CCD">
      <w:pPr>
        <w:spacing w:after="0" w:line="240" w:lineRule="auto"/>
        <w:rPr>
          <w:rFonts w:ascii="Calibri" w:hAnsi="Calibri" w:cs="Calibri"/>
          <w:b/>
        </w:rPr>
      </w:pPr>
      <w:r w:rsidRPr="00296E64">
        <w:rPr>
          <w:rFonts w:ascii="Calibri" w:hAnsi="Calibri" w:cs="Calibri"/>
        </w:rPr>
        <w:t>To help us develop our equity programs, a confidential equity and diversity self-identification survey will be sent to all applicants separately.</w:t>
      </w:r>
    </w:p>
    <w:p w14:paraId="2D636956" w14:textId="77777777" w:rsidR="00C2723B" w:rsidRPr="00296E64" w:rsidRDefault="00C2723B" w:rsidP="000A5CCD">
      <w:pPr>
        <w:spacing w:after="0" w:line="240" w:lineRule="auto"/>
        <w:rPr>
          <w:rFonts w:ascii="Calibri" w:hAnsi="Calibri" w:cs="Calibri"/>
        </w:rPr>
      </w:pPr>
    </w:p>
    <w:p w14:paraId="59CCC41C" w14:textId="77777777" w:rsidR="00E67197" w:rsidRPr="00296E64" w:rsidRDefault="00E67197" w:rsidP="000A5CCD">
      <w:pPr>
        <w:spacing w:after="0" w:line="240" w:lineRule="auto"/>
        <w:rPr>
          <w:rFonts w:ascii="Calibri" w:hAnsi="Calibri" w:cs="Calibri"/>
        </w:rPr>
      </w:pPr>
      <w:r w:rsidRPr="00296E64">
        <w:rPr>
          <w:rFonts w:ascii="Calibri" w:hAnsi="Calibri" w:cs="Calibri"/>
        </w:rPr>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For more details, please see the </w:t>
      </w:r>
      <w:hyperlink r:id="rId10" w:history="1">
        <w:r w:rsidRPr="00296E64">
          <w:rPr>
            <w:rStyle w:val="Hyperlink"/>
            <w:rFonts w:ascii="Calibri" w:hAnsi="Calibri" w:cs="Calibri"/>
          </w:rPr>
          <w:t>Canada Research Chairs Secretariat</w:t>
        </w:r>
      </w:hyperlink>
      <w:r w:rsidRPr="00296E64">
        <w:rPr>
          <w:rFonts w:ascii="Calibri" w:hAnsi="Calibri" w:cs="Calibri"/>
        </w:rPr>
        <w:t xml:space="preserve"> and</w:t>
      </w:r>
      <w:bookmarkStart w:id="2" w:name="_Hlk73813255"/>
      <w:bookmarkEnd w:id="1"/>
      <w:r w:rsidRPr="00296E64">
        <w:rPr>
          <w:rFonts w:ascii="Calibri" w:hAnsi="Calibri" w:cs="Calibri"/>
        </w:rPr>
        <w:t xml:space="preserve"> the </w:t>
      </w:r>
      <w:hyperlink r:id="rId11" w:history="1">
        <w:r w:rsidRPr="00296E64">
          <w:rPr>
            <w:rStyle w:val="Hyperlink"/>
            <w:rFonts w:ascii="Calibri" w:hAnsi="Calibri" w:cs="Calibri"/>
          </w:rPr>
          <w:t>Carleton Office for Research Initiatives and Services</w:t>
        </w:r>
      </w:hyperlink>
      <w:r w:rsidRPr="00296E64">
        <w:rPr>
          <w:rFonts w:ascii="Calibri" w:hAnsi="Calibri" w:cs="Calibri"/>
        </w:rPr>
        <w:t xml:space="preserve">. </w:t>
      </w:r>
    </w:p>
    <w:p w14:paraId="1F8C4509" w14:textId="77777777" w:rsidR="007314FB" w:rsidRPr="00296E64" w:rsidRDefault="007314FB" w:rsidP="000A5CCD">
      <w:pPr>
        <w:spacing w:after="0" w:line="240" w:lineRule="auto"/>
        <w:rPr>
          <w:rFonts w:ascii="Calibri" w:hAnsi="Calibri" w:cs="Calibri"/>
        </w:rPr>
      </w:pPr>
    </w:p>
    <w:bookmarkEnd w:id="2"/>
    <w:p w14:paraId="63411C18" w14:textId="77777777" w:rsidR="00FB69F6" w:rsidRPr="00296E64" w:rsidRDefault="00FB69F6" w:rsidP="000A5CCD">
      <w:pPr>
        <w:spacing w:after="0" w:line="240" w:lineRule="auto"/>
        <w:rPr>
          <w:rFonts w:ascii="Calibri" w:hAnsi="Calibri" w:cs="Calibri"/>
          <w:u w:val="single"/>
        </w:rPr>
      </w:pPr>
      <w:r w:rsidRPr="00296E64">
        <w:rPr>
          <w:rFonts w:ascii="Calibri" w:hAnsi="Calibri" w:cs="Calibri"/>
          <w:b/>
          <w:u w:val="single"/>
        </w:rPr>
        <w:t>About the Academic Unit</w:t>
      </w:r>
    </w:p>
    <w:p w14:paraId="53DFBCE7" w14:textId="77777777" w:rsidR="00FB69F6" w:rsidRPr="00296E64" w:rsidRDefault="00951584" w:rsidP="000A5CCD">
      <w:pPr>
        <w:spacing w:after="0" w:line="240" w:lineRule="auto"/>
        <w:rPr>
          <w:rFonts w:ascii="Calibri" w:hAnsi="Calibri" w:cs="Calibri"/>
        </w:rPr>
      </w:pPr>
      <w:r w:rsidRPr="00296E64">
        <w:rPr>
          <w:rFonts w:ascii="Calibri" w:hAnsi="Calibri" w:cs="Calibri"/>
        </w:rPr>
        <w:t xml:space="preserve">Accredited by AACSB, </w:t>
      </w:r>
      <w:r w:rsidR="00FB69F6" w:rsidRPr="00296E64">
        <w:rPr>
          <w:rFonts w:ascii="Calibri" w:hAnsi="Calibri" w:cs="Calibri"/>
        </w:rPr>
        <w:t xml:space="preserve">Sprott School of Business </w:t>
      </w:r>
      <w:r w:rsidRPr="00296E64">
        <w:rPr>
          <w:rFonts w:ascii="Calibri" w:hAnsi="Calibri" w:cs="Calibri"/>
        </w:rPr>
        <w:t>is a full-service business faculty comprising multiple degree programs from undergraduate, professional graduate and graduate research programs.</w:t>
      </w:r>
      <w:r w:rsidR="00FB69F6" w:rsidRPr="00296E64">
        <w:rPr>
          <w:rFonts w:ascii="Calibri" w:hAnsi="Calibri" w:cs="Calibri"/>
        </w:rPr>
        <w:t xml:space="preserve"> </w:t>
      </w:r>
      <w:r w:rsidR="005F1EF1" w:rsidRPr="00296E64">
        <w:rPr>
          <w:rFonts w:ascii="Calibri" w:hAnsi="Calibri" w:cs="Calibri"/>
        </w:rPr>
        <w:t xml:space="preserve">The School is recognized as a </w:t>
      </w:r>
      <w:r w:rsidR="00CD349B" w:rsidRPr="00296E64">
        <w:rPr>
          <w:rFonts w:ascii="Calibri" w:hAnsi="Calibri" w:cs="Calibri"/>
        </w:rPr>
        <w:t>research-intensive</w:t>
      </w:r>
      <w:r w:rsidR="005F1EF1" w:rsidRPr="00296E64">
        <w:rPr>
          <w:rFonts w:ascii="Calibri" w:hAnsi="Calibri" w:cs="Calibri"/>
        </w:rPr>
        <w:t xml:space="preserve"> faculty with w</w:t>
      </w:r>
      <w:r w:rsidR="00FB69F6" w:rsidRPr="00296E64">
        <w:rPr>
          <w:rFonts w:ascii="Calibri" w:hAnsi="Calibri" w:cs="Calibri"/>
        </w:rPr>
        <w:t xml:space="preserve">orld-leading researchers in many different areas and has strong and growing interactions with </w:t>
      </w:r>
      <w:r w:rsidR="005F1EF1" w:rsidRPr="00296E64">
        <w:rPr>
          <w:rFonts w:ascii="Calibri" w:hAnsi="Calibri" w:cs="Calibri"/>
        </w:rPr>
        <w:t xml:space="preserve">a </w:t>
      </w:r>
      <w:r w:rsidR="00FB69F6" w:rsidRPr="00296E64">
        <w:rPr>
          <w:rFonts w:ascii="Calibri" w:hAnsi="Calibri" w:cs="Calibri"/>
        </w:rPr>
        <w:t>rich community of industries, government organizations, and other organizations located in Canada’s National Capital region. For more information, please visit: </w:t>
      </w:r>
      <w:hyperlink r:id="rId12" w:history="1">
        <w:r w:rsidR="00FB69F6" w:rsidRPr="00296E64">
          <w:rPr>
            <w:rStyle w:val="Hyperlink"/>
            <w:rFonts w:ascii="Calibri" w:hAnsi="Calibri" w:cs="Calibri"/>
          </w:rPr>
          <w:t>https://sprott.carleton.ca</w:t>
        </w:r>
      </w:hyperlink>
      <w:r w:rsidR="00FB69F6" w:rsidRPr="00296E64">
        <w:rPr>
          <w:rFonts w:ascii="Calibri" w:hAnsi="Calibri" w:cs="Calibri"/>
        </w:rPr>
        <w:t xml:space="preserve"> </w:t>
      </w:r>
    </w:p>
    <w:p w14:paraId="495ED13E" w14:textId="77777777" w:rsidR="00654DAA" w:rsidRPr="00296E64" w:rsidRDefault="00654DAA" w:rsidP="000A5CCD">
      <w:pPr>
        <w:spacing w:after="0" w:line="240" w:lineRule="auto"/>
        <w:rPr>
          <w:rFonts w:ascii="Calibri" w:hAnsi="Calibri" w:cs="Calibri"/>
          <w:u w:val="single"/>
        </w:rPr>
      </w:pPr>
    </w:p>
    <w:p w14:paraId="558E23DE" w14:textId="77777777" w:rsidR="00654DAA" w:rsidRPr="00296E64" w:rsidRDefault="006014E7" w:rsidP="000A5CCD">
      <w:pPr>
        <w:spacing w:after="0" w:line="240" w:lineRule="auto"/>
        <w:rPr>
          <w:rFonts w:ascii="Calibri" w:hAnsi="Calibri" w:cs="Calibri"/>
          <w:b/>
          <w:u w:val="single"/>
        </w:rPr>
      </w:pPr>
      <w:r w:rsidRPr="00296E64">
        <w:rPr>
          <w:rFonts w:ascii="Calibri" w:hAnsi="Calibri" w:cs="Calibri"/>
          <w:b/>
          <w:u w:val="single"/>
        </w:rPr>
        <w:t>About Carleton University</w:t>
      </w:r>
    </w:p>
    <w:p w14:paraId="4902EE83" w14:textId="77777777" w:rsidR="000A5CCD" w:rsidRPr="00296E64" w:rsidRDefault="000A5CCD" w:rsidP="000A5CCD">
      <w:pPr>
        <w:spacing w:after="0" w:line="240" w:lineRule="auto"/>
        <w:rPr>
          <w:rFonts w:ascii="Calibri" w:hAnsi="Calibri" w:cs="Calibri"/>
        </w:rPr>
      </w:pPr>
      <w:r w:rsidRPr="00296E64">
        <w:rPr>
          <w:rFonts w:ascii="Calibri" w:hAnsi="Calibri" w:cs="Calibri"/>
        </w:rPr>
        <w:t xml:space="preserve">Located in Ottawa, Carleton is an innovative teaching and research institution with a tradition of leading change. Internationally recognized academics, staff, and researchers engage more than 31,000 students in over 100 programs of study. </w:t>
      </w:r>
      <w:r w:rsidR="00754CF9" w:rsidRPr="00296E64">
        <w:rPr>
          <w:rFonts w:ascii="Calibri" w:hAnsi="Calibri" w:cs="Calibri"/>
        </w:rPr>
        <w:t>O</w:t>
      </w:r>
      <w:r w:rsidRPr="00296E64">
        <w:rPr>
          <w:rFonts w:ascii="Calibri" w:hAnsi="Calibri" w:cs="Calibri"/>
        </w:rPr>
        <w:t xml:space="preserve">ur picturesque campus is fully accessible and, along with award-winning student services, Carleton’s Paul Menton Centre for Students with Disabilities has been heralded as the gold standard for disability support services in Canada. Learn more about </w:t>
      </w:r>
      <w:hyperlink r:id="rId13" w:history="1">
        <w:r w:rsidRPr="00296E64">
          <w:rPr>
            <w:rStyle w:val="Hyperlink"/>
            <w:rFonts w:ascii="Calibri" w:hAnsi="Calibri" w:cs="Calibri"/>
          </w:rPr>
          <w:t>our university and the city of Ottawa</w:t>
        </w:r>
      </w:hyperlink>
      <w:r w:rsidRPr="00296E64">
        <w:rPr>
          <w:rFonts w:ascii="Calibri" w:hAnsi="Calibri" w:cs="Calibri"/>
        </w:rPr>
        <w:t>.</w:t>
      </w:r>
    </w:p>
    <w:p w14:paraId="108502E4" w14:textId="77777777" w:rsidR="000A5CCD" w:rsidRPr="00296E64" w:rsidRDefault="000A5CCD" w:rsidP="000A5CCD">
      <w:pPr>
        <w:spacing w:after="0" w:line="240" w:lineRule="auto"/>
        <w:rPr>
          <w:rFonts w:ascii="Calibri" w:hAnsi="Calibri" w:cs="Calibri"/>
        </w:rPr>
      </w:pPr>
    </w:p>
    <w:p w14:paraId="59CC9C80" w14:textId="77777777" w:rsidR="000A5CCD" w:rsidRPr="00296E64" w:rsidRDefault="000A5CCD" w:rsidP="000A5CCD">
      <w:pPr>
        <w:spacing w:after="0" w:line="240" w:lineRule="auto"/>
        <w:rPr>
          <w:rFonts w:ascii="Calibri" w:hAnsi="Calibri" w:cs="Calibri"/>
        </w:rPr>
      </w:pPr>
      <w:r w:rsidRPr="00296E64">
        <w:rPr>
          <w:rFonts w:ascii="Calibri" w:hAnsi="Calibri" w:cs="Calibri"/>
        </w:rPr>
        <w:t xml:space="preserve">We are strongly committed to equity, diversity, and inclusion in the nomination and appointment process. 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 We invite you to review our revitalized Indigenous strategy, </w:t>
      </w:r>
      <w:hyperlink r:id="rId14" w:history="1">
        <w:r w:rsidRPr="00296E64">
          <w:rPr>
            <w:rStyle w:val="Hyperlink"/>
            <w:rFonts w:ascii="Calibri" w:hAnsi="Calibri" w:cs="Calibri"/>
          </w:rPr>
          <w:t>Kinàmàgawin</w:t>
        </w:r>
      </w:hyperlink>
      <w:r w:rsidRPr="00296E64">
        <w:rPr>
          <w:rFonts w:ascii="Calibri" w:hAnsi="Calibri" w:cs="Calibri"/>
        </w:rPr>
        <w:t xml:space="preserve"> and visit our </w:t>
      </w:r>
      <w:hyperlink r:id="rId15" w:history="1">
        <w:r w:rsidRPr="00296E64">
          <w:rPr>
            <w:rStyle w:val="Hyperlink"/>
            <w:rFonts w:ascii="Calibri" w:hAnsi="Calibri" w:cs="Calibri"/>
          </w:rPr>
          <w:t>Department of Equity and Inclusive Communities</w:t>
        </w:r>
      </w:hyperlink>
      <w:r w:rsidRPr="00296E64">
        <w:rPr>
          <w:rFonts w:ascii="Calibri" w:hAnsi="Calibri" w:cs="Calibri"/>
        </w:rPr>
        <w:t xml:space="preserve"> for information about our commitment to leadership in the areas of equity, diversity, and inclusion.</w:t>
      </w:r>
    </w:p>
    <w:p w14:paraId="199CB2C5" w14:textId="77777777" w:rsidR="000A5CCD" w:rsidRPr="00296E64" w:rsidRDefault="000A5CCD" w:rsidP="000A5CCD">
      <w:pPr>
        <w:spacing w:after="0" w:line="240" w:lineRule="auto"/>
        <w:rPr>
          <w:rFonts w:ascii="Calibri" w:hAnsi="Calibri" w:cs="Calibri"/>
        </w:rPr>
      </w:pPr>
    </w:p>
    <w:p w14:paraId="2B82E1FF" w14:textId="77777777" w:rsidR="000A5CCD" w:rsidRPr="00296E64" w:rsidRDefault="000A5CCD" w:rsidP="000A5CCD">
      <w:pPr>
        <w:spacing w:after="0" w:line="240" w:lineRule="auto"/>
        <w:rPr>
          <w:rFonts w:ascii="Calibri" w:hAnsi="Calibri" w:cs="Calibri"/>
        </w:rPr>
      </w:pPr>
      <w:r w:rsidRPr="00296E64">
        <w:rPr>
          <w:rFonts w:ascii="Calibri" w:hAnsi="Calibri" w:cs="Calibri"/>
        </w:rPr>
        <w:t xml:space="preserve">Accessibility is a university strategic priority and applicants selected for an interview who require accommodations are invited to contact the Chair as soon as possible to ensure that appropriate arrangements may be made. </w:t>
      </w:r>
    </w:p>
    <w:p w14:paraId="5724B07A" w14:textId="77777777" w:rsidR="000A5CCD" w:rsidRPr="00296E64" w:rsidRDefault="000A5CCD" w:rsidP="000A5CCD">
      <w:pPr>
        <w:spacing w:after="0" w:line="240" w:lineRule="auto"/>
        <w:rPr>
          <w:rFonts w:ascii="Calibri" w:hAnsi="Calibri" w:cs="Calibri"/>
        </w:rPr>
      </w:pPr>
    </w:p>
    <w:p w14:paraId="3593250B" w14:textId="77777777" w:rsidR="00D071A0" w:rsidRPr="000A5CCD" w:rsidRDefault="000A5CCD" w:rsidP="000A5CCD">
      <w:pPr>
        <w:spacing w:after="0" w:line="240" w:lineRule="auto"/>
        <w:rPr>
          <w:rFonts w:ascii="Calibri" w:hAnsi="Calibri" w:cs="Calibri"/>
        </w:rPr>
      </w:pPr>
      <w:r w:rsidRPr="00296E64">
        <w:rPr>
          <w:rFonts w:ascii="Calibri" w:hAnsi="Calibri" w:cs="Calibri"/>
          <w:i/>
        </w:rPr>
        <w:t>All qualified candidates are encouraged to apply; however, Canadians and permanent residents will be given priority. All positions are subject to budgetary approval.</w:t>
      </w:r>
    </w:p>
    <w:sectPr w:rsidR="00D071A0" w:rsidRPr="000A5C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Light">
    <w:altName w:val="Calibri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34B"/>
    <w:multiLevelType w:val="multilevel"/>
    <w:tmpl w:val="737C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B228B"/>
    <w:multiLevelType w:val="hybridMultilevel"/>
    <w:tmpl w:val="CF00B9E2"/>
    <w:lvl w:ilvl="0" w:tplc="C30A00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E47D1"/>
    <w:multiLevelType w:val="hybridMultilevel"/>
    <w:tmpl w:val="98E4E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931AD0"/>
    <w:multiLevelType w:val="hybridMultilevel"/>
    <w:tmpl w:val="B5F27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711BB2"/>
    <w:multiLevelType w:val="hybridMultilevel"/>
    <w:tmpl w:val="50BE0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2580435">
    <w:abstractNumId w:val="0"/>
  </w:num>
  <w:num w:numId="2" w16cid:durableId="992634974">
    <w:abstractNumId w:val="3"/>
  </w:num>
  <w:num w:numId="3" w16cid:durableId="1478834783">
    <w:abstractNumId w:val="4"/>
  </w:num>
  <w:num w:numId="4" w16cid:durableId="842815427">
    <w:abstractNumId w:val="2"/>
  </w:num>
  <w:num w:numId="5" w16cid:durableId="141651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E3"/>
    <w:rsid w:val="00020A5B"/>
    <w:rsid w:val="000372C9"/>
    <w:rsid w:val="00037FDC"/>
    <w:rsid w:val="00055468"/>
    <w:rsid w:val="000850FD"/>
    <w:rsid w:val="0009382C"/>
    <w:rsid w:val="000A5CCD"/>
    <w:rsid w:val="000C029B"/>
    <w:rsid w:val="0011466E"/>
    <w:rsid w:val="00121339"/>
    <w:rsid w:val="001404D0"/>
    <w:rsid w:val="00163A25"/>
    <w:rsid w:val="00197189"/>
    <w:rsid w:val="00234F08"/>
    <w:rsid w:val="00237740"/>
    <w:rsid w:val="00252FDA"/>
    <w:rsid w:val="002578AE"/>
    <w:rsid w:val="00296A5D"/>
    <w:rsid w:val="00296E64"/>
    <w:rsid w:val="002A0623"/>
    <w:rsid w:val="002C1403"/>
    <w:rsid w:val="00313B57"/>
    <w:rsid w:val="00340D6C"/>
    <w:rsid w:val="0037454E"/>
    <w:rsid w:val="003C46B5"/>
    <w:rsid w:val="003C5D42"/>
    <w:rsid w:val="003D193D"/>
    <w:rsid w:val="003D2135"/>
    <w:rsid w:val="00441A4D"/>
    <w:rsid w:val="00455B5F"/>
    <w:rsid w:val="00482037"/>
    <w:rsid w:val="004D0E6D"/>
    <w:rsid w:val="004D3D0F"/>
    <w:rsid w:val="00554F46"/>
    <w:rsid w:val="005851C2"/>
    <w:rsid w:val="005A0C2D"/>
    <w:rsid w:val="005B01DA"/>
    <w:rsid w:val="005F0C43"/>
    <w:rsid w:val="005F1EF1"/>
    <w:rsid w:val="006014E7"/>
    <w:rsid w:val="00625AB3"/>
    <w:rsid w:val="006479F9"/>
    <w:rsid w:val="00654DAA"/>
    <w:rsid w:val="006964DC"/>
    <w:rsid w:val="006964F3"/>
    <w:rsid w:val="006A2265"/>
    <w:rsid w:val="006C26CE"/>
    <w:rsid w:val="007314FB"/>
    <w:rsid w:val="00754CF9"/>
    <w:rsid w:val="00794D96"/>
    <w:rsid w:val="007B5906"/>
    <w:rsid w:val="007C6E0F"/>
    <w:rsid w:val="007E58C1"/>
    <w:rsid w:val="007E7FEA"/>
    <w:rsid w:val="007F1D4E"/>
    <w:rsid w:val="00845532"/>
    <w:rsid w:val="00891504"/>
    <w:rsid w:val="009406A5"/>
    <w:rsid w:val="00951584"/>
    <w:rsid w:val="00953B2E"/>
    <w:rsid w:val="009716C9"/>
    <w:rsid w:val="009832B9"/>
    <w:rsid w:val="00A61AE3"/>
    <w:rsid w:val="00A82F5E"/>
    <w:rsid w:val="00AD1E14"/>
    <w:rsid w:val="00B36959"/>
    <w:rsid w:val="00B631D7"/>
    <w:rsid w:val="00B65DAB"/>
    <w:rsid w:val="00BA1E73"/>
    <w:rsid w:val="00BC45B3"/>
    <w:rsid w:val="00BC7058"/>
    <w:rsid w:val="00BE6056"/>
    <w:rsid w:val="00C04EE4"/>
    <w:rsid w:val="00C23F30"/>
    <w:rsid w:val="00C2723B"/>
    <w:rsid w:val="00C318D3"/>
    <w:rsid w:val="00C3765E"/>
    <w:rsid w:val="00C535DC"/>
    <w:rsid w:val="00C70927"/>
    <w:rsid w:val="00C848D8"/>
    <w:rsid w:val="00C855EF"/>
    <w:rsid w:val="00C951E9"/>
    <w:rsid w:val="00CD349B"/>
    <w:rsid w:val="00D071A0"/>
    <w:rsid w:val="00D30981"/>
    <w:rsid w:val="00D32641"/>
    <w:rsid w:val="00D62CAC"/>
    <w:rsid w:val="00DB56EA"/>
    <w:rsid w:val="00DD2BFE"/>
    <w:rsid w:val="00E35646"/>
    <w:rsid w:val="00E67197"/>
    <w:rsid w:val="00ED1A35"/>
    <w:rsid w:val="00F051F4"/>
    <w:rsid w:val="00F1183E"/>
    <w:rsid w:val="00F31C7A"/>
    <w:rsid w:val="00F7293F"/>
    <w:rsid w:val="00FA7E95"/>
    <w:rsid w:val="00FB69F6"/>
    <w:rsid w:val="00FD754E"/>
    <w:rsid w:val="00FE2E93"/>
    <w:rsid w:val="00FE64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5083"/>
  <w15:chartTrackingRefBased/>
  <w15:docId w15:val="{7916D152-E7BF-4EBC-B346-029441C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A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AE3"/>
    <w:rPr>
      <w:b/>
      <w:bCs/>
    </w:rPr>
  </w:style>
  <w:style w:type="character" w:styleId="Hyperlink">
    <w:name w:val="Hyperlink"/>
    <w:basedOn w:val="DefaultParagraphFont"/>
    <w:uiPriority w:val="99"/>
    <w:unhideWhenUsed/>
    <w:rsid w:val="00A61AE3"/>
    <w:rPr>
      <w:color w:val="0000FF"/>
      <w:u w:val="single"/>
    </w:rPr>
  </w:style>
  <w:style w:type="character" w:customStyle="1" w:styleId="UnresolvedMention1">
    <w:name w:val="Unresolved Mention1"/>
    <w:basedOn w:val="DefaultParagraphFont"/>
    <w:uiPriority w:val="99"/>
    <w:semiHidden/>
    <w:unhideWhenUsed/>
    <w:rsid w:val="000372C9"/>
    <w:rPr>
      <w:color w:val="605E5C"/>
      <w:shd w:val="clear" w:color="auto" w:fill="E1DFDD"/>
    </w:rPr>
  </w:style>
  <w:style w:type="character" w:styleId="CommentReference">
    <w:name w:val="annotation reference"/>
    <w:basedOn w:val="DefaultParagraphFont"/>
    <w:uiPriority w:val="99"/>
    <w:semiHidden/>
    <w:unhideWhenUsed/>
    <w:rsid w:val="005851C2"/>
    <w:rPr>
      <w:sz w:val="16"/>
      <w:szCs w:val="16"/>
    </w:rPr>
  </w:style>
  <w:style w:type="paragraph" w:styleId="CommentText">
    <w:name w:val="annotation text"/>
    <w:basedOn w:val="Normal"/>
    <w:link w:val="CommentTextChar"/>
    <w:uiPriority w:val="99"/>
    <w:semiHidden/>
    <w:unhideWhenUsed/>
    <w:rsid w:val="005851C2"/>
    <w:pPr>
      <w:spacing w:line="240" w:lineRule="auto"/>
    </w:pPr>
    <w:rPr>
      <w:sz w:val="20"/>
      <w:szCs w:val="20"/>
    </w:rPr>
  </w:style>
  <w:style w:type="character" w:customStyle="1" w:styleId="CommentTextChar">
    <w:name w:val="Comment Text Char"/>
    <w:basedOn w:val="DefaultParagraphFont"/>
    <w:link w:val="CommentText"/>
    <w:uiPriority w:val="99"/>
    <w:semiHidden/>
    <w:rsid w:val="005851C2"/>
    <w:rPr>
      <w:sz w:val="20"/>
      <w:szCs w:val="20"/>
    </w:rPr>
  </w:style>
  <w:style w:type="paragraph" w:styleId="CommentSubject">
    <w:name w:val="annotation subject"/>
    <w:basedOn w:val="CommentText"/>
    <w:next w:val="CommentText"/>
    <w:link w:val="CommentSubjectChar"/>
    <w:uiPriority w:val="99"/>
    <w:semiHidden/>
    <w:unhideWhenUsed/>
    <w:rsid w:val="005851C2"/>
    <w:rPr>
      <w:b/>
      <w:bCs/>
    </w:rPr>
  </w:style>
  <w:style w:type="character" w:customStyle="1" w:styleId="CommentSubjectChar">
    <w:name w:val="Comment Subject Char"/>
    <w:basedOn w:val="CommentTextChar"/>
    <w:link w:val="CommentSubject"/>
    <w:uiPriority w:val="99"/>
    <w:semiHidden/>
    <w:rsid w:val="005851C2"/>
    <w:rPr>
      <w:b/>
      <w:bCs/>
      <w:sz w:val="20"/>
      <w:szCs w:val="20"/>
    </w:rPr>
  </w:style>
  <w:style w:type="paragraph" w:styleId="BalloonText">
    <w:name w:val="Balloon Text"/>
    <w:basedOn w:val="Normal"/>
    <w:link w:val="BalloonTextChar"/>
    <w:uiPriority w:val="99"/>
    <w:semiHidden/>
    <w:unhideWhenUsed/>
    <w:rsid w:val="0058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C2"/>
    <w:rPr>
      <w:rFonts w:ascii="Segoe UI" w:hAnsi="Segoe UI" w:cs="Segoe UI"/>
      <w:sz w:val="18"/>
      <w:szCs w:val="18"/>
    </w:rPr>
  </w:style>
  <w:style w:type="character" w:customStyle="1" w:styleId="UnresolvedMention2">
    <w:name w:val="Unresolved Mention2"/>
    <w:basedOn w:val="DefaultParagraphFont"/>
    <w:uiPriority w:val="99"/>
    <w:semiHidden/>
    <w:unhideWhenUsed/>
    <w:rsid w:val="006014E7"/>
    <w:rPr>
      <w:color w:val="605E5C"/>
      <w:shd w:val="clear" w:color="auto" w:fill="E1DFDD"/>
    </w:rPr>
  </w:style>
  <w:style w:type="paragraph" w:styleId="ListParagraph">
    <w:name w:val="List Paragraph"/>
    <w:basedOn w:val="Normal"/>
    <w:uiPriority w:val="34"/>
    <w:qFormat/>
    <w:rsid w:val="00654DAA"/>
    <w:pPr>
      <w:ind w:left="720"/>
      <w:contextualSpacing/>
    </w:pPr>
  </w:style>
  <w:style w:type="character" w:styleId="FollowedHyperlink">
    <w:name w:val="FollowedHyperlink"/>
    <w:basedOn w:val="DefaultParagraphFont"/>
    <w:uiPriority w:val="99"/>
    <w:semiHidden/>
    <w:unhideWhenUsed/>
    <w:rsid w:val="007314FB"/>
    <w:rPr>
      <w:color w:val="954F72" w:themeColor="followedHyperlink"/>
      <w:u w:val="single"/>
    </w:rPr>
  </w:style>
  <w:style w:type="paragraph" w:styleId="BodyText">
    <w:name w:val="Body Text"/>
    <w:basedOn w:val="Normal"/>
    <w:link w:val="BodyTextChar"/>
    <w:uiPriority w:val="99"/>
    <w:qFormat/>
    <w:rsid w:val="003D2135"/>
    <w:pPr>
      <w:widowControl w:val="0"/>
      <w:suppressAutoHyphens/>
      <w:autoSpaceDE w:val="0"/>
      <w:autoSpaceDN w:val="0"/>
      <w:spacing w:before="120" w:after="120" w:line="276" w:lineRule="auto"/>
      <w:jc w:val="both"/>
    </w:pPr>
    <w:rPr>
      <w:rFonts w:eastAsia="Times New Roman" w:cs="Calibri-Light"/>
      <w:color w:val="000000"/>
      <w:spacing w:val="-6"/>
      <w:kern w:val="22"/>
      <w:lang w:val="en-US" w:eastAsia="en-US"/>
    </w:rPr>
  </w:style>
  <w:style w:type="character" w:customStyle="1" w:styleId="BodyTextChar">
    <w:name w:val="Body Text Char"/>
    <w:basedOn w:val="DefaultParagraphFont"/>
    <w:link w:val="BodyText"/>
    <w:uiPriority w:val="99"/>
    <w:rsid w:val="003D2135"/>
    <w:rPr>
      <w:rFonts w:eastAsia="Times New Roman" w:cs="Calibri-Light"/>
      <w:color w:val="000000"/>
      <w:spacing w:val="-6"/>
      <w:kern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8204">
      <w:bodyDiv w:val="1"/>
      <w:marLeft w:val="0"/>
      <w:marRight w:val="0"/>
      <w:marTop w:val="0"/>
      <w:marBottom w:val="0"/>
      <w:divBdr>
        <w:top w:val="none" w:sz="0" w:space="0" w:color="auto"/>
        <w:left w:val="none" w:sz="0" w:space="0" w:color="auto"/>
        <w:bottom w:val="none" w:sz="0" w:space="0" w:color="auto"/>
        <w:right w:val="none" w:sz="0" w:space="0" w:color="auto"/>
      </w:divBdr>
      <w:divsChild>
        <w:div w:id="1883056144">
          <w:marLeft w:val="0"/>
          <w:marRight w:val="0"/>
          <w:marTop w:val="0"/>
          <w:marBottom w:val="0"/>
          <w:divBdr>
            <w:top w:val="none" w:sz="0" w:space="0" w:color="auto"/>
            <w:left w:val="none" w:sz="0" w:space="0" w:color="auto"/>
            <w:bottom w:val="none" w:sz="0" w:space="0" w:color="auto"/>
            <w:right w:val="none" w:sz="0" w:space="0" w:color="auto"/>
          </w:divBdr>
          <w:divsChild>
            <w:div w:id="1604268483">
              <w:marLeft w:val="0"/>
              <w:marRight w:val="0"/>
              <w:marTop w:val="0"/>
              <w:marBottom w:val="0"/>
              <w:divBdr>
                <w:top w:val="none" w:sz="0" w:space="0" w:color="auto"/>
                <w:left w:val="none" w:sz="0" w:space="0" w:color="auto"/>
                <w:bottom w:val="none" w:sz="0" w:space="0" w:color="auto"/>
                <w:right w:val="none" w:sz="0" w:space="0" w:color="auto"/>
              </w:divBdr>
            </w:div>
            <w:div w:id="336156387">
              <w:marLeft w:val="0"/>
              <w:marRight w:val="0"/>
              <w:marTop w:val="0"/>
              <w:marBottom w:val="0"/>
              <w:divBdr>
                <w:top w:val="none" w:sz="0" w:space="0" w:color="auto"/>
                <w:left w:val="none" w:sz="0" w:space="0" w:color="auto"/>
                <w:bottom w:val="none" w:sz="0" w:space="0" w:color="auto"/>
                <w:right w:val="none" w:sz="0" w:space="0" w:color="auto"/>
              </w:divBdr>
            </w:div>
          </w:divsChild>
        </w:div>
        <w:div w:id="923564177">
          <w:marLeft w:val="0"/>
          <w:marRight w:val="0"/>
          <w:marTop w:val="0"/>
          <w:marBottom w:val="0"/>
          <w:divBdr>
            <w:top w:val="none" w:sz="0" w:space="0" w:color="auto"/>
            <w:left w:val="none" w:sz="0" w:space="0" w:color="auto"/>
            <w:bottom w:val="none" w:sz="0" w:space="0" w:color="auto"/>
            <w:right w:val="none" w:sz="0" w:space="0" w:color="auto"/>
          </w:divBdr>
          <w:divsChild>
            <w:div w:id="1442609892">
              <w:marLeft w:val="0"/>
              <w:marRight w:val="0"/>
              <w:marTop w:val="0"/>
              <w:marBottom w:val="0"/>
              <w:divBdr>
                <w:top w:val="none" w:sz="0" w:space="0" w:color="auto"/>
                <w:left w:val="none" w:sz="0" w:space="0" w:color="auto"/>
                <w:bottom w:val="none" w:sz="0" w:space="0" w:color="auto"/>
                <w:right w:val="none" w:sz="0" w:space="0" w:color="auto"/>
              </w:divBdr>
              <w:divsChild>
                <w:div w:id="1010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63B3-8B66-4E05-AF81-BA7CA171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Shaobo Ji</dc:creator>
  <cp:keywords/>
  <dc:description/>
  <cp:lastModifiedBy>Sue Graham</cp:lastModifiedBy>
  <cp:revision>2</cp:revision>
  <dcterms:created xsi:type="dcterms:W3CDTF">2022-08-22T12:22:00Z</dcterms:created>
  <dcterms:modified xsi:type="dcterms:W3CDTF">2022-08-22T12:22:00Z</dcterms:modified>
</cp:coreProperties>
</file>