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01E7" w14:textId="65672BD4" w:rsidR="00971FAC" w:rsidRDefault="00971FAC" w:rsidP="00A8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14:paraId="6C0C7C84" w14:textId="684E160C" w:rsidR="00603FE2" w:rsidRPr="00603FE2" w:rsidRDefault="00986640" w:rsidP="0060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603FE2">
        <w:rPr>
          <w:rFonts w:asciiTheme="majorHAnsi" w:eastAsia="Times New Roman" w:hAnsiTheme="majorHAnsi" w:cstheme="majorHAnsi"/>
          <w:b/>
          <w:bCs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C6FA33" wp14:editId="7208FBBD">
            <wp:simplePos x="0" y="0"/>
            <wp:positionH relativeFrom="column">
              <wp:posOffset>3381855</wp:posOffset>
            </wp:positionH>
            <wp:positionV relativeFrom="paragraph">
              <wp:posOffset>342654</wp:posOffset>
            </wp:positionV>
            <wp:extent cx="3004185" cy="1675130"/>
            <wp:effectExtent l="0" t="0" r="5715" b="1270"/>
            <wp:wrapSquare wrapText="bothSides"/>
            <wp:docPr id="1" name="Picture 1" descr="C:\Users\crinaviju\AppData\Local\Microsoft\Windows\Temporary Internet Files\Content.Outlook\7DJR9CP7\caneurope montage 201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naviju\AppData\Local\Microsoft\Windows\Temporary Internet Files\Content.Outlook\7DJR9CP7\caneurope montage 2010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FE2" w:rsidRPr="00603FE2">
        <w:rPr>
          <w:rFonts w:asciiTheme="majorHAnsi" w:eastAsia="Times New Roman" w:hAnsiTheme="majorHAnsi" w:cstheme="majorHAnsi"/>
          <w:b/>
          <w:color w:val="4472C4" w:themeColor="accent5"/>
          <w:sz w:val="28"/>
          <w:szCs w:val="28"/>
          <w:lang w:val="en"/>
        </w:rPr>
        <w:t>Information Session</w:t>
      </w:r>
    </w:p>
    <w:p w14:paraId="3B042436" w14:textId="21201EE6" w:rsidR="00971FAC" w:rsidRDefault="00603FE2" w:rsidP="009866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 wp14:anchorId="442C614F" wp14:editId="70E498E9">
            <wp:extent cx="2276669" cy="1595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4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22" cy="16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1ADEA" w14:textId="3A832523" w:rsidR="00E917C8" w:rsidRPr="00603FE2" w:rsidRDefault="00821FD9" w:rsidP="00A8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val="en"/>
        </w:rPr>
      </w:pPr>
      <w:r w:rsidRPr="00603FE2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val="en"/>
        </w:rPr>
        <w:t>EU Study Tour and Internship Program</w:t>
      </w:r>
      <w:r w:rsidR="008033DE" w:rsidRPr="00603FE2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val="en"/>
        </w:rPr>
        <w:t xml:space="preserve"> 201</w:t>
      </w:r>
      <w:r w:rsidR="00603FE2" w:rsidRPr="00603FE2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val="en"/>
        </w:rPr>
        <w:t>9</w:t>
      </w:r>
    </w:p>
    <w:p w14:paraId="200213C0" w14:textId="77777777" w:rsidR="00603FE2" w:rsidRPr="00603FE2" w:rsidRDefault="00E917C8" w:rsidP="00603FE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4472C4" w:themeColor="accent5"/>
          <w:sz w:val="36"/>
          <w:szCs w:val="36"/>
          <w:lang w:val="en"/>
        </w:rPr>
      </w:pPr>
      <w:r w:rsidRPr="00603FE2">
        <w:rPr>
          <w:rFonts w:asciiTheme="majorHAnsi" w:eastAsia="Times New Roman" w:hAnsiTheme="majorHAnsi" w:cstheme="majorHAnsi"/>
          <w:b/>
          <w:bCs/>
          <w:color w:val="4472C4" w:themeColor="accent5"/>
          <w:sz w:val="40"/>
          <w:szCs w:val="40"/>
          <w:lang w:val="en"/>
        </w:rPr>
        <w:t>Earn a 0.5 course credit this summer… in Europe!</w:t>
      </w:r>
      <w:r w:rsidR="00603FE2" w:rsidRPr="00603FE2">
        <w:rPr>
          <w:rFonts w:asciiTheme="majorHAnsi" w:eastAsia="Times New Roman" w:hAnsiTheme="majorHAnsi" w:cstheme="majorHAnsi"/>
          <w:color w:val="4472C4" w:themeColor="accent5"/>
          <w:sz w:val="36"/>
          <w:szCs w:val="36"/>
          <w:lang w:val="en"/>
        </w:rPr>
        <w:t xml:space="preserve"> </w:t>
      </w:r>
    </w:p>
    <w:p w14:paraId="5EB19C18" w14:textId="46720A4D" w:rsidR="00603FE2" w:rsidRPr="00603FE2" w:rsidRDefault="00603FE2" w:rsidP="00603FE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36"/>
          <w:szCs w:val="36"/>
          <w:lang w:val="en"/>
        </w:rPr>
      </w:pPr>
      <w:r w:rsidRPr="00603FE2">
        <w:rPr>
          <w:rFonts w:asciiTheme="majorHAnsi" w:eastAsia="Times New Roman" w:hAnsiTheme="majorHAnsi" w:cstheme="majorHAnsi"/>
          <w:sz w:val="36"/>
          <w:szCs w:val="36"/>
          <w:lang w:val="en"/>
        </w:rPr>
        <w:t>Date:</w:t>
      </w:r>
      <w:r>
        <w:rPr>
          <w:rFonts w:asciiTheme="majorHAnsi" w:eastAsia="Times New Roman" w:hAnsiTheme="majorHAnsi" w:cstheme="majorHAnsi"/>
          <w:sz w:val="36"/>
          <w:szCs w:val="36"/>
          <w:lang w:val="en"/>
        </w:rPr>
        <w:t xml:space="preserve"> </w:t>
      </w:r>
      <w:r w:rsidRPr="00603FE2">
        <w:rPr>
          <w:rFonts w:asciiTheme="majorHAnsi" w:eastAsia="Times New Roman" w:hAnsiTheme="majorHAnsi" w:cstheme="majorHAnsi"/>
          <w:b/>
          <w:sz w:val="36"/>
          <w:szCs w:val="36"/>
          <w:lang w:val="en"/>
        </w:rPr>
        <w:t>Wednesday December 5</w:t>
      </w:r>
      <w:r w:rsidRPr="00603FE2">
        <w:rPr>
          <w:rFonts w:asciiTheme="majorHAnsi" w:eastAsia="Times New Roman" w:hAnsiTheme="majorHAnsi" w:cstheme="majorHAnsi"/>
          <w:b/>
          <w:sz w:val="36"/>
          <w:szCs w:val="36"/>
          <w:vertAlign w:val="superscript"/>
          <w:lang w:val="en"/>
        </w:rPr>
        <w:t>th</w:t>
      </w:r>
      <w:r w:rsidRPr="00603FE2">
        <w:rPr>
          <w:rFonts w:asciiTheme="majorHAnsi" w:eastAsia="Times New Roman" w:hAnsiTheme="majorHAnsi" w:cstheme="majorHAnsi"/>
          <w:b/>
          <w:sz w:val="36"/>
          <w:szCs w:val="36"/>
          <w:lang w:val="en"/>
        </w:rPr>
        <w:t>, 6-8pm</w:t>
      </w:r>
    </w:p>
    <w:p w14:paraId="26198DC0" w14:textId="0ABC762F" w:rsidR="00E917C8" w:rsidRPr="00603FE2" w:rsidRDefault="00603FE2" w:rsidP="00603FE2">
      <w:pPr>
        <w:spacing w:before="100" w:beforeAutospacing="1" w:after="100" w:afterAutospacing="1" w:line="240" w:lineRule="auto"/>
        <w:ind w:left="2160" w:hanging="2160"/>
        <w:jc w:val="center"/>
        <w:rPr>
          <w:rFonts w:asciiTheme="majorHAnsi" w:eastAsia="Times New Roman" w:hAnsiTheme="majorHAnsi" w:cstheme="majorHAnsi"/>
          <w:b/>
          <w:sz w:val="36"/>
          <w:szCs w:val="36"/>
          <w:lang w:val="en"/>
        </w:rPr>
      </w:pPr>
      <w:r w:rsidRPr="00603FE2">
        <w:rPr>
          <w:rFonts w:asciiTheme="majorHAnsi" w:eastAsia="Times New Roman" w:hAnsiTheme="majorHAnsi" w:cstheme="majorHAnsi"/>
          <w:sz w:val="36"/>
          <w:szCs w:val="36"/>
          <w:lang w:val="en"/>
        </w:rPr>
        <w:t>Location:</w:t>
      </w:r>
      <w:r>
        <w:rPr>
          <w:rFonts w:asciiTheme="majorHAnsi" w:eastAsia="Times New Roman" w:hAnsiTheme="majorHAnsi" w:cstheme="majorHAnsi"/>
          <w:sz w:val="36"/>
          <w:szCs w:val="36"/>
          <w:lang w:val="en"/>
        </w:rPr>
        <w:t xml:space="preserve"> </w:t>
      </w:r>
      <w:r w:rsidRPr="00603FE2">
        <w:rPr>
          <w:rFonts w:asciiTheme="majorHAnsi" w:eastAsia="Times New Roman" w:hAnsiTheme="majorHAnsi" w:cstheme="majorHAnsi"/>
          <w:b/>
          <w:sz w:val="36"/>
          <w:szCs w:val="36"/>
          <w:lang w:val="en"/>
        </w:rPr>
        <w:t xml:space="preserve">EURUS Boardroom, 3302 </w:t>
      </w:r>
      <w:proofErr w:type="spellStart"/>
      <w:r w:rsidRPr="00603FE2">
        <w:rPr>
          <w:rFonts w:asciiTheme="majorHAnsi" w:eastAsia="Times New Roman" w:hAnsiTheme="majorHAnsi" w:cstheme="majorHAnsi"/>
          <w:b/>
          <w:sz w:val="36"/>
          <w:szCs w:val="36"/>
          <w:lang w:val="en"/>
        </w:rPr>
        <w:t>Richcraft</w:t>
      </w:r>
      <w:proofErr w:type="spellEnd"/>
      <w:r w:rsidRPr="00603FE2">
        <w:rPr>
          <w:rFonts w:asciiTheme="majorHAnsi" w:eastAsia="Times New Roman" w:hAnsiTheme="majorHAnsi" w:cstheme="majorHAnsi"/>
          <w:b/>
          <w:sz w:val="36"/>
          <w:szCs w:val="36"/>
          <w:lang w:val="en"/>
        </w:rPr>
        <w:t xml:space="preserve"> Hall</w:t>
      </w:r>
    </w:p>
    <w:p w14:paraId="3D5FCAE1" w14:textId="17E6462F" w:rsidR="0011595C" w:rsidRPr="00603FE2" w:rsidRDefault="00E917C8" w:rsidP="00821FD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"/>
        </w:rPr>
      </w:pPr>
      <w:r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The European Union Study Tour </w:t>
      </w:r>
      <w:r w:rsidR="008033DE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and Internship Program</w:t>
      </w:r>
      <w:r w:rsidR="00033BBD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(EUST&amp;IP)</w:t>
      </w:r>
      <w:r w:rsidR="008033DE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</w:t>
      </w:r>
      <w:r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is an initiative of the European Studies Network (Canada), a consortium of Canadian universities of which Carleton is a member. The Tour consists of 2</w:t>
      </w:r>
      <w:r w:rsidR="00971FAC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1</w:t>
      </w:r>
      <w:r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days </w:t>
      </w:r>
      <w:r w:rsidR="00821FD9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(</w:t>
      </w:r>
      <w:r w:rsidR="00971FAC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May</w:t>
      </w:r>
      <w:r w:rsidR="00CE102E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12</w:t>
      </w:r>
      <w:r w:rsidR="00603FE2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– June</w:t>
      </w:r>
      <w:r w:rsidR="00CE102E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1,</w:t>
      </w:r>
      <w:r w:rsidR="00603FE2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2019) </w:t>
      </w:r>
      <w:r w:rsidR="00821FD9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in Eu</w:t>
      </w:r>
      <w:r w:rsidR="00C84F27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rope, involving meetings and </w:t>
      </w:r>
      <w:r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consultations at a wide range of European institutions in Brussels, Strasbourg, Luxembourg, and Frankfurt. Students participating in the Tour may also apply to participate in an internship (2 months or more) in a European institution</w:t>
      </w:r>
      <w:r w:rsidR="0011595C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.</w:t>
      </w:r>
      <w:r w:rsidR="00821FD9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</w:t>
      </w:r>
    </w:p>
    <w:p w14:paraId="581E4139" w14:textId="77777777" w:rsidR="00603FE2" w:rsidRPr="00603FE2" w:rsidRDefault="00E917C8" w:rsidP="00603FE2">
      <w:pPr>
        <w:pStyle w:val="Default"/>
        <w:rPr>
          <w:rFonts w:asciiTheme="majorHAnsi" w:hAnsiTheme="majorHAnsi" w:cstheme="majorHAnsi"/>
          <w:color w:val="191919"/>
          <w:sz w:val="26"/>
          <w:szCs w:val="26"/>
          <w:u w:color="191919"/>
        </w:rPr>
      </w:pPr>
      <w:r w:rsidRPr="00603FE2">
        <w:rPr>
          <w:rFonts w:asciiTheme="majorHAnsi" w:eastAsia="Times New Roman" w:hAnsiTheme="majorHAnsi" w:cstheme="majorHAnsi"/>
          <w:b/>
          <w:bCs/>
          <w:sz w:val="26"/>
          <w:szCs w:val="26"/>
          <w:lang w:val="en"/>
        </w:rPr>
        <w:t>Eligibility:</w:t>
      </w:r>
      <w:r w:rsidR="00603FE2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</w:t>
      </w:r>
      <w:r w:rsidR="00A47DCA" w:rsidRPr="00603FE2">
        <w:rPr>
          <w:rFonts w:asciiTheme="majorHAnsi" w:hAnsiTheme="majorHAnsi" w:cstheme="majorHAnsi"/>
          <w:color w:val="191919"/>
          <w:sz w:val="26"/>
          <w:szCs w:val="26"/>
          <w:u w:color="191919"/>
        </w:rPr>
        <w:t>Permission of the Institute is required for registration. This will be</w:t>
      </w:r>
      <w:r w:rsidR="00603FE2" w:rsidRPr="00603FE2">
        <w:rPr>
          <w:rFonts w:asciiTheme="majorHAnsi" w:hAnsiTheme="majorHAnsi" w:cstheme="majorHAnsi"/>
          <w:color w:val="191919"/>
          <w:sz w:val="26"/>
          <w:szCs w:val="26"/>
          <w:u w:color="191919"/>
        </w:rPr>
        <w:t xml:space="preserve"> </w:t>
      </w:r>
      <w:r w:rsidR="00A47DCA" w:rsidRPr="00603FE2">
        <w:rPr>
          <w:rFonts w:asciiTheme="majorHAnsi" w:hAnsiTheme="majorHAnsi" w:cstheme="majorHAnsi"/>
          <w:color w:val="191919"/>
          <w:sz w:val="26"/>
          <w:szCs w:val="26"/>
          <w:u w:color="191919"/>
        </w:rPr>
        <w:t xml:space="preserve">assessed on the basis of your application. </w:t>
      </w:r>
    </w:p>
    <w:p w14:paraId="1EF6E232" w14:textId="1DBF8A02" w:rsidR="00A47DCA" w:rsidRPr="00603FE2" w:rsidRDefault="00A47DCA" w:rsidP="00603FE2">
      <w:pPr>
        <w:pStyle w:val="Default"/>
        <w:rPr>
          <w:rFonts w:asciiTheme="majorHAnsi" w:eastAsia="Helvetica" w:hAnsiTheme="majorHAnsi" w:cstheme="majorHAnsi"/>
          <w:color w:val="191919"/>
          <w:sz w:val="26"/>
          <w:szCs w:val="26"/>
          <w:u w:color="191919"/>
        </w:rPr>
      </w:pPr>
      <w:r w:rsidRPr="00603FE2">
        <w:rPr>
          <w:rFonts w:asciiTheme="majorHAnsi" w:hAnsiTheme="majorHAnsi" w:cstheme="majorHAnsi"/>
          <w:color w:val="191919"/>
          <w:sz w:val="26"/>
          <w:szCs w:val="26"/>
          <w:u w:color="191919"/>
        </w:rPr>
        <w:t>The following guidelines may be helpful:</w:t>
      </w:r>
    </w:p>
    <w:p w14:paraId="00506472" w14:textId="23690A70" w:rsidR="00A47DCA" w:rsidRPr="00603FE2" w:rsidRDefault="00A47DCA" w:rsidP="00603FE2">
      <w:pPr>
        <w:pStyle w:val="Default"/>
        <w:numPr>
          <w:ilvl w:val="0"/>
          <w:numId w:val="3"/>
        </w:numPr>
        <w:tabs>
          <w:tab w:val="left" w:pos="220"/>
          <w:tab w:val="left" w:pos="900"/>
        </w:tabs>
        <w:rPr>
          <w:rFonts w:asciiTheme="majorHAnsi" w:eastAsia="Helvetica" w:hAnsiTheme="majorHAnsi" w:cstheme="majorHAnsi"/>
          <w:color w:val="191919"/>
          <w:sz w:val="26"/>
          <w:szCs w:val="26"/>
          <w:u w:color="191919"/>
        </w:rPr>
      </w:pPr>
      <w:r w:rsidRPr="00603FE2">
        <w:rPr>
          <w:rFonts w:asciiTheme="majorHAnsi" w:hAnsiTheme="majorHAnsi" w:cstheme="majorHAnsi"/>
          <w:b/>
          <w:color w:val="191919"/>
          <w:sz w:val="26"/>
          <w:szCs w:val="26"/>
          <w:u w:color="191919"/>
        </w:rPr>
        <w:t>Graduate students</w:t>
      </w:r>
      <w:r w:rsidRPr="00603FE2">
        <w:rPr>
          <w:rFonts w:asciiTheme="majorHAnsi" w:hAnsiTheme="majorHAnsi" w:cstheme="majorHAnsi"/>
          <w:color w:val="191919"/>
          <w:sz w:val="26"/>
          <w:szCs w:val="26"/>
          <w:u w:color="191919"/>
        </w:rPr>
        <w:t xml:space="preserve"> from any Carleton program are eligible to apply; graduate students should have course background on the EU or contemporary European studies.</w:t>
      </w:r>
    </w:p>
    <w:p w14:paraId="151EEE74" w14:textId="09E3B62A" w:rsidR="00033BBD" w:rsidRPr="00603FE2" w:rsidRDefault="00A47DCA" w:rsidP="00603FE2">
      <w:pPr>
        <w:pStyle w:val="Default"/>
        <w:numPr>
          <w:ilvl w:val="0"/>
          <w:numId w:val="3"/>
        </w:numPr>
        <w:tabs>
          <w:tab w:val="left" w:pos="220"/>
          <w:tab w:val="left" w:pos="720"/>
          <w:tab w:val="left" w:pos="1710"/>
        </w:tabs>
        <w:rPr>
          <w:rFonts w:asciiTheme="majorHAnsi" w:hAnsiTheme="majorHAnsi" w:cstheme="majorHAnsi"/>
          <w:color w:val="191919"/>
          <w:sz w:val="26"/>
          <w:szCs w:val="26"/>
          <w:u w:color="191919"/>
        </w:rPr>
      </w:pPr>
      <w:r w:rsidRPr="00603FE2">
        <w:rPr>
          <w:rFonts w:asciiTheme="majorHAnsi" w:hAnsiTheme="majorHAnsi" w:cstheme="majorHAnsi"/>
          <w:b/>
          <w:color w:val="auto"/>
          <w:sz w:val="26"/>
          <w:szCs w:val="26"/>
          <w:u w:color="191919"/>
        </w:rPr>
        <w:t>Undergraduate students</w:t>
      </w:r>
      <w:r w:rsidRPr="00603FE2">
        <w:rPr>
          <w:rFonts w:asciiTheme="majorHAnsi" w:hAnsiTheme="majorHAnsi" w:cstheme="majorHAnsi"/>
          <w:color w:val="auto"/>
          <w:sz w:val="26"/>
          <w:szCs w:val="26"/>
          <w:u w:color="191919"/>
        </w:rPr>
        <w:t xml:space="preserve"> who have third or fourth year standing by the beginning of the summer </w:t>
      </w:r>
      <w:r w:rsidRPr="00603FE2">
        <w:rPr>
          <w:rStyle w:val="None"/>
          <w:rFonts w:asciiTheme="majorHAnsi" w:hAnsiTheme="majorHAnsi" w:cstheme="majorHAnsi"/>
          <w:color w:val="auto"/>
          <w:sz w:val="26"/>
          <w:szCs w:val="26"/>
          <w:u w:color="191919"/>
        </w:rPr>
        <w:t>2018</w:t>
      </w:r>
      <w:r w:rsidRPr="00603FE2">
        <w:rPr>
          <w:rFonts w:asciiTheme="majorHAnsi" w:hAnsiTheme="majorHAnsi" w:cstheme="majorHAnsi"/>
          <w:color w:val="auto"/>
          <w:sz w:val="26"/>
          <w:szCs w:val="26"/>
          <w:u w:color="191919"/>
        </w:rPr>
        <w:t xml:space="preserve"> term are eligible to apply </w:t>
      </w:r>
      <w:r w:rsidRPr="00603FE2">
        <w:rPr>
          <w:rStyle w:val="None"/>
          <w:rFonts w:asciiTheme="majorHAnsi" w:hAnsiTheme="majorHAnsi" w:cstheme="majorHAnsi"/>
          <w:color w:val="auto"/>
          <w:sz w:val="26"/>
          <w:szCs w:val="26"/>
          <w:u w:color="191919"/>
        </w:rPr>
        <w:t>(i.e. current second-year students and above)</w:t>
      </w:r>
      <w:r w:rsidRPr="00603FE2">
        <w:rPr>
          <w:rFonts w:asciiTheme="majorHAnsi" w:hAnsiTheme="majorHAnsi" w:cstheme="majorHAnsi"/>
          <w:color w:val="auto"/>
          <w:sz w:val="26"/>
          <w:szCs w:val="26"/>
          <w:u w:color="191919"/>
        </w:rPr>
        <w:t xml:space="preserve">. Specific coursework recommended </w:t>
      </w:r>
      <w:r w:rsidRPr="00603FE2">
        <w:rPr>
          <w:rFonts w:asciiTheme="majorHAnsi" w:hAnsiTheme="majorHAnsi" w:cstheme="majorHAnsi"/>
          <w:color w:val="191919"/>
          <w:sz w:val="26"/>
          <w:szCs w:val="26"/>
          <w:u w:color="191919"/>
        </w:rPr>
        <w:t>for eligibility would be EURR 2001 and EURR 2002, or PSCI 3207.</w:t>
      </w:r>
    </w:p>
    <w:p w14:paraId="5EAE974E" w14:textId="71FA9CF1" w:rsidR="00033BBD" w:rsidRPr="00603FE2" w:rsidRDefault="00BA5BC2" w:rsidP="00033BBD">
      <w:pPr>
        <w:pStyle w:val="Default"/>
        <w:tabs>
          <w:tab w:val="left" w:pos="220"/>
          <w:tab w:val="left" w:pos="720"/>
          <w:tab w:val="left" w:pos="1800"/>
        </w:tabs>
        <w:ind w:left="1710" w:hanging="1800"/>
        <w:jc w:val="center"/>
        <w:rPr>
          <w:rFonts w:asciiTheme="majorHAnsi" w:eastAsia="Helvetica" w:hAnsiTheme="majorHAnsi" w:cstheme="majorHAnsi"/>
          <w:color w:val="0000FF"/>
          <w:sz w:val="32"/>
          <w:szCs w:val="32"/>
          <w:u w:val="single"/>
        </w:rPr>
      </w:pPr>
      <w:hyperlink r:id="rId7" w:history="1">
        <w:r w:rsidR="00033BBD" w:rsidRPr="00603FE2">
          <w:rPr>
            <w:rStyle w:val="Hyperlink"/>
            <w:rFonts w:asciiTheme="majorHAnsi" w:eastAsia="Helvetica" w:hAnsiTheme="majorHAnsi" w:cstheme="majorHAnsi"/>
            <w:sz w:val="32"/>
            <w:szCs w:val="32"/>
          </w:rPr>
          <w:t xml:space="preserve">Read more about </w:t>
        </w:r>
        <w:r w:rsidR="00033BBD" w:rsidRPr="00603FE2">
          <w:rPr>
            <w:rStyle w:val="Hyperlink"/>
            <w:rFonts w:asciiTheme="majorHAnsi" w:eastAsia="Helvetica" w:hAnsiTheme="majorHAnsi" w:cstheme="majorHAnsi"/>
            <w:b/>
            <w:sz w:val="32"/>
            <w:szCs w:val="32"/>
          </w:rPr>
          <w:t>EUST&amp;IP</w:t>
        </w:r>
        <w:r w:rsidR="00033BBD" w:rsidRPr="00603FE2">
          <w:rPr>
            <w:rStyle w:val="Hyperlink"/>
            <w:rFonts w:asciiTheme="majorHAnsi" w:eastAsia="Helvetica" w:hAnsiTheme="majorHAnsi" w:cstheme="majorHAnsi"/>
            <w:sz w:val="32"/>
            <w:szCs w:val="32"/>
          </w:rPr>
          <w:t xml:space="preserve"> here</w:t>
        </w:r>
      </w:hyperlink>
      <w:r w:rsidR="00033BBD" w:rsidRPr="00603FE2">
        <w:rPr>
          <w:rFonts w:asciiTheme="majorHAnsi" w:eastAsia="Helvetica" w:hAnsiTheme="majorHAnsi" w:cstheme="majorHAnsi"/>
          <w:color w:val="0000FF"/>
          <w:sz w:val="32"/>
          <w:szCs w:val="32"/>
          <w:u w:val="single"/>
        </w:rPr>
        <w:t>!</w:t>
      </w:r>
    </w:p>
    <w:p w14:paraId="6AEF69E5" w14:textId="16B2BC5F" w:rsidR="0011595C" w:rsidRPr="00603FE2" w:rsidRDefault="00821FD9" w:rsidP="00F5794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6"/>
          <w:szCs w:val="26"/>
          <w:lang w:val="en"/>
        </w:rPr>
      </w:pPr>
      <w:r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The </w:t>
      </w:r>
      <w:hyperlink r:id="rId8" w:history="1">
        <w:r w:rsidRPr="00603FE2">
          <w:rPr>
            <w:rStyle w:val="Hyperlink"/>
            <w:rFonts w:asciiTheme="majorHAnsi" w:eastAsia="Times New Roman" w:hAnsiTheme="majorHAnsi" w:cstheme="majorHAnsi"/>
            <w:color w:val="auto"/>
            <w:sz w:val="26"/>
            <w:szCs w:val="26"/>
            <w:lang w:val="en"/>
          </w:rPr>
          <w:t xml:space="preserve">Centre for European Studies </w:t>
        </w:r>
        <w:r w:rsidR="008033DE" w:rsidRPr="00603FE2">
          <w:rPr>
            <w:rStyle w:val="Hyperlink"/>
            <w:rFonts w:asciiTheme="majorHAnsi" w:eastAsia="Times New Roman" w:hAnsiTheme="majorHAnsi" w:cstheme="majorHAnsi"/>
            <w:color w:val="auto"/>
            <w:sz w:val="26"/>
            <w:szCs w:val="26"/>
            <w:lang w:val="en"/>
          </w:rPr>
          <w:t xml:space="preserve">Jean Monnet </w:t>
        </w:r>
        <w:r w:rsidRPr="00603FE2">
          <w:rPr>
            <w:rStyle w:val="Hyperlink"/>
            <w:rFonts w:asciiTheme="majorHAnsi" w:eastAsia="Times New Roman" w:hAnsiTheme="majorHAnsi" w:cstheme="majorHAnsi"/>
            <w:color w:val="auto"/>
            <w:sz w:val="26"/>
            <w:szCs w:val="26"/>
            <w:lang w:val="en"/>
          </w:rPr>
          <w:t>Centre of Excellence</w:t>
        </w:r>
      </w:hyperlink>
      <w:r w:rsidR="00C84F27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, with support from the</w:t>
      </w:r>
      <w:bookmarkStart w:id="0" w:name="_GoBack"/>
      <w:bookmarkEnd w:id="0"/>
      <w:r w:rsidR="00C84F27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</w:t>
      </w:r>
      <w:hyperlink r:id="rId9" w:history="1">
        <w:r w:rsidR="008033DE" w:rsidRPr="00603FE2">
          <w:rPr>
            <w:rStyle w:val="Hyperlink"/>
            <w:rFonts w:asciiTheme="majorHAnsi" w:hAnsiTheme="majorHAnsi" w:cstheme="majorHAnsi"/>
            <w:i/>
            <w:iCs/>
            <w:color w:val="auto"/>
            <w:sz w:val="26"/>
            <w:szCs w:val="26"/>
          </w:rPr>
          <w:t xml:space="preserve">Erasmus+ </w:t>
        </w:r>
        <w:proofErr w:type="spellStart"/>
        <w:r w:rsidR="008033DE" w:rsidRPr="00603FE2">
          <w:rPr>
            <w:rStyle w:val="Hyperlink"/>
            <w:rFonts w:asciiTheme="majorHAnsi" w:hAnsiTheme="majorHAnsi" w:cstheme="majorHAnsi"/>
            <w:i/>
            <w:iCs/>
            <w:color w:val="auto"/>
            <w:sz w:val="26"/>
            <w:szCs w:val="26"/>
          </w:rPr>
          <w:t>Programme</w:t>
        </w:r>
        <w:proofErr w:type="spellEnd"/>
      </w:hyperlink>
      <w:r w:rsidR="008033DE" w:rsidRPr="00603FE2">
        <w:rPr>
          <w:rFonts w:asciiTheme="majorHAnsi" w:hAnsiTheme="majorHAnsi" w:cstheme="majorHAnsi"/>
          <w:sz w:val="26"/>
          <w:szCs w:val="26"/>
        </w:rPr>
        <w:t xml:space="preserve"> of the European Union</w:t>
      </w:r>
      <w:r w:rsidR="00C84F27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and Carleton University,</w:t>
      </w:r>
      <w:r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 provides </w:t>
      </w:r>
      <w:r w:rsidR="00C84F27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partial financial </w:t>
      </w:r>
      <w:r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support to </w:t>
      </w:r>
      <w:r w:rsidR="00C84F27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 xml:space="preserve">eligible </w:t>
      </w:r>
      <w:r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students to help defray the cost of the program</w:t>
      </w:r>
      <w:r w:rsidR="00C84F27" w:rsidRPr="00603FE2">
        <w:rPr>
          <w:rFonts w:asciiTheme="majorHAnsi" w:eastAsia="Times New Roman" w:hAnsiTheme="majorHAnsi" w:cstheme="majorHAnsi"/>
          <w:sz w:val="26"/>
          <w:szCs w:val="26"/>
          <w:lang w:val="en"/>
        </w:rPr>
        <w:t>.</w:t>
      </w:r>
    </w:p>
    <w:p w14:paraId="76C46734" w14:textId="77777777" w:rsidR="00F5794C" w:rsidRPr="00F5794C" w:rsidRDefault="0011595C" w:rsidP="00F5794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n"/>
        </w:rPr>
      </w:pPr>
      <w:r w:rsidRPr="00603FE2">
        <w:rPr>
          <w:rFonts w:asciiTheme="majorHAnsi" w:eastAsia="Times New Roman" w:hAnsiTheme="majorHAnsi" w:cstheme="majorHAnsi"/>
          <w:b/>
          <w:sz w:val="26"/>
          <w:szCs w:val="26"/>
          <w:lang w:val="en"/>
        </w:rPr>
        <w:t>For further details</w:t>
      </w:r>
      <w:r w:rsidR="00821FD9" w:rsidRPr="00603FE2">
        <w:rPr>
          <w:rFonts w:asciiTheme="majorHAnsi" w:eastAsia="Times New Roman" w:hAnsiTheme="majorHAnsi" w:cstheme="majorHAnsi"/>
          <w:b/>
          <w:sz w:val="26"/>
          <w:szCs w:val="26"/>
          <w:lang w:val="en"/>
        </w:rPr>
        <w:t xml:space="preserve"> and </w:t>
      </w:r>
      <w:r w:rsidR="00C84F27" w:rsidRPr="00603FE2">
        <w:rPr>
          <w:rFonts w:asciiTheme="majorHAnsi" w:eastAsia="Times New Roman" w:hAnsiTheme="majorHAnsi" w:cstheme="majorHAnsi"/>
          <w:b/>
          <w:sz w:val="26"/>
          <w:szCs w:val="26"/>
          <w:lang w:val="en"/>
        </w:rPr>
        <w:t xml:space="preserve">any </w:t>
      </w:r>
      <w:r w:rsidR="00821FD9" w:rsidRPr="00F5794C">
        <w:rPr>
          <w:rFonts w:asciiTheme="majorHAnsi" w:eastAsia="Times New Roman" w:hAnsiTheme="majorHAnsi" w:cstheme="majorHAnsi"/>
          <w:b/>
          <w:sz w:val="24"/>
          <w:szCs w:val="24"/>
          <w:lang w:val="en"/>
        </w:rPr>
        <w:t>questions</w:t>
      </w:r>
      <w:r w:rsidR="00624627" w:rsidRPr="00F5794C">
        <w:rPr>
          <w:rFonts w:asciiTheme="majorHAnsi" w:eastAsia="Times New Roman" w:hAnsiTheme="majorHAnsi" w:cstheme="majorHAnsi"/>
          <w:b/>
          <w:sz w:val="24"/>
          <w:szCs w:val="24"/>
          <w:lang w:val="en"/>
        </w:rPr>
        <w:t>,</w:t>
      </w:r>
      <w:r w:rsidRPr="00F5794C">
        <w:rPr>
          <w:rFonts w:asciiTheme="majorHAnsi" w:eastAsia="Times New Roman" w:hAnsiTheme="majorHAnsi" w:cstheme="majorHAnsi"/>
          <w:b/>
          <w:sz w:val="24"/>
          <w:szCs w:val="24"/>
          <w:lang w:val="en"/>
        </w:rPr>
        <w:t xml:space="preserve"> please contact</w:t>
      </w:r>
      <w:r w:rsidR="00624627" w:rsidRPr="00F5794C">
        <w:rPr>
          <w:rFonts w:asciiTheme="majorHAnsi" w:eastAsia="Times New Roman" w:hAnsiTheme="majorHAnsi" w:cstheme="majorHAnsi"/>
          <w:b/>
          <w:sz w:val="24"/>
          <w:szCs w:val="24"/>
          <w:lang w:val="en"/>
        </w:rPr>
        <w:t>:</w:t>
      </w:r>
    </w:p>
    <w:p w14:paraId="436D403E" w14:textId="65961332" w:rsidR="00F5794C" w:rsidRPr="00F5794C" w:rsidRDefault="00F5794C" w:rsidP="00F5794C">
      <w:pPr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F5794C">
        <w:rPr>
          <w:rFonts w:asciiTheme="majorHAnsi" w:hAnsiTheme="majorHAnsi" w:cstheme="majorHAnsi"/>
          <w:sz w:val="24"/>
          <w:szCs w:val="24"/>
        </w:rPr>
        <w:t xml:space="preserve">Prof. </w:t>
      </w:r>
      <w:proofErr w:type="spellStart"/>
      <w:r w:rsidRPr="00F5794C">
        <w:rPr>
          <w:rFonts w:asciiTheme="majorHAnsi" w:hAnsiTheme="majorHAnsi" w:cstheme="majorHAnsi"/>
          <w:sz w:val="24"/>
          <w:szCs w:val="24"/>
        </w:rPr>
        <w:t>Crina</w:t>
      </w:r>
      <w:proofErr w:type="spellEnd"/>
      <w:r w:rsidRPr="00F5794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5794C">
        <w:rPr>
          <w:rFonts w:asciiTheme="majorHAnsi" w:hAnsiTheme="majorHAnsi" w:cstheme="majorHAnsi"/>
          <w:sz w:val="24"/>
          <w:szCs w:val="24"/>
        </w:rPr>
        <w:t>Viju</w:t>
      </w:r>
      <w:proofErr w:type="spellEnd"/>
      <w:r w:rsidRPr="00F5794C">
        <w:rPr>
          <w:rFonts w:asciiTheme="majorHAnsi" w:hAnsiTheme="majorHAnsi" w:cstheme="majorHAnsi"/>
          <w:sz w:val="24"/>
          <w:szCs w:val="24"/>
        </w:rPr>
        <w:t xml:space="preserve">, EURUS, </w:t>
      </w:r>
      <w:hyperlink r:id="rId10" w:history="1">
        <w:r w:rsidR="003F1924" w:rsidRPr="00225115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crina.viju@carleton.ca</w:t>
        </w:r>
      </w:hyperlink>
      <w:r w:rsidRPr="00F5794C">
        <w:rPr>
          <w:rFonts w:asciiTheme="majorHAnsi" w:eastAsia="Times New Roman" w:hAnsiTheme="majorHAnsi" w:cstheme="majorHAnsi"/>
          <w:sz w:val="24"/>
          <w:szCs w:val="24"/>
        </w:rPr>
        <w:t xml:space="preserve"> 613-520-2600, ext. 8440</w:t>
      </w:r>
    </w:p>
    <w:sectPr w:rsidR="00F5794C" w:rsidRPr="00F5794C" w:rsidSect="008033DE">
      <w:pgSz w:w="12240" w:h="15840"/>
      <w:pgMar w:top="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94D"/>
    <w:multiLevelType w:val="hybridMultilevel"/>
    <w:tmpl w:val="FDA4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0B1"/>
    <w:multiLevelType w:val="hybridMultilevel"/>
    <w:tmpl w:val="B6D8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4F6A"/>
    <w:multiLevelType w:val="hybridMultilevel"/>
    <w:tmpl w:val="B214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C8"/>
    <w:rsid w:val="00033BBD"/>
    <w:rsid w:val="000B3038"/>
    <w:rsid w:val="0011595C"/>
    <w:rsid w:val="001525EC"/>
    <w:rsid w:val="0026167F"/>
    <w:rsid w:val="00305EBB"/>
    <w:rsid w:val="00393F79"/>
    <w:rsid w:val="003F1924"/>
    <w:rsid w:val="00477B07"/>
    <w:rsid w:val="00603FE2"/>
    <w:rsid w:val="00624627"/>
    <w:rsid w:val="0066663F"/>
    <w:rsid w:val="007D04B5"/>
    <w:rsid w:val="008033DE"/>
    <w:rsid w:val="00821FD9"/>
    <w:rsid w:val="008E7C60"/>
    <w:rsid w:val="00971FAC"/>
    <w:rsid w:val="00986640"/>
    <w:rsid w:val="00A47DCA"/>
    <w:rsid w:val="00A54B0D"/>
    <w:rsid w:val="00A83358"/>
    <w:rsid w:val="00B41AB8"/>
    <w:rsid w:val="00B770D8"/>
    <w:rsid w:val="00B8466F"/>
    <w:rsid w:val="00BA5BC2"/>
    <w:rsid w:val="00C137E8"/>
    <w:rsid w:val="00C84F27"/>
    <w:rsid w:val="00CE102E"/>
    <w:rsid w:val="00E51154"/>
    <w:rsid w:val="00E917C8"/>
    <w:rsid w:val="00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EAF1"/>
  <w15:chartTrackingRefBased/>
  <w15:docId w15:val="{540DAFE9-2B41-4637-A58A-C6659F8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1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7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17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9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7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33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27"/>
    <w:pPr>
      <w:ind w:left="720"/>
      <w:contextualSpacing/>
    </w:pPr>
  </w:style>
  <w:style w:type="paragraph" w:customStyle="1" w:styleId="Default">
    <w:name w:val="Default"/>
    <w:rsid w:val="00A47D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None">
    <w:name w:val="None"/>
    <w:rsid w:val="00A47DCA"/>
  </w:style>
  <w:style w:type="character" w:styleId="Emphasis">
    <w:name w:val="Emphasis"/>
    <w:basedOn w:val="DefaultParagraphFont"/>
    <w:uiPriority w:val="20"/>
    <w:qFormat/>
    <w:rsid w:val="008033DE"/>
    <w:rPr>
      <w:i/>
      <w:iCs/>
    </w:rPr>
  </w:style>
  <w:style w:type="character" w:customStyle="1" w:styleId="contentline-56">
    <w:name w:val="contentline-56"/>
    <w:basedOn w:val="DefaultParagraphFont"/>
    <w:rsid w:val="00F579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eton.ca/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leton.ca/eurus/eu-study-tour-and-internship-program-20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rina.viju@carlet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node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Viju</dc:creator>
  <cp:keywords/>
  <dc:description/>
  <cp:lastModifiedBy>Madeleine Zwirello</cp:lastModifiedBy>
  <cp:revision>2</cp:revision>
  <cp:lastPrinted>2017-10-24T14:07:00Z</cp:lastPrinted>
  <dcterms:created xsi:type="dcterms:W3CDTF">2018-11-27T16:54:00Z</dcterms:created>
  <dcterms:modified xsi:type="dcterms:W3CDTF">2018-11-27T16:54:00Z</dcterms:modified>
</cp:coreProperties>
</file>