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21218" w14:textId="44175FDD" w:rsidR="00D67CF2" w:rsidRPr="00097346" w:rsidRDefault="00AB61FA" w:rsidP="00D67CF2">
      <w:pPr>
        <w:rPr>
          <w:rFonts w:ascii="Times New Roman" w:hAnsi="Times New Roman" w:cs="Times New Roman"/>
          <w:b/>
          <w:bCs/>
          <w:lang w:val="en-US"/>
        </w:rPr>
      </w:pPr>
      <w:r>
        <w:rPr>
          <w:rFonts w:ascii="Times New Roman" w:hAnsi="Times New Roman" w:cs="Times New Roman"/>
          <w:b/>
          <w:bCs/>
          <w:lang w:val="en-GB"/>
        </w:rPr>
        <w:t>Winter 2022</w:t>
      </w:r>
      <w:r w:rsidR="00790F16">
        <w:rPr>
          <w:rFonts w:ascii="Times New Roman" w:hAnsi="Times New Roman" w:cs="Times New Roman"/>
          <w:b/>
          <w:bCs/>
          <w:lang w:val="en-GB"/>
        </w:rPr>
        <w:t xml:space="preserve"> </w:t>
      </w:r>
      <w:r w:rsidR="00D67CF2" w:rsidRPr="00097346">
        <w:rPr>
          <w:rFonts w:ascii="Times New Roman" w:hAnsi="Times New Roman" w:cs="Times New Roman"/>
          <w:b/>
          <w:bCs/>
          <w:lang w:val="en-US"/>
        </w:rPr>
        <w:t>The European Union as an International Actor</w:t>
      </w:r>
    </w:p>
    <w:p w14:paraId="21EC1BA2" w14:textId="77777777" w:rsidR="000C5828" w:rsidRDefault="000C5828" w:rsidP="00D67CF2">
      <w:pPr>
        <w:rPr>
          <w:rFonts w:ascii="Times New Roman" w:hAnsi="Times New Roman" w:cs="Times New Roman"/>
          <w:b/>
          <w:bCs/>
          <w:lang w:val="en-GB"/>
        </w:rPr>
      </w:pPr>
      <w:r w:rsidRPr="000C5828">
        <w:rPr>
          <w:rFonts w:ascii="Times New Roman" w:hAnsi="Times New Roman" w:cs="Times New Roman"/>
          <w:b/>
          <w:bCs/>
          <w:lang w:val="en-GB"/>
        </w:rPr>
        <w:t xml:space="preserve">Institute of European, Russian and Eurasian Studies </w:t>
      </w:r>
    </w:p>
    <w:p w14:paraId="7DF8368B" w14:textId="4FC56CF6" w:rsidR="00D67CF2" w:rsidRDefault="00B02E55" w:rsidP="00D67CF2">
      <w:pPr>
        <w:rPr>
          <w:rFonts w:ascii="Times New Roman" w:hAnsi="Times New Roman" w:cs="Times New Roman"/>
          <w:b/>
          <w:bCs/>
          <w:lang w:val="en-GB"/>
        </w:rPr>
      </w:pPr>
      <w:r>
        <w:rPr>
          <w:rFonts w:ascii="Times New Roman" w:hAnsi="Times New Roman" w:cs="Times New Roman"/>
          <w:b/>
          <w:bCs/>
          <w:lang w:val="en-GB"/>
        </w:rPr>
        <w:t>EURR 5109/INAF 5805</w:t>
      </w:r>
    </w:p>
    <w:p w14:paraId="04E7BD4B" w14:textId="12C0A65B" w:rsidR="00AB61FA" w:rsidRPr="00D67CF2" w:rsidRDefault="00AB61FA" w:rsidP="00D67CF2">
      <w:pPr>
        <w:rPr>
          <w:rFonts w:ascii="Times New Roman" w:hAnsi="Times New Roman" w:cs="Times New Roman"/>
          <w:b/>
          <w:bCs/>
          <w:lang w:val="en-GB"/>
        </w:rPr>
      </w:pPr>
      <w:r>
        <w:rPr>
          <w:rFonts w:ascii="Times New Roman" w:hAnsi="Times New Roman" w:cs="Times New Roman"/>
          <w:b/>
          <w:bCs/>
          <w:lang w:val="en-GB"/>
        </w:rPr>
        <w:t>Tuesdays, 8:35-11:25AM, Tory 238</w:t>
      </w:r>
    </w:p>
    <w:p w14:paraId="58969CE2" w14:textId="7A37733D" w:rsidR="00D67CF2" w:rsidRPr="00097346" w:rsidRDefault="00D67CF2" w:rsidP="00D67CF2">
      <w:pPr>
        <w:rPr>
          <w:rFonts w:ascii="Times New Roman" w:hAnsi="Times New Roman" w:cs="Times New Roman"/>
          <w:lang w:val="en-US"/>
        </w:rPr>
      </w:pPr>
      <w:r>
        <w:rPr>
          <w:rFonts w:ascii="Times New Roman" w:hAnsi="Times New Roman" w:cs="Times New Roman"/>
          <w:b/>
          <w:bCs/>
          <w:lang w:val="en-GB"/>
        </w:rPr>
        <w:t>Instructor’s name:</w:t>
      </w:r>
      <w:r w:rsidRPr="00D67CF2">
        <w:rPr>
          <w:rFonts w:ascii="Times New Roman" w:hAnsi="Times New Roman" w:cs="Times New Roman"/>
          <w:b/>
          <w:bCs/>
          <w:lang w:val="en-GB"/>
        </w:rPr>
        <w:t xml:space="preserve"> </w:t>
      </w:r>
      <w:r w:rsidRPr="00097346">
        <w:rPr>
          <w:rFonts w:ascii="Times New Roman" w:hAnsi="Times New Roman" w:cs="Times New Roman"/>
          <w:lang w:val="en-US"/>
        </w:rPr>
        <w:t xml:space="preserve">Annegret </w:t>
      </w:r>
      <w:proofErr w:type="spellStart"/>
      <w:r w:rsidRPr="00097346">
        <w:rPr>
          <w:rFonts w:ascii="Times New Roman" w:hAnsi="Times New Roman" w:cs="Times New Roman"/>
          <w:lang w:val="en-US"/>
        </w:rPr>
        <w:t>Bendiek</w:t>
      </w:r>
      <w:proofErr w:type="spellEnd"/>
    </w:p>
    <w:p w14:paraId="27B1DF07" w14:textId="30983B1C" w:rsidR="002C1996" w:rsidRPr="00D67CF2" w:rsidRDefault="002C1996" w:rsidP="00D67CF2">
      <w:pPr>
        <w:rPr>
          <w:rFonts w:ascii="Times New Roman" w:hAnsi="Times New Roman" w:cs="Times New Roman"/>
          <w:b/>
          <w:bCs/>
          <w:lang w:val="en-GB"/>
        </w:rPr>
      </w:pPr>
    </w:p>
    <w:p w14:paraId="5BA5B123" w14:textId="77777777" w:rsidR="002C1996" w:rsidRDefault="002C1996" w:rsidP="002C1996">
      <w:pPr>
        <w:rPr>
          <w:rFonts w:ascii="Times New Roman" w:hAnsi="Times New Roman" w:cs="Times New Roman"/>
          <w:lang w:val="en-US"/>
        </w:rPr>
      </w:pPr>
    </w:p>
    <w:p w14:paraId="0015C566" w14:textId="77777777" w:rsidR="00A643B4" w:rsidRPr="00097346" w:rsidRDefault="00A643B4" w:rsidP="002C1996">
      <w:pPr>
        <w:rPr>
          <w:rFonts w:ascii="Times New Roman" w:hAnsi="Times New Roman" w:cs="Times New Roman"/>
          <w:lang w:val="en-US"/>
        </w:rPr>
      </w:pPr>
    </w:p>
    <w:p w14:paraId="7820C938" w14:textId="0361D130" w:rsidR="002C1996" w:rsidRPr="00D67CF2" w:rsidRDefault="00D67CF2" w:rsidP="002C1996">
      <w:pPr>
        <w:rPr>
          <w:rFonts w:ascii="Times New Roman" w:hAnsi="Times New Roman" w:cs="Times New Roman"/>
          <w:b/>
          <w:lang w:val="en-US"/>
        </w:rPr>
      </w:pPr>
      <w:r w:rsidRPr="00D67CF2">
        <w:rPr>
          <w:rFonts w:ascii="Times New Roman" w:hAnsi="Times New Roman" w:cs="Times New Roman"/>
          <w:b/>
          <w:lang w:val="en-US"/>
        </w:rPr>
        <w:t>Course description</w:t>
      </w:r>
    </w:p>
    <w:p w14:paraId="604632BF" w14:textId="77777777" w:rsidR="00A643B4" w:rsidRDefault="00A643B4" w:rsidP="002C1996">
      <w:pPr>
        <w:rPr>
          <w:rFonts w:ascii="Times New Roman" w:hAnsi="Times New Roman" w:cs="Times New Roman"/>
          <w:lang w:val="en-US"/>
        </w:rPr>
      </w:pPr>
    </w:p>
    <w:p w14:paraId="1CA568D1" w14:textId="6310AF92" w:rsidR="002C1996" w:rsidRPr="00097346" w:rsidRDefault="008D2FF6" w:rsidP="002C1996">
      <w:pPr>
        <w:rPr>
          <w:rFonts w:ascii="Times New Roman" w:hAnsi="Times New Roman" w:cs="Times New Roman"/>
          <w:lang w:val="en-US"/>
        </w:rPr>
      </w:pPr>
      <w:r w:rsidRPr="00097346">
        <w:rPr>
          <w:rFonts w:ascii="Times New Roman" w:hAnsi="Times New Roman" w:cs="Times New Roman"/>
          <w:lang w:val="en-US"/>
        </w:rPr>
        <w:t>The European Union (EU) has reached a new momentu</w:t>
      </w:r>
      <w:r w:rsidR="00CD7B2F" w:rsidRPr="00097346">
        <w:rPr>
          <w:rFonts w:ascii="Times New Roman" w:hAnsi="Times New Roman" w:cs="Times New Roman"/>
          <w:lang w:val="en-US"/>
        </w:rPr>
        <w:t xml:space="preserve">m in its development, </w:t>
      </w:r>
      <w:proofErr w:type="spellStart"/>
      <w:r w:rsidR="00CD7B2F" w:rsidRPr="00097346">
        <w:rPr>
          <w:rFonts w:ascii="Times New Roman" w:hAnsi="Times New Roman" w:cs="Times New Roman"/>
          <w:lang w:val="en-US"/>
        </w:rPr>
        <w:t>character</w:t>
      </w:r>
      <w:r w:rsidRPr="00097346">
        <w:rPr>
          <w:rFonts w:ascii="Times New Roman" w:hAnsi="Times New Roman" w:cs="Times New Roman"/>
          <w:lang w:val="en-US"/>
        </w:rPr>
        <w:t>ised</w:t>
      </w:r>
      <w:proofErr w:type="spellEnd"/>
      <w:r w:rsidRPr="00097346">
        <w:rPr>
          <w:rFonts w:ascii="Times New Roman" w:hAnsi="Times New Roman" w:cs="Times New Roman"/>
          <w:lang w:val="en-US"/>
        </w:rPr>
        <w:t xml:space="preserve"> by contestation online and offline. EU politics h</w:t>
      </w:r>
      <w:r w:rsidR="00CD7B2F" w:rsidRPr="00097346">
        <w:rPr>
          <w:rFonts w:ascii="Times New Roman" w:hAnsi="Times New Roman" w:cs="Times New Roman"/>
          <w:lang w:val="en-US"/>
        </w:rPr>
        <w:t>ave moved from a permissive con</w:t>
      </w:r>
      <w:r w:rsidRPr="00097346">
        <w:rPr>
          <w:rFonts w:ascii="Times New Roman" w:hAnsi="Times New Roman" w:cs="Times New Roman"/>
          <w:lang w:val="en-US"/>
        </w:rPr>
        <w:t>sensus in place until the early 1990s (</w:t>
      </w:r>
      <w:proofErr w:type="spellStart"/>
      <w:r w:rsidRPr="00097346">
        <w:rPr>
          <w:rFonts w:ascii="Times New Roman" w:hAnsi="Times New Roman" w:cs="Times New Roman"/>
          <w:lang w:val="en-US"/>
        </w:rPr>
        <w:t>Hooghe</w:t>
      </w:r>
      <w:proofErr w:type="spellEnd"/>
      <w:r w:rsidRPr="00097346">
        <w:rPr>
          <w:rFonts w:ascii="Times New Roman" w:hAnsi="Times New Roman" w:cs="Times New Roman"/>
          <w:lang w:val="en-US"/>
        </w:rPr>
        <w:t xml:space="preserve"> &amp; Marks, 2009) to increased contestation dynamics with the emergence of the Internet (De Wilde, Koopmans, Merkel &amp; </w:t>
      </w:r>
      <w:proofErr w:type="spellStart"/>
      <w:r w:rsidRPr="00097346">
        <w:rPr>
          <w:rFonts w:ascii="Times New Roman" w:hAnsi="Times New Roman" w:cs="Times New Roman"/>
          <w:lang w:val="en-US"/>
        </w:rPr>
        <w:t>Zürn</w:t>
      </w:r>
      <w:proofErr w:type="spellEnd"/>
      <w:r w:rsidRPr="00097346">
        <w:rPr>
          <w:rFonts w:ascii="Times New Roman" w:hAnsi="Times New Roman" w:cs="Times New Roman"/>
          <w:lang w:val="en-US"/>
        </w:rPr>
        <w:t>, 2019). EU policies are being contested, both domestically as well as on the global level by global power competition and the contestation of norms of multilateral cooperation offline and online (</w:t>
      </w:r>
      <w:proofErr w:type="spellStart"/>
      <w:r w:rsidRPr="00097346">
        <w:rPr>
          <w:rFonts w:ascii="Times New Roman" w:hAnsi="Times New Roman" w:cs="Times New Roman"/>
          <w:lang w:val="en-US"/>
        </w:rPr>
        <w:t>Aggestam</w:t>
      </w:r>
      <w:proofErr w:type="spellEnd"/>
      <w:r w:rsidRPr="00097346">
        <w:rPr>
          <w:rFonts w:ascii="Times New Roman" w:hAnsi="Times New Roman" w:cs="Times New Roman"/>
          <w:lang w:val="en-US"/>
        </w:rPr>
        <w:t xml:space="preserve"> &amp; Hyde‐Price, 2019; </w:t>
      </w:r>
      <w:proofErr w:type="spellStart"/>
      <w:r w:rsidRPr="00097346">
        <w:rPr>
          <w:rFonts w:ascii="Times New Roman" w:hAnsi="Times New Roman" w:cs="Times New Roman"/>
          <w:lang w:val="en-US"/>
        </w:rPr>
        <w:t>Ikenberry</w:t>
      </w:r>
      <w:proofErr w:type="spellEnd"/>
      <w:r w:rsidRPr="00097346">
        <w:rPr>
          <w:rFonts w:ascii="Times New Roman" w:hAnsi="Times New Roman" w:cs="Times New Roman"/>
          <w:lang w:val="en-US"/>
        </w:rPr>
        <w:t xml:space="preserve">, 2018). This seminar aims to </w:t>
      </w:r>
      <w:proofErr w:type="spellStart"/>
      <w:r w:rsidRPr="00097346">
        <w:rPr>
          <w:rFonts w:ascii="Times New Roman" w:hAnsi="Times New Roman" w:cs="Times New Roman"/>
          <w:lang w:val="en-US"/>
        </w:rPr>
        <w:t>analyse</w:t>
      </w:r>
      <w:proofErr w:type="spellEnd"/>
      <w:r w:rsidRPr="00097346">
        <w:rPr>
          <w:rFonts w:ascii="Times New Roman" w:hAnsi="Times New Roman" w:cs="Times New Roman"/>
          <w:lang w:val="en-US"/>
        </w:rPr>
        <w:t xml:space="preserve"> EU external relations by answering the que</w:t>
      </w:r>
      <w:r w:rsidR="00600750" w:rsidRPr="00097346">
        <w:rPr>
          <w:rFonts w:ascii="Times New Roman" w:hAnsi="Times New Roman" w:cs="Times New Roman"/>
          <w:lang w:val="en-US"/>
        </w:rPr>
        <w:t xml:space="preserve">stion of: </w:t>
      </w:r>
      <w:r w:rsidR="001651C6" w:rsidRPr="00097346">
        <w:rPr>
          <w:rFonts w:ascii="Times New Roman" w:hAnsi="Times New Roman" w:cs="Times New Roman"/>
          <w:lang w:val="en-US"/>
        </w:rPr>
        <w:t xml:space="preserve">what kind of actor is the EU and </w:t>
      </w:r>
      <w:r w:rsidR="00BF4F13" w:rsidRPr="00097346">
        <w:rPr>
          <w:rFonts w:ascii="Times New Roman" w:hAnsi="Times New Roman" w:cs="Times New Roman"/>
          <w:lang w:val="en-US"/>
        </w:rPr>
        <w:t xml:space="preserve">how </w:t>
      </w:r>
      <w:r w:rsidRPr="00097346">
        <w:rPr>
          <w:rFonts w:ascii="Times New Roman" w:hAnsi="Times New Roman" w:cs="Times New Roman"/>
          <w:lang w:val="en-US"/>
        </w:rPr>
        <w:t>c</w:t>
      </w:r>
      <w:r w:rsidR="00600750" w:rsidRPr="00097346">
        <w:rPr>
          <w:rFonts w:ascii="Times New Roman" w:hAnsi="Times New Roman" w:cs="Times New Roman"/>
          <w:lang w:val="en-US"/>
        </w:rPr>
        <w:t>ontested is the EU as an international actor</w:t>
      </w:r>
      <w:r w:rsidRPr="00097346">
        <w:rPr>
          <w:rFonts w:ascii="Times New Roman" w:hAnsi="Times New Roman" w:cs="Times New Roman"/>
          <w:lang w:val="en-US"/>
        </w:rPr>
        <w:t>?</w:t>
      </w:r>
    </w:p>
    <w:p w14:paraId="3FD842C1" w14:textId="77777777" w:rsidR="008D2FF6" w:rsidRPr="00097346" w:rsidRDefault="008D2FF6" w:rsidP="002C1996">
      <w:pPr>
        <w:rPr>
          <w:rFonts w:ascii="Times New Roman" w:hAnsi="Times New Roman" w:cs="Times New Roman"/>
          <w:lang w:val="en-US"/>
        </w:rPr>
      </w:pPr>
    </w:p>
    <w:p w14:paraId="6685AB32" w14:textId="6CDF8E47" w:rsidR="008D2FF6" w:rsidRDefault="008D2FF6" w:rsidP="002C1996">
      <w:pPr>
        <w:rPr>
          <w:rFonts w:ascii="Times New Roman" w:hAnsi="Times New Roman" w:cs="Times New Roman"/>
          <w:lang w:val="en-US"/>
        </w:rPr>
      </w:pPr>
      <w:r w:rsidRPr="00097346">
        <w:rPr>
          <w:rFonts w:ascii="Times New Roman" w:hAnsi="Times New Roman" w:cs="Times New Roman"/>
          <w:lang w:val="en-US"/>
        </w:rPr>
        <w:t xml:space="preserve">The theoretical starting point for this seminar is the EU’s international role and the concept of contestation (online and offline). We will study different instruments of EU’s actorness by </w:t>
      </w:r>
      <w:proofErr w:type="spellStart"/>
      <w:r w:rsidRPr="00097346">
        <w:rPr>
          <w:rFonts w:ascii="Times New Roman" w:hAnsi="Times New Roman" w:cs="Times New Roman"/>
          <w:lang w:val="en-US"/>
        </w:rPr>
        <w:t>analysing</w:t>
      </w:r>
      <w:proofErr w:type="spellEnd"/>
      <w:r w:rsidRPr="00097346">
        <w:rPr>
          <w:rFonts w:ascii="Times New Roman" w:hAnsi="Times New Roman" w:cs="Times New Roman"/>
          <w:lang w:val="en-US"/>
        </w:rPr>
        <w:t xml:space="preserve"> the varieties of contestation patterns in EU external relations (online and offline). External relations can take multiple forms (</w:t>
      </w:r>
      <w:proofErr w:type="spellStart"/>
      <w:r w:rsidRPr="00097346">
        <w:rPr>
          <w:rFonts w:ascii="Times New Roman" w:hAnsi="Times New Roman" w:cs="Times New Roman"/>
          <w:lang w:val="en-US"/>
        </w:rPr>
        <w:t>neighbourhood</w:t>
      </w:r>
      <w:proofErr w:type="spellEnd"/>
      <w:r w:rsidRPr="00097346">
        <w:rPr>
          <w:rFonts w:ascii="Times New Roman" w:hAnsi="Times New Roman" w:cs="Times New Roman"/>
          <w:lang w:val="en-US"/>
        </w:rPr>
        <w:t xml:space="preserve"> policy, transatlantic cooperation, </w:t>
      </w:r>
      <w:proofErr w:type="gramStart"/>
      <w:r w:rsidRPr="00097346">
        <w:rPr>
          <w:rFonts w:ascii="Times New Roman" w:hAnsi="Times New Roman" w:cs="Times New Roman"/>
          <w:lang w:val="en-US"/>
        </w:rPr>
        <w:t>connectivity</w:t>
      </w:r>
      <w:proofErr w:type="gramEnd"/>
      <w:r w:rsidRPr="00097346">
        <w:rPr>
          <w:rFonts w:ascii="Times New Roman" w:hAnsi="Times New Roman" w:cs="Times New Roman"/>
          <w:lang w:val="en-US"/>
        </w:rPr>
        <w:t xml:space="preserve"> or external energy relations etc.), can be implemented by various institutional actors and through various instruments, and can vary substantially across regions and the different layers of the Internet. This seminar explores </w:t>
      </w:r>
      <w:r w:rsidR="001651C6" w:rsidRPr="00097346">
        <w:rPr>
          <w:rFonts w:ascii="Times New Roman" w:hAnsi="Times New Roman" w:cs="Times New Roman"/>
          <w:lang w:val="en-US"/>
        </w:rPr>
        <w:t xml:space="preserve">what kind of actor the EU is, </w:t>
      </w:r>
      <w:r w:rsidRPr="00097346">
        <w:rPr>
          <w:rFonts w:ascii="Times New Roman" w:hAnsi="Times New Roman" w:cs="Times New Roman"/>
          <w:lang w:val="en-US"/>
        </w:rPr>
        <w:t xml:space="preserve">whether the EU’s actorness is contested and if we can identify patterns across different aspects of EU external relations. Finally, what </w:t>
      </w:r>
      <w:r w:rsidR="00BF4F13" w:rsidRPr="00097346">
        <w:rPr>
          <w:rFonts w:ascii="Times New Roman" w:hAnsi="Times New Roman" w:cs="Times New Roman"/>
          <w:lang w:val="en-US"/>
        </w:rPr>
        <w:t>lessons can</w:t>
      </w:r>
      <w:r w:rsidRPr="00097346">
        <w:rPr>
          <w:rFonts w:ascii="Times New Roman" w:hAnsi="Times New Roman" w:cs="Times New Roman"/>
          <w:lang w:val="en-US"/>
        </w:rPr>
        <w:t xml:space="preserve"> be learned </w:t>
      </w:r>
      <w:r w:rsidR="00BF4F13" w:rsidRPr="00097346">
        <w:rPr>
          <w:rFonts w:ascii="Times New Roman" w:hAnsi="Times New Roman" w:cs="Times New Roman"/>
          <w:lang w:val="en-US"/>
        </w:rPr>
        <w:t>for the</w:t>
      </w:r>
      <w:r w:rsidRPr="00097346">
        <w:rPr>
          <w:rFonts w:ascii="Times New Roman" w:hAnsi="Times New Roman" w:cs="Times New Roman"/>
          <w:lang w:val="en-US"/>
        </w:rPr>
        <w:t xml:space="preserve"> EU’s capacity to act </w:t>
      </w:r>
      <w:r w:rsidR="00BF4F13" w:rsidRPr="00097346">
        <w:rPr>
          <w:rFonts w:ascii="Times New Roman" w:hAnsi="Times New Roman" w:cs="Times New Roman"/>
          <w:lang w:val="en-US"/>
        </w:rPr>
        <w:t>as an international actor</w:t>
      </w:r>
      <w:r w:rsidR="000C5828">
        <w:rPr>
          <w:rFonts w:ascii="Times New Roman" w:hAnsi="Times New Roman" w:cs="Times New Roman"/>
          <w:lang w:val="en-US"/>
        </w:rPr>
        <w:t>?</w:t>
      </w:r>
    </w:p>
    <w:p w14:paraId="486EB7BE" w14:textId="77777777" w:rsidR="00D618D0" w:rsidRDefault="00D618D0" w:rsidP="002C1996">
      <w:pPr>
        <w:rPr>
          <w:rFonts w:ascii="Times New Roman" w:hAnsi="Times New Roman" w:cs="Times New Roman"/>
          <w:lang w:val="en-US"/>
        </w:rPr>
      </w:pPr>
    </w:p>
    <w:p w14:paraId="5E427EC5" w14:textId="77777777" w:rsidR="00A643B4" w:rsidRPr="00097346" w:rsidRDefault="00A643B4" w:rsidP="002C1996">
      <w:pPr>
        <w:rPr>
          <w:rFonts w:ascii="Times New Roman" w:hAnsi="Times New Roman" w:cs="Times New Roman"/>
          <w:lang w:val="en-US"/>
        </w:rPr>
      </w:pPr>
    </w:p>
    <w:p w14:paraId="10B2C83C" w14:textId="6B75D7FF" w:rsidR="002C1996" w:rsidRPr="00A643B4" w:rsidRDefault="00A643B4" w:rsidP="002C1996">
      <w:pPr>
        <w:rPr>
          <w:rFonts w:ascii="Times New Roman" w:hAnsi="Times New Roman" w:cs="Times New Roman"/>
          <w:b/>
          <w:lang w:val="en-US"/>
        </w:rPr>
      </w:pPr>
      <w:r w:rsidRPr="00A643B4">
        <w:rPr>
          <w:rFonts w:ascii="Times New Roman" w:hAnsi="Times New Roman" w:cs="Times New Roman"/>
          <w:b/>
          <w:lang w:val="en-US"/>
        </w:rPr>
        <w:t>Required readings</w:t>
      </w:r>
    </w:p>
    <w:p w14:paraId="2B2ADF80" w14:textId="77777777" w:rsidR="00A643B4" w:rsidRDefault="00A643B4" w:rsidP="002C1996">
      <w:pPr>
        <w:rPr>
          <w:rFonts w:ascii="Times New Roman" w:hAnsi="Times New Roman" w:cs="Times New Roman"/>
          <w:lang w:val="en-US"/>
        </w:rPr>
      </w:pPr>
    </w:p>
    <w:p w14:paraId="12C584C2" w14:textId="2717943F" w:rsidR="00A643B4" w:rsidRDefault="00A643B4" w:rsidP="00A643B4">
      <w:pPr>
        <w:rPr>
          <w:rFonts w:ascii="Times New Roman" w:hAnsi="Times New Roman" w:cs="Times New Roman"/>
          <w:lang w:val="en-US"/>
        </w:rPr>
      </w:pPr>
      <w:r>
        <w:rPr>
          <w:rFonts w:ascii="Times New Roman" w:hAnsi="Times New Roman" w:cs="Times New Roman"/>
          <w:lang w:val="en-US"/>
        </w:rPr>
        <w:t>T</w:t>
      </w:r>
      <w:r w:rsidRPr="00A10249">
        <w:rPr>
          <w:rFonts w:ascii="Times New Roman" w:hAnsi="Times New Roman" w:cs="Times New Roman"/>
          <w:lang w:val="en-US"/>
        </w:rPr>
        <w:t>he literature knowledge is compulsory for all, but not all articles h</w:t>
      </w:r>
      <w:r>
        <w:rPr>
          <w:rFonts w:ascii="Times New Roman" w:hAnsi="Times New Roman" w:cs="Times New Roman"/>
          <w:lang w:val="en-US"/>
        </w:rPr>
        <w:t xml:space="preserve">ave to be prepared by everyone. </w:t>
      </w:r>
      <w:r w:rsidR="00A77F10" w:rsidRPr="00097346">
        <w:rPr>
          <w:rFonts w:ascii="Times New Roman" w:hAnsi="Times New Roman" w:cs="Times New Roman"/>
          <w:lang w:val="en-US"/>
        </w:rPr>
        <w:t xml:space="preserve">The seminar participants </w:t>
      </w:r>
      <w:proofErr w:type="gramStart"/>
      <w:r w:rsidR="00A77F10" w:rsidRPr="00097346">
        <w:rPr>
          <w:rFonts w:ascii="Times New Roman" w:hAnsi="Times New Roman" w:cs="Times New Roman"/>
          <w:lang w:val="en-US"/>
        </w:rPr>
        <w:t>have to</w:t>
      </w:r>
      <w:proofErr w:type="gramEnd"/>
      <w:r w:rsidR="00A77F10" w:rsidRPr="00097346">
        <w:rPr>
          <w:rFonts w:ascii="Times New Roman" w:hAnsi="Times New Roman" w:cs="Times New Roman"/>
          <w:lang w:val="en-US"/>
        </w:rPr>
        <w:t xml:space="preserve"> read </w:t>
      </w:r>
      <w:r w:rsidR="00A77F10">
        <w:rPr>
          <w:rFonts w:ascii="Times New Roman" w:hAnsi="Times New Roman" w:cs="Times New Roman"/>
          <w:lang w:val="en-US"/>
        </w:rPr>
        <w:t xml:space="preserve">at least </w:t>
      </w:r>
      <w:r w:rsidR="00A77F10" w:rsidRPr="00097346">
        <w:rPr>
          <w:rFonts w:ascii="Times New Roman" w:hAnsi="Times New Roman" w:cs="Times New Roman"/>
          <w:lang w:val="en-US"/>
        </w:rPr>
        <w:t xml:space="preserve">two texts thoroughly for each session and </w:t>
      </w:r>
      <w:r w:rsidR="00B73EAA">
        <w:rPr>
          <w:rFonts w:ascii="Times New Roman" w:hAnsi="Times New Roman" w:cs="Times New Roman"/>
          <w:lang w:val="en-US"/>
        </w:rPr>
        <w:t xml:space="preserve">should be prepared to </w:t>
      </w:r>
      <w:r w:rsidR="00A77F10" w:rsidRPr="00097346">
        <w:rPr>
          <w:rFonts w:ascii="Times New Roman" w:hAnsi="Times New Roman" w:cs="Times New Roman"/>
          <w:lang w:val="en-US"/>
        </w:rPr>
        <w:t xml:space="preserve">present them to the other course participants. This includes deriving the relevance of the text and a </w:t>
      </w:r>
      <w:r w:rsidR="00A77F10">
        <w:rPr>
          <w:rFonts w:ascii="Times New Roman" w:hAnsi="Times New Roman" w:cs="Times New Roman"/>
          <w:lang w:val="en-US"/>
        </w:rPr>
        <w:t xml:space="preserve">research </w:t>
      </w:r>
      <w:r w:rsidR="00A77F10" w:rsidRPr="00097346">
        <w:rPr>
          <w:rFonts w:ascii="Times New Roman" w:hAnsi="Times New Roman" w:cs="Times New Roman"/>
          <w:lang w:val="en-US"/>
        </w:rPr>
        <w:t>question.</w:t>
      </w:r>
      <w:r w:rsidR="00A77F10">
        <w:rPr>
          <w:rFonts w:ascii="Times New Roman" w:hAnsi="Times New Roman" w:cs="Times New Roman"/>
          <w:lang w:val="en-US"/>
        </w:rPr>
        <w:t xml:space="preserve"> </w:t>
      </w:r>
      <w:r>
        <w:rPr>
          <w:rFonts w:ascii="Times New Roman" w:hAnsi="Times New Roman" w:cs="Times New Roman"/>
          <w:lang w:val="en-US"/>
        </w:rPr>
        <w:t>R</w:t>
      </w:r>
      <w:r w:rsidRPr="00A10249">
        <w:rPr>
          <w:rFonts w:ascii="Times New Roman" w:hAnsi="Times New Roman" w:cs="Times New Roman"/>
          <w:lang w:val="en-US"/>
        </w:rPr>
        <w:t xml:space="preserve">eading lists </w:t>
      </w:r>
      <w:r>
        <w:rPr>
          <w:rFonts w:ascii="Times New Roman" w:hAnsi="Times New Roman" w:cs="Times New Roman"/>
          <w:lang w:val="en-US"/>
        </w:rPr>
        <w:t xml:space="preserve">are distributed </w:t>
      </w:r>
      <w:r w:rsidRPr="00A10249">
        <w:rPr>
          <w:rFonts w:ascii="Times New Roman" w:hAnsi="Times New Roman" w:cs="Times New Roman"/>
          <w:lang w:val="en-US"/>
        </w:rPr>
        <w:t>for each working group</w:t>
      </w:r>
      <w:r w:rsidR="00A77F10">
        <w:rPr>
          <w:rFonts w:ascii="Times New Roman" w:hAnsi="Times New Roman" w:cs="Times New Roman"/>
          <w:lang w:val="en-US"/>
        </w:rPr>
        <w:t xml:space="preserve"> in the first session</w:t>
      </w:r>
      <w:r w:rsidRPr="00A10249">
        <w:rPr>
          <w:rFonts w:ascii="Times New Roman" w:hAnsi="Times New Roman" w:cs="Times New Roman"/>
          <w:lang w:val="en-US"/>
        </w:rPr>
        <w:t xml:space="preserve">. One working group consists of 2 persons who </w:t>
      </w:r>
      <w:proofErr w:type="gramStart"/>
      <w:r w:rsidRPr="00A10249">
        <w:rPr>
          <w:rFonts w:ascii="Times New Roman" w:hAnsi="Times New Roman" w:cs="Times New Roman"/>
          <w:lang w:val="en-US"/>
        </w:rPr>
        <w:t>have to</w:t>
      </w:r>
      <w:proofErr w:type="gramEnd"/>
      <w:r w:rsidRPr="00A10249">
        <w:rPr>
          <w:rFonts w:ascii="Times New Roman" w:hAnsi="Times New Roman" w:cs="Times New Roman"/>
          <w:lang w:val="en-US"/>
        </w:rPr>
        <w:t xml:space="preserve"> read </w:t>
      </w:r>
      <w:r>
        <w:rPr>
          <w:rFonts w:ascii="Times New Roman" w:hAnsi="Times New Roman" w:cs="Times New Roman"/>
          <w:lang w:val="en-US"/>
        </w:rPr>
        <w:t xml:space="preserve">and prepare the summary of </w:t>
      </w:r>
      <w:r w:rsidRPr="00A10249">
        <w:rPr>
          <w:rFonts w:ascii="Times New Roman" w:hAnsi="Times New Roman" w:cs="Times New Roman"/>
          <w:lang w:val="en-US"/>
        </w:rPr>
        <w:t>at least 3 texts each</w:t>
      </w:r>
      <w:r>
        <w:rPr>
          <w:rFonts w:ascii="Times New Roman" w:hAnsi="Times New Roman" w:cs="Times New Roman"/>
          <w:lang w:val="en-US"/>
        </w:rPr>
        <w:t xml:space="preserve"> on a weekly basis</w:t>
      </w:r>
      <w:r w:rsidRPr="00A10249">
        <w:rPr>
          <w:rFonts w:ascii="Times New Roman" w:hAnsi="Times New Roman" w:cs="Times New Roman"/>
          <w:lang w:val="en-US"/>
        </w:rPr>
        <w:t>.</w:t>
      </w:r>
      <w:r>
        <w:rPr>
          <w:rFonts w:ascii="Times New Roman" w:hAnsi="Times New Roman" w:cs="Times New Roman"/>
          <w:lang w:val="en-US"/>
        </w:rPr>
        <w:t xml:space="preserve"> </w:t>
      </w:r>
      <w:r w:rsidRPr="00A643B4">
        <w:rPr>
          <w:rFonts w:ascii="Times New Roman" w:hAnsi="Times New Roman" w:cs="Times New Roman"/>
          <w:lang w:val="en-US"/>
        </w:rPr>
        <w:t xml:space="preserve">All required texts are available as electronic class reserves on the ARES system of the </w:t>
      </w:r>
      <w:proofErr w:type="spellStart"/>
      <w:r w:rsidRPr="00A643B4">
        <w:rPr>
          <w:rFonts w:ascii="Times New Roman" w:hAnsi="Times New Roman" w:cs="Times New Roman"/>
          <w:lang w:val="en-US"/>
        </w:rPr>
        <w:t>MacOdrum</w:t>
      </w:r>
      <w:proofErr w:type="spellEnd"/>
      <w:r w:rsidRPr="00A643B4">
        <w:rPr>
          <w:rFonts w:ascii="Times New Roman" w:hAnsi="Times New Roman" w:cs="Times New Roman"/>
          <w:lang w:val="en-US"/>
        </w:rPr>
        <w:t xml:space="preserve"> Library (accessible on Brightspace).</w:t>
      </w:r>
    </w:p>
    <w:p w14:paraId="5A8BD26F" w14:textId="77777777" w:rsidR="00D618D0" w:rsidRDefault="00D618D0" w:rsidP="00A643B4">
      <w:pPr>
        <w:rPr>
          <w:rFonts w:ascii="Times New Roman" w:hAnsi="Times New Roman" w:cs="Times New Roman"/>
          <w:lang w:val="en-US"/>
        </w:rPr>
      </w:pPr>
    </w:p>
    <w:p w14:paraId="22EC3452" w14:textId="77777777" w:rsidR="00A643B4" w:rsidRDefault="00A643B4" w:rsidP="002C1996">
      <w:pPr>
        <w:rPr>
          <w:rFonts w:ascii="Times New Roman" w:hAnsi="Times New Roman" w:cs="Times New Roman"/>
          <w:lang w:val="en-US"/>
        </w:rPr>
      </w:pPr>
    </w:p>
    <w:p w14:paraId="5A9FE9CE" w14:textId="36B4A7DE" w:rsidR="00A643B4" w:rsidRPr="00A643B4" w:rsidRDefault="00A643B4" w:rsidP="002C1996">
      <w:pPr>
        <w:rPr>
          <w:rFonts w:ascii="Times New Roman" w:hAnsi="Times New Roman" w:cs="Times New Roman"/>
          <w:b/>
          <w:lang w:val="en-US"/>
        </w:rPr>
      </w:pPr>
      <w:r w:rsidRPr="00A643B4">
        <w:rPr>
          <w:rFonts w:ascii="Times New Roman" w:hAnsi="Times New Roman" w:cs="Times New Roman"/>
          <w:b/>
          <w:lang w:val="en-US"/>
        </w:rPr>
        <w:t>Evaluation</w:t>
      </w:r>
    </w:p>
    <w:p w14:paraId="4B98BF72" w14:textId="77777777" w:rsidR="00A643B4" w:rsidRDefault="00A643B4" w:rsidP="00801B7A">
      <w:pPr>
        <w:rPr>
          <w:rFonts w:ascii="Times New Roman" w:hAnsi="Times New Roman" w:cs="Times New Roman"/>
          <w:lang w:val="en-US"/>
        </w:rPr>
      </w:pPr>
    </w:p>
    <w:p w14:paraId="7837907C" w14:textId="0BBAEC66" w:rsidR="00A10249" w:rsidRDefault="00801B7A" w:rsidP="00801B7A">
      <w:pPr>
        <w:rPr>
          <w:rFonts w:ascii="Times New Roman" w:hAnsi="Times New Roman" w:cs="Times New Roman"/>
          <w:lang w:val="en-US"/>
        </w:rPr>
      </w:pPr>
      <w:r w:rsidRPr="00097346">
        <w:rPr>
          <w:rFonts w:ascii="Times New Roman" w:hAnsi="Times New Roman" w:cs="Times New Roman"/>
          <w:lang w:val="en-US"/>
        </w:rPr>
        <w:t>Credits can be earned in this course through (a) regular attendance</w:t>
      </w:r>
      <w:r w:rsidR="00306E94">
        <w:rPr>
          <w:rFonts w:ascii="Times New Roman" w:hAnsi="Times New Roman" w:cs="Times New Roman"/>
          <w:lang w:val="en-US"/>
        </w:rPr>
        <w:t xml:space="preserve"> (25%)</w:t>
      </w:r>
      <w:r w:rsidRPr="00097346">
        <w:rPr>
          <w:rFonts w:ascii="Times New Roman" w:hAnsi="Times New Roman" w:cs="Times New Roman"/>
          <w:lang w:val="en-US"/>
        </w:rPr>
        <w:t>, (b) critical presentation of a text</w:t>
      </w:r>
      <w:r w:rsidR="00306E94">
        <w:rPr>
          <w:rFonts w:ascii="Times New Roman" w:hAnsi="Times New Roman" w:cs="Times New Roman"/>
          <w:lang w:val="en-US"/>
        </w:rPr>
        <w:t xml:space="preserve"> (25%)</w:t>
      </w:r>
      <w:r w:rsidRPr="00097346">
        <w:rPr>
          <w:rFonts w:ascii="Times New Roman" w:hAnsi="Times New Roman" w:cs="Times New Roman"/>
          <w:lang w:val="en-US"/>
        </w:rPr>
        <w:t>, and (c) a term paper of 5,000 words</w:t>
      </w:r>
      <w:r w:rsidR="00306E94">
        <w:rPr>
          <w:rFonts w:ascii="Times New Roman" w:hAnsi="Times New Roman" w:cs="Times New Roman"/>
          <w:lang w:val="en-US"/>
        </w:rPr>
        <w:t xml:space="preserve"> (50%)</w:t>
      </w:r>
      <w:r w:rsidRPr="00097346">
        <w:rPr>
          <w:rFonts w:ascii="Times New Roman" w:hAnsi="Times New Roman" w:cs="Times New Roman"/>
          <w:lang w:val="en-US"/>
        </w:rPr>
        <w:t xml:space="preserve">. </w:t>
      </w:r>
    </w:p>
    <w:p w14:paraId="67879A40" w14:textId="77777777" w:rsidR="00D618D0" w:rsidRDefault="00D618D0" w:rsidP="00801B7A">
      <w:pPr>
        <w:rPr>
          <w:rFonts w:ascii="Times New Roman" w:hAnsi="Times New Roman" w:cs="Times New Roman"/>
          <w:lang w:val="en-US"/>
        </w:rPr>
      </w:pPr>
    </w:p>
    <w:p w14:paraId="583589AD" w14:textId="321AC7C6" w:rsidR="00D618D0" w:rsidRPr="00D618D0" w:rsidRDefault="00D618D0" w:rsidP="00801B7A">
      <w:pPr>
        <w:rPr>
          <w:rFonts w:ascii="Times New Roman" w:hAnsi="Times New Roman" w:cs="Times New Roman"/>
          <w:b/>
          <w:lang w:val="en-US"/>
        </w:rPr>
      </w:pPr>
      <w:r w:rsidRPr="00D618D0">
        <w:rPr>
          <w:rFonts w:ascii="Times New Roman" w:hAnsi="Times New Roman" w:cs="Times New Roman"/>
          <w:b/>
          <w:lang w:val="en-US"/>
        </w:rPr>
        <w:t>Submission of coursework:</w:t>
      </w:r>
    </w:p>
    <w:p w14:paraId="0A64F3C0" w14:textId="782CB806" w:rsidR="00801B7A" w:rsidRPr="00097346" w:rsidRDefault="00801B7A" w:rsidP="00801B7A">
      <w:pPr>
        <w:rPr>
          <w:rFonts w:ascii="Times New Roman" w:hAnsi="Times New Roman" w:cs="Times New Roman"/>
          <w:lang w:val="en-US"/>
        </w:rPr>
      </w:pPr>
      <w:r w:rsidRPr="00097346">
        <w:rPr>
          <w:rFonts w:ascii="Times New Roman" w:hAnsi="Times New Roman" w:cs="Times New Roman"/>
          <w:lang w:val="en-US"/>
        </w:rPr>
        <w:lastRenderedPageBreak/>
        <w:t xml:space="preserve">Term papers must be submitted by April 30 at annegret.bendiek@swp-berlin.org. </w:t>
      </w:r>
      <w:r w:rsidR="00306E94">
        <w:rPr>
          <w:rFonts w:ascii="Times New Roman" w:hAnsi="Times New Roman" w:cs="Times New Roman"/>
          <w:lang w:val="en-US"/>
        </w:rPr>
        <w:t xml:space="preserve">Term papers </w:t>
      </w:r>
      <w:r w:rsidR="00306E94">
        <w:rPr>
          <w:lang w:val="en-GB"/>
        </w:rPr>
        <w:t>can also be</w:t>
      </w:r>
      <w:r w:rsidR="00306E94" w:rsidRPr="00790F16">
        <w:rPr>
          <w:lang w:val="en-GB"/>
        </w:rPr>
        <w:t xml:space="preserve"> submitted by email </w:t>
      </w:r>
      <w:r w:rsidR="00306E94">
        <w:rPr>
          <w:lang w:val="en-GB"/>
        </w:rPr>
        <w:t>on</w:t>
      </w:r>
      <w:r w:rsidR="00306E94" w:rsidRPr="00790F16">
        <w:rPr>
          <w:lang w:val="en-GB"/>
        </w:rPr>
        <w:t xml:space="preserve"> Brightspace</w:t>
      </w:r>
      <w:r w:rsidR="00306E94">
        <w:rPr>
          <w:lang w:val="en-GB"/>
        </w:rPr>
        <w:t xml:space="preserve">, the account will be announced in the beginning of the course. </w:t>
      </w:r>
      <w:r w:rsidR="00D618D0" w:rsidRPr="00097346">
        <w:rPr>
          <w:rFonts w:ascii="Times New Roman" w:hAnsi="Times New Roman" w:cs="Times New Roman"/>
          <w:lang w:val="en-US"/>
        </w:rPr>
        <w:t xml:space="preserve">Term papers will be evaluated within the framework of the attached list of criteria. </w:t>
      </w:r>
      <w:r w:rsidRPr="00097346">
        <w:rPr>
          <w:rFonts w:ascii="Times New Roman" w:hAnsi="Times New Roman" w:cs="Times New Roman"/>
          <w:lang w:val="en-US"/>
        </w:rPr>
        <w:t>Term papers should use the following outline: (1) Introduction and Research Question, (2) Literature, (3) own argument, (4) evidence, (5) Conclusion, (6) Bibliography.</w:t>
      </w:r>
    </w:p>
    <w:p w14:paraId="5DE7D1AF" w14:textId="77777777" w:rsidR="00801B7A" w:rsidRPr="00097346" w:rsidRDefault="00801B7A" w:rsidP="00801B7A">
      <w:pPr>
        <w:rPr>
          <w:rFonts w:ascii="Times New Roman" w:hAnsi="Times New Roman" w:cs="Times New Roman"/>
          <w:lang w:val="en-US"/>
        </w:rPr>
      </w:pPr>
    </w:p>
    <w:p w14:paraId="71F86466" w14:textId="77777777" w:rsidR="002C1996" w:rsidRPr="00097346" w:rsidRDefault="002C1996" w:rsidP="002C1996">
      <w:pPr>
        <w:rPr>
          <w:rFonts w:ascii="Times New Roman" w:hAnsi="Times New Roman" w:cs="Times New Roman"/>
          <w:lang w:val="en-US"/>
        </w:rPr>
      </w:pPr>
    </w:p>
    <w:p w14:paraId="205E66B0" w14:textId="51F7AB21" w:rsidR="002C1996" w:rsidRPr="00097346" w:rsidRDefault="00A77F10" w:rsidP="002C1996">
      <w:pPr>
        <w:rPr>
          <w:rFonts w:ascii="Times New Roman" w:hAnsi="Times New Roman" w:cs="Times New Roman"/>
          <w:b/>
          <w:bCs/>
          <w:lang w:val="en-GB"/>
        </w:rPr>
      </w:pPr>
      <w:r>
        <w:rPr>
          <w:rFonts w:ascii="Times New Roman" w:hAnsi="Times New Roman" w:cs="Times New Roman"/>
          <w:b/>
          <w:bCs/>
          <w:lang w:val="en-GB"/>
        </w:rPr>
        <w:t>Course schedule</w:t>
      </w:r>
    </w:p>
    <w:p w14:paraId="7FBF954C" w14:textId="77777777" w:rsidR="002C1996" w:rsidRPr="00097346" w:rsidRDefault="002C1996" w:rsidP="002C1996">
      <w:pPr>
        <w:rPr>
          <w:rFonts w:ascii="Times New Roman" w:hAnsi="Times New Roman" w:cs="Times New Roman"/>
          <w:lang w:val="en-US"/>
        </w:rPr>
      </w:pPr>
    </w:p>
    <w:p w14:paraId="73CF8E79" w14:textId="19F741C1" w:rsidR="002C1996" w:rsidRPr="00097346" w:rsidRDefault="002C1996" w:rsidP="002C1996">
      <w:pPr>
        <w:rPr>
          <w:rFonts w:ascii="Times New Roman" w:hAnsi="Times New Roman" w:cs="Times New Roman"/>
          <w:b/>
          <w:bCs/>
          <w:lang w:val="en-US"/>
        </w:rPr>
      </w:pPr>
      <w:r w:rsidRPr="00097346">
        <w:rPr>
          <w:rFonts w:ascii="Times New Roman" w:hAnsi="Times New Roman" w:cs="Times New Roman"/>
          <w:b/>
          <w:bCs/>
          <w:lang w:val="en-US"/>
        </w:rPr>
        <w:t>11.1. EU as an Actor</w:t>
      </w:r>
      <w:r w:rsidR="00D43925" w:rsidRPr="00097346">
        <w:rPr>
          <w:rFonts w:ascii="Times New Roman" w:hAnsi="Times New Roman" w:cs="Times New Roman"/>
          <w:b/>
          <w:bCs/>
          <w:lang w:val="en-US"/>
        </w:rPr>
        <w:t xml:space="preserve"> in International Affairs</w:t>
      </w:r>
      <w:r w:rsidRPr="00097346">
        <w:rPr>
          <w:rFonts w:ascii="Times New Roman" w:hAnsi="Times New Roman" w:cs="Times New Roman"/>
          <w:b/>
          <w:bCs/>
          <w:lang w:val="en-US"/>
        </w:rPr>
        <w:t>: Why Bother?</w:t>
      </w:r>
    </w:p>
    <w:p w14:paraId="7C99C08C" w14:textId="4E7D8A0E" w:rsidR="002C1996" w:rsidRPr="00097346" w:rsidRDefault="002C1996" w:rsidP="002C1996">
      <w:pPr>
        <w:rPr>
          <w:rFonts w:ascii="Times New Roman" w:hAnsi="Times New Roman" w:cs="Times New Roman"/>
          <w:lang w:val="en-US"/>
        </w:rPr>
      </w:pPr>
    </w:p>
    <w:p w14:paraId="6B3D2DF1" w14:textId="6FACF461" w:rsidR="00801B7A" w:rsidRPr="00A10249" w:rsidRDefault="00801B7A" w:rsidP="00801B7A">
      <w:pPr>
        <w:rPr>
          <w:rFonts w:ascii="Times New Roman" w:hAnsi="Times New Roman" w:cs="Times New Roman"/>
          <w:i/>
          <w:lang w:val="en-US"/>
        </w:rPr>
      </w:pPr>
      <w:r w:rsidRPr="00A10249">
        <w:rPr>
          <w:rFonts w:ascii="Times New Roman" w:hAnsi="Times New Roman" w:cs="Times New Roman"/>
          <w:i/>
          <w:lang w:val="en-US"/>
        </w:rPr>
        <w:t>Introduction</w:t>
      </w:r>
      <w:r w:rsidR="000C5828" w:rsidRPr="00A10249">
        <w:rPr>
          <w:rFonts w:ascii="Times New Roman" w:hAnsi="Times New Roman" w:cs="Times New Roman"/>
          <w:i/>
          <w:lang w:val="en-US"/>
        </w:rPr>
        <w:t xml:space="preserve">, </w:t>
      </w:r>
      <w:proofErr w:type="spellStart"/>
      <w:r w:rsidR="000C5828" w:rsidRPr="00A10249">
        <w:rPr>
          <w:rFonts w:ascii="Times New Roman" w:hAnsi="Times New Roman" w:cs="Times New Roman"/>
          <w:i/>
          <w:lang w:val="en-US"/>
        </w:rPr>
        <w:t>Organisation</w:t>
      </w:r>
      <w:proofErr w:type="spellEnd"/>
      <w:r w:rsidR="00A10249">
        <w:rPr>
          <w:rFonts w:ascii="Times New Roman" w:hAnsi="Times New Roman" w:cs="Times New Roman"/>
          <w:i/>
          <w:lang w:val="en-US"/>
        </w:rPr>
        <w:t xml:space="preserve">, </w:t>
      </w:r>
      <w:r w:rsidRPr="00A10249">
        <w:rPr>
          <w:rFonts w:ascii="Times New Roman" w:hAnsi="Times New Roman" w:cs="Times New Roman"/>
          <w:i/>
          <w:lang w:val="en-US"/>
        </w:rPr>
        <w:t>Workload</w:t>
      </w:r>
      <w:r w:rsidR="000C5828" w:rsidRPr="00A10249">
        <w:rPr>
          <w:rFonts w:ascii="Times New Roman" w:hAnsi="Times New Roman" w:cs="Times New Roman"/>
          <w:i/>
          <w:lang w:val="en-US"/>
        </w:rPr>
        <w:t xml:space="preserve"> and Distribution of the </w:t>
      </w:r>
      <w:r w:rsidR="00A10249" w:rsidRPr="00A10249">
        <w:rPr>
          <w:rFonts w:ascii="Times New Roman" w:hAnsi="Times New Roman" w:cs="Times New Roman"/>
          <w:i/>
          <w:lang w:val="en-US"/>
        </w:rPr>
        <w:t>R</w:t>
      </w:r>
      <w:r w:rsidR="000C5828" w:rsidRPr="00A10249">
        <w:rPr>
          <w:rFonts w:ascii="Times New Roman" w:hAnsi="Times New Roman" w:cs="Times New Roman"/>
          <w:i/>
          <w:lang w:val="en-US"/>
        </w:rPr>
        <w:t xml:space="preserve">equired </w:t>
      </w:r>
      <w:r w:rsidR="00A10249" w:rsidRPr="00A10249">
        <w:rPr>
          <w:rFonts w:ascii="Times New Roman" w:hAnsi="Times New Roman" w:cs="Times New Roman"/>
          <w:i/>
          <w:lang w:val="en-US"/>
        </w:rPr>
        <w:t>R</w:t>
      </w:r>
      <w:r w:rsidR="000C5828" w:rsidRPr="00A10249">
        <w:rPr>
          <w:rFonts w:ascii="Times New Roman" w:hAnsi="Times New Roman" w:cs="Times New Roman"/>
          <w:i/>
          <w:lang w:val="en-US"/>
        </w:rPr>
        <w:t>eading</w:t>
      </w:r>
      <w:r w:rsidR="00A10249" w:rsidRPr="00A10249">
        <w:rPr>
          <w:rFonts w:ascii="Times New Roman" w:hAnsi="Times New Roman" w:cs="Times New Roman"/>
          <w:i/>
          <w:lang w:val="en-US"/>
        </w:rPr>
        <w:t xml:space="preserve"> L</w:t>
      </w:r>
      <w:r w:rsidR="000C5828" w:rsidRPr="00A10249">
        <w:rPr>
          <w:rFonts w:ascii="Times New Roman" w:hAnsi="Times New Roman" w:cs="Times New Roman"/>
          <w:i/>
          <w:lang w:val="en-US"/>
        </w:rPr>
        <w:t>ist</w:t>
      </w:r>
      <w:r w:rsidR="00A10249" w:rsidRPr="00A10249">
        <w:rPr>
          <w:rFonts w:ascii="Times New Roman" w:hAnsi="Times New Roman" w:cs="Times New Roman"/>
          <w:i/>
          <w:lang w:val="en-US"/>
        </w:rPr>
        <w:t xml:space="preserve"> </w:t>
      </w:r>
      <w:r w:rsidR="00A10249">
        <w:rPr>
          <w:rFonts w:ascii="Times New Roman" w:hAnsi="Times New Roman" w:cs="Times New Roman"/>
          <w:i/>
          <w:lang w:val="en-US"/>
        </w:rPr>
        <w:t xml:space="preserve">for each Working </w:t>
      </w:r>
      <w:r w:rsidR="00A10249" w:rsidRPr="00A10249">
        <w:rPr>
          <w:rFonts w:ascii="Times New Roman" w:hAnsi="Times New Roman" w:cs="Times New Roman"/>
          <w:i/>
          <w:lang w:val="en-US"/>
        </w:rPr>
        <w:t>Gr</w:t>
      </w:r>
      <w:r w:rsidR="00A10249">
        <w:rPr>
          <w:rFonts w:ascii="Times New Roman" w:hAnsi="Times New Roman" w:cs="Times New Roman"/>
          <w:i/>
          <w:lang w:val="en-US"/>
        </w:rPr>
        <w:t>oup</w:t>
      </w:r>
    </w:p>
    <w:p w14:paraId="57621CEC" w14:textId="77777777" w:rsidR="000C5828" w:rsidRPr="00A10249" w:rsidRDefault="000C5828" w:rsidP="00801B7A">
      <w:pPr>
        <w:rPr>
          <w:rFonts w:ascii="Times New Roman" w:hAnsi="Times New Roman" w:cs="Times New Roman"/>
          <w:i/>
          <w:lang w:val="en-US"/>
        </w:rPr>
      </w:pPr>
    </w:p>
    <w:p w14:paraId="4126093D" w14:textId="77777777" w:rsidR="00801B7A" w:rsidRPr="00097346" w:rsidRDefault="00801B7A" w:rsidP="002C1996">
      <w:pPr>
        <w:rPr>
          <w:rFonts w:ascii="Times New Roman" w:hAnsi="Times New Roman" w:cs="Times New Roman"/>
          <w:lang w:val="en-US"/>
        </w:rPr>
      </w:pPr>
    </w:p>
    <w:p w14:paraId="7D00908A" w14:textId="1FAED020" w:rsidR="00E07BB3" w:rsidRPr="00097346" w:rsidRDefault="00E07BB3" w:rsidP="00E07BB3">
      <w:pPr>
        <w:rPr>
          <w:rFonts w:ascii="Times New Roman" w:hAnsi="Times New Roman" w:cs="Times New Roman"/>
          <w:lang w:val="en-US"/>
        </w:rPr>
      </w:pPr>
      <w:r w:rsidRPr="00097346">
        <w:rPr>
          <w:rFonts w:ascii="Times New Roman" w:hAnsi="Times New Roman" w:cs="Times New Roman"/>
          <w:lang w:val="en-US"/>
        </w:rPr>
        <w:t xml:space="preserve">Michael Smith (2021) De-Europeanisation in European foreign </w:t>
      </w:r>
      <w:proofErr w:type="gramStart"/>
      <w:r w:rsidRPr="00097346">
        <w:rPr>
          <w:rFonts w:ascii="Times New Roman" w:hAnsi="Times New Roman" w:cs="Times New Roman"/>
          <w:lang w:val="en-US"/>
        </w:rPr>
        <w:t>policy-making</w:t>
      </w:r>
      <w:proofErr w:type="gramEnd"/>
      <w:r w:rsidRPr="00097346">
        <w:rPr>
          <w:rFonts w:ascii="Times New Roman" w:hAnsi="Times New Roman" w:cs="Times New Roman"/>
          <w:lang w:val="en-US"/>
        </w:rPr>
        <w:t>:</w:t>
      </w:r>
    </w:p>
    <w:p w14:paraId="7672205F" w14:textId="3E60CE98" w:rsidR="00E07BB3" w:rsidRPr="00097346" w:rsidRDefault="00E07BB3" w:rsidP="00E07BB3">
      <w:pPr>
        <w:rPr>
          <w:rFonts w:ascii="Times New Roman" w:hAnsi="Times New Roman" w:cs="Times New Roman"/>
          <w:lang w:val="en-US"/>
        </w:rPr>
      </w:pPr>
      <w:r w:rsidRPr="00097346">
        <w:rPr>
          <w:rFonts w:ascii="Times New Roman" w:hAnsi="Times New Roman" w:cs="Times New Roman"/>
          <w:lang w:val="en-US"/>
        </w:rPr>
        <w:t>assessing an exploratory research agenda, Journal of European I</w:t>
      </w:r>
      <w:r w:rsidR="003A20AE">
        <w:rPr>
          <w:rFonts w:ascii="Times New Roman" w:hAnsi="Times New Roman" w:cs="Times New Roman"/>
          <w:lang w:val="en-US"/>
        </w:rPr>
        <w:t>ntegration, 43:5, 637-649</w:t>
      </w:r>
      <w:r w:rsidRPr="00097346">
        <w:rPr>
          <w:rFonts w:ascii="Times New Roman" w:hAnsi="Times New Roman" w:cs="Times New Roman"/>
          <w:lang w:val="en-US"/>
        </w:rPr>
        <w:t xml:space="preserve"> DOI: 10.1080/07036337.2021.1927012</w:t>
      </w:r>
    </w:p>
    <w:p w14:paraId="00133933" w14:textId="2647252F" w:rsidR="00E07BB3" w:rsidRPr="00790F16" w:rsidRDefault="00BD26F7" w:rsidP="00AF2FA8">
      <w:pPr>
        <w:rPr>
          <w:rFonts w:ascii="Times New Roman" w:hAnsi="Times New Roman" w:cs="Times New Roman"/>
        </w:rPr>
      </w:pPr>
      <w:hyperlink r:id="rId8" w:history="1">
        <w:r w:rsidR="00E07BB3" w:rsidRPr="00790F16">
          <w:rPr>
            <w:rStyle w:val="Hyperlink"/>
            <w:rFonts w:ascii="Times New Roman" w:hAnsi="Times New Roman" w:cs="Times New Roman"/>
          </w:rPr>
          <w:t>https://doi.org/10.1080/07036337.2021.1927012</w:t>
        </w:r>
      </w:hyperlink>
    </w:p>
    <w:p w14:paraId="319E3BE1" w14:textId="77777777" w:rsidR="003E5393" w:rsidRPr="00790F16" w:rsidRDefault="003E5393" w:rsidP="00AF2FA8">
      <w:pPr>
        <w:rPr>
          <w:rFonts w:ascii="Times New Roman" w:hAnsi="Times New Roman" w:cs="Times New Roman"/>
        </w:rPr>
      </w:pPr>
    </w:p>
    <w:p w14:paraId="54DF165E" w14:textId="47D4E440" w:rsidR="003E5393" w:rsidRPr="00D67CF2" w:rsidRDefault="003E5393" w:rsidP="003E5393">
      <w:pPr>
        <w:rPr>
          <w:rFonts w:ascii="Times New Roman" w:hAnsi="Times New Roman" w:cs="Times New Roman"/>
          <w:lang w:val="en-GB"/>
        </w:rPr>
      </w:pPr>
      <w:r w:rsidRPr="00790F16">
        <w:rPr>
          <w:rFonts w:ascii="Times New Roman" w:hAnsi="Times New Roman" w:cs="Times New Roman"/>
        </w:rPr>
        <w:t xml:space="preserve">Bossong, R., &amp; Rhinard, M. (2021). </w:t>
      </w:r>
      <w:r w:rsidRPr="00097346">
        <w:rPr>
          <w:rFonts w:ascii="Times New Roman" w:hAnsi="Times New Roman" w:cs="Times New Roman"/>
          <w:lang w:val="en-US"/>
        </w:rPr>
        <w:t xml:space="preserve">The internal and external security nexus in Europe. The Making of European Security Policy: Between Institutional Dynamics and Global Challenges, in: Roberta </w:t>
      </w:r>
      <w:proofErr w:type="spellStart"/>
      <w:r w:rsidRPr="00097346">
        <w:rPr>
          <w:rFonts w:ascii="Times New Roman" w:hAnsi="Times New Roman" w:cs="Times New Roman"/>
          <w:lang w:val="en-US"/>
        </w:rPr>
        <w:t>Haar</w:t>
      </w:r>
      <w:proofErr w:type="spellEnd"/>
      <w:r w:rsidRPr="00097346">
        <w:rPr>
          <w:rFonts w:ascii="Times New Roman" w:hAnsi="Times New Roman" w:cs="Times New Roman"/>
          <w:lang w:val="en-US"/>
        </w:rPr>
        <w:t xml:space="preserve">, Thomas Christiansen, Sabina Lange, Sophie </w:t>
      </w:r>
      <w:proofErr w:type="spellStart"/>
      <w:r w:rsidRPr="00097346">
        <w:rPr>
          <w:rFonts w:ascii="Times New Roman" w:hAnsi="Times New Roman" w:cs="Times New Roman"/>
          <w:lang w:val="en-US"/>
        </w:rPr>
        <w:t>Vanhoonacker</w:t>
      </w:r>
      <w:proofErr w:type="spellEnd"/>
      <w:r w:rsidRPr="00097346">
        <w:rPr>
          <w:rFonts w:ascii="Times New Roman" w:hAnsi="Times New Roman" w:cs="Times New Roman"/>
          <w:lang w:val="en-US"/>
        </w:rPr>
        <w:t xml:space="preserve"> (Eds.): The Making of European Security Policy. </w:t>
      </w:r>
      <w:r w:rsidRPr="00D67CF2">
        <w:rPr>
          <w:rFonts w:ascii="Times New Roman" w:hAnsi="Times New Roman" w:cs="Times New Roman"/>
          <w:lang w:val="en-GB"/>
        </w:rPr>
        <w:t>Between Institutional Dynamics and Global Challenges</w:t>
      </w:r>
    </w:p>
    <w:p w14:paraId="1E6BE65B" w14:textId="2ABE813F" w:rsidR="003E5393" w:rsidRPr="00097346" w:rsidRDefault="003A20AE" w:rsidP="003E5393">
      <w:pPr>
        <w:rPr>
          <w:rFonts w:ascii="Times New Roman" w:hAnsi="Times New Roman" w:cs="Times New Roman"/>
          <w:lang w:val="en-US"/>
        </w:rPr>
      </w:pPr>
      <w:r w:rsidRPr="00097346">
        <w:rPr>
          <w:rFonts w:ascii="Times New Roman" w:hAnsi="Times New Roman" w:cs="Times New Roman"/>
          <w:lang w:val="en-US"/>
        </w:rPr>
        <w:t>Routledge</w:t>
      </w:r>
    </w:p>
    <w:p w14:paraId="2C70ECB4" w14:textId="77777777" w:rsidR="003E5393" w:rsidRPr="00097346" w:rsidRDefault="003E5393" w:rsidP="00AF2FA8">
      <w:pPr>
        <w:rPr>
          <w:rFonts w:ascii="Times New Roman" w:hAnsi="Times New Roman" w:cs="Times New Roman"/>
          <w:lang w:val="en-US"/>
        </w:rPr>
      </w:pPr>
    </w:p>
    <w:p w14:paraId="6A7A5C4D" w14:textId="66DE5686" w:rsidR="00AF2FA8" w:rsidRPr="00097346" w:rsidRDefault="00AF2FA8" w:rsidP="00AF2FA8">
      <w:pPr>
        <w:rPr>
          <w:rFonts w:ascii="Times New Roman" w:hAnsi="Times New Roman" w:cs="Times New Roman"/>
          <w:lang w:val="en-US"/>
        </w:rPr>
      </w:pPr>
      <w:r w:rsidRPr="00097346">
        <w:rPr>
          <w:rFonts w:ascii="Times New Roman" w:hAnsi="Times New Roman" w:cs="Times New Roman"/>
          <w:lang w:val="en-US"/>
        </w:rPr>
        <w:t>Karen E Smith (2021) Emotions and EU foreign policy, in: International Affairs, Volume 97, Iss</w:t>
      </w:r>
      <w:r w:rsidR="003A20AE">
        <w:rPr>
          <w:rFonts w:ascii="Times New Roman" w:hAnsi="Times New Roman" w:cs="Times New Roman"/>
          <w:lang w:val="en-US"/>
        </w:rPr>
        <w:t>ue 2, March 2021, Pages 287–304.</w:t>
      </w:r>
    </w:p>
    <w:p w14:paraId="18134B20" w14:textId="601E1CDE" w:rsidR="00432095" w:rsidRPr="00097346" w:rsidRDefault="00BD26F7" w:rsidP="00AF2FA8">
      <w:pPr>
        <w:rPr>
          <w:rFonts w:ascii="Times New Roman" w:hAnsi="Times New Roman" w:cs="Times New Roman"/>
          <w:lang w:val="en-GB"/>
        </w:rPr>
      </w:pPr>
      <w:hyperlink r:id="rId9" w:history="1">
        <w:r w:rsidR="00AF2FA8" w:rsidRPr="00097346">
          <w:rPr>
            <w:rStyle w:val="Hyperlink"/>
            <w:rFonts w:ascii="Times New Roman" w:hAnsi="Times New Roman" w:cs="Times New Roman"/>
            <w:lang w:val="en-GB"/>
          </w:rPr>
          <w:t>https://doi.org/10.1093/ia/iiaa218</w:t>
        </w:r>
      </w:hyperlink>
    </w:p>
    <w:p w14:paraId="01D1C015" w14:textId="77777777" w:rsidR="00B559D1" w:rsidRPr="00097346" w:rsidRDefault="00B559D1" w:rsidP="00AF2FA8">
      <w:pPr>
        <w:rPr>
          <w:rFonts w:ascii="Times New Roman" w:hAnsi="Times New Roman" w:cs="Times New Roman"/>
          <w:lang w:val="en-GB"/>
        </w:rPr>
      </w:pPr>
    </w:p>
    <w:p w14:paraId="703E8CC7" w14:textId="759EADC0" w:rsidR="00A72EC5" w:rsidRPr="00097346" w:rsidRDefault="00D43925" w:rsidP="00D43925">
      <w:pPr>
        <w:rPr>
          <w:rFonts w:ascii="Times New Roman" w:hAnsi="Times New Roman" w:cs="Times New Roman"/>
          <w:lang w:val="en-US"/>
        </w:rPr>
      </w:pPr>
      <w:r w:rsidRPr="00097346">
        <w:rPr>
          <w:rFonts w:ascii="Times New Roman" w:hAnsi="Times New Roman" w:cs="Times New Roman"/>
          <w:lang w:val="en-US"/>
        </w:rPr>
        <w:t xml:space="preserve">Dermot Hodson &amp; Uwe </w:t>
      </w:r>
      <w:proofErr w:type="spellStart"/>
      <w:r w:rsidRPr="00097346">
        <w:rPr>
          <w:rFonts w:ascii="Times New Roman" w:hAnsi="Times New Roman" w:cs="Times New Roman"/>
          <w:lang w:val="en-US"/>
        </w:rPr>
        <w:t>Puetter</w:t>
      </w:r>
      <w:proofErr w:type="spellEnd"/>
      <w:r w:rsidRPr="00097346">
        <w:rPr>
          <w:rFonts w:ascii="Times New Roman" w:hAnsi="Times New Roman" w:cs="Times New Roman"/>
          <w:lang w:val="en-US"/>
        </w:rPr>
        <w:t xml:space="preserve"> (2019) The European Union in disequilibrium: new intergovernmentalism, </w:t>
      </w:r>
      <w:proofErr w:type="spellStart"/>
      <w:r w:rsidRPr="00097346">
        <w:rPr>
          <w:rFonts w:ascii="Times New Roman" w:hAnsi="Times New Roman" w:cs="Times New Roman"/>
          <w:lang w:val="en-US"/>
        </w:rPr>
        <w:t>postfunctionalism</w:t>
      </w:r>
      <w:proofErr w:type="spellEnd"/>
      <w:r w:rsidRPr="00097346">
        <w:rPr>
          <w:rFonts w:ascii="Times New Roman" w:hAnsi="Times New Roman" w:cs="Times New Roman"/>
          <w:lang w:val="en-US"/>
        </w:rPr>
        <w:t xml:space="preserve"> and integration theory in the post-Maastricht period, Journal of European</w:t>
      </w:r>
      <w:r w:rsidR="003A20AE">
        <w:rPr>
          <w:rFonts w:ascii="Times New Roman" w:hAnsi="Times New Roman" w:cs="Times New Roman"/>
          <w:lang w:val="en-US"/>
        </w:rPr>
        <w:t xml:space="preserve"> Public Policy, 26:8, 1153-1171</w:t>
      </w:r>
      <w:r w:rsidRPr="00097346">
        <w:rPr>
          <w:rFonts w:ascii="Times New Roman" w:hAnsi="Times New Roman" w:cs="Times New Roman"/>
          <w:lang w:val="en-US"/>
        </w:rPr>
        <w:t xml:space="preserve"> </w:t>
      </w:r>
    </w:p>
    <w:p w14:paraId="7D87A7A7" w14:textId="2AAB9ACA" w:rsidR="00D43925" w:rsidRPr="00097346" w:rsidRDefault="00D43925" w:rsidP="00D43925">
      <w:pPr>
        <w:rPr>
          <w:rFonts w:ascii="Times New Roman" w:hAnsi="Times New Roman" w:cs="Times New Roman"/>
          <w:lang w:val="en-US"/>
        </w:rPr>
      </w:pPr>
      <w:r w:rsidRPr="00097346">
        <w:rPr>
          <w:rFonts w:ascii="Times New Roman" w:hAnsi="Times New Roman" w:cs="Times New Roman"/>
          <w:lang w:val="en-US"/>
        </w:rPr>
        <w:t>DOI: 10.1080/13501763.2019.1569712</w:t>
      </w:r>
    </w:p>
    <w:p w14:paraId="4FDC1AA7" w14:textId="77777777" w:rsidR="00EF7220" w:rsidRPr="00097346" w:rsidRDefault="00EF7220" w:rsidP="00D43925">
      <w:pPr>
        <w:rPr>
          <w:rFonts w:ascii="Times New Roman" w:hAnsi="Times New Roman" w:cs="Times New Roman"/>
          <w:lang w:val="en-US"/>
        </w:rPr>
      </w:pPr>
    </w:p>
    <w:p w14:paraId="49F75761" w14:textId="00AFF695" w:rsidR="00EF7220" w:rsidRPr="00097346" w:rsidRDefault="00EF7220" w:rsidP="00D43925">
      <w:pPr>
        <w:rPr>
          <w:rFonts w:ascii="Times New Roman" w:hAnsi="Times New Roman" w:cs="Times New Roman"/>
          <w:lang w:val="en-US"/>
        </w:rPr>
      </w:pPr>
      <w:r w:rsidRPr="00097346">
        <w:rPr>
          <w:rFonts w:ascii="Times New Roman" w:hAnsi="Times New Roman" w:cs="Times New Roman"/>
          <w:lang w:val="en-US"/>
        </w:rPr>
        <w:t xml:space="preserve">Julian </w:t>
      </w:r>
      <w:proofErr w:type="spellStart"/>
      <w:r w:rsidRPr="00097346">
        <w:rPr>
          <w:rFonts w:ascii="Times New Roman" w:hAnsi="Times New Roman" w:cs="Times New Roman"/>
          <w:lang w:val="en-US"/>
        </w:rPr>
        <w:t>Pänke</w:t>
      </w:r>
      <w:proofErr w:type="spellEnd"/>
      <w:r w:rsidRPr="00097346">
        <w:rPr>
          <w:rFonts w:ascii="Times New Roman" w:hAnsi="Times New Roman" w:cs="Times New Roman"/>
          <w:lang w:val="en-US"/>
        </w:rPr>
        <w:t>. (2019) Liberal Empire, Geopolitics and EU Strategy: Norms and Interests in European Foreign Policy Making. Geopolitics 24:1, pages 100-123.</w:t>
      </w:r>
    </w:p>
    <w:p w14:paraId="6B36CF30" w14:textId="77777777" w:rsidR="00D43925" w:rsidRPr="00097346" w:rsidRDefault="00D43925" w:rsidP="00D43925">
      <w:pPr>
        <w:rPr>
          <w:rFonts w:ascii="Times New Roman" w:hAnsi="Times New Roman" w:cs="Times New Roman"/>
          <w:lang w:val="en-US"/>
        </w:rPr>
      </w:pPr>
    </w:p>
    <w:p w14:paraId="6F3F89A5" w14:textId="32DE1AA3" w:rsidR="007251F4" w:rsidRPr="00097346" w:rsidRDefault="00D43925" w:rsidP="00D43925">
      <w:pPr>
        <w:rPr>
          <w:rFonts w:ascii="Times New Roman" w:hAnsi="Times New Roman" w:cs="Times New Roman"/>
          <w:lang w:val="en-US"/>
        </w:rPr>
      </w:pPr>
      <w:proofErr w:type="spellStart"/>
      <w:r w:rsidRPr="00097346">
        <w:rPr>
          <w:rFonts w:ascii="Times New Roman" w:hAnsi="Times New Roman" w:cs="Times New Roman"/>
          <w:lang w:val="en-US"/>
        </w:rPr>
        <w:t>Hillion</w:t>
      </w:r>
      <w:proofErr w:type="spellEnd"/>
      <w:r w:rsidRPr="00097346">
        <w:rPr>
          <w:rFonts w:ascii="Times New Roman" w:hAnsi="Times New Roman" w:cs="Times New Roman"/>
          <w:lang w:val="en-US"/>
        </w:rPr>
        <w:t>, Christophe</w:t>
      </w:r>
      <w:r w:rsidR="00432095" w:rsidRPr="00097346">
        <w:rPr>
          <w:rFonts w:ascii="Times New Roman" w:hAnsi="Times New Roman" w:cs="Times New Roman"/>
          <w:lang w:val="en-US"/>
        </w:rPr>
        <w:t xml:space="preserve"> (2017)</w:t>
      </w:r>
      <w:r w:rsidRPr="00097346">
        <w:rPr>
          <w:rFonts w:ascii="Times New Roman" w:hAnsi="Times New Roman" w:cs="Times New Roman"/>
          <w:lang w:val="en-US"/>
        </w:rPr>
        <w:t>, Conferral, Cooperation and Balance in the Institutional Framework of the EU External Action. M Cremona (ed) Structural principles in EU external relatio</w:t>
      </w:r>
      <w:r w:rsidR="001651C6" w:rsidRPr="00097346">
        <w:rPr>
          <w:rFonts w:ascii="Times New Roman" w:hAnsi="Times New Roman" w:cs="Times New Roman"/>
          <w:lang w:val="en-US"/>
        </w:rPr>
        <w:t>ns law (Oxford: Hart Publishing).</w:t>
      </w:r>
      <w:r w:rsidRPr="00097346">
        <w:rPr>
          <w:rFonts w:ascii="Times New Roman" w:hAnsi="Times New Roman" w:cs="Times New Roman"/>
          <w:lang w:val="en-US"/>
        </w:rPr>
        <w:t xml:space="preserve"> </w:t>
      </w:r>
      <w:hyperlink r:id="rId10" w:history="1">
        <w:r w:rsidR="00EF7220" w:rsidRPr="00097346">
          <w:rPr>
            <w:rStyle w:val="Hyperlink"/>
            <w:rFonts w:ascii="Times New Roman" w:hAnsi="Times New Roman" w:cs="Times New Roman"/>
            <w:lang w:val="en-US"/>
          </w:rPr>
          <w:t>https://ssrn.com/abstract=2917203</w:t>
        </w:r>
      </w:hyperlink>
    </w:p>
    <w:p w14:paraId="30681110" w14:textId="77777777" w:rsidR="00EF7220" w:rsidRPr="00097346" w:rsidRDefault="00EF7220" w:rsidP="00EF7220">
      <w:pPr>
        <w:rPr>
          <w:rFonts w:ascii="Times New Roman" w:hAnsi="Times New Roman" w:cs="Times New Roman"/>
          <w:lang w:val="en-US"/>
        </w:rPr>
      </w:pPr>
    </w:p>
    <w:p w14:paraId="555E5ECE" w14:textId="2C0E6421" w:rsidR="00EF7220" w:rsidRPr="00097346" w:rsidRDefault="00EF7220" w:rsidP="00EF7220">
      <w:pPr>
        <w:rPr>
          <w:rFonts w:ascii="Times New Roman" w:hAnsi="Times New Roman" w:cs="Times New Roman"/>
          <w:lang w:val="en-US"/>
        </w:rPr>
      </w:pPr>
      <w:r w:rsidRPr="00097346">
        <w:rPr>
          <w:rFonts w:ascii="Times New Roman" w:hAnsi="Times New Roman" w:cs="Times New Roman"/>
          <w:lang w:val="en-US"/>
        </w:rPr>
        <w:t xml:space="preserve">Andrew </w:t>
      </w:r>
      <w:proofErr w:type="spellStart"/>
      <w:r w:rsidRPr="00097346">
        <w:rPr>
          <w:rFonts w:ascii="Times New Roman" w:hAnsi="Times New Roman" w:cs="Times New Roman"/>
          <w:lang w:val="en-US"/>
        </w:rPr>
        <w:t>Moravcsik</w:t>
      </w:r>
      <w:proofErr w:type="spellEnd"/>
      <w:r w:rsidRPr="00097346">
        <w:rPr>
          <w:rFonts w:ascii="Times New Roman" w:hAnsi="Times New Roman" w:cs="Times New Roman"/>
          <w:lang w:val="en-US"/>
        </w:rPr>
        <w:t xml:space="preserve"> (2017) Europe Is Still a Superpower. And it's going to remain one for decades to come, in Foreign Affairs, </w:t>
      </w:r>
      <w:proofErr w:type="gramStart"/>
      <w:r w:rsidR="00AF2FA8" w:rsidRPr="00097346">
        <w:rPr>
          <w:rFonts w:ascii="Times New Roman" w:hAnsi="Times New Roman" w:cs="Times New Roman"/>
          <w:lang w:val="en-US"/>
        </w:rPr>
        <w:t>April,</w:t>
      </w:r>
      <w:proofErr w:type="gramEnd"/>
      <w:r w:rsidR="00AF2FA8" w:rsidRPr="00097346">
        <w:rPr>
          <w:rFonts w:ascii="Times New Roman" w:hAnsi="Times New Roman" w:cs="Times New Roman"/>
          <w:lang w:val="en-US"/>
        </w:rPr>
        <w:t xml:space="preserve"> 13</w:t>
      </w:r>
      <w:r w:rsidR="00AF2FA8" w:rsidRPr="00097346">
        <w:rPr>
          <w:rFonts w:ascii="Times New Roman" w:hAnsi="Times New Roman" w:cs="Times New Roman"/>
          <w:vertAlign w:val="superscript"/>
          <w:lang w:val="en-US"/>
        </w:rPr>
        <w:t>th</w:t>
      </w:r>
      <w:r w:rsidR="00AF2FA8" w:rsidRPr="00097346">
        <w:rPr>
          <w:rFonts w:ascii="Times New Roman" w:hAnsi="Times New Roman" w:cs="Times New Roman"/>
          <w:lang w:val="en-US"/>
        </w:rPr>
        <w:t>.</w:t>
      </w:r>
    </w:p>
    <w:p w14:paraId="48A9C844" w14:textId="6660E059" w:rsidR="00EF7220" w:rsidRPr="00097346" w:rsidRDefault="00BD26F7" w:rsidP="00EF7220">
      <w:pPr>
        <w:rPr>
          <w:rFonts w:ascii="Times New Roman" w:hAnsi="Times New Roman" w:cs="Times New Roman"/>
          <w:lang w:val="en-US"/>
        </w:rPr>
      </w:pPr>
      <w:hyperlink r:id="rId11" w:history="1">
        <w:r w:rsidR="00AF2FA8" w:rsidRPr="00097346">
          <w:rPr>
            <w:rStyle w:val="Hyperlink"/>
            <w:rFonts w:ascii="Times New Roman" w:hAnsi="Times New Roman" w:cs="Times New Roman"/>
            <w:lang w:val="en-US"/>
          </w:rPr>
          <w:t>https://foreignpolicy.com/2017/04/13/europe-is-still-a-superpower/</w:t>
        </w:r>
      </w:hyperlink>
    </w:p>
    <w:p w14:paraId="0EB2F80A" w14:textId="77777777" w:rsidR="00AF2FA8" w:rsidRPr="00097346" w:rsidRDefault="00AF2FA8" w:rsidP="00EF7220">
      <w:pPr>
        <w:rPr>
          <w:rFonts w:ascii="Times New Roman" w:hAnsi="Times New Roman" w:cs="Times New Roman"/>
          <w:lang w:val="en-US"/>
        </w:rPr>
      </w:pPr>
    </w:p>
    <w:p w14:paraId="7000714D" w14:textId="68AA8ADB" w:rsidR="00AF2FA8" w:rsidRPr="00097346" w:rsidRDefault="00AF2FA8" w:rsidP="00EF7220">
      <w:pPr>
        <w:rPr>
          <w:rFonts w:ascii="Times New Roman" w:hAnsi="Times New Roman" w:cs="Times New Roman"/>
          <w:lang w:val="en-US"/>
        </w:rPr>
      </w:pPr>
      <w:r w:rsidRPr="00097346">
        <w:rPr>
          <w:rFonts w:ascii="Times New Roman" w:hAnsi="Times New Roman" w:cs="Times New Roman"/>
          <w:lang w:val="en-US"/>
        </w:rPr>
        <w:t>Roy H. Ginsberg (1999). Conceptualizing the European Union as an International Actor: Narrowing the Theoretical Capability-Expectations Gap, JCMS 37:3, 429-454.</w:t>
      </w:r>
    </w:p>
    <w:p w14:paraId="5C078A36" w14:textId="77777777" w:rsidR="00AF2FA8" w:rsidRPr="00097346" w:rsidRDefault="00AF2FA8" w:rsidP="00EF7220">
      <w:pPr>
        <w:rPr>
          <w:rFonts w:ascii="Times New Roman" w:hAnsi="Times New Roman" w:cs="Times New Roman"/>
          <w:lang w:val="en-US"/>
        </w:rPr>
      </w:pPr>
    </w:p>
    <w:p w14:paraId="3474C679" w14:textId="7AAA2E63" w:rsidR="00EF7220" w:rsidRPr="00097346" w:rsidRDefault="00AF2FA8" w:rsidP="00EF7220">
      <w:pPr>
        <w:rPr>
          <w:rFonts w:ascii="Times New Roman" w:hAnsi="Times New Roman" w:cs="Times New Roman"/>
          <w:lang w:val="en-US"/>
        </w:rPr>
      </w:pPr>
      <w:r w:rsidRPr="00097346">
        <w:rPr>
          <w:rFonts w:ascii="Times New Roman" w:hAnsi="Times New Roman" w:cs="Times New Roman"/>
          <w:lang w:val="en-US"/>
        </w:rPr>
        <w:t>Hill, Christopher 1993: The Capability-Expectations Gap, or Conceptualizing Europe's International Role, in JCMS 31:3</w:t>
      </w:r>
      <w:r w:rsidR="003A20AE">
        <w:rPr>
          <w:rFonts w:ascii="Times New Roman" w:hAnsi="Times New Roman" w:cs="Times New Roman"/>
          <w:lang w:val="en-US"/>
        </w:rPr>
        <w:t>.</w:t>
      </w:r>
    </w:p>
    <w:p w14:paraId="3C3E94C9" w14:textId="77777777" w:rsidR="004C39FC" w:rsidRDefault="004C39FC" w:rsidP="007251F4">
      <w:pPr>
        <w:rPr>
          <w:rFonts w:ascii="Times New Roman" w:hAnsi="Times New Roman" w:cs="Times New Roman"/>
          <w:lang w:val="en-US"/>
        </w:rPr>
      </w:pPr>
    </w:p>
    <w:p w14:paraId="28FBE091" w14:textId="77777777" w:rsidR="005E36F9" w:rsidRPr="00097346" w:rsidRDefault="005E36F9" w:rsidP="007251F4">
      <w:pPr>
        <w:rPr>
          <w:rFonts w:ascii="Times New Roman" w:hAnsi="Times New Roman" w:cs="Times New Roman"/>
          <w:lang w:val="en-US"/>
        </w:rPr>
      </w:pPr>
    </w:p>
    <w:p w14:paraId="6671FC21" w14:textId="77777777" w:rsidR="002C1996" w:rsidRPr="00097346" w:rsidRDefault="002C1996" w:rsidP="002C1996">
      <w:pPr>
        <w:rPr>
          <w:rFonts w:ascii="Times New Roman" w:hAnsi="Times New Roman" w:cs="Times New Roman"/>
          <w:lang w:val="en-US"/>
        </w:rPr>
      </w:pPr>
    </w:p>
    <w:p w14:paraId="3DE25FC5" w14:textId="77777777" w:rsidR="002C1996" w:rsidRPr="00097346" w:rsidRDefault="002C1996" w:rsidP="002C1996">
      <w:pPr>
        <w:rPr>
          <w:rFonts w:ascii="Times New Roman" w:hAnsi="Times New Roman" w:cs="Times New Roman"/>
          <w:b/>
          <w:bCs/>
          <w:u w:val="single"/>
          <w:lang w:val="en-US"/>
        </w:rPr>
      </w:pPr>
      <w:r w:rsidRPr="00097346">
        <w:rPr>
          <w:rFonts w:ascii="Times New Roman" w:hAnsi="Times New Roman" w:cs="Times New Roman"/>
          <w:b/>
          <w:bCs/>
          <w:u w:val="single"/>
          <w:lang w:val="en-US"/>
        </w:rPr>
        <w:t>Theory</w:t>
      </w:r>
    </w:p>
    <w:p w14:paraId="3080E3FB" w14:textId="77777777" w:rsidR="002C1996" w:rsidRPr="00097346" w:rsidRDefault="002C1996" w:rsidP="002C1996">
      <w:pPr>
        <w:rPr>
          <w:rFonts w:ascii="Times New Roman" w:hAnsi="Times New Roman" w:cs="Times New Roman"/>
          <w:lang w:val="en-US"/>
        </w:rPr>
      </w:pPr>
    </w:p>
    <w:p w14:paraId="5BB6DEBC" w14:textId="7DE3CB64" w:rsidR="002C1996" w:rsidRPr="00097346" w:rsidRDefault="002C1996" w:rsidP="002C1996">
      <w:pPr>
        <w:rPr>
          <w:rFonts w:ascii="Times New Roman" w:hAnsi="Times New Roman" w:cs="Times New Roman"/>
          <w:b/>
          <w:bCs/>
          <w:lang w:val="en-US"/>
        </w:rPr>
      </w:pPr>
      <w:r w:rsidRPr="00097346">
        <w:rPr>
          <w:rFonts w:ascii="Times New Roman" w:hAnsi="Times New Roman" w:cs="Times New Roman"/>
          <w:b/>
          <w:bCs/>
          <w:lang w:val="en-US"/>
        </w:rPr>
        <w:t>18.1. Normative Power</w:t>
      </w:r>
    </w:p>
    <w:p w14:paraId="118BC83D" w14:textId="77777777" w:rsidR="002C1996" w:rsidRPr="00097346" w:rsidRDefault="002C1996" w:rsidP="002C1996">
      <w:pPr>
        <w:rPr>
          <w:rFonts w:ascii="Times New Roman" w:hAnsi="Times New Roman" w:cs="Times New Roman"/>
          <w:lang w:val="en-US"/>
        </w:rPr>
      </w:pPr>
    </w:p>
    <w:p w14:paraId="109A5178" w14:textId="067D8791" w:rsidR="00B559D1" w:rsidRPr="00097346" w:rsidRDefault="00B559D1" w:rsidP="002C1996">
      <w:pPr>
        <w:rPr>
          <w:rFonts w:ascii="Times New Roman" w:hAnsi="Times New Roman" w:cs="Times New Roman"/>
          <w:lang w:val="en-US"/>
        </w:rPr>
      </w:pPr>
      <w:r w:rsidRPr="00097346">
        <w:rPr>
          <w:rFonts w:ascii="Times New Roman" w:hAnsi="Times New Roman" w:cs="Times New Roman"/>
          <w:lang w:val="en-US"/>
        </w:rPr>
        <w:t xml:space="preserve">Anatoly </w:t>
      </w:r>
      <w:proofErr w:type="spellStart"/>
      <w:r w:rsidRPr="00097346">
        <w:rPr>
          <w:rFonts w:ascii="Times New Roman" w:hAnsi="Times New Roman" w:cs="Times New Roman"/>
          <w:lang w:val="en-US"/>
        </w:rPr>
        <w:t>Boyashov</w:t>
      </w:r>
      <w:proofErr w:type="spellEnd"/>
      <w:r w:rsidRPr="00097346">
        <w:rPr>
          <w:rFonts w:ascii="Times New Roman" w:hAnsi="Times New Roman" w:cs="Times New Roman"/>
          <w:lang w:val="en-US"/>
        </w:rPr>
        <w:t xml:space="preserve"> ‘The EU in Prevention Networks of the UN Human Rights Council’, Journal of European Integration, Vol 44(2), 2022</w:t>
      </w:r>
    </w:p>
    <w:p w14:paraId="081D4253" w14:textId="77777777" w:rsidR="000C04BC" w:rsidRPr="00097346" w:rsidRDefault="000C04BC" w:rsidP="000C04BC">
      <w:pPr>
        <w:rPr>
          <w:rFonts w:ascii="Times New Roman" w:hAnsi="Times New Roman" w:cs="Times New Roman"/>
          <w:lang w:val="en-US"/>
        </w:rPr>
      </w:pPr>
    </w:p>
    <w:p w14:paraId="5B79AC43" w14:textId="77777777" w:rsidR="000C04BC" w:rsidRPr="00097346" w:rsidRDefault="000C04BC" w:rsidP="000C04BC">
      <w:pPr>
        <w:rPr>
          <w:rFonts w:ascii="Times New Roman" w:hAnsi="Times New Roman" w:cs="Times New Roman"/>
          <w:lang w:val="en-US"/>
        </w:rPr>
      </w:pPr>
      <w:r w:rsidRPr="00097346">
        <w:rPr>
          <w:rFonts w:ascii="Times New Roman" w:hAnsi="Times New Roman" w:cs="Times New Roman"/>
          <w:lang w:val="en-US"/>
        </w:rPr>
        <w:t xml:space="preserve">Ana E. Juncos &amp; Karolina </w:t>
      </w:r>
      <w:proofErr w:type="spellStart"/>
      <w:r w:rsidRPr="00097346">
        <w:rPr>
          <w:rFonts w:ascii="Times New Roman" w:hAnsi="Times New Roman" w:cs="Times New Roman"/>
          <w:lang w:val="en-US"/>
        </w:rPr>
        <w:t>Pomorska</w:t>
      </w:r>
      <w:proofErr w:type="spellEnd"/>
      <w:r w:rsidRPr="00097346">
        <w:rPr>
          <w:rFonts w:ascii="Times New Roman" w:hAnsi="Times New Roman" w:cs="Times New Roman"/>
          <w:lang w:val="en-US"/>
        </w:rPr>
        <w:t xml:space="preserve"> (2021) Contesting procedural norms: the</w:t>
      </w:r>
    </w:p>
    <w:p w14:paraId="7F5B9628" w14:textId="779C77A3" w:rsidR="000C04BC" w:rsidRPr="00097346" w:rsidRDefault="000C04BC" w:rsidP="000C04BC">
      <w:pPr>
        <w:rPr>
          <w:rFonts w:ascii="Times New Roman" w:hAnsi="Times New Roman" w:cs="Times New Roman"/>
          <w:lang w:val="en-US"/>
        </w:rPr>
      </w:pPr>
      <w:r w:rsidRPr="00097346">
        <w:rPr>
          <w:rFonts w:ascii="Times New Roman" w:hAnsi="Times New Roman" w:cs="Times New Roman"/>
          <w:lang w:val="en-US"/>
        </w:rPr>
        <w:t xml:space="preserve">impact of </w:t>
      </w:r>
      <w:proofErr w:type="spellStart"/>
      <w:r w:rsidRPr="00097346">
        <w:rPr>
          <w:rFonts w:ascii="Times New Roman" w:hAnsi="Times New Roman" w:cs="Times New Roman"/>
          <w:lang w:val="en-US"/>
        </w:rPr>
        <w:t>politicisation</w:t>
      </w:r>
      <w:proofErr w:type="spellEnd"/>
      <w:r w:rsidRPr="00097346">
        <w:rPr>
          <w:rFonts w:ascii="Times New Roman" w:hAnsi="Times New Roman" w:cs="Times New Roman"/>
          <w:lang w:val="en-US"/>
        </w:rPr>
        <w:t xml:space="preserve"> on European foreign policy cooperation, European Security, 30:3, 367-384, DOI: 10.1080/09662839.2021.1947799</w:t>
      </w:r>
    </w:p>
    <w:p w14:paraId="0635D28A" w14:textId="77777777" w:rsidR="003E5393" w:rsidRPr="00097346" w:rsidRDefault="003E5393" w:rsidP="000C04BC">
      <w:pPr>
        <w:rPr>
          <w:rFonts w:ascii="Times New Roman" w:hAnsi="Times New Roman" w:cs="Times New Roman"/>
          <w:lang w:val="en-US"/>
        </w:rPr>
      </w:pPr>
    </w:p>
    <w:p w14:paraId="59DABB44" w14:textId="6913A498" w:rsidR="003E5393" w:rsidRPr="00097346" w:rsidRDefault="003E5393" w:rsidP="000C04BC">
      <w:pPr>
        <w:rPr>
          <w:rFonts w:ascii="Times New Roman" w:hAnsi="Times New Roman" w:cs="Times New Roman"/>
          <w:lang w:val="en-US"/>
        </w:rPr>
      </w:pPr>
      <w:proofErr w:type="spellStart"/>
      <w:r w:rsidRPr="00097346">
        <w:rPr>
          <w:rFonts w:ascii="Times New Roman" w:hAnsi="Times New Roman" w:cs="Times New Roman"/>
          <w:lang w:val="en-US"/>
        </w:rPr>
        <w:t>Lavenex</w:t>
      </w:r>
      <w:proofErr w:type="spellEnd"/>
      <w:r w:rsidRPr="00097346">
        <w:rPr>
          <w:rFonts w:ascii="Times New Roman" w:hAnsi="Times New Roman" w:cs="Times New Roman"/>
          <w:lang w:val="en-US"/>
        </w:rPr>
        <w:t>, Sandra. "Common market, normative power or super-state? Conflicting political identities in EU asylum and immigration policy." Comparative European Politics 17.4 (2019): 567-584</w:t>
      </w:r>
    </w:p>
    <w:p w14:paraId="351423FF" w14:textId="77777777" w:rsidR="00B559D1" w:rsidRPr="00097346" w:rsidRDefault="00B559D1" w:rsidP="00B559D1">
      <w:pPr>
        <w:rPr>
          <w:rFonts w:ascii="Times New Roman" w:hAnsi="Times New Roman" w:cs="Times New Roman"/>
          <w:lang w:val="en-US"/>
        </w:rPr>
      </w:pPr>
    </w:p>
    <w:p w14:paraId="238B60FA" w14:textId="77777777" w:rsidR="00B559D1" w:rsidRPr="00097346" w:rsidRDefault="00B559D1" w:rsidP="00B559D1">
      <w:pPr>
        <w:rPr>
          <w:rFonts w:ascii="Times New Roman" w:hAnsi="Times New Roman" w:cs="Times New Roman"/>
          <w:lang w:val="en-US"/>
        </w:rPr>
      </w:pPr>
      <w:r w:rsidRPr="00097346">
        <w:rPr>
          <w:rFonts w:ascii="Times New Roman" w:hAnsi="Times New Roman" w:cs="Times New Roman"/>
          <w:lang w:val="en-US"/>
        </w:rPr>
        <w:t xml:space="preserve">Mark </w:t>
      </w:r>
      <w:proofErr w:type="spellStart"/>
      <w:r w:rsidRPr="00097346">
        <w:rPr>
          <w:rFonts w:ascii="Times New Roman" w:hAnsi="Times New Roman" w:cs="Times New Roman"/>
          <w:lang w:val="en-US"/>
        </w:rPr>
        <w:t>Langan</w:t>
      </w:r>
      <w:proofErr w:type="spellEnd"/>
      <w:r w:rsidRPr="00097346">
        <w:rPr>
          <w:rFonts w:ascii="Times New Roman" w:hAnsi="Times New Roman" w:cs="Times New Roman"/>
          <w:lang w:val="en-US"/>
        </w:rPr>
        <w:t xml:space="preserve">. (2012) Normative Power Europe and the Moral Economy of Africa–EU Ties: A Conceptual Reorientation of ‘Normative Power’. New Political Economy 17:3, pages 243-270. </w:t>
      </w:r>
    </w:p>
    <w:p w14:paraId="4FEB44E2" w14:textId="77777777" w:rsidR="00B559D1" w:rsidRPr="00097346" w:rsidRDefault="00B559D1" w:rsidP="00B559D1">
      <w:pPr>
        <w:rPr>
          <w:rFonts w:ascii="Times New Roman" w:hAnsi="Times New Roman" w:cs="Times New Roman"/>
          <w:lang w:val="en-US"/>
        </w:rPr>
      </w:pPr>
    </w:p>
    <w:p w14:paraId="001F6827" w14:textId="77777777" w:rsidR="00B559D1" w:rsidRPr="00097346" w:rsidRDefault="00B559D1" w:rsidP="00B559D1">
      <w:pPr>
        <w:rPr>
          <w:rFonts w:ascii="Times New Roman" w:hAnsi="Times New Roman" w:cs="Times New Roman"/>
          <w:lang w:val="en-GB"/>
        </w:rPr>
      </w:pPr>
      <w:r w:rsidRPr="00097346">
        <w:rPr>
          <w:rFonts w:ascii="Times New Roman" w:hAnsi="Times New Roman" w:cs="Times New Roman"/>
          <w:lang w:val="en-US"/>
        </w:rPr>
        <w:t xml:space="preserve">Manners, I., &amp; Diez, T. (2007). Reflecting on Normative Power Europe. In F. </w:t>
      </w:r>
      <w:proofErr w:type="spellStart"/>
      <w:r w:rsidRPr="00097346">
        <w:rPr>
          <w:rFonts w:ascii="Times New Roman" w:hAnsi="Times New Roman" w:cs="Times New Roman"/>
          <w:lang w:val="en-US"/>
        </w:rPr>
        <w:t>Berenskoetter</w:t>
      </w:r>
      <w:proofErr w:type="spellEnd"/>
      <w:r w:rsidRPr="00097346">
        <w:rPr>
          <w:rFonts w:ascii="Times New Roman" w:hAnsi="Times New Roman" w:cs="Times New Roman"/>
          <w:lang w:val="en-US"/>
        </w:rPr>
        <w:t xml:space="preserve">, &amp; M. J. Williams (Eds.), </w:t>
      </w:r>
      <w:r w:rsidRPr="00097346">
        <w:rPr>
          <w:rFonts w:ascii="Times New Roman" w:hAnsi="Times New Roman" w:cs="Times New Roman"/>
          <w:i/>
          <w:iCs/>
          <w:lang w:val="en-US"/>
        </w:rPr>
        <w:t xml:space="preserve">Power in World Politics </w:t>
      </w:r>
      <w:r w:rsidRPr="00097346">
        <w:rPr>
          <w:rFonts w:ascii="Times New Roman" w:hAnsi="Times New Roman" w:cs="Times New Roman"/>
          <w:lang w:val="en-US"/>
        </w:rPr>
        <w:t xml:space="preserve">(pp. 173-188). Routledge. Available at </w:t>
      </w:r>
      <w:hyperlink r:id="rId12" w:history="1">
        <w:r w:rsidRPr="00097346">
          <w:rPr>
            <w:rStyle w:val="Hyperlink"/>
            <w:rFonts w:ascii="Times New Roman" w:hAnsi="Times New Roman" w:cs="Times New Roman"/>
            <w:lang w:val="en-US"/>
          </w:rPr>
          <w:t>https://rucforsk.ruc.dk/ws/files/38384259/Diez_and_Manners_Reflecting_on_normative_power_Europe_Berenskoetter_and_Williams_2007.pdf</w:t>
        </w:r>
      </w:hyperlink>
    </w:p>
    <w:p w14:paraId="4A262D17" w14:textId="77777777" w:rsidR="00B559D1" w:rsidRPr="00097346" w:rsidRDefault="00B559D1" w:rsidP="00B559D1">
      <w:pPr>
        <w:rPr>
          <w:rFonts w:ascii="Times New Roman" w:hAnsi="Times New Roman" w:cs="Times New Roman"/>
          <w:lang w:val="en-US"/>
        </w:rPr>
      </w:pPr>
    </w:p>
    <w:p w14:paraId="359C9CF4" w14:textId="77777777" w:rsidR="00B559D1" w:rsidRPr="00097346" w:rsidRDefault="00B559D1" w:rsidP="00B559D1">
      <w:pPr>
        <w:rPr>
          <w:rFonts w:ascii="Times New Roman" w:hAnsi="Times New Roman" w:cs="Times New Roman"/>
          <w:lang w:val="en-US"/>
        </w:rPr>
      </w:pPr>
      <w:r w:rsidRPr="00097346">
        <w:rPr>
          <w:rFonts w:ascii="Times New Roman" w:hAnsi="Times New Roman" w:cs="Times New Roman"/>
          <w:lang w:val="en-US"/>
        </w:rPr>
        <w:t>Ian Manners (2006) Normative power Europe reconsidered: beyond the crossroads, Journal of European Public Policy, 13:2, 182-199, DOI: </w:t>
      </w:r>
      <w:hyperlink r:id="rId13" w:history="1">
        <w:r w:rsidRPr="00097346">
          <w:rPr>
            <w:rStyle w:val="Hyperlink"/>
            <w:rFonts w:ascii="Times New Roman" w:hAnsi="Times New Roman" w:cs="Times New Roman"/>
            <w:lang w:val="en-US"/>
          </w:rPr>
          <w:t>10.1080/13501760500451600</w:t>
        </w:r>
      </w:hyperlink>
    </w:p>
    <w:p w14:paraId="04FA6772" w14:textId="579C51E3" w:rsidR="002C1996" w:rsidRPr="00097346" w:rsidRDefault="002C1996" w:rsidP="002C1996">
      <w:pPr>
        <w:rPr>
          <w:rFonts w:ascii="Times New Roman" w:hAnsi="Times New Roman" w:cs="Times New Roman"/>
          <w:lang w:val="en-US"/>
        </w:rPr>
      </w:pPr>
    </w:p>
    <w:p w14:paraId="155F2CB3" w14:textId="77777777" w:rsidR="002C1996" w:rsidRPr="00097346" w:rsidRDefault="002C1996" w:rsidP="002C1996">
      <w:pPr>
        <w:rPr>
          <w:rStyle w:val="Hyperlink"/>
          <w:rFonts w:ascii="Times New Roman" w:hAnsi="Times New Roman" w:cs="Times New Roman"/>
          <w:lang w:val="en-US"/>
        </w:rPr>
      </w:pPr>
      <w:r w:rsidRPr="00097346">
        <w:rPr>
          <w:rFonts w:ascii="Times New Roman" w:hAnsi="Times New Roman" w:cs="Times New Roman"/>
          <w:lang w:val="en-US"/>
        </w:rPr>
        <w:t xml:space="preserve">Helene </w:t>
      </w:r>
      <w:proofErr w:type="spellStart"/>
      <w:r w:rsidRPr="00097346">
        <w:rPr>
          <w:rFonts w:ascii="Times New Roman" w:hAnsi="Times New Roman" w:cs="Times New Roman"/>
          <w:lang w:val="en-US"/>
        </w:rPr>
        <w:t>Sjursen</w:t>
      </w:r>
      <w:proofErr w:type="spellEnd"/>
      <w:r w:rsidRPr="00097346">
        <w:rPr>
          <w:rFonts w:ascii="Times New Roman" w:hAnsi="Times New Roman" w:cs="Times New Roman"/>
          <w:lang w:val="en-US"/>
        </w:rPr>
        <w:t xml:space="preserve"> (2006) The EU as a ‘normative’ power: how can this </w:t>
      </w:r>
      <w:proofErr w:type="gramStart"/>
      <w:r w:rsidRPr="00097346">
        <w:rPr>
          <w:rFonts w:ascii="Times New Roman" w:hAnsi="Times New Roman" w:cs="Times New Roman"/>
          <w:lang w:val="en-US"/>
        </w:rPr>
        <w:t>be?,</w:t>
      </w:r>
      <w:proofErr w:type="gramEnd"/>
      <w:r w:rsidRPr="00097346">
        <w:rPr>
          <w:rFonts w:ascii="Times New Roman" w:hAnsi="Times New Roman" w:cs="Times New Roman"/>
          <w:lang w:val="en-US"/>
        </w:rPr>
        <w:t> Journal of European Public Policy, 13:2, 235-251, DOI: </w:t>
      </w:r>
      <w:hyperlink r:id="rId14" w:history="1">
        <w:r w:rsidRPr="00097346">
          <w:rPr>
            <w:rStyle w:val="Hyperlink"/>
            <w:rFonts w:ascii="Times New Roman" w:hAnsi="Times New Roman" w:cs="Times New Roman"/>
            <w:lang w:val="en-US"/>
          </w:rPr>
          <w:t>10.1080/13501760500451667</w:t>
        </w:r>
      </w:hyperlink>
    </w:p>
    <w:p w14:paraId="0FA76387" w14:textId="77777777" w:rsidR="00D43925" w:rsidRPr="00097346" w:rsidRDefault="00D43925" w:rsidP="002C1996">
      <w:pPr>
        <w:rPr>
          <w:rStyle w:val="Hyperlink"/>
          <w:rFonts w:ascii="Times New Roman" w:hAnsi="Times New Roman" w:cs="Times New Roman"/>
          <w:lang w:val="en-US"/>
        </w:rPr>
      </w:pPr>
    </w:p>
    <w:p w14:paraId="22FE4623" w14:textId="77777777" w:rsidR="000C04BC" w:rsidRPr="00097346" w:rsidRDefault="000C04BC" w:rsidP="000C04BC">
      <w:pPr>
        <w:rPr>
          <w:rFonts w:ascii="Times New Roman" w:hAnsi="Times New Roman" w:cs="Times New Roman"/>
          <w:lang w:val="en-US"/>
        </w:rPr>
      </w:pPr>
      <w:r w:rsidRPr="00097346">
        <w:rPr>
          <w:rFonts w:ascii="Times New Roman" w:hAnsi="Times New Roman" w:cs="Times New Roman"/>
          <w:lang w:val="en-US"/>
        </w:rPr>
        <w:t>Manners, Ian (2002). Normative Power Europe: A Contradiction in Terms? Journal of Common Market Studies Volume40, Issue2, Pages 235-258.</w:t>
      </w:r>
    </w:p>
    <w:p w14:paraId="7F428FE9" w14:textId="77777777" w:rsidR="002C1996" w:rsidRPr="00097346" w:rsidRDefault="002C1996" w:rsidP="002C1996">
      <w:pPr>
        <w:rPr>
          <w:rFonts w:ascii="Times New Roman" w:hAnsi="Times New Roman" w:cs="Times New Roman"/>
          <w:lang w:val="en-US"/>
        </w:rPr>
      </w:pPr>
    </w:p>
    <w:p w14:paraId="3797E963" w14:textId="77777777" w:rsidR="002C1996" w:rsidRDefault="002C1996" w:rsidP="002C1996">
      <w:pPr>
        <w:rPr>
          <w:rFonts w:ascii="Times New Roman" w:hAnsi="Times New Roman" w:cs="Times New Roman"/>
          <w:lang w:val="en-US"/>
        </w:rPr>
      </w:pPr>
    </w:p>
    <w:p w14:paraId="74242066" w14:textId="77777777" w:rsidR="005E36F9" w:rsidRPr="00097346" w:rsidRDefault="005E36F9" w:rsidP="002C1996">
      <w:pPr>
        <w:rPr>
          <w:rFonts w:ascii="Times New Roman" w:hAnsi="Times New Roman" w:cs="Times New Roman"/>
          <w:lang w:val="en-US"/>
        </w:rPr>
      </w:pPr>
    </w:p>
    <w:p w14:paraId="59E14BA9" w14:textId="2A338882" w:rsidR="002C1996" w:rsidRPr="00097346" w:rsidRDefault="002C1996" w:rsidP="002C1996">
      <w:pPr>
        <w:rPr>
          <w:rFonts w:ascii="Times New Roman" w:hAnsi="Times New Roman" w:cs="Times New Roman"/>
          <w:b/>
          <w:bCs/>
          <w:lang w:val="en-US"/>
        </w:rPr>
      </w:pPr>
      <w:r w:rsidRPr="00097346">
        <w:rPr>
          <w:rFonts w:ascii="Times New Roman" w:hAnsi="Times New Roman" w:cs="Times New Roman"/>
          <w:b/>
          <w:bCs/>
          <w:lang w:val="en-US"/>
        </w:rPr>
        <w:t>25.1. Realist</w:t>
      </w:r>
      <w:r w:rsidR="00801B7A" w:rsidRPr="00097346">
        <w:rPr>
          <w:rFonts w:ascii="Times New Roman" w:hAnsi="Times New Roman" w:cs="Times New Roman"/>
          <w:b/>
          <w:bCs/>
          <w:lang w:val="en-US"/>
        </w:rPr>
        <w:t xml:space="preserve">/ Normal </w:t>
      </w:r>
      <w:r w:rsidRPr="00097346">
        <w:rPr>
          <w:rFonts w:ascii="Times New Roman" w:hAnsi="Times New Roman" w:cs="Times New Roman"/>
          <w:b/>
          <w:bCs/>
          <w:lang w:val="en-US"/>
        </w:rPr>
        <w:t>Power</w:t>
      </w:r>
    </w:p>
    <w:p w14:paraId="41B42D23" w14:textId="77777777" w:rsidR="002272A4" w:rsidRPr="00097346" w:rsidRDefault="002272A4" w:rsidP="002272A4">
      <w:pPr>
        <w:rPr>
          <w:rFonts w:ascii="Times New Roman" w:hAnsi="Times New Roman" w:cs="Times New Roman"/>
          <w:lang w:val="en-US"/>
        </w:rPr>
      </w:pPr>
    </w:p>
    <w:p w14:paraId="724A8339" w14:textId="77777777" w:rsidR="00E07BB3" w:rsidRPr="00097346" w:rsidRDefault="00E07BB3" w:rsidP="00E07BB3">
      <w:pPr>
        <w:rPr>
          <w:rFonts w:ascii="Times New Roman" w:hAnsi="Times New Roman" w:cs="Times New Roman"/>
          <w:lang w:val="en-US"/>
        </w:rPr>
      </w:pPr>
      <w:r w:rsidRPr="00097346">
        <w:rPr>
          <w:rFonts w:ascii="Times New Roman" w:hAnsi="Times New Roman" w:cs="Times New Roman"/>
          <w:lang w:val="en-US"/>
        </w:rPr>
        <w:t xml:space="preserve">Daniel C. Thomas (2021) The Return of Intergovernmentalism? </w:t>
      </w:r>
      <w:proofErr w:type="spellStart"/>
      <w:r w:rsidRPr="00097346">
        <w:rPr>
          <w:rFonts w:ascii="Times New Roman" w:hAnsi="Times New Roman" w:cs="Times New Roman"/>
          <w:lang w:val="en-US"/>
        </w:rPr>
        <w:t>DeEuropeanisation</w:t>
      </w:r>
      <w:proofErr w:type="spellEnd"/>
      <w:r w:rsidRPr="00097346">
        <w:rPr>
          <w:rFonts w:ascii="Times New Roman" w:hAnsi="Times New Roman" w:cs="Times New Roman"/>
          <w:lang w:val="en-US"/>
        </w:rPr>
        <w:t xml:space="preserve"> and EU Foreign Policy Decision-making, Journal of European Integration, 43:5,</w:t>
      </w:r>
    </w:p>
    <w:p w14:paraId="72E69F60" w14:textId="1EA01173" w:rsidR="00E07BB3" w:rsidRPr="00097346" w:rsidRDefault="00E07BB3" w:rsidP="00E07BB3">
      <w:pPr>
        <w:rPr>
          <w:rFonts w:ascii="Times New Roman" w:hAnsi="Times New Roman" w:cs="Times New Roman"/>
          <w:lang w:val="en-US"/>
        </w:rPr>
      </w:pPr>
      <w:r w:rsidRPr="00097346">
        <w:rPr>
          <w:rFonts w:ascii="Times New Roman" w:hAnsi="Times New Roman" w:cs="Times New Roman"/>
          <w:lang w:val="en-US"/>
        </w:rPr>
        <w:t>619-635, DOI: 10.1080/07036337.2021.1927013</w:t>
      </w:r>
      <w:r w:rsidRPr="00097346">
        <w:rPr>
          <w:rFonts w:ascii="Times New Roman" w:hAnsi="Times New Roman" w:cs="Times New Roman"/>
          <w:lang w:val="en-US"/>
        </w:rPr>
        <w:cr/>
      </w:r>
    </w:p>
    <w:p w14:paraId="79185277" w14:textId="58E06D6A" w:rsidR="00E07BB3" w:rsidRPr="00097346" w:rsidRDefault="00E07BB3" w:rsidP="00E07BB3">
      <w:pPr>
        <w:rPr>
          <w:rFonts w:ascii="Times New Roman" w:hAnsi="Times New Roman" w:cs="Times New Roman"/>
          <w:lang w:val="en-US"/>
        </w:rPr>
      </w:pPr>
      <w:r w:rsidRPr="00097346">
        <w:rPr>
          <w:rFonts w:ascii="Times New Roman" w:hAnsi="Times New Roman" w:cs="Times New Roman"/>
          <w:lang w:val="en-US"/>
        </w:rPr>
        <w:t xml:space="preserve">Patrick Müller, Karolina </w:t>
      </w:r>
      <w:proofErr w:type="spellStart"/>
      <w:r w:rsidRPr="00097346">
        <w:rPr>
          <w:rFonts w:ascii="Times New Roman" w:hAnsi="Times New Roman" w:cs="Times New Roman"/>
          <w:lang w:val="en-US"/>
        </w:rPr>
        <w:t>Pomorska</w:t>
      </w:r>
      <w:proofErr w:type="spellEnd"/>
      <w:r w:rsidRPr="00097346">
        <w:rPr>
          <w:rFonts w:ascii="Times New Roman" w:hAnsi="Times New Roman" w:cs="Times New Roman"/>
          <w:lang w:val="en-US"/>
        </w:rPr>
        <w:t xml:space="preserve"> &amp; Ben </w:t>
      </w:r>
      <w:proofErr w:type="spellStart"/>
      <w:r w:rsidRPr="00097346">
        <w:rPr>
          <w:rFonts w:ascii="Times New Roman" w:hAnsi="Times New Roman" w:cs="Times New Roman"/>
          <w:lang w:val="en-US"/>
        </w:rPr>
        <w:t>Tonra</w:t>
      </w:r>
      <w:proofErr w:type="spellEnd"/>
      <w:r w:rsidRPr="00097346">
        <w:rPr>
          <w:rFonts w:ascii="Times New Roman" w:hAnsi="Times New Roman" w:cs="Times New Roman"/>
          <w:lang w:val="en-US"/>
        </w:rPr>
        <w:t xml:space="preserve"> (2021) The Domestic</w:t>
      </w:r>
    </w:p>
    <w:p w14:paraId="74C1CC2C" w14:textId="77777777" w:rsidR="00E07BB3" w:rsidRPr="00097346" w:rsidRDefault="00E07BB3" w:rsidP="00E07BB3">
      <w:pPr>
        <w:rPr>
          <w:rFonts w:ascii="Times New Roman" w:hAnsi="Times New Roman" w:cs="Times New Roman"/>
          <w:lang w:val="en-US"/>
        </w:rPr>
      </w:pPr>
      <w:r w:rsidRPr="00097346">
        <w:rPr>
          <w:rFonts w:ascii="Times New Roman" w:hAnsi="Times New Roman" w:cs="Times New Roman"/>
          <w:lang w:val="en-US"/>
        </w:rPr>
        <w:t>Challenge to EU Foreign Policy-Making: From Europeanisation to de-</w:t>
      </w:r>
      <w:proofErr w:type="gramStart"/>
      <w:r w:rsidRPr="00097346">
        <w:rPr>
          <w:rFonts w:ascii="Times New Roman" w:hAnsi="Times New Roman" w:cs="Times New Roman"/>
          <w:lang w:val="en-US"/>
        </w:rPr>
        <w:t>Europeanisation?,</w:t>
      </w:r>
      <w:proofErr w:type="gramEnd"/>
      <w:r w:rsidRPr="00097346">
        <w:rPr>
          <w:rFonts w:ascii="Times New Roman" w:hAnsi="Times New Roman" w:cs="Times New Roman"/>
          <w:lang w:val="en-US"/>
        </w:rPr>
        <w:t xml:space="preserve"> Journal of European Integration, 43:5, 519-534, </w:t>
      </w:r>
    </w:p>
    <w:p w14:paraId="6CAA3DA6" w14:textId="49C29996" w:rsidR="00E07BB3" w:rsidRPr="00097346" w:rsidRDefault="00E07BB3" w:rsidP="00E07BB3">
      <w:pPr>
        <w:rPr>
          <w:rFonts w:ascii="Times New Roman" w:hAnsi="Times New Roman" w:cs="Times New Roman"/>
          <w:lang w:val="en-US"/>
        </w:rPr>
      </w:pPr>
      <w:r w:rsidRPr="00097346">
        <w:rPr>
          <w:rFonts w:ascii="Times New Roman" w:hAnsi="Times New Roman" w:cs="Times New Roman"/>
          <w:lang w:val="en-US"/>
        </w:rPr>
        <w:t>DOI: 10.1080/07036337.2021.1927015</w:t>
      </w:r>
    </w:p>
    <w:p w14:paraId="5A0C083B" w14:textId="77777777" w:rsidR="00E07BB3" w:rsidRPr="00097346" w:rsidRDefault="00E07BB3" w:rsidP="002272A4">
      <w:pPr>
        <w:rPr>
          <w:rFonts w:ascii="Times New Roman" w:hAnsi="Times New Roman" w:cs="Times New Roman"/>
          <w:lang w:val="en-US"/>
        </w:rPr>
      </w:pPr>
    </w:p>
    <w:p w14:paraId="5E53941A" w14:textId="77777777" w:rsidR="002272A4" w:rsidRPr="00097346" w:rsidRDefault="002272A4" w:rsidP="002272A4">
      <w:pPr>
        <w:rPr>
          <w:rFonts w:ascii="Times New Roman" w:hAnsi="Times New Roman" w:cs="Times New Roman"/>
          <w:lang w:val="en-US"/>
        </w:rPr>
      </w:pPr>
      <w:r w:rsidRPr="00097346">
        <w:rPr>
          <w:rFonts w:ascii="Times New Roman" w:hAnsi="Times New Roman" w:cs="Times New Roman"/>
          <w:lang w:val="en-US"/>
        </w:rPr>
        <w:t xml:space="preserve">Lisbeth </w:t>
      </w:r>
      <w:proofErr w:type="spellStart"/>
      <w:r w:rsidRPr="00097346">
        <w:rPr>
          <w:rFonts w:ascii="Times New Roman" w:hAnsi="Times New Roman" w:cs="Times New Roman"/>
          <w:lang w:val="en-US"/>
        </w:rPr>
        <w:t>Aggestam</w:t>
      </w:r>
      <w:proofErr w:type="spellEnd"/>
      <w:r w:rsidRPr="00097346">
        <w:rPr>
          <w:rFonts w:ascii="Times New Roman" w:hAnsi="Times New Roman" w:cs="Times New Roman"/>
          <w:lang w:val="en-US"/>
        </w:rPr>
        <w:t xml:space="preserve"> &amp; Adrian Hyde-Price (2020) Learning to Lead?</w:t>
      </w:r>
    </w:p>
    <w:p w14:paraId="1E16A5ED" w14:textId="26F6FC91" w:rsidR="002272A4" w:rsidRPr="00097346" w:rsidRDefault="002272A4" w:rsidP="002272A4">
      <w:pPr>
        <w:rPr>
          <w:rFonts w:ascii="Times New Roman" w:hAnsi="Times New Roman" w:cs="Times New Roman"/>
          <w:lang w:val="en-US"/>
        </w:rPr>
      </w:pPr>
      <w:r w:rsidRPr="00097346">
        <w:rPr>
          <w:rFonts w:ascii="Times New Roman" w:hAnsi="Times New Roman" w:cs="Times New Roman"/>
          <w:lang w:val="en-US"/>
        </w:rPr>
        <w:lastRenderedPageBreak/>
        <w:t>Germany and the Leadership Paradox in EU Foreign Policy, German Politics, 29:1, 8-24, DOI:</w:t>
      </w:r>
      <w:r w:rsidR="003A20AE">
        <w:rPr>
          <w:rFonts w:ascii="Times New Roman" w:hAnsi="Times New Roman" w:cs="Times New Roman"/>
          <w:lang w:val="en-US"/>
        </w:rPr>
        <w:t xml:space="preserve"> </w:t>
      </w:r>
      <w:r w:rsidRPr="00097346">
        <w:rPr>
          <w:rFonts w:ascii="Times New Roman" w:hAnsi="Times New Roman" w:cs="Times New Roman"/>
          <w:lang w:val="en-US"/>
        </w:rPr>
        <w:t>10.1080/09644008.2019.1601177</w:t>
      </w:r>
    </w:p>
    <w:p w14:paraId="65E827E6" w14:textId="77777777" w:rsidR="002272A4" w:rsidRPr="00097346" w:rsidRDefault="002272A4" w:rsidP="002272A4">
      <w:pPr>
        <w:rPr>
          <w:rFonts w:ascii="Times New Roman" w:hAnsi="Times New Roman" w:cs="Times New Roman"/>
          <w:lang w:val="en-US"/>
        </w:rPr>
      </w:pPr>
    </w:p>
    <w:p w14:paraId="383481BD" w14:textId="77777777" w:rsidR="002272A4" w:rsidRPr="00097346" w:rsidRDefault="002272A4" w:rsidP="002272A4">
      <w:pPr>
        <w:rPr>
          <w:rFonts w:ascii="Times New Roman" w:hAnsi="Times New Roman" w:cs="Times New Roman"/>
          <w:lang w:val="en-US"/>
        </w:rPr>
      </w:pPr>
      <w:r w:rsidRPr="00097346">
        <w:rPr>
          <w:rFonts w:ascii="Times New Roman" w:hAnsi="Times New Roman" w:cs="Times New Roman"/>
          <w:lang w:val="en-GB"/>
        </w:rPr>
        <w:t xml:space="preserve">Lisbeth </w:t>
      </w:r>
      <w:proofErr w:type="spellStart"/>
      <w:r w:rsidRPr="00097346">
        <w:rPr>
          <w:rFonts w:ascii="Times New Roman" w:hAnsi="Times New Roman" w:cs="Times New Roman"/>
          <w:lang w:val="en-GB"/>
        </w:rPr>
        <w:t>Aggestam</w:t>
      </w:r>
      <w:proofErr w:type="spellEnd"/>
      <w:r w:rsidRPr="00097346">
        <w:rPr>
          <w:rFonts w:ascii="Times New Roman" w:hAnsi="Times New Roman" w:cs="Times New Roman"/>
          <w:lang w:val="en-GB"/>
        </w:rPr>
        <w:t xml:space="preserve"> and </w:t>
      </w:r>
      <w:r w:rsidRPr="00097346">
        <w:rPr>
          <w:rFonts w:ascii="Times New Roman" w:hAnsi="Times New Roman" w:cs="Times New Roman"/>
          <w:lang w:val="en-US"/>
        </w:rPr>
        <w:t xml:space="preserve">Federica </w:t>
      </w:r>
      <w:proofErr w:type="spellStart"/>
      <w:r w:rsidRPr="00097346">
        <w:rPr>
          <w:rFonts w:ascii="Times New Roman" w:hAnsi="Times New Roman" w:cs="Times New Roman"/>
          <w:lang w:val="en-US"/>
        </w:rPr>
        <w:t>Bicchi</w:t>
      </w:r>
      <w:proofErr w:type="spellEnd"/>
      <w:r w:rsidRPr="00097346">
        <w:rPr>
          <w:rFonts w:ascii="Times New Roman" w:hAnsi="Times New Roman" w:cs="Times New Roman"/>
          <w:lang w:val="en-US"/>
        </w:rPr>
        <w:t xml:space="preserve"> (2019) New Directions in EU Foreign Policy Governance: Cross-Loading, Leadership and Informal Groupings, Journal of Common Market Studies, 57 (3), 515-532</w:t>
      </w:r>
    </w:p>
    <w:p w14:paraId="6DCB8134" w14:textId="77777777" w:rsidR="002272A4" w:rsidRPr="00097346" w:rsidRDefault="002272A4" w:rsidP="002C1996">
      <w:pPr>
        <w:rPr>
          <w:rFonts w:ascii="Times New Roman" w:hAnsi="Times New Roman" w:cs="Times New Roman"/>
          <w:lang w:val="en-US"/>
        </w:rPr>
      </w:pPr>
    </w:p>
    <w:p w14:paraId="4351221D" w14:textId="77777777" w:rsidR="00801B7A" w:rsidRPr="00097346" w:rsidRDefault="00801B7A" w:rsidP="00801B7A">
      <w:pPr>
        <w:rPr>
          <w:rFonts w:ascii="Times New Roman" w:hAnsi="Times New Roman" w:cs="Times New Roman"/>
          <w:lang w:val="en-US"/>
        </w:rPr>
      </w:pPr>
      <w:r w:rsidRPr="00097346">
        <w:rPr>
          <w:rFonts w:ascii="Times New Roman" w:hAnsi="Times New Roman" w:cs="Times New Roman"/>
          <w:lang w:val="en-US"/>
        </w:rPr>
        <w:t>Susanne Therese Hansen, Nicholas Marsh. (2015) </w:t>
      </w:r>
      <w:hyperlink r:id="rId15" w:history="1">
        <w:r w:rsidRPr="00097346">
          <w:rPr>
            <w:rStyle w:val="Hyperlink"/>
            <w:rFonts w:ascii="Times New Roman" w:hAnsi="Times New Roman" w:cs="Times New Roman"/>
            <w:lang w:val="en-US"/>
          </w:rPr>
          <w:t>Normative power and organized hypocrisy: European Union member states' arms export to Libya</w:t>
        </w:r>
      </w:hyperlink>
      <w:r w:rsidRPr="00097346">
        <w:rPr>
          <w:rFonts w:ascii="Times New Roman" w:hAnsi="Times New Roman" w:cs="Times New Roman"/>
          <w:lang w:val="en-US"/>
        </w:rPr>
        <w:t>. </w:t>
      </w:r>
      <w:r w:rsidRPr="00097346">
        <w:rPr>
          <w:rFonts w:ascii="Times New Roman" w:hAnsi="Times New Roman" w:cs="Times New Roman"/>
          <w:i/>
          <w:iCs/>
          <w:lang w:val="en-US"/>
        </w:rPr>
        <w:t>European Security</w:t>
      </w:r>
      <w:r w:rsidRPr="00097346">
        <w:rPr>
          <w:rFonts w:ascii="Times New Roman" w:hAnsi="Times New Roman" w:cs="Times New Roman"/>
          <w:lang w:val="en-US"/>
        </w:rPr>
        <w:t> 24:2, pages 264-286.</w:t>
      </w:r>
    </w:p>
    <w:p w14:paraId="7B196C60" w14:textId="77777777" w:rsidR="00801B7A" w:rsidRPr="00097346" w:rsidRDefault="00801B7A" w:rsidP="00801B7A">
      <w:pPr>
        <w:rPr>
          <w:rFonts w:ascii="Times New Roman" w:hAnsi="Times New Roman" w:cs="Times New Roman"/>
          <w:lang w:val="en-US"/>
        </w:rPr>
      </w:pPr>
    </w:p>
    <w:p w14:paraId="1A9691C6" w14:textId="1D63073D" w:rsidR="00801B7A" w:rsidRPr="00097346" w:rsidRDefault="00801B7A" w:rsidP="00801B7A">
      <w:pPr>
        <w:rPr>
          <w:rFonts w:ascii="Times New Roman" w:hAnsi="Times New Roman" w:cs="Times New Roman"/>
          <w:lang w:val="en-US"/>
        </w:rPr>
      </w:pPr>
      <w:r w:rsidRPr="00097346">
        <w:rPr>
          <w:rFonts w:ascii="Times New Roman" w:hAnsi="Times New Roman" w:cs="Times New Roman"/>
          <w:lang w:val="en-US"/>
        </w:rPr>
        <w:t>Ramon Pacheco Pardo. (2012) Normal Power Europe: Non-Proliferation and the Normalization of EU's Foreign Policy. Journal of European Integration 34:1, pages 1-18.</w:t>
      </w:r>
    </w:p>
    <w:p w14:paraId="600DFFD4" w14:textId="77777777" w:rsidR="00D524F3" w:rsidRPr="00097346" w:rsidRDefault="00D524F3" w:rsidP="002D0EAC">
      <w:pPr>
        <w:rPr>
          <w:rFonts w:ascii="Times New Roman" w:hAnsi="Times New Roman" w:cs="Times New Roman"/>
          <w:lang w:val="en-US"/>
        </w:rPr>
      </w:pPr>
    </w:p>
    <w:p w14:paraId="243ECBC6" w14:textId="3DD0E0A2" w:rsidR="002D0EAC" w:rsidRPr="00097346" w:rsidRDefault="00D43925" w:rsidP="002D0EAC">
      <w:pPr>
        <w:rPr>
          <w:rFonts w:ascii="Times New Roman" w:hAnsi="Times New Roman" w:cs="Times New Roman"/>
          <w:lang w:val="en-US"/>
        </w:rPr>
      </w:pPr>
      <w:r w:rsidRPr="00097346">
        <w:rPr>
          <w:rFonts w:ascii="Times New Roman" w:hAnsi="Times New Roman" w:cs="Times New Roman"/>
          <w:lang w:val="en-US"/>
        </w:rPr>
        <w:t>Anand Menon Interests</w:t>
      </w:r>
      <w:r w:rsidR="002D0EAC" w:rsidRPr="00097346">
        <w:rPr>
          <w:rFonts w:ascii="Times New Roman" w:hAnsi="Times New Roman" w:cs="Times New Roman"/>
          <w:lang w:val="en-US"/>
        </w:rPr>
        <w:t xml:space="preserve"> (2011)</w:t>
      </w:r>
      <w:r w:rsidRPr="00097346">
        <w:rPr>
          <w:rFonts w:ascii="Times New Roman" w:hAnsi="Times New Roman" w:cs="Times New Roman"/>
          <w:lang w:val="en-US"/>
        </w:rPr>
        <w:t>, Power and the</w:t>
      </w:r>
      <w:r w:rsidR="002D0EAC" w:rsidRPr="00097346">
        <w:rPr>
          <w:rFonts w:ascii="Times New Roman" w:hAnsi="Times New Roman" w:cs="Times New Roman"/>
          <w:lang w:val="en-US"/>
        </w:rPr>
        <w:t xml:space="preserve"> EU’s Role in International </w:t>
      </w:r>
      <w:r w:rsidRPr="00097346">
        <w:rPr>
          <w:rFonts w:ascii="Times New Roman" w:hAnsi="Times New Roman" w:cs="Times New Roman"/>
          <w:lang w:val="en-US"/>
        </w:rPr>
        <w:t xml:space="preserve">Security: A </w:t>
      </w:r>
      <w:proofErr w:type="spellStart"/>
      <w:r w:rsidRPr="00097346">
        <w:rPr>
          <w:rFonts w:ascii="Times New Roman" w:hAnsi="Times New Roman" w:cs="Times New Roman"/>
          <w:lang w:val="en-US"/>
        </w:rPr>
        <w:t>Sceptical</w:t>
      </w:r>
      <w:proofErr w:type="spellEnd"/>
      <w:r w:rsidRPr="00097346">
        <w:rPr>
          <w:rFonts w:ascii="Times New Roman" w:hAnsi="Times New Roman" w:cs="Times New Roman"/>
          <w:lang w:val="en-US"/>
        </w:rPr>
        <w:t xml:space="preserve"> Response to Normative Institutionalism, In </w:t>
      </w:r>
      <w:r w:rsidR="002D0EAC" w:rsidRPr="00097346">
        <w:rPr>
          <w:rFonts w:ascii="Times New Roman" w:hAnsi="Times New Roman" w:cs="Times New Roman"/>
          <w:lang w:val="en-US"/>
        </w:rPr>
        <w:t xml:space="preserve">Daniel C. Thomas (ed.): </w:t>
      </w:r>
    </w:p>
    <w:p w14:paraId="6398A44C" w14:textId="4DB62053" w:rsidR="002D0EAC" w:rsidRPr="00097346" w:rsidRDefault="002D0EAC" w:rsidP="002D0EAC">
      <w:pPr>
        <w:rPr>
          <w:rFonts w:ascii="Times New Roman" w:hAnsi="Times New Roman" w:cs="Times New Roman"/>
          <w:lang w:val="en-US"/>
        </w:rPr>
      </w:pPr>
      <w:r w:rsidRPr="00097346">
        <w:rPr>
          <w:rFonts w:ascii="Times New Roman" w:hAnsi="Times New Roman" w:cs="Times New Roman"/>
          <w:lang w:val="en-US"/>
        </w:rPr>
        <w:t>Making EU Foreign Policy National Preferences, European Norms and Common Policies</w:t>
      </w:r>
    </w:p>
    <w:p w14:paraId="486C2F1A" w14:textId="77777777" w:rsidR="002272A4" w:rsidRPr="00097346" w:rsidRDefault="002272A4" w:rsidP="002272A4">
      <w:pPr>
        <w:rPr>
          <w:rFonts w:ascii="Times New Roman" w:hAnsi="Times New Roman" w:cs="Times New Roman"/>
          <w:lang w:val="en-US"/>
        </w:rPr>
      </w:pPr>
    </w:p>
    <w:p w14:paraId="46C9D7E4" w14:textId="77777777" w:rsidR="002272A4" w:rsidRPr="00097346" w:rsidRDefault="002272A4" w:rsidP="002272A4">
      <w:pPr>
        <w:rPr>
          <w:rFonts w:ascii="Times New Roman" w:hAnsi="Times New Roman" w:cs="Times New Roman"/>
          <w:lang w:val="en-US"/>
        </w:rPr>
      </w:pPr>
      <w:r w:rsidRPr="00097346">
        <w:rPr>
          <w:rFonts w:ascii="Times New Roman" w:hAnsi="Times New Roman" w:cs="Times New Roman"/>
          <w:lang w:val="en-US"/>
        </w:rPr>
        <w:t>Adrian Hyde-Price (2006) ‘Normative’ power Europe: a realist critique, Journal of European Public Policy, 13:2, 217-234, DOI: 10.1080/13501760500451634</w:t>
      </w:r>
    </w:p>
    <w:p w14:paraId="76715057" w14:textId="77777777" w:rsidR="005E36F9" w:rsidRDefault="005E36F9" w:rsidP="002C1996">
      <w:pPr>
        <w:rPr>
          <w:rFonts w:ascii="Times New Roman" w:hAnsi="Times New Roman" w:cs="Times New Roman"/>
          <w:lang w:val="en-US"/>
        </w:rPr>
      </w:pPr>
    </w:p>
    <w:p w14:paraId="6DC298C1" w14:textId="77777777" w:rsidR="003A20AE" w:rsidRPr="00097346" w:rsidRDefault="003A20AE" w:rsidP="002C1996">
      <w:pPr>
        <w:rPr>
          <w:rFonts w:ascii="Times New Roman" w:hAnsi="Times New Roman" w:cs="Times New Roman"/>
          <w:lang w:val="en-US"/>
        </w:rPr>
      </w:pPr>
    </w:p>
    <w:p w14:paraId="7E86E8A1" w14:textId="48160353" w:rsidR="002C1996" w:rsidRPr="00097346" w:rsidRDefault="002C1996" w:rsidP="002C1996">
      <w:pPr>
        <w:rPr>
          <w:rFonts w:ascii="Times New Roman" w:hAnsi="Times New Roman" w:cs="Times New Roman"/>
          <w:b/>
          <w:bCs/>
          <w:lang w:val="en-US"/>
        </w:rPr>
      </w:pPr>
      <w:r w:rsidRPr="00097346">
        <w:rPr>
          <w:rFonts w:ascii="Times New Roman" w:hAnsi="Times New Roman" w:cs="Times New Roman"/>
          <w:b/>
          <w:bCs/>
          <w:lang w:val="en-US"/>
        </w:rPr>
        <w:t xml:space="preserve">1.2. Market </w:t>
      </w:r>
      <w:r w:rsidR="0007642D" w:rsidRPr="00097346">
        <w:rPr>
          <w:rFonts w:ascii="Times New Roman" w:hAnsi="Times New Roman" w:cs="Times New Roman"/>
          <w:b/>
          <w:bCs/>
          <w:lang w:val="en-US"/>
        </w:rPr>
        <w:t xml:space="preserve">and Regulatory </w:t>
      </w:r>
      <w:r w:rsidRPr="00097346">
        <w:rPr>
          <w:rFonts w:ascii="Times New Roman" w:hAnsi="Times New Roman" w:cs="Times New Roman"/>
          <w:b/>
          <w:bCs/>
          <w:lang w:val="en-US"/>
        </w:rPr>
        <w:t>Power</w:t>
      </w:r>
    </w:p>
    <w:p w14:paraId="189759A2" w14:textId="77777777" w:rsidR="002C1996" w:rsidRPr="00097346" w:rsidRDefault="002C1996" w:rsidP="002C1996">
      <w:pPr>
        <w:rPr>
          <w:rFonts w:ascii="Times New Roman" w:hAnsi="Times New Roman" w:cs="Times New Roman"/>
          <w:lang w:val="en-US"/>
        </w:rPr>
      </w:pPr>
    </w:p>
    <w:p w14:paraId="76B8AFF5" w14:textId="3C5869FB" w:rsidR="001651C6" w:rsidRPr="00097346" w:rsidRDefault="001651C6" w:rsidP="002D0EAC">
      <w:pPr>
        <w:rPr>
          <w:rFonts w:ascii="Times New Roman" w:hAnsi="Times New Roman" w:cs="Times New Roman"/>
          <w:lang w:val="en-US"/>
        </w:rPr>
      </w:pPr>
      <w:r w:rsidRPr="00097346">
        <w:rPr>
          <w:rFonts w:ascii="Times New Roman" w:hAnsi="Times New Roman" w:cs="Times New Roman"/>
          <w:lang w:val="en-US"/>
        </w:rPr>
        <w:t>Matthew J Slaughter and David H. McCormick (2021): Data Is Power. Foreign Affairs</w:t>
      </w:r>
    </w:p>
    <w:p w14:paraId="26E68D90" w14:textId="77777777" w:rsidR="001651C6" w:rsidRPr="00097346" w:rsidRDefault="001651C6" w:rsidP="002D0EAC">
      <w:pPr>
        <w:rPr>
          <w:rFonts w:ascii="Times New Roman" w:hAnsi="Times New Roman" w:cs="Times New Roman"/>
          <w:lang w:val="en-US"/>
        </w:rPr>
      </w:pPr>
    </w:p>
    <w:p w14:paraId="11467621" w14:textId="5A76DA17" w:rsidR="002D0EAC" w:rsidRPr="00097346" w:rsidRDefault="002D0EAC" w:rsidP="002D0EAC">
      <w:pPr>
        <w:rPr>
          <w:rFonts w:ascii="Times New Roman" w:hAnsi="Times New Roman" w:cs="Times New Roman"/>
          <w:lang w:val="en-US"/>
        </w:rPr>
      </w:pPr>
      <w:r w:rsidRPr="00097346">
        <w:rPr>
          <w:rFonts w:ascii="Times New Roman" w:hAnsi="Times New Roman" w:cs="Times New Roman"/>
          <w:lang w:val="en-US"/>
        </w:rPr>
        <w:t>Henry Farrell and Abraham L. Newman. Weaponized Interdependence: How Global Economic Networks Shape State Coercion, International Security (2019) 44 (1): 42–79.</w:t>
      </w:r>
    </w:p>
    <w:p w14:paraId="6A25FED8" w14:textId="77777777" w:rsidR="0035041B" w:rsidRPr="00097346" w:rsidRDefault="0035041B" w:rsidP="0035041B">
      <w:pPr>
        <w:rPr>
          <w:rFonts w:ascii="Times New Roman" w:hAnsi="Times New Roman" w:cs="Times New Roman"/>
          <w:lang w:val="en-US"/>
        </w:rPr>
      </w:pPr>
    </w:p>
    <w:p w14:paraId="45F1D931" w14:textId="77777777" w:rsidR="0035041B" w:rsidRPr="00097346" w:rsidRDefault="0035041B" w:rsidP="0035041B">
      <w:pPr>
        <w:rPr>
          <w:rFonts w:ascii="Times New Roman" w:hAnsi="Times New Roman" w:cs="Times New Roman"/>
          <w:lang w:val="en-US"/>
        </w:rPr>
      </w:pPr>
      <w:r w:rsidRPr="00097346">
        <w:rPr>
          <w:rFonts w:ascii="Times New Roman" w:hAnsi="Times New Roman" w:cs="Times New Roman"/>
          <w:lang w:val="en-US"/>
        </w:rPr>
        <w:t xml:space="preserve">Annegret </w:t>
      </w:r>
      <w:proofErr w:type="spellStart"/>
      <w:r w:rsidRPr="00097346">
        <w:rPr>
          <w:rFonts w:ascii="Times New Roman" w:hAnsi="Times New Roman" w:cs="Times New Roman"/>
          <w:lang w:val="en-US"/>
        </w:rPr>
        <w:t>Bendiek</w:t>
      </w:r>
      <w:proofErr w:type="spellEnd"/>
      <w:r w:rsidRPr="00097346">
        <w:rPr>
          <w:rFonts w:ascii="Times New Roman" w:hAnsi="Times New Roman" w:cs="Times New Roman"/>
          <w:lang w:val="en-US"/>
        </w:rPr>
        <w:t xml:space="preserve"> and Magnus </w:t>
      </w:r>
      <w:proofErr w:type="spellStart"/>
      <w:r w:rsidRPr="00097346">
        <w:rPr>
          <w:rFonts w:ascii="Times New Roman" w:hAnsi="Times New Roman" w:cs="Times New Roman"/>
          <w:lang w:val="en-US"/>
        </w:rPr>
        <w:t>Römer</w:t>
      </w:r>
      <w:proofErr w:type="spellEnd"/>
      <w:r w:rsidRPr="00097346">
        <w:rPr>
          <w:rFonts w:ascii="Times New Roman" w:hAnsi="Times New Roman" w:cs="Times New Roman"/>
          <w:lang w:val="en-US"/>
        </w:rPr>
        <w:t xml:space="preserve"> (2019) "Externalizing Europe: the global effects of European data protection", in: Digital Policy, Regulation and Governance, Emerald Publishing Limited, Vol. 21 Issue 1, January 2019 </w:t>
      </w:r>
    </w:p>
    <w:p w14:paraId="4EAEA0B3" w14:textId="77777777" w:rsidR="0035041B" w:rsidRPr="00097346" w:rsidRDefault="0035041B" w:rsidP="0035041B">
      <w:pPr>
        <w:rPr>
          <w:rFonts w:ascii="Times New Roman" w:hAnsi="Times New Roman" w:cs="Times New Roman"/>
          <w:lang w:val="en-US"/>
        </w:rPr>
      </w:pPr>
    </w:p>
    <w:p w14:paraId="1C57D303" w14:textId="4C57BC5B" w:rsidR="0035041B" w:rsidRPr="00097346" w:rsidRDefault="0035041B" w:rsidP="0035041B">
      <w:pPr>
        <w:rPr>
          <w:rFonts w:ascii="Times New Roman" w:hAnsi="Times New Roman" w:cs="Times New Roman"/>
          <w:lang w:val="en-US"/>
        </w:rPr>
      </w:pPr>
      <w:r w:rsidRPr="00097346">
        <w:rPr>
          <w:rFonts w:ascii="Times New Roman" w:hAnsi="Times New Roman" w:cs="Times New Roman"/>
          <w:lang w:val="en-US"/>
        </w:rPr>
        <w:t xml:space="preserve">Amy Bradford (2016) </w:t>
      </w:r>
      <w:r w:rsidR="00D524F3" w:rsidRPr="00097346">
        <w:rPr>
          <w:rFonts w:ascii="Times New Roman" w:hAnsi="Times New Roman" w:cs="Times New Roman"/>
          <w:lang w:val="en-US"/>
        </w:rPr>
        <w:t>“</w:t>
      </w:r>
      <w:r w:rsidRPr="00097346">
        <w:rPr>
          <w:rFonts w:ascii="Times New Roman" w:hAnsi="Times New Roman" w:cs="Times New Roman"/>
          <w:lang w:val="en-US"/>
        </w:rPr>
        <w:t>The EU as a Regulatory Power</w:t>
      </w:r>
      <w:r w:rsidR="00D524F3" w:rsidRPr="00097346">
        <w:rPr>
          <w:rFonts w:ascii="Times New Roman" w:hAnsi="Times New Roman" w:cs="Times New Roman"/>
          <w:lang w:val="en-US"/>
        </w:rPr>
        <w:t>”</w:t>
      </w:r>
      <w:r w:rsidRPr="00097346">
        <w:rPr>
          <w:rFonts w:ascii="Times New Roman" w:hAnsi="Times New Roman" w:cs="Times New Roman"/>
          <w:lang w:val="en-US"/>
        </w:rPr>
        <w:t xml:space="preserve">, in: </w:t>
      </w:r>
      <w:r w:rsidR="00D524F3" w:rsidRPr="00097346">
        <w:rPr>
          <w:rFonts w:ascii="Times New Roman" w:hAnsi="Times New Roman" w:cs="Times New Roman"/>
          <w:lang w:val="en-US"/>
        </w:rPr>
        <w:t xml:space="preserve">Mark Leonhard (ed.) Connectivity Wars. Why trade, migration and finance are the geo-economic battlegrounds of the future, 133-142 </w:t>
      </w:r>
      <w:hyperlink r:id="rId16" w:history="1">
        <w:r w:rsidR="002272A4" w:rsidRPr="00097346">
          <w:rPr>
            <w:rStyle w:val="Hyperlink"/>
            <w:rFonts w:ascii="Times New Roman" w:hAnsi="Times New Roman" w:cs="Times New Roman"/>
            <w:lang w:val="en-US"/>
          </w:rPr>
          <w:t>https://ecfr.eu/wp-content/uploads/Connectivity_Wars.pdf</w:t>
        </w:r>
      </w:hyperlink>
    </w:p>
    <w:p w14:paraId="572E8A35" w14:textId="77777777" w:rsidR="002D0EAC" w:rsidRPr="00097346" w:rsidRDefault="002D0EAC" w:rsidP="002C1996">
      <w:pPr>
        <w:rPr>
          <w:rFonts w:ascii="Times New Roman" w:hAnsi="Times New Roman" w:cs="Times New Roman"/>
          <w:lang w:val="en-US"/>
        </w:rPr>
      </w:pPr>
    </w:p>
    <w:p w14:paraId="01565A1F" w14:textId="77777777" w:rsidR="002C1996" w:rsidRPr="00097346" w:rsidRDefault="002C1996" w:rsidP="002C1996">
      <w:pPr>
        <w:rPr>
          <w:rFonts w:ascii="Times New Roman" w:hAnsi="Times New Roman" w:cs="Times New Roman"/>
          <w:lang w:val="en-US"/>
        </w:rPr>
      </w:pPr>
      <w:r w:rsidRPr="00097346">
        <w:rPr>
          <w:rFonts w:ascii="Times New Roman" w:hAnsi="Times New Roman" w:cs="Times New Roman"/>
          <w:lang w:val="en-US"/>
        </w:rPr>
        <w:t xml:space="preserve">Chad </w:t>
      </w:r>
      <w:proofErr w:type="spellStart"/>
      <w:r w:rsidRPr="00097346">
        <w:rPr>
          <w:rFonts w:ascii="Times New Roman" w:hAnsi="Times New Roman" w:cs="Times New Roman"/>
          <w:lang w:val="en-US"/>
        </w:rPr>
        <w:t>Damro</w:t>
      </w:r>
      <w:proofErr w:type="spellEnd"/>
      <w:r w:rsidRPr="00097346">
        <w:rPr>
          <w:rFonts w:ascii="Times New Roman" w:hAnsi="Times New Roman" w:cs="Times New Roman"/>
          <w:lang w:val="en-US"/>
        </w:rPr>
        <w:t>. (2015) </w:t>
      </w:r>
      <w:hyperlink r:id="rId17" w:history="1">
        <w:r w:rsidRPr="00097346">
          <w:rPr>
            <w:rStyle w:val="Hyperlink"/>
            <w:rFonts w:ascii="Times New Roman" w:hAnsi="Times New Roman" w:cs="Times New Roman"/>
            <w:lang w:val="en-US"/>
          </w:rPr>
          <w:t>Market power Europe: exploring a dynamic conceptual framework</w:t>
        </w:r>
      </w:hyperlink>
      <w:r w:rsidRPr="00097346">
        <w:rPr>
          <w:rFonts w:ascii="Times New Roman" w:hAnsi="Times New Roman" w:cs="Times New Roman"/>
          <w:lang w:val="en-US"/>
        </w:rPr>
        <w:t>. </w:t>
      </w:r>
      <w:r w:rsidRPr="00097346">
        <w:rPr>
          <w:rFonts w:ascii="Times New Roman" w:hAnsi="Times New Roman" w:cs="Times New Roman"/>
          <w:i/>
          <w:iCs/>
          <w:lang w:val="en-US"/>
        </w:rPr>
        <w:t>Journal of European Public Policy</w:t>
      </w:r>
      <w:r w:rsidRPr="00097346">
        <w:rPr>
          <w:rFonts w:ascii="Times New Roman" w:hAnsi="Times New Roman" w:cs="Times New Roman"/>
          <w:lang w:val="en-US"/>
        </w:rPr>
        <w:t>22:9, pages 1336-1354. </w:t>
      </w:r>
    </w:p>
    <w:p w14:paraId="68CC0890" w14:textId="77777777" w:rsidR="002C1996" w:rsidRPr="00097346" w:rsidRDefault="002C1996" w:rsidP="002C1996">
      <w:pPr>
        <w:rPr>
          <w:rFonts w:ascii="Times New Roman" w:hAnsi="Times New Roman" w:cs="Times New Roman"/>
          <w:lang w:val="en-US"/>
        </w:rPr>
      </w:pPr>
    </w:p>
    <w:p w14:paraId="76716A15" w14:textId="77777777" w:rsidR="002C1996" w:rsidRPr="00097346" w:rsidRDefault="002C1996" w:rsidP="002C1996">
      <w:pPr>
        <w:rPr>
          <w:rFonts w:ascii="Times New Roman" w:hAnsi="Times New Roman" w:cs="Times New Roman"/>
          <w:lang w:val="en-US"/>
        </w:rPr>
      </w:pPr>
      <w:r w:rsidRPr="00097346">
        <w:rPr>
          <w:rFonts w:ascii="Times New Roman" w:hAnsi="Times New Roman" w:cs="Times New Roman"/>
          <w:lang w:val="en-US"/>
        </w:rPr>
        <w:t xml:space="preserve">Jesper Dahl </w:t>
      </w:r>
      <w:proofErr w:type="spellStart"/>
      <w:r w:rsidRPr="00097346">
        <w:rPr>
          <w:rFonts w:ascii="Times New Roman" w:hAnsi="Times New Roman" w:cs="Times New Roman"/>
          <w:lang w:val="en-US"/>
        </w:rPr>
        <w:t>Kelstrup</w:t>
      </w:r>
      <w:proofErr w:type="spellEnd"/>
      <w:r w:rsidRPr="00097346">
        <w:rPr>
          <w:rFonts w:ascii="Times New Roman" w:hAnsi="Times New Roman" w:cs="Times New Roman"/>
          <w:lang w:val="en-US"/>
        </w:rPr>
        <w:t>. (2015) </w:t>
      </w:r>
      <w:hyperlink r:id="rId18" w:history="1">
        <w:r w:rsidRPr="00097346">
          <w:rPr>
            <w:rStyle w:val="Hyperlink"/>
            <w:rFonts w:ascii="Times New Roman" w:hAnsi="Times New Roman" w:cs="Times New Roman"/>
            <w:lang w:val="en-US"/>
          </w:rPr>
          <w:t>Market Power Europe—A Constructive Critique</w:t>
        </w:r>
      </w:hyperlink>
      <w:r w:rsidRPr="00097346">
        <w:rPr>
          <w:rFonts w:ascii="Times New Roman" w:hAnsi="Times New Roman" w:cs="Times New Roman"/>
          <w:lang w:val="en-US"/>
        </w:rPr>
        <w:t>. </w:t>
      </w:r>
      <w:r w:rsidRPr="00097346">
        <w:rPr>
          <w:rFonts w:ascii="Times New Roman" w:hAnsi="Times New Roman" w:cs="Times New Roman"/>
          <w:i/>
          <w:iCs/>
          <w:lang w:val="en-US"/>
        </w:rPr>
        <w:t>International Journal of Public Administration</w:t>
      </w:r>
      <w:r w:rsidRPr="00097346">
        <w:rPr>
          <w:rFonts w:ascii="Times New Roman" w:hAnsi="Times New Roman" w:cs="Times New Roman"/>
          <w:lang w:val="en-US"/>
        </w:rPr>
        <w:t>38:12, pages 895-901. </w:t>
      </w:r>
    </w:p>
    <w:p w14:paraId="77FF90E6" w14:textId="77777777" w:rsidR="002C1996" w:rsidRPr="00097346" w:rsidRDefault="002C1996" w:rsidP="002C1996">
      <w:pPr>
        <w:rPr>
          <w:rFonts w:ascii="Times New Roman" w:hAnsi="Times New Roman" w:cs="Times New Roman"/>
          <w:lang w:val="en-US"/>
        </w:rPr>
      </w:pPr>
    </w:p>
    <w:p w14:paraId="5D3AE183" w14:textId="0F33B799" w:rsidR="002C1996" w:rsidRPr="00097346" w:rsidRDefault="002C1996" w:rsidP="002C1996">
      <w:pPr>
        <w:rPr>
          <w:rFonts w:ascii="Times New Roman" w:hAnsi="Times New Roman" w:cs="Times New Roman"/>
          <w:lang w:val="en-US"/>
        </w:rPr>
      </w:pPr>
      <w:r w:rsidRPr="00097346">
        <w:rPr>
          <w:rFonts w:ascii="Times New Roman" w:hAnsi="Times New Roman" w:cs="Times New Roman"/>
          <w:lang w:val="en-US"/>
        </w:rPr>
        <w:t xml:space="preserve">Andreas </w:t>
      </w:r>
      <w:proofErr w:type="spellStart"/>
      <w:r w:rsidRPr="00097346">
        <w:rPr>
          <w:rFonts w:ascii="Times New Roman" w:hAnsi="Times New Roman" w:cs="Times New Roman"/>
          <w:lang w:val="en-US"/>
        </w:rPr>
        <w:t>Goldthau</w:t>
      </w:r>
      <w:proofErr w:type="spellEnd"/>
      <w:r w:rsidRPr="00097346">
        <w:rPr>
          <w:rFonts w:ascii="Times New Roman" w:hAnsi="Times New Roman" w:cs="Times New Roman"/>
          <w:lang w:val="en-US"/>
        </w:rPr>
        <w:t>, Nick Sitter. (2014) </w:t>
      </w:r>
      <w:hyperlink r:id="rId19" w:history="1">
        <w:r w:rsidRPr="00097346">
          <w:rPr>
            <w:rStyle w:val="Hyperlink"/>
            <w:rFonts w:ascii="Times New Roman" w:hAnsi="Times New Roman" w:cs="Times New Roman"/>
            <w:lang w:val="en-US"/>
          </w:rPr>
          <w:t>A liberal actor in a realist world? The Commission and the external dimension of the single market for energy</w:t>
        </w:r>
      </w:hyperlink>
      <w:r w:rsidRPr="00097346">
        <w:rPr>
          <w:rFonts w:ascii="Times New Roman" w:hAnsi="Times New Roman" w:cs="Times New Roman"/>
          <w:lang w:val="en-US"/>
        </w:rPr>
        <w:t>. </w:t>
      </w:r>
      <w:r w:rsidRPr="00097346">
        <w:rPr>
          <w:rFonts w:ascii="Times New Roman" w:hAnsi="Times New Roman" w:cs="Times New Roman"/>
          <w:i/>
          <w:iCs/>
          <w:lang w:val="en-US"/>
        </w:rPr>
        <w:t>Journal of European Public Policy</w:t>
      </w:r>
      <w:r w:rsidRPr="00097346">
        <w:rPr>
          <w:rFonts w:ascii="Times New Roman" w:hAnsi="Times New Roman" w:cs="Times New Roman"/>
          <w:lang w:val="en-US"/>
        </w:rPr>
        <w:t> 21:10, pages 1452-1472. </w:t>
      </w:r>
    </w:p>
    <w:p w14:paraId="570451C6" w14:textId="77777777" w:rsidR="002C1996" w:rsidRDefault="002C1996" w:rsidP="002C1996">
      <w:pPr>
        <w:rPr>
          <w:rFonts w:ascii="Times New Roman" w:hAnsi="Times New Roman" w:cs="Times New Roman"/>
          <w:lang w:val="en-US"/>
        </w:rPr>
      </w:pPr>
    </w:p>
    <w:p w14:paraId="6C4404A4" w14:textId="77777777" w:rsidR="003A20AE" w:rsidRPr="00097346" w:rsidRDefault="003A20AE" w:rsidP="002C1996">
      <w:pPr>
        <w:rPr>
          <w:rFonts w:ascii="Times New Roman" w:hAnsi="Times New Roman" w:cs="Times New Roman"/>
          <w:lang w:val="en-US"/>
        </w:rPr>
      </w:pPr>
    </w:p>
    <w:p w14:paraId="5BC1EF65" w14:textId="77777777" w:rsidR="002C1996" w:rsidRPr="00097346" w:rsidRDefault="002C1996" w:rsidP="002C1996">
      <w:pPr>
        <w:rPr>
          <w:rFonts w:ascii="Times New Roman" w:hAnsi="Times New Roman" w:cs="Times New Roman"/>
          <w:lang w:val="en-US"/>
        </w:rPr>
      </w:pPr>
    </w:p>
    <w:p w14:paraId="3A09E70F" w14:textId="77777777" w:rsidR="002C1996" w:rsidRPr="00097346" w:rsidRDefault="002C1996" w:rsidP="002C1996">
      <w:pPr>
        <w:rPr>
          <w:rFonts w:ascii="Times New Roman" w:hAnsi="Times New Roman" w:cs="Times New Roman"/>
          <w:b/>
          <w:bCs/>
          <w:u w:val="single"/>
          <w:lang w:val="en-US"/>
        </w:rPr>
      </w:pPr>
      <w:r w:rsidRPr="00097346">
        <w:rPr>
          <w:rFonts w:ascii="Times New Roman" w:hAnsi="Times New Roman" w:cs="Times New Roman"/>
          <w:b/>
          <w:bCs/>
          <w:u w:val="single"/>
          <w:lang w:val="en-US"/>
        </w:rPr>
        <w:t xml:space="preserve">Cases </w:t>
      </w:r>
    </w:p>
    <w:p w14:paraId="28F1FD79" w14:textId="77777777" w:rsidR="002C1996" w:rsidRPr="00097346" w:rsidRDefault="002C1996" w:rsidP="002C1996">
      <w:pPr>
        <w:rPr>
          <w:rFonts w:ascii="Times New Roman" w:hAnsi="Times New Roman" w:cs="Times New Roman"/>
          <w:lang w:val="en-US"/>
        </w:rPr>
      </w:pPr>
    </w:p>
    <w:p w14:paraId="6695C852" w14:textId="77777777" w:rsidR="002C1996" w:rsidRPr="00097346" w:rsidRDefault="002C1996" w:rsidP="002C1996">
      <w:pPr>
        <w:rPr>
          <w:rFonts w:ascii="Times New Roman" w:hAnsi="Times New Roman" w:cs="Times New Roman"/>
          <w:b/>
          <w:bCs/>
          <w:lang w:val="en-US"/>
        </w:rPr>
      </w:pPr>
      <w:r w:rsidRPr="00097346">
        <w:rPr>
          <w:rFonts w:ascii="Times New Roman" w:hAnsi="Times New Roman" w:cs="Times New Roman"/>
          <w:b/>
          <w:bCs/>
          <w:lang w:val="en-US"/>
        </w:rPr>
        <w:lastRenderedPageBreak/>
        <w:t>15.2. Fighting Environmental Degradation</w:t>
      </w:r>
    </w:p>
    <w:p w14:paraId="1B32E8ED" w14:textId="77777777" w:rsidR="002C1996" w:rsidRPr="00097346" w:rsidRDefault="002C1996" w:rsidP="002C1996">
      <w:pPr>
        <w:rPr>
          <w:rFonts w:ascii="Times New Roman" w:hAnsi="Times New Roman" w:cs="Times New Roman"/>
          <w:lang w:val="en-US"/>
        </w:rPr>
      </w:pPr>
    </w:p>
    <w:p w14:paraId="0B1E9E99" w14:textId="77777777" w:rsidR="002C1996" w:rsidRPr="00097346" w:rsidRDefault="002C1996" w:rsidP="002C1996">
      <w:pPr>
        <w:rPr>
          <w:rFonts w:ascii="Times New Roman" w:hAnsi="Times New Roman" w:cs="Times New Roman"/>
          <w:lang w:val="en-US"/>
        </w:rPr>
      </w:pPr>
      <w:r w:rsidRPr="00097346">
        <w:rPr>
          <w:rFonts w:ascii="Times New Roman" w:hAnsi="Times New Roman" w:cs="Times New Roman"/>
          <w:lang w:val="en-US"/>
        </w:rPr>
        <w:t xml:space="preserve">Sebastian </w:t>
      </w:r>
      <w:proofErr w:type="spellStart"/>
      <w:r w:rsidRPr="00097346">
        <w:rPr>
          <w:rFonts w:ascii="Times New Roman" w:hAnsi="Times New Roman" w:cs="Times New Roman"/>
          <w:lang w:val="en-US"/>
        </w:rPr>
        <w:t>Oberthür</w:t>
      </w:r>
      <w:proofErr w:type="spellEnd"/>
      <w:r w:rsidRPr="00097346">
        <w:rPr>
          <w:rFonts w:ascii="Times New Roman" w:hAnsi="Times New Roman" w:cs="Times New Roman"/>
          <w:lang w:val="en-US"/>
        </w:rPr>
        <w:t xml:space="preserve"> &amp; Claire Dupont (2021) The European Union’s international climate leadership: towards a grand climate </w:t>
      </w:r>
      <w:proofErr w:type="gramStart"/>
      <w:r w:rsidRPr="00097346">
        <w:rPr>
          <w:rFonts w:ascii="Times New Roman" w:hAnsi="Times New Roman" w:cs="Times New Roman"/>
          <w:lang w:val="en-US"/>
        </w:rPr>
        <w:t>strategy?,</w:t>
      </w:r>
      <w:proofErr w:type="gramEnd"/>
      <w:r w:rsidRPr="00097346">
        <w:rPr>
          <w:rFonts w:ascii="Times New Roman" w:hAnsi="Times New Roman" w:cs="Times New Roman"/>
          <w:lang w:val="en-US"/>
        </w:rPr>
        <w:t> Journal of European Public Policy, 28:7, 1095-1114, DOI: </w:t>
      </w:r>
      <w:hyperlink r:id="rId20" w:history="1">
        <w:r w:rsidRPr="00097346">
          <w:rPr>
            <w:rStyle w:val="Hyperlink"/>
            <w:rFonts w:ascii="Times New Roman" w:hAnsi="Times New Roman" w:cs="Times New Roman"/>
            <w:lang w:val="en-US"/>
          </w:rPr>
          <w:t>10.1080/13501763.2021.1918218</w:t>
        </w:r>
      </w:hyperlink>
    </w:p>
    <w:p w14:paraId="30B70689" w14:textId="77777777" w:rsidR="002C1996" w:rsidRPr="00097346" w:rsidRDefault="002C1996" w:rsidP="002C1996">
      <w:pPr>
        <w:rPr>
          <w:rFonts w:ascii="Times New Roman" w:hAnsi="Times New Roman" w:cs="Times New Roman"/>
          <w:lang w:val="en-US"/>
        </w:rPr>
      </w:pPr>
    </w:p>
    <w:p w14:paraId="78827D06" w14:textId="5F08A600" w:rsidR="002C1996" w:rsidRPr="00097346" w:rsidRDefault="002C1996" w:rsidP="002C1996">
      <w:pPr>
        <w:rPr>
          <w:rFonts w:ascii="Times New Roman" w:hAnsi="Times New Roman" w:cs="Times New Roman"/>
          <w:lang w:val="en-US"/>
        </w:rPr>
      </w:pPr>
      <w:r w:rsidRPr="00097346">
        <w:rPr>
          <w:rFonts w:ascii="Times New Roman" w:hAnsi="Times New Roman" w:cs="Times New Roman"/>
          <w:lang w:val="en-US"/>
        </w:rPr>
        <w:t xml:space="preserve">Franziska Petri &amp; Katja </w:t>
      </w:r>
      <w:proofErr w:type="spellStart"/>
      <w:r w:rsidRPr="00097346">
        <w:rPr>
          <w:rFonts w:ascii="Times New Roman" w:hAnsi="Times New Roman" w:cs="Times New Roman"/>
          <w:lang w:val="en-US"/>
        </w:rPr>
        <w:t>Biedenkopf</w:t>
      </w:r>
      <w:proofErr w:type="spellEnd"/>
      <w:r w:rsidRPr="00097346">
        <w:rPr>
          <w:rFonts w:ascii="Times New Roman" w:hAnsi="Times New Roman" w:cs="Times New Roman"/>
          <w:lang w:val="en-US"/>
        </w:rPr>
        <w:t> (2021) Weathering growing polarization? The European Parliament and EU foreign climate policy ambitions,</w:t>
      </w:r>
      <w:r w:rsidR="00374836" w:rsidRPr="00097346">
        <w:rPr>
          <w:rFonts w:ascii="Times New Roman" w:hAnsi="Times New Roman" w:cs="Times New Roman"/>
          <w:lang w:val="en-US"/>
        </w:rPr>
        <w:t xml:space="preserve"> </w:t>
      </w:r>
      <w:r w:rsidRPr="00097346">
        <w:rPr>
          <w:rFonts w:ascii="Times New Roman" w:hAnsi="Times New Roman" w:cs="Times New Roman"/>
          <w:lang w:val="en-US"/>
        </w:rPr>
        <w:t>Journal of European Public Policy, 28:7, 1057-1075, DOI: </w:t>
      </w:r>
      <w:hyperlink r:id="rId21" w:history="1">
        <w:r w:rsidRPr="00097346">
          <w:rPr>
            <w:rStyle w:val="Hyperlink"/>
            <w:rFonts w:ascii="Times New Roman" w:hAnsi="Times New Roman" w:cs="Times New Roman"/>
            <w:lang w:val="en-US"/>
          </w:rPr>
          <w:t>10.1080/13501763.2021.1918216</w:t>
        </w:r>
      </w:hyperlink>
    </w:p>
    <w:p w14:paraId="4103456B" w14:textId="77777777" w:rsidR="002C1996" w:rsidRPr="00097346" w:rsidRDefault="002C1996" w:rsidP="002C1996">
      <w:pPr>
        <w:rPr>
          <w:rFonts w:ascii="Times New Roman" w:hAnsi="Times New Roman" w:cs="Times New Roman"/>
          <w:lang w:val="en-US"/>
        </w:rPr>
      </w:pPr>
    </w:p>
    <w:p w14:paraId="6B414808" w14:textId="69D549EE" w:rsidR="002C1996" w:rsidRPr="00097346" w:rsidRDefault="002C1996" w:rsidP="002C1996">
      <w:pPr>
        <w:rPr>
          <w:rStyle w:val="Hyperlink"/>
          <w:rFonts w:ascii="Times New Roman" w:hAnsi="Times New Roman" w:cs="Times New Roman"/>
          <w:lang w:val="en-US"/>
        </w:rPr>
      </w:pPr>
      <w:r w:rsidRPr="00097346">
        <w:rPr>
          <w:rFonts w:ascii="Times New Roman" w:hAnsi="Times New Roman" w:cs="Times New Roman"/>
          <w:lang w:val="en-US"/>
        </w:rPr>
        <w:t xml:space="preserve">Robert A. Huber, Tomas Maltby, </w:t>
      </w:r>
      <w:proofErr w:type="spellStart"/>
      <w:r w:rsidRPr="00097346">
        <w:rPr>
          <w:rFonts w:ascii="Times New Roman" w:hAnsi="Times New Roman" w:cs="Times New Roman"/>
          <w:lang w:val="en-US"/>
        </w:rPr>
        <w:t>Kacper</w:t>
      </w:r>
      <w:proofErr w:type="spellEnd"/>
      <w:r w:rsidRPr="00097346">
        <w:rPr>
          <w:rFonts w:ascii="Times New Roman" w:hAnsi="Times New Roman" w:cs="Times New Roman"/>
          <w:lang w:val="en-US"/>
        </w:rPr>
        <w:t xml:space="preserve"> </w:t>
      </w:r>
      <w:proofErr w:type="spellStart"/>
      <w:r w:rsidRPr="00097346">
        <w:rPr>
          <w:rFonts w:ascii="Times New Roman" w:hAnsi="Times New Roman" w:cs="Times New Roman"/>
          <w:lang w:val="en-US"/>
        </w:rPr>
        <w:t>Szulecki</w:t>
      </w:r>
      <w:proofErr w:type="spellEnd"/>
      <w:r w:rsidRPr="00097346">
        <w:rPr>
          <w:rFonts w:ascii="Times New Roman" w:hAnsi="Times New Roman" w:cs="Times New Roman"/>
          <w:lang w:val="en-US"/>
        </w:rPr>
        <w:t xml:space="preserve"> &amp; Stefan </w:t>
      </w:r>
      <w:proofErr w:type="spellStart"/>
      <w:r w:rsidRPr="00097346">
        <w:rPr>
          <w:rFonts w:ascii="Times New Roman" w:hAnsi="Times New Roman" w:cs="Times New Roman"/>
          <w:lang w:val="en-US"/>
        </w:rPr>
        <w:t>Ćetković</w:t>
      </w:r>
      <w:proofErr w:type="spellEnd"/>
      <w:r w:rsidRPr="00097346">
        <w:rPr>
          <w:rFonts w:ascii="Times New Roman" w:hAnsi="Times New Roman" w:cs="Times New Roman"/>
          <w:lang w:val="en-US"/>
        </w:rPr>
        <w:t> (2021) Is populism a challenge to European energy and climate policy? Empirical evidence across varieties of populism, Journal of European Public Policy, 28:7, 998-1017, DOI: </w:t>
      </w:r>
      <w:hyperlink r:id="rId22" w:history="1">
        <w:r w:rsidRPr="00097346">
          <w:rPr>
            <w:rStyle w:val="Hyperlink"/>
            <w:rFonts w:ascii="Times New Roman" w:hAnsi="Times New Roman" w:cs="Times New Roman"/>
            <w:lang w:val="en-US"/>
          </w:rPr>
          <w:t>10.1080/13501763.2021.1918214</w:t>
        </w:r>
      </w:hyperlink>
    </w:p>
    <w:p w14:paraId="3A79FE71" w14:textId="77777777" w:rsidR="00CD7B2F" w:rsidRPr="00097346" w:rsidRDefault="00CD7B2F" w:rsidP="002C1996">
      <w:pPr>
        <w:rPr>
          <w:rStyle w:val="Hyperlink"/>
          <w:rFonts w:ascii="Times New Roman" w:hAnsi="Times New Roman" w:cs="Times New Roman"/>
          <w:lang w:val="en-US"/>
        </w:rPr>
      </w:pPr>
    </w:p>
    <w:p w14:paraId="220AB028" w14:textId="2D7E7BAB" w:rsidR="00CD7B2F" w:rsidRPr="00097346" w:rsidRDefault="00CD7B2F" w:rsidP="00CD7B2F">
      <w:pPr>
        <w:rPr>
          <w:rFonts w:ascii="Times New Roman" w:hAnsi="Times New Roman" w:cs="Times New Roman"/>
          <w:lang w:val="en-GB"/>
        </w:rPr>
      </w:pPr>
      <w:r w:rsidRPr="00097346">
        <w:rPr>
          <w:rFonts w:ascii="Times New Roman" w:hAnsi="Times New Roman" w:cs="Times New Roman"/>
          <w:lang w:val="en-GB"/>
        </w:rPr>
        <w:t xml:space="preserve">Tim Rayner and Andrew Jordan (2016) </w:t>
      </w:r>
      <w:r w:rsidRPr="00097346">
        <w:rPr>
          <w:rFonts w:ascii="Times New Roman" w:hAnsi="Times New Roman" w:cs="Times New Roman"/>
          <w:lang w:val="en-US"/>
        </w:rPr>
        <w:t xml:space="preserve">Climate Change Policy in the European Union, </w:t>
      </w:r>
      <w:r w:rsidRPr="00097346">
        <w:rPr>
          <w:rFonts w:ascii="Times New Roman" w:hAnsi="Times New Roman" w:cs="Times New Roman"/>
          <w:lang w:val="en-GB"/>
        </w:rPr>
        <w:t xml:space="preserve">https://doi.org/10.1093/acrefore/9780190228620.013.47 </w:t>
      </w:r>
    </w:p>
    <w:p w14:paraId="20B5B379" w14:textId="77777777" w:rsidR="0035041B" w:rsidRPr="00097346" w:rsidRDefault="0035041B" w:rsidP="0035041B">
      <w:pPr>
        <w:rPr>
          <w:rFonts w:ascii="Times New Roman" w:hAnsi="Times New Roman" w:cs="Times New Roman"/>
          <w:lang w:val="en-US"/>
        </w:rPr>
      </w:pPr>
      <w:r w:rsidRPr="00097346">
        <w:rPr>
          <w:rFonts w:ascii="Times New Roman" w:hAnsi="Times New Roman" w:cs="Times New Roman"/>
          <w:lang w:val="en-US"/>
        </w:rPr>
        <w:t xml:space="preserve">https://oxfordre.com/view/10.1093/acrefore/9780190228620.001.0001/acrefore-9780190228620-e-47 </w:t>
      </w:r>
    </w:p>
    <w:p w14:paraId="05529FA2" w14:textId="77777777" w:rsidR="00CD7B2F" w:rsidRPr="00097346" w:rsidRDefault="00CD7B2F" w:rsidP="00CD7B2F">
      <w:pPr>
        <w:rPr>
          <w:rFonts w:ascii="Times New Roman" w:hAnsi="Times New Roman" w:cs="Times New Roman"/>
          <w:lang w:val="en-US"/>
        </w:rPr>
      </w:pPr>
    </w:p>
    <w:p w14:paraId="59014FE8" w14:textId="16123254" w:rsidR="0035041B" w:rsidRPr="00097346" w:rsidRDefault="0035041B" w:rsidP="0035041B">
      <w:pPr>
        <w:rPr>
          <w:rFonts w:ascii="Times New Roman" w:hAnsi="Times New Roman" w:cs="Times New Roman"/>
          <w:lang w:val="en-US"/>
        </w:rPr>
      </w:pPr>
      <w:r w:rsidRPr="00097346">
        <w:rPr>
          <w:rFonts w:ascii="Times New Roman" w:hAnsi="Times New Roman" w:cs="Times New Roman"/>
          <w:lang w:val="en-US"/>
        </w:rPr>
        <w:t xml:space="preserve">Claire Dupont and Diarmuid </w:t>
      </w:r>
      <w:proofErr w:type="spellStart"/>
      <w:r w:rsidRPr="00097346">
        <w:rPr>
          <w:rFonts w:ascii="Times New Roman" w:hAnsi="Times New Roman" w:cs="Times New Roman"/>
          <w:lang w:val="en-US"/>
        </w:rPr>
        <w:t>Torney</w:t>
      </w:r>
      <w:proofErr w:type="spellEnd"/>
      <w:r w:rsidRPr="00097346">
        <w:rPr>
          <w:rFonts w:ascii="Times New Roman" w:hAnsi="Times New Roman" w:cs="Times New Roman"/>
          <w:lang w:val="en-US"/>
        </w:rPr>
        <w:t xml:space="preserve"> (2021) </w:t>
      </w:r>
      <w:r w:rsidR="00CD7B2F" w:rsidRPr="00097346">
        <w:rPr>
          <w:rFonts w:ascii="Times New Roman" w:hAnsi="Times New Roman" w:cs="Times New Roman"/>
          <w:lang w:val="en-US"/>
        </w:rPr>
        <w:t>European Union Climate Governance and the Europea</w:t>
      </w:r>
      <w:r w:rsidRPr="00097346">
        <w:rPr>
          <w:rFonts w:ascii="Times New Roman" w:hAnsi="Times New Roman" w:cs="Times New Roman"/>
          <w:lang w:val="en-US"/>
        </w:rPr>
        <w:t>n Green Deal in Turbulent Times, in: Politics and Governance, 5 Politics and Governance, 2021, Volume 9, Issue 3, Pages 312–315</w:t>
      </w:r>
    </w:p>
    <w:p w14:paraId="4DC2C040" w14:textId="53217A6F" w:rsidR="00CD7B2F" w:rsidRPr="00097346" w:rsidRDefault="0035041B" w:rsidP="0035041B">
      <w:pPr>
        <w:rPr>
          <w:rFonts w:ascii="Times New Roman" w:hAnsi="Times New Roman" w:cs="Times New Roman"/>
          <w:lang w:val="en-US"/>
        </w:rPr>
      </w:pPr>
      <w:r w:rsidRPr="00097346">
        <w:rPr>
          <w:rFonts w:ascii="Times New Roman" w:hAnsi="Times New Roman" w:cs="Times New Roman"/>
          <w:lang w:val="en-US"/>
        </w:rPr>
        <w:t xml:space="preserve">https://doi.org/10.17645/pag.v9i3.489 </w:t>
      </w:r>
    </w:p>
    <w:p w14:paraId="7D0E1A6E" w14:textId="77777777" w:rsidR="0035041B" w:rsidRPr="00097346" w:rsidRDefault="0035041B" w:rsidP="0035041B">
      <w:pPr>
        <w:rPr>
          <w:rFonts w:ascii="Times New Roman" w:hAnsi="Times New Roman" w:cs="Times New Roman"/>
          <w:lang w:val="en-US"/>
        </w:rPr>
      </w:pPr>
      <w:r w:rsidRPr="00097346">
        <w:rPr>
          <w:rFonts w:ascii="Times New Roman" w:hAnsi="Times New Roman" w:cs="Times New Roman"/>
          <w:lang w:val="en-US"/>
        </w:rPr>
        <w:t>https://www.cogitatiopress.com/politicsandgovernance/article/view/4896</w:t>
      </w:r>
    </w:p>
    <w:p w14:paraId="4662DDD3" w14:textId="77777777" w:rsidR="0035041B" w:rsidRPr="00097346" w:rsidRDefault="0035041B" w:rsidP="0035041B">
      <w:pPr>
        <w:rPr>
          <w:rFonts w:ascii="Times New Roman" w:hAnsi="Times New Roman" w:cs="Times New Roman"/>
          <w:lang w:val="en-US"/>
        </w:rPr>
      </w:pPr>
    </w:p>
    <w:p w14:paraId="5C40E800" w14:textId="32403276" w:rsidR="0035041B" w:rsidRPr="00097346" w:rsidRDefault="0035041B" w:rsidP="0035041B">
      <w:pPr>
        <w:rPr>
          <w:rFonts w:ascii="Times New Roman" w:hAnsi="Times New Roman" w:cs="Times New Roman"/>
          <w:lang w:val="en-US"/>
        </w:rPr>
      </w:pPr>
      <w:r w:rsidRPr="00097346">
        <w:rPr>
          <w:rFonts w:ascii="Times New Roman" w:hAnsi="Times New Roman" w:cs="Times New Roman"/>
          <w:lang w:val="en-US"/>
        </w:rPr>
        <w:t xml:space="preserve">Sebastian </w:t>
      </w:r>
      <w:proofErr w:type="spellStart"/>
      <w:r w:rsidRPr="00097346">
        <w:rPr>
          <w:rFonts w:ascii="Times New Roman" w:hAnsi="Times New Roman" w:cs="Times New Roman"/>
          <w:lang w:val="en-US"/>
        </w:rPr>
        <w:t>Oberthür</w:t>
      </w:r>
      <w:proofErr w:type="spellEnd"/>
      <w:r w:rsidRPr="00097346">
        <w:rPr>
          <w:rFonts w:ascii="Times New Roman" w:hAnsi="Times New Roman" w:cs="Times New Roman"/>
          <w:lang w:val="en-US"/>
        </w:rPr>
        <w:t xml:space="preserve"> (2019) Hard or Soft Governance? The EU’s Climate and Energy Policy Framework for 2030, in: Politics and Governance, 2019, Volume 7, Issue 1, Pages 17–27</w:t>
      </w:r>
    </w:p>
    <w:p w14:paraId="43562C25" w14:textId="2118E5B3" w:rsidR="00CD7B2F" w:rsidRPr="00B02E55" w:rsidRDefault="0035041B" w:rsidP="00CD7B2F">
      <w:pPr>
        <w:rPr>
          <w:rFonts w:ascii="Times New Roman" w:hAnsi="Times New Roman" w:cs="Times New Roman"/>
          <w:lang w:val="en-US"/>
        </w:rPr>
      </w:pPr>
      <w:r w:rsidRPr="00B02E55">
        <w:rPr>
          <w:rFonts w:ascii="Times New Roman" w:hAnsi="Times New Roman" w:cs="Times New Roman"/>
          <w:lang w:val="en-US"/>
        </w:rPr>
        <w:t>DOI: 10.17645/</w:t>
      </w:r>
      <w:proofErr w:type="gramStart"/>
      <w:r w:rsidRPr="00B02E55">
        <w:rPr>
          <w:rFonts w:ascii="Times New Roman" w:hAnsi="Times New Roman" w:cs="Times New Roman"/>
          <w:lang w:val="en-US"/>
        </w:rPr>
        <w:t>pag.v</w:t>
      </w:r>
      <w:proofErr w:type="gramEnd"/>
      <w:r w:rsidRPr="00B02E55">
        <w:rPr>
          <w:rFonts w:ascii="Times New Roman" w:hAnsi="Times New Roman" w:cs="Times New Roman"/>
          <w:lang w:val="en-US"/>
        </w:rPr>
        <w:t>7i1.1796</w:t>
      </w:r>
    </w:p>
    <w:p w14:paraId="7522F70F" w14:textId="04602189" w:rsidR="00CD7B2F" w:rsidRPr="00B02E55" w:rsidRDefault="00CD7B2F" w:rsidP="00CD7B2F">
      <w:pPr>
        <w:rPr>
          <w:rFonts w:ascii="Times New Roman" w:hAnsi="Times New Roman" w:cs="Times New Roman"/>
          <w:lang w:val="en-US"/>
        </w:rPr>
      </w:pPr>
      <w:r w:rsidRPr="00B02E55">
        <w:rPr>
          <w:rFonts w:ascii="Times New Roman" w:hAnsi="Times New Roman" w:cs="Times New Roman"/>
          <w:lang w:val="en-US"/>
        </w:rPr>
        <w:t>https://www.cogitatiopress.com/politicsandgovernance/article/view/1796/1796</w:t>
      </w:r>
    </w:p>
    <w:p w14:paraId="427556EA" w14:textId="77777777" w:rsidR="002C1996" w:rsidRPr="00B02E55" w:rsidRDefault="002C1996" w:rsidP="002C1996">
      <w:pPr>
        <w:rPr>
          <w:rFonts w:ascii="Times New Roman" w:hAnsi="Times New Roman" w:cs="Times New Roman"/>
          <w:lang w:val="en-US"/>
        </w:rPr>
      </w:pPr>
    </w:p>
    <w:p w14:paraId="0C16CF71" w14:textId="77777777" w:rsidR="00A5535C" w:rsidRPr="00B02E55" w:rsidRDefault="00A5535C" w:rsidP="002C1996">
      <w:pPr>
        <w:rPr>
          <w:rFonts w:ascii="Times New Roman" w:hAnsi="Times New Roman" w:cs="Times New Roman"/>
          <w:lang w:val="en-US"/>
        </w:rPr>
      </w:pPr>
    </w:p>
    <w:p w14:paraId="2A941A2A" w14:textId="77777777" w:rsidR="002C1996" w:rsidRPr="00097346" w:rsidRDefault="002C1996" w:rsidP="002C1996">
      <w:pPr>
        <w:rPr>
          <w:rFonts w:ascii="Times New Roman" w:hAnsi="Times New Roman" w:cs="Times New Roman"/>
          <w:b/>
          <w:bCs/>
          <w:lang w:val="en-US"/>
        </w:rPr>
      </w:pPr>
      <w:r w:rsidRPr="00097346">
        <w:rPr>
          <w:rFonts w:ascii="Times New Roman" w:hAnsi="Times New Roman" w:cs="Times New Roman"/>
          <w:b/>
          <w:bCs/>
          <w:lang w:val="en-US"/>
        </w:rPr>
        <w:t xml:space="preserve">22.2. Break </w:t>
      </w:r>
    </w:p>
    <w:p w14:paraId="0EBC77DB" w14:textId="77777777" w:rsidR="002C1996" w:rsidRDefault="002C1996" w:rsidP="002C1996">
      <w:pPr>
        <w:rPr>
          <w:rFonts w:ascii="Times New Roman" w:hAnsi="Times New Roman" w:cs="Times New Roman"/>
          <w:lang w:val="en-US"/>
        </w:rPr>
      </w:pPr>
    </w:p>
    <w:p w14:paraId="0872E9BD" w14:textId="77777777" w:rsidR="003A20AE" w:rsidRPr="00097346" w:rsidRDefault="003A20AE" w:rsidP="002C1996">
      <w:pPr>
        <w:rPr>
          <w:rFonts w:ascii="Times New Roman" w:hAnsi="Times New Roman" w:cs="Times New Roman"/>
          <w:lang w:val="en-US"/>
        </w:rPr>
      </w:pPr>
    </w:p>
    <w:p w14:paraId="6F4EC1AE" w14:textId="77777777" w:rsidR="002C1996" w:rsidRPr="00097346" w:rsidRDefault="002C1996" w:rsidP="002C1996">
      <w:pPr>
        <w:rPr>
          <w:rFonts w:ascii="Times New Roman" w:hAnsi="Times New Roman" w:cs="Times New Roman"/>
          <w:b/>
          <w:bCs/>
          <w:lang w:val="en-US"/>
        </w:rPr>
      </w:pPr>
      <w:r w:rsidRPr="00097346">
        <w:rPr>
          <w:rFonts w:ascii="Times New Roman" w:hAnsi="Times New Roman" w:cs="Times New Roman"/>
          <w:b/>
          <w:bCs/>
          <w:lang w:val="en-US"/>
        </w:rPr>
        <w:t xml:space="preserve">1.3. Governing (in) the </w:t>
      </w:r>
      <w:proofErr w:type="spellStart"/>
      <w:r w:rsidRPr="00097346">
        <w:rPr>
          <w:rFonts w:ascii="Times New Roman" w:hAnsi="Times New Roman" w:cs="Times New Roman"/>
          <w:b/>
          <w:bCs/>
          <w:lang w:val="en-US"/>
        </w:rPr>
        <w:t>Neighbourhood</w:t>
      </w:r>
      <w:proofErr w:type="spellEnd"/>
    </w:p>
    <w:p w14:paraId="3B692819" w14:textId="77777777" w:rsidR="002C1996" w:rsidRPr="00097346" w:rsidRDefault="002C1996" w:rsidP="002C1996">
      <w:pPr>
        <w:rPr>
          <w:rFonts w:ascii="Times New Roman" w:hAnsi="Times New Roman" w:cs="Times New Roman"/>
          <w:lang w:val="en-US"/>
        </w:rPr>
      </w:pPr>
    </w:p>
    <w:p w14:paraId="73E33051" w14:textId="23DBA070" w:rsidR="003E5393" w:rsidRPr="00097346" w:rsidRDefault="003E5393" w:rsidP="003E5393">
      <w:pPr>
        <w:rPr>
          <w:rFonts w:ascii="Times New Roman" w:hAnsi="Times New Roman" w:cs="Times New Roman"/>
          <w:lang w:val="en-US"/>
        </w:rPr>
      </w:pPr>
      <w:r w:rsidRPr="00097346">
        <w:rPr>
          <w:rFonts w:ascii="Times New Roman" w:hAnsi="Times New Roman" w:cs="Times New Roman"/>
          <w:lang w:val="en-US"/>
        </w:rPr>
        <w:t xml:space="preserve">Gergana </w:t>
      </w:r>
      <w:proofErr w:type="spellStart"/>
      <w:r w:rsidRPr="00097346">
        <w:rPr>
          <w:rFonts w:ascii="Times New Roman" w:hAnsi="Times New Roman" w:cs="Times New Roman"/>
          <w:lang w:val="en-US"/>
        </w:rPr>
        <w:t>Noutcheva</w:t>
      </w:r>
      <w:proofErr w:type="spellEnd"/>
      <w:r w:rsidRPr="00097346">
        <w:rPr>
          <w:rFonts w:ascii="Times New Roman" w:hAnsi="Times New Roman" w:cs="Times New Roman"/>
          <w:lang w:val="en-US"/>
        </w:rPr>
        <w:t xml:space="preserve"> (2021) Normative Power in the Eastern </w:t>
      </w:r>
      <w:proofErr w:type="spellStart"/>
      <w:r w:rsidRPr="00097346">
        <w:rPr>
          <w:rFonts w:ascii="Times New Roman" w:hAnsi="Times New Roman" w:cs="Times New Roman"/>
          <w:lang w:val="en-US"/>
        </w:rPr>
        <w:t>Neighbourhood</w:t>
      </w:r>
      <w:proofErr w:type="spellEnd"/>
      <w:r w:rsidRPr="00097346">
        <w:rPr>
          <w:rFonts w:ascii="Times New Roman" w:hAnsi="Times New Roman" w:cs="Times New Roman"/>
          <w:lang w:val="en-US"/>
        </w:rPr>
        <w:t xml:space="preserve">, in: Roberta </w:t>
      </w:r>
      <w:proofErr w:type="spellStart"/>
      <w:r w:rsidRPr="00097346">
        <w:rPr>
          <w:rFonts w:ascii="Times New Roman" w:hAnsi="Times New Roman" w:cs="Times New Roman"/>
          <w:lang w:val="en-US"/>
        </w:rPr>
        <w:t>Haar</w:t>
      </w:r>
      <w:proofErr w:type="spellEnd"/>
      <w:r w:rsidRPr="00097346">
        <w:rPr>
          <w:rFonts w:ascii="Times New Roman" w:hAnsi="Times New Roman" w:cs="Times New Roman"/>
          <w:lang w:val="en-US"/>
        </w:rPr>
        <w:t xml:space="preserve">, Thomas Christiansen, Sabina Lange, Sophie </w:t>
      </w:r>
      <w:proofErr w:type="spellStart"/>
      <w:r w:rsidRPr="00097346">
        <w:rPr>
          <w:rFonts w:ascii="Times New Roman" w:hAnsi="Times New Roman" w:cs="Times New Roman"/>
          <w:lang w:val="en-US"/>
        </w:rPr>
        <w:t>Vanhoonacker</w:t>
      </w:r>
      <w:proofErr w:type="spellEnd"/>
      <w:r w:rsidRPr="00097346">
        <w:rPr>
          <w:rFonts w:ascii="Times New Roman" w:hAnsi="Times New Roman" w:cs="Times New Roman"/>
          <w:lang w:val="en-US"/>
        </w:rPr>
        <w:t xml:space="preserve"> (eds.) The Making of European Security Policy. Between Institutional Dynamics and Global Challenges, Routledge</w:t>
      </w:r>
    </w:p>
    <w:p w14:paraId="7FF6282A" w14:textId="77777777" w:rsidR="003E5393" w:rsidRPr="00097346" w:rsidRDefault="003E5393" w:rsidP="002C1996">
      <w:pPr>
        <w:rPr>
          <w:rFonts w:ascii="Times New Roman" w:hAnsi="Times New Roman" w:cs="Times New Roman"/>
          <w:lang w:val="en-US"/>
        </w:rPr>
      </w:pPr>
    </w:p>
    <w:p w14:paraId="4C341289" w14:textId="77777777" w:rsidR="002C1996" w:rsidRPr="00097346" w:rsidRDefault="002C1996" w:rsidP="002C1996">
      <w:pPr>
        <w:rPr>
          <w:rFonts w:ascii="Times New Roman" w:hAnsi="Times New Roman" w:cs="Times New Roman"/>
          <w:lang w:val="en-US"/>
        </w:rPr>
      </w:pPr>
      <w:r w:rsidRPr="00097346">
        <w:rPr>
          <w:rFonts w:ascii="Times New Roman" w:hAnsi="Times New Roman" w:cs="Times New Roman"/>
          <w:lang w:val="en-US"/>
        </w:rPr>
        <w:t xml:space="preserve">Cristian </w:t>
      </w:r>
      <w:proofErr w:type="spellStart"/>
      <w:r w:rsidRPr="00097346">
        <w:rPr>
          <w:rFonts w:ascii="Times New Roman" w:hAnsi="Times New Roman" w:cs="Times New Roman"/>
          <w:lang w:val="en-US"/>
        </w:rPr>
        <w:t>Nitoiu</w:t>
      </w:r>
      <w:proofErr w:type="spellEnd"/>
      <w:r w:rsidRPr="00097346">
        <w:rPr>
          <w:rFonts w:ascii="Times New Roman" w:hAnsi="Times New Roman" w:cs="Times New Roman"/>
          <w:lang w:val="en-US"/>
        </w:rPr>
        <w:t xml:space="preserve">, Florin </w:t>
      </w:r>
      <w:proofErr w:type="spellStart"/>
      <w:r w:rsidRPr="00097346">
        <w:rPr>
          <w:rFonts w:ascii="Times New Roman" w:hAnsi="Times New Roman" w:cs="Times New Roman"/>
          <w:lang w:val="en-US"/>
        </w:rPr>
        <w:t>Pasatoiu</w:t>
      </w:r>
      <w:proofErr w:type="spellEnd"/>
      <w:r w:rsidRPr="00097346">
        <w:rPr>
          <w:rFonts w:ascii="Times New Roman" w:hAnsi="Times New Roman" w:cs="Times New Roman"/>
          <w:lang w:val="en-US"/>
        </w:rPr>
        <w:t>. (2020) </w:t>
      </w:r>
      <w:hyperlink r:id="rId23" w:history="1">
        <w:r w:rsidRPr="00097346">
          <w:rPr>
            <w:rStyle w:val="Hyperlink"/>
            <w:rFonts w:ascii="Times New Roman" w:hAnsi="Times New Roman" w:cs="Times New Roman"/>
            <w:lang w:val="en-US"/>
          </w:rPr>
          <w:t>Hybrid geopolitics in EU-Russia relations: understanding the persistence of conflict and cooperation</w:t>
        </w:r>
      </w:hyperlink>
      <w:r w:rsidRPr="00097346">
        <w:rPr>
          <w:rFonts w:ascii="Times New Roman" w:hAnsi="Times New Roman" w:cs="Times New Roman"/>
          <w:lang w:val="en-US"/>
        </w:rPr>
        <w:t>. </w:t>
      </w:r>
      <w:r w:rsidRPr="00097346">
        <w:rPr>
          <w:rFonts w:ascii="Times New Roman" w:hAnsi="Times New Roman" w:cs="Times New Roman"/>
          <w:i/>
          <w:iCs/>
          <w:lang w:val="en-US"/>
        </w:rPr>
        <w:t>East European Politics</w:t>
      </w:r>
      <w:r w:rsidRPr="00097346">
        <w:rPr>
          <w:rFonts w:ascii="Times New Roman" w:hAnsi="Times New Roman" w:cs="Times New Roman"/>
          <w:lang w:val="en-US"/>
        </w:rPr>
        <w:t> 36:4, pages 499-514. </w:t>
      </w:r>
    </w:p>
    <w:p w14:paraId="04B7E83E" w14:textId="77777777" w:rsidR="002C1996" w:rsidRPr="00097346" w:rsidRDefault="002C1996" w:rsidP="002C1996">
      <w:pPr>
        <w:rPr>
          <w:rFonts w:ascii="Times New Roman" w:hAnsi="Times New Roman" w:cs="Times New Roman"/>
          <w:lang w:val="en-US"/>
        </w:rPr>
      </w:pPr>
    </w:p>
    <w:p w14:paraId="1E55372A" w14:textId="77777777" w:rsidR="002C1996" w:rsidRPr="00097346" w:rsidRDefault="002C1996" w:rsidP="002C1996">
      <w:pPr>
        <w:rPr>
          <w:rFonts w:ascii="Times New Roman" w:hAnsi="Times New Roman" w:cs="Times New Roman"/>
          <w:lang w:val="en-US"/>
        </w:rPr>
      </w:pPr>
      <w:proofErr w:type="spellStart"/>
      <w:r w:rsidRPr="00097346">
        <w:rPr>
          <w:rFonts w:ascii="Times New Roman" w:hAnsi="Times New Roman" w:cs="Times New Roman"/>
          <w:lang w:val="en-US"/>
        </w:rPr>
        <w:t>Serida</w:t>
      </w:r>
      <w:proofErr w:type="spellEnd"/>
      <w:r w:rsidRPr="00097346">
        <w:rPr>
          <w:rFonts w:ascii="Times New Roman" w:hAnsi="Times New Roman" w:cs="Times New Roman"/>
          <w:lang w:val="en-US"/>
        </w:rPr>
        <w:t xml:space="preserve"> L. Catalano, Paolo R. Graziano. (2016) </w:t>
      </w:r>
      <w:hyperlink r:id="rId24" w:history="1">
        <w:r w:rsidRPr="00097346">
          <w:rPr>
            <w:rStyle w:val="Hyperlink"/>
            <w:rFonts w:ascii="Times New Roman" w:hAnsi="Times New Roman" w:cs="Times New Roman"/>
            <w:lang w:val="en-US"/>
          </w:rPr>
          <w:t>Europeanization as a Democratization Tool? The Case of Morocco</w:t>
        </w:r>
      </w:hyperlink>
      <w:r w:rsidRPr="00097346">
        <w:rPr>
          <w:rFonts w:ascii="Times New Roman" w:hAnsi="Times New Roman" w:cs="Times New Roman"/>
          <w:lang w:val="en-US"/>
        </w:rPr>
        <w:t>. </w:t>
      </w:r>
      <w:r w:rsidRPr="00097346">
        <w:rPr>
          <w:rFonts w:ascii="Times New Roman" w:hAnsi="Times New Roman" w:cs="Times New Roman"/>
          <w:i/>
          <w:iCs/>
          <w:lang w:val="en-US"/>
        </w:rPr>
        <w:t>Mediterranean Politics</w:t>
      </w:r>
      <w:r w:rsidRPr="00097346">
        <w:rPr>
          <w:rFonts w:ascii="Times New Roman" w:hAnsi="Times New Roman" w:cs="Times New Roman"/>
          <w:lang w:val="en-US"/>
        </w:rPr>
        <w:t> 21:3, pages 364-386. </w:t>
      </w:r>
    </w:p>
    <w:p w14:paraId="46321947" w14:textId="77777777" w:rsidR="002C1996" w:rsidRPr="00097346" w:rsidRDefault="002C1996" w:rsidP="002C1996">
      <w:pPr>
        <w:rPr>
          <w:rFonts w:ascii="Times New Roman" w:hAnsi="Times New Roman" w:cs="Times New Roman"/>
          <w:lang w:val="en-US"/>
        </w:rPr>
      </w:pPr>
    </w:p>
    <w:p w14:paraId="0B009C87" w14:textId="77777777" w:rsidR="002C1996" w:rsidRPr="00097346" w:rsidRDefault="002C1996" w:rsidP="002C1996">
      <w:pPr>
        <w:rPr>
          <w:rFonts w:ascii="Times New Roman" w:hAnsi="Times New Roman" w:cs="Times New Roman"/>
          <w:lang w:val="en-US"/>
        </w:rPr>
      </w:pPr>
      <w:r w:rsidRPr="00790F16">
        <w:rPr>
          <w:rFonts w:ascii="Times New Roman" w:hAnsi="Times New Roman" w:cs="Times New Roman"/>
          <w:lang w:val="en-GB"/>
        </w:rPr>
        <w:t xml:space="preserve">Kristi </w:t>
      </w:r>
      <w:proofErr w:type="spellStart"/>
      <w:r w:rsidRPr="00790F16">
        <w:rPr>
          <w:rFonts w:ascii="Times New Roman" w:hAnsi="Times New Roman" w:cs="Times New Roman"/>
          <w:lang w:val="en-GB"/>
        </w:rPr>
        <w:t>Raik</w:t>
      </w:r>
      <w:proofErr w:type="spellEnd"/>
      <w:r w:rsidRPr="00790F16">
        <w:rPr>
          <w:rFonts w:ascii="Times New Roman" w:hAnsi="Times New Roman" w:cs="Times New Roman"/>
          <w:lang w:val="en-GB"/>
        </w:rPr>
        <w:t>, </w:t>
      </w:r>
      <w:proofErr w:type="spellStart"/>
      <w:r w:rsidRPr="00790F16">
        <w:rPr>
          <w:rFonts w:ascii="Times New Roman" w:hAnsi="Times New Roman" w:cs="Times New Roman"/>
          <w:lang w:val="en-GB"/>
        </w:rPr>
        <w:t>Ruxandra</w:t>
      </w:r>
      <w:proofErr w:type="spellEnd"/>
      <w:r w:rsidRPr="00790F16">
        <w:rPr>
          <w:rFonts w:ascii="Times New Roman" w:hAnsi="Times New Roman" w:cs="Times New Roman"/>
          <w:lang w:val="en-GB"/>
        </w:rPr>
        <w:t xml:space="preserve"> </w:t>
      </w:r>
      <w:proofErr w:type="spellStart"/>
      <w:r w:rsidRPr="00790F16">
        <w:rPr>
          <w:rFonts w:ascii="Times New Roman" w:hAnsi="Times New Roman" w:cs="Times New Roman"/>
          <w:lang w:val="en-GB"/>
        </w:rPr>
        <w:t>Lupu</w:t>
      </w:r>
      <w:proofErr w:type="spellEnd"/>
      <w:r w:rsidRPr="00790F16">
        <w:rPr>
          <w:rFonts w:ascii="Times New Roman" w:hAnsi="Times New Roman" w:cs="Times New Roman"/>
          <w:lang w:val="en-GB"/>
        </w:rPr>
        <w:t xml:space="preserve"> Dinesen. </w:t>
      </w:r>
      <w:r w:rsidRPr="00097346">
        <w:rPr>
          <w:rFonts w:ascii="Times New Roman" w:hAnsi="Times New Roman" w:cs="Times New Roman"/>
          <w:lang w:val="en-US"/>
        </w:rPr>
        <w:t>(2015) </w:t>
      </w:r>
      <w:hyperlink r:id="rId25" w:history="1">
        <w:r w:rsidRPr="00097346">
          <w:rPr>
            <w:rStyle w:val="Hyperlink"/>
            <w:rFonts w:ascii="Times New Roman" w:hAnsi="Times New Roman" w:cs="Times New Roman"/>
            <w:lang w:val="en-US"/>
          </w:rPr>
          <w:t>The European Union and Upheavals in its Neighborhood: A Force for Stability?</w:t>
        </w:r>
      </w:hyperlink>
      <w:r w:rsidRPr="00097346">
        <w:rPr>
          <w:rFonts w:ascii="Times New Roman" w:hAnsi="Times New Roman" w:cs="Times New Roman"/>
          <w:lang w:val="en-US"/>
        </w:rPr>
        <w:t>. </w:t>
      </w:r>
      <w:r w:rsidRPr="00097346">
        <w:rPr>
          <w:rFonts w:ascii="Times New Roman" w:hAnsi="Times New Roman" w:cs="Times New Roman"/>
          <w:i/>
          <w:iCs/>
          <w:lang w:val="en-US"/>
        </w:rPr>
        <w:t>International Journal of Public Administration</w:t>
      </w:r>
      <w:r w:rsidRPr="00097346">
        <w:rPr>
          <w:rFonts w:ascii="Times New Roman" w:hAnsi="Times New Roman" w:cs="Times New Roman"/>
          <w:lang w:val="en-US"/>
        </w:rPr>
        <w:t> 38:12, pages 902-914. </w:t>
      </w:r>
    </w:p>
    <w:p w14:paraId="31819174" w14:textId="77777777" w:rsidR="002C1996" w:rsidRPr="00097346" w:rsidRDefault="002C1996" w:rsidP="002C1996">
      <w:pPr>
        <w:rPr>
          <w:rFonts w:ascii="Times New Roman" w:hAnsi="Times New Roman" w:cs="Times New Roman"/>
          <w:lang w:val="en-US"/>
        </w:rPr>
      </w:pPr>
    </w:p>
    <w:p w14:paraId="52B5E1A3" w14:textId="77777777" w:rsidR="002C1996" w:rsidRPr="00097346" w:rsidRDefault="002C1996" w:rsidP="002C1996">
      <w:pPr>
        <w:rPr>
          <w:rFonts w:ascii="Times New Roman" w:hAnsi="Times New Roman" w:cs="Times New Roman"/>
          <w:lang w:val="en-US"/>
        </w:rPr>
      </w:pPr>
      <w:r w:rsidRPr="00097346">
        <w:rPr>
          <w:rFonts w:ascii="Times New Roman" w:hAnsi="Times New Roman" w:cs="Times New Roman"/>
          <w:lang w:val="en-US"/>
        </w:rPr>
        <w:t>Sonja Grimm, </w:t>
      </w:r>
      <w:proofErr w:type="spellStart"/>
      <w:r w:rsidRPr="00097346">
        <w:rPr>
          <w:rFonts w:ascii="Times New Roman" w:hAnsi="Times New Roman" w:cs="Times New Roman"/>
          <w:lang w:val="en-US"/>
        </w:rPr>
        <w:t>Okka</w:t>
      </w:r>
      <w:proofErr w:type="spellEnd"/>
      <w:r w:rsidRPr="00097346">
        <w:rPr>
          <w:rFonts w:ascii="Times New Roman" w:hAnsi="Times New Roman" w:cs="Times New Roman"/>
          <w:lang w:val="en-US"/>
        </w:rPr>
        <w:t xml:space="preserve"> Lou Mathis. (2015) </w:t>
      </w:r>
      <w:hyperlink r:id="rId26" w:history="1">
        <w:r w:rsidRPr="00097346">
          <w:rPr>
            <w:rStyle w:val="Hyperlink"/>
            <w:rFonts w:ascii="Times New Roman" w:hAnsi="Times New Roman" w:cs="Times New Roman"/>
            <w:lang w:val="en-US"/>
          </w:rPr>
          <w:t>Stability First, Development Second, Democracy Third: The European Union's Policy towards the Post-Conflict Western Balkans, 1991–2010</w:t>
        </w:r>
      </w:hyperlink>
      <w:r w:rsidRPr="00097346">
        <w:rPr>
          <w:rFonts w:ascii="Times New Roman" w:hAnsi="Times New Roman" w:cs="Times New Roman"/>
          <w:lang w:val="en-US"/>
        </w:rPr>
        <w:t>. </w:t>
      </w:r>
      <w:r w:rsidRPr="00097346">
        <w:rPr>
          <w:rFonts w:ascii="Times New Roman" w:hAnsi="Times New Roman" w:cs="Times New Roman"/>
          <w:i/>
          <w:iCs/>
          <w:lang w:val="en-US"/>
        </w:rPr>
        <w:t>Europe-Asia Studies</w:t>
      </w:r>
      <w:r w:rsidRPr="00097346">
        <w:rPr>
          <w:rFonts w:ascii="Times New Roman" w:hAnsi="Times New Roman" w:cs="Times New Roman"/>
          <w:lang w:val="en-US"/>
        </w:rPr>
        <w:t> 67:6, pages 916-947. </w:t>
      </w:r>
    </w:p>
    <w:p w14:paraId="269E0388" w14:textId="77777777" w:rsidR="002C1996" w:rsidRPr="00097346" w:rsidRDefault="002C1996" w:rsidP="002C1996">
      <w:pPr>
        <w:rPr>
          <w:rFonts w:ascii="Times New Roman" w:hAnsi="Times New Roman" w:cs="Times New Roman"/>
          <w:lang w:val="en-US"/>
        </w:rPr>
      </w:pPr>
    </w:p>
    <w:p w14:paraId="16FA3FAA" w14:textId="77777777" w:rsidR="002C1996" w:rsidRPr="00097346" w:rsidRDefault="002C1996" w:rsidP="002C1996">
      <w:pPr>
        <w:rPr>
          <w:rFonts w:ascii="Times New Roman" w:hAnsi="Times New Roman" w:cs="Times New Roman"/>
          <w:lang w:val="en-US"/>
        </w:rPr>
      </w:pPr>
      <w:r w:rsidRPr="00097346">
        <w:rPr>
          <w:rFonts w:ascii="Times New Roman" w:hAnsi="Times New Roman" w:cs="Times New Roman"/>
          <w:lang w:val="en-US"/>
        </w:rPr>
        <w:t xml:space="preserve">Dmytro </w:t>
      </w:r>
      <w:proofErr w:type="spellStart"/>
      <w:r w:rsidRPr="00097346">
        <w:rPr>
          <w:rFonts w:ascii="Times New Roman" w:hAnsi="Times New Roman" w:cs="Times New Roman"/>
          <w:lang w:val="en-US"/>
        </w:rPr>
        <w:t>Panchuk</w:t>
      </w:r>
      <w:proofErr w:type="spellEnd"/>
      <w:r w:rsidRPr="00097346">
        <w:rPr>
          <w:rFonts w:ascii="Times New Roman" w:hAnsi="Times New Roman" w:cs="Times New Roman"/>
          <w:lang w:val="en-US"/>
        </w:rPr>
        <w:t xml:space="preserve">, Fabienne </w:t>
      </w:r>
      <w:proofErr w:type="spellStart"/>
      <w:r w:rsidRPr="00097346">
        <w:rPr>
          <w:rFonts w:ascii="Times New Roman" w:hAnsi="Times New Roman" w:cs="Times New Roman"/>
          <w:lang w:val="en-US"/>
        </w:rPr>
        <w:t>Bossuyt</w:t>
      </w:r>
      <w:proofErr w:type="spellEnd"/>
      <w:r w:rsidRPr="00097346">
        <w:rPr>
          <w:rFonts w:ascii="Times New Roman" w:hAnsi="Times New Roman" w:cs="Times New Roman"/>
          <w:lang w:val="en-US"/>
        </w:rPr>
        <w:t>. (2014) </w:t>
      </w:r>
      <w:hyperlink r:id="rId27" w:history="1">
        <w:r w:rsidRPr="00097346">
          <w:rPr>
            <w:rStyle w:val="Hyperlink"/>
            <w:rFonts w:ascii="Times New Roman" w:hAnsi="Times New Roman" w:cs="Times New Roman"/>
            <w:lang w:val="en-US"/>
          </w:rPr>
          <w:t xml:space="preserve">Effectiveness of EU democracy promotion in the </w:t>
        </w:r>
        <w:proofErr w:type="spellStart"/>
        <w:r w:rsidRPr="00097346">
          <w:rPr>
            <w:rStyle w:val="Hyperlink"/>
            <w:rFonts w:ascii="Times New Roman" w:hAnsi="Times New Roman" w:cs="Times New Roman"/>
            <w:lang w:val="en-US"/>
          </w:rPr>
          <w:t>neighbourhood</w:t>
        </w:r>
        <w:proofErr w:type="spellEnd"/>
        <w:r w:rsidRPr="00097346">
          <w:rPr>
            <w:rStyle w:val="Hyperlink"/>
            <w:rFonts w:ascii="Times New Roman" w:hAnsi="Times New Roman" w:cs="Times New Roman"/>
            <w:lang w:val="en-US"/>
          </w:rPr>
          <w:t xml:space="preserve"> through the lens of foreign policy analysis</w:t>
        </w:r>
      </w:hyperlink>
      <w:r w:rsidRPr="00097346">
        <w:rPr>
          <w:rFonts w:ascii="Times New Roman" w:hAnsi="Times New Roman" w:cs="Times New Roman"/>
          <w:lang w:val="en-US"/>
        </w:rPr>
        <w:t>. </w:t>
      </w:r>
      <w:r w:rsidRPr="00097346">
        <w:rPr>
          <w:rFonts w:ascii="Times New Roman" w:hAnsi="Times New Roman" w:cs="Times New Roman"/>
          <w:i/>
          <w:iCs/>
          <w:lang w:val="en-US"/>
        </w:rPr>
        <w:t>Democratization</w:t>
      </w:r>
      <w:r w:rsidRPr="00097346">
        <w:rPr>
          <w:rFonts w:ascii="Times New Roman" w:hAnsi="Times New Roman" w:cs="Times New Roman"/>
          <w:lang w:val="en-US"/>
        </w:rPr>
        <w:t> 21:7, pages 1341-1348. </w:t>
      </w:r>
    </w:p>
    <w:p w14:paraId="061B2570" w14:textId="77777777" w:rsidR="00E07BB3" w:rsidRPr="00097346" w:rsidRDefault="00E07BB3" w:rsidP="002C1996">
      <w:pPr>
        <w:rPr>
          <w:rFonts w:ascii="Times New Roman" w:hAnsi="Times New Roman" w:cs="Times New Roman"/>
          <w:lang w:val="en-US"/>
        </w:rPr>
      </w:pPr>
    </w:p>
    <w:p w14:paraId="2B6AF50B" w14:textId="641A3641" w:rsidR="00E07BB3" w:rsidRPr="00097346" w:rsidRDefault="00E07BB3" w:rsidP="00E07BB3">
      <w:pPr>
        <w:rPr>
          <w:rFonts w:ascii="Times New Roman" w:hAnsi="Times New Roman" w:cs="Times New Roman"/>
          <w:lang w:val="en-US"/>
        </w:rPr>
      </w:pPr>
      <w:r w:rsidRPr="00097346">
        <w:rPr>
          <w:rFonts w:ascii="Times New Roman" w:hAnsi="Times New Roman" w:cs="Times New Roman"/>
          <w:lang w:val="en-US"/>
        </w:rPr>
        <w:t xml:space="preserve">Jan </w:t>
      </w:r>
      <w:proofErr w:type="spellStart"/>
      <w:r w:rsidRPr="00097346">
        <w:rPr>
          <w:rFonts w:ascii="Times New Roman" w:hAnsi="Times New Roman" w:cs="Times New Roman"/>
          <w:lang w:val="en-US"/>
        </w:rPr>
        <w:t>Zielonka</w:t>
      </w:r>
      <w:proofErr w:type="spellEnd"/>
      <w:r w:rsidRPr="00097346">
        <w:rPr>
          <w:rFonts w:ascii="Times New Roman" w:hAnsi="Times New Roman" w:cs="Times New Roman"/>
          <w:lang w:val="en-US"/>
        </w:rPr>
        <w:t xml:space="preserve"> (2008) Europe as a Global Actor: Empire by </w:t>
      </w:r>
      <w:proofErr w:type="gramStart"/>
      <w:r w:rsidRPr="00097346">
        <w:rPr>
          <w:rFonts w:ascii="Times New Roman" w:hAnsi="Times New Roman" w:cs="Times New Roman"/>
          <w:lang w:val="en-US"/>
        </w:rPr>
        <w:t>Example?,</w:t>
      </w:r>
      <w:proofErr w:type="gramEnd"/>
      <w:r w:rsidRPr="00097346">
        <w:rPr>
          <w:rFonts w:ascii="Times New Roman" w:hAnsi="Times New Roman" w:cs="Times New Roman"/>
          <w:lang w:val="en-US"/>
        </w:rPr>
        <w:t xml:space="preserve"> in: International Affairs, </w:t>
      </w:r>
    </w:p>
    <w:p w14:paraId="48CC497A" w14:textId="5CA03CB8" w:rsidR="00E07BB3" w:rsidRPr="00097346" w:rsidRDefault="00E07BB3" w:rsidP="00E07BB3">
      <w:pPr>
        <w:rPr>
          <w:rFonts w:ascii="Times New Roman" w:hAnsi="Times New Roman" w:cs="Times New Roman"/>
          <w:lang w:val="en-US"/>
        </w:rPr>
      </w:pPr>
      <w:r w:rsidRPr="00097346">
        <w:rPr>
          <w:rFonts w:ascii="Times New Roman" w:hAnsi="Times New Roman" w:cs="Times New Roman"/>
          <w:lang w:val="en-US"/>
        </w:rPr>
        <w:t>Vol. 84, No. 3, Power and Rules in the Changing Economic Order (</w:t>
      </w:r>
      <w:proofErr w:type="gramStart"/>
      <w:r w:rsidRPr="00097346">
        <w:rPr>
          <w:rFonts w:ascii="Times New Roman" w:hAnsi="Times New Roman" w:cs="Times New Roman"/>
          <w:lang w:val="en-US"/>
        </w:rPr>
        <w:t>May,</w:t>
      </w:r>
      <w:proofErr w:type="gramEnd"/>
      <w:r w:rsidRPr="00097346">
        <w:rPr>
          <w:rFonts w:ascii="Times New Roman" w:hAnsi="Times New Roman" w:cs="Times New Roman"/>
          <w:lang w:val="en-US"/>
        </w:rPr>
        <w:t xml:space="preserve"> 2008), pp. 471-484 </w:t>
      </w:r>
    </w:p>
    <w:p w14:paraId="65515C8B" w14:textId="77777777" w:rsidR="002C1996" w:rsidRDefault="002C1996" w:rsidP="002C1996">
      <w:pPr>
        <w:rPr>
          <w:rFonts w:ascii="Times New Roman" w:hAnsi="Times New Roman" w:cs="Times New Roman"/>
          <w:lang w:val="en-US"/>
        </w:rPr>
      </w:pPr>
    </w:p>
    <w:p w14:paraId="3B7DA957" w14:textId="77777777" w:rsidR="003A20AE" w:rsidRPr="00097346" w:rsidRDefault="003A20AE" w:rsidP="002C1996">
      <w:pPr>
        <w:rPr>
          <w:rFonts w:ascii="Times New Roman" w:hAnsi="Times New Roman" w:cs="Times New Roman"/>
          <w:lang w:val="en-US"/>
        </w:rPr>
      </w:pPr>
    </w:p>
    <w:p w14:paraId="7D58299E" w14:textId="625EA426" w:rsidR="002C1996" w:rsidRPr="00097346" w:rsidRDefault="002C1996" w:rsidP="002C1996">
      <w:pPr>
        <w:rPr>
          <w:rFonts w:ascii="Times New Roman" w:hAnsi="Times New Roman" w:cs="Times New Roman"/>
          <w:b/>
          <w:bCs/>
          <w:lang w:val="en-US"/>
        </w:rPr>
      </w:pPr>
      <w:r w:rsidRPr="00097346">
        <w:rPr>
          <w:rFonts w:ascii="Times New Roman" w:hAnsi="Times New Roman" w:cs="Times New Roman"/>
          <w:b/>
          <w:bCs/>
          <w:lang w:val="en-US"/>
        </w:rPr>
        <w:t xml:space="preserve">8.3. </w:t>
      </w:r>
      <w:r w:rsidR="0007642D" w:rsidRPr="00097346">
        <w:rPr>
          <w:rFonts w:ascii="Times New Roman" w:hAnsi="Times New Roman" w:cs="Times New Roman"/>
          <w:b/>
          <w:bCs/>
          <w:lang w:val="en-US"/>
        </w:rPr>
        <w:t>EU’s global security engagement</w:t>
      </w:r>
      <w:r w:rsidR="00EF7220" w:rsidRPr="00097346">
        <w:rPr>
          <w:rFonts w:ascii="Times New Roman" w:hAnsi="Times New Roman" w:cs="Times New Roman"/>
          <w:b/>
          <w:bCs/>
          <w:lang w:val="en-US"/>
        </w:rPr>
        <w:t>: Sifting boundaries of the Justice and Home Affairs, CSDP and CFSP</w:t>
      </w:r>
    </w:p>
    <w:p w14:paraId="3A418C88" w14:textId="77777777" w:rsidR="002C1996" w:rsidRPr="00097346" w:rsidRDefault="002C1996" w:rsidP="002C1996">
      <w:pPr>
        <w:rPr>
          <w:rFonts w:ascii="Times New Roman" w:hAnsi="Times New Roman" w:cs="Times New Roman"/>
          <w:lang w:val="en-US"/>
        </w:rPr>
      </w:pPr>
    </w:p>
    <w:p w14:paraId="5FBF6B62" w14:textId="19FF987F" w:rsidR="00237F5D" w:rsidRPr="00097346" w:rsidRDefault="00237F5D" w:rsidP="00237F5D">
      <w:pPr>
        <w:rPr>
          <w:rFonts w:ascii="Times New Roman" w:hAnsi="Times New Roman" w:cs="Times New Roman"/>
          <w:lang w:val="en-US"/>
        </w:rPr>
      </w:pPr>
      <w:r w:rsidRPr="00097346">
        <w:rPr>
          <w:rFonts w:ascii="Times New Roman" w:hAnsi="Times New Roman" w:cs="Times New Roman"/>
          <w:lang w:val="en-US"/>
        </w:rPr>
        <w:t>Culle</w:t>
      </w:r>
      <w:r w:rsidR="00600750" w:rsidRPr="00097346">
        <w:rPr>
          <w:rFonts w:ascii="Times New Roman" w:hAnsi="Times New Roman" w:cs="Times New Roman"/>
          <w:lang w:val="en-US"/>
        </w:rPr>
        <w:t>n, Patrick (2021)</w:t>
      </w:r>
      <w:r w:rsidRPr="00097346">
        <w:rPr>
          <w:rFonts w:ascii="Times New Roman" w:hAnsi="Times New Roman" w:cs="Times New Roman"/>
          <w:lang w:val="en-US"/>
        </w:rPr>
        <w:t xml:space="preserve"> "A perspective on EU hybrid threat early wa</w:t>
      </w:r>
      <w:r w:rsidR="00600750" w:rsidRPr="00097346">
        <w:rPr>
          <w:rFonts w:ascii="Times New Roman" w:hAnsi="Times New Roman" w:cs="Times New Roman"/>
          <w:lang w:val="en-US"/>
        </w:rPr>
        <w:t xml:space="preserve">rning efforts." Hybrid Warfare: </w:t>
      </w:r>
      <w:r w:rsidRPr="00097346">
        <w:rPr>
          <w:rFonts w:ascii="Times New Roman" w:hAnsi="Times New Roman" w:cs="Times New Roman"/>
          <w:lang w:val="en-US"/>
        </w:rPr>
        <w:t>Security and Asymmetric Conflict in International Relatio</w:t>
      </w:r>
      <w:r w:rsidR="00600750" w:rsidRPr="00097346">
        <w:rPr>
          <w:rFonts w:ascii="Times New Roman" w:hAnsi="Times New Roman" w:cs="Times New Roman"/>
          <w:lang w:val="en-US"/>
        </w:rPr>
        <w:t xml:space="preserve">ns. By Mikael </w:t>
      </w:r>
      <w:proofErr w:type="spellStart"/>
      <w:r w:rsidR="00600750" w:rsidRPr="00097346">
        <w:rPr>
          <w:rFonts w:ascii="Times New Roman" w:hAnsi="Times New Roman" w:cs="Times New Roman"/>
          <w:lang w:val="en-US"/>
        </w:rPr>
        <w:t>Weissmann</w:t>
      </w:r>
      <w:proofErr w:type="spellEnd"/>
      <w:r w:rsidR="00600750" w:rsidRPr="00097346">
        <w:rPr>
          <w:rFonts w:ascii="Times New Roman" w:hAnsi="Times New Roman" w:cs="Times New Roman"/>
          <w:lang w:val="en-US"/>
        </w:rPr>
        <w:t xml:space="preserve">, </w:t>
      </w:r>
      <w:proofErr w:type="spellStart"/>
      <w:r w:rsidR="00600750" w:rsidRPr="00097346">
        <w:rPr>
          <w:rFonts w:ascii="Times New Roman" w:hAnsi="Times New Roman" w:cs="Times New Roman"/>
          <w:lang w:val="en-US"/>
        </w:rPr>
        <w:t>Niklas</w:t>
      </w:r>
      <w:proofErr w:type="spellEnd"/>
      <w:r w:rsidR="00600750" w:rsidRPr="00097346">
        <w:rPr>
          <w:rFonts w:ascii="Times New Roman" w:hAnsi="Times New Roman" w:cs="Times New Roman"/>
          <w:lang w:val="en-US"/>
        </w:rPr>
        <w:t xml:space="preserve"> </w:t>
      </w:r>
      <w:r w:rsidRPr="00097346">
        <w:rPr>
          <w:rFonts w:ascii="Times New Roman" w:hAnsi="Times New Roman" w:cs="Times New Roman"/>
          <w:lang w:val="en-US"/>
        </w:rPr>
        <w:t>Nilsson, B</w:t>
      </w:r>
      <w:r w:rsidR="000C5828">
        <w:rPr>
          <w:rFonts w:ascii="Times New Roman" w:hAnsi="Times New Roman" w:cs="Times New Roman"/>
          <w:lang w:val="en-US"/>
        </w:rPr>
        <w:t xml:space="preserve">jörn </w:t>
      </w:r>
      <w:proofErr w:type="spellStart"/>
      <w:r w:rsidR="000C5828">
        <w:rPr>
          <w:rFonts w:ascii="Times New Roman" w:hAnsi="Times New Roman" w:cs="Times New Roman"/>
          <w:lang w:val="en-US"/>
        </w:rPr>
        <w:t>Palmertz</w:t>
      </w:r>
      <w:proofErr w:type="spellEnd"/>
      <w:r w:rsidR="000C5828">
        <w:rPr>
          <w:rFonts w:ascii="Times New Roman" w:hAnsi="Times New Roman" w:cs="Times New Roman"/>
          <w:lang w:val="en-US"/>
        </w:rPr>
        <w:t xml:space="preserve"> and Per </w:t>
      </w:r>
      <w:proofErr w:type="spellStart"/>
      <w:r w:rsidR="000C5828">
        <w:rPr>
          <w:rFonts w:ascii="Times New Roman" w:hAnsi="Times New Roman" w:cs="Times New Roman"/>
          <w:lang w:val="en-US"/>
        </w:rPr>
        <w:t>Thunholm</w:t>
      </w:r>
      <w:proofErr w:type="spellEnd"/>
      <w:r w:rsidRPr="00097346">
        <w:rPr>
          <w:rFonts w:ascii="Times New Roman" w:hAnsi="Times New Roman" w:cs="Times New Roman"/>
          <w:lang w:val="en-US"/>
        </w:rPr>
        <w:t>. London: I.B. Tauris, 2021. 46–57. Blo</w:t>
      </w:r>
      <w:r w:rsidR="00600750" w:rsidRPr="00097346">
        <w:rPr>
          <w:rFonts w:ascii="Times New Roman" w:hAnsi="Times New Roman" w:cs="Times New Roman"/>
          <w:lang w:val="en-US"/>
        </w:rPr>
        <w:t xml:space="preserve">omsbury </w:t>
      </w:r>
      <w:r w:rsidRPr="00097346">
        <w:rPr>
          <w:rFonts w:ascii="Times New Roman" w:hAnsi="Times New Roman" w:cs="Times New Roman"/>
          <w:lang w:val="en-US"/>
        </w:rPr>
        <w:t>C</w:t>
      </w:r>
      <w:r w:rsidR="00600750" w:rsidRPr="00097346">
        <w:rPr>
          <w:rFonts w:ascii="Times New Roman" w:hAnsi="Times New Roman" w:cs="Times New Roman"/>
          <w:lang w:val="en-US"/>
        </w:rPr>
        <w:t xml:space="preserve">ollections. Web. 24 Nov. 2021. </w:t>
      </w:r>
      <w:hyperlink r:id="rId28" w:history="1">
        <w:r w:rsidR="00600750" w:rsidRPr="00097346">
          <w:rPr>
            <w:rStyle w:val="Hyperlink"/>
            <w:rFonts w:ascii="Times New Roman" w:hAnsi="Times New Roman" w:cs="Times New Roman"/>
            <w:lang w:val="en-US"/>
          </w:rPr>
          <w:t>http://dx.doi.org/10.5040/9781788317795.0009</w:t>
        </w:r>
      </w:hyperlink>
    </w:p>
    <w:p w14:paraId="4D877A93" w14:textId="77777777" w:rsidR="00237F5D" w:rsidRPr="00097346" w:rsidRDefault="00237F5D" w:rsidP="00EF7220">
      <w:pPr>
        <w:rPr>
          <w:rFonts w:ascii="Times New Roman" w:hAnsi="Times New Roman" w:cs="Times New Roman"/>
          <w:lang w:val="en-US"/>
        </w:rPr>
      </w:pPr>
    </w:p>
    <w:p w14:paraId="156A9217" w14:textId="579B444C" w:rsidR="00EF7220" w:rsidRPr="00097346" w:rsidRDefault="00EF7220" w:rsidP="00EF7220">
      <w:pPr>
        <w:rPr>
          <w:rFonts w:ascii="Times New Roman" w:hAnsi="Times New Roman" w:cs="Times New Roman"/>
          <w:lang w:val="en-US"/>
        </w:rPr>
      </w:pPr>
      <w:r w:rsidRPr="00097346">
        <w:rPr>
          <w:rFonts w:ascii="Times New Roman" w:hAnsi="Times New Roman" w:cs="Times New Roman"/>
          <w:lang w:val="en-US"/>
        </w:rPr>
        <w:t xml:space="preserve">Francesco </w:t>
      </w:r>
      <w:proofErr w:type="spellStart"/>
      <w:r w:rsidRPr="00097346">
        <w:rPr>
          <w:rFonts w:ascii="Times New Roman" w:hAnsi="Times New Roman" w:cs="Times New Roman"/>
          <w:lang w:val="en-US"/>
        </w:rPr>
        <w:t>Giumelli</w:t>
      </w:r>
      <w:proofErr w:type="spellEnd"/>
      <w:r w:rsidRPr="00097346">
        <w:rPr>
          <w:rFonts w:ascii="Times New Roman" w:hAnsi="Times New Roman" w:cs="Times New Roman"/>
          <w:lang w:val="en-US"/>
        </w:rPr>
        <w:t xml:space="preserve">, Fabian Hoffmann, and Anna </w:t>
      </w:r>
      <w:proofErr w:type="spellStart"/>
      <w:r w:rsidRPr="00097346">
        <w:rPr>
          <w:rFonts w:ascii="Times New Roman" w:hAnsi="Times New Roman" w:cs="Times New Roman"/>
          <w:lang w:val="en-US"/>
        </w:rPr>
        <w:t>Książczaková</w:t>
      </w:r>
      <w:proofErr w:type="spellEnd"/>
      <w:r w:rsidRPr="00097346">
        <w:rPr>
          <w:rFonts w:ascii="Times New Roman" w:hAnsi="Times New Roman" w:cs="Times New Roman"/>
          <w:lang w:val="en-US"/>
        </w:rPr>
        <w:t xml:space="preserve"> (2021) The when, what, where and why of European Union sanctions, in </w:t>
      </w:r>
      <w:r w:rsidR="00600750" w:rsidRPr="00097346">
        <w:rPr>
          <w:rFonts w:ascii="Times New Roman" w:hAnsi="Times New Roman" w:cs="Times New Roman"/>
          <w:lang w:val="en-US"/>
        </w:rPr>
        <w:t>European Security,</w:t>
      </w:r>
      <w:r w:rsidRPr="00097346">
        <w:rPr>
          <w:rFonts w:ascii="Times New Roman" w:hAnsi="Times New Roman" w:cs="Times New Roman"/>
          <w:lang w:val="en-US"/>
        </w:rPr>
        <w:t xml:space="preserve"> Vol. 30, No. 1, 1-23</w:t>
      </w:r>
    </w:p>
    <w:p w14:paraId="54A9195B" w14:textId="2B50D2CF" w:rsidR="00EF7220" w:rsidRPr="00097346" w:rsidRDefault="00EF7220" w:rsidP="002C1996">
      <w:pPr>
        <w:rPr>
          <w:rFonts w:ascii="Times New Roman" w:hAnsi="Times New Roman" w:cs="Times New Roman"/>
          <w:lang w:val="en-US"/>
        </w:rPr>
      </w:pPr>
      <w:r w:rsidRPr="00097346">
        <w:rPr>
          <w:rFonts w:ascii="Times New Roman" w:hAnsi="Times New Roman" w:cs="Times New Roman"/>
          <w:lang w:val="en-US"/>
        </w:rPr>
        <w:t>https://doi.org/10.1080/09662839.2020.1797685</w:t>
      </w:r>
    </w:p>
    <w:p w14:paraId="763E96EA" w14:textId="77777777" w:rsidR="00EF7220" w:rsidRPr="00097346" w:rsidRDefault="00EF7220" w:rsidP="002C1996">
      <w:pPr>
        <w:rPr>
          <w:rFonts w:ascii="Times New Roman" w:hAnsi="Times New Roman" w:cs="Times New Roman"/>
          <w:lang w:val="en-US"/>
        </w:rPr>
      </w:pPr>
    </w:p>
    <w:p w14:paraId="7FB91A3D" w14:textId="77777777" w:rsidR="002C1996" w:rsidRPr="00097346" w:rsidRDefault="002C1996" w:rsidP="002C1996">
      <w:pPr>
        <w:rPr>
          <w:rFonts w:ascii="Times New Roman" w:hAnsi="Times New Roman" w:cs="Times New Roman"/>
          <w:lang w:val="en-US"/>
        </w:rPr>
      </w:pPr>
      <w:proofErr w:type="spellStart"/>
      <w:r w:rsidRPr="00097346">
        <w:rPr>
          <w:rFonts w:ascii="Times New Roman" w:hAnsi="Times New Roman" w:cs="Times New Roman"/>
          <w:lang w:val="en-US"/>
        </w:rPr>
        <w:t>Trineke</w:t>
      </w:r>
      <w:proofErr w:type="spellEnd"/>
      <w:r w:rsidRPr="00097346">
        <w:rPr>
          <w:rFonts w:ascii="Times New Roman" w:hAnsi="Times New Roman" w:cs="Times New Roman"/>
          <w:lang w:val="en-US"/>
        </w:rPr>
        <w:t xml:space="preserve"> Palm, Ben Crum. (2019) </w:t>
      </w:r>
      <w:hyperlink r:id="rId29" w:history="1">
        <w:r w:rsidRPr="00097346">
          <w:rPr>
            <w:rStyle w:val="Hyperlink"/>
            <w:rFonts w:ascii="Times New Roman" w:hAnsi="Times New Roman" w:cs="Times New Roman"/>
            <w:lang w:val="en-US"/>
          </w:rPr>
          <w:t>Military operations and the EU’s identity as an international security actor</w:t>
        </w:r>
      </w:hyperlink>
      <w:r w:rsidRPr="00097346">
        <w:rPr>
          <w:rFonts w:ascii="Times New Roman" w:hAnsi="Times New Roman" w:cs="Times New Roman"/>
          <w:lang w:val="en-US"/>
        </w:rPr>
        <w:t>. </w:t>
      </w:r>
      <w:r w:rsidRPr="00097346">
        <w:rPr>
          <w:rFonts w:ascii="Times New Roman" w:hAnsi="Times New Roman" w:cs="Times New Roman"/>
          <w:i/>
          <w:iCs/>
          <w:lang w:val="en-US"/>
        </w:rPr>
        <w:t>European Security</w:t>
      </w:r>
      <w:r w:rsidRPr="00097346">
        <w:rPr>
          <w:rFonts w:ascii="Times New Roman" w:hAnsi="Times New Roman" w:cs="Times New Roman"/>
          <w:lang w:val="en-US"/>
        </w:rPr>
        <w:t> 28:4, pages 513-534. </w:t>
      </w:r>
    </w:p>
    <w:p w14:paraId="368219EF" w14:textId="77777777" w:rsidR="00374836" w:rsidRPr="00097346" w:rsidRDefault="00374836" w:rsidP="002C1996">
      <w:pPr>
        <w:rPr>
          <w:rFonts w:ascii="Times New Roman" w:hAnsi="Times New Roman" w:cs="Times New Roman"/>
          <w:lang w:val="en-US"/>
        </w:rPr>
      </w:pPr>
    </w:p>
    <w:p w14:paraId="564A4C39" w14:textId="1FD9C846" w:rsidR="00EF7220" w:rsidRPr="00097346" w:rsidRDefault="00EF7220" w:rsidP="00EF7220">
      <w:pPr>
        <w:rPr>
          <w:rFonts w:ascii="Times New Roman" w:hAnsi="Times New Roman" w:cs="Times New Roman"/>
          <w:lang w:val="en-US"/>
        </w:rPr>
      </w:pPr>
      <w:r w:rsidRPr="00097346">
        <w:rPr>
          <w:rFonts w:ascii="Times New Roman" w:hAnsi="Times New Roman" w:cs="Times New Roman"/>
          <w:lang w:val="en-US"/>
        </w:rPr>
        <w:t xml:space="preserve">Annegret </w:t>
      </w:r>
      <w:proofErr w:type="spellStart"/>
      <w:r w:rsidRPr="00097346">
        <w:rPr>
          <w:rFonts w:ascii="Times New Roman" w:hAnsi="Times New Roman" w:cs="Times New Roman"/>
          <w:lang w:val="en-US"/>
        </w:rPr>
        <w:t>Bendiek</w:t>
      </w:r>
      <w:proofErr w:type="spellEnd"/>
      <w:r w:rsidRPr="00097346">
        <w:rPr>
          <w:rFonts w:ascii="Times New Roman" w:hAnsi="Times New Roman" w:cs="Times New Roman"/>
          <w:lang w:val="en-US"/>
        </w:rPr>
        <w:t xml:space="preserve"> and Raphael </w:t>
      </w:r>
      <w:proofErr w:type="spellStart"/>
      <w:r w:rsidRPr="00097346">
        <w:rPr>
          <w:rFonts w:ascii="Times New Roman" w:hAnsi="Times New Roman" w:cs="Times New Roman"/>
          <w:lang w:val="en-US"/>
        </w:rPr>
        <w:t>Bossong</w:t>
      </w:r>
      <w:proofErr w:type="spellEnd"/>
      <w:r w:rsidRPr="00097346">
        <w:rPr>
          <w:rFonts w:ascii="Times New Roman" w:hAnsi="Times New Roman" w:cs="Times New Roman"/>
          <w:lang w:val="en-US"/>
        </w:rPr>
        <w:t xml:space="preserve"> (2019) Shifting Boundaries of the EU’s Foreign and Security Policy. </w:t>
      </w:r>
      <w:r w:rsidR="00600750" w:rsidRPr="00097346">
        <w:rPr>
          <w:rFonts w:ascii="Times New Roman" w:hAnsi="Times New Roman" w:cs="Times New Roman"/>
          <w:lang w:val="en-US"/>
        </w:rPr>
        <w:t xml:space="preserve">A Challenge to the Rule of Law, </w:t>
      </w:r>
      <w:r w:rsidRPr="00097346">
        <w:rPr>
          <w:rFonts w:ascii="Times New Roman" w:hAnsi="Times New Roman" w:cs="Times New Roman"/>
          <w:lang w:val="en-US"/>
        </w:rPr>
        <w:t>SWP Research Paper 2019/RP 12, 25.09.2019, 28 Seiten</w:t>
      </w:r>
    </w:p>
    <w:p w14:paraId="08B4CB3D" w14:textId="6D676A12" w:rsidR="00A5535C" w:rsidRPr="00097346" w:rsidRDefault="00EF7220" w:rsidP="00EF7220">
      <w:pPr>
        <w:rPr>
          <w:rFonts w:ascii="Times New Roman" w:hAnsi="Times New Roman" w:cs="Times New Roman"/>
          <w:lang w:val="en-US"/>
        </w:rPr>
      </w:pPr>
      <w:r w:rsidRPr="00097346">
        <w:rPr>
          <w:rFonts w:ascii="Times New Roman" w:hAnsi="Times New Roman" w:cs="Times New Roman"/>
          <w:lang w:val="en-US"/>
        </w:rPr>
        <w:t>doi:10.18449/2019RP12</w:t>
      </w:r>
    </w:p>
    <w:p w14:paraId="6572F535" w14:textId="77777777" w:rsidR="003E5393" w:rsidRPr="00097346" w:rsidRDefault="003E5393" w:rsidP="003E5393">
      <w:pPr>
        <w:rPr>
          <w:rFonts w:ascii="Times New Roman" w:hAnsi="Times New Roman" w:cs="Times New Roman"/>
          <w:lang w:val="en-US"/>
        </w:rPr>
      </w:pPr>
    </w:p>
    <w:p w14:paraId="29E8DCFF" w14:textId="77777777" w:rsidR="003E5393" w:rsidRPr="00097346" w:rsidRDefault="003E5393" w:rsidP="003E5393">
      <w:pPr>
        <w:rPr>
          <w:rFonts w:ascii="Times New Roman" w:hAnsi="Times New Roman" w:cs="Times New Roman"/>
          <w:lang w:val="en-US"/>
        </w:rPr>
      </w:pPr>
      <w:r w:rsidRPr="00097346">
        <w:rPr>
          <w:rFonts w:ascii="Times New Roman" w:hAnsi="Times New Roman" w:cs="Times New Roman"/>
          <w:lang w:val="en-US"/>
        </w:rPr>
        <w:t>Oliveira Martins, Bruno, and Michael Strange. "Rethinking EU external migration policy: contestation and critique." Global Affairs 5.3 (2019): 195-202.</w:t>
      </w:r>
    </w:p>
    <w:p w14:paraId="310908AB" w14:textId="77777777" w:rsidR="00EF7220" w:rsidRPr="00097346" w:rsidRDefault="00EF7220" w:rsidP="00EF7220">
      <w:pPr>
        <w:rPr>
          <w:rFonts w:ascii="Times New Roman" w:hAnsi="Times New Roman" w:cs="Times New Roman"/>
          <w:lang w:val="en-US"/>
        </w:rPr>
      </w:pPr>
    </w:p>
    <w:p w14:paraId="16721129" w14:textId="77777777" w:rsidR="00EF7220" w:rsidRPr="00097346" w:rsidRDefault="00EF7220" w:rsidP="00EF7220">
      <w:pPr>
        <w:rPr>
          <w:rFonts w:ascii="Times New Roman" w:hAnsi="Times New Roman" w:cs="Times New Roman"/>
          <w:lang w:val="en-US"/>
        </w:rPr>
      </w:pPr>
      <w:r w:rsidRPr="00097346">
        <w:rPr>
          <w:rFonts w:ascii="Times New Roman" w:hAnsi="Times New Roman" w:cs="Times New Roman"/>
          <w:lang w:val="en-US"/>
        </w:rPr>
        <w:t xml:space="preserve">Marianne </w:t>
      </w:r>
      <w:proofErr w:type="spellStart"/>
      <w:r w:rsidRPr="00097346">
        <w:rPr>
          <w:rFonts w:ascii="Times New Roman" w:hAnsi="Times New Roman" w:cs="Times New Roman"/>
          <w:lang w:val="en-US"/>
        </w:rPr>
        <w:t>Riddervold</w:t>
      </w:r>
      <w:proofErr w:type="spellEnd"/>
      <w:r w:rsidRPr="00097346">
        <w:rPr>
          <w:rFonts w:ascii="Times New Roman" w:hAnsi="Times New Roman" w:cs="Times New Roman"/>
          <w:lang w:val="en-US"/>
        </w:rPr>
        <w:t>. (2018) </w:t>
      </w:r>
      <w:hyperlink r:id="rId30" w:history="1">
        <w:r w:rsidRPr="00097346">
          <w:rPr>
            <w:rStyle w:val="Hyperlink"/>
            <w:rFonts w:ascii="Times New Roman" w:hAnsi="Times New Roman" w:cs="Times New Roman"/>
            <w:lang w:val="en-US"/>
          </w:rPr>
          <w:t>A humanitarian mission in line with human rights? Assessing Sophia, the EU’s naval response to the migration crisis</w:t>
        </w:r>
      </w:hyperlink>
      <w:r w:rsidRPr="00097346">
        <w:rPr>
          <w:rFonts w:ascii="Times New Roman" w:hAnsi="Times New Roman" w:cs="Times New Roman"/>
          <w:lang w:val="en-US"/>
        </w:rPr>
        <w:t>. </w:t>
      </w:r>
      <w:r w:rsidRPr="00097346">
        <w:rPr>
          <w:rFonts w:ascii="Times New Roman" w:hAnsi="Times New Roman" w:cs="Times New Roman"/>
          <w:i/>
          <w:iCs/>
          <w:lang w:val="en-US"/>
        </w:rPr>
        <w:t>European Security</w:t>
      </w:r>
      <w:r w:rsidRPr="00097346">
        <w:rPr>
          <w:rFonts w:ascii="Times New Roman" w:hAnsi="Times New Roman" w:cs="Times New Roman"/>
          <w:lang w:val="en-US"/>
        </w:rPr>
        <w:t> 27:2, pages 158-174. </w:t>
      </w:r>
    </w:p>
    <w:p w14:paraId="4064618A" w14:textId="77777777" w:rsidR="00EF7220" w:rsidRPr="00097346" w:rsidRDefault="00EF7220" w:rsidP="002C1996">
      <w:pPr>
        <w:rPr>
          <w:rFonts w:ascii="Times New Roman" w:hAnsi="Times New Roman" w:cs="Times New Roman"/>
          <w:lang w:val="en-US"/>
        </w:rPr>
      </w:pPr>
    </w:p>
    <w:p w14:paraId="19743CE3" w14:textId="00E4DCBB" w:rsidR="002C1996" w:rsidRPr="00097346" w:rsidRDefault="00A5535C" w:rsidP="002C1996">
      <w:pPr>
        <w:rPr>
          <w:rFonts w:ascii="Times New Roman" w:hAnsi="Times New Roman" w:cs="Times New Roman"/>
          <w:lang w:val="en-US"/>
        </w:rPr>
      </w:pPr>
      <w:r w:rsidRPr="00097346">
        <w:rPr>
          <w:rFonts w:ascii="Times New Roman" w:hAnsi="Times New Roman" w:cs="Times New Roman"/>
          <w:lang w:val="en-US"/>
        </w:rPr>
        <w:t xml:space="preserve">Christina </w:t>
      </w:r>
      <w:proofErr w:type="spellStart"/>
      <w:r w:rsidRPr="00097346">
        <w:rPr>
          <w:rFonts w:ascii="Times New Roman" w:hAnsi="Times New Roman" w:cs="Times New Roman"/>
          <w:lang w:val="en-US"/>
        </w:rPr>
        <w:t>Eckes</w:t>
      </w:r>
      <w:proofErr w:type="spellEnd"/>
      <w:r w:rsidRPr="00097346">
        <w:rPr>
          <w:rFonts w:ascii="Times New Roman" w:hAnsi="Times New Roman" w:cs="Times New Roman"/>
          <w:lang w:val="en-US"/>
        </w:rPr>
        <w:t xml:space="preserve"> (2015): The CFSP and Other EU Policies: A Difference in Nature? In: European foreign affairs review.</w:t>
      </w:r>
    </w:p>
    <w:p w14:paraId="1B508285" w14:textId="77777777" w:rsidR="002C1996" w:rsidRDefault="002C1996" w:rsidP="002C1996">
      <w:pPr>
        <w:rPr>
          <w:rFonts w:ascii="Times New Roman" w:hAnsi="Times New Roman" w:cs="Times New Roman"/>
          <w:lang w:val="en-US"/>
        </w:rPr>
      </w:pPr>
    </w:p>
    <w:p w14:paraId="5ED6327D" w14:textId="77777777" w:rsidR="003A20AE" w:rsidRDefault="003A20AE" w:rsidP="002C1996">
      <w:pPr>
        <w:rPr>
          <w:rFonts w:ascii="Times New Roman" w:hAnsi="Times New Roman" w:cs="Times New Roman"/>
          <w:lang w:val="en-US"/>
        </w:rPr>
      </w:pPr>
    </w:p>
    <w:p w14:paraId="5D6B09A4" w14:textId="77777777" w:rsidR="003A20AE" w:rsidRPr="00097346" w:rsidRDefault="003A20AE" w:rsidP="002C1996">
      <w:pPr>
        <w:rPr>
          <w:rFonts w:ascii="Times New Roman" w:hAnsi="Times New Roman" w:cs="Times New Roman"/>
          <w:lang w:val="en-US"/>
        </w:rPr>
      </w:pPr>
    </w:p>
    <w:p w14:paraId="7AABE8AD" w14:textId="3003CADE" w:rsidR="002C1996" w:rsidRPr="00097346" w:rsidRDefault="002C1996" w:rsidP="002C1996">
      <w:pPr>
        <w:rPr>
          <w:rFonts w:ascii="Times New Roman" w:hAnsi="Times New Roman" w:cs="Times New Roman"/>
          <w:b/>
          <w:bCs/>
          <w:lang w:val="en-US"/>
        </w:rPr>
      </w:pPr>
      <w:r w:rsidRPr="00097346">
        <w:rPr>
          <w:rFonts w:ascii="Times New Roman" w:hAnsi="Times New Roman" w:cs="Times New Roman"/>
          <w:b/>
          <w:bCs/>
          <w:lang w:val="en-US"/>
        </w:rPr>
        <w:t xml:space="preserve">15.3. </w:t>
      </w:r>
      <w:r w:rsidR="00237F5D" w:rsidRPr="00097346">
        <w:rPr>
          <w:rFonts w:ascii="Times New Roman" w:hAnsi="Times New Roman" w:cs="Times New Roman"/>
          <w:b/>
          <w:bCs/>
          <w:lang w:val="en-US"/>
        </w:rPr>
        <w:t>EU’s bilateral and</w:t>
      </w:r>
      <w:r w:rsidR="00683D34" w:rsidRPr="00097346">
        <w:rPr>
          <w:rFonts w:ascii="Times New Roman" w:hAnsi="Times New Roman" w:cs="Times New Roman"/>
          <w:b/>
          <w:bCs/>
          <w:lang w:val="en-US"/>
        </w:rPr>
        <w:t xml:space="preserve"> multilateral </w:t>
      </w:r>
      <w:r w:rsidR="00237F5D" w:rsidRPr="00097346">
        <w:rPr>
          <w:rFonts w:ascii="Times New Roman" w:hAnsi="Times New Roman" w:cs="Times New Roman"/>
          <w:b/>
          <w:bCs/>
          <w:lang w:val="en-US"/>
        </w:rPr>
        <w:t>relations</w:t>
      </w:r>
    </w:p>
    <w:p w14:paraId="66EEA953" w14:textId="77777777" w:rsidR="001651C6" w:rsidRPr="00097346" w:rsidRDefault="001651C6" w:rsidP="001651C6">
      <w:pPr>
        <w:rPr>
          <w:rFonts w:ascii="Times New Roman" w:hAnsi="Times New Roman" w:cs="Times New Roman"/>
          <w:lang w:val="en-US"/>
        </w:rPr>
      </w:pPr>
    </w:p>
    <w:p w14:paraId="37E38C45" w14:textId="77777777" w:rsidR="001651C6" w:rsidRPr="00097346" w:rsidRDefault="001651C6" w:rsidP="001651C6">
      <w:pPr>
        <w:rPr>
          <w:rFonts w:ascii="Times New Roman" w:hAnsi="Times New Roman" w:cs="Times New Roman"/>
          <w:lang w:val="en-US"/>
        </w:rPr>
      </w:pPr>
      <w:r w:rsidRPr="00097346">
        <w:rPr>
          <w:rFonts w:ascii="Times New Roman" w:hAnsi="Times New Roman" w:cs="Times New Roman"/>
          <w:lang w:val="en-US"/>
        </w:rPr>
        <w:t xml:space="preserve">Ferreira-Pereira L.C., Smith M. (2021) Strategic Partnerships in European Union External Action: Evolution and Analysis of a Developing Policy Instrument. In: Ferreira-Pereira L.C., </w:t>
      </w:r>
      <w:r w:rsidRPr="00097346">
        <w:rPr>
          <w:rFonts w:ascii="Times New Roman" w:hAnsi="Times New Roman" w:cs="Times New Roman"/>
          <w:lang w:val="en-US"/>
        </w:rPr>
        <w:lastRenderedPageBreak/>
        <w:t xml:space="preserve">Smith M. (eds) The European Union’s Strategic Partnerships. The European Union in International Affairs. Palgrave Macmillan, Cham. </w:t>
      </w:r>
    </w:p>
    <w:p w14:paraId="75D19CCF" w14:textId="22BCF812" w:rsidR="001651C6" w:rsidRPr="00097346" w:rsidRDefault="00BD26F7" w:rsidP="001651C6">
      <w:pPr>
        <w:rPr>
          <w:rFonts w:ascii="Times New Roman" w:hAnsi="Times New Roman" w:cs="Times New Roman"/>
          <w:lang w:val="en-US"/>
        </w:rPr>
      </w:pPr>
      <w:hyperlink r:id="rId31" w:history="1">
        <w:r w:rsidR="001651C6" w:rsidRPr="00097346">
          <w:rPr>
            <w:rStyle w:val="Hyperlink"/>
            <w:rFonts w:ascii="Times New Roman" w:hAnsi="Times New Roman" w:cs="Times New Roman"/>
            <w:lang w:val="en-US"/>
          </w:rPr>
          <w:t>https://doi.org/10.1007/978-3-030-66061-1_2</w:t>
        </w:r>
      </w:hyperlink>
    </w:p>
    <w:p w14:paraId="0579A6B1" w14:textId="77777777" w:rsidR="001651C6" w:rsidRPr="00097346" w:rsidRDefault="001651C6" w:rsidP="00237F5D">
      <w:pPr>
        <w:rPr>
          <w:rFonts w:ascii="Times New Roman" w:hAnsi="Times New Roman" w:cs="Times New Roman"/>
          <w:lang w:val="en-US"/>
        </w:rPr>
      </w:pPr>
    </w:p>
    <w:p w14:paraId="77F476D0" w14:textId="2B9C6048" w:rsidR="00237F5D" w:rsidRPr="00097346" w:rsidRDefault="00237F5D" w:rsidP="00237F5D">
      <w:pPr>
        <w:rPr>
          <w:rFonts w:ascii="Times New Roman" w:hAnsi="Times New Roman" w:cs="Times New Roman"/>
          <w:lang w:val="en-US"/>
        </w:rPr>
      </w:pPr>
      <w:r w:rsidRPr="00097346">
        <w:rPr>
          <w:rFonts w:ascii="Times New Roman" w:hAnsi="Times New Roman" w:cs="Times New Roman"/>
          <w:lang w:val="en-US"/>
        </w:rPr>
        <w:t xml:space="preserve">Richard </w:t>
      </w:r>
      <w:proofErr w:type="spellStart"/>
      <w:r w:rsidRPr="00097346">
        <w:rPr>
          <w:rFonts w:ascii="Times New Roman" w:hAnsi="Times New Roman" w:cs="Times New Roman"/>
          <w:lang w:val="en-US"/>
        </w:rPr>
        <w:t>Haass</w:t>
      </w:r>
      <w:proofErr w:type="spellEnd"/>
      <w:r w:rsidRPr="00097346">
        <w:rPr>
          <w:rFonts w:ascii="Times New Roman" w:hAnsi="Times New Roman" w:cs="Times New Roman"/>
          <w:lang w:val="en-US"/>
        </w:rPr>
        <w:t xml:space="preserve"> and Charles A. </w:t>
      </w:r>
      <w:proofErr w:type="spellStart"/>
      <w:r w:rsidRPr="00097346">
        <w:rPr>
          <w:rFonts w:ascii="Times New Roman" w:hAnsi="Times New Roman" w:cs="Times New Roman"/>
          <w:lang w:val="en-US"/>
        </w:rPr>
        <w:t>Kupchan</w:t>
      </w:r>
      <w:proofErr w:type="spellEnd"/>
      <w:r w:rsidRPr="00097346">
        <w:rPr>
          <w:rFonts w:ascii="Times New Roman" w:hAnsi="Times New Roman" w:cs="Times New Roman"/>
          <w:lang w:val="en-US"/>
        </w:rPr>
        <w:t>, A Concert of Powers for a Global Era</w:t>
      </w:r>
    </w:p>
    <w:p w14:paraId="787EF05C" w14:textId="77777777" w:rsidR="00237F5D" w:rsidRPr="00097346" w:rsidRDefault="00237F5D" w:rsidP="00237F5D">
      <w:pPr>
        <w:rPr>
          <w:rFonts w:ascii="Times New Roman" w:hAnsi="Times New Roman" w:cs="Times New Roman"/>
          <w:lang w:val="en-US"/>
        </w:rPr>
      </w:pPr>
      <w:r w:rsidRPr="00097346">
        <w:rPr>
          <w:rFonts w:ascii="Times New Roman" w:hAnsi="Times New Roman" w:cs="Times New Roman"/>
          <w:lang w:val="en-US"/>
        </w:rPr>
        <w:t>Mar 25, 2021</w:t>
      </w:r>
    </w:p>
    <w:p w14:paraId="3520D32D" w14:textId="77777777" w:rsidR="00237F5D" w:rsidRPr="00097346" w:rsidRDefault="00237F5D" w:rsidP="002131D5">
      <w:pPr>
        <w:rPr>
          <w:rFonts w:ascii="Times New Roman" w:hAnsi="Times New Roman" w:cs="Times New Roman"/>
          <w:lang w:val="en-US"/>
        </w:rPr>
      </w:pPr>
    </w:p>
    <w:p w14:paraId="1581BC50" w14:textId="74A909EA" w:rsidR="002131D5" w:rsidRPr="00097346" w:rsidRDefault="002131D5" w:rsidP="002131D5">
      <w:pPr>
        <w:rPr>
          <w:rFonts w:ascii="Times New Roman" w:hAnsi="Times New Roman" w:cs="Times New Roman"/>
          <w:lang w:val="en-US"/>
        </w:rPr>
      </w:pPr>
      <w:r w:rsidRPr="00097346">
        <w:rPr>
          <w:rFonts w:ascii="Times New Roman" w:hAnsi="Times New Roman" w:cs="Times New Roman"/>
          <w:lang w:val="en-US"/>
        </w:rPr>
        <w:t xml:space="preserve">Annegret </w:t>
      </w:r>
      <w:proofErr w:type="spellStart"/>
      <w:r w:rsidRPr="00097346">
        <w:rPr>
          <w:rFonts w:ascii="Times New Roman" w:hAnsi="Times New Roman" w:cs="Times New Roman"/>
          <w:lang w:val="en-US"/>
        </w:rPr>
        <w:t>Bendiek</w:t>
      </w:r>
      <w:proofErr w:type="spellEnd"/>
      <w:r w:rsidRPr="00097346">
        <w:rPr>
          <w:rFonts w:ascii="Times New Roman" w:hAnsi="Times New Roman" w:cs="Times New Roman"/>
          <w:lang w:val="en-US"/>
        </w:rPr>
        <w:t xml:space="preserve"> and Barbara Lippert (2020) Positioning the European Union within the </w:t>
      </w:r>
    </w:p>
    <w:p w14:paraId="2D22181D" w14:textId="242E142E" w:rsidR="002131D5" w:rsidRPr="00097346" w:rsidRDefault="00237F5D" w:rsidP="00237F5D">
      <w:pPr>
        <w:rPr>
          <w:rFonts w:ascii="Times New Roman" w:hAnsi="Times New Roman" w:cs="Times New Roman"/>
          <w:lang w:val="en-GB"/>
        </w:rPr>
      </w:pPr>
      <w:r w:rsidRPr="00097346">
        <w:rPr>
          <w:rFonts w:ascii="Times New Roman" w:hAnsi="Times New Roman" w:cs="Times New Roman"/>
          <w:lang w:val="en-GB"/>
        </w:rPr>
        <w:t>Sino-American Rivalry,</w:t>
      </w:r>
      <w:r w:rsidR="002131D5" w:rsidRPr="00097346">
        <w:rPr>
          <w:rFonts w:ascii="Times New Roman" w:hAnsi="Times New Roman" w:cs="Times New Roman"/>
          <w:lang w:val="en-US"/>
        </w:rPr>
        <w:t xml:space="preserve"> in: </w:t>
      </w:r>
      <w:r w:rsidRPr="00097346">
        <w:rPr>
          <w:rFonts w:ascii="Times New Roman" w:hAnsi="Times New Roman" w:cs="Times New Roman"/>
          <w:lang w:val="en-US"/>
        </w:rPr>
        <w:t xml:space="preserve">Lippert, B., &amp; Perthes, V. (Eds.). (2020). Strategic rivalry between United States and China: causes, </w:t>
      </w:r>
      <w:proofErr w:type="spellStart"/>
      <w:r w:rsidRPr="00097346">
        <w:rPr>
          <w:rFonts w:ascii="Times New Roman" w:hAnsi="Times New Roman" w:cs="Times New Roman"/>
          <w:lang w:val="en-US"/>
        </w:rPr>
        <w:t>tragectories</w:t>
      </w:r>
      <w:proofErr w:type="spellEnd"/>
      <w:r w:rsidRPr="00097346">
        <w:rPr>
          <w:rFonts w:ascii="Times New Roman" w:hAnsi="Times New Roman" w:cs="Times New Roman"/>
          <w:lang w:val="en-US"/>
        </w:rPr>
        <w:t xml:space="preserve">, and implications for Europe (SWP Research Paper, 4/2020). </w:t>
      </w:r>
      <w:r w:rsidRPr="00097346">
        <w:rPr>
          <w:rFonts w:ascii="Times New Roman" w:hAnsi="Times New Roman" w:cs="Times New Roman"/>
        </w:rPr>
        <w:t xml:space="preserve">Berlin: Stiftung Wissenschaft und Politik -SWP- Deutsches Institut für Internationale Politik und Sicherheit. </w:t>
      </w:r>
      <w:r w:rsidR="00BD26F7">
        <w:fldChar w:fldCharType="begin"/>
      </w:r>
      <w:r w:rsidR="00BD26F7">
        <w:instrText xml:space="preserve"> HYPERLINK "https://doi.org/10.18449/2020RP04" </w:instrText>
      </w:r>
      <w:r w:rsidR="00BD26F7">
        <w:fldChar w:fldCharType="separate"/>
      </w:r>
      <w:r w:rsidRPr="00097346">
        <w:rPr>
          <w:rStyle w:val="Hyperlink"/>
          <w:rFonts w:ascii="Times New Roman" w:hAnsi="Times New Roman" w:cs="Times New Roman"/>
          <w:lang w:val="en-GB"/>
        </w:rPr>
        <w:t>https://doi.org/10.18449/2020RP04</w:t>
      </w:r>
      <w:r w:rsidR="00BD26F7">
        <w:rPr>
          <w:rStyle w:val="Hyperlink"/>
          <w:rFonts w:ascii="Times New Roman" w:hAnsi="Times New Roman" w:cs="Times New Roman"/>
          <w:lang w:val="en-GB"/>
        </w:rPr>
        <w:fldChar w:fldCharType="end"/>
      </w:r>
    </w:p>
    <w:p w14:paraId="78051A91" w14:textId="77777777" w:rsidR="002131D5" w:rsidRPr="00097346" w:rsidRDefault="002131D5" w:rsidP="002C1996">
      <w:pPr>
        <w:rPr>
          <w:rFonts w:ascii="Times New Roman" w:hAnsi="Times New Roman" w:cs="Times New Roman"/>
          <w:lang w:val="en-GB"/>
        </w:rPr>
      </w:pPr>
    </w:p>
    <w:p w14:paraId="5E6E4636" w14:textId="1742C410" w:rsidR="002131D5" w:rsidRPr="00097346" w:rsidRDefault="002131D5" w:rsidP="002C1996">
      <w:pPr>
        <w:rPr>
          <w:rFonts w:ascii="Times New Roman" w:hAnsi="Times New Roman" w:cs="Times New Roman"/>
          <w:lang w:val="en-US"/>
        </w:rPr>
      </w:pPr>
      <w:r w:rsidRPr="00097346">
        <w:rPr>
          <w:rFonts w:ascii="Times New Roman" w:hAnsi="Times New Roman" w:cs="Times New Roman"/>
          <w:lang w:val="en-US"/>
        </w:rPr>
        <w:t xml:space="preserve">Lisbeth </w:t>
      </w:r>
      <w:proofErr w:type="spellStart"/>
      <w:r w:rsidRPr="00097346">
        <w:rPr>
          <w:rFonts w:ascii="Times New Roman" w:hAnsi="Times New Roman" w:cs="Times New Roman"/>
          <w:lang w:val="en-US"/>
        </w:rPr>
        <w:t>Aggestam</w:t>
      </w:r>
      <w:proofErr w:type="spellEnd"/>
      <w:r w:rsidRPr="00097346">
        <w:rPr>
          <w:rFonts w:ascii="Times New Roman" w:hAnsi="Times New Roman" w:cs="Times New Roman"/>
          <w:lang w:val="en-US"/>
        </w:rPr>
        <w:t xml:space="preserve"> and Adrian Hyde-Price (2019) Double Trouble: Trump, Transatlantic Relations and European Strategic Autonomy, JCMS 2019 Volume 57, Annual Review</w:t>
      </w:r>
    </w:p>
    <w:p w14:paraId="57DD1A9E" w14:textId="1503E6BF" w:rsidR="002131D5" w:rsidRPr="00097346" w:rsidRDefault="00BD26F7" w:rsidP="002C1996">
      <w:pPr>
        <w:rPr>
          <w:rFonts w:ascii="Times New Roman" w:hAnsi="Times New Roman" w:cs="Times New Roman"/>
          <w:lang w:val="en-US"/>
        </w:rPr>
      </w:pPr>
      <w:hyperlink r:id="rId32" w:history="1">
        <w:r w:rsidR="002131D5" w:rsidRPr="00097346">
          <w:rPr>
            <w:rStyle w:val="Hyperlink"/>
            <w:rFonts w:ascii="Times New Roman" w:hAnsi="Times New Roman" w:cs="Times New Roman"/>
            <w:lang w:val="en-US"/>
          </w:rPr>
          <w:t>https://onlinelibrary.wiley.com/doi/epdf/10.1111/jcms.12948</w:t>
        </w:r>
      </w:hyperlink>
    </w:p>
    <w:p w14:paraId="478864B3" w14:textId="77777777" w:rsidR="002131D5" w:rsidRPr="00097346" w:rsidRDefault="002131D5" w:rsidP="002C1996">
      <w:pPr>
        <w:rPr>
          <w:rFonts w:ascii="Times New Roman" w:hAnsi="Times New Roman" w:cs="Times New Roman"/>
          <w:lang w:val="en-US"/>
        </w:rPr>
      </w:pPr>
    </w:p>
    <w:p w14:paraId="1C8A7E2B" w14:textId="0F47F731" w:rsidR="00237F5D" w:rsidRPr="00097346" w:rsidRDefault="00D4224A" w:rsidP="00D4224A">
      <w:pPr>
        <w:rPr>
          <w:rFonts w:ascii="Times New Roman" w:hAnsi="Times New Roman" w:cs="Times New Roman"/>
          <w:lang w:val="en-US"/>
        </w:rPr>
      </w:pPr>
      <w:r w:rsidRPr="00097346">
        <w:rPr>
          <w:rFonts w:ascii="Times New Roman" w:hAnsi="Times New Roman" w:cs="Times New Roman"/>
          <w:lang w:val="en-US"/>
        </w:rPr>
        <w:t xml:space="preserve">Johanne </w:t>
      </w:r>
      <w:proofErr w:type="spellStart"/>
      <w:r w:rsidRPr="00097346">
        <w:rPr>
          <w:rFonts w:ascii="Times New Roman" w:hAnsi="Times New Roman" w:cs="Times New Roman"/>
          <w:lang w:val="en-US"/>
        </w:rPr>
        <w:t>Døhlie</w:t>
      </w:r>
      <w:proofErr w:type="spellEnd"/>
      <w:r w:rsidRPr="00097346">
        <w:rPr>
          <w:rFonts w:ascii="Times New Roman" w:hAnsi="Times New Roman" w:cs="Times New Roman"/>
          <w:lang w:val="en-US"/>
        </w:rPr>
        <w:t xml:space="preserve"> </w:t>
      </w:r>
      <w:proofErr w:type="spellStart"/>
      <w:r w:rsidRPr="00097346">
        <w:rPr>
          <w:rFonts w:ascii="Times New Roman" w:hAnsi="Times New Roman" w:cs="Times New Roman"/>
          <w:lang w:val="en-US"/>
        </w:rPr>
        <w:t>Saltnes</w:t>
      </w:r>
      <w:proofErr w:type="spellEnd"/>
      <w:r w:rsidRPr="00097346">
        <w:rPr>
          <w:rFonts w:ascii="Times New Roman" w:hAnsi="Times New Roman" w:cs="Times New Roman"/>
          <w:lang w:val="en-US"/>
        </w:rPr>
        <w:t xml:space="preserve"> (2018) The European Union’s human rights policy: is the EU’s use of the human rights clause </w:t>
      </w:r>
      <w:proofErr w:type="gramStart"/>
      <w:r w:rsidRPr="00097346">
        <w:rPr>
          <w:rFonts w:ascii="Times New Roman" w:hAnsi="Times New Roman" w:cs="Times New Roman"/>
          <w:lang w:val="en-US"/>
        </w:rPr>
        <w:t>inconsistent?,</w:t>
      </w:r>
      <w:proofErr w:type="gramEnd"/>
      <w:r w:rsidRPr="00097346">
        <w:rPr>
          <w:rFonts w:ascii="Times New Roman" w:hAnsi="Times New Roman" w:cs="Times New Roman"/>
          <w:lang w:val="en-US"/>
        </w:rPr>
        <w:t xml:space="preserve"> </w:t>
      </w:r>
      <w:r w:rsidR="001651C6" w:rsidRPr="00097346">
        <w:rPr>
          <w:rFonts w:ascii="Times New Roman" w:hAnsi="Times New Roman" w:cs="Times New Roman"/>
          <w:lang w:val="en-US"/>
        </w:rPr>
        <w:t xml:space="preserve">in: </w:t>
      </w:r>
      <w:r w:rsidRPr="00097346">
        <w:rPr>
          <w:rFonts w:ascii="Times New Roman" w:hAnsi="Times New Roman" w:cs="Times New Roman"/>
          <w:lang w:val="en-US"/>
        </w:rPr>
        <w:t>Global Affairs,</w:t>
      </w:r>
      <w:r w:rsidR="001651C6" w:rsidRPr="00097346">
        <w:rPr>
          <w:rFonts w:ascii="Times New Roman" w:hAnsi="Times New Roman" w:cs="Times New Roman"/>
          <w:lang w:val="en-US"/>
        </w:rPr>
        <w:t xml:space="preserve"> </w:t>
      </w:r>
      <w:r w:rsidRPr="00097346">
        <w:rPr>
          <w:rFonts w:ascii="Times New Roman" w:hAnsi="Times New Roman" w:cs="Times New Roman"/>
          <w:lang w:val="en-US"/>
        </w:rPr>
        <w:t xml:space="preserve">4:2-3, 277-289, </w:t>
      </w:r>
    </w:p>
    <w:p w14:paraId="56E2C108" w14:textId="54142C84" w:rsidR="001651C6" w:rsidRPr="00097346" w:rsidRDefault="00D4224A" w:rsidP="00D4224A">
      <w:pPr>
        <w:rPr>
          <w:rFonts w:ascii="Times New Roman" w:hAnsi="Times New Roman" w:cs="Times New Roman"/>
          <w:lang w:val="en-US"/>
        </w:rPr>
      </w:pPr>
      <w:r w:rsidRPr="00097346">
        <w:rPr>
          <w:rFonts w:ascii="Times New Roman" w:hAnsi="Times New Roman" w:cs="Times New Roman"/>
          <w:lang w:val="en-US"/>
        </w:rPr>
        <w:t>DOI: 10.1080/23340460.2018.1535251</w:t>
      </w:r>
    </w:p>
    <w:p w14:paraId="0EA5A409" w14:textId="77777777" w:rsidR="00D4224A" w:rsidRPr="00097346" w:rsidRDefault="00D4224A" w:rsidP="00D4224A">
      <w:pPr>
        <w:rPr>
          <w:rFonts w:ascii="Times New Roman" w:hAnsi="Times New Roman" w:cs="Times New Roman"/>
          <w:lang w:val="en-US"/>
        </w:rPr>
      </w:pPr>
    </w:p>
    <w:p w14:paraId="0392B0B6" w14:textId="77777777" w:rsidR="00D4224A" w:rsidRDefault="00D4224A" w:rsidP="00D4224A">
      <w:pPr>
        <w:rPr>
          <w:rFonts w:ascii="Times New Roman" w:hAnsi="Times New Roman" w:cs="Times New Roman"/>
          <w:lang w:val="en-US"/>
        </w:rPr>
      </w:pPr>
      <w:r w:rsidRPr="00097346">
        <w:rPr>
          <w:rFonts w:ascii="Times New Roman" w:hAnsi="Times New Roman" w:cs="Times New Roman"/>
          <w:lang w:val="en-US"/>
        </w:rPr>
        <w:t>Katharina L. Meissner &amp; Lachlan McKenzie (2019) The paradox of human rights conditionality in EU trade policy: when strategic interests drive policy outcomes, Journal of European Public Policy, 26:9, 1273-1291, DOI: 10.1080/13501763.2018.1526203</w:t>
      </w:r>
    </w:p>
    <w:p w14:paraId="6E5DB736" w14:textId="77777777" w:rsidR="003A20AE" w:rsidRPr="00097346" w:rsidRDefault="003A20AE" w:rsidP="00D4224A">
      <w:pPr>
        <w:rPr>
          <w:rFonts w:ascii="Times New Roman" w:hAnsi="Times New Roman" w:cs="Times New Roman"/>
          <w:lang w:val="en-US"/>
        </w:rPr>
      </w:pPr>
    </w:p>
    <w:p w14:paraId="238EF3AE" w14:textId="77777777" w:rsidR="002C1996" w:rsidRPr="00097346" w:rsidRDefault="002C1996" w:rsidP="002C1996">
      <w:pPr>
        <w:rPr>
          <w:rFonts w:ascii="Times New Roman" w:hAnsi="Times New Roman" w:cs="Times New Roman"/>
          <w:lang w:val="en-US"/>
        </w:rPr>
      </w:pPr>
    </w:p>
    <w:p w14:paraId="3E271841" w14:textId="4A8D2A60" w:rsidR="002C1996" w:rsidRPr="00097346" w:rsidRDefault="002C1996" w:rsidP="002C1996">
      <w:pPr>
        <w:rPr>
          <w:rFonts w:ascii="Times New Roman" w:hAnsi="Times New Roman" w:cs="Times New Roman"/>
          <w:b/>
          <w:bCs/>
          <w:lang w:val="en-US"/>
        </w:rPr>
      </w:pPr>
      <w:r w:rsidRPr="00097346">
        <w:rPr>
          <w:rFonts w:ascii="Times New Roman" w:hAnsi="Times New Roman" w:cs="Times New Roman"/>
          <w:b/>
          <w:bCs/>
          <w:lang w:val="en-US"/>
        </w:rPr>
        <w:t xml:space="preserve">22.3. </w:t>
      </w:r>
      <w:r w:rsidR="00D4224A" w:rsidRPr="00097346">
        <w:rPr>
          <w:rFonts w:ascii="Times New Roman" w:hAnsi="Times New Roman" w:cs="Times New Roman"/>
          <w:b/>
          <w:bCs/>
          <w:lang w:val="en-US"/>
        </w:rPr>
        <w:t xml:space="preserve">Cyber </w:t>
      </w:r>
      <w:r w:rsidR="008B4390">
        <w:rPr>
          <w:rFonts w:ascii="Times New Roman" w:hAnsi="Times New Roman" w:cs="Times New Roman"/>
          <w:b/>
          <w:bCs/>
          <w:lang w:val="en-US"/>
        </w:rPr>
        <w:t>and digital p</w:t>
      </w:r>
      <w:r w:rsidR="00D4224A" w:rsidRPr="00097346">
        <w:rPr>
          <w:rFonts w:ascii="Times New Roman" w:hAnsi="Times New Roman" w:cs="Times New Roman"/>
          <w:b/>
          <w:bCs/>
          <w:lang w:val="en-US"/>
        </w:rPr>
        <w:t>olicy</w:t>
      </w:r>
      <w:r w:rsidR="00D4224A" w:rsidRPr="00097346">
        <w:rPr>
          <w:rFonts w:ascii="Times New Roman" w:hAnsi="Times New Roman" w:cs="Times New Roman"/>
          <w:b/>
          <w:bCs/>
          <w:lang w:val="en-US"/>
        </w:rPr>
        <w:tab/>
      </w:r>
    </w:p>
    <w:p w14:paraId="702A5DBC" w14:textId="77777777" w:rsidR="001651C6" w:rsidRPr="00097346" w:rsidRDefault="001651C6" w:rsidP="001651C6">
      <w:pPr>
        <w:rPr>
          <w:rFonts w:ascii="Times New Roman" w:hAnsi="Times New Roman" w:cs="Times New Roman"/>
          <w:lang w:val="en-US"/>
        </w:rPr>
      </w:pPr>
    </w:p>
    <w:p w14:paraId="20E384D7" w14:textId="77777777" w:rsidR="001651C6" w:rsidRPr="00097346" w:rsidRDefault="001651C6" w:rsidP="001651C6">
      <w:pPr>
        <w:rPr>
          <w:rFonts w:ascii="Times New Roman" w:hAnsi="Times New Roman" w:cs="Times New Roman"/>
          <w:lang w:val="en-US"/>
        </w:rPr>
      </w:pPr>
      <w:proofErr w:type="spellStart"/>
      <w:r w:rsidRPr="00097346">
        <w:rPr>
          <w:rFonts w:ascii="Times New Roman" w:hAnsi="Times New Roman" w:cs="Times New Roman"/>
          <w:lang w:val="en-US"/>
        </w:rPr>
        <w:t>Bendiek</w:t>
      </w:r>
      <w:proofErr w:type="spellEnd"/>
      <w:r w:rsidRPr="00097346">
        <w:rPr>
          <w:rFonts w:ascii="Times New Roman" w:hAnsi="Times New Roman" w:cs="Times New Roman"/>
          <w:lang w:val="en-US"/>
        </w:rPr>
        <w:t xml:space="preserve">, Annegret and Eva Pander Maat (2021) The EU’s Cybersecurity Policy: Building a Resilient Regulatory Framework, in: Gabi </w:t>
      </w:r>
      <w:proofErr w:type="spellStart"/>
      <w:r w:rsidRPr="00097346">
        <w:rPr>
          <w:rFonts w:ascii="Times New Roman" w:hAnsi="Times New Roman" w:cs="Times New Roman"/>
          <w:lang w:val="en-US"/>
        </w:rPr>
        <w:t>Siboni</w:t>
      </w:r>
      <w:proofErr w:type="spellEnd"/>
      <w:r w:rsidRPr="00097346">
        <w:rPr>
          <w:rFonts w:ascii="Times New Roman" w:hAnsi="Times New Roman" w:cs="Times New Roman"/>
          <w:lang w:val="en-US"/>
        </w:rPr>
        <w:t>/</w:t>
      </w:r>
      <w:proofErr w:type="spellStart"/>
      <w:r w:rsidRPr="00097346">
        <w:rPr>
          <w:rFonts w:ascii="Times New Roman" w:hAnsi="Times New Roman" w:cs="Times New Roman"/>
          <w:lang w:val="en-US"/>
        </w:rPr>
        <w:t>Limor</w:t>
      </w:r>
      <w:proofErr w:type="spellEnd"/>
      <w:r w:rsidRPr="00097346">
        <w:rPr>
          <w:rFonts w:ascii="Times New Roman" w:hAnsi="Times New Roman" w:cs="Times New Roman"/>
          <w:lang w:val="en-US"/>
        </w:rPr>
        <w:t xml:space="preserve"> </w:t>
      </w:r>
      <w:proofErr w:type="spellStart"/>
      <w:r w:rsidRPr="00097346">
        <w:rPr>
          <w:rFonts w:ascii="Times New Roman" w:hAnsi="Times New Roman" w:cs="Times New Roman"/>
          <w:lang w:val="en-US"/>
        </w:rPr>
        <w:t>Ezioni</w:t>
      </w:r>
      <w:proofErr w:type="spellEnd"/>
      <w:r w:rsidRPr="00097346">
        <w:rPr>
          <w:rFonts w:ascii="Times New Roman" w:hAnsi="Times New Roman" w:cs="Times New Roman"/>
          <w:lang w:val="en-US"/>
        </w:rPr>
        <w:t>, Cybersecurity and Legal-Regulatory Aspects, Israel: World Scientific Publishing Company, January 2021</w:t>
      </w:r>
    </w:p>
    <w:p w14:paraId="4519877C" w14:textId="77777777" w:rsidR="002131D5" w:rsidRPr="00097346" w:rsidRDefault="002131D5" w:rsidP="002131D5">
      <w:pPr>
        <w:rPr>
          <w:rFonts w:ascii="Times New Roman" w:hAnsi="Times New Roman" w:cs="Times New Roman"/>
          <w:lang w:val="en-US"/>
        </w:rPr>
      </w:pPr>
    </w:p>
    <w:p w14:paraId="5E6F3ED3" w14:textId="5AF0415D" w:rsidR="002131D5" w:rsidRPr="00097346" w:rsidRDefault="002131D5" w:rsidP="002131D5">
      <w:pPr>
        <w:rPr>
          <w:rFonts w:ascii="Times New Roman" w:hAnsi="Times New Roman" w:cs="Times New Roman"/>
          <w:lang w:val="en-US"/>
        </w:rPr>
      </w:pPr>
      <w:r w:rsidRPr="00097346">
        <w:rPr>
          <w:rFonts w:ascii="Times New Roman" w:hAnsi="Times New Roman" w:cs="Times New Roman"/>
          <w:lang w:val="en-US"/>
        </w:rPr>
        <w:t xml:space="preserve">Jürgen </w:t>
      </w:r>
      <w:proofErr w:type="spellStart"/>
      <w:r w:rsidRPr="00097346">
        <w:rPr>
          <w:rFonts w:ascii="Times New Roman" w:hAnsi="Times New Roman" w:cs="Times New Roman"/>
          <w:lang w:val="en-US"/>
        </w:rPr>
        <w:t>Neyer</w:t>
      </w:r>
      <w:proofErr w:type="spellEnd"/>
      <w:r w:rsidRPr="00097346">
        <w:rPr>
          <w:rFonts w:ascii="Times New Roman" w:hAnsi="Times New Roman" w:cs="Times New Roman"/>
          <w:lang w:val="en-US"/>
        </w:rPr>
        <w:t xml:space="preserve"> (2021) After global governance. Technological innovation and the new politics of sovereignty in </w:t>
      </w:r>
      <w:r w:rsidRPr="00097346">
        <w:rPr>
          <w:rFonts w:ascii="Times New Roman" w:hAnsi="Times New Roman" w:cs="Times New Roman"/>
          <w:lang w:val="en-GB"/>
        </w:rPr>
        <w:t xml:space="preserve">internet governance, in: </w:t>
      </w:r>
      <w:proofErr w:type="spellStart"/>
      <w:r w:rsidRPr="00097346">
        <w:rPr>
          <w:rFonts w:ascii="Times New Roman" w:hAnsi="Times New Roman" w:cs="Times New Roman"/>
          <w:lang w:val="en-GB"/>
        </w:rPr>
        <w:t>Zeitschrift</w:t>
      </w:r>
      <w:proofErr w:type="spellEnd"/>
      <w:r w:rsidRPr="00097346">
        <w:rPr>
          <w:rFonts w:ascii="Times New Roman" w:hAnsi="Times New Roman" w:cs="Times New Roman"/>
          <w:lang w:val="en-GB"/>
        </w:rPr>
        <w:t xml:space="preserve"> </w:t>
      </w:r>
      <w:proofErr w:type="spellStart"/>
      <w:r w:rsidRPr="00097346">
        <w:rPr>
          <w:rFonts w:ascii="Times New Roman" w:hAnsi="Times New Roman" w:cs="Times New Roman"/>
          <w:lang w:val="en-GB"/>
        </w:rPr>
        <w:t>für</w:t>
      </w:r>
      <w:proofErr w:type="spellEnd"/>
      <w:r w:rsidRPr="00097346">
        <w:rPr>
          <w:rFonts w:ascii="Times New Roman" w:hAnsi="Times New Roman" w:cs="Times New Roman"/>
          <w:lang w:val="en-GB"/>
        </w:rPr>
        <w:t xml:space="preserve"> </w:t>
      </w:r>
      <w:proofErr w:type="spellStart"/>
      <w:r w:rsidRPr="00097346">
        <w:rPr>
          <w:rFonts w:ascii="Times New Roman" w:hAnsi="Times New Roman" w:cs="Times New Roman"/>
          <w:lang w:val="en-GB"/>
        </w:rPr>
        <w:t>Politikwissenschaft</w:t>
      </w:r>
      <w:proofErr w:type="spellEnd"/>
      <w:r w:rsidRPr="00097346">
        <w:rPr>
          <w:rFonts w:ascii="Times New Roman" w:hAnsi="Times New Roman" w:cs="Times New Roman"/>
          <w:lang w:val="en-GB"/>
        </w:rPr>
        <w:t>, August 2021</w:t>
      </w:r>
    </w:p>
    <w:p w14:paraId="6BE3CFED" w14:textId="70A42227" w:rsidR="002131D5" w:rsidRPr="00097346" w:rsidRDefault="002131D5" w:rsidP="002131D5">
      <w:pPr>
        <w:rPr>
          <w:rFonts w:ascii="Times New Roman" w:hAnsi="Times New Roman" w:cs="Times New Roman"/>
          <w:lang w:val="en-US"/>
        </w:rPr>
      </w:pPr>
      <w:r w:rsidRPr="00097346">
        <w:rPr>
          <w:rFonts w:ascii="Times New Roman" w:hAnsi="Times New Roman" w:cs="Times New Roman"/>
          <w:lang w:val="en-US"/>
        </w:rPr>
        <w:t>https://doi.org/10.1007/s41358-021-00290-3</w:t>
      </w:r>
    </w:p>
    <w:p w14:paraId="3F117EA3" w14:textId="77777777" w:rsidR="00D4224A" w:rsidRPr="00097346" w:rsidRDefault="00D4224A" w:rsidP="00D4224A">
      <w:pPr>
        <w:rPr>
          <w:rFonts w:ascii="Times New Roman" w:hAnsi="Times New Roman" w:cs="Times New Roman"/>
          <w:lang w:val="en-US"/>
        </w:rPr>
      </w:pPr>
    </w:p>
    <w:p w14:paraId="1D3412FA" w14:textId="77777777" w:rsidR="00D4224A" w:rsidRPr="00097346" w:rsidRDefault="00D4224A" w:rsidP="00D4224A">
      <w:pPr>
        <w:rPr>
          <w:rStyle w:val="Hyperlink"/>
          <w:rFonts w:ascii="Times New Roman" w:hAnsi="Times New Roman" w:cs="Times New Roman"/>
          <w:lang w:val="en-US"/>
        </w:rPr>
      </w:pPr>
      <w:r w:rsidRPr="00097346">
        <w:rPr>
          <w:rFonts w:ascii="Times New Roman" w:hAnsi="Times New Roman" w:cs="Times New Roman"/>
          <w:lang w:val="en-US"/>
        </w:rPr>
        <w:t xml:space="preserve">Myriam Dunn </w:t>
      </w:r>
      <w:proofErr w:type="spellStart"/>
      <w:r w:rsidRPr="00097346">
        <w:rPr>
          <w:rFonts w:ascii="Times New Roman" w:hAnsi="Times New Roman" w:cs="Times New Roman"/>
          <w:lang w:val="en-US"/>
        </w:rPr>
        <w:t>Cavelty</w:t>
      </w:r>
      <w:proofErr w:type="spellEnd"/>
      <w:r w:rsidRPr="00097346">
        <w:rPr>
          <w:rFonts w:ascii="Times New Roman" w:hAnsi="Times New Roman" w:cs="Times New Roman"/>
          <w:lang w:val="en-US"/>
        </w:rPr>
        <w:t xml:space="preserve"> &amp; Andreas Wenger (2020) Cyber security meets security politics: Complex technology, fragmented politics, and networked science, Contemporary Security Policy, 41:1, 5-32, DOI: </w:t>
      </w:r>
      <w:hyperlink r:id="rId33" w:history="1">
        <w:r w:rsidRPr="00097346">
          <w:rPr>
            <w:rStyle w:val="Hyperlink"/>
            <w:rFonts w:ascii="Times New Roman" w:hAnsi="Times New Roman" w:cs="Times New Roman"/>
            <w:lang w:val="en-US"/>
          </w:rPr>
          <w:t>10.1080/13523260.2019.1678855</w:t>
        </w:r>
      </w:hyperlink>
    </w:p>
    <w:p w14:paraId="11D87215" w14:textId="77777777" w:rsidR="00374836" w:rsidRPr="00097346" w:rsidRDefault="00374836" w:rsidP="00D4224A">
      <w:pPr>
        <w:rPr>
          <w:rStyle w:val="Hyperlink"/>
          <w:rFonts w:ascii="Times New Roman" w:hAnsi="Times New Roman" w:cs="Times New Roman"/>
          <w:lang w:val="en-US"/>
        </w:rPr>
      </w:pPr>
    </w:p>
    <w:p w14:paraId="379D3DB6" w14:textId="5A91F3F8" w:rsidR="00374836" w:rsidRPr="00097346" w:rsidRDefault="00374836" w:rsidP="00D4224A">
      <w:pPr>
        <w:rPr>
          <w:rFonts w:ascii="Times New Roman" w:hAnsi="Times New Roman" w:cs="Times New Roman"/>
          <w:lang w:val="en-US"/>
        </w:rPr>
      </w:pPr>
      <w:r w:rsidRPr="00097346">
        <w:rPr>
          <w:rFonts w:ascii="Times New Roman" w:hAnsi="Times New Roman" w:cs="Times New Roman"/>
          <w:lang w:val="en-US"/>
        </w:rPr>
        <w:t xml:space="preserve">Myriam Dunn </w:t>
      </w:r>
      <w:proofErr w:type="spellStart"/>
      <w:r w:rsidRPr="00097346">
        <w:rPr>
          <w:rFonts w:ascii="Times New Roman" w:hAnsi="Times New Roman" w:cs="Times New Roman"/>
          <w:lang w:val="en-US"/>
        </w:rPr>
        <w:t>Cavelty</w:t>
      </w:r>
      <w:proofErr w:type="spellEnd"/>
      <w:r w:rsidRPr="00097346">
        <w:rPr>
          <w:rFonts w:ascii="Times New Roman" w:hAnsi="Times New Roman" w:cs="Times New Roman"/>
          <w:lang w:val="en-US"/>
        </w:rPr>
        <w:t>. (2018) Europe's cyber-power. European Politics and Society 19:3, pages 304-320.</w:t>
      </w:r>
    </w:p>
    <w:p w14:paraId="60B35F61" w14:textId="77777777" w:rsidR="001651C6" w:rsidRPr="00097346" w:rsidRDefault="001651C6" w:rsidP="00D4224A">
      <w:pPr>
        <w:rPr>
          <w:rFonts w:ascii="Times New Roman" w:hAnsi="Times New Roman" w:cs="Times New Roman"/>
          <w:lang w:val="en-US"/>
        </w:rPr>
      </w:pPr>
    </w:p>
    <w:p w14:paraId="2F04C79E" w14:textId="73B30FA9" w:rsidR="001651C6" w:rsidRPr="00097346" w:rsidRDefault="001651C6" w:rsidP="001651C6">
      <w:pPr>
        <w:rPr>
          <w:rFonts w:ascii="Times New Roman" w:hAnsi="Times New Roman" w:cs="Times New Roman"/>
          <w:lang w:val="en-US"/>
        </w:rPr>
      </w:pPr>
      <w:r w:rsidRPr="00097346">
        <w:rPr>
          <w:rFonts w:ascii="Times New Roman" w:hAnsi="Times New Roman" w:cs="Times New Roman"/>
          <w:lang w:val="en-US"/>
        </w:rPr>
        <w:t xml:space="preserve">André </w:t>
      </w:r>
      <w:proofErr w:type="spellStart"/>
      <w:r w:rsidRPr="00097346">
        <w:rPr>
          <w:rFonts w:ascii="Times New Roman" w:hAnsi="Times New Roman" w:cs="Times New Roman"/>
          <w:lang w:val="en-US"/>
        </w:rPr>
        <w:t>Barrinha</w:t>
      </w:r>
      <w:proofErr w:type="spellEnd"/>
      <w:r w:rsidRPr="00097346">
        <w:rPr>
          <w:rFonts w:ascii="Times New Roman" w:hAnsi="Times New Roman" w:cs="Times New Roman"/>
          <w:lang w:val="en-US"/>
        </w:rPr>
        <w:t xml:space="preserve"> and Thomas Renard (2017) Cyber-diplomacy: the making of an international society in the digital age Pages 353-364 </w:t>
      </w:r>
    </w:p>
    <w:p w14:paraId="5C5EE687" w14:textId="44B96688" w:rsidR="001651C6" w:rsidRPr="00097346" w:rsidRDefault="00BD26F7" w:rsidP="001651C6">
      <w:pPr>
        <w:rPr>
          <w:rFonts w:ascii="Times New Roman" w:hAnsi="Times New Roman" w:cs="Times New Roman"/>
          <w:lang w:val="en-US"/>
        </w:rPr>
      </w:pPr>
      <w:hyperlink r:id="rId34" w:history="1">
        <w:r w:rsidR="001651C6" w:rsidRPr="00097346">
          <w:rPr>
            <w:rStyle w:val="Hyperlink"/>
            <w:rFonts w:ascii="Times New Roman" w:hAnsi="Times New Roman" w:cs="Times New Roman"/>
            <w:lang w:val="en-US"/>
          </w:rPr>
          <w:t>https://doi.org/10.1080/23340460.2017.1414924</w:t>
        </w:r>
      </w:hyperlink>
    </w:p>
    <w:p w14:paraId="6C4BCD22" w14:textId="77777777" w:rsidR="002131D5" w:rsidRPr="00097346" w:rsidRDefault="002131D5" w:rsidP="002131D5">
      <w:pPr>
        <w:rPr>
          <w:rFonts w:ascii="Times New Roman" w:hAnsi="Times New Roman" w:cs="Times New Roman"/>
          <w:lang w:val="en-US"/>
        </w:rPr>
      </w:pPr>
    </w:p>
    <w:p w14:paraId="63BF3690" w14:textId="77777777" w:rsidR="002131D5" w:rsidRPr="00097346" w:rsidRDefault="002131D5" w:rsidP="002131D5">
      <w:pPr>
        <w:rPr>
          <w:rFonts w:ascii="Times New Roman" w:hAnsi="Times New Roman" w:cs="Times New Roman"/>
          <w:lang w:val="en-US"/>
        </w:rPr>
      </w:pPr>
      <w:r w:rsidRPr="00097346">
        <w:rPr>
          <w:rFonts w:ascii="Times New Roman" w:hAnsi="Times New Roman" w:cs="Times New Roman"/>
          <w:lang w:val="en-US"/>
        </w:rPr>
        <w:t xml:space="preserve">Andre </w:t>
      </w:r>
      <w:proofErr w:type="spellStart"/>
      <w:r w:rsidRPr="00097346">
        <w:rPr>
          <w:rFonts w:ascii="Times New Roman" w:hAnsi="Times New Roman" w:cs="Times New Roman"/>
          <w:lang w:val="en-US"/>
        </w:rPr>
        <w:t>Barrinha</w:t>
      </w:r>
      <w:proofErr w:type="spellEnd"/>
      <w:r w:rsidRPr="00097346">
        <w:rPr>
          <w:rFonts w:ascii="Times New Roman" w:hAnsi="Times New Roman" w:cs="Times New Roman"/>
          <w:lang w:val="en-US"/>
        </w:rPr>
        <w:t> (2016) Cybersecurity in the European Union. Resilience and adaptability in governance policy, European Security, 25:3, 387-389,</w:t>
      </w:r>
    </w:p>
    <w:p w14:paraId="5C1D54D1" w14:textId="399D3104" w:rsidR="002131D5" w:rsidRPr="00097346" w:rsidRDefault="002131D5" w:rsidP="002131D5">
      <w:pPr>
        <w:rPr>
          <w:rFonts w:ascii="Times New Roman" w:hAnsi="Times New Roman" w:cs="Times New Roman"/>
          <w:lang w:val="en-US"/>
        </w:rPr>
      </w:pPr>
      <w:r w:rsidRPr="00097346">
        <w:rPr>
          <w:rFonts w:ascii="Times New Roman" w:hAnsi="Times New Roman" w:cs="Times New Roman"/>
          <w:lang w:val="en-US"/>
        </w:rPr>
        <w:t>DOI: </w:t>
      </w:r>
      <w:hyperlink r:id="rId35" w:history="1">
        <w:r w:rsidRPr="00097346">
          <w:rPr>
            <w:rStyle w:val="Hyperlink"/>
            <w:rFonts w:ascii="Times New Roman" w:hAnsi="Times New Roman" w:cs="Times New Roman"/>
            <w:lang w:val="en-US"/>
          </w:rPr>
          <w:t>10.1080/09662839.2016.1160892</w:t>
        </w:r>
      </w:hyperlink>
    </w:p>
    <w:p w14:paraId="7CDA385F" w14:textId="77777777" w:rsidR="002C1996" w:rsidRDefault="002C1996" w:rsidP="002C1996">
      <w:pPr>
        <w:rPr>
          <w:rFonts w:ascii="Times New Roman" w:hAnsi="Times New Roman" w:cs="Times New Roman"/>
          <w:lang w:val="en-US"/>
        </w:rPr>
      </w:pPr>
    </w:p>
    <w:p w14:paraId="7D8A0225" w14:textId="77777777" w:rsidR="000C5828" w:rsidRPr="00097346" w:rsidRDefault="000C5828" w:rsidP="002C1996">
      <w:pPr>
        <w:rPr>
          <w:rFonts w:ascii="Times New Roman" w:hAnsi="Times New Roman" w:cs="Times New Roman"/>
          <w:lang w:val="en-US"/>
        </w:rPr>
      </w:pPr>
    </w:p>
    <w:p w14:paraId="5AB18EA5" w14:textId="77777777" w:rsidR="002C1996" w:rsidRPr="00097346" w:rsidRDefault="002C1996" w:rsidP="002C1996">
      <w:pPr>
        <w:rPr>
          <w:rFonts w:ascii="Times New Roman" w:hAnsi="Times New Roman" w:cs="Times New Roman"/>
          <w:b/>
          <w:bCs/>
          <w:lang w:val="en-US"/>
        </w:rPr>
      </w:pPr>
      <w:r w:rsidRPr="00097346">
        <w:rPr>
          <w:rFonts w:ascii="Times New Roman" w:hAnsi="Times New Roman" w:cs="Times New Roman"/>
          <w:b/>
          <w:bCs/>
          <w:lang w:val="en-US"/>
        </w:rPr>
        <w:t>Colloquium</w:t>
      </w:r>
    </w:p>
    <w:p w14:paraId="68BA2CC7" w14:textId="77777777" w:rsidR="002C1996" w:rsidRPr="00097346" w:rsidRDefault="002C1996" w:rsidP="002C1996">
      <w:pPr>
        <w:rPr>
          <w:rFonts w:ascii="Times New Roman" w:hAnsi="Times New Roman" w:cs="Times New Roman"/>
          <w:lang w:val="en-US"/>
        </w:rPr>
      </w:pPr>
    </w:p>
    <w:p w14:paraId="4954AA28" w14:textId="77777777" w:rsidR="002C1996" w:rsidRPr="00097346" w:rsidRDefault="002C1996" w:rsidP="002C1996">
      <w:pPr>
        <w:rPr>
          <w:rFonts w:ascii="Times New Roman" w:hAnsi="Times New Roman" w:cs="Times New Roman"/>
          <w:lang w:val="en-US"/>
        </w:rPr>
      </w:pPr>
      <w:r w:rsidRPr="00097346">
        <w:rPr>
          <w:rFonts w:ascii="Times New Roman" w:hAnsi="Times New Roman" w:cs="Times New Roman"/>
          <w:lang w:val="en-US"/>
        </w:rPr>
        <w:t>29.3. Presentation of Essays</w:t>
      </w:r>
    </w:p>
    <w:p w14:paraId="50108E88" w14:textId="77777777" w:rsidR="002C1996" w:rsidRPr="00097346" w:rsidRDefault="002C1996" w:rsidP="002C1996">
      <w:pPr>
        <w:rPr>
          <w:rFonts w:ascii="Times New Roman" w:hAnsi="Times New Roman" w:cs="Times New Roman"/>
          <w:lang w:val="en-US"/>
        </w:rPr>
      </w:pPr>
    </w:p>
    <w:p w14:paraId="2638D49E" w14:textId="77777777" w:rsidR="002C1996" w:rsidRPr="00097346" w:rsidRDefault="002C1996" w:rsidP="002C1996">
      <w:pPr>
        <w:rPr>
          <w:rFonts w:ascii="Times New Roman" w:hAnsi="Times New Roman" w:cs="Times New Roman"/>
          <w:lang w:val="en-US"/>
        </w:rPr>
      </w:pPr>
      <w:r w:rsidRPr="00097346">
        <w:rPr>
          <w:rFonts w:ascii="Times New Roman" w:hAnsi="Times New Roman" w:cs="Times New Roman"/>
          <w:lang w:val="en-US"/>
        </w:rPr>
        <w:t>5.4. Presentation of Essays</w:t>
      </w:r>
    </w:p>
    <w:p w14:paraId="6D4189BD" w14:textId="77777777" w:rsidR="002C1996" w:rsidRPr="00097346" w:rsidRDefault="002C1996" w:rsidP="002C1996">
      <w:pPr>
        <w:rPr>
          <w:rFonts w:ascii="Times New Roman" w:hAnsi="Times New Roman" w:cs="Times New Roman"/>
          <w:lang w:val="en-US"/>
        </w:rPr>
      </w:pPr>
    </w:p>
    <w:p w14:paraId="064DF76C" w14:textId="77777777" w:rsidR="002C1996" w:rsidRPr="00097346" w:rsidRDefault="002C1996" w:rsidP="002C1996">
      <w:pPr>
        <w:rPr>
          <w:rFonts w:ascii="Times New Roman" w:hAnsi="Times New Roman" w:cs="Times New Roman"/>
          <w:b/>
          <w:bCs/>
          <w:lang w:val="en-US"/>
        </w:rPr>
      </w:pPr>
      <w:r w:rsidRPr="00097346">
        <w:rPr>
          <w:rFonts w:ascii="Times New Roman" w:hAnsi="Times New Roman" w:cs="Times New Roman"/>
          <w:b/>
          <w:bCs/>
          <w:lang w:val="en-US"/>
        </w:rPr>
        <w:t>Conclusion</w:t>
      </w:r>
    </w:p>
    <w:p w14:paraId="7819A31A" w14:textId="77777777" w:rsidR="002C1996" w:rsidRPr="00097346" w:rsidRDefault="002C1996" w:rsidP="002C1996">
      <w:pPr>
        <w:rPr>
          <w:rFonts w:ascii="Times New Roman" w:hAnsi="Times New Roman" w:cs="Times New Roman"/>
          <w:b/>
          <w:bCs/>
          <w:lang w:val="en-US"/>
        </w:rPr>
      </w:pPr>
    </w:p>
    <w:p w14:paraId="47F8870D" w14:textId="6AA7C15C" w:rsidR="002C1996" w:rsidRPr="00097346" w:rsidRDefault="002C1996" w:rsidP="002C1996">
      <w:pPr>
        <w:rPr>
          <w:rFonts w:ascii="Times New Roman" w:hAnsi="Times New Roman" w:cs="Times New Roman"/>
          <w:lang w:val="en-US"/>
        </w:rPr>
      </w:pPr>
      <w:r w:rsidRPr="00097346">
        <w:rPr>
          <w:rFonts w:ascii="Times New Roman" w:hAnsi="Times New Roman" w:cs="Times New Roman"/>
          <w:lang w:val="en-US"/>
        </w:rPr>
        <w:t xml:space="preserve">12.4. What Kind of </w:t>
      </w:r>
      <w:r w:rsidR="00600750" w:rsidRPr="00097346">
        <w:rPr>
          <w:rFonts w:ascii="Times New Roman" w:hAnsi="Times New Roman" w:cs="Times New Roman"/>
          <w:lang w:val="en-US"/>
        </w:rPr>
        <w:t>contested a</w:t>
      </w:r>
      <w:r w:rsidRPr="00097346">
        <w:rPr>
          <w:rFonts w:ascii="Times New Roman" w:hAnsi="Times New Roman" w:cs="Times New Roman"/>
          <w:lang w:val="en-US"/>
        </w:rPr>
        <w:t xml:space="preserve">ctor is the EU? </w:t>
      </w:r>
    </w:p>
    <w:p w14:paraId="1DB0EE47" w14:textId="77777777" w:rsidR="002C1996" w:rsidRDefault="002C1996" w:rsidP="002C1996">
      <w:pPr>
        <w:rPr>
          <w:rFonts w:ascii="Times New Roman" w:hAnsi="Times New Roman" w:cs="Times New Roman"/>
          <w:lang w:val="en-US"/>
        </w:rPr>
      </w:pPr>
    </w:p>
    <w:p w14:paraId="52F4C16E" w14:textId="77777777" w:rsidR="00D67CF2" w:rsidRDefault="00D67CF2" w:rsidP="00D67CF2">
      <w:pPr>
        <w:rPr>
          <w:rFonts w:ascii="Times New Roman" w:hAnsi="Times New Roman" w:cs="Times New Roman"/>
          <w:lang w:val="en-US"/>
        </w:rPr>
      </w:pPr>
    </w:p>
    <w:p w14:paraId="4AAFE451" w14:textId="0D2A3B55" w:rsidR="00974A1F" w:rsidRPr="00974A1F" w:rsidRDefault="00974A1F" w:rsidP="00D67CF2">
      <w:pPr>
        <w:rPr>
          <w:rFonts w:ascii="Times New Roman" w:hAnsi="Times New Roman" w:cs="Times New Roman"/>
          <w:b/>
          <w:lang w:val="en-US"/>
        </w:rPr>
      </w:pPr>
      <w:r w:rsidRPr="00974A1F">
        <w:rPr>
          <w:rFonts w:ascii="Times New Roman" w:hAnsi="Times New Roman" w:cs="Times New Roman"/>
          <w:b/>
          <w:lang w:val="en-US"/>
        </w:rPr>
        <w:t xml:space="preserve">COVID-19 </w:t>
      </w:r>
      <w:r>
        <w:rPr>
          <w:rFonts w:ascii="Times New Roman" w:hAnsi="Times New Roman" w:cs="Times New Roman"/>
          <w:b/>
          <w:lang w:val="en-US"/>
        </w:rPr>
        <w:t xml:space="preserve">related </w:t>
      </w:r>
      <w:r w:rsidRPr="00974A1F">
        <w:rPr>
          <w:rFonts w:ascii="Times New Roman" w:hAnsi="Times New Roman" w:cs="Times New Roman"/>
          <w:b/>
          <w:lang w:val="en-US"/>
        </w:rPr>
        <w:t>Rules</w:t>
      </w:r>
    </w:p>
    <w:p w14:paraId="58D6C979" w14:textId="77777777" w:rsidR="00974A1F" w:rsidRDefault="00974A1F" w:rsidP="00D67CF2">
      <w:pPr>
        <w:rPr>
          <w:rFonts w:ascii="Times New Roman" w:hAnsi="Times New Roman" w:cs="Times New Roman"/>
          <w:lang w:val="en-US"/>
        </w:rPr>
      </w:pPr>
    </w:p>
    <w:p w14:paraId="12AD70DB" w14:textId="51B46300" w:rsidR="00D67CF2" w:rsidRDefault="00D67CF2" w:rsidP="00D67CF2">
      <w:pPr>
        <w:rPr>
          <w:rFonts w:ascii="Times New Roman" w:hAnsi="Times New Roman" w:cs="Times New Roman"/>
          <w:lang w:val="en-US"/>
        </w:rPr>
      </w:pPr>
      <w:r w:rsidRPr="00D67CF2">
        <w:rPr>
          <w:rFonts w:ascii="Times New Roman" w:hAnsi="Times New Roman" w:cs="Times New Roman"/>
          <w:lang w:val="en-US"/>
        </w:rPr>
        <w:t xml:space="preserve">Additionally, there </w:t>
      </w:r>
      <w:r>
        <w:rPr>
          <w:rFonts w:ascii="Times New Roman" w:hAnsi="Times New Roman" w:cs="Times New Roman"/>
          <w:lang w:val="en-US"/>
        </w:rPr>
        <w:t>are rules</w:t>
      </w:r>
      <w:r w:rsidRPr="00D67CF2">
        <w:rPr>
          <w:rFonts w:ascii="Times New Roman" w:hAnsi="Times New Roman" w:cs="Times New Roman"/>
          <w:lang w:val="en-US"/>
        </w:rPr>
        <w:t xml:space="preserve"> related to Covid 19 </w:t>
      </w:r>
      <w:r>
        <w:rPr>
          <w:rFonts w:ascii="Times New Roman" w:hAnsi="Times New Roman" w:cs="Times New Roman"/>
          <w:lang w:val="en-US"/>
        </w:rPr>
        <w:t xml:space="preserve">in place </w:t>
      </w:r>
      <w:r w:rsidRPr="00D67CF2">
        <w:rPr>
          <w:rFonts w:ascii="Times New Roman" w:hAnsi="Times New Roman" w:cs="Times New Roman"/>
          <w:lang w:val="en-US"/>
        </w:rPr>
        <w:t xml:space="preserve">that needs to be </w:t>
      </w:r>
      <w:r>
        <w:rPr>
          <w:rFonts w:ascii="Times New Roman" w:hAnsi="Times New Roman" w:cs="Times New Roman"/>
          <w:lang w:val="en-US"/>
        </w:rPr>
        <w:t>respected</w:t>
      </w:r>
      <w:r w:rsidRPr="00D67CF2">
        <w:rPr>
          <w:rFonts w:ascii="Times New Roman" w:hAnsi="Times New Roman" w:cs="Times New Roman"/>
          <w:lang w:val="en-US"/>
        </w:rPr>
        <w:t xml:space="preserve"> </w:t>
      </w:r>
      <w:r>
        <w:rPr>
          <w:rFonts w:ascii="Times New Roman" w:hAnsi="Times New Roman" w:cs="Times New Roman"/>
          <w:lang w:val="en-US"/>
        </w:rPr>
        <w:t>by all course participants:</w:t>
      </w:r>
    </w:p>
    <w:p w14:paraId="1715B89A" w14:textId="77777777" w:rsidR="00A10249" w:rsidRDefault="00A10249" w:rsidP="00D67CF2">
      <w:pPr>
        <w:rPr>
          <w:rFonts w:ascii="Times New Roman" w:hAnsi="Times New Roman" w:cs="Times New Roman"/>
          <w:lang w:val="en-US"/>
        </w:rPr>
      </w:pPr>
    </w:p>
    <w:p w14:paraId="09C14A0A" w14:textId="764FA479" w:rsidR="00D67CF2" w:rsidRPr="00D67CF2" w:rsidRDefault="00D67CF2" w:rsidP="00D67CF2">
      <w:pPr>
        <w:rPr>
          <w:rFonts w:ascii="Times New Roman" w:hAnsi="Times New Roman" w:cs="Times New Roman"/>
          <w:lang w:val="en-US"/>
        </w:rPr>
      </w:pPr>
      <w:r w:rsidRPr="00D67CF2">
        <w:rPr>
          <w:rFonts w:ascii="Times New Roman" w:hAnsi="Times New Roman" w:cs="Times New Roman"/>
          <w:lang w:val="en-US"/>
        </w:rPr>
        <w:t>“All members of the Carleton community are required to follow COVID-19 prevention measures and all mandatory public health requirements (</w:t>
      </w:r>
      <w:proofErr w:type="gramStart"/>
      <w:r w:rsidRPr="00D67CF2">
        <w:rPr>
          <w:rFonts w:ascii="Times New Roman" w:hAnsi="Times New Roman" w:cs="Times New Roman"/>
          <w:lang w:val="en-US"/>
        </w:rPr>
        <w:t>e.g.</w:t>
      </w:r>
      <w:proofErr w:type="gramEnd"/>
      <w:r w:rsidRPr="00D67CF2">
        <w:rPr>
          <w:rFonts w:ascii="Times New Roman" w:hAnsi="Times New Roman" w:cs="Times New Roman"/>
          <w:lang w:val="en-US"/>
        </w:rPr>
        <w:t xml:space="preserve"> wearing a mask, physical distancing, hand hygiene, respiratory and cough etiquette) and mandatory self-screening p</w:t>
      </w:r>
      <w:r w:rsidR="00A10249">
        <w:rPr>
          <w:rFonts w:ascii="Times New Roman" w:hAnsi="Times New Roman" w:cs="Times New Roman"/>
          <w:lang w:val="en-US"/>
        </w:rPr>
        <w:t xml:space="preserve">rior to coming to campus daily. </w:t>
      </w:r>
      <w:r w:rsidRPr="00D67CF2">
        <w:rPr>
          <w:rFonts w:ascii="Times New Roman" w:hAnsi="Times New Roman" w:cs="Times New Roman"/>
          <w:lang w:val="en-US"/>
        </w:rPr>
        <w:t xml:space="preserve">If you feel ill or exhibit COVID-19 symptoms while on campus or in class, please leave campus immediately, self-isolate, and complete the mandatory symptom reporting tool. For purposes of contact tracing, attendance will be recorded in all classes and labs. Participants can check in using posted QR codes through the </w:t>
      </w:r>
      <w:proofErr w:type="spellStart"/>
      <w:r w:rsidRPr="00D67CF2">
        <w:rPr>
          <w:rFonts w:ascii="Times New Roman" w:hAnsi="Times New Roman" w:cs="Times New Roman"/>
          <w:lang w:val="en-US"/>
        </w:rPr>
        <w:t>cuScreen</w:t>
      </w:r>
      <w:proofErr w:type="spellEnd"/>
      <w:r w:rsidRPr="00D67CF2">
        <w:rPr>
          <w:rFonts w:ascii="Times New Roman" w:hAnsi="Times New Roman" w:cs="Times New Roman"/>
          <w:lang w:val="en-US"/>
        </w:rPr>
        <w:t xml:space="preserve"> platform where provided. Students who do not have a smartphone will be required to complete a paper process as ind</w:t>
      </w:r>
      <w:r w:rsidR="00A10249">
        <w:rPr>
          <w:rFonts w:ascii="Times New Roman" w:hAnsi="Times New Roman" w:cs="Times New Roman"/>
          <w:lang w:val="en-US"/>
        </w:rPr>
        <w:t xml:space="preserve">icated on the COVID-19 website. </w:t>
      </w:r>
      <w:r w:rsidRPr="00D67CF2">
        <w:rPr>
          <w:rFonts w:ascii="Times New Roman" w:hAnsi="Times New Roman" w:cs="Times New Roman"/>
          <w:lang w:val="en-US"/>
        </w:rPr>
        <w:t>All members of the Carleton community are required to follow guidelines regarding safe movement and seating on campus (</w:t>
      </w:r>
      <w:proofErr w:type="gramStart"/>
      <w:r w:rsidRPr="00D67CF2">
        <w:rPr>
          <w:rFonts w:ascii="Times New Roman" w:hAnsi="Times New Roman" w:cs="Times New Roman"/>
          <w:lang w:val="en-US"/>
        </w:rPr>
        <w:t>e.g.</w:t>
      </w:r>
      <w:proofErr w:type="gramEnd"/>
      <w:r w:rsidRPr="00D67CF2">
        <w:rPr>
          <w:rFonts w:ascii="Times New Roman" w:hAnsi="Times New Roman" w:cs="Times New Roman"/>
          <w:lang w:val="en-US"/>
        </w:rPr>
        <w:t xml:space="preserve"> directional arrows, designated entrances and exits, designated seats that maintain physical distancing). In order to avoid congestion, allow all previous occupants to fully vacate a classroom before entering. No food or drinks are permitted in any classrooms or labs.</w:t>
      </w:r>
    </w:p>
    <w:p w14:paraId="6865B359" w14:textId="77777777" w:rsidR="00A10249" w:rsidRDefault="00D67CF2" w:rsidP="00D67CF2">
      <w:pPr>
        <w:rPr>
          <w:rFonts w:ascii="Times New Roman" w:hAnsi="Times New Roman" w:cs="Times New Roman"/>
          <w:lang w:val="en-US"/>
        </w:rPr>
      </w:pPr>
      <w:r w:rsidRPr="00D67CF2">
        <w:rPr>
          <w:rFonts w:ascii="Times New Roman" w:hAnsi="Times New Roman" w:cs="Times New Roman"/>
          <w:lang w:val="en-US"/>
        </w:rPr>
        <w:t xml:space="preserve">For the most recent information about Carleton’s COVID-19 response and required measures, please see the University’s COVID-19 </w:t>
      </w:r>
      <w:proofErr w:type="gramStart"/>
      <w:r w:rsidRPr="00D67CF2">
        <w:rPr>
          <w:rFonts w:ascii="Times New Roman" w:hAnsi="Times New Roman" w:cs="Times New Roman"/>
          <w:lang w:val="en-US"/>
        </w:rPr>
        <w:t>webpage</w:t>
      </w:r>
      <w:proofErr w:type="gramEnd"/>
      <w:r w:rsidRPr="00D67CF2">
        <w:rPr>
          <w:rFonts w:ascii="Times New Roman" w:hAnsi="Times New Roman" w:cs="Times New Roman"/>
          <w:lang w:val="en-US"/>
        </w:rPr>
        <w:t xml:space="preserve"> and review the Frequently Asked Questions (FAQs). </w:t>
      </w:r>
    </w:p>
    <w:p w14:paraId="7374C519" w14:textId="77777777" w:rsidR="00A10249" w:rsidRDefault="00A10249" w:rsidP="00D67CF2">
      <w:pPr>
        <w:rPr>
          <w:rFonts w:ascii="Times New Roman" w:hAnsi="Times New Roman" w:cs="Times New Roman"/>
          <w:lang w:val="en-US"/>
        </w:rPr>
      </w:pPr>
    </w:p>
    <w:p w14:paraId="574207B2" w14:textId="209E4975" w:rsidR="00D67CF2" w:rsidRPr="00D67CF2" w:rsidRDefault="00D67CF2" w:rsidP="00D67CF2">
      <w:pPr>
        <w:rPr>
          <w:rFonts w:ascii="Times New Roman" w:hAnsi="Times New Roman" w:cs="Times New Roman"/>
          <w:lang w:val="en-US"/>
        </w:rPr>
      </w:pPr>
      <w:r w:rsidRPr="00D67CF2">
        <w:rPr>
          <w:rFonts w:ascii="Times New Roman" w:hAnsi="Times New Roman" w:cs="Times New Roman"/>
          <w:lang w:val="en-US"/>
        </w:rPr>
        <w:t>Should you have additional questions after reviewing, please contact covidinfo@carleton.ca</w:t>
      </w:r>
    </w:p>
    <w:p w14:paraId="61BA47BE" w14:textId="77777777" w:rsidR="00A10249" w:rsidRDefault="00A10249" w:rsidP="00D67CF2">
      <w:pPr>
        <w:rPr>
          <w:rFonts w:ascii="Times New Roman" w:hAnsi="Times New Roman" w:cs="Times New Roman"/>
          <w:lang w:val="en-US"/>
        </w:rPr>
      </w:pPr>
    </w:p>
    <w:p w14:paraId="20B550C8" w14:textId="1B2E1BFF" w:rsidR="00D67CF2" w:rsidRDefault="00D67CF2" w:rsidP="00D67CF2">
      <w:pPr>
        <w:rPr>
          <w:rFonts w:ascii="Times New Roman" w:hAnsi="Times New Roman" w:cs="Times New Roman"/>
          <w:lang w:val="en-US"/>
        </w:rPr>
      </w:pPr>
      <w:r w:rsidRPr="00D67CF2">
        <w:rPr>
          <w:rFonts w:ascii="Times New Roman" w:hAnsi="Times New Roman" w:cs="Times New Roman"/>
          <w:lang w:val="en-US"/>
        </w:rPr>
        <w:t xml:space="preserve">Please note that failure to comply with </w:t>
      </w:r>
      <w:proofErr w:type="gramStart"/>
      <w:r w:rsidRPr="00D67CF2">
        <w:rPr>
          <w:rFonts w:ascii="Times New Roman" w:hAnsi="Times New Roman" w:cs="Times New Roman"/>
          <w:lang w:val="en-US"/>
        </w:rPr>
        <w:t>University</w:t>
      </w:r>
      <w:proofErr w:type="gramEnd"/>
      <w:r w:rsidRPr="00D67CF2">
        <w:rPr>
          <w:rFonts w:ascii="Times New Roman" w:hAnsi="Times New Roman" w:cs="Times New Roman"/>
          <w:lang w:val="en-US"/>
        </w:rPr>
        <w:t xml:space="preserve"> policies and mandatory public health requirements, and endangering the safety of others are considered misconduct under the Student Rights and Responsibilities Policy. Failure to comply with Carleton’s COVID-19 procedures may lead to supplementary action involving Campus Safety and/or Student Affairs.”</w:t>
      </w:r>
    </w:p>
    <w:p w14:paraId="1046D4D0" w14:textId="77777777" w:rsidR="00D67CF2" w:rsidRDefault="00D67CF2" w:rsidP="00D67CF2">
      <w:pPr>
        <w:rPr>
          <w:rFonts w:ascii="Times New Roman" w:hAnsi="Times New Roman" w:cs="Times New Roman"/>
          <w:lang w:val="en-US"/>
        </w:rPr>
      </w:pPr>
    </w:p>
    <w:p w14:paraId="500E8492" w14:textId="5F72D295" w:rsidR="006D1EFB" w:rsidRPr="00974A1F" w:rsidRDefault="00974A1F" w:rsidP="006D1EFB">
      <w:pPr>
        <w:rPr>
          <w:rFonts w:ascii="Times New Roman" w:hAnsi="Times New Roman" w:cs="Times New Roman"/>
          <w:b/>
          <w:lang w:val="en-US"/>
        </w:rPr>
      </w:pPr>
      <w:r>
        <w:rPr>
          <w:rFonts w:ascii="Times New Roman" w:hAnsi="Times New Roman" w:cs="Times New Roman"/>
          <w:b/>
          <w:lang w:val="en-US"/>
        </w:rPr>
        <w:t>Plagiarism</w:t>
      </w:r>
    </w:p>
    <w:p w14:paraId="5800C25C" w14:textId="77777777" w:rsidR="006D1EFB" w:rsidRPr="006D1EFB" w:rsidRDefault="006D1EFB" w:rsidP="006D1EFB">
      <w:pPr>
        <w:rPr>
          <w:rFonts w:ascii="Times New Roman" w:hAnsi="Times New Roman" w:cs="Times New Roman"/>
          <w:lang w:val="en-US"/>
        </w:rPr>
      </w:pPr>
    </w:p>
    <w:p w14:paraId="302D1DC9" w14:textId="77777777" w:rsidR="006D1EFB" w:rsidRPr="006D1EFB" w:rsidRDefault="006D1EFB" w:rsidP="006D1EFB">
      <w:pPr>
        <w:rPr>
          <w:rFonts w:ascii="Times New Roman" w:hAnsi="Times New Roman" w:cs="Times New Roman"/>
          <w:lang w:val="en-US"/>
        </w:rPr>
      </w:pPr>
      <w:r w:rsidRPr="006D1EFB">
        <w:rPr>
          <w:rFonts w:ascii="Times New Roman" w:hAnsi="Times New Roman" w:cs="Times New Roman"/>
          <w:lang w:val="en-US"/>
        </w:rPr>
        <w:t xml:space="preserve">The University Academic Integrity Policy defines plagiarism as “presenting, whether intentionally or not, the ideas, expression of ideas or work of others as one’s own.”  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w:t>
      </w:r>
      <w:proofErr w:type="gramStart"/>
      <w:r w:rsidRPr="006D1EFB">
        <w:rPr>
          <w:rFonts w:ascii="Times New Roman" w:hAnsi="Times New Roman" w:cs="Times New Roman"/>
          <w:lang w:val="en-US"/>
        </w:rPr>
        <w:t>to:</w:t>
      </w:r>
      <w:proofErr w:type="gramEnd"/>
      <w:r w:rsidRPr="006D1EFB">
        <w:rPr>
          <w:rFonts w:ascii="Times New Roman" w:hAnsi="Times New Roman" w:cs="Times New Roman"/>
          <w:lang w:val="en-US"/>
        </w:rPr>
        <w:t xml:space="preserve"> books, articles, papers, literary compositions and phrases, performance compositions, chemical compounds, </w:t>
      </w:r>
      <w:r w:rsidRPr="006D1EFB">
        <w:rPr>
          <w:rFonts w:ascii="Times New Roman" w:hAnsi="Times New Roman" w:cs="Times New Roman"/>
          <w:lang w:val="en-US"/>
        </w:rPr>
        <w:lastRenderedPageBreak/>
        <w:t>artworks, laboratory reports, research results, calculations and the results of calculations, diagrams, constructions, computer reports, computer code/software, material on the internet and/or conversations.</w:t>
      </w:r>
    </w:p>
    <w:p w14:paraId="4DDC841B" w14:textId="77777777" w:rsidR="006D1EFB" w:rsidRPr="006D1EFB" w:rsidRDefault="006D1EFB" w:rsidP="006D1EFB">
      <w:pPr>
        <w:rPr>
          <w:rFonts w:ascii="Times New Roman" w:hAnsi="Times New Roman" w:cs="Times New Roman"/>
          <w:lang w:val="en-US"/>
        </w:rPr>
      </w:pPr>
    </w:p>
    <w:p w14:paraId="1FC4E2B7" w14:textId="77777777" w:rsidR="006D1EFB" w:rsidRPr="006D1EFB" w:rsidRDefault="006D1EFB" w:rsidP="006D1EFB">
      <w:pPr>
        <w:rPr>
          <w:rFonts w:ascii="Times New Roman" w:hAnsi="Times New Roman" w:cs="Times New Roman"/>
          <w:lang w:val="en-US"/>
        </w:rPr>
      </w:pPr>
      <w:r w:rsidRPr="006D1EFB">
        <w:rPr>
          <w:rFonts w:ascii="Times New Roman" w:hAnsi="Times New Roman" w:cs="Times New Roman"/>
          <w:lang w:val="en-US"/>
        </w:rPr>
        <w:t>Examples of plagiarism include, but are not limited to:</w:t>
      </w:r>
    </w:p>
    <w:p w14:paraId="5F3A5754" w14:textId="77777777" w:rsidR="006D1EFB" w:rsidRPr="006D1EFB" w:rsidRDefault="006D1EFB" w:rsidP="006D1EFB">
      <w:pPr>
        <w:rPr>
          <w:rFonts w:ascii="Times New Roman" w:hAnsi="Times New Roman" w:cs="Times New Roman"/>
          <w:lang w:val="en-US"/>
        </w:rPr>
      </w:pPr>
    </w:p>
    <w:p w14:paraId="5C350AFB" w14:textId="2C0DA0E0" w:rsidR="006D1EFB" w:rsidRPr="00A10249" w:rsidRDefault="006D1EFB" w:rsidP="00A10249">
      <w:pPr>
        <w:pStyle w:val="ListParagraph"/>
        <w:numPr>
          <w:ilvl w:val="0"/>
          <w:numId w:val="2"/>
        </w:numPr>
        <w:rPr>
          <w:rFonts w:ascii="Times New Roman" w:hAnsi="Times New Roman" w:cs="Times New Roman"/>
          <w:lang w:val="en-US"/>
        </w:rPr>
      </w:pPr>
      <w:r w:rsidRPr="00A10249">
        <w:rPr>
          <w:rFonts w:ascii="Times New Roman" w:hAnsi="Times New Roman" w:cs="Times New Roman"/>
          <w:lang w:val="en-US"/>
        </w:rPr>
        <w:t xml:space="preserve">any submission prepared in whole or in part, by someone </w:t>
      </w:r>
      <w:proofErr w:type="gramStart"/>
      <w:r w:rsidRPr="00A10249">
        <w:rPr>
          <w:rFonts w:ascii="Times New Roman" w:hAnsi="Times New Roman" w:cs="Times New Roman"/>
          <w:lang w:val="en-US"/>
        </w:rPr>
        <w:t>else;</w:t>
      </w:r>
      <w:proofErr w:type="gramEnd"/>
    </w:p>
    <w:p w14:paraId="79F31460" w14:textId="4607507E" w:rsidR="006D1EFB" w:rsidRPr="00A10249" w:rsidRDefault="006D1EFB" w:rsidP="00A10249">
      <w:pPr>
        <w:pStyle w:val="ListParagraph"/>
        <w:numPr>
          <w:ilvl w:val="0"/>
          <w:numId w:val="2"/>
        </w:numPr>
        <w:rPr>
          <w:rFonts w:ascii="Times New Roman" w:hAnsi="Times New Roman" w:cs="Times New Roman"/>
          <w:lang w:val="en-US"/>
        </w:rPr>
      </w:pPr>
      <w:r w:rsidRPr="00A10249">
        <w:rPr>
          <w:rFonts w:ascii="Times New Roman" w:hAnsi="Times New Roman" w:cs="Times New Roman"/>
          <w:lang w:val="en-US"/>
        </w:rPr>
        <w:t xml:space="preserve">using ideas or direct, verbatim quotations, paraphrased material, algorithms, formulae, scientific or mathematical concepts, or ideas without appropriate acknowledgment in any academic </w:t>
      </w:r>
      <w:proofErr w:type="gramStart"/>
      <w:r w:rsidRPr="00A10249">
        <w:rPr>
          <w:rFonts w:ascii="Times New Roman" w:hAnsi="Times New Roman" w:cs="Times New Roman"/>
          <w:lang w:val="en-US"/>
        </w:rPr>
        <w:t>assignment;</w:t>
      </w:r>
      <w:proofErr w:type="gramEnd"/>
    </w:p>
    <w:p w14:paraId="7D6194DE" w14:textId="7A8C92D9" w:rsidR="006D1EFB" w:rsidRPr="00A10249" w:rsidRDefault="006D1EFB" w:rsidP="00A10249">
      <w:pPr>
        <w:pStyle w:val="ListParagraph"/>
        <w:numPr>
          <w:ilvl w:val="0"/>
          <w:numId w:val="2"/>
        </w:numPr>
        <w:rPr>
          <w:rFonts w:ascii="Times New Roman" w:hAnsi="Times New Roman" w:cs="Times New Roman"/>
          <w:lang w:val="en-US"/>
        </w:rPr>
      </w:pPr>
      <w:r w:rsidRPr="00A10249">
        <w:rPr>
          <w:rFonts w:ascii="Times New Roman" w:hAnsi="Times New Roman" w:cs="Times New Roman"/>
          <w:lang w:val="en-US"/>
        </w:rPr>
        <w:t xml:space="preserve">using another’s data or research findings without appropriate </w:t>
      </w:r>
      <w:proofErr w:type="gramStart"/>
      <w:r w:rsidRPr="00A10249">
        <w:rPr>
          <w:rFonts w:ascii="Times New Roman" w:hAnsi="Times New Roman" w:cs="Times New Roman"/>
          <w:lang w:val="en-US"/>
        </w:rPr>
        <w:t>acknowledgement;</w:t>
      </w:r>
      <w:proofErr w:type="gramEnd"/>
    </w:p>
    <w:p w14:paraId="2398FB5E" w14:textId="315C2A8A" w:rsidR="006D1EFB" w:rsidRPr="00A10249" w:rsidRDefault="006D1EFB" w:rsidP="00A10249">
      <w:pPr>
        <w:pStyle w:val="ListParagraph"/>
        <w:numPr>
          <w:ilvl w:val="0"/>
          <w:numId w:val="2"/>
        </w:numPr>
        <w:rPr>
          <w:rFonts w:ascii="Times New Roman" w:hAnsi="Times New Roman" w:cs="Times New Roman"/>
          <w:lang w:val="en-US"/>
        </w:rPr>
      </w:pPr>
      <w:r w:rsidRPr="00A10249">
        <w:rPr>
          <w:rFonts w:ascii="Times New Roman" w:hAnsi="Times New Roman" w:cs="Times New Roman"/>
          <w:lang w:val="en-US"/>
        </w:rPr>
        <w:t>submitting a computer program developed in whole or in part by someone else, with or without modifications, as one’s own; and</w:t>
      </w:r>
    </w:p>
    <w:p w14:paraId="3EEFFC39" w14:textId="468DCCCA" w:rsidR="006D1EFB" w:rsidRPr="00A10249" w:rsidRDefault="006D1EFB" w:rsidP="00A10249">
      <w:pPr>
        <w:pStyle w:val="ListParagraph"/>
        <w:numPr>
          <w:ilvl w:val="0"/>
          <w:numId w:val="2"/>
        </w:numPr>
        <w:rPr>
          <w:rFonts w:ascii="Times New Roman" w:hAnsi="Times New Roman" w:cs="Times New Roman"/>
          <w:lang w:val="en-US"/>
        </w:rPr>
      </w:pPr>
      <w:r w:rsidRPr="00A10249">
        <w:rPr>
          <w:rFonts w:ascii="Times New Roman" w:hAnsi="Times New Roman" w:cs="Times New Roman"/>
          <w:lang w:val="en-US"/>
        </w:rPr>
        <w:t xml:space="preserve">failing to acknowledge sources </w:t>
      </w:r>
      <w:proofErr w:type="gramStart"/>
      <w:r w:rsidRPr="00A10249">
        <w:rPr>
          <w:rFonts w:ascii="Times New Roman" w:hAnsi="Times New Roman" w:cs="Times New Roman"/>
          <w:lang w:val="en-US"/>
        </w:rPr>
        <w:t>through the use of</w:t>
      </w:r>
      <w:proofErr w:type="gramEnd"/>
      <w:r w:rsidRPr="00A10249">
        <w:rPr>
          <w:rFonts w:ascii="Times New Roman" w:hAnsi="Times New Roman" w:cs="Times New Roman"/>
          <w:lang w:val="en-US"/>
        </w:rPr>
        <w:t xml:space="preserve"> proper citations when using another’s work and/or failing to use quotations marks.</w:t>
      </w:r>
    </w:p>
    <w:p w14:paraId="17ABDD98" w14:textId="77777777" w:rsidR="006D1EFB" w:rsidRPr="006D1EFB" w:rsidRDefault="006D1EFB" w:rsidP="006D1EFB">
      <w:pPr>
        <w:rPr>
          <w:rFonts w:ascii="Times New Roman" w:hAnsi="Times New Roman" w:cs="Times New Roman"/>
          <w:lang w:val="en-US"/>
        </w:rPr>
      </w:pPr>
    </w:p>
    <w:p w14:paraId="3760BD40" w14:textId="77777777" w:rsidR="006D1EFB" w:rsidRPr="006D1EFB" w:rsidRDefault="006D1EFB" w:rsidP="006D1EFB">
      <w:pPr>
        <w:rPr>
          <w:rFonts w:ascii="Times New Roman" w:hAnsi="Times New Roman" w:cs="Times New Roman"/>
          <w:lang w:val="en-US"/>
        </w:rPr>
      </w:pPr>
      <w:r w:rsidRPr="006D1EFB">
        <w:rPr>
          <w:rFonts w:ascii="Times New Roman" w:hAnsi="Times New Roman" w:cs="Times New Roman"/>
          <w:lang w:val="en-US"/>
        </w:rPr>
        <w:t>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w:t>
      </w:r>
    </w:p>
    <w:p w14:paraId="15492076" w14:textId="77777777" w:rsidR="006D1EFB" w:rsidRPr="006D1EFB" w:rsidRDefault="006D1EFB" w:rsidP="006D1EFB">
      <w:pPr>
        <w:rPr>
          <w:rFonts w:ascii="Times New Roman" w:hAnsi="Times New Roman" w:cs="Times New Roman"/>
          <w:lang w:val="en-US"/>
        </w:rPr>
      </w:pPr>
    </w:p>
    <w:p w14:paraId="316F0B09" w14:textId="0410E45F" w:rsidR="006D1EFB" w:rsidRPr="00974A1F" w:rsidRDefault="006D1EFB" w:rsidP="006D1EFB">
      <w:pPr>
        <w:rPr>
          <w:rFonts w:ascii="Times New Roman" w:hAnsi="Times New Roman" w:cs="Times New Roman"/>
          <w:b/>
          <w:lang w:val="en-US"/>
        </w:rPr>
      </w:pPr>
      <w:r w:rsidRPr="00974A1F">
        <w:rPr>
          <w:rFonts w:ascii="Times New Roman" w:hAnsi="Times New Roman" w:cs="Times New Roman"/>
          <w:b/>
          <w:lang w:val="en-US"/>
        </w:rPr>
        <w:t>Requests for Academic Accommodations</w:t>
      </w:r>
    </w:p>
    <w:p w14:paraId="0C072CA4" w14:textId="77777777" w:rsidR="006D1EFB" w:rsidRPr="006D1EFB" w:rsidRDefault="006D1EFB" w:rsidP="006D1EFB">
      <w:pPr>
        <w:rPr>
          <w:rFonts w:ascii="Times New Roman" w:hAnsi="Times New Roman" w:cs="Times New Roman"/>
          <w:lang w:val="en-US"/>
        </w:rPr>
      </w:pPr>
    </w:p>
    <w:p w14:paraId="0A48574A" w14:textId="77777777" w:rsidR="006D1EFB" w:rsidRPr="006D1EFB" w:rsidRDefault="006D1EFB" w:rsidP="006D1EFB">
      <w:pPr>
        <w:rPr>
          <w:rFonts w:ascii="Times New Roman" w:hAnsi="Times New Roman" w:cs="Times New Roman"/>
          <w:lang w:val="en-US"/>
        </w:rPr>
      </w:pPr>
      <w:r w:rsidRPr="006D1EFB">
        <w:rPr>
          <w:rFonts w:ascii="Times New Roman" w:hAnsi="Times New Roman" w:cs="Times New Roman"/>
          <w:lang w:val="en-US"/>
        </w:rPr>
        <w:t>Please include the following text, provided by Equity and Inclusive Communities, on all course outlines, and read it at the beginning of your first few classes to remind students. For details, see Section 8 above, and the Instructors’ Guide to Academic Accommodation.</w:t>
      </w:r>
    </w:p>
    <w:p w14:paraId="6500119E" w14:textId="77777777" w:rsidR="006D1EFB" w:rsidRPr="006D1EFB" w:rsidRDefault="006D1EFB" w:rsidP="006D1EFB">
      <w:pPr>
        <w:rPr>
          <w:rFonts w:ascii="Times New Roman" w:hAnsi="Times New Roman" w:cs="Times New Roman"/>
          <w:lang w:val="en-US"/>
        </w:rPr>
      </w:pPr>
    </w:p>
    <w:p w14:paraId="4EB0D4C1" w14:textId="77777777" w:rsidR="006D1EFB" w:rsidRPr="006D1EFB" w:rsidRDefault="006D1EFB" w:rsidP="006D1EFB">
      <w:pPr>
        <w:rPr>
          <w:rFonts w:ascii="Times New Roman" w:hAnsi="Times New Roman" w:cs="Times New Roman"/>
          <w:lang w:val="en-US"/>
        </w:rPr>
      </w:pPr>
      <w:r w:rsidRPr="006D1EFB">
        <w:rPr>
          <w:rFonts w:ascii="Times New Roman" w:hAnsi="Times New Roman" w:cs="Times New Roman"/>
          <w:lang w:val="en-US"/>
        </w:rPr>
        <w:t>You may need special arrangements to meet your academic obligations during the term. For an accommodation request the processes are as follows:</w:t>
      </w:r>
    </w:p>
    <w:p w14:paraId="70DEE1B4" w14:textId="77777777" w:rsidR="006D1EFB" w:rsidRPr="006D1EFB" w:rsidRDefault="006D1EFB" w:rsidP="006D1EFB">
      <w:pPr>
        <w:rPr>
          <w:rFonts w:ascii="Times New Roman" w:hAnsi="Times New Roman" w:cs="Times New Roman"/>
          <w:lang w:val="en-US"/>
        </w:rPr>
      </w:pPr>
    </w:p>
    <w:p w14:paraId="31859E51" w14:textId="77777777" w:rsidR="006D1EFB" w:rsidRPr="006D1EFB" w:rsidRDefault="006D1EFB" w:rsidP="006D1EFB">
      <w:pPr>
        <w:rPr>
          <w:rFonts w:ascii="Times New Roman" w:hAnsi="Times New Roman" w:cs="Times New Roman"/>
          <w:lang w:val="en-US"/>
        </w:rPr>
      </w:pPr>
      <w:r w:rsidRPr="006D1EFB">
        <w:rPr>
          <w:rFonts w:ascii="Times New Roman" w:hAnsi="Times New Roman" w:cs="Times New Roman"/>
          <w:lang w:val="en-US"/>
        </w:rPr>
        <w:t xml:space="preserve">Pregnancy obligation: write to me with any requests for academic accommodation during the first two weeks of class, or as soon as possible after the need for accommodation is known to exist. For accommodation regarding a </w:t>
      </w:r>
      <w:proofErr w:type="gramStart"/>
      <w:r w:rsidRPr="006D1EFB">
        <w:rPr>
          <w:rFonts w:ascii="Times New Roman" w:hAnsi="Times New Roman" w:cs="Times New Roman"/>
          <w:lang w:val="en-US"/>
        </w:rPr>
        <w:t>formally-scheduled</w:t>
      </w:r>
      <w:proofErr w:type="gramEnd"/>
      <w:r w:rsidRPr="006D1EFB">
        <w:rPr>
          <w:rFonts w:ascii="Times New Roman" w:hAnsi="Times New Roman" w:cs="Times New Roman"/>
          <w:lang w:val="en-US"/>
        </w:rPr>
        <w:t xml:space="preserve"> final exam, you must complete the Pregnancy Accommodation Form (click here).</w:t>
      </w:r>
    </w:p>
    <w:p w14:paraId="6E1760DD" w14:textId="77777777" w:rsidR="006D1EFB" w:rsidRPr="006D1EFB" w:rsidRDefault="006D1EFB" w:rsidP="006D1EFB">
      <w:pPr>
        <w:rPr>
          <w:rFonts w:ascii="Times New Roman" w:hAnsi="Times New Roman" w:cs="Times New Roman"/>
          <w:lang w:val="en-US"/>
        </w:rPr>
      </w:pPr>
    </w:p>
    <w:p w14:paraId="11EBFD84" w14:textId="77777777" w:rsidR="006D1EFB" w:rsidRPr="006D1EFB" w:rsidRDefault="006D1EFB" w:rsidP="006D1EFB">
      <w:pPr>
        <w:rPr>
          <w:rFonts w:ascii="Times New Roman" w:hAnsi="Times New Roman" w:cs="Times New Roman"/>
          <w:lang w:val="en-US"/>
        </w:rPr>
      </w:pPr>
      <w:r w:rsidRPr="006D1EFB">
        <w:rPr>
          <w:rFonts w:ascii="Times New Roman" w:hAnsi="Times New Roman" w:cs="Times New Roman"/>
          <w:lang w:val="en-US"/>
        </w:rPr>
        <w:t>Religious obligation: write to me with any requests for academic accommodation during the first two weeks of class, or as soon as possible after the need for accommodation is known to exist. For more details click here.</w:t>
      </w:r>
    </w:p>
    <w:p w14:paraId="256974EA" w14:textId="77777777" w:rsidR="006D1EFB" w:rsidRPr="006D1EFB" w:rsidRDefault="006D1EFB" w:rsidP="006D1EFB">
      <w:pPr>
        <w:rPr>
          <w:rFonts w:ascii="Times New Roman" w:hAnsi="Times New Roman" w:cs="Times New Roman"/>
          <w:lang w:val="en-US"/>
        </w:rPr>
      </w:pPr>
    </w:p>
    <w:p w14:paraId="59B7052E" w14:textId="77777777" w:rsidR="006D1EFB" w:rsidRPr="006D1EFB" w:rsidRDefault="006D1EFB" w:rsidP="006D1EFB">
      <w:pPr>
        <w:rPr>
          <w:rFonts w:ascii="Times New Roman" w:hAnsi="Times New Roman" w:cs="Times New Roman"/>
          <w:lang w:val="en-US"/>
        </w:rPr>
      </w:pPr>
      <w:r w:rsidRPr="006D1EFB">
        <w:rPr>
          <w:rFonts w:ascii="Times New Roman" w:hAnsi="Times New Roman" w:cs="Times New Roman"/>
          <w:lang w:val="en-US"/>
        </w:rPr>
        <w:t xml:space="preserve">Academic Accommodations for Students with Disabilities: The Paul </w:t>
      </w:r>
      <w:proofErr w:type="spellStart"/>
      <w:r w:rsidRPr="006D1EFB">
        <w:rPr>
          <w:rFonts w:ascii="Times New Roman" w:hAnsi="Times New Roman" w:cs="Times New Roman"/>
          <w:lang w:val="en-US"/>
        </w:rPr>
        <w:t>Menton</w:t>
      </w:r>
      <w:proofErr w:type="spellEnd"/>
      <w:r w:rsidRPr="006D1EFB">
        <w:rPr>
          <w:rFonts w:ascii="Times New Roman" w:hAnsi="Times New Roman" w:cs="Times New Roman"/>
          <w:lang w:val="en-US"/>
        </w:rPr>
        <w:t xml:space="preserve"> Centre for Students with Disabilities (PMC) provides services to students with Learning Disabilities (LD), psychiatric/mental health disabilities, </w:t>
      </w:r>
      <w:proofErr w:type="gramStart"/>
      <w:r w:rsidRPr="006D1EFB">
        <w:rPr>
          <w:rFonts w:ascii="Times New Roman" w:hAnsi="Times New Roman" w:cs="Times New Roman"/>
          <w:lang w:val="en-US"/>
        </w:rPr>
        <w:t>Attention Deficit Hyperactivity Disorder</w:t>
      </w:r>
      <w:proofErr w:type="gramEnd"/>
      <w:r w:rsidRPr="006D1EFB">
        <w:rPr>
          <w:rFonts w:ascii="Times New Roman" w:hAnsi="Times New Roman" w:cs="Times New Roman"/>
          <w:lang w:val="en-US"/>
        </w:rPr>
        <w:t xml:space="preserve"> (ADHD), Autism Spectrum Disorders (ASD), chronic medical conditions, and impairments in mobility, hearing, and vision. If you have a disability requiring academic accommodations in this course, please contact PMC at 613-520-6608 or pmc@carleton.ca for a formal evaluation. If you are already registered with the PMC, contact your PMC coordinator to send me your Letter of Accommodation at the beginning of the term, and no later than two weeks before the first in-class scheduled test or exam requiring accommodation (if applicable). After requesting accommodation from PMC, meet with me to ensure accommodation arrangements are made. </w:t>
      </w:r>
      <w:r w:rsidRPr="006D1EFB">
        <w:rPr>
          <w:rFonts w:ascii="Times New Roman" w:hAnsi="Times New Roman" w:cs="Times New Roman"/>
          <w:lang w:val="en-US"/>
        </w:rPr>
        <w:lastRenderedPageBreak/>
        <w:t xml:space="preserve">Please consult the PMC website for the deadline to request accommodations for the </w:t>
      </w:r>
      <w:proofErr w:type="gramStart"/>
      <w:r w:rsidRPr="006D1EFB">
        <w:rPr>
          <w:rFonts w:ascii="Times New Roman" w:hAnsi="Times New Roman" w:cs="Times New Roman"/>
          <w:lang w:val="en-US"/>
        </w:rPr>
        <w:t>formally-scheduled</w:t>
      </w:r>
      <w:proofErr w:type="gramEnd"/>
      <w:r w:rsidRPr="006D1EFB">
        <w:rPr>
          <w:rFonts w:ascii="Times New Roman" w:hAnsi="Times New Roman" w:cs="Times New Roman"/>
          <w:lang w:val="en-US"/>
        </w:rPr>
        <w:t xml:space="preserve"> exam (if applicable).</w:t>
      </w:r>
    </w:p>
    <w:p w14:paraId="5D4E9D2F" w14:textId="77777777" w:rsidR="006D1EFB" w:rsidRPr="006D1EFB" w:rsidRDefault="006D1EFB" w:rsidP="006D1EFB">
      <w:pPr>
        <w:rPr>
          <w:rFonts w:ascii="Times New Roman" w:hAnsi="Times New Roman" w:cs="Times New Roman"/>
          <w:lang w:val="en-US"/>
        </w:rPr>
      </w:pPr>
    </w:p>
    <w:p w14:paraId="2BF10E5C" w14:textId="77777777" w:rsidR="006D1EFB" w:rsidRPr="006D1EFB" w:rsidRDefault="006D1EFB" w:rsidP="006D1EFB">
      <w:pPr>
        <w:rPr>
          <w:rFonts w:ascii="Times New Roman" w:hAnsi="Times New Roman" w:cs="Times New Roman"/>
          <w:lang w:val="en-US"/>
        </w:rPr>
      </w:pPr>
      <w:r w:rsidRPr="006D1EFB">
        <w:rPr>
          <w:rFonts w:ascii="Times New Roman" w:hAnsi="Times New Roman" w:cs="Times New Roman"/>
          <w:lang w:val="en-US"/>
        </w:rPr>
        <w:t>Survivors of Sexual Violence</w:t>
      </w:r>
    </w:p>
    <w:p w14:paraId="59C0A3AE" w14:textId="77777777" w:rsidR="006D1EFB" w:rsidRPr="006D1EFB" w:rsidRDefault="006D1EFB" w:rsidP="006D1EFB">
      <w:pPr>
        <w:rPr>
          <w:rFonts w:ascii="Times New Roman" w:hAnsi="Times New Roman" w:cs="Times New Roman"/>
          <w:lang w:val="en-US"/>
        </w:rPr>
      </w:pPr>
      <w:r w:rsidRPr="006D1EFB">
        <w:rPr>
          <w:rFonts w:ascii="Times New Roman" w:hAnsi="Times New Roman" w:cs="Times New Roman"/>
          <w:lang w:val="en-US"/>
        </w:rPr>
        <w:t xml:space="preserve">As a community, Carleton University is committed to maintaining a positive learning, </w:t>
      </w:r>
      <w:proofErr w:type="gramStart"/>
      <w:r w:rsidRPr="006D1EFB">
        <w:rPr>
          <w:rFonts w:ascii="Times New Roman" w:hAnsi="Times New Roman" w:cs="Times New Roman"/>
          <w:lang w:val="en-US"/>
        </w:rPr>
        <w:t>working</w:t>
      </w:r>
      <w:proofErr w:type="gramEnd"/>
      <w:r w:rsidRPr="006D1EFB">
        <w:rPr>
          <w:rFonts w:ascii="Times New Roman" w:hAnsi="Times New Roman" w:cs="Times New Roman"/>
          <w:lang w:val="en-US"/>
        </w:rPr>
        <w:t xml:space="preserve"> and living environment where sexual violence will not be tolerated, and where survivors are supported through academic accommodations as per Carleton’s Sexual Violence Policy. For more information about the services available at the university and to obtain information about sexual violence and/or support, visit: https://carleton.ca/equity/sexual-assault-support-services</w:t>
      </w:r>
    </w:p>
    <w:p w14:paraId="4E543642" w14:textId="77777777" w:rsidR="006D1EFB" w:rsidRPr="006D1EFB" w:rsidRDefault="006D1EFB" w:rsidP="006D1EFB">
      <w:pPr>
        <w:rPr>
          <w:rFonts w:ascii="Times New Roman" w:hAnsi="Times New Roman" w:cs="Times New Roman"/>
          <w:lang w:val="en-US"/>
        </w:rPr>
      </w:pPr>
    </w:p>
    <w:p w14:paraId="0FB258F9" w14:textId="77777777" w:rsidR="006D1EFB" w:rsidRPr="006D1EFB" w:rsidRDefault="006D1EFB" w:rsidP="006D1EFB">
      <w:pPr>
        <w:rPr>
          <w:rFonts w:ascii="Times New Roman" w:hAnsi="Times New Roman" w:cs="Times New Roman"/>
          <w:lang w:val="en-US"/>
        </w:rPr>
      </w:pPr>
      <w:r w:rsidRPr="006D1EFB">
        <w:rPr>
          <w:rFonts w:ascii="Times New Roman" w:hAnsi="Times New Roman" w:cs="Times New Roman"/>
          <w:lang w:val="en-US"/>
        </w:rPr>
        <w:t>Accommodation for Student Activities</w:t>
      </w:r>
    </w:p>
    <w:p w14:paraId="480BF783" w14:textId="5C77662E" w:rsidR="006D1EFB" w:rsidRPr="00784C44" w:rsidRDefault="006D1EFB" w:rsidP="006D1EFB">
      <w:pPr>
        <w:rPr>
          <w:rFonts w:ascii="Times New Roman" w:hAnsi="Times New Roman" w:cs="Times New Roman"/>
        </w:rPr>
      </w:pPr>
      <w:r w:rsidRPr="006D1EFB">
        <w:rPr>
          <w:rFonts w:ascii="Times New Roman" w:hAnsi="Times New Roman" w:cs="Times New Roman"/>
          <w:lang w:val="en-US"/>
        </w:rPr>
        <w:t xml:space="preserve">Carleton University recognizes the substantial benefits, both to the individual student and for the university, that result from a student participating in activities beyond the classroom experience. Reasonable accommodation will be provided to students who compete or perform at the national or international level. Write to me with any requests for academic accommodation during the first two weeks of class, or as soon as possible after the need for accommodation is known to exist. </w:t>
      </w:r>
      <w:hyperlink r:id="rId36" w:history="1">
        <w:r w:rsidRPr="00784C44">
          <w:rPr>
            <w:rStyle w:val="Hyperlink"/>
            <w:rFonts w:ascii="Times New Roman" w:hAnsi="Times New Roman" w:cs="Times New Roman"/>
          </w:rPr>
          <w:t>https://carleton.ca/senate/wp-content/uploads/Accommodation-for-Student-Activities-1.pdf</w:t>
        </w:r>
      </w:hyperlink>
    </w:p>
    <w:p w14:paraId="5959F35D" w14:textId="77777777" w:rsidR="006D1EFB" w:rsidRPr="00784C44" w:rsidRDefault="006D1EFB" w:rsidP="006D1EFB">
      <w:pPr>
        <w:rPr>
          <w:rFonts w:ascii="Times New Roman" w:hAnsi="Times New Roman" w:cs="Times New Roman"/>
        </w:rPr>
      </w:pPr>
    </w:p>
    <w:p w14:paraId="085EF2ED" w14:textId="195B29A9" w:rsidR="00D67CF2" w:rsidRPr="00784C44" w:rsidRDefault="00D67CF2" w:rsidP="006D1EFB">
      <w:pPr>
        <w:rPr>
          <w:rFonts w:ascii="Times New Roman" w:hAnsi="Times New Roman" w:cs="Times New Roman"/>
        </w:rPr>
      </w:pPr>
    </w:p>
    <w:sectPr w:rsidR="00D67CF2" w:rsidRPr="00784C44" w:rsidSect="00822E5B">
      <w:footerReference w:type="default" r:id="rId37"/>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8A2D4" w14:textId="77777777" w:rsidR="00BD26F7" w:rsidRDefault="00BD26F7" w:rsidP="003A20AE">
      <w:r>
        <w:separator/>
      </w:r>
    </w:p>
  </w:endnote>
  <w:endnote w:type="continuationSeparator" w:id="0">
    <w:p w14:paraId="08B9596D" w14:textId="77777777" w:rsidR="00BD26F7" w:rsidRDefault="00BD26F7" w:rsidP="003A2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355043"/>
      <w:docPartObj>
        <w:docPartGallery w:val="Page Numbers (Bottom of Page)"/>
        <w:docPartUnique/>
      </w:docPartObj>
    </w:sdtPr>
    <w:sdtEndPr/>
    <w:sdtContent>
      <w:p w14:paraId="64848D45" w14:textId="62F28C65" w:rsidR="003A20AE" w:rsidRDefault="003A20AE">
        <w:pPr>
          <w:pStyle w:val="Footer"/>
          <w:jc w:val="right"/>
        </w:pPr>
        <w:r>
          <w:fldChar w:fldCharType="begin"/>
        </w:r>
        <w:r>
          <w:instrText>PAGE   \* MERGEFORMAT</w:instrText>
        </w:r>
        <w:r>
          <w:fldChar w:fldCharType="separate"/>
        </w:r>
        <w:r w:rsidR="00306E94">
          <w:rPr>
            <w:noProof/>
          </w:rPr>
          <w:t>10</w:t>
        </w:r>
        <w:r>
          <w:fldChar w:fldCharType="end"/>
        </w:r>
      </w:p>
    </w:sdtContent>
  </w:sdt>
  <w:p w14:paraId="7F207C6C" w14:textId="77777777" w:rsidR="003A20AE" w:rsidRDefault="003A2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76F0B" w14:textId="77777777" w:rsidR="00BD26F7" w:rsidRDefault="00BD26F7" w:rsidP="003A20AE">
      <w:r>
        <w:separator/>
      </w:r>
    </w:p>
  </w:footnote>
  <w:footnote w:type="continuationSeparator" w:id="0">
    <w:p w14:paraId="21F93077" w14:textId="77777777" w:rsidR="00BD26F7" w:rsidRDefault="00BD26F7" w:rsidP="003A20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56C44"/>
    <w:multiLevelType w:val="hybridMultilevel"/>
    <w:tmpl w:val="B0DA18D4"/>
    <w:lvl w:ilvl="0" w:tplc="366076E6">
      <w:start w:val="1"/>
      <w:numFmt w:val="decimal"/>
      <w:lvlText w:val="%1"/>
      <w:lvlJc w:val="left"/>
      <w:pPr>
        <w:ind w:left="1060" w:hanging="70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A2A19A4"/>
    <w:multiLevelType w:val="hybridMultilevel"/>
    <w:tmpl w:val="A5808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B1A"/>
    <w:rsid w:val="00037C5A"/>
    <w:rsid w:val="00051699"/>
    <w:rsid w:val="0007642D"/>
    <w:rsid w:val="00097346"/>
    <w:rsid w:val="000C04BC"/>
    <w:rsid w:val="000C5828"/>
    <w:rsid w:val="001651C6"/>
    <w:rsid w:val="00175AAB"/>
    <w:rsid w:val="002131D5"/>
    <w:rsid w:val="002272A4"/>
    <w:rsid w:val="00237F5D"/>
    <w:rsid w:val="002C1996"/>
    <w:rsid w:val="002D0EAC"/>
    <w:rsid w:val="00306E94"/>
    <w:rsid w:val="0030747C"/>
    <w:rsid w:val="0035041B"/>
    <w:rsid w:val="00374836"/>
    <w:rsid w:val="003A20AE"/>
    <w:rsid w:val="003D0BA6"/>
    <w:rsid w:val="003E5393"/>
    <w:rsid w:val="00432095"/>
    <w:rsid w:val="00464EEC"/>
    <w:rsid w:val="004C39FC"/>
    <w:rsid w:val="00554576"/>
    <w:rsid w:val="005E36F9"/>
    <w:rsid w:val="00600750"/>
    <w:rsid w:val="00605E63"/>
    <w:rsid w:val="00676615"/>
    <w:rsid w:val="00683D34"/>
    <w:rsid w:val="006D1EFB"/>
    <w:rsid w:val="007251F4"/>
    <w:rsid w:val="00784C44"/>
    <w:rsid w:val="00790F16"/>
    <w:rsid w:val="00801B7A"/>
    <w:rsid w:val="00822E5B"/>
    <w:rsid w:val="008B4390"/>
    <w:rsid w:val="008D2FF6"/>
    <w:rsid w:val="00973EA3"/>
    <w:rsid w:val="00974A1F"/>
    <w:rsid w:val="00A10249"/>
    <w:rsid w:val="00A5535C"/>
    <w:rsid w:val="00A643B4"/>
    <w:rsid w:val="00A72EC5"/>
    <w:rsid w:val="00A77F10"/>
    <w:rsid w:val="00AB61FA"/>
    <w:rsid w:val="00AD7BB3"/>
    <w:rsid w:val="00AF2FA8"/>
    <w:rsid w:val="00B02E55"/>
    <w:rsid w:val="00B559D1"/>
    <w:rsid w:val="00B73EAA"/>
    <w:rsid w:val="00BD26F7"/>
    <w:rsid w:val="00BF4F13"/>
    <w:rsid w:val="00C51B1A"/>
    <w:rsid w:val="00CD7B2F"/>
    <w:rsid w:val="00D4224A"/>
    <w:rsid w:val="00D43925"/>
    <w:rsid w:val="00D524F3"/>
    <w:rsid w:val="00D618D0"/>
    <w:rsid w:val="00D67CF2"/>
    <w:rsid w:val="00E07BB3"/>
    <w:rsid w:val="00EF7220"/>
    <w:rsid w:val="00F878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AD836"/>
  <w15:chartTrackingRefBased/>
  <w15:docId w15:val="{8F966ADA-47DF-F843-83CF-773FCF8FB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B1A"/>
    <w:pPr>
      <w:ind w:left="720"/>
      <w:contextualSpacing/>
    </w:pPr>
  </w:style>
  <w:style w:type="paragraph" w:styleId="NormalWeb">
    <w:name w:val="Normal (Web)"/>
    <w:basedOn w:val="Normal"/>
    <w:uiPriority w:val="99"/>
    <w:semiHidden/>
    <w:unhideWhenUsed/>
    <w:rsid w:val="00037C5A"/>
    <w:pPr>
      <w:spacing w:before="100" w:beforeAutospacing="1" w:after="100" w:afterAutospacing="1"/>
    </w:pPr>
    <w:rPr>
      <w:rFonts w:ascii="Times New Roman" w:eastAsia="Times New Roman" w:hAnsi="Times New Roman" w:cs="Times New Roman"/>
      <w:lang w:eastAsia="de-DE"/>
    </w:rPr>
  </w:style>
  <w:style w:type="character" w:customStyle="1" w:styleId="authors">
    <w:name w:val="authors"/>
    <w:basedOn w:val="DefaultParagraphFont"/>
    <w:rsid w:val="0030747C"/>
  </w:style>
  <w:style w:type="character" w:customStyle="1" w:styleId="apple-converted-space">
    <w:name w:val="apple-converted-space"/>
    <w:basedOn w:val="DefaultParagraphFont"/>
    <w:rsid w:val="0030747C"/>
  </w:style>
  <w:style w:type="character" w:customStyle="1" w:styleId="Datum1">
    <w:name w:val="Datum1"/>
    <w:basedOn w:val="DefaultParagraphFont"/>
    <w:rsid w:val="0030747C"/>
  </w:style>
  <w:style w:type="character" w:customStyle="1" w:styleId="arttitle">
    <w:name w:val="art_title"/>
    <w:basedOn w:val="DefaultParagraphFont"/>
    <w:rsid w:val="0030747C"/>
  </w:style>
  <w:style w:type="character" w:customStyle="1" w:styleId="serialtitle">
    <w:name w:val="serial_title"/>
    <w:basedOn w:val="DefaultParagraphFont"/>
    <w:rsid w:val="0030747C"/>
  </w:style>
  <w:style w:type="character" w:customStyle="1" w:styleId="volumeissue">
    <w:name w:val="volume_issue"/>
    <w:basedOn w:val="DefaultParagraphFont"/>
    <w:rsid w:val="0030747C"/>
  </w:style>
  <w:style w:type="character" w:customStyle="1" w:styleId="pagerange">
    <w:name w:val="page_range"/>
    <w:basedOn w:val="DefaultParagraphFont"/>
    <w:rsid w:val="0030747C"/>
  </w:style>
  <w:style w:type="character" w:customStyle="1" w:styleId="doilink">
    <w:name w:val="doi_link"/>
    <w:basedOn w:val="DefaultParagraphFont"/>
    <w:rsid w:val="0030747C"/>
  </w:style>
  <w:style w:type="character" w:styleId="Hyperlink">
    <w:name w:val="Hyperlink"/>
    <w:basedOn w:val="DefaultParagraphFont"/>
    <w:uiPriority w:val="99"/>
    <w:unhideWhenUsed/>
    <w:rsid w:val="0030747C"/>
    <w:rPr>
      <w:color w:val="0000FF"/>
      <w:u w:val="single"/>
    </w:rPr>
  </w:style>
  <w:style w:type="character" w:customStyle="1" w:styleId="hlfld-contribauthor">
    <w:name w:val="hlfld-contribauthor"/>
    <w:basedOn w:val="DefaultParagraphFont"/>
    <w:rsid w:val="0030747C"/>
  </w:style>
  <w:style w:type="character" w:customStyle="1" w:styleId="separator">
    <w:name w:val="separator"/>
    <w:basedOn w:val="DefaultParagraphFont"/>
    <w:rsid w:val="0030747C"/>
  </w:style>
  <w:style w:type="character" w:customStyle="1" w:styleId="nlmsource">
    <w:name w:val="nlm_source"/>
    <w:basedOn w:val="DefaultParagraphFont"/>
    <w:rsid w:val="0030747C"/>
  </w:style>
  <w:style w:type="character" w:customStyle="1" w:styleId="UnresolvedMention1">
    <w:name w:val="Unresolved Mention1"/>
    <w:basedOn w:val="DefaultParagraphFont"/>
    <w:uiPriority w:val="99"/>
    <w:semiHidden/>
    <w:unhideWhenUsed/>
    <w:rsid w:val="00464EEC"/>
    <w:rPr>
      <w:color w:val="605E5C"/>
      <w:shd w:val="clear" w:color="auto" w:fill="E1DFDD"/>
    </w:rPr>
  </w:style>
  <w:style w:type="character" w:styleId="FollowedHyperlink">
    <w:name w:val="FollowedHyperlink"/>
    <w:basedOn w:val="DefaultParagraphFont"/>
    <w:uiPriority w:val="99"/>
    <w:semiHidden/>
    <w:unhideWhenUsed/>
    <w:rsid w:val="00801B7A"/>
    <w:rPr>
      <w:color w:val="954F72" w:themeColor="followedHyperlink"/>
      <w:u w:val="single"/>
    </w:rPr>
  </w:style>
  <w:style w:type="paragraph" w:styleId="Header">
    <w:name w:val="header"/>
    <w:basedOn w:val="Normal"/>
    <w:link w:val="HeaderChar"/>
    <w:uiPriority w:val="99"/>
    <w:unhideWhenUsed/>
    <w:rsid w:val="003A20AE"/>
    <w:pPr>
      <w:tabs>
        <w:tab w:val="center" w:pos="4536"/>
        <w:tab w:val="right" w:pos="9072"/>
      </w:tabs>
    </w:pPr>
  </w:style>
  <w:style w:type="character" w:customStyle="1" w:styleId="HeaderChar">
    <w:name w:val="Header Char"/>
    <w:basedOn w:val="DefaultParagraphFont"/>
    <w:link w:val="Header"/>
    <w:uiPriority w:val="99"/>
    <w:rsid w:val="003A20AE"/>
  </w:style>
  <w:style w:type="paragraph" w:styleId="Footer">
    <w:name w:val="footer"/>
    <w:basedOn w:val="Normal"/>
    <w:link w:val="FooterChar"/>
    <w:uiPriority w:val="99"/>
    <w:unhideWhenUsed/>
    <w:rsid w:val="003A20AE"/>
    <w:pPr>
      <w:tabs>
        <w:tab w:val="center" w:pos="4536"/>
        <w:tab w:val="right" w:pos="9072"/>
      </w:tabs>
    </w:pPr>
  </w:style>
  <w:style w:type="character" w:customStyle="1" w:styleId="FooterChar">
    <w:name w:val="Footer Char"/>
    <w:basedOn w:val="DefaultParagraphFont"/>
    <w:link w:val="Footer"/>
    <w:uiPriority w:val="99"/>
    <w:rsid w:val="003A20AE"/>
  </w:style>
  <w:style w:type="paragraph" w:styleId="Revision">
    <w:name w:val="Revision"/>
    <w:hidden/>
    <w:uiPriority w:val="99"/>
    <w:semiHidden/>
    <w:rsid w:val="00B02E55"/>
  </w:style>
  <w:style w:type="character" w:styleId="CommentReference">
    <w:name w:val="annotation reference"/>
    <w:basedOn w:val="DefaultParagraphFont"/>
    <w:uiPriority w:val="99"/>
    <w:semiHidden/>
    <w:unhideWhenUsed/>
    <w:rsid w:val="00B02E55"/>
    <w:rPr>
      <w:sz w:val="16"/>
      <w:szCs w:val="16"/>
    </w:rPr>
  </w:style>
  <w:style w:type="paragraph" w:styleId="CommentText">
    <w:name w:val="annotation text"/>
    <w:basedOn w:val="Normal"/>
    <w:link w:val="CommentTextChar"/>
    <w:uiPriority w:val="99"/>
    <w:semiHidden/>
    <w:unhideWhenUsed/>
    <w:rsid w:val="00B02E55"/>
    <w:rPr>
      <w:sz w:val="20"/>
      <w:szCs w:val="20"/>
    </w:rPr>
  </w:style>
  <w:style w:type="character" w:customStyle="1" w:styleId="CommentTextChar">
    <w:name w:val="Comment Text Char"/>
    <w:basedOn w:val="DefaultParagraphFont"/>
    <w:link w:val="CommentText"/>
    <w:uiPriority w:val="99"/>
    <w:semiHidden/>
    <w:rsid w:val="00B02E55"/>
    <w:rPr>
      <w:sz w:val="20"/>
      <w:szCs w:val="20"/>
    </w:rPr>
  </w:style>
  <w:style w:type="paragraph" w:styleId="CommentSubject">
    <w:name w:val="annotation subject"/>
    <w:basedOn w:val="CommentText"/>
    <w:next w:val="CommentText"/>
    <w:link w:val="CommentSubjectChar"/>
    <w:uiPriority w:val="99"/>
    <w:semiHidden/>
    <w:unhideWhenUsed/>
    <w:rsid w:val="00B02E55"/>
    <w:rPr>
      <w:b/>
      <w:bCs/>
    </w:rPr>
  </w:style>
  <w:style w:type="character" w:customStyle="1" w:styleId="CommentSubjectChar">
    <w:name w:val="Comment Subject Char"/>
    <w:basedOn w:val="CommentTextChar"/>
    <w:link w:val="CommentSubject"/>
    <w:uiPriority w:val="99"/>
    <w:semiHidden/>
    <w:rsid w:val="00B02E55"/>
    <w:rPr>
      <w:b/>
      <w:bCs/>
      <w:sz w:val="20"/>
      <w:szCs w:val="20"/>
    </w:rPr>
  </w:style>
  <w:style w:type="paragraph" w:styleId="BalloonText">
    <w:name w:val="Balloon Text"/>
    <w:basedOn w:val="Normal"/>
    <w:link w:val="BalloonTextChar"/>
    <w:uiPriority w:val="99"/>
    <w:semiHidden/>
    <w:unhideWhenUsed/>
    <w:rsid w:val="00790F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F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9218">
      <w:bodyDiv w:val="1"/>
      <w:marLeft w:val="0"/>
      <w:marRight w:val="0"/>
      <w:marTop w:val="0"/>
      <w:marBottom w:val="0"/>
      <w:divBdr>
        <w:top w:val="none" w:sz="0" w:space="0" w:color="auto"/>
        <w:left w:val="none" w:sz="0" w:space="0" w:color="auto"/>
        <w:bottom w:val="none" w:sz="0" w:space="0" w:color="auto"/>
        <w:right w:val="none" w:sz="0" w:space="0" w:color="auto"/>
      </w:divBdr>
    </w:div>
    <w:div w:id="340664279">
      <w:bodyDiv w:val="1"/>
      <w:marLeft w:val="0"/>
      <w:marRight w:val="0"/>
      <w:marTop w:val="0"/>
      <w:marBottom w:val="0"/>
      <w:divBdr>
        <w:top w:val="none" w:sz="0" w:space="0" w:color="auto"/>
        <w:left w:val="none" w:sz="0" w:space="0" w:color="auto"/>
        <w:bottom w:val="none" w:sz="0" w:space="0" w:color="auto"/>
        <w:right w:val="none" w:sz="0" w:space="0" w:color="auto"/>
      </w:divBdr>
    </w:div>
    <w:div w:id="451871114">
      <w:bodyDiv w:val="1"/>
      <w:marLeft w:val="0"/>
      <w:marRight w:val="0"/>
      <w:marTop w:val="0"/>
      <w:marBottom w:val="0"/>
      <w:divBdr>
        <w:top w:val="none" w:sz="0" w:space="0" w:color="auto"/>
        <w:left w:val="none" w:sz="0" w:space="0" w:color="auto"/>
        <w:bottom w:val="none" w:sz="0" w:space="0" w:color="auto"/>
        <w:right w:val="none" w:sz="0" w:space="0" w:color="auto"/>
      </w:divBdr>
    </w:div>
    <w:div w:id="552274135">
      <w:bodyDiv w:val="1"/>
      <w:marLeft w:val="0"/>
      <w:marRight w:val="0"/>
      <w:marTop w:val="0"/>
      <w:marBottom w:val="0"/>
      <w:divBdr>
        <w:top w:val="none" w:sz="0" w:space="0" w:color="auto"/>
        <w:left w:val="none" w:sz="0" w:space="0" w:color="auto"/>
        <w:bottom w:val="none" w:sz="0" w:space="0" w:color="auto"/>
        <w:right w:val="none" w:sz="0" w:space="0" w:color="auto"/>
      </w:divBdr>
    </w:div>
    <w:div w:id="557938663">
      <w:bodyDiv w:val="1"/>
      <w:marLeft w:val="0"/>
      <w:marRight w:val="0"/>
      <w:marTop w:val="0"/>
      <w:marBottom w:val="0"/>
      <w:divBdr>
        <w:top w:val="none" w:sz="0" w:space="0" w:color="auto"/>
        <w:left w:val="none" w:sz="0" w:space="0" w:color="auto"/>
        <w:bottom w:val="none" w:sz="0" w:space="0" w:color="auto"/>
        <w:right w:val="none" w:sz="0" w:space="0" w:color="auto"/>
      </w:divBdr>
    </w:div>
    <w:div w:id="758452366">
      <w:bodyDiv w:val="1"/>
      <w:marLeft w:val="0"/>
      <w:marRight w:val="0"/>
      <w:marTop w:val="0"/>
      <w:marBottom w:val="0"/>
      <w:divBdr>
        <w:top w:val="none" w:sz="0" w:space="0" w:color="auto"/>
        <w:left w:val="none" w:sz="0" w:space="0" w:color="auto"/>
        <w:bottom w:val="none" w:sz="0" w:space="0" w:color="auto"/>
        <w:right w:val="none" w:sz="0" w:space="0" w:color="auto"/>
      </w:divBdr>
    </w:div>
    <w:div w:id="788355933">
      <w:bodyDiv w:val="1"/>
      <w:marLeft w:val="0"/>
      <w:marRight w:val="0"/>
      <w:marTop w:val="0"/>
      <w:marBottom w:val="0"/>
      <w:divBdr>
        <w:top w:val="none" w:sz="0" w:space="0" w:color="auto"/>
        <w:left w:val="none" w:sz="0" w:space="0" w:color="auto"/>
        <w:bottom w:val="none" w:sz="0" w:space="0" w:color="auto"/>
        <w:right w:val="none" w:sz="0" w:space="0" w:color="auto"/>
      </w:divBdr>
    </w:div>
    <w:div w:id="934290816">
      <w:bodyDiv w:val="1"/>
      <w:marLeft w:val="0"/>
      <w:marRight w:val="0"/>
      <w:marTop w:val="0"/>
      <w:marBottom w:val="0"/>
      <w:divBdr>
        <w:top w:val="none" w:sz="0" w:space="0" w:color="auto"/>
        <w:left w:val="none" w:sz="0" w:space="0" w:color="auto"/>
        <w:bottom w:val="none" w:sz="0" w:space="0" w:color="auto"/>
        <w:right w:val="none" w:sz="0" w:space="0" w:color="auto"/>
      </w:divBdr>
    </w:div>
    <w:div w:id="955284902">
      <w:bodyDiv w:val="1"/>
      <w:marLeft w:val="0"/>
      <w:marRight w:val="0"/>
      <w:marTop w:val="0"/>
      <w:marBottom w:val="0"/>
      <w:divBdr>
        <w:top w:val="none" w:sz="0" w:space="0" w:color="auto"/>
        <w:left w:val="none" w:sz="0" w:space="0" w:color="auto"/>
        <w:bottom w:val="none" w:sz="0" w:space="0" w:color="auto"/>
        <w:right w:val="none" w:sz="0" w:space="0" w:color="auto"/>
      </w:divBdr>
    </w:div>
    <w:div w:id="1158620110">
      <w:bodyDiv w:val="1"/>
      <w:marLeft w:val="0"/>
      <w:marRight w:val="0"/>
      <w:marTop w:val="0"/>
      <w:marBottom w:val="0"/>
      <w:divBdr>
        <w:top w:val="none" w:sz="0" w:space="0" w:color="auto"/>
        <w:left w:val="none" w:sz="0" w:space="0" w:color="auto"/>
        <w:bottom w:val="none" w:sz="0" w:space="0" w:color="auto"/>
        <w:right w:val="none" w:sz="0" w:space="0" w:color="auto"/>
      </w:divBdr>
    </w:div>
    <w:div w:id="1176312056">
      <w:bodyDiv w:val="1"/>
      <w:marLeft w:val="0"/>
      <w:marRight w:val="0"/>
      <w:marTop w:val="0"/>
      <w:marBottom w:val="0"/>
      <w:divBdr>
        <w:top w:val="none" w:sz="0" w:space="0" w:color="auto"/>
        <w:left w:val="none" w:sz="0" w:space="0" w:color="auto"/>
        <w:bottom w:val="none" w:sz="0" w:space="0" w:color="auto"/>
        <w:right w:val="none" w:sz="0" w:space="0" w:color="auto"/>
      </w:divBdr>
    </w:div>
    <w:div w:id="1264418426">
      <w:bodyDiv w:val="1"/>
      <w:marLeft w:val="0"/>
      <w:marRight w:val="0"/>
      <w:marTop w:val="0"/>
      <w:marBottom w:val="0"/>
      <w:divBdr>
        <w:top w:val="none" w:sz="0" w:space="0" w:color="auto"/>
        <w:left w:val="none" w:sz="0" w:space="0" w:color="auto"/>
        <w:bottom w:val="none" w:sz="0" w:space="0" w:color="auto"/>
        <w:right w:val="none" w:sz="0" w:space="0" w:color="auto"/>
      </w:divBdr>
    </w:div>
    <w:div w:id="1368488986">
      <w:bodyDiv w:val="1"/>
      <w:marLeft w:val="0"/>
      <w:marRight w:val="0"/>
      <w:marTop w:val="0"/>
      <w:marBottom w:val="0"/>
      <w:divBdr>
        <w:top w:val="none" w:sz="0" w:space="0" w:color="auto"/>
        <w:left w:val="none" w:sz="0" w:space="0" w:color="auto"/>
        <w:bottom w:val="none" w:sz="0" w:space="0" w:color="auto"/>
        <w:right w:val="none" w:sz="0" w:space="0" w:color="auto"/>
      </w:divBdr>
    </w:div>
    <w:div w:id="1415933805">
      <w:bodyDiv w:val="1"/>
      <w:marLeft w:val="0"/>
      <w:marRight w:val="0"/>
      <w:marTop w:val="0"/>
      <w:marBottom w:val="0"/>
      <w:divBdr>
        <w:top w:val="none" w:sz="0" w:space="0" w:color="auto"/>
        <w:left w:val="none" w:sz="0" w:space="0" w:color="auto"/>
        <w:bottom w:val="none" w:sz="0" w:space="0" w:color="auto"/>
        <w:right w:val="none" w:sz="0" w:space="0" w:color="auto"/>
      </w:divBdr>
    </w:div>
    <w:div w:id="1472596709">
      <w:bodyDiv w:val="1"/>
      <w:marLeft w:val="0"/>
      <w:marRight w:val="0"/>
      <w:marTop w:val="0"/>
      <w:marBottom w:val="0"/>
      <w:divBdr>
        <w:top w:val="none" w:sz="0" w:space="0" w:color="auto"/>
        <w:left w:val="none" w:sz="0" w:space="0" w:color="auto"/>
        <w:bottom w:val="none" w:sz="0" w:space="0" w:color="auto"/>
        <w:right w:val="none" w:sz="0" w:space="0" w:color="auto"/>
      </w:divBdr>
    </w:div>
    <w:div w:id="1492714775">
      <w:bodyDiv w:val="1"/>
      <w:marLeft w:val="0"/>
      <w:marRight w:val="0"/>
      <w:marTop w:val="0"/>
      <w:marBottom w:val="0"/>
      <w:divBdr>
        <w:top w:val="none" w:sz="0" w:space="0" w:color="auto"/>
        <w:left w:val="none" w:sz="0" w:space="0" w:color="auto"/>
        <w:bottom w:val="none" w:sz="0" w:space="0" w:color="auto"/>
        <w:right w:val="none" w:sz="0" w:space="0" w:color="auto"/>
      </w:divBdr>
    </w:div>
    <w:div w:id="1503811651">
      <w:bodyDiv w:val="1"/>
      <w:marLeft w:val="0"/>
      <w:marRight w:val="0"/>
      <w:marTop w:val="0"/>
      <w:marBottom w:val="0"/>
      <w:divBdr>
        <w:top w:val="none" w:sz="0" w:space="0" w:color="auto"/>
        <w:left w:val="none" w:sz="0" w:space="0" w:color="auto"/>
        <w:bottom w:val="none" w:sz="0" w:space="0" w:color="auto"/>
        <w:right w:val="none" w:sz="0" w:space="0" w:color="auto"/>
      </w:divBdr>
    </w:div>
    <w:div w:id="1527014822">
      <w:bodyDiv w:val="1"/>
      <w:marLeft w:val="0"/>
      <w:marRight w:val="0"/>
      <w:marTop w:val="0"/>
      <w:marBottom w:val="0"/>
      <w:divBdr>
        <w:top w:val="none" w:sz="0" w:space="0" w:color="auto"/>
        <w:left w:val="none" w:sz="0" w:space="0" w:color="auto"/>
        <w:bottom w:val="none" w:sz="0" w:space="0" w:color="auto"/>
        <w:right w:val="none" w:sz="0" w:space="0" w:color="auto"/>
      </w:divBdr>
    </w:div>
    <w:div w:id="1653481077">
      <w:bodyDiv w:val="1"/>
      <w:marLeft w:val="0"/>
      <w:marRight w:val="0"/>
      <w:marTop w:val="0"/>
      <w:marBottom w:val="0"/>
      <w:divBdr>
        <w:top w:val="none" w:sz="0" w:space="0" w:color="auto"/>
        <w:left w:val="none" w:sz="0" w:space="0" w:color="auto"/>
        <w:bottom w:val="none" w:sz="0" w:space="0" w:color="auto"/>
        <w:right w:val="none" w:sz="0" w:space="0" w:color="auto"/>
      </w:divBdr>
    </w:div>
    <w:div w:id="1687176785">
      <w:bodyDiv w:val="1"/>
      <w:marLeft w:val="0"/>
      <w:marRight w:val="0"/>
      <w:marTop w:val="0"/>
      <w:marBottom w:val="0"/>
      <w:divBdr>
        <w:top w:val="none" w:sz="0" w:space="0" w:color="auto"/>
        <w:left w:val="none" w:sz="0" w:space="0" w:color="auto"/>
        <w:bottom w:val="none" w:sz="0" w:space="0" w:color="auto"/>
        <w:right w:val="none" w:sz="0" w:space="0" w:color="auto"/>
      </w:divBdr>
    </w:div>
    <w:div w:id="1755929867">
      <w:bodyDiv w:val="1"/>
      <w:marLeft w:val="0"/>
      <w:marRight w:val="0"/>
      <w:marTop w:val="0"/>
      <w:marBottom w:val="0"/>
      <w:divBdr>
        <w:top w:val="none" w:sz="0" w:space="0" w:color="auto"/>
        <w:left w:val="none" w:sz="0" w:space="0" w:color="auto"/>
        <w:bottom w:val="none" w:sz="0" w:space="0" w:color="auto"/>
        <w:right w:val="none" w:sz="0" w:space="0" w:color="auto"/>
      </w:divBdr>
    </w:div>
    <w:div w:id="1768503445">
      <w:bodyDiv w:val="1"/>
      <w:marLeft w:val="0"/>
      <w:marRight w:val="0"/>
      <w:marTop w:val="0"/>
      <w:marBottom w:val="0"/>
      <w:divBdr>
        <w:top w:val="none" w:sz="0" w:space="0" w:color="auto"/>
        <w:left w:val="none" w:sz="0" w:space="0" w:color="auto"/>
        <w:bottom w:val="none" w:sz="0" w:space="0" w:color="auto"/>
        <w:right w:val="none" w:sz="0" w:space="0" w:color="auto"/>
      </w:divBdr>
    </w:div>
    <w:div w:id="1851406288">
      <w:bodyDiv w:val="1"/>
      <w:marLeft w:val="0"/>
      <w:marRight w:val="0"/>
      <w:marTop w:val="0"/>
      <w:marBottom w:val="0"/>
      <w:divBdr>
        <w:top w:val="none" w:sz="0" w:space="0" w:color="auto"/>
        <w:left w:val="none" w:sz="0" w:space="0" w:color="auto"/>
        <w:bottom w:val="none" w:sz="0" w:space="0" w:color="auto"/>
        <w:right w:val="none" w:sz="0" w:space="0" w:color="auto"/>
      </w:divBdr>
    </w:div>
    <w:div w:id="2012877317">
      <w:bodyDiv w:val="1"/>
      <w:marLeft w:val="0"/>
      <w:marRight w:val="0"/>
      <w:marTop w:val="0"/>
      <w:marBottom w:val="0"/>
      <w:divBdr>
        <w:top w:val="none" w:sz="0" w:space="0" w:color="auto"/>
        <w:left w:val="none" w:sz="0" w:space="0" w:color="auto"/>
        <w:bottom w:val="none" w:sz="0" w:space="0" w:color="auto"/>
        <w:right w:val="none" w:sz="0" w:space="0" w:color="auto"/>
      </w:divBdr>
      <w:divsChild>
        <w:div w:id="1203711139">
          <w:marLeft w:val="0"/>
          <w:marRight w:val="0"/>
          <w:marTop w:val="0"/>
          <w:marBottom w:val="0"/>
          <w:divBdr>
            <w:top w:val="none" w:sz="0" w:space="0" w:color="auto"/>
            <w:left w:val="none" w:sz="0" w:space="0" w:color="auto"/>
            <w:bottom w:val="none" w:sz="0" w:space="0" w:color="auto"/>
            <w:right w:val="none" w:sz="0" w:space="0" w:color="auto"/>
          </w:divBdr>
          <w:divsChild>
            <w:div w:id="31225049">
              <w:marLeft w:val="0"/>
              <w:marRight w:val="0"/>
              <w:marTop w:val="0"/>
              <w:marBottom w:val="0"/>
              <w:divBdr>
                <w:top w:val="none" w:sz="0" w:space="0" w:color="auto"/>
                <w:left w:val="none" w:sz="0" w:space="0" w:color="auto"/>
                <w:bottom w:val="none" w:sz="0" w:space="0" w:color="auto"/>
                <w:right w:val="none" w:sz="0" w:space="0" w:color="auto"/>
              </w:divBdr>
              <w:divsChild>
                <w:div w:id="183572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7036337.2021.1927012" TargetMode="External"/><Relationship Id="rId13" Type="http://schemas.openxmlformats.org/officeDocument/2006/relationships/hyperlink" Target="https://doi.org/10.1080/13501760500451600" TargetMode="External"/><Relationship Id="rId18" Type="http://schemas.openxmlformats.org/officeDocument/2006/relationships/hyperlink" Target="https://www.tandfonline.com/doi/abs/10.1080/01900692.2015.1053610" TargetMode="External"/><Relationship Id="rId26" Type="http://schemas.openxmlformats.org/officeDocument/2006/relationships/hyperlink" Target="https://www.tandfonline.com/doi/abs/10.1080/09668136.2015.1055237"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80/13501763.2021.1918216" TargetMode="External"/><Relationship Id="rId34" Type="http://schemas.openxmlformats.org/officeDocument/2006/relationships/hyperlink" Target="https://doi.org/10.1080/23340460.2017.1414924" TargetMode="External"/><Relationship Id="rId7" Type="http://schemas.openxmlformats.org/officeDocument/2006/relationships/endnotes" Target="endnotes.xml"/><Relationship Id="rId12" Type="http://schemas.openxmlformats.org/officeDocument/2006/relationships/hyperlink" Target="https://rucforsk.ruc.dk/ws/files/38384259/Diez_and_Manners_Reflecting_on_normative_power_Europe_Berenskoetter_and_Williams_2007.pdf" TargetMode="External"/><Relationship Id="rId17" Type="http://schemas.openxmlformats.org/officeDocument/2006/relationships/hyperlink" Target="https://www.tandfonline.com/doi/abs/10.1080/13501763.2015.1046903" TargetMode="External"/><Relationship Id="rId25" Type="http://schemas.openxmlformats.org/officeDocument/2006/relationships/hyperlink" Target="https://www.tandfonline.com/doi/abs/10.1080/01900692.2015.1015550" TargetMode="External"/><Relationship Id="rId33" Type="http://schemas.openxmlformats.org/officeDocument/2006/relationships/hyperlink" Target="https://doi.org/10.1080/13523260.2019.1678855"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cfr.eu/wp-content/uploads/Connectivity_Wars.pdf" TargetMode="External"/><Relationship Id="rId20" Type="http://schemas.openxmlformats.org/officeDocument/2006/relationships/hyperlink" Target="https://doi.org/10.1080/13501763.2021.1918218" TargetMode="External"/><Relationship Id="rId29" Type="http://schemas.openxmlformats.org/officeDocument/2006/relationships/hyperlink" Target="https://www.tandfonline.com/doi/abs/10.1080/09662839.2019.16677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eignpolicy.com/2017/04/13/europe-is-still-a-superpower/" TargetMode="External"/><Relationship Id="rId24" Type="http://schemas.openxmlformats.org/officeDocument/2006/relationships/hyperlink" Target="https://www.tandfonline.com/doi/abs/10.1080/13629395.2015.1129778" TargetMode="External"/><Relationship Id="rId32" Type="http://schemas.openxmlformats.org/officeDocument/2006/relationships/hyperlink" Target="https://onlinelibrary.wiley.com/doi/epdf/10.1111/jcms.12948"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tandfonline.com/doi/abs/10.1080/09662839.2014.967763" TargetMode="External"/><Relationship Id="rId23" Type="http://schemas.openxmlformats.org/officeDocument/2006/relationships/hyperlink" Target="https://www.tandfonline.com/doi/abs/10.1080/21599165.2020.1838488" TargetMode="External"/><Relationship Id="rId28" Type="http://schemas.openxmlformats.org/officeDocument/2006/relationships/hyperlink" Target="http://dx.doi.org/10.5040/9781788317795.0009" TargetMode="External"/><Relationship Id="rId36" Type="http://schemas.openxmlformats.org/officeDocument/2006/relationships/hyperlink" Target="https://carleton.ca/senate/wp-content/uploads/Accommodation-for-Student-Activities-1.pdf" TargetMode="External"/><Relationship Id="rId10" Type="http://schemas.openxmlformats.org/officeDocument/2006/relationships/hyperlink" Target="https://ssrn.com/abstract=2917203" TargetMode="External"/><Relationship Id="rId19" Type="http://schemas.openxmlformats.org/officeDocument/2006/relationships/hyperlink" Target="https://www.tandfonline.com/doi/abs/10.1080/13501763.2014.912251" TargetMode="External"/><Relationship Id="rId31" Type="http://schemas.openxmlformats.org/officeDocument/2006/relationships/hyperlink" Target="https://doi.org/10.1007/978-3-030-66061-1_2" TargetMode="External"/><Relationship Id="rId4" Type="http://schemas.openxmlformats.org/officeDocument/2006/relationships/settings" Target="settings.xml"/><Relationship Id="rId9" Type="http://schemas.openxmlformats.org/officeDocument/2006/relationships/hyperlink" Target="https://doi.org/10.1093/ia/iiaa218" TargetMode="External"/><Relationship Id="rId14" Type="http://schemas.openxmlformats.org/officeDocument/2006/relationships/hyperlink" Target="https://doi.org/10.1080/13501760500451667" TargetMode="External"/><Relationship Id="rId22" Type="http://schemas.openxmlformats.org/officeDocument/2006/relationships/hyperlink" Target="https://doi.org/10.1080/13501763.2021.1918214" TargetMode="External"/><Relationship Id="rId27" Type="http://schemas.openxmlformats.org/officeDocument/2006/relationships/hyperlink" Target="https://www.tandfonline.com/doi/abs/10.1080/13510347.2014.935732" TargetMode="External"/><Relationship Id="rId30" Type="http://schemas.openxmlformats.org/officeDocument/2006/relationships/hyperlink" Target="https://www.tandfonline.com/doi/abs/10.1080/09662839.2018.1451842" TargetMode="External"/><Relationship Id="rId35" Type="http://schemas.openxmlformats.org/officeDocument/2006/relationships/hyperlink" Target="https://doi.org/10.1080/09662839.2016.1160892"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45112F4-094C-4B0F-96AE-96C846094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3909</Words>
  <Characters>22285</Characters>
  <Application>Microsoft Office Word</Application>
  <DocSecurity>0</DocSecurity>
  <Lines>185</Lines>
  <Paragraphs>52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Jürgen Neyer</dc:creator>
  <cp:keywords/>
  <dc:description/>
  <cp:lastModifiedBy>Precious Oluwasanya</cp:lastModifiedBy>
  <cp:revision>2</cp:revision>
  <dcterms:created xsi:type="dcterms:W3CDTF">2021-12-07T16:28:00Z</dcterms:created>
  <dcterms:modified xsi:type="dcterms:W3CDTF">2021-12-07T16:28:00Z</dcterms:modified>
</cp:coreProperties>
</file>