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4A6CC1" w14:textId="441B111B" w:rsidR="00A77D24" w:rsidRPr="00414E59" w:rsidRDefault="00A77D24" w:rsidP="00A77D24">
      <w:pPr>
        <w:rPr>
          <w:b/>
          <w:bCs/>
        </w:rPr>
      </w:pPr>
      <w:r w:rsidRPr="00414E59">
        <w:rPr>
          <w:b/>
          <w:bCs/>
        </w:rPr>
        <w:t>Winter 202</w:t>
      </w:r>
      <w:r w:rsidR="00FD2A81" w:rsidRPr="00414E59">
        <w:rPr>
          <w:b/>
          <w:bCs/>
        </w:rPr>
        <w:t>2</w:t>
      </w:r>
    </w:p>
    <w:p w14:paraId="12FEB6C8" w14:textId="77777777" w:rsidR="005F41E5" w:rsidRDefault="005F41E5" w:rsidP="00FD2A81">
      <w:pPr>
        <w:jc w:val="center"/>
        <w:rPr>
          <w:b/>
          <w:bCs/>
        </w:rPr>
      </w:pPr>
    </w:p>
    <w:p w14:paraId="513B2132" w14:textId="36DB37F6" w:rsidR="00A77D24" w:rsidRPr="00FD2A81" w:rsidRDefault="00A77D24" w:rsidP="00FD2A81">
      <w:pPr>
        <w:jc w:val="center"/>
        <w:rPr>
          <w:b/>
          <w:bCs/>
        </w:rPr>
      </w:pPr>
      <w:r w:rsidRPr="00FD2A81">
        <w:rPr>
          <w:b/>
          <w:bCs/>
        </w:rPr>
        <w:t>EURR 4206 / 5301</w:t>
      </w:r>
    </w:p>
    <w:p w14:paraId="64756962" w14:textId="77777777" w:rsidR="00A77D24" w:rsidRPr="00FD2A81" w:rsidRDefault="00A77D24" w:rsidP="00FD2A81">
      <w:pPr>
        <w:jc w:val="center"/>
        <w:rPr>
          <w:b/>
          <w:bCs/>
        </w:rPr>
      </w:pPr>
      <w:r w:rsidRPr="00FD2A81">
        <w:rPr>
          <w:b/>
          <w:bCs/>
        </w:rPr>
        <w:t>Internship and Applied Policy Skills</w:t>
      </w:r>
    </w:p>
    <w:p w14:paraId="0758B5DD" w14:textId="22A1260D" w:rsidR="00A77D24" w:rsidRDefault="00414E59" w:rsidP="00FD2A81">
      <w:pPr>
        <w:jc w:val="center"/>
      </w:pPr>
      <w:r>
        <w:t>Monday |</w:t>
      </w:r>
      <w:r w:rsidRPr="00414E59">
        <w:t xml:space="preserve"> </w:t>
      </w:r>
      <w:r>
        <w:t>18</w:t>
      </w:r>
      <w:r w:rsidRPr="00414E59">
        <w:t xml:space="preserve">:05 to </w:t>
      </w:r>
      <w:r>
        <w:t>20</w:t>
      </w:r>
      <w:r w:rsidRPr="00414E59">
        <w:t>:55</w:t>
      </w:r>
      <w:r>
        <w:t xml:space="preserve"> | </w:t>
      </w:r>
      <w:r w:rsidRPr="00414E59">
        <w:rPr>
          <w:highlight w:val="yellow"/>
        </w:rPr>
        <w:t>L</w:t>
      </w:r>
      <w:r w:rsidR="00FD2A81" w:rsidRPr="00414E59">
        <w:rPr>
          <w:highlight w:val="yellow"/>
        </w:rPr>
        <w:t>OCATION</w:t>
      </w:r>
    </w:p>
    <w:p w14:paraId="690C02C9" w14:textId="77777777" w:rsidR="00FD2A81" w:rsidRDefault="00FD2A81" w:rsidP="00A77D24"/>
    <w:p w14:paraId="714589EB" w14:textId="07841C9B" w:rsidR="00A77D24" w:rsidRDefault="00A77D24" w:rsidP="00A77D24">
      <w:r>
        <w:t xml:space="preserve">Instructor: </w:t>
      </w:r>
      <w:r w:rsidR="00FD2A81">
        <w:t>Dr. Peter Szyszlo</w:t>
      </w:r>
    </w:p>
    <w:p w14:paraId="13C8E3C6" w14:textId="52574AF1" w:rsidR="00A77D24" w:rsidRDefault="00A77D24" w:rsidP="00A77D24">
      <w:r>
        <w:t xml:space="preserve">Office hours: </w:t>
      </w:r>
      <w:r w:rsidR="0078561F">
        <w:t>B</w:t>
      </w:r>
      <w:r>
        <w:t>y appointment</w:t>
      </w:r>
    </w:p>
    <w:p w14:paraId="1CD6EFE2" w14:textId="3FA87F3B" w:rsidR="00A77D24" w:rsidRPr="00414E59" w:rsidRDefault="00A77D24" w:rsidP="00A77D24">
      <w:pPr>
        <w:rPr>
          <w:lang w:val="fr-CA"/>
        </w:rPr>
      </w:pPr>
      <w:r w:rsidRPr="00414E59">
        <w:rPr>
          <w:lang w:val="fr-CA"/>
        </w:rPr>
        <w:t xml:space="preserve">Contact: </w:t>
      </w:r>
      <w:hyperlink r:id="rId7" w:history="1">
        <w:r w:rsidR="00804886" w:rsidRPr="00414E59">
          <w:rPr>
            <w:rStyle w:val="Hyperlink"/>
            <w:lang w:val="fr-CA"/>
          </w:rPr>
          <w:t>peterszyszlo@cunet.carlteon.ca</w:t>
        </w:r>
      </w:hyperlink>
      <w:r w:rsidR="00804886" w:rsidRPr="00414E59">
        <w:rPr>
          <w:lang w:val="fr-CA"/>
        </w:rPr>
        <w:t xml:space="preserve"> </w:t>
      </w:r>
    </w:p>
    <w:p w14:paraId="2B8E3834" w14:textId="77777777" w:rsidR="00F7668F" w:rsidRPr="00414E59" w:rsidRDefault="00F7668F" w:rsidP="00A77D24">
      <w:pPr>
        <w:rPr>
          <w:b/>
          <w:bCs/>
          <w:lang w:val="fr-CA"/>
        </w:rPr>
      </w:pPr>
    </w:p>
    <w:p w14:paraId="7CBD797B" w14:textId="2ADE41C7" w:rsidR="00A77D24" w:rsidRPr="00414E59" w:rsidRDefault="00A77D24" w:rsidP="005F5651">
      <w:pPr>
        <w:spacing w:after="120"/>
        <w:rPr>
          <w:b/>
          <w:bCs/>
          <w:lang w:val="fr-CA"/>
        </w:rPr>
      </w:pPr>
      <w:r w:rsidRPr="00414E59">
        <w:rPr>
          <w:b/>
          <w:bCs/>
          <w:lang w:val="fr-CA"/>
        </w:rPr>
        <w:t>Course description</w:t>
      </w:r>
    </w:p>
    <w:p w14:paraId="7B228491" w14:textId="170A80FD" w:rsidR="0097168C" w:rsidRDefault="00A77D24" w:rsidP="00A35C63">
      <w:pPr>
        <w:jc w:val="both"/>
      </w:pPr>
      <w:r>
        <w:t>Th</w:t>
      </w:r>
      <w:r w:rsidR="007C2B33">
        <w:t>is</w:t>
      </w:r>
      <w:r>
        <w:t xml:space="preserve"> course </w:t>
      </w:r>
      <w:r w:rsidR="00A35C63">
        <w:t xml:space="preserve">will </w:t>
      </w:r>
      <w:r w:rsidR="00015EBE">
        <w:t>provide</w:t>
      </w:r>
      <w:r>
        <w:t xml:space="preserve"> students with practical skills that will help them </w:t>
      </w:r>
      <w:r w:rsidR="00D9650B">
        <w:t>in</w:t>
      </w:r>
      <w:r w:rsidR="006F080A">
        <w:t xml:space="preserve"> their </w:t>
      </w:r>
      <w:r>
        <w:t>transition</w:t>
      </w:r>
      <w:r w:rsidR="00511616">
        <w:t xml:space="preserve"> </w:t>
      </w:r>
      <w:r>
        <w:t xml:space="preserve">from </w:t>
      </w:r>
      <w:r w:rsidR="00D87E63">
        <w:t>university</w:t>
      </w:r>
      <w:r>
        <w:t xml:space="preserve"> </w:t>
      </w:r>
      <w:r w:rsidR="00A35C63">
        <w:t>to the labour market</w:t>
      </w:r>
      <w:r>
        <w:t>. Each class will cover an important aspect of</w:t>
      </w:r>
      <w:r w:rsidR="00511616">
        <w:t xml:space="preserve"> </w:t>
      </w:r>
      <w:r>
        <w:t xml:space="preserve">career </w:t>
      </w:r>
      <w:r w:rsidR="006F0EC5">
        <w:t>planning and</w:t>
      </w:r>
      <w:r>
        <w:t xml:space="preserve"> </w:t>
      </w:r>
      <w:r w:rsidR="00494902">
        <w:t xml:space="preserve">applied policy skills, as well as </w:t>
      </w:r>
      <w:r>
        <w:t xml:space="preserve">introduce students to practical strategies and approaches to </w:t>
      </w:r>
      <w:r w:rsidR="00D9650B">
        <w:t>assist</w:t>
      </w:r>
      <w:r w:rsidR="00511616">
        <w:t xml:space="preserve"> </w:t>
      </w:r>
      <w:r>
        <w:t>them launch a successful career. Students will learn</w:t>
      </w:r>
      <w:r w:rsidR="00EB0338">
        <w:t xml:space="preserve"> </w:t>
      </w:r>
      <w:r>
        <w:t>how to apply</w:t>
      </w:r>
      <w:r w:rsidR="00D9650B">
        <w:t xml:space="preserve"> new skills</w:t>
      </w:r>
      <w:r>
        <w:t>, network, interview, follow-up</w:t>
      </w:r>
      <w:r w:rsidR="00F91536">
        <w:t xml:space="preserve">, </w:t>
      </w:r>
      <w:r w:rsidR="00641207">
        <w:t xml:space="preserve">develop </w:t>
      </w:r>
      <w:r w:rsidR="00BA2D1F">
        <w:t>professional</w:t>
      </w:r>
      <w:r w:rsidR="00641207">
        <w:t xml:space="preserve"> agency</w:t>
      </w:r>
      <w:r>
        <w:t xml:space="preserve"> and evaluate career options. The course will also</w:t>
      </w:r>
      <w:r w:rsidR="00511616">
        <w:t xml:space="preserve"> </w:t>
      </w:r>
      <w:r>
        <w:t xml:space="preserve">review the fundamentals of </w:t>
      </w:r>
      <w:r w:rsidR="00D35090">
        <w:t xml:space="preserve">work-integrated learning, </w:t>
      </w:r>
      <w:r w:rsidR="00D87E63">
        <w:t xml:space="preserve">applied </w:t>
      </w:r>
      <w:r>
        <w:t xml:space="preserve">policy </w:t>
      </w:r>
      <w:r w:rsidR="00D87E63">
        <w:t>skills</w:t>
      </w:r>
      <w:r w:rsidR="002E26C6">
        <w:t>,</w:t>
      </w:r>
      <w:r>
        <w:t xml:space="preserve"> </w:t>
      </w:r>
      <w:r w:rsidR="00D35090">
        <w:t>results-based management,</w:t>
      </w:r>
      <w:r>
        <w:t xml:space="preserve"> and </w:t>
      </w:r>
      <w:r w:rsidR="002E26C6">
        <w:t xml:space="preserve">global </w:t>
      </w:r>
      <w:r w:rsidR="00A1361E">
        <w:t>competencies</w:t>
      </w:r>
      <w:r>
        <w:t>.</w:t>
      </w:r>
      <w:r w:rsidR="00A2437F">
        <w:t xml:space="preserve"> </w:t>
      </w:r>
      <w:r w:rsidR="00395BDB">
        <w:t>The modules are designed to strengthen workplace contributions</w:t>
      </w:r>
      <w:r w:rsidR="00EB4AF6">
        <w:t xml:space="preserve"> and </w:t>
      </w:r>
      <w:r w:rsidR="005521A8">
        <w:t>complement</w:t>
      </w:r>
      <w:r w:rsidR="00EB4AF6">
        <w:t xml:space="preserve"> classroom learning. </w:t>
      </w:r>
    </w:p>
    <w:p w14:paraId="505D03E2" w14:textId="27080E8A" w:rsidR="00395BDB" w:rsidRDefault="00395BDB" w:rsidP="00A35C63">
      <w:pPr>
        <w:jc w:val="both"/>
      </w:pPr>
      <w:r>
        <w:t xml:space="preserve"> </w:t>
      </w:r>
    </w:p>
    <w:p w14:paraId="63B3631D" w14:textId="77777777" w:rsidR="001228EC" w:rsidRDefault="00A22E15" w:rsidP="001228EC">
      <w:pPr>
        <w:jc w:val="both"/>
      </w:pPr>
      <w:r>
        <w:t xml:space="preserve">Students will </w:t>
      </w:r>
      <w:r w:rsidR="005015FF">
        <w:t xml:space="preserve">participate in </w:t>
      </w:r>
      <w:r w:rsidR="00F83F4B">
        <w:t xml:space="preserve">a series of </w:t>
      </w:r>
      <w:r w:rsidR="00820099">
        <w:t xml:space="preserve">reflective </w:t>
      </w:r>
      <w:r w:rsidR="001228EC">
        <w:t>assignments</w:t>
      </w:r>
      <w:r w:rsidR="00C442A3" w:rsidRPr="00F75249">
        <w:t>.</w:t>
      </w:r>
      <w:r w:rsidR="001D52C5">
        <w:t xml:space="preserve"> </w:t>
      </w:r>
      <w:r w:rsidR="001228EC">
        <w:t>These assignments</w:t>
      </w:r>
      <w:r w:rsidR="001D52C5">
        <w:t xml:space="preserve"> will deepen understanding of </w:t>
      </w:r>
      <w:r w:rsidR="00C148AA">
        <w:t xml:space="preserve">individual agency and </w:t>
      </w:r>
      <w:r w:rsidR="00CD21A9">
        <w:t>strategies on achieving career goals</w:t>
      </w:r>
      <w:r w:rsidR="00F91536">
        <w:t xml:space="preserve">. </w:t>
      </w:r>
    </w:p>
    <w:p w14:paraId="181F9B37" w14:textId="77777777" w:rsidR="001228EC" w:rsidRDefault="001228EC" w:rsidP="001228EC">
      <w:pPr>
        <w:jc w:val="both"/>
      </w:pPr>
    </w:p>
    <w:p w14:paraId="21FCEE0E" w14:textId="5F21F55F" w:rsidR="00A77D24" w:rsidRDefault="00A77D24" w:rsidP="001228EC">
      <w:pPr>
        <w:jc w:val="both"/>
      </w:pPr>
      <w:r>
        <w:t xml:space="preserve">This is an interactive course with practical </w:t>
      </w:r>
      <w:r w:rsidR="001228EC">
        <w:t>excercises</w:t>
      </w:r>
      <w:r>
        <w:t xml:space="preserve"> based on concepts introduced</w:t>
      </w:r>
      <w:r w:rsidR="00511616">
        <w:t xml:space="preserve"> </w:t>
      </w:r>
      <w:r>
        <w:t xml:space="preserve">in class. </w:t>
      </w:r>
      <w:r w:rsidR="00EE5E00">
        <w:t>G</w:t>
      </w:r>
      <w:r>
        <w:t>uest speakers will be invited to share their experience</w:t>
      </w:r>
      <w:r w:rsidR="00DD5E49">
        <w:t>s</w:t>
      </w:r>
      <w:r w:rsidR="00511616">
        <w:t xml:space="preserve"> </w:t>
      </w:r>
      <w:r>
        <w:t>and perspectives with students</w:t>
      </w:r>
      <w:r w:rsidR="005521A8">
        <w:t xml:space="preserve"> whenever possible</w:t>
      </w:r>
      <w:r>
        <w:t>.</w:t>
      </w:r>
    </w:p>
    <w:p w14:paraId="11BE607B" w14:textId="77777777" w:rsidR="00511616" w:rsidRDefault="00511616" w:rsidP="00A77D24"/>
    <w:p w14:paraId="7F4544BB" w14:textId="63F90A70" w:rsidR="00A77D24" w:rsidRPr="00511616" w:rsidRDefault="00D3592F" w:rsidP="005F5651">
      <w:pPr>
        <w:spacing w:after="120"/>
        <w:rPr>
          <w:b/>
          <w:bCs/>
        </w:rPr>
      </w:pPr>
      <w:r>
        <w:rPr>
          <w:b/>
          <w:bCs/>
        </w:rPr>
        <w:t>Assessment</w:t>
      </w:r>
    </w:p>
    <w:p w14:paraId="5CC41ED7" w14:textId="06015687" w:rsidR="00A77D24" w:rsidRPr="0080510F" w:rsidRDefault="00A77D24" w:rsidP="00A77D24">
      <w:r w:rsidRPr="009475BF">
        <w:t xml:space="preserve">Assignment 1: </w:t>
      </w:r>
      <w:r w:rsidR="009475BF" w:rsidRPr="009475BF">
        <w:t>Class</w:t>
      </w:r>
      <w:r w:rsidRPr="009475BF">
        <w:t xml:space="preserve"> presentation - 15%</w:t>
      </w:r>
    </w:p>
    <w:p w14:paraId="6ADFFE29" w14:textId="0DC0EA80" w:rsidR="00A77D24" w:rsidRDefault="00A77D24" w:rsidP="00A77D24">
      <w:r>
        <w:t xml:space="preserve">Assignment 2: </w:t>
      </w:r>
      <w:r w:rsidR="00F01F08">
        <w:t>Resume</w:t>
      </w:r>
      <w:r>
        <w:t xml:space="preserve"> - 20%</w:t>
      </w:r>
    </w:p>
    <w:p w14:paraId="2E2665DA" w14:textId="7B329F31" w:rsidR="00A77D24" w:rsidRDefault="00A77D24" w:rsidP="00A77D24">
      <w:r>
        <w:t xml:space="preserve">Assignment 3: </w:t>
      </w:r>
      <w:r w:rsidR="00097253">
        <w:t>Policy brief</w:t>
      </w:r>
      <w:r>
        <w:t xml:space="preserve"> - 20%</w:t>
      </w:r>
    </w:p>
    <w:p w14:paraId="121E38E2" w14:textId="2E4E71B7" w:rsidR="00A77D24" w:rsidRDefault="00A77D24" w:rsidP="00A77D24">
      <w:r>
        <w:t xml:space="preserve">Assignment 4: </w:t>
      </w:r>
      <w:r w:rsidR="00EC32D2">
        <w:t>I</w:t>
      </w:r>
      <w:r>
        <w:t>nterview</w:t>
      </w:r>
      <w:r w:rsidR="00076D34">
        <w:t xml:space="preserve"> strategies</w:t>
      </w:r>
      <w:r>
        <w:t xml:space="preserve"> - </w:t>
      </w:r>
      <w:r w:rsidR="00C438C4">
        <w:t>1</w:t>
      </w:r>
      <w:r>
        <w:t>0%</w:t>
      </w:r>
    </w:p>
    <w:p w14:paraId="495887D1" w14:textId="77777777" w:rsidR="00561651" w:rsidRDefault="00561651" w:rsidP="00561651">
      <w:r>
        <w:t>Assignment 5: Internship report - 20%</w:t>
      </w:r>
    </w:p>
    <w:p w14:paraId="2C790407" w14:textId="23421561" w:rsidR="00A77D24" w:rsidRDefault="00A77D24" w:rsidP="00A77D24">
      <w:r>
        <w:t xml:space="preserve">Assignment </w:t>
      </w:r>
      <w:r w:rsidR="00561651">
        <w:t>6</w:t>
      </w:r>
      <w:r>
        <w:t xml:space="preserve">: </w:t>
      </w:r>
      <w:r w:rsidR="00820099">
        <w:t>Building your personal brand</w:t>
      </w:r>
      <w:r w:rsidR="00561651">
        <w:t xml:space="preserve"> </w:t>
      </w:r>
      <w:r>
        <w:t xml:space="preserve">- </w:t>
      </w:r>
      <w:r w:rsidR="00914829">
        <w:t>1</w:t>
      </w:r>
      <w:r>
        <w:t>0%</w:t>
      </w:r>
    </w:p>
    <w:p w14:paraId="2E308CB7" w14:textId="6E8111BF" w:rsidR="007E1D10" w:rsidRPr="00601CFD" w:rsidRDefault="007E1D10" w:rsidP="007E1D10">
      <w:pPr>
        <w:rPr>
          <w:lang w:val="en-CA"/>
        </w:rPr>
      </w:pPr>
      <w:r w:rsidRPr="00601CFD">
        <w:rPr>
          <w:lang w:val="en-CA"/>
        </w:rPr>
        <w:t xml:space="preserve">Class Participation - </w:t>
      </w:r>
      <w:r w:rsidR="00246349">
        <w:rPr>
          <w:lang w:val="en-CA"/>
        </w:rPr>
        <w:t>5</w:t>
      </w:r>
      <w:r w:rsidRPr="00601CFD">
        <w:rPr>
          <w:lang w:val="en-CA"/>
        </w:rPr>
        <w:t>%</w:t>
      </w:r>
    </w:p>
    <w:p w14:paraId="3311EAAD" w14:textId="77777777" w:rsidR="00511616" w:rsidRDefault="00511616" w:rsidP="00A77D24"/>
    <w:p w14:paraId="3DBA397B" w14:textId="5164B607" w:rsidR="00A77D24" w:rsidRPr="00511616" w:rsidRDefault="00A77D24" w:rsidP="005F5651">
      <w:pPr>
        <w:spacing w:after="120"/>
        <w:rPr>
          <w:b/>
          <w:bCs/>
        </w:rPr>
      </w:pPr>
      <w:r w:rsidRPr="00511616">
        <w:rPr>
          <w:b/>
          <w:bCs/>
        </w:rPr>
        <w:t>Assignments</w:t>
      </w:r>
    </w:p>
    <w:p w14:paraId="42EB0E39" w14:textId="2A78B3FC" w:rsidR="00A77D24" w:rsidRDefault="00A77D24" w:rsidP="00EE5E00">
      <w:pPr>
        <w:jc w:val="both"/>
      </w:pPr>
      <w:r>
        <w:t xml:space="preserve">Students must submit assignments electronically (via email or </w:t>
      </w:r>
      <w:r w:rsidR="00414E59">
        <w:t>Brightspace</w:t>
      </w:r>
      <w:r>
        <w:t>). Unless</w:t>
      </w:r>
      <w:r w:rsidR="009B29B2">
        <w:t xml:space="preserve"> </w:t>
      </w:r>
      <w:r>
        <w:t xml:space="preserve">otherwise specified by the instructor, the assignments should be single-spaced, </w:t>
      </w:r>
      <w:r w:rsidR="00097253">
        <w:t>12-point</w:t>
      </w:r>
      <w:r w:rsidR="0041249B">
        <w:t xml:space="preserve"> </w:t>
      </w:r>
      <w:r>
        <w:t>font</w:t>
      </w:r>
      <w:r w:rsidR="009B29B2">
        <w:t xml:space="preserve"> </w:t>
      </w:r>
      <w:r>
        <w:t xml:space="preserve">size </w:t>
      </w:r>
      <w:r w:rsidR="0041249B">
        <w:t>with</w:t>
      </w:r>
      <w:r>
        <w:t xml:space="preserve"> </w:t>
      </w:r>
      <w:r w:rsidR="00875CA4">
        <w:t>1-inch</w:t>
      </w:r>
      <w:r>
        <w:t xml:space="preserve"> margins. </w:t>
      </w:r>
      <w:r w:rsidR="00EC32D2">
        <w:t>A p</w:t>
      </w:r>
      <w:r>
        <w:t xml:space="preserve">enalty </w:t>
      </w:r>
      <w:r w:rsidR="00EC32D2">
        <w:t>of</w:t>
      </w:r>
      <w:r>
        <w:t xml:space="preserve"> 1 point will be</w:t>
      </w:r>
      <w:r w:rsidR="009B29B2">
        <w:t xml:space="preserve"> </w:t>
      </w:r>
      <w:r>
        <w:t xml:space="preserve">subtracted for every </w:t>
      </w:r>
      <w:r w:rsidR="00F44052">
        <w:t>day</w:t>
      </w:r>
      <w:r w:rsidR="00EC32D2">
        <w:t xml:space="preserve"> for late submissions</w:t>
      </w:r>
      <w:r w:rsidR="00F44052">
        <w:t xml:space="preserve"> and 2</w:t>
      </w:r>
      <w:r w:rsidR="004B3845">
        <w:t xml:space="preserve"> points</w:t>
      </w:r>
      <w:r w:rsidR="00F44052">
        <w:t xml:space="preserve"> each subsequent day.</w:t>
      </w:r>
    </w:p>
    <w:p w14:paraId="6E2E6857" w14:textId="77777777" w:rsidR="007E1D10" w:rsidRDefault="007E1D10" w:rsidP="009B29B2"/>
    <w:p w14:paraId="59D3FC8A" w14:textId="77777777" w:rsidR="00B3546C" w:rsidRDefault="00B3546C" w:rsidP="005F5651">
      <w:pPr>
        <w:spacing w:after="120"/>
        <w:rPr>
          <w:b/>
          <w:bCs/>
        </w:rPr>
      </w:pPr>
    </w:p>
    <w:p w14:paraId="51E2E512" w14:textId="0C8B5F4E" w:rsidR="009B29B2" w:rsidRPr="009B29B2" w:rsidRDefault="007E1D10" w:rsidP="005F5651">
      <w:pPr>
        <w:spacing w:after="120"/>
        <w:rPr>
          <w:b/>
          <w:bCs/>
        </w:rPr>
      </w:pPr>
      <w:r>
        <w:rPr>
          <w:b/>
          <w:bCs/>
        </w:rPr>
        <w:lastRenderedPageBreak/>
        <w:t>Class Participation</w:t>
      </w:r>
    </w:p>
    <w:p w14:paraId="500101F9" w14:textId="24264043" w:rsidR="00A77D24" w:rsidRDefault="002B041A" w:rsidP="00EC32D2">
      <w:pPr>
        <w:jc w:val="both"/>
      </w:pPr>
      <w:r>
        <w:t xml:space="preserve">Since this is an advanced-level course, students are expected to </w:t>
      </w:r>
      <w:r w:rsidR="00F10F0F">
        <w:t xml:space="preserve">read all the required texts and participate in class discussions by making insightful comments and asking pertinent </w:t>
      </w:r>
      <w:r w:rsidR="00EC32D2">
        <w:t>questions</w:t>
      </w:r>
      <w:r w:rsidR="00F10F0F">
        <w:t xml:space="preserve"> about the topic. </w:t>
      </w:r>
      <w:r>
        <w:t>A class participation</w:t>
      </w:r>
      <w:r w:rsidR="00A77D24">
        <w:t xml:space="preserve"> grade will be based on </w:t>
      </w:r>
      <w:r w:rsidR="00680295">
        <w:t xml:space="preserve">the </w:t>
      </w:r>
      <w:r w:rsidR="00A77D24">
        <w:t xml:space="preserve">quantity and quality of </w:t>
      </w:r>
      <w:r w:rsidR="00680295">
        <w:t xml:space="preserve">student </w:t>
      </w:r>
      <w:r w:rsidR="00EC32D2">
        <w:t>co</w:t>
      </w:r>
      <w:r w:rsidR="00A77D24">
        <w:t>ntributions. Regular</w:t>
      </w:r>
      <w:r w:rsidR="00D538F7">
        <w:t xml:space="preserve"> </w:t>
      </w:r>
      <w:r w:rsidR="00A77D24">
        <w:t xml:space="preserve">attendance is </w:t>
      </w:r>
      <w:r w:rsidR="00083901">
        <w:t xml:space="preserve">required </w:t>
      </w:r>
      <w:r w:rsidR="00A77D24">
        <w:t>for obtaining a participation grade.</w:t>
      </w:r>
    </w:p>
    <w:p w14:paraId="1F55C35D" w14:textId="38347A69" w:rsidR="00DE6634" w:rsidRDefault="00DE6634" w:rsidP="00D538F7"/>
    <w:p w14:paraId="61E3BEE6" w14:textId="21EA7967" w:rsidR="000D5142" w:rsidRDefault="000D5142" w:rsidP="00A77D24">
      <w:pPr>
        <w:rPr>
          <w:b/>
          <w:bCs/>
        </w:rPr>
      </w:pPr>
      <w:r>
        <w:rPr>
          <w:b/>
          <w:bCs/>
        </w:rPr>
        <w:t xml:space="preserve">Course </w:t>
      </w:r>
      <w:r w:rsidR="00AF318C">
        <w:rPr>
          <w:b/>
          <w:bCs/>
        </w:rPr>
        <w:t>Schedule</w:t>
      </w:r>
    </w:p>
    <w:p w14:paraId="3DAC9C14" w14:textId="77777777" w:rsidR="000D5142" w:rsidRDefault="000D5142" w:rsidP="00A77D24">
      <w:pPr>
        <w:rPr>
          <w:b/>
          <w:bCs/>
        </w:rPr>
      </w:pPr>
    </w:p>
    <w:p w14:paraId="3EE2160D" w14:textId="6A9E50DD" w:rsidR="000D5142" w:rsidRDefault="00AF318C" w:rsidP="00E018DB">
      <w:pPr>
        <w:spacing w:after="120"/>
        <w:ind w:left="2160" w:hanging="2160"/>
      </w:pPr>
      <w:r>
        <w:rPr>
          <w:b/>
          <w:bCs/>
        </w:rPr>
        <w:t>10 January 2022</w:t>
      </w:r>
      <w:r w:rsidR="00680295">
        <w:tab/>
      </w:r>
      <w:r w:rsidR="0006019A">
        <w:rPr>
          <w:b/>
          <w:bCs/>
        </w:rPr>
        <w:t>Session</w:t>
      </w:r>
      <w:r w:rsidR="00680295" w:rsidRPr="0068000A">
        <w:rPr>
          <w:b/>
          <w:bCs/>
        </w:rPr>
        <w:t xml:space="preserve"> 1: </w:t>
      </w:r>
      <w:r w:rsidR="00EB6D50" w:rsidRPr="0068000A">
        <w:rPr>
          <w:b/>
          <w:bCs/>
        </w:rPr>
        <w:t>Theoretic f</w:t>
      </w:r>
      <w:r w:rsidR="00680295" w:rsidRPr="0068000A">
        <w:rPr>
          <w:b/>
          <w:bCs/>
        </w:rPr>
        <w:t xml:space="preserve">oundations, </w:t>
      </w:r>
      <w:proofErr w:type="gramStart"/>
      <w:r w:rsidR="00680295" w:rsidRPr="0068000A">
        <w:rPr>
          <w:b/>
          <w:bCs/>
        </w:rPr>
        <w:t>concepts</w:t>
      </w:r>
      <w:proofErr w:type="gramEnd"/>
      <w:r w:rsidR="00680295" w:rsidRPr="0068000A">
        <w:rPr>
          <w:b/>
          <w:bCs/>
        </w:rPr>
        <w:t xml:space="preserve"> </w:t>
      </w:r>
      <w:r w:rsidR="00EB6D50" w:rsidRPr="0068000A">
        <w:rPr>
          <w:b/>
          <w:bCs/>
        </w:rPr>
        <w:t>and approaches</w:t>
      </w:r>
    </w:p>
    <w:p w14:paraId="651602BB" w14:textId="57F934ED" w:rsidR="00971653" w:rsidRDefault="0006019A" w:rsidP="008237B7">
      <w:pPr>
        <w:pStyle w:val="ListParagraph"/>
        <w:numPr>
          <w:ilvl w:val="0"/>
          <w:numId w:val="1"/>
        </w:numPr>
        <w:snapToGrid w:val="0"/>
        <w:spacing w:line="240" w:lineRule="exact"/>
        <w:ind w:left="2874" w:hanging="357"/>
        <w:contextualSpacing w:val="0"/>
        <w:jc w:val="both"/>
      </w:pPr>
      <w:r>
        <w:t>Administration and c</w:t>
      </w:r>
      <w:r w:rsidR="008E548A">
        <w:t>ourse overview</w:t>
      </w:r>
      <w:r w:rsidR="00484599">
        <w:t xml:space="preserve"> </w:t>
      </w:r>
    </w:p>
    <w:p w14:paraId="4D6329A9" w14:textId="739D9F37" w:rsidR="00EB6D50" w:rsidRDefault="0041249B" w:rsidP="008237B7">
      <w:pPr>
        <w:pStyle w:val="ListParagraph"/>
        <w:numPr>
          <w:ilvl w:val="0"/>
          <w:numId w:val="1"/>
        </w:numPr>
        <w:snapToGrid w:val="0"/>
        <w:spacing w:line="240" w:lineRule="exact"/>
        <w:ind w:left="2874" w:hanging="357"/>
        <w:contextualSpacing w:val="0"/>
        <w:jc w:val="both"/>
      </w:pPr>
      <w:r>
        <w:t>Fundamentals of t</w:t>
      </w:r>
      <w:r w:rsidR="00EB6D50">
        <w:t xml:space="preserve">he </w:t>
      </w:r>
      <w:r>
        <w:t xml:space="preserve">fourth industrial revolution, the </w:t>
      </w:r>
      <w:r w:rsidR="00EB6D50">
        <w:t>knowledge economy</w:t>
      </w:r>
      <w:r w:rsidR="006F25F4">
        <w:t>,</w:t>
      </w:r>
      <w:r w:rsidR="00EB6D50">
        <w:t xml:space="preserve"> </w:t>
      </w:r>
      <w:r w:rsidR="006F25F4">
        <w:t xml:space="preserve">and </w:t>
      </w:r>
      <w:r w:rsidR="00F04C8D">
        <w:t>human capital</w:t>
      </w:r>
    </w:p>
    <w:p w14:paraId="3B4EF1EA" w14:textId="77777777" w:rsidR="00A1361E" w:rsidRDefault="00A1361E" w:rsidP="00A1361E">
      <w:pPr>
        <w:pStyle w:val="ListParagraph"/>
        <w:numPr>
          <w:ilvl w:val="0"/>
          <w:numId w:val="1"/>
        </w:numPr>
        <w:snapToGrid w:val="0"/>
        <w:spacing w:line="240" w:lineRule="exact"/>
        <w:ind w:left="2874" w:hanging="357"/>
        <w:contextualSpacing w:val="0"/>
        <w:jc w:val="both"/>
      </w:pPr>
      <w:r>
        <w:t>Introduction to work-integrated learning</w:t>
      </w:r>
    </w:p>
    <w:p w14:paraId="194657B2" w14:textId="6733BD93" w:rsidR="00235396" w:rsidRPr="006579A0" w:rsidRDefault="006D240A" w:rsidP="008237B7">
      <w:pPr>
        <w:pStyle w:val="ListParagraph"/>
        <w:numPr>
          <w:ilvl w:val="0"/>
          <w:numId w:val="1"/>
        </w:numPr>
        <w:snapToGrid w:val="0"/>
        <w:spacing w:line="240" w:lineRule="exact"/>
        <w:ind w:left="2874" w:hanging="357"/>
        <w:contextualSpacing w:val="0"/>
        <w:jc w:val="both"/>
      </w:pPr>
      <w:r>
        <w:t xml:space="preserve">Mind the skills gap: </w:t>
      </w:r>
      <w:r w:rsidR="00561F98">
        <w:t>F</w:t>
      </w:r>
      <w:r w:rsidR="00735011">
        <w:t xml:space="preserve">uture </w:t>
      </w:r>
      <w:r w:rsidR="00A94857">
        <w:t xml:space="preserve">ready </w:t>
      </w:r>
      <w:r>
        <w:t>skills</w:t>
      </w:r>
      <w:r w:rsidR="00B93847">
        <w:t xml:space="preserve">, </w:t>
      </w:r>
      <w:r w:rsidR="00C21963">
        <w:t xml:space="preserve">‘upskilling’ </w:t>
      </w:r>
      <w:r w:rsidR="00B93847" w:rsidRPr="006579A0">
        <w:t>and</w:t>
      </w:r>
      <w:r w:rsidRPr="006579A0">
        <w:t xml:space="preserve"> </w:t>
      </w:r>
      <w:r w:rsidR="001877B0" w:rsidRPr="006579A0">
        <w:t>lifelong learning</w:t>
      </w:r>
    </w:p>
    <w:p w14:paraId="48B2B02A" w14:textId="2FE810CE" w:rsidR="00624EA6" w:rsidRDefault="00A1361E" w:rsidP="008237B7">
      <w:pPr>
        <w:pStyle w:val="ListParagraph"/>
        <w:numPr>
          <w:ilvl w:val="0"/>
          <w:numId w:val="1"/>
        </w:numPr>
        <w:snapToGrid w:val="0"/>
        <w:spacing w:line="240" w:lineRule="exact"/>
        <w:ind w:left="2874" w:hanging="357"/>
        <w:contextualSpacing w:val="0"/>
        <w:jc w:val="both"/>
      </w:pPr>
      <w:r>
        <w:t>Workplace disruptions</w:t>
      </w:r>
    </w:p>
    <w:p w14:paraId="70A6C7CF" w14:textId="37FC6CF0" w:rsidR="005B00C5" w:rsidRDefault="00653765" w:rsidP="008237B7">
      <w:pPr>
        <w:pStyle w:val="ListParagraph"/>
        <w:numPr>
          <w:ilvl w:val="0"/>
          <w:numId w:val="1"/>
        </w:numPr>
        <w:snapToGrid w:val="0"/>
        <w:spacing w:line="240" w:lineRule="exact"/>
        <w:ind w:left="2874" w:hanging="357"/>
        <w:contextualSpacing w:val="0"/>
        <w:jc w:val="both"/>
        <w:rPr>
          <w:lang w:val="en-CA"/>
        </w:rPr>
      </w:pPr>
      <w:r w:rsidRPr="006579A0">
        <w:rPr>
          <w:lang w:val="en-CA"/>
        </w:rPr>
        <w:t>Customizing</w:t>
      </w:r>
      <w:r w:rsidR="007C0C4F" w:rsidRPr="007C0C4F">
        <w:rPr>
          <w:lang w:val="en-CA"/>
        </w:rPr>
        <w:t xml:space="preserve"> a </w:t>
      </w:r>
      <w:r w:rsidR="006B3FB3">
        <w:rPr>
          <w:lang w:val="en-CA"/>
        </w:rPr>
        <w:t>resume</w:t>
      </w:r>
      <w:r w:rsidR="007C0C4F" w:rsidRPr="007C0C4F">
        <w:rPr>
          <w:lang w:val="en-CA"/>
        </w:rPr>
        <w:t xml:space="preserve">: format, </w:t>
      </w:r>
      <w:r w:rsidR="006B3FB3" w:rsidRPr="007C0C4F">
        <w:rPr>
          <w:lang w:val="en-CA"/>
        </w:rPr>
        <w:t>structure,</w:t>
      </w:r>
      <w:r w:rsidR="007C0C4F" w:rsidRPr="007C0C4F">
        <w:rPr>
          <w:lang w:val="en-CA"/>
        </w:rPr>
        <w:t xml:space="preserve"> and </w:t>
      </w:r>
      <w:r w:rsidR="007C0C4F">
        <w:rPr>
          <w:lang w:val="en-CA"/>
        </w:rPr>
        <w:t>content</w:t>
      </w:r>
    </w:p>
    <w:p w14:paraId="6B3FADB6" w14:textId="307AB359" w:rsidR="007C0C4F" w:rsidRPr="007C0C4F" w:rsidRDefault="007C0C4F" w:rsidP="008237B7">
      <w:pPr>
        <w:pStyle w:val="ListParagraph"/>
        <w:numPr>
          <w:ilvl w:val="0"/>
          <w:numId w:val="1"/>
        </w:numPr>
        <w:snapToGrid w:val="0"/>
        <w:spacing w:line="240" w:lineRule="exact"/>
        <w:ind w:left="2874" w:hanging="357"/>
        <w:contextualSpacing w:val="0"/>
        <w:jc w:val="both"/>
        <w:rPr>
          <w:lang w:val="en-CA"/>
        </w:rPr>
      </w:pPr>
      <w:r>
        <w:rPr>
          <w:lang w:val="en-CA"/>
        </w:rPr>
        <w:t xml:space="preserve">Instructions for </w:t>
      </w:r>
      <w:r w:rsidRPr="00F75249">
        <w:rPr>
          <w:lang w:val="en-CA"/>
        </w:rPr>
        <w:t>Assignment 1</w:t>
      </w:r>
    </w:p>
    <w:p w14:paraId="7798741B" w14:textId="2EAB1E1B" w:rsidR="00680295" w:rsidRPr="007C0C4F" w:rsidRDefault="00680295" w:rsidP="00A77D24">
      <w:pPr>
        <w:rPr>
          <w:lang w:val="en-CA"/>
        </w:rPr>
      </w:pPr>
    </w:p>
    <w:p w14:paraId="5DCB90B9" w14:textId="6703F925" w:rsidR="003B5D66" w:rsidRDefault="001D64F5" w:rsidP="003B5D66">
      <w:pPr>
        <w:spacing w:after="120"/>
      </w:pPr>
      <w:r>
        <w:rPr>
          <w:b/>
          <w:bCs/>
        </w:rPr>
        <w:t>24 January 2022</w:t>
      </w:r>
      <w:r w:rsidR="003B5D66">
        <w:tab/>
      </w:r>
      <w:r w:rsidR="00BA2D1F">
        <w:rPr>
          <w:b/>
          <w:bCs/>
        </w:rPr>
        <w:t>Session</w:t>
      </w:r>
      <w:r w:rsidR="003B5D66" w:rsidRPr="0068000A">
        <w:rPr>
          <w:b/>
          <w:bCs/>
        </w:rPr>
        <w:t xml:space="preserve"> </w:t>
      </w:r>
      <w:r w:rsidR="003B5D66">
        <w:rPr>
          <w:b/>
          <w:bCs/>
        </w:rPr>
        <w:t>2</w:t>
      </w:r>
      <w:r w:rsidR="003B5D66" w:rsidRPr="0068000A">
        <w:rPr>
          <w:b/>
          <w:bCs/>
        </w:rPr>
        <w:t xml:space="preserve">: </w:t>
      </w:r>
      <w:r w:rsidR="0006019A">
        <w:rPr>
          <w:b/>
          <w:bCs/>
        </w:rPr>
        <w:t xml:space="preserve">Career mapping </w:t>
      </w:r>
      <w:r w:rsidR="005D7A4A">
        <w:rPr>
          <w:b/>
          <w:bCs/>
        </w:rPr>
        <w:t>strategies</w:t>
      </w:r>
      <w:r w:rsidR="003D38E6">
        <w:rPr>
          <w:b/>
          <w:bCs/>
        </w:rPr>
        <w:t>: Planning for success</w:t>
      </w:r>
      <w:r w:rsidR="005D7A4A">
        <w:rPr>
          <w:b/>
          <w:bCs/>
        </w:rPr>
        <w:t xml:space="preserve"> </w:t>
      </w:r>
    </w:p>
    <w:p w14:paraId="1F41A35A" w14:textId="08C0915A" w:rsidR="00680295" w:rsidRDefault="005D7A4A" w:rsidP="003748D8">
      <w:pPr>
        <w:pStyle w:val="ListParagraph"/>
        <w:numPr>
          <w:ilvl w:val="0"/>
          <w:numId w:val="2"/>
        </w:numPr>
      </w:pPr>
      <w:r>
        <w:t xml:space="preserve">Navigating the </w:t>
      </w:r>
      <w:r w:rsidR="001701ED">
        <w:t xml:space="preserve">changing </w:t>
      </w:r>
      <w:r>
        <w:t>l</w:t>
      </w:r>
      <w:r w:rsidR="00BA2D1F">
        <w:t>abour market</w:t>
      </w:r>
      <w:r w:rsidR="00B67F17">
        <w:t xml:space="preserve"> </w:t>
      </w:r>
    </w:p>
    <w:p w14:paraId="297AB0A3" w14:textId="20645507" w:rsidR="002E659E" w:rsidRDefault="00526CE4" w:rsidP="002E659E">
      <w:pPr>
        <w:pStyle w:val="ListParagraph"/>
        <w:numPr>
          <w:ilvl w:val="0"/>
          <w:numId w:val="2"/>
        </w:numPr>
      </w:pPr>
      <w:r>
        <w:t>Drafting</w:t>
      </w:r>
      <w:r w:rsidR="002E659E">
        <w:t xml:space="preserve"> a custom </w:t>
      </w:r>
      <w:r w:rsidR="00E31284">
        <w:t>resume</w:t>
      </w:r>
    </w:p>
    <w:p w14:paraId="4DF42974" w14:textId="6BE4F3BA" w:rsidR="005D7A4A" w:rsidRDefault="005D7A4A" w:rsidP="00BA2D1F">
      <w:pPr>
        <w:pStyle w:val="ListParagraph"/>
        <w:numPr>
          <w:ilvl w:val="0"/>
          <w:numId w:val="2"/>
        </w:numPr>
      </w:pPr>
      <w:r>
        <w:t>Effectively communicating your accomplishments</w:t>
      </w:r>
    </w:p>
    <w:p w14:paraId="2951AE96" w14:textId="6EF59A5E" w:rsidR="0089120A" w:rsidRPr="004B3845" w:rsidRDefault="0089120A" w:rsidP="00BA2D1F">
      <w:pPr>
        <w:pStyle w:val="ListParagraph"/>
        <w:numPr>
          <w:ilvl w:val="0"/>
          <w:numId w:val="2"/>
        </w:numPr>
      </w:pPr>
      <w:r w:rsidRPr="004B3845">
        <w:t>Student facilitators</w:t>
      </w:r>
      <w:r w:rsidR="0007275F">
        <w:t xml:space="preserve"> (class presentations)</w:t>
      </w:r>
    </w:p>
    <w:p w14:paraId="6BB4A2F2" w14:textId="6D982322" w:rsidR="005D7A4A" w:rsidRPr="004B3845" w:rsidRDefault="005D7A4A" w:rsidP="00BA2D1F">
      <w:pPr>
        <w:pStyle w:val="ListParagraph"/>
        <w:numPr>
          <w:ilvl w:val="0"/>
          <w:numId w:val="2"/>
        </w:numPr>
      </w:pPr>
      <w:r w:rsidRPr="004B3845">
        <w:t xml:space="preserve">Instructions for </w:t>
      </w:r>
      <w:r w:rsidRPr="00F75249">
        <w:t>Assignment 2</w:t>
      </w:r>
    </w:p>
    <w:p w14:paraId="32918885" w14:textId="3FAE3809" w:rsidR="003B5D66" w:rsidRDefault="003B5D66" w:rsidP="00A77D24">
      <w:pPr>
        <w:rPr>
          <w:lang w:val="en-CA"/>
        </w:rPr>
      </w:pPr>
    </w:p>
    <w:p w14:paraId="6965BEB2" w14:textId="4D0FAC2A" w:rsidR="005D7A4A" w:rsidRDefault="001D64F5" w:rsidP="00F44052">
      <w:pPr>
        <w:spacing w:after="120"/>
        <w:rPr>
          <w:b/>
          <w:bCs/>
        </w:rPr>
      </w:pPr>
      <w:r>
        <w:rPr>
          <w:b/>
          <w:bCs/>
        </w:rPr>
        <w:t>7 February 2022</w:t>
      </w:r>
      <w:r w:rsidR="005D7A4A">
        <w:tab/>
      </w:r>
      <w:r w:rsidR="005D7A4A">
        <w:rPr>
          <w:b/>
          <w:bCs/>
        </w:rPr>
        <w:t>Session</w:t>
      </w:r>
      <w:r w:rsidR="005D7A4A" w:rsidRPr="0068000A">
        <w:rPr>
          <w:b/>
          <w:bCs/>
        </w:rPr>
        <w:t xml:space="preserve"> </w:t>
      </w:r>
      <w:r w:rsidR="00731C8B">
        <w:rPr>
          <w:b/>
          <w:bCs/>
        </w:rPr>
        <w:t>3</w:t>
      </w:r>
      <w:r w:rsidR="005D7A4A" w:rsidRPr="0068000A">
        <w:rPr>
          <w:b/>
          <w:bCs/>
        </w:rPr>
        <w:t>:</w:t>
      </w:r>
      <w:r w:rsidR="00731C8B">
        <w:rPr>
          <w:b/>
          <w:bCs/>
        </w:rPr>
        <w:t xml:space="preserve"> Employment search strategies and interview preparation</w:t>
      </w:r>
    </w:p>
    <w:p w14:paraId="483BF0A1" w14:textId="64F9F48B" w:rsidR="00731C8B" w:rsidRDefault="00731C8B" w:rsidP="00731C8B">
      <w:pPr>
        <w:pStyle w:val="ListParagraph"/>
        <w:numPr>
          <w:ilvl w:val="0"/>
          <w:numId w:val="3"/>
        </w:numPr>
        <w:rPr>
          <w:lang w:val="en-CA"/>
        </w:rPr>
      </w:pPr>
      <w:r>
        <w:rPr>
          <w:lang w:val="en-CA"/>
        </w:rPr>
        <w:t>Developing a professional network</w:t>
      </w:r>
    </w:p>
    <w:p w14:paraId="64275ABA" w14:textId="5EE1853A" w:rsidR="00731C8B" w:rsidRDefault="008F6D5E" w:rsidP="00731C8B">
      <w:pPr>
        <w:pStyle w:val="ListParagraph"/>
        <w:numPr>
          <w:ilvl w:val="0"/>
          <w:numId w:val="3"/>
        </w:numPr>
        <w:rPr>
          <w:lang w:val="en-CA"/>
        </w:rPr>
      </w:pPr>
      <w:r>
        <w:rPr>
          <w:lang w:val="en-CA"/>
        </w:rPr>
        <w:t>Understanding</w:t>
      </w:r>
      <w:r w:rsidR="008922AD">
        <w:rPr>
          <w:lang w:val="en-CA"/>
        </w:rPr>
        <w:t xml:space="preserve"> </w:t>
      </w:r>
      <w:r w:rsidR="006D0E9D">
        <w:rPr>
          <w:lang w:val="en-CA"/>
        </w:rPr>
        <w:t xml:space="preserve">individual </w:t>
      </w:r>
      <w:r w:rsidR="003806E3">
        <w:rPr>
          <w:lang w:val="en-CA"/>
        </w:rPr>
        <w:t xml:space="preserve">agency </w:t>
      </w:r>
      <w:r w:rsidR="00A825E3">
        <w:rPr>
          <w:lang w:val="en-CA"/>
        </w:rPr>
        <w:t>and branding</w:t>
      </w:r>
    </w:p>
    <w:p w14:paraId="37BEDA27" w14:textId="193908E1" w:rsidR="004137F6" w:rsidRDefault="00F02CB7" w:rsidP="00BE2634">
      <w:pPr>
        <w:pStyle w:val="ListParagraph"/>
        <w:numPr>
          <w:ilvl w:val="0"/>
          <w:numId w:val="3"/>
        </w:numPr>
        <w:rPr>
          <w:lang w:val="en-CA"/>
        </w:rPr>
      </w:pPr>
      <w:r>
        <w:rPr>
          <w:lang w:val="en-CA"/>
        </w:rPr>
        <w:t xml:space="preserve">Establishing a </w:t>
      </w:r>
      <w:r w:rsidR="00437776">
        <w:rPr>
          <w:lang w:val="en-CA"/>
        </w:rPr>
        <w:t xml:space="preserve">professional network and </w:t>
      </w:r>
      <w:r>
        <w:rPr>
          <w:lang w:val="en-CA"/>
        </w:rPr>
        <w:t>presence on</w:t>
      </w:r>
      <w:r w:rsidR="004137F6">
        <w:rPr>
          <w:lang w:val="en-CA"/>
        </w:rPr>
        <w:t xml:space="preserve"> LinkedIn</w:t>
      </w:r>
      <w:r w:rsidR="00D543F7">
        <w:rPr>
          <w:lang w:val="en-CA"/>
        </w:rPr>
        <w:t xml:space="preserve"> </w:t>
      </w:r>
    </w:p>
    <w:p w14:paraId="30CCCC78" w14:textId="7C5339A8" w:rsidR="003806E3" w:rsidRDefault="007C46A8" w:rsidP="00731C8B">
      <w:pPr>
        <w:pStyle w:val="ListParagraph"/>
        <w:numPr>
          <w:ilvl w:val="0"/>
          <w:numId w:val="3"/>
        </w:numPr>
        <w:rPr>
          <w:lang w:val="en-CA"/>
        </w:rPr>
      </w:pPr>
      <w:r>
        <w:rPr>
          <w:lang w:val="en-CA"/>
        </w:rPr>
        <w:t>Strategies on p</w:t>
      </w:r>
      <w:r w:rsidR="00B844CA">
        <w:rPr>
          <w:lang w:val="en-CA"/>
        </w:rPr>
        <w:t>reparing for an interview</w:t>
      </w:r>
    </w:p>
    <w:p w14:paraId="745353E4" w14:textId="325D0FE9" w:rsidR="003E66A1" w:rsidRPr="002C4B15" w:rsidRDefault="003E66A1" w:rsidP="003E66A1">
      <w:pPr>
        <w:pStyle w:val="ListParagraph"/>
        <w:numPr>
          <w:ilvl w:val="0"/>
          <w:numId w:val="3"/>
        </w:numPr>
        <w:spacing w:after="120"/>
      </w:pPr>
      <w:r w:rsidRPr="002C4B15">
        <w:t>Introduction to the</w:t>
      </w:r>
      <w:r w:rsidR="002C4B15" w:rsidRPr="002C4B15">
        <w:t xml:space="preserve"> virtual</w:t>
      </w:r>
      <w:r w:rsidRPr="002C4B15">
        <w:t xml:space="preserve"> career assessment lab </w:t>
      </w:r>
    </w:p>
    <w:p w14:paraId="4CE74FED" w14:textId="4E20792C" w:rsidR="0089120A" w:rsidRDefault="0089120A" w:rsidP="004F309D">
      <w:pPr>
        <w:pStyle w:val="ListParagraph"/>
        <w:numPr>
          <w:ilvl w:val="0"/>
          <w:numId w:val="3"/>
        </w:numPr>
      </w:pPr>
      <w:r>
        <w:t>Student facilitators</w:t>
      </w:r>
      <w:r w:rsidR="0007275F">
        <w:t xml:space="preserve"> (class presentations) </w:t>
      </w:r>
      <w:r>
        <w:t xml:space="preserve"> </w:t>
      </w:r>
    </w:p>
    <w:p w14:paraId="7947A548" w14:textId="0D867367" w:rsidR="00920DB3" w:rsidRPr="00731C8B" w:rsidRDefault="00920DB3" w:rsidP="00731C8B">
      <w:pPr>
        <w:pStyle w:val="ListParagraph"/>
        <w:numPr>
          <w:ilvl w:val="0"/>
          <w:numId w:val="3"/>
        </w:numPr>
        <w:rPr>
          <w:lang w:val="en-CA"/>
        </w:rPr>
      </w:pPr>
      <w:r>
        <w:rPr>
          <w:lang w:val="en-CA"/>
        </w:rPr>
        <w:t xml:space="preserve">Instructions </w:t>
      </w:r>
      <w:r w:rsidRPr="002C4B15">
        <w:rPr>
          <w:lang w:val="en-CA"/>
        </w:rPr>
        <w:t>for Assignment 3</w:t>
      </w:r>
    </w:p>
    <w:p w14:paraId="6D3E0F68" w14:textId="00E1EA31" w:rsidR="003B5D66" w:rsidRDefault="003B5D66" w:rsidP="00A77D24">
      <w:pPr>
        <w:rPr>
          <w:lang w:val="en-CA"/>
        </w:rPr>
      </w:pPr>
    </w:p>
    <w:p w14:paraId="52494C93" w14:textId="1BB192AA" w:rsidR="00920DB3" w:rsidRDefault="001D64F5" w:rsidP="00F44052">
      <w:pPr>
        <w:spacing w:after="120"/>
        <w:rPr>
          <w:b/>
          <w:bCs/>
        </w:rPr>
      </w:pPr>
      <w:r>
        <w:rPr>
          <w:b/>
          <w:bCs/>
        </w:rPr>
        <w:t>28 February 2022</w:t>
      </w:r>
      <w:r w:rsidR="00920DB3">
        <w:tab/>
      </w:r>
      <w:r w:rsidR="00920DB3">
        <w:rPr>
          <w:b/>
          <w:bCs/>
        </w:rPr>
        <w:t>Session</w:t>
      </w:r>
      <w:r w:rsidR="00920DB3" w:rsidRPr="0068000A">
        <w:rPr>
          <w:b/>
          <w:bCs/>
        </w:rPr>
        <w:t xml:space="preserve"> </w:t>
      </w:r>
      <w:r w:rsidR="00920DB3">
        <w:rPr>
          <w:b/>
          <w:bCs/>
        </w:rPr>
        <w:t>4</w:t>
      </w:r>
      <w:r w:rsidR="00920DB3" w:rsidRPr="0068000A">
        <w:rPr>
          <w:b/>
          <w:bCs/>
        </w:rPr>
        <w:t>:</w:t>
      </w:r>
      <w:r w:rsidR="00920DB3">
        <w:rPr>
          <w:b/>
          <w:bCs/>
        </w:rPr>
        <w:t xml:space="preserve"> Policy analysis</w:t>
      </w:r>
      <w:r w:rsidR="00E65E62">
        <w:rPr>
          <w:b/>
          <w:bCs/>
        </w:rPr>
        <w:t xml:space="preserve"> </w:t>
      </w:r>
    </w:p>
    <w:p w14:paraId="7374A77B" w14:textId="26057E39" w:rsidR="00920DB3" w:rsidRPr="00384B6C" w:rsidRDefault="00F44052" w:rsidP="00D6443B">
      <w:pPr>
        <w:pStyle w:val="ListParagraph"/>
        <w:numPr>
          <w:ilvl w:val="0"/>
          <w:numId w:val="4"/>
        </w:numPr>
        <w:rPr>
          <w:b/>
          <w:bCs/>
        </w:rPr>
      </w:pPr>
      <w:r>
        <w:t>Fundamentals of p</w:t>
      </w:r>
      <w:r w:rsidR="00D6443B">
        <w:t xml:space="preserve">olicy analysis </w:t>
      </w:r>
    </w:p>
    <w:p w14:paraId="3BC81724" w14:textId="2D5D8FD1" w:rsidR="00384B6C" w:rsidRPr="00AB1E2F" w:rsidRDefault="00384B6C" w:rsidP="00D6443B">
      <w:pPr>
        <w:pStyle w:val="ListParagraph"/>
        <w:numPr>
          <w:ilvl w:val="0"/>
          <w:numId w:val="4"/>
        </w:numPr>
        <w:rPr>
          <w:b/>
          <w:bCs/>
        </w:rPr>
      </w:pPr>
      <w:r>
        <w:t xml:space="preserve">Understanding the role of a policy analyst </w:t>
      </w:r>
    </w:p>
    <w:p w14:paraId="7963062F" w14:textId="08CC78F5" w:rsidR="00AB1E2F" w:rsidRPr="0089120A" w:rsidRDefault="00AB1E2F" w:rsidP="00D6443B">
      <w:pPr>
        <w:pStyle w:val="ListParagraph"/>
        <w:numPr>
          <w:ilvl w:val="0"/>
          <w:numId w:val="4"/>
        </w:numPr>
        <w:rPr>
          <w:b/>
          <w:bCs/>
        </w:rPr>
      </w:pPr>
      <w:r>
        <w:t>Drafting a briefing note</w:t>
      </w:r>
      <w:r w:rsidR="00596C17">
        <w:t>: Communicating research for change</w:t>
      </w:r>
      <w:r>
        <w:t xml:space="preserve"> </w:t>
      </w:r>
    </w:p>
    <w:p w14:paraId="7BAD425A" w14:textId="2DD304E8" w:rsidR="0089120A" w:rsidRDefault="0089120A" w:rsidP="004F309D">
      <w:pPr>
        <w:pStyle w:val="ListParagraph"/>
        <w:numPr>
          <w:ilvl w:val="0"/>
          <w:numId w:val="4"/>
        </w:numPr>
      </w:pPr>
      <w:r>
        <w:t xml:space="preserve">Student facilitators </w:t>
      </w:r>
      <w:r w:rsidR="0007275F">
        <w:t>(class presentations)</w:t>
      </w:r>
    </w:p>
    <w:p w14:paraId="2197AE0A" w14:textId="7A195225" w:rsidR="00D6443B" w:rsidRPr="002C4B15" w:rsidRDefault="00097253" w:rsidP="00D6443B">
      <w:pPr>
        <w:pStyle w:val="ListParagraph"/>
        <w:numPr>
          <w:ilvl w:val="0"/>
          <w:numId w:val="4"/>
        </w:numPr>
        <w:rPr>
          <w:b/>
          <w:bCs/>
        </w:rPr>
      </w:pPr>
      <w:r w:rsidRPr="002C4B15">
        <w:t>Instructions for Assignment 4</w:t>
      </w:r>
    </w:p>
    <w:p w14:paraId="7DECD55A" w14:textId="7658EE4A" w:rsidR="00920DB3" w:rsidRDefault="00920DB3" w:rsidP="00680295">
      <w:pPr>
        <w:rPr>
          <w:b/>
          <w:bCs/>
        </w:rPr>
      </w:pPr>
    </w:p>
    <w:p w14:paraId="325A512B" w14:textId="77777777" w:rsidR="00AB34A2" w:rsidRDefault="00AB34A2">
      <w:pPr>
        <w:rPr>
          <w:b/>
          <w:bCs/>
        </w:rPr>
      </w:pPr>
      <w:r>
        <w:rPr>
          <w:b/>
          <w:bCs/>
        </w:rPr>
        <w:br w:type="page"/>
      </w:r>
    </w:p>
    <w:p w14:paraId="12993BD5" w14:textId="6A9D5F35" w:rsidR="00E43CFD" w:rsidRDefault="001D64F5" w:rsidP="00E43CFD">
      <w:pPr>
        <w:spacing w:after="120"/>
        <w:rPr>
          <w:b/>
          <w:bCs/>
        </w:rPr>
      </w:pPr>
      <w:r>
        <w:rPr>
          <w:b/>
          <w:bCs/>
        </w:rPr>
        <w:lastRenderedPageBreak/>
        <w:t>14 March 2022</w:t>
      </w:r>
      <w:r w:rsidR="00E43CFD">
        <w:tab/>
      </w:r>
      <w:r w:rsidR="00E43CFD">
        <w:rPr>
          <w:b/>
          <w:bCs/>
        </w:rPr>
        <w:t>Session</w:t>
      </w:r>
      <w:r w:rsidR="00E43CFD" w:rsidRPr="0068000A">
        <w:rPr>
          <w:b/>
          <w:bCs/>
        </w:rPr>
        <w:t xml:space="preserve"> </w:t>
      </w:r>
      <w:r w:rsidR="00E43CFD">
        <w:rPr>
          <w:b/>
          <w:bCs/>
        </w:rPr>
        <w:t>5</w:t>
      </w:r>
      <w:r w:rsidR="00E43CFD" w:rsidRPr="0068000A">
        <w:rPr>
          <w:b/>
          <w:bCs/>
        </w:rPr>
        <w:t>:</w:t>
      </w:r>
      <w:r w:rsidR="00E43CFD">
        <w:rPr>
          <w:b/>
          <w:bCs/>
        </w:rPr>
        <w:t xml:space="preserve"> </w:t>
      </w:r>
      <w:r w:rsidR="000311AB">
        <w:rPr>
          <w:b/>
          <w:bCs/>
        </w:rPr>
        <w:t>Project management</w:t>
      </w:r>
    </w:p>
    <w:p w14:paraId="44B05D83" w14:textId="24895F99" w:rsidR="0089120A" w:rsidRDefault="008D68B9" w:rsidP="0089120A">
      <w:pPr>
        <w:pStyle w:val="ListParagraph"/>
        <w:numPr>
          <w:ilvl w:val="0"/>
          <w:numId w:val="5"/>
        </w:numPr>
      </w:pPr>
      <w:r>
        <w:t>Understanding</w:t>
      </w:r>
      <w:r w:rsidR="00C0762E">
        <w:t xml:space="preserve"> the role of</w:t>
      </w:r>
      <w:r w:rsidR="001C64D8">
        <w:t xml:space="preserve"> a</w:t>
      </w:r>
      <w:r>
        <w:t xml:space="preserve"> project </w:t>
      </w:r>
      <w:r w:rsidR="00C0762E">
        <w:t>manager</w:t>
      </w:r>
    </w:p>
    <w:p w14:paraId="32554441" w14:textId="53C0B616" w:rsidR="00C0762E" w:rsidRDefault="00C0762E" w:rsidP="0089120A">
      <w:pPr>
        <w:pStyle w:val="ListParagraph"/>
        <w:numPr>
          <w:ilvl w:val="0"/>
          <w:numId w:val="5"/>
        </w:numPr>
      </w:pPr>
      <w:r>
        <w:t xml:space="preserve">Results-Based Management </w:t>
      </w:r>
      <w:r w:rsidR="002C4B15">
        <w:t xml:space="preserve">and </w:t>
      </w:r>
      <w:r w:rsidR="00875CA4">
        <w:t xml:space="preserve">the </w:t>
      </w:r>
      <w:r w:rsidR="002C4B15">
        <w:t>theor</w:t>
      </w:r>
      <w:r w:rsidR="00875CA4">
        <w:t>y</w:t>
      </w:r>
      <w:r w:rsidR="002C4B15">
        <w:t xml:space="preserve"> of change</w:t>
      </w:r>
    </w:p>
    <w:p w14:paraId="40D76BCF" w14:textId="62C71E19" w:rsidR="0089120A" w:rsidRDefault="0089120A" w:rsidP="0089120A">
      <w:pPr>
        <w:pStyle w:val="ListParagraph"/>
        <w:numPr>
          <w:ilvl w:val="0"/>
          <w:numId w:val="5"/>
        </w:numPr>
      </w:pPr>
      <w:r>
        <w:t>Student facilitators</w:t>
      </w:r>
      <w:r w:rsidR="0007275F">
        <w:t xml:space="preserve"> (class presentations)</w:t>
      </w:r>
      <w:r>
        <w:t xml:space="preserve"> </w:t>
      </w:r>
    </w:p>
    <w:p w14:paraId="37CA247C" w14:textId="04ED7F03" w:rsidR="00F92BE0" w:rsidRPr="00E53E01" w:rsidRDefault="00F92BE0" w:rsidP="00F92BE0">
      <w:pPr>
        <w:pStyle w:val="ListParagraph"/>
        <w:numPr>
          <w:ilvl w:val="0"/>
          <w:numId w:val="5"/>
        </w:numPr>
        <w:rPr>
          <w:b/>
          <w:bCs/>
        </w:rPr>
      </w:pPr>
      <w:r w:rsidRPr="004B4BB0">
        <w:t xml:space="preserve">Instructions </w:t>
      </w:r>
      <w:r w:rsidRPr="00E53E01">
        <w:t>for Assignment 5</w:t>
      </w:r>
    </w:p>
    <w:p w14:paraId="31A23B4F" w14:textId="77777777" w:rsidR="00F92BE0" w:rsidRPr="00E53E01" w:rsidRDefault="00F92BE0" w:rsidP="00F92BE0">
      <w:pPr>
        <w:pStyle w:val="ListParagraph"/>
        <w:ind w:left="2884"/>
      </w:pPr>
    </w:p>
    <w:p w14:paraId="672F84EB" w14:textId="645256B3" w:rsidR="00FC3F5D" w:rsidRPr="00CC1019" w:rsidRDefault="000352F7" w:rsidP="00FC3F5D">
      <w:pPr>
        <w:spacing w:after="120"/>
        <w:rPr>
          <w:b/>
          <w:bCs/>
          <w:lang w:val="en-CA"/>
        </w:rPr>
      </w:pPr>
      <w:r>
        <w:rPr>
          <w:b/>
          <w:bCs/>
          <w:lang w:val="en-CA"/>
        </w:rPr>
        <w:t>21 March 2022</w:t>
      </w:r>
      <w:r w:rsidR="00FC3F5D" w:rsidRPr="00E53E01">
        <w:rPr>
          <w:lang w:val="en-CA"/>
        </w:rPr>
        <w:tab/>
      </w:r>
      <w:r w:rsidR="00FC3F5D" w:rsidRPr="00E53E01">
        <w:rPr>
          <w:b/>
          <w:bCs/>
          <w:lang w:val="en-CA"/>
        </w:rPr>
        <w:t xml:space="preserve">Session 6: </w:t>
      </w:r>
      <w:r w:rsidR="00D07EFE">
        <w:rPr>
          <w:b/>
          <w:bCs/>
          <w:lang w:val="en-CA"/>
        </w:rPr>
        <w:t>Going global</w:t>
      </w:r>
      <w:r w:rsidR="00CD12D7">
        <w:rPr>
          <w:b/>
          <w:bCs/>
          <w:lang w:val="en-CA"/>
        </w:rPr>
        <w:t xml:space="preserve"> </w:t>
      </w:r>
      <w:r w:rsidR="00843C8B">
        <w:rPr>
          <w:b/>
          <w:bCs/>
          <w:lang w:val="en-CA"/>
        </w:rPr>
        <w:t xml:space="preserve"> </w:t>
      </w:r>
    </w:p>
    <w:p w14:paraId="0B741C81" w14:textId="23ACBFDF" w:rsidR="00CC1019" w:rsidRPr="00231F81" w:rsidRDefault="008A7B1D" w:rsidP="00F92BE0">
      <w:pPr>
        <w:pStyle w:val="ListParagraph"/>
        <w:numPr>
          <w:ilvl w:val="0"/>
          <w:numId w:val="5"/>
        </w:numPr>
        <w:rPr>
          <w:lang w:val="en-CA"/>
        </w:rPr>
      </w:pPr>
      <w:r>
        <w:rPr>
          <w:lang w:val="en-CA"/>
        </w:rPr>
        <w:t>Fostering</w:t>
      </w:r>
      <w:r w:rsidR="00033E60">
        <w:rPr>
          <w:lang w:val="en-CA"/>
        </w:rPr>
        <w:t xml:space="preserve"> global competencies</w:t>
      </w:r>
    </w:p>
    <w:p w14:paraId="280913CF" w14:textId="7397AB67" w:rsidR="00302C84" w:rsidRPr="00BE422E" w:rsidRDefault="00032A87" w:rsidP="00BE422E">
      <w:pPr>
        <w:pStyle w:val="ListParagraph"/>
        <w:numPr>
          <w:ilvl w:val="0"/>
          <w:numId w:val="5"/>
        </w:numPr>
        <w:rPr>
          <w:lang w:val="en-CA"/>
        </w:rPr>
      </w:pPr>
      <w:r w:rsidRPr="00E53E01">
        <w:rPr>
          <w:lang w:val="en-CA"/>
        </w:rPr>
        <w:t>Cross-cultural</w:t>
      </w:r>
      <w:r w:rsidR="00BE422E">
        <w:rPr>
          <w:lang w:val="en-CA"/>
        </w:rPr>
        <w:t xml:space="preserve"> skills and</w:t>
      </w:r>
      <w:r w:rsidR="00843C8B">
        <w:rPr>
          <w:lang w:val="en-CA"/>
        </w:rPr>
        <w:t xml:space="preserve"> </w:t>
      </w:r>
      <w:r w:rsidR="00BE422E">
        <w:rPr>
          <w:lang w:val="en-CA"/>
        </w:rPr>
        <w:t xml:space="preserve">communication </w:t>
      </w:r>
      <w:r w:rsidRPr="00BE422E">
        <w:rPr>
          <w:lang w:val="en-CA"/>
        </w:rPr>
        <w:t xml:space="preserve"> </w:t>
      </w:r>
    </w:p>
    <w:p w14:paraId="370A89F8" w14:textId="215AABF9" w:rsidR="008D0471" w:rsidRDefault="008D0471" w:rsidP="008D0471">
      <w:pPr>
        <w:pStyle w:val="ListParagraph"/>
        <w:numPr>
          <w:ilvl w:val="0"/>
          <w:numId w:val="5"/>
        </w:numPr>
      </w:pPr>
      <w:r>
        <w:t xml:space="preserve">Student </w:t>
      </w:r>
      <w:r w:rsidR="0085316E">
        <w:t>facilitators (</w:t>
      </w:r>
      <w:r w:rsidR="0007275F">
        <w:t>class presentations)</w:t>
      </w:r>
    </w:p>
    <w:p w14:paraId="16CDBF97" w14:textId="7DE3CE68" w:rsidR="00F92BE0" w:rsidRPr="00E53E01" w:rsidRDefault="00F92BE0" w:rsidP="00F92BE0">
      <w:pPr>
        <w:pStyle w:val="ListParagraph"/>
        <w:numPr>
          <w:ilvl w:val="0"/>
          <w:numId w:val="5"/>
        </w:numPr>
        <w:rPr>
          <w:b/>
          <w:bCs/>
        </w:rPr>
      </w:pPr>
      <w:r w:rsidRPr="00E53E01">
        <w:t>Instructions for Assignment 6</w:t>
      </w:r>
    </w:p>
    <w:p w14:paraId="5AC01AB7" w14:textId="77777777" w:rsidR="00F92BE0" w:rsidRPr="00E53E01" w:rsidRDefault="00F92BE0" w:rsidP="00F92BE0">
      <w:pPr>
        <w:pStyle w:val="ListParagraph"/>
        <w:ind w:left="2884"/>
      </w:pPr>
    </w:p>
    <w:p w14:paraId="00EEFD51" w14:textId="11037843" w:rsidR="00680295" w:rsidRPr="00D538F7" w:rsidRDefault="00680295" w:rsidP="00680295">
      <w:pPr>
        <w:rPr>
          <w:b/>
          <w:bCs/>
        </w:rPr>
      </w:pPr>
      <w:r w:rsidRPr="00E53E01">
        <w:rPr>
          <w:b/>
          <w:bCs/>
        </w:rPr>
        <w:t xml:space="preserve">Assignment 1: </w:t>
      </w:r>
      <w:r w:rsidR="00CF027A">
        <w:rPr>
          <w:b/>
          <w:bCs/>
        </w:rPr>
        <w:t>Class presentation</w:t>
      </w:r>
      <w:r w:rsidR="00F3303B">
        <w:rPr>
          <w:b/>
          <w:bCs/>
        </w:rPr>
        <w:t>s</w:t>
      </w:r>
      <w:r w:rsidRPr="00E53E01">
        <w:rPr>
          <w:b/>
          <w:bCs/>
        </w:rPr>
        <w:t xml:space="preserve"> </w:t>
      </w:r>
      <w:r w:rsidR="00CF027A">
        <w:rPr>
          <w:b/>
          <w:bCs/>
        </w:rPr>
        <w:t>[DUE: Weekly</w:t>
      </w:r>
      <w:r w:rsidRPr="00E53E01">
        <w:rPr>
          <w:b/>
          <w:bCs/>
        </w:rPr>
        <w:t>]</w:t>
      </w:r>
    </w:p>
    <w:p w14:paraId="6B78C093" w14:textId="37D44321" w:rsidR="00680295" w:rsidRDefault="00680295" w:rsidP="0029286D">
      <w:pPr>
        <w:jc w:val="both"/>
      </w:pPr>
      <w:r>
        <w:t xml:space="preserve">Students will conduct group work to </w:t>
      </w:r>
      <w:r w:rsidR="00C45518">
        <w:t>summarize</w:t>
      </w:r>
      <w:r>
        <w:t xml:space="preserve"> </w:t>
      </w:r>
      <w:r w:rsidR="00F3303B">
        <w:t>readings assigned for each session</w:t>
      </w:r>
      <w:r>
        <w:t xml:space="preserve">. Each group will prepare a </w:t>
      </w:r>
      <w:r w:rsidR="008D45FA">
        <w:t>1-page</w:t>
      </w:r>
      <w:r>
        <w:t xml:space="preserve"> summary of their research and deliver a 10</w:t>
      </w:r>
      <w:r w:rsidR="00C45518">
        <w:t>–</w:t>
      </w:r>
      <w:r w:rsidR="00F3303B">
        <w:t xml:space="preserve">15 </w:t>
      </w:r>
      <w:r>
        <w:t>minute in-class presentation of their findings.</w:t>
      </w:r>
    </w:p>
    <w:p w14:paraId="1280B16E" w14:textId="30A6845E" w:rsidR="00680295" w:rsidRDefault="00680295" w:rsidP="0029286D">
      <w:pPr>
        <w:jc w:val="both"/>
      </w:pPr>
    </w:p>
    <w:p w14:paraId="6E2388DF" w14:textId="2F845ABD" w:rsidR="00680295" w:rsidRDefault="00680295" w:rsidP="0029286D">
      <w:pPr>
        <w:jc w:val="both"/>
        <w:rPr>
          <w:b/>
          <w:bCs/>
        </w:rPr>
      </w:pPr>
      <w:r w:rsidRPr="008D4E26">
        <w:rPr>
          <w:b/>
          <w:bCs/>
        </w:rPr>
        <w:t xml:space="preserve">Assignment 2: </w:t>
      </w:r>
      <w:r w:rsidR="00E31284">
        <w:rPr>
          <w:b/>
          <w:bCs/>
        </w:rPr>
        <w:t>Resume writing</w:t>
      </w:r>
      <w:r w:rsidRPr="008D4E26">
        <w:rPr>
          <w:b/>
          <w:bCs/>
        </w:rPr>
        <w:t xml:space="preserve"> [DUE: </w:t>
      </w:r>
      <w:r w:rsidR="00FB51CB">
        <w:rPr>
          <w:b/>
          <w:bCs/>
        </w:rPr>
        <w:t>7 February</w:t>
      </w:r>
      <w:r w:rsidR="006E1983">
        <w:rPr>
          <w:b/>
          <w:bCs/>
        </w:rPr>
        <w:t xml:space="preserve"> 2022</w:t>
      </w:r>
      <w:r>
        <w:rPr>
          <w:b/>
          <w:bCs/>
        </w:rPr>
        <w:t xml:space="preserve">] </w:t>
      </w:r>
    </w:p>
    <w:p w14:paraId="6446D0E4" w14:textId="3172D351" w:rsidR="00680295" w:rsidRDefault="001877B0" w:rsidP="0029286D">
      <w:pPr>
        <w:jc w:val="both"/>
      </w:pPr>
      <w:r w:rsidRPr="001877B0">
        <w:t xml:space="preserve">Students </w:t>
      </w:r>
      <w:r>
        <w:t xml:space="preserve">will </w:t>
      </w:r>
      <w:r w:rsidR="00DC5F43">
        <w:t>customize</w:t>
      </w:r>
      <w:r w:rsidR="007D0E8C">
        <w:t xml:space="preserve"> </w:t>
      </w:r>
      <w:r w:rsidR="00CC69A3">
        <w:t>their</w:t>
      </w:r>
      <w:r w:rsidR="007D0E8C">
        <w:t xml:space="preserve"> </w:t>
      </w:r>
      <w:r w:rsidR="00E31284">
        <w:t>resume</w:t>
      </w:r>
      <w:r w:rsidR="007D0E8C">
        <w:t xml:space="preserve"> to </w:t>
      </w:r>
      <w:r w:rsidR="00CC69A3">
        <w:t xml:space="preserve">the specific requirements of a job posting. Students may </w:t>
      </w:r>
      <w:r w:rsidR="00F575C7">
        <w:t>select</w:t>
      </w:r>
      <w:r w:rsidR="00CC69A3">
        <w:t xml:space="preserve"> a specific vacancy</w:t>
      </w:r>
      <w:r w:rsidR="00F575C7">
        <w:t xml:space="preserve"> on their own</w:t>
      </w:r>
      <w:r w:rsidR="00CC69A3">
        <w:t xml:space="preserve"> </w:t>
      </w:r>
      <w:r w:rsidR="004D2F65">
        <w:t>or choose from sample</w:t>
      </w:r>
      <w:r w:rsidR="005C4E12">
        <w:t>s</w:t>
      </w:r>
      <w:r w:rsidR="004D2F65">
        <w:t xml:space="preserve"> provided by the instructor.</w:t>
      </w:r>
    </w:p>
    <w:p w14:paraId="33392C76" w14:textId="55B4C93F" w:rsidR="004D2F65" w:rsidRDefault="004D2F65" w:rsidP="0029286D">
      <w:pPr>
        <w:jc w:val="both"/>
      </w:pPr>
    </w:p>
    <w:p w14:paraId="41A2FDE6" w14:textId="7F88681B" w:rsidR="0032269D" w:rsidRDefault="0032269D" w:rsidP="0032269D">
      <w:pPr>
        <w:rPr>
          <w:b/>
          <w:bCs/>
        </w:rPr>
      </w:pPr>
      <w:r w:rsidRPr="008D4E26">
        <w:rPr>
          <w:b/>
          <w:bCs/>
        </w:rPr>
        <w:t xml:space="preserve">Assignment </w:t>
      </w:r>
      <w:r>
        <w:rPr>
          <w:b/>
          <w:bCs/>
        </w:rPr>
        <w:t>3</w:t>
      </w:r>
      <w:r w:rsidRPr="008D4E26">
        <w:rPr>
          <w:b/>
          <w:bCs/>
        </w:rPr>
        <w:t xml:space="preserve">: </w:t>
      </w:r>
      <w:r w:rsidR="00DD7B77">
        <w:rPr>
          <w:b/>
          <w:bCs/>
        </w:rPr>
        <w:t xml:space="preserve">Interview strategies </w:t>
      </w:r>
      <w:r w:rsidRPr="008D4E26">
        <w:rPr>
          <w:b/>
          <w:bCs/>
        </w:rPr>
        <w:t xml:space="preserve">[DUE: </w:t>
      </w:r>
      <w:r w:rsidR="00FB51CB">
        <w:rPr>
          <w:b/>
          <w:bCs/>
        </w:rPr>
        <w:t>28</w:t>
      </w:r>
      <w:r w:rsidR="0065430E">
        <w:rPr>
          <w:b/>
          <w:bCs/>
        </w:rPr>
        <w:t xml:space="preserve"> February 2022</w:t>
      </w:r>
      <w:r>
        <w:rPr>
          <w:b/>
          <w:bCs/>
        </w:rPr>
        <w:t xml:space="preserve">] </w:t>
      </w:r>
    </w:p>
    <w:p w14:paraId="13994DB5" w14:textId="79678AB6" w:rsidR="0032269D" w:rsidRDefault="009D3AB7" w:rsidP="00680295">
      <w:r>
        <w:t>Students analyze interview questions to</w:t>
      </w:r>
      <w:r w:rsidR="00AE799A">
        <w:t xml:space="preserve"> prepare responses and identify specific </w:t>
      </w:r>
      <w:r w:rsidR="00437235">
        <w:t>responses applying strategies discussed in class</w:t>
      </w:r>
      <w:r w:rsidR="00AE799A">
        <w:t xml:space="preserve">. </w:t>
      </w:r>
    </w:p>
    <w:p w14:paraId="556292B5" w14:textId="77777777" w:rsidR="0032269D" w:rsidRDefault="0032269D" w:rsidP="00680295"/>
    <w:p w14:paraId="17E011CB" w14:textId="40BFF7D8" w:rsidR="004D2F65" w:rsidRDefault="004D2F65" w:rsidP="004D2F65">
      <w:pPr>
        <w:rPr>
          <w:b/>
          <w:bCs/>
        </w:rPr>
      </w:pPr>
      <w:r w:rsidRPr="008D4E26">
        <w:rPr>
          <w:b/>
          <w:bCs/>
        </w:rPr>
        <w:t xml:space="preserve">Assignment </w:t>
      </w:r>
      <w:r w:rsidR="00C276B3">
        <w:rPr>
          <w:b/>
          <w:bCs/>
        </w:rPr>
        <w:t>4</w:t>
      </w:r>
      <w:r w:rsidRPr="008D4E26">
        <w:rPr>
          <w:b/>
          <w:bCs/>
        </w:rPr>
        <w:t xml:space="preserve">: </w:t>
      </w:r>
      <w:r w:rsidR="0032269D">
        <w:rPr>
          <w:b/>
          <w:bCs/>
        </w:rPr>
        <w:t>Policy brief</w:t>
      </w:r>
      <w:r w:rsidRPr="008D4E26">
        <w:rPr>
          <w:b/>
          <w:bCs/>
        </w:rPr>
        <w:t xml:space="preserve"> [DUE: </w:t>
      </w:r>
      <w:r w:rsidR="00FB51CB">
        <w:rPr>
          <w:b/>
          <w:bCs/>
        </w:rPr>
        <w:t>14 March</w:t>
      </w:r>
      <w:r w:rsidR="0065430E">
        <w:rPr>
          <w:b/>
          <w:bCs/>
        </w:rPr>
        <w:t xml:space="preserve"> 2022</w:t>
      </w:r>
      <w:r>
        <w:rPr>
          <w:b/>
          <w:bCs/>
        </w:rPr>
        <w:t xml:space="preserve">] </w:t>
      </w:r>
    </w:p>
    <w:p w14:paraId="3D679598" w14:textId="141641C9" w:rsidR="004D2F65" w:rsidRDefault="005E7F28" w:rsidP="00C90E4A">
      <w:pPr>
        <w:jc w:val="both"/>
      </w:pPr>
      <w:r>
        <w:t>S</w:t>
      </w:r>
      <w:r w:rsidR="003E5F85">
        <w:t xml:space="preserve">tudents will write a </w:t>
      </w:r>
      <w:r w:rsidR="00EF014A">
        <w:t>1000-word</w:t>
      </w:r>
      <w:r w:rsidR="003E5F85">
        <w:t xml:space="preserve"> policy brief</w:t>
      </w:r>
      <w:r w:rsidR="00C14638">
        <w:t xml:space="preserve"> </w:t>
      </w:r>
      <w:r w:rsidR="00D26999">
        <w:t>(</w:t>
      </w:r>
      <w:r w:rsidR="00353660">
        <w:t>plus</w:t>
      </w:r>
      <w:r w:rsidR="003E5F85">
        <w:t xml:space="preserve"> a </w:t>
      </w:r>
      <w:r w:rsidR="000F6E36">
        <w:t xml:space="preserve">½ </w:t>
      </w:r>
      <w:r w:rsidR="003E5F85">
        <w:t>page summary) to a senior decision maker</w:t>
      </w:r>
      <w:r w:rsidR="00EF014A">
        <w:t xml:space="preserve">. The brief should review relevant policies and/or programs, present and assess several options, and recommend a course of action. </w:t>
      </w:r>
      <w:r w:rsidR="00D26999">
        <w:t xml:space="preserve">The brief should be informed by the course readings and in-class discussions. </w:t>
      </w:r>
    </w:p>
    <w:p w14:paraId="42651BC7" w14:textId="77777777" w:rsidR="003E5F85" w:rsidRDefault="003E5F85" w:rsidP="00680295"/>
    <w:p w14:paraId="19A6EB47" w14:textId="32527DDC" w:rsidR="00513AB3" w:rsidRDefault="00C14638" w:rsidP="00513AB3">
      <w:pPr>
        <w:rPr>
          <w:b/>
          <w:bCs/>
        </w:rPr>
      </w:pPr>
      <w:r w:rsidRPr="008D4E26">
        <w:rPr>
          <w:b/>
          <w:bCs/>
        </w:rPr>
        <w:t xml:space="preserve">Assignment </w:t>
      </w:r>
      <w:r>
        <w:rPr>
          <w:b/>
          <w:bCs/>
        </w:rPr>
        <w:t>5</w:t>
      </w:r>
      <w:r w:rsidRPr="008D4E26">
        <w:rPr>
          <w:b/>
          <w:bCs/>
        </w:rPr>
        <w:t>:</w:t>
      </w:r>
      <w:r>
        <w:rPr>
          <w:b/>
          <w:bCs/>
        </w:rPr>
        <w:t xml:space="preserve"> </w:t>
      </w:r>
      <w:r w:rsidR="005E7F28">
        <w:rPr>
          <w:b/>
          <w:bCs/>
        </w:rPr>
        <w:t>Internship report</w:t>
      </w:r>
      <w:r w:rsidR="00513AB3">
        <w:rPr>
          <w:b/>
          <w:bCs/>
        </w:rPr>
        <w:t xml:space="preserve"> </w:t>
      </w:r>
      <w:r w:rsidR="00513AB3" w:rsidRPr="008D4E26">
        <w:rPr>
          <w:b/>
          <w:bCs/>
        </w:rPr>
        <w:t xml:space="preserve">[DUE: </w:t>
      </w:r>
      <w:r w:rsidR="00FB51CB">
        <w:rPr>
          <w:b/>
          <w:bCs/>
        </w:rPr>
        <w:t>2</w:t>
      </w:r>
      <w:r w:rsidR="00D46715">
        <w:rPr>
          <w:b/>
          <w:bCs/>
        </w:rPr>
        <w:t>1 March 2022</w:t>
      </w:r>
      <w:r w:rsidR="00513AB3">
        <w:rPr>
          <w:b/>
          <w:bCs/>
        </w:rPr>
        <w:t xml:space="preserve">] </w:t>
      </w:r>
    </w:p>
    <w:p w14:paraId="3CCD4934" w14:textId="65D06B79" w:rsidR="00624EA6" w:rsidRDefault="009A7CDE" w:rsidP="00963903">
      <w:pPr>
        <w:jc w:val="both"/>
      </w:pPr>
      <w:r>
        <w:t>Graduate s</w:t>
      </w:r>
      <w:r w:rsidR="00C14638">
        <w:t xml:space="preserve">tudents will </w:t>
      </w:r>
      <w:r w:rsidR="00D26999">
        <w:t xml:space="preserve">prepare </w:t>
      </w:r>
      <w:r w:rsidR="005E7F28">
        <w:t xml:space="preserve">a six-page report, while undergraduates will prepare a four-page report </w:t>
      </w:r>
      <w:r w:rsidR="00E13883">
        <w:t>reflecting</w:t>
      </w:r>
      <w:r w:rsidR="005E7F28">
        <w:t xml:space="preserve"> on their work experience </w:t>
      </w:r>
      <w:r w:rsidR="00963903">
        <w:t>and lessons learned. The report should highlight strategies used to complete tasks</w:t>
      </w:r>
      <w:r w:rsidR="009B51A2">
        <w:t>, a summary of successes and challenges, in addition to reflection</w:t>
      </w:r>
      <w:r w:rsidR="00E13883">
        <w:t>s</w:t>
      </w:r>
      <w:r w:rsidR="009B51A2">
        <w:t xml:space="preserve"> on </w:t>
      </w:r>
      <w:r w:rsidR="00371401">
        <w:t xml:space="preserve">their </w:t>
      </w:r>
      <w:r w:rsidR="00E13883">
        <w:t xml:space="preserve">future </w:t>
      </w:r>
      <w:r w:rsidR="00371401">
        <w:t xml:space="preserve">career pathway. Graduate students should make the link between the internship and </w:t>
      </w:r>
      <w:r w:rsidR="00EB1712">
        <w:t>their</w:t>
      </w:r>
      <w:r w:rsidR="00371401">
        <w:t xml:space="preserve"> area of research expertise. </w:t>
      </w:r>
    </w:p>
    <w:p w14:paraId="41DC2EFA" w14:textId="77777777" w:rsidR="0047095D" w:rsidRDefault="0047095D" w:rsidP="00513AB3">
      <w:pPr>
        <w:rPr>
          <w:b/>
          <w:bCs/>
        </w:rPr>
      </w:pPr>
    </w:p>
    <w:p w14:paraId="1F177A95" w14:textId="01CAE907" w:rsidR="00513AB3" w:rsidRDefault="00C14638" w:rsidP="00513AB3">
      <w:pPr>
        <w:rPr>
          <w:b/>
          <w:bCs/>
        </w:rPr>
      </w:pPr>
      <w:r w:rsidRPr="008D4E26">
        <w:rPr>
          <w:b/>
          <w:bCs/>
        </w:rPr>
        <w:t xml:space="preserve">Assignment </w:t>
      </w:r>
      <w:r>
        <w:rPr>
          <w:b/>
          <w:bCs/>
        </w:rPr>
        <w:t>6</w:t>
      </w:r>
      <w:r w:rsidRPr="008D4E26">
        <w:rPr>
          <w:b/>
          <w:bCs/>
        </w:rPr>
        <w:t>:</w:t>
      </w:r>
      <w:r>
        <w:rPr>
          <w:b/>
          <w:bCs/>
        </w:rPr>
        <w:t xml:space="preserve"> </w:t>
      </w:r>
      <w:r w:rsidR="00F475DB">
        <w:rPr>
          <w:b/>
          <w:bCs/>
        </w:rPr>
        <w:t xml:space="preserve">Personal </w:t>
      </w:r>
      <w:r w:rsidR="000352F7">
        <w:rPr>
          <w:b/>
          <w:bCs/>
        </w:rPr>
        <w:t>b</w:t>
      </w:r>
      <w:r w:rsidR="00F475DB">
        <w:rPr>
          <w:b/>
          <w:bCs/>
        </w:rPr>
        <w:t xml:space="preserve">randing </w:t>
      </w:r>
      <w:r w:rsidR="000352F7">
        <w:rPr>
          <w:b/>
          <w:bCs/>
        </w:rPr>
        <w:t>assignment</w:t>
      </w:r>
      <w:r w:rsidR="00513AB3">
        <w:rPr>
          <w:b/>
          <w:bCs/>
        </w:rPr>
        <w:t xml:space="preserve"> </w:t>
      </w:r>
      <w:r w:rsidR="00513AB3" w:rsidRPr="008D4E26">
        <w:rPr>
          <w:b/>
          <w:bCs/>
        </w:rPr>
        <w:t xml:space="preserve">[DUE: </w:t>
      </w:r>
      <w:r w:rsidR="000352F7">
        <w:rPr>
          <w:b/>
          <w:bCs/>
        </w:rPr>
        <w:t>4 April 2022</w:t>
      </w:r>
      <w:r w:rsidR="00513AB3">
        <w:rPr>
          <w:b/>
          <w:bCs/>
        </w:rPr>
        <w:t xml:space="preserve">] </w:t>
      </w:r>
    </w:p>
    <w:p w14:paraId="517821EC" w14:textId="50CEA2BF" w:rsidR="00C14638" w:rsidRDefault="00B515FD" w:rsidP="00B515FD">
      <w:pPr>
        <w:jc w:val="both"/>
      </w:pPr>
      <w:r>
        <w:t>Th</w:t>
      </w:r>
      <w:r w:rsidR="00F475DB">
        <w:t xml:space="preserve">e </w:t>
      </w:r>
      <w:r w:rsidR="000352F7">
        <w:t>p</w:t>
      </w:r>
      <w:r w:rsidR="00F475DB">
        <w:t xml:space="preserve">ersonal </w:t>
      </w:r>
      <w:r w:rsidR="000352F7">
        <w:t>b</w:t>
      </w:r>
      <w:r w:rsidR="00F475DB">
        <w:t xml:space="preserve">randing </w:t>
      </w:r>
      <w:r w:rsidR="00C34B1F">
        <w:t>assignment</w:t>
      </w:r>
      <w:r>
        <w:t xml:space="preserve"> will test the skills you learned from </w:t>
      </w:r>
      <w:r w:rsidR="00D245A4">
        <w:t>the course</w:t>
      </w:r>
      <w:r>
        <w:t>. Th</w:t>
      </w:r>
      <w:r w:rsidR="006B731B">
        <w:t xml:space="preserve">is </w:t>
      </w:r>
      <w:r w:rsidR="00C34B1F">
        <w:t>assignment</w:t>
      </w:r>
      <w:r w:rsidR="006B731B">
        <w:t xml:space="preserve"> </w:t>
      </w:r>
      <w:r w:rsidR="00D245A4">
        <w:t>aims</w:t>
      </w:r>
      <w:r>
        <w:t xml:space="preserve"> to see growth in </w:t>
      </w:r>
      <w:r w:rsidR="00CC2E25">
        <w:t>students’</w:t>
      </w:r>
      <w:r>
        <w:t xml:space="preserve"> personal and professional development; how </w:t>
      </w:r>
      <w:r w:rsidR="00CC2E25">
        <w:t xml:space="preserve">they </w:t>
      </w:r>
      <w:r>
        <w:t xml:space="preserve">applied the new skills learned from the </w:t>
      </w:r>
      <w:r w:rsidR="006B731B">
        <w:t>course</w:t>
      </w:r>
      <w:r>
        <w:t xml:space="preserve"> and build </w:t>
      </w:r>
      <w:r w:rsidR="00CC2E25">
        <w:t>a</w:t>
      </w:r>
      <w:r>
        <w:t xml:space="preserve"> personal brand. </w:t>
      </w:r>
      <w:r w:rsidR="00BD69B2">
        <w:t xml:space="preserve">Students will produce </w:t>
      </w:r>
      <w:r w:rsidR="00BD69B2">
        <w:lastRenderedPageBreak/>
        <w:t xml:space="preserve">a </w:t>
      </w:r>
      <w:r w:rsidR="00914829">
        <w:t>four</w:t>
      </w:r>
      <w:r w:rsidR="00BD69B2">
        <w:t>-page report</w:t>
      </w:r>
      <w:r w:rsidR="00F475DB">
        <w:t xml:space="preserve"> which </w:t>
      </w:r>
      <w:r w:rsidR="00A03494">
        <w:t>should be informed by the</w:t>
      </w:r>
      <w:r w:rsidR="00C90E4A">
        <w:t xml:space="preserve"> outcomes of t</w:t>
      </w:r>
      <w:r w:rsidR="00C90E4A" w:rsidRPr="006035EF">
        <w:t>he</w:t>
      </w:r>
      <w:r w:rsidR="00A03494" w:rsidRPr="006035EF">
        <w:t xml:space="preserve"> </w:t>
      </w:r>
      <w:r w:rsidR="00C34B1F">
        <w:t>exercise</w:t>
      </w:r>
      <w:r w:rsidR="001B2B24" w:rsidRPr="006035EF">
        <w:t>,</w:t>
      </w:r>
      <w:r w:rsidR="001B2B24">
        <w:t xml:space="preserve"> lessons </w:t>
      </w:r>
      <w:r w:rsidR="00020A97">
        <w:t>learned,</w:t>
      </w:r>
      <w:r w:rsidR="001B2B24">
        <w:t xml:space="preserve"> and </w:t>
      </w:r>
      <w:r w:rsidR="00020A97">
        <w:t>topics</w:t>
      </w:r>
      <w:r w:rsidR="00FA16B1">
        <w:t xml:space="preserve"> discussed in class</w:t>
      </w:r>
      <w:r w:rsidR="001B2B24">
        <w:t>.</w:t>
      </w:r>
    </w:p>
    <w:p w14:paraId="64B52A9A" w14:textId="77777777" w:rsidR="00B515FD" w:rsidRDefault="00B515FD" w:rsidP="00037769">
      <w:pPr>
        <w:spacing w:after="120"/>
        <w:rPr>
          <w:b/>
          <w:bCs/>
        </w:rPr>
      </w:pPr>
    </w:p>
    <w:p w14:paraId="7337F8EC" w14:textId="546FEBC8" w:rsidR="00680295" w:rsidRDefault="00624EA6" w:rsidP="00037769">
      <w:pPr>
        <w:spacing w:after="120"/>
        <w:rPr>
          <w:b/>
          <w:bCs/>
        </w:rPr>
      </w:pPr>
      <w:r>
        <w:rPr>
          <w:b/>
          <w:bCs/>
        </w:rPr>
        <w:t>Reading List</w:t>
      </w:r>
    </w:p>
    <w:p w14:paraId="1D781741" w14:textId="50742424" w:rsidR="00624EA6" w:rsidRPr="00D06CA6" w:rsidRDefault="00624EA6" w:rsidP="003425A3">
      <w:pPr>
        <w:spacing w:after="120"/>
        <w:rPr>
          <w:b/>
          <w:bCs/>
        </w:rPr>
      </w:pPr>
      <w:r w:rsidRPr="00D06CA6">
        <w:rPr>
          <w:b/>
          <w:bCs/>
        </w:rPr>
        <w:t xml:space="preserve">Session 1: </w:t>
      </w:r>
      <w:r w:rsidR="00D06CA6" w:rsidRPr="00D06CA6">
        <w:rPr>
          <w:b/>
          <w:bCs/>
        </w:rPr>
        <w:t xml:space="preserve">Theoretic foundations, </w:t>
      </w:r>
      <w:proofErr w:type="gramStart"/>
      <w:r w:rsidR="00D06CA6" w:rsidRPr="00D06CA6">
        <w:rPr>
          <w:b/>
          <w:bCs/>
        </w:rPr>
        <w:t>concepts</w:t>
      </w:r>
      <w:proofErr w:type="gramEnd"/>
      <w:r w:rsidR="00D06CA6" w:rsidRPr="00D06CA6">
        <w:rPr>
          <w:b/>
          <w:bCs/>
        </w:rPr>
        <w:t xml:space="preserve"> and approaches</w:t>
      </w:r>
      <w:r w:rsidR="00981688">
        <w:rPr>
          <w:b/>
          <w:bCs/>
        </w:rPr>
        <w:t xml:space="preserve"> </w:t>
      </w:r>
    </w:p>
    <w:p w14:paraId="029C645B" w14:textId="2CEC94DA" w:rsidR="00624EA6" w:rsidRDefault="00B6221E" w:rsidP="00624EA6">
      <w:r w:rsidRPr="00680AB2">
        <w:t xml:space="preserve">Goel, V. (2021) </w:t>
      </w:r>
      <w:r w:rsidR="00624EA6" w:rsidRPr="00680AB2">
        <w:t>“Universities have a once-in-a-century chance to reset. What should they look like post-COVID?”</w:t>
      </w:r>
      <w:r w:rsidRPr="00680AB2">
        <w:t xml:space="preserve"> </w:t>
      </w:r>
      <w:r w:rsidRPr="00680AB2">
        <w:rPr>
          <w:i/>
          <w:iCs/>
        </w:rPr>
        <w:t>The Globe and Mail</w:t>
      </w:r>
      <w:r w:rsidRPr="00680AB2">
        <w:t xml:space="preserve">. 2 July. </w:t>
      </w:r>
      <w:hyperlink r:id="rId8" w:history="1">
        <w:r w:rsidRPr="00680AB2">
          <w:rPr>
            <w:rStyle w:val="Hyperlink"/>
          </w:rPr>
          <w:t>https://www.theglobeandmail.com/opinion/article-universities-have-a-once-in-a-century-chance-to-reset-what-should-they/</w:t>
        </w:r>
      </w:hyperlink>
    </w:p>
    <w:p w14:paraId="498D4C26" w14:textId="4CAF397A" w:rsidR="00783233" w:rsidRDefault="00783233" w:rsidP="00624EA6"/>
    <w:p w14:paraId="3AC1ABBF" w14:textId="77777777" w:rsidR="00705C65" w:rsidRDefault="00102135" w:rsidP="00A5409D">
      <w:pPr>
        <w:jc w:val="both"/>
      </w:pPr>
      <w:proofErr w:type="spellStart"/>
      <w:r w:rsidRPr="00102135">
        <w:t>Malmqvist</w:t>
      </w:r>
      <w:proofErr w:type="spellEnd"/>
      <w:r w:rsidRPr="00102135">
        <w:t xml:space="preserve">, J., </w:t>
      </w:r>
      <w:proofErr w:type="spellStart"/>
      <w:r w:rsidRPr="00102135">
        <w:t>Radberg</w:t>
      </w:r>
      <w:proofErr w:type="spellEnd"/>
      <w:r w:rsidRPr="00102135">
        <w:t>, K.K., Lundq</w:t>
      </w:r>
      <w:r>
        <w:t>vist, U. (2015) “Comparative analysis of challenge-based learning experiences” Proceedings of the 11th International CDIO Conference, Chengdu University of Information Technology, 8-11 June</w:t>
      </w:r>
      <w:r w:rsidR="00A5409D">
        <w:t>.</w:t>
      </w:r>
    </w:p>
    <w:p w14:paraId="35574B58" w14:textId="519ECF6F" w:rsidR="00102135" w:rsidRPr="00102135" w:rsidRDefault="00BC4522" w:rsidP="00A5409D">
      <w:pPr>
        <w:jc w:val="both"/>
      </w:pPr>
      <w:hyperlink r:id="rId9" w:history="1">
        <w:r w:rsidR="00705C65" w:rsidRPr="00E8604D">
          <w:rPr>
            <w:rStyle w:val="Hyperlink"/>
          </w:rPr>
          <w:t>https://publications.lib.chalmers.se/records/fulltext/218615/local_218615.pdf</w:t>
        </w:r>
      </w:hyperlink>
      <w:r w:rsidR="00705C65">
        <w:t xml:space="preserve"> </w:t>
      </w:r>
    </w:p>
    <w:p w14:paraId="191F678A" w14:textId="77777777" w:rsidR="00102135" w:rsidRPr="00102135" w:rsidRDefault="00102135" w:rsidP="00624EA6"/>
    <w:p w14:paraId="26837A28" w14:textId="2661EC21" w:rsidR="00783233" w:rsidRDefault="00783233" w:rsidP="00624EA6">
      <w:r>
        <w:t xml:space="preserve">MITACS (2020). </w:t>
      </w:r>
      <w:r w:rsidRPr="00783233">
        <w:rPr>
          <w:i/>
          <w:iCs/>
        </w:rPr>
        <w:t xml:space="preserve">Mitacs submission to INDU — Canadian </w:t>
      </w:r>
      <w:r w:rsidR="00102135">
        <w:rPr>
          <w:i/>
          <w:iCs/>
        </w:rPr>
        <w:t>r</w:t>
      </w:r>
      <w:r w:rsidRPr="00783233">
        <w:rPr>
          <w:i/>
          <w:iCs/>
        </w:rPr>
        <w:t xml:space="preserve">esponse to the Covid-19 </w:t>
      </w:r>
      <w:r w:rsidR="00102135">
        <w:rPr>
          <w:i/>
          <w:iCs/>
        </w:rPr>
        <w:t>p</w:t>
      </w:r>
      <w:r w:rsidRPr="00783233">
        <w:rPr>
          <w:i/>
          <w:iCs/>
        </w:rPr>
        <w:t>andemic</w:t>
      </w:r>
      <w:r>
        <w:rPr>
          <w:i/>
          <w:iCs/>
        </w:rPr>
        <w:t>.</w:t>
      </w:r>
      <w:r>
        <w:t xml:space="preserve"> </w:t>
      </w:r>
      <w:hyperlink r:id="rId10" w:history="1">
        <w:r w:rsidRPr="00AA2E1E">
          <w:rPr>
            <w:rStyle w:val="Hyperlink"/>
          </w:rPr>
          <w:t>https://www.mitacs.ca/en/newsroom/publication/submission-standing-committee-industry-science-and-technology-canadian-response</w:t>
        </w:r>
      </w:hyperlink>
      <w:r>
        <w:t xml:space="preserve"> </w:t>
      </w:r>
    </w:p>
    <w:p w14:paraId="248F8CC4" w14:textId="32181172" w:rsidR="0098050D" w:rsidRDefault="0098050D" w:rsidP="00624EA6"/>
    <w:p w14:paraId="48649287" w14:textId="6CF91CAC" w:rsidR="00330160" w:rsidRDefault="00330160" w:rsidP="009675E0">
      <w:r>
        <w:t>Pont, B.</w:t>
      </w:r>
      <w:r w:rsidR="009675E0">
        <w:t xml:space="preserve"> (2001).</w:t>
      </w:r>
      <w:r>
        <w:t xml:space="preserve"> </w:t>
      </w:r>
      <w:r w:rsidR="009675E0">
        <w:t xml:space="preserve">Competencies for the knowledge economy. Paris: OECD, pp. 100-118. </w:t>
      </w:r>
      <w:hyperlink r:id="rId11" w:history="1">
        <w:r w:rsidR="009675E0" w:rsidRPr="00AA2E1E">
          <w:rPr>
            <w:rStyle w:val="Hyperlink"/>
          </w:rPr>
          <w:t>http://www.oecd.org/dataoecd/42/25/1842070.pdf</w:t>
        </w:r>
      </w:hyperlink>
      <w:r w:rsidR="009675E0">
        <w:t xml:space="preserve"> </w:t>
      </w:r>
    </w:p>
    <w:p w14:paraId="62D4C251" w14:textId="44C17DDC" w:rsidR="00330160" w:rsidRDefault="00330160" w:rsidP="00624EA6"/>
    <w:p w14:paraId="4E063A03" w14:textId="100D8E5F" w:rsidR="00213C15" w:rsidRPr="00213C15" w:rsidRDefault="00213C15" w:rsidP="00624EA6">
      <w:proofErr w:type="spellStart"/>
      <w:r>
        <w:t>Pretti</w:t>
      </w:r>
      <w:proofErr w:type="spellEnd"/>
      <w:r>
        <w:t>, J. (et al</w:t>
      </w:r>
      <w:r w:rsidR="00647CAB">
        <w:t>.</w:t>
      </w:r>
      <w:r>
        <w:t>) (2021) “</w:t>
      </w:r>
      <w:r w:rsidRPr="00213C15">
        <w:t>Development and validation of a future ready talent framework</w:t>
      </w:r>
      <w:r>
        <w:t xml:space="preserve">” </w:t>
      </w:r>
      <w:r w:rsidRPr="00213C15">
        <w:rPr>
          <w:i/>
          <w:iCs/>
        </w:rPr>
        <w:t xml:space="preserve">International Journal of Work-Integrated Learning. </w:t>
      </w:r>
      <w:r>
        <w:t xml:space="preserve">22(3). </w:t>
      </w:r>
      <w:hyperlink r:id="rId12" w:history="1">
        <w:r w:rsidRPr="00472D39">
          <w:rPr>
            <w:rStyle w:val="Hyperlink"/>
          </w:rPr>
          <w:t>https://www.ijwil.org/files/IJWIL_22_3_369_383.pdf</w:t>
        </w:r>
      </w:hyperlink>
      <w:r>
        <w:t xml:space="preserve"> </w:t>
      </w:r>
    </w:p>
    <w:p w14:paraId="09D78414" w14:textId="77777777" w:rsidR="00213C15" w:rsidRDefault="00213C15" w:rsidP="00624EA6"/>
    <w:p w14:paraId="202B2E69" w14:textId="0CF4F6DC" w:rsidR="0098050D" w:rsidRDefault="0098050D" w:rsidP="00624EA6">
      <w:r>
        <w:t xml:space="preserve">Rogers, B. (2021). </w:t>
      </w:r>
      <w:r w:rsidR="00211462">
        <w:t xml:space="preserve">“Get ready for more workplace disruption” </w:t>
      </w:r>
      <w:r w:rsidR="00211462" w:rsidRPr="009E15C3">
        <w:rPr>
          <w:i/>
          <w:iCs/>
        </w:rPr>
        <w:t>Forbes</w:t>
      </w:r>
      <w:r w:rsidR="00211462">
        <w:t xml:space="preserve">. </w:t>
      </w:r>
      <w:r w:rsidR="00CC084E">
        <w:t>22 March.</w:t>
      </w:r>
    </w:p>
    <w:p w14:paraId="5ED83315" w14:textId="71875FE8" w:rsidR="0098050D" w:rsidRDefault="00BC4522" w:rsidP="00624EA6">
      <w:hyperlink r:id="rId13" w:history="1">
        <w:r w:rsidR="0098050D" w:rsidRPr="00AA2E1E">
          <w:rPr>
            <w:rStyle w:val="Hyperlink"/>
          </w:rPr>
          <w:t>https://www.forbes.com/sites/brucerogers/2021/03/22/get-ready-for-more-workplace-disruption/?sh=60901a3c7bff</w:t>
        </w:r>
      </w:hyperlink>
      <w:r w:rsidR="0098050D">
        <w:t xml:space="preserve"> </w:t>
      </w:r>
    </w:p>
    <w:p w14:paraId="71773127" w14:textId="356CED4E" w:rsidR="005F3EDA" w:rsidRDefault="005F3EDA" w:rsidP="00624EA6"/>
    <w:p w14:paraId="2ED89AA2" w14:textId="76DB9BBC" w:rsidR="00CD12D7" w:rsidRDefault="00CD12D7" w:rsidP="00624EA6">
      <w:r w:rsidRPr="00CD12D7">
        <w:t xml:space="preserve">Royal Bank of Canada (2018). </w:t>
      </w:r>
      <w:r>
        <w:t>“</w:t>
      </w:r>
      <w:r w:rsidRPr="00CD12D7">
        <w:t>Humans wanted: How Canadian youth can thrive in the age of disruption</w:t>
      </w:r>
      <w:r>
        <w:t>”</w:t>
      </w:r>
      <w:r w:rsidRPr="00CD12D7">
        <w:t xml:space="preserve"> </w:t>
      </w:r>
      <w:hyperlink r:id="rId14" w:history="1">
        <w:r w:rsidRPr="00472D39">
          <w:rPr>
            <w:rStyle w:val="Hyperlink"/>
          </w:rPr>
          <w:t>https://www.rbc.com/dms/enterprise/futurelaunch/_assets-custom/pdf/RBC-Future-Skills-Report-FINAL-Singles.pdf</w:t>
        </w:r>
      </w:hyperlink>
      <w:r>
        <w:t xml:space="preserve"> </w:t>
      </w:r>
    </w:p>
    <w:p w14:paraId="71808905" w14:textId="54D34606" w:rsidR="001F3B30" w:rsidRDefault="001F3B30" w:rsidP="00624EA6"/>
    <w:p w14:paraId="4832275A" w14:textId="77777777" w:rsidR="009473A6" w:rsidRDefault="009473A6" w:rsidP="00624EA6"/>
    <w:p w14:paraId="74FCE273" w14:textId="3951BEBF" w:rsidR="00723205" w:rsidRPr="00D06CA6" w:rsidRDefault="00723205" w:rsidP="005C758B">
      <w:pPr>
        <w:spacing w:after="120"/>
        <w:rPr>
          <w:b/>
          <w:bCs/>
        </w:rPr>
      </w:pPr>
      <w:r w:rsidRPr="00D06CA6">
        <w:rPr>
          <w:b/>
          <w:bCs/>
        </w:rPr>
        <w:t xml:space="preserve">Session </w:t>
      </w:r>
      <w:r>
        <w:rPr>
          <w:b/>
          <w:bCs/>
        </w:rPr>
        <w:t>2</w:t>
      </w:r>
      <w:r w:rsidRPr="00D06CA6">
        <w:rPr>
          <w:b/>
          <w:bCs/>
        </w:rPr>
        <w:t xml:space="preserve">: </w:t>
      </w:r>
      <w:r w:rsidR="00D30A9F">
        <w:rPr>
          <w:b/>
          <w:bCs/>
        </w:rPr>
        <w:t xml:space="preserve">Career mapping strategies </w:t>
      </w:r>
    </w:p>
    <w:p w14:paraId="4C797C3C" w14:textId="5B571302" w:rsidR="00660E14" w:rsidRDefault="00FC5DA9" w:rsidP="00E31284">
      <w:pPr>
        <w:jc w:val="both"/>
      </w:pPr>
      <w:r>
        <w:t xml:space="preserve">Borsellino, R. </w:t>
      </w:r>
      <w:r w:rsidR="00660E14">
        <w:t>“</w:t>
      </w:r>
      <w:r w:rsidRPr="00FC5DA9">
        <w:t xml:space="preserve">Beat the </w:t>
      </w:r>
      <w:r w:rsidR="00F76191">
        <w:t>r</w:t>
      </w:r>
      <w:r w:rsidRPr="00FC5DA9">
        <w:t xml:space="preserve">obots: How to </w:t>
      </w:r>
      <w:r w:rsidR="00F76191">
        <w:t>g</w:t>
      </w:r>
      <w:r w:rsidRPr="00FC5DA9">
        <w:t xml:space="preserve">et </w:t>
      </w:r>
      <w:r w:rsidR="00F327F4">
        <w:t>y</w:t>
      </w:r>
      <w:r w:rsidRPr="00FC5DA9">
        <w:t xml:space="preserve">our </w:t>
      </w:r>
      <w:r w:rsidR="00F76191">
        <w:t>r</w:t>
      </w:r>
      <w:r w:rsidRPr="00FC5DA9">
        <w:t xml:space="preserve">esume </w:t>
      </w:r>
      <w:r w:rsidR="00F76191">
        <w:t>p</w:t>
      </w:r>
      <w:r w:rsidRPr="00FC5DA9">
        <w:t xml:space="preserve">ast the </w:t>
      </w:r>
      <w:r w:rsidR="00F76191">
        <w:t>s</w:t>
      </w:r>
      <w:r w:rsidRPr="00FC5DA9">
        <w:t xml:space="preserve">ystem and </w:t>
      </w:r>
      <w:r w:rsidR="00F76191">
        <w:t>i</w:t>
      </w:r>
      <w:r w:rsidRPr="00FC5DA9">
        <w:t xml:space="preserve">nto </w:t>
      </w:r>
      <w:r w:rsidR="00F76191">
        <w:t>h</w:t>
      </w:r>
      <w:r w:rsidRPr="00FC5DA9">
        <w:t xml:space="preserve">uman </w:t>
      </w:r>
      <w:r w:rsidR="00F76191">
        <w:t>h</w:t>
      </w:r>
      <w:r w:rsidRPr="00FC5DA9">
        <w:t>ands</w:t>
      </w:r>
      <w:r w:rsidR="00660E14">
        <w:t xml:space="preserve">” </w:t>
      </w:r>
      <w:r w:rsidR="00660E14" w:rsidRPr="00660E14">
        <w:rPr>
          <w:i/>
          <w:iCs/>
        </w:rPr>
        <w:t>The Muse</w:t>
      </w:r>
      <w:r w:rsidR="00660E14">
        <w:t xml:space="preserve">. </w:t>
      </w:r>
      <w:hyperlink r:id="rId15" w:history="1">
        <w:r w:rsidR="00660E14" w:rsidRPr="00740726">
          <w:rPr>
            <w:rStyle w:val="Hyperlink"/>
          </w:rPr>
          <w:t>https://www.themuse.com/advice/beat-the-robots-how-to-get-your-resume-past-the-system-into-human-hands</w:t>
        </w:r>
      </w:hyperlink>
    </w:p>
    <w:p w14:paraId="39B7A712" w14:textId="77777777" w:rsidR="00660E14" w:rsidRDefault="00660E14" w:rsidP="00E31284">
      <w:pPr>
        <w:jc w:val="both"/>
      </w:pPr>
    </w:p>
    <w:p w14:paraId="507AB897" w14:textId="740D85E9" w:rsidR="00E31284" w:rsidRDefault="00E31284" w:rsidP="003E66A1">
      <w:pPr>
        <w:jc w:val="both"/>
      </w:pPr>
      <w:r>
        <w:t>Carleton University Career Services. “</w:t>
      </w:r>
      <w:r w:rsidRPr="00E31284">
        <w:t xml:space="preserve">Building your </w:t>
      </w:r>
      <w:r w:rsidR="00F76191">
        <w:t>r</w:t>
      </w:r>
      <w:r w:rsidRPr="00E31284">
        <w:t xml:space="preserve">esume, </w:t>
      </w:r>
      <w:r w:rsidR="00F76191">
        <w:t>c</w:t>
      </w:r>
      <w:r w:rsidRPr="00E31284">
        <w:t xml:space="preserve">over </w:t>
      </w:r>
      <w:r w:rsidR="00F76191">
        <w:t>l</w:t>
      </w:r>
      <w:r w:rsidRPr="00E31284">
        <w:t>etter, or CV?</w:t>
      </w:r>
      <w:r>
        <w:t xml:space="preserve">” </w:t>
      </w:r>
      <w:hyperlink r:id="rId16" w:history="1">
        <w:r w:rsidRPr="00740726">
          <w:rPr>
            <w:rStyle w:val="Hyperlink"/>
          </w:rPr>
          <w:t>https://carleton.ca/career/job-search-support/resume-and-cover-letter-guides/</w:t>
        </w:r>
      </w:hyperlink>
      <w:r>
        <w:t xml:space="preserve"> </w:t>
      </w:r>
    </w:p>
    <w:p w14:paraId="514C8FB9" w14:textId="3166A116" w:rsidR="005C37B2" w:rsidRPr="00F75249" w:rsidRDefault="003C72D6" w:rsidP="00037769">
      <w:pPr>
        <w:jc w:val="both"/>
        <w:rPr>
          <w:lang w:val="en-CA"/>
        </w:rPr>
      </w:pPr>
      <w:r>
        <w:lastRenderedPageBreak/>
        <w:t>Jackson, D; Fleming, J. &amp; Rowe, A. (2019)</w:t>
      </w:r>
      <w:r w:rsidR="0066669C">
        <w:t>.</w:t>
      </w:r>
      <w:r>
        <w:t xml:space="preserve"> “Enabling the </w:t>
      </w:r>
      <w:r w:rsidR="00F76191">
        <w:t>t</w:t>
      </w:r>
      <w:r>
        <w:t xml:space="preserve">ransfer of </w:t>
      </w:r>
      <w:r w:rsidR="00F76191">
        <w:t>s</w:t>
      </w:r>
      <w:r>
        <w:t xml:space="preserve">kills and </w:t>
      </w:r>
      <w:r w:rsidR="00F76191">
        <w:t>k</w:t>
      </w:r>
      <w:r>
        <w:t xml:space="preserve">nowledge across </w:t>
      </w:r>
      <w:r w:rsidR="00F76191">
        <w:t>c</w:t>
      </w:r>
      <w:r>
        <w:t xml:space="preserve">lassroom and </w:t>
      </w:r>
      <w:r w:rsidR="00F76191">
        <w:t>w</w:t>
      </w:r>
      <w:r>
        <w:t xml:space="preserve">ork </w:t>
      </w:r>
      <w:r w:rsidR="00F76191">
        <w:t>c</w:t>
      </w:r>
      <w:r>
        <w:t xml:space="preserve">ontexts” </w:t>
      </w:r>
      <w:r w:rsidRPr="003C72D6">
        <w:rPr>
          <w:i/>
          <w:iCs/>
        </w:rPr>
        <w:t>Vocations and Learning</w:t>
      </w:r>
      <w:r>
        <w:t xml:space="preserve">. </w:t>
      </w:r>
      <w:r w:rsidR="00F16B3D" w:rsidRPr="00E31284">
        <w:rPr>
          <w:lang w:val="en-CA"/>
        </w:rPr>
        <w:t>No.</w:t>
      </w:r>
      <w:r w:rsidRPr="00E31284">
        <w:rPr>
          <w:lang w:val="en-CA"/>
        </w:rPr>
        <w:t xml:space="preserve"> 12, pp. 459–478.</w:t>
      </w:r>
      <w:r w:rsidR="00151F70" w:rsidRPr="00E31284">
        <w:rPr>
          <w:lang w:val="en-CA"/>
        </w:rPr>
        <w:t xml:space="preserve"> </w:t>
      </w:r>
      <w:hyperlink r:id="rId17" w:history="1">
        <w:r w:rsidR="00151F70" w:rsidRPr="00F75249">
          <w:rPr>
            <w:rStyle w:val="Hyperlink"/>
            <w:lang w:val="en-CA"/>
          </w:rPr>
          <w:t>https://ro.ecu.edu.au/cgi/viewcontent.cgi?article=7558&amp;context=ecuworkspost2013</w:t>
        </w:r>
      </w:hyperlink>
    </w:p>
    <w:p w14:paraId="19A53EFF" w14:textId="7A9B0371" w:rsidR="00723205" w:rsidRDefault="00723205" w:rsidP="00037769">
      <w:pPr>
        <w:jc w:val="both"/>
        <w:rPr>
          <w:lang w:val="en-CA"/>
        </w:rPr>
      </w:pPr>
    </w:p>
    <w:p w14:paraId="27DFEEA7" w14:textId="77777777" w:rsidR="009473A6" w:rsidRDefault="009473A6" w:rsidP="00037769">
      <w:pPr>
        <w:jc w:val="both"/>
        <w:rPr>
          <w:lang w:val="en-CA"/>
        </w:rPr>
      </w:pPr>
    </w:p>
    <w:p w14:paraId="5CC50F69" w14:textId="6322E86C" w:rsidR="00723205" w:rsidRPr="006B387F" w:rsidRDefault="00723205" w:rsidP="00037769">
      <w:pPr>
        <w:spacing w:after="120"/>
        <w:jc w:val="both"/>
        <w:rPr>
          <w:b/>
          <w:bCs/>
          <w:lang w:val="en-CA"/>
        </w:rPr>
      </w:pPr>
      <w:r w:rsidRPr="006B387F">
        <w:rPr>
          <w:b/>
          <w:bCs/>
          <w:lang w:val="en-CA"/>
        </w:rPr>
        <w:t xml:space="preserve">Session 3: </w:t>
      </w:r>
      <w:r w:rsidR="00D30A9F" w:rsidRPr="006B387F">
        <w:rPr>
          <w:b/>
          <w:bCs/>
          <w:lang w:val="en-CA"/>
        </w:rPr>
        <w:t>Employment search strategies and interview preparation</w:t>
      </w:r>
    </w:p>
    <w:p w14:paraId="5E290DAF" w14:textId="06816FEF" w:rsidR="0066669C" w:rsidRPr="00B33CA2" w:rsidRDefault="0066669C" w:rsidP="00037769">
      <w:pPr>
        <w:jc w:val="both"/>
        <w:rPr>
          <w:lang w:val="da-DK"/>
        </w:rPr>
      </w:pPr>
      <w:r w:rsidRPr="006B387F">
        <w:rPr>
          <w:lang w:val="en-CA"/>
        </w:rPr>
        <w:t>Acosta, D. (2021). “</w:t>
      </w:r>
      <w:r w:rsidR="006B387F" w:rsidRPr="006B387F">
        <w:rPr>
          <w:lang w:val="en-CA"/>
        </w:rPr>
        <w:t xml:space="preserve">Job interview preparation tips </w:t>
      </w:r>
      <w:r w:rsidR="006B387F">
        <w:rPr>
          <w:lang w:val="en-CA"/>
        </w:rPr>
        <w:t xml:space="preserve">to help you stand out” </w:t>
      </w:r>
      <w:r w:rsidR="006B387F" w:rsidRPr="006B387F">
        <w:rPr>
          <w:i/>
          <w:iCs/>
          <w:lang w:val="en-CA"/>
        </w:rPr>
        <w:t>The Wall Street Journal</w:t>
      </w:r>
      <w:r w:rsidR="006B387F">
        <w:rPr>
          <w:lang w:val="en-CA"/>
        </w:rPr>
        <w:t xml:space="preserve">. </w:t>
      </w:r>
      <w:r w:rsidR="006B387F" w:rsidRPr="00B33CA2">
        <w:rPr>
          <w:lang w:val="da-DK"/>
        </w:rPr>
        <w:t xml:space="preserve">10 June. </w:t>
      </w:r>
      <w:hyperlink r:id="rId18" w:history="1">
        <w:r w:rsidR="006B387F" w:rsidRPr="00B33CA2">
          <w:rPr>
            <w:rStyle w:val="Hyperlink"/>
            <w:lang w:val="da-DK"/>
          </w:rPr>
          <w:t>https://www.wsj.com/articles/how-to-prepare-for-a-job-interview-11605107862</w:t>
        </w:r>
      </w:hyperlink>
      <w:r w:rsidR="006B387F" w:rsidRPr="00B33CA2">
        <w:rPr>
          <w:lang w:val="da-DK"/>
        </w:rPr>
        <w:t xml:space="preserve"> </w:t>
      </w:r>
    </w:p>
    <w:p w14:paraId="359B88AE" w14:textId="77777777" w:rsidR="0066669C" w:rsidRPr="00B33CA2" w:rsidRDefault="0066669C" w:rsidP="00037769">
      <w:pPr>
        <w:jc w:val="both"/>
        <w:rPr>
          <w:lang w:val="da-DK"/>
        </w:rPr>
      </w:pPr>
    </w:p>
    <w:p w14:paraId="68132E53" w14:textId="1E119D2E" w:rsidR="00F76191" w:rsidRPr="006B387F" w:rsidRDefault="00BD6A18" w:rsidP="00037769">
      <w:pPr>
        <w:jc w:val="both"/>
        <w:rPr>
          <w:lang w:val="en-CA"/>
        </w:rPr>
      </w:pPr>
      <w:r w:rsidRPr="006B387F">
        <w:rPr>
          <w:lang w:val="en-CA"/>
        </w:rPr>
        <w:t>King, L. (2020)</w:t>
      </w:r>
      <w:r w:rsidR="0066669C" w:rsidRPr="006B387F">
        <w:rPr>
          <w:lang w:val="en-CA"/>
        </w:rPr>
        <w:t>.</w:t>
      </w:r>
      <w:r w:rsidRPr="006B387F">
        <w:rPr>
          <w:lang w:val="en-CA"/>
        </w:rPr>
        <w:t xml:space="preserve"> </w:t>
      </w:r>
      <w:r w:rsidR="00F76191" w:rsidRPr="006B387F">
        <w:rPr>
          <w:lang w:val="en-CA"/>
        </w:rPr>
        <w:t xml:space="preserve">“How to strategize your </w:t>
      </w:r>
      <w:r w:rsidRPr="006B387F">
        <w:rPr>
          <w:lang w:val="en-CA"/>
        </w:rPr>
        <w:t xml:space="preserve">job search” </w:t>
      </w:r>
      <w:r w:rsidRPr="007C30D3">
        <w:rPr>
          <w:i/>
          <w:iCs/>
          <w:lang w:val="en-CA"/>
        </w:rPr>
        <w:t>Forbes</w:t>
      </w:r>
      <w:r w:rsidRPr="006B387F">
        <w:rPr>
          <w:lang w:val="en-CA"/>
        </w:rPr>
        <w:t xml:space="preserve">. 16 November. </w:t>
      </w:r>
      <w:hyperlink r:id="rId19" w:history="1">
        <w:r w:rsidRPr="006B387F">
          <w:rPr>
            <w:rStyle w:val="Hyperlink"/>
            <w:lang w:val="en-CA"/>
          </w:rPr>
          <w:t>https://www.forbes.com/sites/allbusiness/2020/11/16/how-to-strategize-your-job-search/?sh=928262539d49</w:t>
        </w:r>
      </w:hyperlink>
      <w:r w:rsidRPr="006B387F">
        <w:rPr>
          <w:lang w:val="en-CA"/>
        </w:rPr>
        <w:t xml:space="preserve"> </w:t>
      </w:r>
    </w:p>
    <w:p w14:paraId="00E245CA" w14:textId="039BFE40" w:rsidR="0066669C" w:rsidRPr="006B387F" w:rsidRDefault="0066669C" w:rsidP="00037769">
      <w:pPr>
        <w:jc w:val="both"/>
        <w:rPr>
          <w:lang w:val="en-CA"/>
        </w:rPr>
      </w:pPr>
    </w:p>
    <w:p w14:paraId="127582A5" w14:textId="7A57A3B0" w:rsidR="0066669C" w:rsidRPr="006B387F" w:rsidRDefault="0066669C" w:rsidP="00037769">
      <w:pPr>
        <w:jc w:val="both"/>
        <w:rPr>
          <w:lang w:val="en-CA"/>
        </w:rPr>
      </w:pPr>
      <w:r w:rsidRPr="006B387F">
        <w:rPr>
          <w:lang w:val="en-CA"/>
        </w:rPr>
        <w:t>Trull, S.</w:t>
      </w:r>
      <w:r w:rsidR="0093431A">
        <w:rPr>
          <w:lang w:val="en-CA"/>
        </w:rPr>
        <w:t xml:space="preserve"> </w:t>
      </w:r>
      <w:r w:rsidRPr="006B387F">
        <w:rPr>
          <w:lang w:val="en-CA"/>
        </w:rPr>
        <w:t xml:space="preserve">G. (1964) “Strategies for effective interviewing” </w:t>
      </w:r>
      <w:r w:rsidRPr="006B387F">
        <w:rPr>
          <w:i/>
          <w:iCs/>
          <w:lang w:val="en-CA"/>
        </w:rPr>
        <w:t>Harvard Business Review</w:t>
      </w:r>
      <w:r w:rsidRPr="006B387F">
        <w:rPr>
          <w:lang w:val="en-CA"/>
        </w:rPr>
        <w:t xml:space="preserve">. January. </w:t>
      </w:r>
      <w:hyperlink r:id="rId20" w:history="1">
        <w:r w:rsidR="006B387F" w:rsidRPr="006B387F">
          <w:rPr>
            <w:rStyle w:val="Hyperlink"/>
            <w:lang w:val="en-CA"/>
          </w:rPr>
          <w:t>https://hbr.org/1964/01/strategies-of-effective-interviewing</w:t>
        </w:r>
      </w:hyperlink>
      <w:r w:rsidRPr="006B387F">
        <w:rPr>
          <w:lang w:val="en-CA"/>
        </w:rPr>
        <w:t xml:space="preserve"> </w:t>
      </w:r>
    </w:p>
    <w:p w14:paraId="1B53D679" w14:textId="6B156F97" w:rsidR="0093431A" w:rsidRDefault="0093431A" w:rsidP="00037769">
      <w:pPr>
        <w:spacing w:after="120"/>
        <w:jc w:val="both"/>
        <w:rPr>
          <w:b/>
          <w:bCs/>
        </w:rPr>
      </w:pPr>
    </w:p>
    <w:p w14:paraId="0EED1CC5" w14:textId="0FF09369" w:rsidR="00723205" w:rsidRPr="00025081" w:rsidRDefault="006B387F" w:rsidP="00037769">
      <w:pPr>
        <w:spacing w:after="120"/>
        <w:jc w:val="both"/>
        <w:rPr>
          <w:b/>
          <w:bCs/>
          <w:lang w:val="en-CA"/>
        </w:rPr>
      </w:pPr>
      <w:r>
        <w:rPr>
          <w:b/>
          <w:bCs/>
        </w:rPr>
        <w:t>S</w:t>
      </w:r>
      <w:r w:rsidR="00723205" w:rsidRPr="00D06CA6">
        <w:rPr>
          <w:b/>
          <w:bCs/>
        </w:rPr>
        <w:t xml:space="preserve">ession </w:t>
      </w:r>
      <w:r w:rsidR="00723205">
        <w:rPr>
          <w:b/>
          <w:bCs/>
        </w:rPr>
        <w:t>4</w:t>
      </w:r>
      <w:r w:rsidR="00723205" w:rsidRPr="00025081">
        <w:rPr>
          <w:b/>
          <w:bCs/>
          <w:lang w:val="en-CA"/>
        </w:rPr>
        <w:t xml:space="preserve">: </w:t>
      </w:r>
      <w:r w:rsidR="00D30A9F" w:rsidRPr="00025081">
        <w:rPr>
          <w:b/>
          <w:bCs/>
          <w:lang w:val="en-CA"/>
        </w:rPr>
        <w:t>Policy analysis</w:t>
      </w:r>
    </w:p>
    <w:p w14:paraId="42230CFB" w14:textId="77777777" w:rsidR="00B75A16" w:rsidRDefault="00B75A16" w:rsidP="00B75A16">
      <w:pPr>
        <w:jc w:val="both"/>
        <w:rPr>
          <w:lang w:val="en-CA"/>
        </w:rPr>
      </w:pPr>
      <w:r>
        <w:rPr>
          <w:lang w:val="en-CA"/>
        </w:rPr>
        <w:t>Cairney, P. &amp; Kwiatkowski, R.</w:t>
      </w:r>
      <w:r w:rsidRPr="00C92429">
        <w:rPr>
          <w:lang w:val="en-CA"/>
        </w:rPr>
        <w:t xml:space="preserve"> (2017). </w:t>
      </w:r>
      <w:r>
        <w:rPr>
          <w:lang w:val="en-CA"/>
        </w:rPr>
        <w:t xml:space="preserve"> “</w:t>
      </w:r>
      <w:r w:rsidRPr="00C92429">
        <w:rPr>
          <w:lang w:val="en-CA"/>
        </w:rPr>
        <w:t>How to communicate effectively with policymakers: combine insights from psychology and policy studies</w:t>
      </w:r>
      <w:r>
        <w:rPr>
          <w:lang w:val="en-CA"/>
        </w:rPr>
        <w:t>”</w:t>
      </w:r>
      <w:r w:rsidRPr="00C92429">
        <w:rPr>
          <w:lang w:val="en-CA"/>
        </w:rPr>
        <w:t xml:space="preserve"> </w:t>
      </w:r>
      <w:r w:rsidRPr="00C92429">
        <w:rPr>
          <w:i/>
          <w:iCs/>
          <w:lang w:val="en-CA"/>
        </w:rPr>
        <w:t xml:space="preserve">Palgrave </w:t>
      </w:r>
      <w:proofErr w:type="spellStart"/>
      <w:r w:rsidRPr="00C92429">
        <w:rPr>
          <w:i/>
          <w:iCs/>
          <w:lang w:val="en-CA"/>
        </w:rPr>
        <w:t>Commun</w:t>
      </w:r>
      <w:proofErr w:type="spellEnd"/>
      <w:r>
        <w:rPr>
          <w:lang w:val="en-CA"/>
        </w:rPr>
        <w:t>.</w:t>
      </w:r>
      <w:r w:rsidRPr="00C92429">
        <w:rPr>
          <w:lang w:val="en-CA"/>
        </w:rPr>
        <w:t xml:space="preserve"> 3</w:t>
      </w:r>
      <w:r>
        <w:rPr>
          <w:lang w:val="en-CA"/>
        </w:rPr>
        <w:t>(</w:t>
      </w:r>
      <w:r w:rsidRPr="00C92429">
        <w:rPr>
          <w:lang w:val="en-CA"/>
        </w:rPr>
        <w:t>37</w:t>
      </w:r>
      <w:r>
        <w:rPr>
          <w:lang w:val="en-CA"/>
        </w:rPr>
        <w:t>)</w:t>
      </w:r>
      <w:r w:rsidRPr="00C92429">
        <w:rPr>
          <w:lang w:val="en-CA"/>
        </w:rPr>
        <w:t xml:space="preserve"> </w:t>
      </w:r>
      <w:hyperlink r:id="rId21" w:history="1">
        <w:r w:rsidRPr="00740726">
          <w:rPr>
            <w:rStyle w:val="Hyperlink"/>
            <w:lang w:val="en-CA"/>
          </w:rPr>
          <w:t>https://doi.org/10.1057/s41599-017-0046-8</w:t>
        </w:r>
      </w:hyperlink>
      <w:r>
        <w:rPr>
          <w:lang w:val="en-CA"/>
        </w:rPr>
        <w:t xml:space="preserve"> </w:t>
      </w:r>
    </w:p>
    <w:p w14:paraId="3CC38677" w14:textId="77777777" w:rsidR="00B75A16" w:rsidRDefault="00B75A16" w:rsidP="00037769">
      <w:pPr>
        <w:jc w:val="both"/>
        <w:rPr>
          <w:lang w:val="en-CA"/>
        </w:rPr>
      </w:pPr>
    </w:p>
    <w:p w14:paraId="65050DD3" w14:textId="55B5DBF1" w:rsidR="0061665D" w:rsidRPr="0061665D" w:rsidRDefault="0077739E" w:rsidP="00037769">
      <w:pPr>
        <w:jc w:val="both"/>
        <w:rPr>
          <w:lang w:val="en-CA"/>
        </w:rPr>
      </w:pPr>
      <w:r w:rsidRPr="00025081">
        <w:rPr>
          <w:lang w:val="en-CA"/>
        </w:rPr>
        <w:t>Haynes, L. (et al) (2012)</w:t>
      </w:r>
      <w:r w:rsidR="00025081" w:rsidRPr="00025081">
        <w:rPr>
          <w:lang w:val="en-CA"/>
        </w:rPr>
        <w:t xml:space="preserve">. </w:t>
      </w:r>
      <w:r w:rsidR="00025081" w:rsidRPr="0061665D">
        <w:rPr>
          <w:i/>
          <w:iCs/>
          <w:lang w:val="en-CA"/>
        </w:rPr>
        <w:t xml:space="preserve">Test, Learn, </w:t>
      </w:r>
      <w:proofErr w:type="gramStart"/>
      <w:r w:rsidR="00025081" w:rsidRPr="0061665D">
        <w:rPr>
          <w:i/>
          <w:iCs/>
          <w:lang w:val="en-CA"/>
        </w:rPr>
        <w:t>Adapt</w:t>
      </w:r>
      <w:proofErr w:type="gramEnd"/>
      <w:r w:rsidR="00025081" w:rsidRPr="0061665D">
        <w:rPr>
          <w:i/>
          <w:iCs/>
          <w:lang w:val="en-CA"/>
        </w:rPr>
        <w:t xml:space="preserve">: Developing public policy with randomized control trials. </w:t>
      </w:r>
      <w:r w:rsidR="0061665D">
        <w:rPr>
          <w:lang w:val="en-CA"/>
        </w:rPr>
        <w:t xml:space="preserve">London: UK Cabinet Office. </w:t>
      </w:r>
    </w:p>
    <w:p w14:paraId="67106A40" w14:textId="01B2C97D" w:rsidR="0077739E" w:rsidRPr="0061665D" w:rsidRDefault="00BC4522" w:rsidP="00037769">
      <w:pPr>
        <w:jc w:val="both"/>
        <w:rPr>
          <w:lang w:val="en-CA"/>
        </w:rPr>
      </w:pPr>
      <w:hyperlink r:id="rId22" w:history="1">
        <w:r w:rsidR="0061665D" w:rsidRPr="00E30582">
          <w:rPr>
            <w:rStyle w:val="Hyperlink"/>
            <w:lang w:val="en-CA"/>
          </w:rPr>
          <w:t>https://www.gov.uk/government/publications/test-learn-adapt-developing-public-policy-with-randomised-controlled-trials</w:t>
        </w:r>
      </w:hyperlink>
      <w:r w:rsidR="0061665D">
        <w:rPr>
          <w:i/>
          <w:iCs/>
          <w:lang w:val="en-CA"/>
        </w:rPr>
        <w:t xml:space="preserve"> </w:t>
      </w:r>
    </w:p>
    <w:p w14:paraId="46AB54C2" w14:textId="77777777" w:rsidR="00703065" w:rsidRDefault="00703065" w:rsidP="00037769">
      <w:pPr>
        <w:jc w:val="both"/>
        <w:rPr>
          <w:lang w:val="en-CA"/>
        </w:rPr>
      </w:pPr>
    </w:p>
    <w:p w14:paraId="160B6A03" w14:textId="2A097D97" w:rsidR="008D68B9" w:rsidRDefault="004E36CD" w:rsidP="00037769">
      <w:pPr>
        <w:jc w:val="both"/>
      </w:pPr>
      <w:r w:rsidRPr="00025081">
        <w:rPr>
          <w:lang w:val="en-CA"/>
        </w:rPr>
        <w:t xml:space="preserve">Young, J. &amp; </w:t>
      </w:r>
      <w:proofErr w:type="spellStart"/>
      <w:r w:rsidRPr="00025081">
        <w:rPr>
          <w:lang w:val="en-CA"/>
        </w:rPr>
        <w:t>Mendizabal</w:t>
      </w:r>
      <w:proofErr w:type="spellEnd"/>
      <w:r w:rsidRPr="00025081">
        <w:rPr>
          <w:lang w:val="en-CA"/>
        </w:rPr>
        <w:t xml:space="preserve">, E. (2019). </w:t>
      </w:r>
      <w:r w:rsidRPr="00037769">
        <w:rPr>
          <w:i/>
          <w:iCs/>
          <w:lang w:val="en-CA"/>
        </w:rPr>
        <w:t>Helping researchers become policy entrepreneurs</w:t>
      </w:r>
      <w:r w:rsidR="00037769">
        <w:rPr>
          <w:lang w:val="en-CA"/>
        </w:rPr>
        <w:t>.</w:t>
      </w:r>
      <w:r w:rsidRPr="00025081">
        <w:rPr>
          <w:lang w:val="en-CA"/>
        </w:rPr>
        <w:t xml:space="preserve"> </w:t>
      </w:r>
      <w:r w:rsidR="00EE5D15" w:rsidRPr="00025081">
        <w:rPr>
          <w:lang w:val="en-CA"/>
        </w:rPr>
        <w:t xml:space="preserve">Briefing Paper 53. </w:t>
      </w:r>
      <w:r w:rsidRPr="00025081">
        <w:rPr>
          <w:lang w:val="en-CA"/>
        </w:rPr>
        <w:t>Overseas Development Institute.</w:t>
      </w:r>
      <w:r w:rsidR="00EE5D15" w:rsidRPr="00025081">
        <w:rPr>
          <w:lang w:val="en-CA"/>
        </w:rPr>
        <w:t xml:space="preserve"> </w:t>
      </w:r>
      <w:hyperlink r:id="rId23" w:history="1">
        <w:r w:rsidR="00EE5D15" w:rsidRPr="00025081">
          <w:rPr>
            <w:rStyle w:val="Hyperlink"/>
            <w:lang w:val="en-CA"/>
          </w:rPr>
          <w:t>https://odi.org/en/publications/helping-researchers-become-policy-entrepreneurs/</w:t>
        </w:r>
      </w:hyperlink>
      <w:r w:rsidR="00EE5D15">
        <w:t xml:space="preserve"> </w:t>
      </w:r>
    </w:p>
    <w:p w14:paraId="4923C413" w14:textId="77777777" w:rsidR="00B75A16" w:rsidRDefault="00B75A16" w:rsidP="00037769">
      <w:pPr>
        <w:jc w:val="both"/>
      </w:pPr>
    </w:p>
    <w:p w14:paraId="464C62B7" w14:textId="77777777" w:rsidR="00B75A16" w:rsidRDefault="00B75A16" w:rsidP="00B75A16">
      <w:pPr>
        <w:jc w:val="both"/>
        <w:rPr>
          <w:lang w:val="en-CA"/>
        </w:rPr>
      </w:pPr>
      <w:r>
        <w:rPr>
          <w:lang w:val="en-CA"/>
        </w:rPr>
        <w:t xml:space="preserve">Witter, L. &amp; </w:t>
      </w:r>
      <w:proofErr w:type="spellStart"/>
      <w:r>
        <w:rPr>
          <w:lang w:val="en-CA"/>
        </w:rPr>
        <w:t>Chalaby</w:t>
      </w:r>
      <w:proofErr w:type="spellEnd"/>
      <w:r>
        <w:rPr>
          <w:lang w:val="en-CA"/>
        </w:rPr>
        <w:t>, O.</w:t>
      </w:r>
      <w:r w:rsidRPr="008956AC">
        <w:rPr>
          <w:lang w:val="en-CA"/>
        </w:rPr>
        <w:t xml:space="preserve"> </w:t>
      </w:r>
      <w:r>
        <w:rPr>
          <w:lang w:val="en-CA"/>
        </w:rPr>
        <w:t>(2018) “</w:t>
      </w:r>
      <w:r w:rsidRPr="008956AC">
        <w:rPr>
          <w:lang w:val="en-CA"/>
        </w:rPr>
        <w:t>Eight Tips for Communicating Ideas to Busy Policymakers</w:t>
      </w:r>
      <w:r>
        <w:rPr>
          <w:lang w:val="en-CA"/>
        </w:rPr>
        <w:t xml:space="preserve">” </w:t>
      </w:r>
      <w:r w:rsidRPr="008956AC">
        <w:rPr>
          <w:i/>
          <w:iCs/>
          <w:lang w:val="en-CA"/>
        </w:rPr>
        <w:t>Stanford Social Innovation Review</w:t>
      </w:r>
      <w:r>
        <w:rPr>
          <w:lang w:val="en-CA"/>
        </w:rPr>
        <w:t xml:space="preserve">. 3 December. </w:t>
      </w:r>
    </w:p>
    <w:p w14:paraId="7B73F1A0" w14:textId="77777777" w:rsidR="00B75A16" w:rsidRPr="007A5FC9" w:rsidRDefault="00BC4522" w:rsidP="00B75A16">
      <w:pPr>
        <w:jc w:val="both"/>
        <w:rPr>
          <w:lang w:val="en-CA"/>
        </w:rPr>
      </w:pPr>
      <w:hyperlink r:id="rId24" w:history="1">
        <w:r w:rsidR="00B75A16" w:rsidRPr="00740726">
          <w:rPr>
            <w:rStyle w:val="Hyperlink"/>
            <w:lang w:val="en-CA"/>
          </w:rPr>
          <w:t>https://ssir.org/articles/entry/eight_tips_for_communicating_ideas_to_busy_policymakers</w:t>
        </w:r>
      </w:hyperlink>
      <w:r w:rsidR="00B75A16">
        <w:rPr>
          <w:lang w:val="en-CA"/>
        </w:rPr>
        <w:t xml:space="preserve"> </w:t>
      </w:r>
    </w:p>
    <w:p w14:paraId="17620F18" w14:textId="742A292F" w:rsidR="00EE5D15" w:rsidRDefault="00EE5D15" w:rsidP="00037769">
      <w:pPr>
        <w:jc w:val="both"/>
      </w:pPr>
    </w:p>
    <w:p w14:paraId="107AD77A" w14:textId="77777777" w:rsidR="001F3B30" w:rsidRDefault="001F3B30" w:rsidP="00037769">
      <w:pPr>
        <w:jc w:val="both"/>
      </w:pPr>
    </w:p>
    <w:p w14:paraId="39755B14" w14:textId="2D02C721" w:rsidR="00723205" w:rsidRPr="007A5FC9" w:rsidRDefault="00723205" w:rsidP="00037769">
      <w:pPr>
        <w:spacing w:after="120"/>
        <w:jc w:val="both"/>
        <w:rPr>
          <w:b/>
          <w:bCs/>
          <w:lang w:val="en-CA"/>
        </w:rPr>
      </w:pPr>
      <w:r w:rsidRPr="007A5FC9">
        <w:rPr>
          <w:b/>
          <w:bCs/>
          <w:lang w:val="en-CA"/>
        </w:rPr>
        <w:t xml:space="preserve">Session 5: </w:t>
      </w:r>
      <w:r w:rsidR="008D68B9" w:rsidRPr="007A5FC9">
        <w:rPr>
          <w:b/>
          <w:bCs/>
          <w:lang w:val="en-CA"/>
        </w:rPr>
        <w:t>Project management</w:t>
      </w:r>
    </w:p>
    <w:p w14:paraId="7C86719D" w14:textId="06D3939B" w:rsidR="00B12673" w:rsidRDefault="00CF172F" w:rsidP="00037769">
      <w:pPr>
        <w:jc w:val="both"/>
        <w:rPr>
          <w:lang w:val="en-CA"/>
        </w:rPr>
      </w:pPr>
      <w:r w:rsidRPr="007A5FC9">
        <w:rPr>
          <w:lang w:val="en-CA"/>
        </w:rPr>
        <w:t>Earl, S.</w:t>
      </w:r>
      <w:r w:rsidR="007A5FC9" w:rsidRPr="007A5FC9">
        <w:rPr>
          <w:lang w:val="en-CA"/>
        </w:rPr>
        <w:t xml:space="preserve">, Carden, F. &amp; </w:t>
      </w:r>
      <w:proofErr w:type="spellStart"/>
      <w:r w:rsidR="007A5FC9" w:rsidRPr="007A5FC9">
        <w:rPr>
          <w:lang w:val="en-CA"/>
        </w:rPr>
        <w:t>Smutylo</w:t>
      </w:r>
      <w:proofErr w:type="spellEnd"/>
      <w:r w:rsidR="007A5FC9" w:rsidRPr="007A5FC9">
        <w:rPr>
          <w:lang w:val="en-CA"/>
        </w:rPr>
        <w:t xml:space="preserve">, T. </w:t>
      </w:r>
      <w:r w:rsidR="007A5FC9">
        <w:rPr>
          <w:lang w:val="en-CA"/>
        </w:rPr>
        <w:t xml:space="preserve">(2001) “Outcome mapping: The theory” in </w:t>
      </w:r>
      <w:r w:rsidR="007A5FC9" w:rsidRPr="00346ED5">
        <w:rPr>
          <w:i/>
          <w:iCs/>
          <w:lang w:val="en-CA"/>
        </w:rPr>
        <w:t>Outcome Mapping: Building Learning and Reflection into Development Programs</w:t>
      </w:r>
      <w:r w:rsidR="007A5FC9">
        <w:rPr>
          <w:lang w:val="en-CA"/>
        </w:rPr>
        <w:t xml:space="preserve">. Ottawa: </w:t>
      </w:r>
      <w:r w:rsidR="00B12673">
        <w:rPr>
          <w:lang w:val="en-CA"/>
        </w:rPr>
        <w:t>International Development Research Centre</w:t>
      </w:r>
      <w:r w:rsidR="007A5FC9">
        <w:rPr>
          <w:lang w:val="en-CA"/>
        </w:rPr>
        <w:t>, pp</w:t>
      </w:r>
      <w:r w:rsidR="00B12673">
        <w:rPr>
          <w:lang w:val="en-CA"/>
        </w:rPr>
        <w:t>. 1</w:t>
      </w:r>
      <w:r w:rsidR="00B12673">
        <w:rPr>
          <w:lang w:val="en-CA"/>
        </w:rPr>
        <w:softHyphen/>
        <w:t>–17.</w:t>
      </w:r>
    </w:p>
    <w:p w14:paraId="5DC0EC3A" w14:textId="5BA9BA02" w:rsidR="00CF172F" w:rsidRPr="007A5FC9" w:rsidRDefault="00BC4522" w:rsidP="00037769">
      <w:pPr>
        <w:jc w:val="both"/>
        <w:rPr>
          <w:lang w:val="en-CA"/>
        </w:rPr>
      </w:pPr>
      <w:hyperlink r:id="rId25" w:history="1">
        <w:r w:rsidR="00B12673" w:rsidRPr="00E30582">
          <w:rPr>
            <w:rStyle w:val="Hyperlink"/>
            <w:lang w:val="en-CA"/>
          </w:rPr>
          <w:t>https://www.idrc.ca/en/book/outcome-mapping-building-learning-and-reflection-development-programs</w:t>
        </w:r>
      </w:hyperlink>
      <w:r w:rsidR="00B12673">
        <w:rPr>
          <w:lang w:val="en-CA"/>
        </w:rPr>
        <w:t xml:space="preserve"> </w:t>
      </w:r>
      <w:r w:rsidR="007A5FC9">
        <w:rPr>
          <w:lang w:val="en-CA"/>
        </w:rPr>
        <w:t xml:space="preserve"> </w:t>
      </w:r>
    </w:p>
    <w:p w14:paraId="45958EE6" w14:textId="77CA1638" w:rsidR="00CF172F" w:rsidRDefault="00CF172F" w:rsidP="00037769">
      <w:pPr>
        <w:jc w:val="both"/>
        <w:rPr>
          <w:b/>
          <w:bCs/>
          <w:lang w:val="en-CA"/>
        </w:rPr>
      </w:pPr>
    </w:p>
    <w:p w14:paraId="1EC34B2C" w14:textId="03B3DC03" w:rsidR="00A8141B" w:rsidRDefault="00A8141B" w:rsidP="00037769">
      <w:pPr>
        <w:jc w:val="both"/>
        <w:rPr>
          <w:lang w:val="en-CA"/>
        </w:rPr>
      </w:pPr>
      <w:r w:rsidRPr="00A8141B">
        <w:rPr>
          <w:lang w:val="en-CA"/>
        </w:rPr>
        <w:lastRenderedPageBreak/>
        <w:t xml:space="preserve">Global Affairs Canada. </w:t>
      </w:r>
      <w:r>
        <w:rPr>
          <w:lang w:val="en-CA"/>
        </w:rPr>
        <w:t xml:space="preserve">(2016) </w:t>
      </w:r>
      <w:r w:rsidR="00A275D3">
        <w:rPr>
          <w:lang w:val="en-CA"/>
        </w:rPr>
        <w:t xml:space="preserve">“Part One: An introduction to results-based </w:t>
      </w:r>
      <w:r w:rsidR="005F41E5">
        <w:rPr>
          <w:lang w:val="en-CA"/>
        </w:rPr>
        <w:t>management” Results</w:t>
      </w:r>
      <w:r w:rsidRPr="00FE7B00">
        <w:rPr>
          <w:i/>
          <w:iCs/>
          <w:lang w:val="en-CA"/>
        </w:rPr>
        <w:t xml:space="preserve">-based </w:t>
      </w:r>
      <w:r w:rsidR="00FE7B00" w:rsidRPr="00FE7B00">
        <w:rPr>
          <w:i/>
          <w:iCs/>
          <w:lang w:val="en-CA"/>
        </w:rPr>
        <w:t>management for international assistance programing at Global Affairs Canada: A how-to guide</w:t>
      </w:r>
      <w:r w:rsidR="00FE7B00">
        <w:rPr>
          <w:lang w:val="en-CA"/>
        </w:rPr>
        <w:t xml:space="preserve">. </w:t>
      </w:r>
      <w:r w:rsidR="00647CAB">
        <w:rPr>
          <w:lang w:val="en-CA"/>
        </w:rPr>
        <w:t>2</w:t>
      </w:r>
      <w:r w:rsidR="00647CAB" w:rsidRPr="00647CAB">
        <w:rPr>
          <w:vertAlign w:val="superscript"/>
          <w:lang w:val="en-CA"/>
        </w:rPr>
        <w:t>nd</w:t>
      </w:r>
      <w:r w:rsidR="00FE7B00">
        <w:rPr>
          <w:lang w:val="en-CA"/>
        </w:rPr>
        <w:t xml:space="preserve"> ed. Ottawa: Global Affairs Canada</w:t>
      </w:r>
      <w:r w:rsidR="00A275D3">
        <w:rPr>
          <w:lang w:val="en-CA"/>
        </w:rPr>
        <w:t>, pp. 7–34.</w:t>
      </w:r>
      <w:r w:rsidR="00FE7B00">
        <w:rPr>
          <w:lang w:val="en-CA"/>
        </w:rPr>
        <w:t xml:space="preserve"> </w:t>
      </w:r>
    </w:p>
    <w:p w14:paraId="19A41AC8" w14:textId="22CF7666" w:rsidR="00A8141B" w:rsidRDefault="00BC4522" w:rsidP="00037769">
      <w:pPr>
        <w:jc w:val="both"/>
        <w:rPr>
          <w:lang w:val="en-CA"/>
        </w:rPr>
      </w:pPr>
      <w:hyperlink r:id="rId26" w:history="1">
        <w:r w:rsidR="00A8141B" w:rsidRPr="00E30582">
          <w:rPr>
            <w:rStyle w:val="Hyperlink"/>
            <w:lang w:val="en-CA"/>
          </w:rPr>
          <w:t>http://www.international.gc.ca/world-monde/assets/pdfs/funding-financement/results_based_management-gestion_axee_resultats-guide-en.pdf</w:t>
        </w:r>
      </w:hyperlink>
    </w:p>
    <w:p w14:paraId="4E41AB82" w14:textId="77777777" w:rsidR="00A8141B" w:rsidRPr="007A5FC9" w:rsidRDefault="00A8141B" w:rsidP="00037769">
      <w:pPr>
        <w:jc w:val="both"/>
        <w:rPr>
          <w:b/>
          <w:bCs/>
          <w:lang w:val="en-CA"/>
        </w:rPr>
      </w:pPr>
    </w:p>
    <w:p w14:paraId="5547D549" w14:textId="2DF7E4D2" w:rsidR="007A2209" w:rsidRPr="00843C8B" w:rsidRDefault="00C0762E" w:rsidP="00037769">
      <w:pPr>
        <w:jc w:val="both"/>
        <w:rPr>
          <w:lang w:val="en-CA"/>
        </w:rPr>
      </w:pPr>
      <w:r w:rsidRPr="007A5FC9">
        <w:rPr>
          <w:lang w:val="en-CA"/>
        </w:rPr>
        <w:t xml:space="preserve">Swiss, J.E. (2005). “A framework for assessing incentives in results-based management” </w:t>
      </w:r>
      <w:r w:rsidRPr="00CF7CE7">
        <w:rPr>
          <w:i/>
          <w:iCs/>
          <w:lang w:val="en-CA"/>
        </w:rPr>
        <w:t>Public Administration Review</w:t>
      </w:r>
      <w:r w:rsidRPr="007A5FC9">
        <w:rPr>
          <w:lang w:val="en-CA"/>
        </w:rPr>
        <w:t xml:space="preserve">. </w:t>
      </w:r>
      <w:r w:rsidRPr="00843C8B">
        <w:rPr>
          <w:lang w:val="en-CA"/>
        </w:rPr>
        <w:t xml:space="preserve">65(5), </w:t>
      </w:r>
      <w:r w:rsidR="007A2209" w:rsidRPr="00843C8B">
        <w:rPr>
          <w:lang w:val="en-CA"/>
        </w:rPr>
        <w:t>pp. 592</w:t>
      </w:r>
      <w:r w:rsidR="00CA0A39" w:rsidRPr="00843C8B">
        <w:rPr>
          <w:lang w:val="en-CA"/>
        </w:rPr>
        <w:t>–</w:t>
      </w:r>
      <w:r w:rsidR="007A2209" w:rsidRPr="00843C8B">
        <w:rPr>
          <w:lang w:val="en-CA"/>
        </w:rPr>
        <w:t xml:space="preserve">602. </w:t>
      </w:r>
    </w:p>
    <w:p w14:paraId="7F171E38" w14:textId="6EBDDA8B" w:rsidR="00C0762E" w:rsidRPr="00843C8B" w:rsidRDefault="00BC4522" w:rsidP="00037769">
      <w:pPr>
        <w:jc w:val="both"/>
        <w:rPr>
          <w:lang w:val="en-CA"/>
        </w:rPr>
      </w:pPr>
      <w:hyperlink r:id="rId27" w:history="1">
        <w:r w:rsidR="00AC4866" w:rsidRPr="00843C8B">
          <w:rPr>
            <w:rStyle w:val="Hyperlink"/>
            <w:lang w:val="en-CA"/>
          </w:rPr>
          <w:t>https://onlinelibrary.wiley.com/doi/10.1111/j.1540-6210.2005.00486.x</w:t>
        </w:r>
      </w:hyperlink>
      <w:r w:rsidR="007A2209" w:rsidRPr="00843C8B">
        <w:rPr>
          <w:lang w:val="en-CA"/>
        </w:rPr>
        <w:t xml:space="preserve"> </w:t>
      </w:r>
    </w:p>
    <w:p w14:paraId="7EB49229" w14:textId="53A93045" w:rsidR="00037769" w:rsidRPr="00843C8B" w:rsidRDefault="00037769" w:rsidP="00037769">
      <w:pPr>
        <w:jc w:val="both"/>
        <w:rPr>
          <w:b/>
          <w:bCs/>
          <w:lang w:val="en-CA"/>
        </w:rPr>
      </w:pPr>
    </w:p>
    <w:p w14:paraId="1CADB5D0" w14:textId="77777777" w:rsidR="001F3B30" w:rsidRPr="00843C8B" w:rsidRDefault="001F3B30" w:rsidP="00037769">
      <w:pPr>
        <w:jc w:val="both"/>
        <w:rPr>
          <w:b/>
          <w:bCs/>
          <w:lang w:val="en-CA"/>
        </w:rPr>
      </w:pPr>
    </w:p>
    <w:p w14:paraId="68CE3728" w14:textId="47823B14" w:rsidR="00723205" w:rsidRPr="00DB44BE" w:rsidRDefault="00723205" w:rsidP="00037769">
      <w:pPr>
        <w:spacing w:after="120"/>
        <w:jc w:val="both"/>
        <w:rPr>
          <w:b/>
          <w:bCs/>
          <w:lang w:val="en-CA"/>
        </w:rPr>
      </w:pPr>
      <w:r w:rsidRPr="00DB44BE">
        <w:rPr>
          <w:b/>
          <w:bCs/>
          <w:lang w:val="en-CA"/>
        </w:rPr>
        <w:t xml:space="preserve">Session 6: </w:t>
      </w:r>
      <w:r w:rsidR="00E92BFA" w:rsidRPr="00DB44BE">
        <w:rPr>
          <w:b/>
          <w:bCs/>
          <w:lang w:val="en-CA"/>
        </w:rPr>
        <w:t>Going global</w:t>
      </w:r>
    </w:p>
    <w:p w14:paraId="4C3DD50E" w14:textId="0D1F8384" w:rsidR="00740007" w:rsidRDefault="00740007" w:rsidP="00DB44BE">
      <w:pPr>
        <w:jc w:val="both"/>
      </w:pPr>
      <w:r>
        <w:t xml:space="preserve">Deardorff, D.K. (2006). “Identification and assessment of intercultural competence as a student outcome of internationalization” </w:t>
      </w:r>
      <w:r w:rsidRPr="00740007">
        <w:rPr>
          <w:i/>
          <w:iCs/>
        </w:rPr>
        <w:t>Journal of Studies in International Education</w:t>
      </w:r>
      <w:r>
        <w:rPr>
          <w:i/>
          <w:iCs/>
        </w:rPr>
        <w:t>.</w:t>
      </w:r>
      <w:r w:rsidRPr="00740007">
        <w:t xml:space="preserve"> 10</w:t>
      </w:r>
      <w:r>
        <w:t>(</w:t>
      </w:r>
      <w:r w:rsidRPr="00740007">
        <w:t>3</w:t>
      </w:r>
      <w:r>
        <w:t>)</w:t>
      </w:r>
      <w:r w:rsidRPr="00740007">
        <w:t>, Fall</w:t>
      </w:r>
      <w:r>
        <w:t>, pp.</w:t>
      </w:r>
      <w:r w:rsidRPr="00740007">
        <w:t xml:space="preserve"> 241-266</w:t>
      </w:r>
      <w:r w:rsidR="00D51444">
        <w:t xml:space="preserve">. </w:t>
      </w:r>
      <w:hyperlink r:id="rId28" w:history="1">
        <w:r w:rsidR="00D51444" w:rsidRPr="00E8604D">
          <w:rPr>
            <w:rStyle w:val="Hyperlink"/>
          </w:rPr>
          <w:t>https://journals.sagepub.com/doi/10.1177/1028315306287002</w:t>
        </w:r>
      </w:hyperlink>
      <w:r w:rsidR="00D51444">
        <w:t xml:space="preserve"> </w:t>
      </w:r>
    </w:p>
    <w:p w14:paraId="17CFE052" w14:textId="77777777" w:rsidR="00740007" w:rsidRDefault="00740007" w:rsidP="00DB44BE">
      <w:pPr>
        <w:jc w:val="both"/>
      </w:pPr>
    </w:p>
    <w:p w14:paraId="599EB0BC" w14:textId="7B236468" w:rsidR="00E92BFA" w:rsidRPr="00E92BFA" w:rsidRDefault="00DB44BE" w:rsidP="00DB44BE">
      <w:pPr>
        <w:jc w:val="both"/>
      </w:pPr>
      <w:r>
        <w:t>Global Affairs Canada (2019).</w:t>
      </w:r>
      <w:r w:rsidR="00E92BFA" w:rsidRPr="00E92BFA">
        <w:t xml:space="preserve"> </w:t>
      </w:r>
      <w:r w:rsidR="00E92BFA">
        <w:t>“Building on success: International education strategy 2019-</w:t>
      </w:r>
      <w:r w:rsidR="00F54638">
        <w:t>2024” Government</w:t>
      </w:r>
      <w:r w:rsidRPr="00E92BFA">
        <w:t xml:space="preserve"> of Canada</w:t>
      </w:r>
      <w:r>
        <w:t xml:space="preserve">. </w:t>
      </w:r>
      <w:hyperlink r:id="rId29" w:history="1">
        <w:r w:rsidRPr="00472D39">
          <w:rPr>
            <w:rStyle w:val="Hyperlink"/>
          </w:rPr>
          <w:t>https://www.international.gc.ca/education/strategy-2019-2024-strategie.aspx?lang=eng</w:t>
        </w:r>
      </w:hyperlink>
      <w:r>
        <w:t xml:space="preserve"> </w:t>
      </w:r>
    </w:p>
    <w:p w14:paraId="1770E129" w14:textId="7C9144C0" w:rsidR="00E92BFA" w:rsidRDefault="00E92BFA" w:rsidP="00DB44BE">
      <w:pPr>
        <w:jc w:val="both"/>
      </w:pPr>
    </w:p>
    <w:p w14:paraId="7D595EEA" w14:textId="1AC9C187" w:rsidR="003D64E9" w:rsidRDefault="003D64E9" w:rsidP="00DB44BE">
      <w:pPr>
        <w:jc w:val="both"/>
      </w:pPr>
      <w:r>
        <w:t xml:space="preserve">Larsen, M.A. (2016) “Introduction” </w:t>
      </w:r>
      <w:r w:rsidRPr="003D64E9">
        <w:rPr>
          <w:i/>
          <w:iCs/>
        </w:rPr>
        <w:t>Internationalization of Higher Education: An analysis through spatial, network, and mobilities theory</w:t>
      </w:r>
      <w:r>
        <w:t xml:space="preserve">. New York: Palgrave, pp. 1–14. </w:t>
      </w:r>
    </w:p>
    <w:p w14:paraId="2687DA05" w14:textId="77777777" w:rsidR="003D64E9" w:rsidRDefault="003D64E9" w:rsidP="00DB44BE">
      <w:pPr>
        <w:jc w:val="both"/>
      </w:pPr>
    </w:p>
    <w:p w14:paraId="67136B30" w14:textId="689B3D34" w:rsidR="00F351C2" w:rsidRDefault="001E6D36" w:rsidP="00DB44BE">
      <w:pPr>
        <w:jc w:val="both"/>
      </w:pPr>
      <w:r>
        <w:t xml:space="preserve">Paris, R. &amp; Biggs, M. (2018) “Why Canada needs a global education strategy” </w:t>
      </w:r>
      <w:r w:rsidRPr="00647CAB">
        <w:rPr>
          <w:i/>
          <w:iCs/>
        </w:rPr>
        <w:t>International Journal</w:t>
      </w:r>
      <w:r>
        <w:t>. Vol. 73(1)</w:t>
      </w:r>
      <w:r w:rsidR="00F351C2">
        <w:t>, pp. 146-157</w:t>
      </w:r>
      <w:r>
        <w:t>.</w:t>
      </w:r>
      <w:r w:rsidR="00F351C2">
        <w:t xml:space="preserve"> </w:t>
      </w:r>
      <w:hyperlink r:id="rId30" w:history="1">
        <w:r w:rsidR="00F351C2" w:rsidRPr="00472D39">
          <w:rPr>
            <w:rStyle w:val="Hyperlink"/>
          </w:rPr>
          <w:t>https://journals.sagepub.com/doi/10.1177/0020702018768481</w:t>
        </w:r>
      </w:hyperlink>
      <w:r w:rsidR="00F351C2">
        <w:t xml:space="preserve"> </w:t>
      </w:r>
    </w:p>
    <w:p w14:paraId="41DE4E61" w14:textId="47B6CA3D" w:rsidR="001E6D36" w:rsidRPr="00E92BFA" w:rsidRDefault="00F351C2" w:rsidP="00B94AA8">
      <w:pPr>
        <w:jc w:val="both"/>
      </w:pPr>
      <w:r>
        <w:t xml:space="preserve"> </w:t>
      </w:r>
      <w:r w:rsidR="001E6D36">
        <w:t xml:space="preserve"> </w:t>
      </w:r>
    </w:p>
    <w:p w14:paraId="242FEDBE" w14:textId="77777777" w:rsidR="00C92429" w:rsidRPr="00E92BFA" w:rsidRDefault="00C92429" w:rsidP="00037769">
      <w:pPr>
        <w:jc w:val="both"/>
      </w:pPr>
    </w:p>
    <w:p w14:paraId="7C4DECD0" w14:textId="086F3DD0" w:rsidR="00377AEF" w:rsidRDefault="00377AEF">
      <w:r>
        <w:br w:type="page"/>
      </w:r>
    </w:p>
    <w:p w14:paraId="233FE326" w14:textId="0EACA08D" w:rsidR="00377AEF" w:rsidRPr="00BC5929" w:rsidRDefault="00BC5929" w:rsidP="00377AEF">
      <w:pPr>
        <w:rPr>
          <w:b/>
          <w:bCs/>
        </w:rPr>
      </w:pPr>
      <w:r>
        <w:rPr>
          <w:b/>
          <w:bCs/>
        </w:rPr>
        <w:lastRenderedPageBreak/>
        <w:t>Plagiarism</w:t>
      </w:r>
    </w:p>
    <w:p w14:paraId="650AF3B5" w14:textId="3373C00A" w:rsidR="00377AEF" w:rsidRDefault="00377AEF" w:rsidP="00BC5929">
      <w:pPr>
        <w:jc w:val="both"/>
      </w:pPr>
      <w:r>
        <w:t xml:space="preserve">The University Academic Integrity Policy defines plagiarism as “presenting, whether intentionally or not, the ideas, expression of ideas or work of others as one’s own.”  This includes reproducing or paraphrasing portions of someone else’s published or unpublished material, regardless of the source, and presenting these as one’s own without proper citation or reference to the original source. Examples of sources from which the ideas, expressions of ideas or works of others may be drawn from include but are not limited </w:t>
      </w:r>
      <w:r w:rsidR="009473A6">
        <w:t>to</w:t>
      </w:r>
      <w:r>
        <w:t xml:space="preserve"> books, articles, papers, literary compositions and phrases, performance compositions, chemical compounds, artworks, laboratory reports, research results, calculations and the results of calculations, diagrams, constructions, computer reports, computer code/software, material on the internet and/or conversations.</w:t>
      </w:r>
    </w:p>
    <w:p w14:paraId="70345B57" w14:textId="77777777" w:rsidR="00377AEF" w:rsidRDefault="00377AEF" w:rsidP="00377AEF"/>
    <w:p w14:paraId="23A10AB9" w14:textId="77777777" w:rsidR="00377AEF" w:rsidRDefault="00377AEF" w:rsidP="00377AEF">
      <w:r>
        <w:t>Examples of plagiarism include, but are not limited to:</w:t>
      </w:r>
    </w:p>
    <w:p w14:paraId="505FF6D4" w14:textId="14F703B2" w:rsidR="00377AEF" w:rsidRDefault="00377AEF" w:rsidP="00BC5929">
      <w:pPr>
        <w:pStyle w:val="ListParagraph"/>
        <w:numPr>
          <w:ilvl w:val="0"/>
          <w:numId w:val="7"/>
        </w:numPr>
        <w:ind w:left="284"/>
      </w:pPr>
      <w:r>
        <w:t xml:space="preserve">any submission prepared in whole or in part, by someone </w:t>
      </w:r>
      <w:proofErr w:type="gramStart"/>
      <w:r>
        <w:t>else;</w:t>
      </w:r>
      <w:proofErr w:type="gramEnd"/>
    </w:p>
    <w:p w14:paraId="0C8CF391" w14:textId="2160BE13" w:rsidR="00377AEF" w:rsidRDefault="00377AEF" w:rsidP="00BC5929">
      <w:pPr>
        <w:pStyle w:val="ListParagraph"/>
        <w:numPr>
          <w:ilvl w:val="0"/>
          <w:numId w:val="7"/>
        </w:numPr>
        <w:ind w:left="284"/>
      </w:pPr>
      <w:r>
        <w:t xml:space="preserve">using ideas or direct, verbatim quotations, paraphrased material, algorithms, formulae, scientific or mathematical concepts, or ideas without appropriate acknowledgment in any academic </w:t>
      </w:r>
      <w:proofErr w:type="gramStart"/>
      <w:r>
        <w:t>assignment;</w:t>
      </w:r>
      <w:proofErr w:type="gramEnd"/>
    </w:p>
    <w:p w14:paraId="7F88A28E" w14:textId="77777777" w:rsidR="00BC5929" w:rsidRDefault="00377AEF" w:rsidP="00BC5929">
      <w:pPr>
        <w:pStyle w:val="ListParagraph"/>
        <w:numPr>
          <w:ilvl w:val="0"/>
          <w:numId w:val="7"/>
        </w:numPr>
        <w:ind w:left="284"/>
      </w:pPr>
      <w:r>
        <w:t xml:space="preserve">using another’s data or research findings without appropriate </w:t>
      </w:r>
      <w:proofErr w:type="gramStart"/>
      <w:r>
        <w:t>acknowledgement;</w:t>
      </w:r>
      <w:proofErr w:type="gramEnd"/>
    </w:p>
    <w:p w14:paraId="442E4517" w14:textId="77777777" w:rsidR="00BC5929" w:rsidRDefault="00377AEF" w:rsidP="00377AEF">
      <w:pPr>
        <w:pStyle w:val="ListParagraph"/>
        <w:numPr>
          <w:ilvl w:val="0"/>
          <w:numId w:val="7"/>
        </w:numPr>
        <w:ind w:left="284"/>
      </w:pPr>
      <w:r>
        <w:t>submitting a computer program developed in whole or in part by someone else, with or</w:t>
      </w:r>
      <w:r w:rsidR="00BC5929">
        <w:t xml:space="preserve"> </w:t>
      </w:r>
      <w:r>
        <w:t>without modifications, as one’s own; and</w:t>
      </w:r>
    </w:p>
    <w:p w14:paraId="4E036ABC" w14:textId="1D864C6A" w:rsidR="00377AEF" w:rsidRDefault="00377AEF" w:rsidP="00377AEF">
      <w:pPr>
        <w:pStyle w:val="ListParagraph"/>
        <w:numPr>
          <w:ilvl w:val="0"/>
          <w:numId w:val="7"/>
        </w:numPr>
        <w:ind w:left="284"/>
      </w:pPr>
      <w:r>
        <w:t xml:space="preserve">failing to acknowledge sources </w:t>
      </w:r>
      <w:proofErr w:type="gramStart"/>
      <w:r>
        <w:t>through the use of</w:t>
      </w:r>
      <w:proofErr w:type="gramEnd"/>
      <w:r>
        <w:t xml:space="preserve"> proper citations when using another’s work</w:t>
      </w:r>
      <w:r w:rsidR="00BC5929">
        <w:t xml:space="preserve"> </w:t>
      </w:r>
      <w:r>
        <w:t>and/or failing to use quotations marks.</w:t>
      </w:r>
    </w:p>
    <w:p w14:paraId="742288BC" w14:textId="77777777" w:rsidR="00377AEF" w:rsidRDefault="00377AEF" w:rsidP="00377AEF"/>
    <w:p w14:paraId="6BE4775A" w14:textId="77777777" w:rsidR="00377AEF" w:rsidRDefault="00377AEF" w:rsidP="00377AEF">
      <w:r>
        <w:t>Plagiarism is a serious offence that cannot be resolved directly by the course’s instructor. The Associate Dean of the Faculty conducts a rigorous investigation, including an interview with the student, when an instructor suspects a piece of work has been plagiarized. Penalties are not trivial. They can include a final grade of “F” for the course.</w:t>
      </w:r>
    </w:p>
    <w:p w14:paraId="36C396A1" w14:textId="77777777" w:rsidR="00377AEF" w:rsidRDefault="00377AEF" w:rsidP="00377AEF"/>
    <w:p w14:paraId="44C1F6E0" w14:textId="167D52E4" w:rsidR="00377AEF" w:rsidRPr="003E7A67" w:rsidRDefault="00377AEF" w:rsidP="00BC5929">
      <w:pPr>
        <w:rPr>
          <w:b/>
          <w:bCs/>
        </w:rPr>
      </w:pPr>
      <w:r w:rsidRPr="003E7A67">
        <w:rPr>
          <w:b/>
          <w:bCs/>
        </w:rPr>
        <w:t xml:space="preserve"> </w:t>
      </w:r>
    </w:p>
    <w:p w14:paraId="399C98DE" w14:textId="19F6F1BB" w:rsidR="003E7A67" w:rsidRPr="003E7A67" w:rsidRDefault="003E7A67" w:rsidP="00377AEF">
      <w:pPr>
        <w:rPr>
          <w:b/>
          <w:bCs/>
        </w:rPr>
      </w:pPr>
      <w:r w:rsidRPr="003E7A67">
        <w:rPr>
          <w:b/>
          <w:bCs/>
        </w:rPr>
        <w:t>Academic Accommodations</w:t>
      </w:r>
    </w:p>
    <w:p w14:paraId="1167F2B3" w14:textId="77777777" w:rsidR="00377AEF" w:rsidRDefault="00377AEF" w:rsidP="003E7A67">
      <w:pPr>
        <w:jc w:val="both"/>
      </w:pPr>
      <w:r>
        <w:t>You may need special arrangements to meet your academic obligations during the term. For an accommodation request the processes are as follows:</w:t>
      </w:r>
    </w:p>
    <w:p w14:paraId="5BD677EB" w14:textId="77777777" w:rsidR="00377AEF" w:rsidRDefault="00377AEF" w:rsidP="003E7A67">
      <w:pPr>
        <w:jc w:val="both"/>
      </w:pPr>
    </w:p>
    <w:p w14:paraId="4DC369BB" w14:textId="7A57E245" w:rsidR="00377AEF" w:rsidRDefault="00377AEF" w:rsidP="003E7A67">
      <w:pPr>
        <w:jc w:val="both"/>
      </w:pPr>
      <w:r>
        <w:t xml:space="preserve">Pregnancy obligation: write to me with any requests for academic accommodation during the first two weeks of class, or as soon as possible after the need for accommodation is known to exist. For accommodation regarding a </w:t>
      </w:r>
      <w:r w:rsidR="003E7A67">
        <w:t>formally scheduled</w:t>
      </w:r>
      <w:r>
        <w:t xml:space="preserve"> final exam, you must complete the Pregnancy Accommodation Form.</w:t>
      </w:r>
    </w:p>
    <w:p w14:paraId="5CBC1255" w14:textId="77777777" w:rsidR="00377AEF" w:rsidRDefault="00377AEF" w:rsidP="00377AEF"/>
    <w:p w14:paraId="36183A32" w14:textId="77777777" w:rsidR="00377AEF" w:rsidRDefault="00377AEF" w:rsidP="003E7A67">
      <w:pPr>
        <w:jc w:val="both"/>
      </w:pPr>
      <w:r>
        <w:t>Religious obligation: write to me with any requests for academic accommodation during the first two weeks of class, or as soon as possible after the need for accommodation is known to exist. For more details click here.</w:t>
      </w:r>
    </w:p>
    <w:p w14:paraId="5A7D588B" w14:textId="77777777" w:rsidR="00377AEF" w:rsidRDefault="00377AEF" w:rsidP="003E7A67">
      <w:pPr>
        <w:jc w:val="both"/>
      </w:pPr>
    </w:p>
    <w:p w14:paraId="15BAB82C" w14:textId="77777777" w:rsidR="00377AEF" w:rsidRDefault="00377AEF" w:rsidP="003E7A67">
      <w:pPr>
        <w:jc w:val="both"/>
      </w:pPr>
      <w:r>
        <w:t xml:space="preserve">Academic Accommodations for Students with Disabilities: The Paul </w:t>
      </w:r>
      <w:proofErr w:type="spellStart"/>
      <w:r>
        <w:t>Menton</w:t>
      </w:r>
      <w:proofErr w:type="spellEnd"/>
      <w:r>
        <w:t xml:space="preserve"> Centre for Students with Disabilities (PMC) provides services to students with Learning Disabilities (LD), psychiatric/mental health disabilities, </w:t>
      </w:r>
      <w:proofErr w:type="gramStart"/>
      <w:r>
        <w:t>Attention Deficit Hyperactivity Disorder</w:t>
      </w:r>
      <w:proofErr w:type="gramEnd"/>
      <w:r>
        <w:t xml:space="preserve"> (ADHD), Autism </w:t>
      </w:r>
      <w:r>
        <w:lastRenderedPageBreak/>
        <w:t xml:space="preserve">Spectrum Disorders (ASD), chronic medical conditions, and impairments in mobility, hearing, and vision. If you have a disability requiring academic accommodations in this course, please contact PMC at 613-520-6608 or pmc@carleton.ca for a formal evaluation. If you are already registered with the PMC, contact your PMC coordinator to send me your Letter of Accommodation at the beginning of the term, and no later than two weeks before the first in-class scheduled test or exam requiring accommodation (if applicable). After requesting accommodation from PMC, meet with me to ensure accommodation arrangements are made. Please consult the PMC website for the deadline to request accommodations for the </w:t>
      </w:r>
      <w:proofErr w:type="gramStart"/>
      <w:r>
        <w:t>formally-scheduled</w:t>
      </w:r>
      <w:proofErr w:type="gramEnd"/>
      <w:r>
        <w:t xml:space="preserve"> exam (if applicable).</w:t>
      </w:r>
    </w:p>
    <w:p w14:paraId="37382423" w14:textId="77777777" w:rsidR="00377AEF" w:rsidRDefault="00377AEF" w:rsidP="00377AEF"/>
    <w:p w14:paraId="7FCF165F" w14:textId="77777777" w:rsidR="00377AEF" w:rsidRPr="003E7A67" w:rsidRDefault="00377AEF" w:rsidP="00377AEF">
      <w:pPr>
        <w:rPr>
          <w:b/>
          <w:bCs/>
        </w:rPr>
      </w:pPr>
      <w:r w:rsidRPr="003E7A67">
        <w:rPr>
          <w:b/>
          <w:bCs/>
        </w:rPr>
        <w:t>Survivors of Sexual Violence</w:t>
      </w:r>
    </w:p>
    <w:p w14:paraId="469A3B8A" w14:textId="77777777" w:rsidR="00377AEF" w:rsidRDefault="00377AEF" w:rsidP="003E7A67">
      <w:pPr>
        <w:jc w:val="both"/>
      </w:pPr>
      <w:r>
        <w:t xml:space="preserve">As a community, Carleton University is committed to maintaining a positive learning, </w:t>
      </w:r>
      <w:proofErr w:type="gramStart"/>
      <w:r>
        <w:t>working</w:t>
      </w:r>
      <w:proofErr w:type="gramEnd"/>
      <w:r>
        <w:t xml:space="preserve"> and living environment where sexual violence will not be tolerated, and where survivors are supported through academic accommodations as per Carleton’s Sexual Violence Policy. For more information about the services available at the university and to obtain information about sexual violence and/or support, visit: https://carleton.ca/equity/sexual-assault-support-services</w:t>
      </w:r>
    </w:p>
    <w:p w14:paraId="25EAEEE2" w14:textId="77777777" w:rsidR="00377AEF" w:rsidRDefault="00377AEF" w:rsidP="003E7A67">
      <w:pPr>
        <w:jc w:val="both"/>
      </w:pPr>
    </w:p>
    <w:p w14:paraId="40DB0E19" w14:textId="77777777" w:rsidR="00377AEF" w:rsidRPr="003E7A67" w:rsidRDefault="00377AEF" w:rsidP="003E7A67">
      <w:pPr>
        <w:jc w:val="both"/>
        <w:rPr>
          <w:b/>
          <w:bCs/>
        </w:rPr>
      </w:pPr>
      <w:r w:rsidRPr="003E7A67">
        <w:rPr>
          <w:b/>
          <w:bCs/>
        </w:rPr>
        <w:t>Accommodation for Student Activities</w:t>
      </w:r>
    </w:p>
    <w:p w14:paraId="2EB89F30" w14:textId="788AB2F1" w:rsidR="00377AEF" w:rsidRDefault="00377AEF" w:rsidP="003E7A67">
      <w:pPr>
        <w:jc w:val="both"/>
      </w:pPr>
      <w:r>
        <w:t xml:space="preserve">Carleton University recognizes the substantial benefits, both to the individual student and for the university, that result from a student participating in activities beyond the classroom experience. Reasonable accommodation will be provided to students who compete or perform at the national or international level. Write to me with any requests for academic accommodation during the first two weeks of class, or as soon as possible after the need for accommodation is known to exist. </w:t>
      </w:r>
      <w:hyperlink r:id="rId31" w:history="1">
        <w:r w:rsidR="003E7A67" w:rsidRPr="00BC3F79">
          <w:rPr>
            <w:rStyle w:val="Hyperlink"/>
          </w:rPr>
          <w:t>https://carleton.ca/senate/wp content/uploads/Accommodation-for-Student-Activities-1.pdf</w:t>
        </w:r>
      </w:hyperlink>
      <w:r w:rsidR="003E7A67">
        <w:t xml:space="preserve"> </w:t>
      </w:r>
    </w:p>
    <w:p w14:paraId="7BBFC090" w14:textId="77777777" w:rsidR="00377AEF" w:rsidRDefault="00377AEF" w:rsidP="00377AEF"/>
    <w:p w14:paraId="064B4323" w14:textId="27746855" w:rsidR="00377AEF" w:rsidRPr="003E7A67" w:rsidRDefault="003E7A67" w:rsidP="00377AEF">
      <w:pPr>
        <w:rPr>
          <w:b/>
          <w:bCs/>
        </w:rPr>
      </w:pPr>
      <w:r w:rsidRPr="003E7A67">
        <w:rPr>
          <w:b/>
          <w:bCs/>
        </w:rPr>
        <w:t>COVID-19 Prevention Measures</w:t>
      </w:r>
    </w:p>
    <w:p w14:paraId="170E45C1" w14:textId="77777777" w:rsidR="00377AEF" w:rsidRDefault="00377AEF" w:rsidP="003E7A67">
      <w:pPr>
        <w:jc w:val="both"/>
      </w:pPr>
      <w:r>
        <w:t>All members of the Carleton community are required to follow COVID-19 prevention measures and all mandatory public health requirements (</w:t>
      </w:r>
      <w:proofErr w:type="gramStart"/>
      <w:r>
        <w:t>e.g.</w:t>
      </w:r>
      <w:proofErr w:type="gramEnd"/>
      <w:r>
        <w:t xml:space="preserve"> wearing a mask, physical distancing, hand hygiene, respiratory and cough etiquette) and mandatory self-screening prior to coming to campus daily.</w:t>
      </w:r>
    </w:p>
    <w:p w14:paraId="1996BD08" w14:textId="77777777" w:rsidR="00377AEF" w:rsidRDefault="00377AEF" w:rsidP="003E7A67">
      <w:pPr>
        <w:jc w:val="both"/>
      </w:pPr>
    </w:p>
    <w:p w14:paraId="46DE8D0F" w14:textId="77777777" w:rsidR="00377AEF" w:rsidRDefault="00377AEF" w:rsidP="003E7A67">
      <w:pPr>
        <w:jc w:val="both"/>
      </w:pPr>
      <w:r>
        <w:t xml:space="preserve">If you feel ill or exhibit COVID-19 symptoms while on campus or in class, please leave campus immediately, self-isolate, and complete the mandatory symptom reporting tool. For purposes of contact tracing, attendance will be recorded in all classes and labs. Participants can check in using posted QR codes through the </w:t>
      </w:r>
      <w:proofErr w:type="spellStart"/>
      <w:r>
        <w:t>cuScreen</w:t>
      </w:r>
      <w:proofErr w:type="spellEnd"/>
      <w:r>
        <w:t xml:space="preserve"> platform where provided. Students who do not have a smartphone will be required to complete a paper process as indicated on the COVID-19 website.</w:t>
      </w:r>
    </w:p>
    <w:p w14:paraId="62D65848" w14:textId="77777777" w:rsidR="00377AEF" w:rsidRDefault="00377AEF" w:rsidP="008B55DA">
      <w:pPr>
        <w:jc w:val="both"/>
      </w:pPr>
    </w:p>
    <w:p w14:paraId="5405A835" w14:textId="77777777" w:rsidR="00377AEF" w:rsidRDefault="00377AEF" w:rsidP="008B55DA">
      <w:pPr>
        <w:jc w:val="both"/>
      </w:pPr>
      <w:r>
        <w:t>All members of the Carleton community are required to follow guidelines regarding safe movement and seating on campus (</w:t>
      </w:r>
      <w:proofErr w:type="gramStart"/>
      <w:r>
        <w:t>e.g.</w:t>
      </w:r>
      <w:proofErr w:type="gramEnd"/>
      <w:r>
        <w:t xml:space="preserve"> directional arrows, designated entrances and exits, designated seats that maintain physical distancing). In order to avoid congestion, allow all previous occupants to fully vacate a classroom before entering. No food or drinks are permitted in any classrooms or labs.</w:t>
      </w:r>
    </w:p>
    <w:p w14:paraId="7812E23A" w14:textId="77777777" w:rsidR="00377AEF" w:rsidRDefault="00377AEF" w:rsidP="008B55DA">
      <w:pPr>
        <w:jc w:val="both"/>
      </w:pPr>
    </w:p>
    <w:p w14:paraId="077DB745" w14:textId="77777777" w:rsidR="00377AEF" w:rsidRDefault="00377AEF" w:rsidP="008B55DA">
      <w:pPr>
        <w:jc w:val="both"/>
      </w:pPr>
      <w:r>
        <w:lastRenderedPageBreak/>
        <w:t xml:space="preserve">For the most recent information about Carleton’s COVID-19 response and required measures, please see the University’s COVID-19 </w:t>
      </w:r>
      <w:proofErr w:type="gramStart"/>
      <w:r>
        <w:t>webpage</w:t>
      </w:r>
      <w:proofErr w:type="gramEnd"/>
      <w:r>
        <w:t xml:space="preserve"> and review the Frequently Asked Questions (FAQs). Should you have additional questions after reviewing, please contact </w:t>
      </w:r>
      <w:r w:rsidRPr="008B55DA">
        <w:rPr>
          <w:u w:val="single"/>
        </w:rPr>
        <w:t>covidinfo@carleton.ca</w:t>
      </w:r>
    </w:p>
    <w:p w14:paraId="7CEC90A1" w14:textId="77777777" w:rsidR="00377AEF" w:rsidRDefault="00377AEF" w:rsidP="008B55DA">
      <w:pPr>
        <w:jc w:val="both"/>
      </w:pPr>
    </w:p>
    <w:p w14:paraId="2EA2FFA6" w14:textId="1A756408" w:rsidR="00B75A16" w:rsidRPr="00E92BFA" w:rsidRDefault="00377AEF" w:rsidP="008B55DA">
      <w:pPr>
        <w:jc w:val="both"/>
      </w:pPr>
      <w:r>
        <w:t xml:space="preserve">Please note that failure to comply with </w:t>
      </w:r>
      <w:proofErr w:type="gramStart"/>
      <w:r>
        <w:t>University</w:t>
      </w:r>
      <w:proofErr w:type="gramEnd"/>
      <w:r>
        <w:t xml:space="preserve"> policies and mandatory public health requirements, and endangering the safety of others are considered misconduct under the Student Rights and Responsibilities Policy. Failure to comply with Carleton’s COVID-19 procedures may lead to supplementary action involving Campus Safety and/or Student Affairs.</w:t>
      </w:r>
    </w:p>
    <w:sectPr w:rsidR="00B75A16" w:rsidRPr="00E92BFA" w:rsidSect="00C973E9">
      <w:footerReference w:type="even" r:id="rId32"/>
      <w:footerReference w:type="default" r:id="rId33"/>
      <w:pgSz w:w="12242" w:h="15842"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6D8912" w14:textId="77777777" w:rsidR="00BC4522" w:rsidRDefault="00BC4522" w:rsidP="00F327F4">
      <w:r>
        <w:separator/>
      </w:r>
    </w:p>
  </w:endnote>
  <w:endnote w:type="continuationSeparator" w:id="0">
    <w:p w14:paraId="13928BBD" w14:textId="77777777" w:rsidR="00BC4522" w:rsidRDefault="00BC4522" w:rsidP="00F32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56970388"/>
      <w:docPartObj>
        <w:docPartGallery w:val="Page Numbers (Bottom of Page)"/>
        <w:docPartUnique/>
      </w:docPartObj>
    </w:sdtPr>
    <w:sdtEndPr>
      <w:rPr>
        <w:rStyle w:val="PageNumber"/>
      </w:rPr>
    </w:sdtEndPr>
    <w:sdtContent>
      <w:p w14:paraId="54B6ECBE" w14:textId="3E8E6D96" w:rsidR="00F327F4" w:rsidRDefault="00F327F4" w:rsidP="0074072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24D90BF" w14:textId="77777777" w:rsidR="00F327F4" w:rsidRDefault="00F327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62238284"/>
      <w:docPartObj>
        <w:docPartGallery w:val="Page Numbers (Bottom of Page)"/>
        <w:docPartUnique/>
      </w:docPartObj>
    </w:sdtPr>
    <w:sdtEndPr>
      <w:rPr>
        <w:rStyle w:val="PageNumber"/>
      </w:rPr>
    </w:sdtEndPr>
    <w:sdtContent>
      <w:p w14:paraId="3A89D01A" w14:textId="7BBD82DC" w:rsidR="00F327F4" w:rsidRDefault="00F327F4" w:rsidP="0074072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43619D5" w14:textId="77777777" w:rsidR="00F327F4" w:rsidRDefault="00F327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3AA297" w14:textId="77777777" w:rsidR="00BC4522" w:rsidRDefault="00BC4522" w:rsidP="00F327F4">
      <w:r>
        <w:separator/>
      </w:r>
    </w:p>
  </w:footnote>
  <w:footnote w:type="continuationSeparator" w:id="0">
    <w:p w14:paraId="636FE148" w14:textId="77777777" w:rsidR="00BC4522" w:rsidRDefault="00BC4522" w:rsidP="00F327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F4FF9"/>
    <w:multiLevelType w:val="hybridMultilevel"/>
    <w:tmpl w:val="AA10CDE0"/>
    <w:lvl w:ilvl="0" w:tplc="FE5A791A">
      <w:start w:val="1"/>
      <w:numFmt w:val="bullet"/>
      <w:lvlText w:val=""/>
      <w:lvlJc w:val="left"/>
      <w:pPr>
        <w:ind w:left="720" w:hanging="360"/>
      </w:pPr>
      <w:rPr>
        <w:rFonts w:ascii="Symbol" w:hAnsi="Symbol" w:hint="default"/>
        <w:color w:val="auto"/>
        <w:w w:val="76"/>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867E5B"/>
    <w:multiLevelType w:val="hybridMultilevel"/>
    <w:tmpl w:val="7BA61FA6"/>
    <w:lvl w:ilvl="0" w:tplc="04090003">
      <w:start w:val="1"/>
      <w:numFmt w:val="bullet"/>
      <w:lvlText w:val="o"/>
      <w:lvlJc w:val="left"/>
      <w:pPr>
        <w:ind w:left="2884" w:hanging="360"/>
      </w:pPr>
      <w:rPr>
        <w:rFonts w:ascii="Courier New" w:hAnsi="Courier New" w:cs="Courier New" w:hint="default"/>
      </w:rPr>
    </w:lvl>
    <w:lvl w:ilvl="1" w:tplc="04090003" w:tentative="1">
      <w:start w:val="1"/>
      <w:numFmt w:val="bullet"/>
      <w:lvlText w:val="o"/>
      <w:lvlJc w:val="left"/>
      <w:pPr>
        <w:ind w:left="3604" w:hanging="360"/>
      </w:pPr>
      <w:rPr>
        <w:rFonts w:ascii="Courier New" w:hAnsi="Courier New" w:cs="Courier New" w:hint="default"/>
      </w:rPr>
    </w:lvl>
    <w:lvl w:ilvl="2" w:tplc="04090005" w:tentative="1">
      <w:start w:val="1"/>
      <w:numFmt w:val="bullet"/>
      <w:lvlText w:val=""/>
      <w:lvlJc w:val="left"/>
      <w:pPr>
        <w:ind w:left="4324" w:hanging="360"/>
      </w:pPr>
      <w:rPr>
        <w:rFonts w:ascii="Wingdings" w:hAnsi="Wingdings" w:hint="default"/>
      </w:rPr>
    </w:lvl>
    <w:lvl w:ilvl="3" w:tplc="04090001" w:tentative="1">
      <w:start w:val="1"/>
      <w:numFmt w:val="bullet"/>
      <w:lvlText w:val=""/>
      <w:lvlJc w:val="left"/>
      <w:pPr>
        <w:ind w:left="5044" w:hanging="360"/>
      </w:pPr>
      <w:rPr>
        <w:rFonts w:ascii="Symbol" w:hAnsi="Symbol" w:hint="default"/>
      </w:rPr>
    </w:lvl>
    <w:lvl w:ilvl="4" w:tplc="04090003" w:tentative="1">
      <w:start w:val="1"/>
      <w:numFmt w:val="bullet"/>
      <w:lvlText w:val="o"/>
      <w:lvlJc w:val="left"/>
      <w:pPr>
        <w:ind w:left="5764" w:hanging="360"/>
      </w:pPr>
      <w:rPr>
        <w:rFonts w:ascii="Courier New" w:hAnsi="Courier New" w:cs="Courier New" w:hint="default"/>
      </w:rPr>
    </w:lvl>
    <w:lvl w:ilvl="5" w:tplc="04090005" w:tentative="1">
      <w:start w:val="1"/>
      <w:numFmt w:val="bullet"/>
      <w:lvlText w:val=""/>
      <w:lvlJc w:val="left"/>
      <w:pPr>
        <w:ind w:left="6484" w:hanging="360"/>
      </w:pPr>
      <w:rPr>
        <w:rFonts w:ascii="Wingdings" w:hAnsi="Wingdings" w:hint="default"/>
      </w:rPr>
    </w:lvl>
    <w:lvl w:ilvl="6" w:tplc="04090001" w:tentative="1">
      <w:start w:val="1"/>
      <w:numFmt w:val="bullet"/>
      <w:lvlText w:val=""/>
      <w:lvlJc w:val="left"/>
      <w:pPr>
        <w:ind w:left="7204" w:hanging="360"/>
      </w:pPr>
      <w:rPr>
        <w:rFonts w:ascii="Symbol" w:hAnsi="Symbol" w:hint="default"/>
      </w:rPr>
    </w:lvl>
    <w:lvl w:ilvl="7" w:tplc="04090003" w:tentative="1">
      <w:start w:val="1"/>
      <w:numFmt w:val="bullet"/>
      <w:lvlText w:val="o"/>
      <w:lvlJc w:val="left"/>
      <w:pPr>
        <w:ind w:left="7924" w:hanging="360"/>
      </w:pPr>
      <w:rPr>
        <w:rFonts w:ascii="Courier New" w:hAnsi="Courier New" w:cs="Courier New" w:hint="default"/>
      </w:rPr>
    </w:lvl>
    <w:lvl w:ilvl="8" w:tplc="04090005" w:tentative="1">
      <w:start w:val="1"/>
      <w:numFmt w:val="bullet"/>
      <w:lvlText w:val=""/>
      <w:lvlJc w:val="left"/>
      <w:pPr>
        <w:ind w:left="8644" w:hanging="360"/>
      </w:pPr>
      <w:rPr>
        <w:rFonts w:ascii="Wingdings" w:hAnsi="Wingdings" w:hint="default"/>
      </w:rPr>
    </w:lvl>
  </w:abstractNum>
  <w:abstractNum w:abstractNumId="2" w15:restartNumberingAfterBreak="0">
    <w:nsid w:val="2DEC78D8"/>
    <w:multiLevelType w:val="hybridMultilevel"/>
    <w:tmpl w:val="9A46EEAA"/>
    <w:lvl w:ilvl="0" w:tplc="04090003">
      <w:start w:val="1"/>
      <w:numFmt w:val="bullet"/>
      <w:lvlText w:val="o"/>
      <w:lvlJc w:val="left"/>
      <w:pPr>
        <w:ind w:left="2884" w:hanging="360"/>
      </w:pPr>
      <w:rPr>
        <w:rFonts w:ascii="Courier New" w:hAnsi="Courier New" w:cs="Courier New" w:hint="default"/>
      </w:rPr>
    </w:lvl>
    <w:lvl w:ilvl="1" w:tplc="04090003" w:tentative="1">
      <w:start w:val="1"/>
      <w:numFmt w:val="bullet"/>
      <w:lvlText w:val="o"/>
      <w:lvlJc w:val="left"/>
      <w:pPr>
        <w:ind w:left="3604" w:hanging="360"/>
      </w:pPr>
      <w:rPr>
        <w:rFonts w:ascii="Courier New" w:hAnsi="Courier New" w:cs="Courier New" w:hint="default"/>
      </w:rPr>
    </w:lvl>
    <w:lvl w:ilvl="2" w:tplc="04090005" w:tentative="1">
      <w:start w:val="1"/>
      <w:numFmt w:val="bullet"/>
      <w:lvlText w:val=""/>
      <w:lvlJc w:val="left"/>
      <w:pPr>
        <w:ind w:left="4324" w:hanging="360"/>
      </w:pPr>
      <w:rPr>
        <w:rFonts w:ascii="Wingdings" w:hAnsi="Wingdings" w:hint="default"/>
      </w:rPr>
    </w:lvl>
    <w:lvl w:ilvl="3" w:tplc="04090001" w:tentative="1">
      <w:start w:val="1"/>
      <w:numFmt w:val="bullet"/>
      <w:lvlText w:val=""/>
      <w:lvlJc w:val="left"/>
      <w:pPr>
        <w:ind w:left="5044" w:hanging="360"/>
      </w:pPr>
      <w:rPr>
        <w:rFonts w:ascii="Symbol" w:hAnsi="Symbol" w:hint="default"/>
      </w:rPr>
    </w:lvl>
    <w:lvl w:ilvl="4" w:tplc="04090003" w:tentative="1">
      <w:start w:val="1"/>
      <w:numFmt w:val="bullet"/>
      <w:lvlText w:val="o"/>
      <w:lvlJc w:val="left"/>
      <w:pPr>
        <w:ind w:left="5764" w:hanging="360"/>
      </w:pPr>
      <w:rPr>
        <w:rFonts w:ascii="Courier New" w:hAnsi="Courier New" w:cs="Courier New" w:hint="default"/>
      </w:rPr>
    </w:lvl>
    <w:lvl w:ilvl="5" w:tplc="04090005" w:tentative="1">
      <w:start w:val="1"/>
      <w:numFmt w:val="bullet"/>
      <w:lvlText w:val=""/>
      <w:lvlJc w:val="left"/>
      <w:pPr>
        <w:ind w:left="6484" w:hanging="360"/>
      </w:pPr>
      <w:rPr>
        <w:rFonts w:ascii="Wingdings" w:hAnsi="Wingdings" w:hint="default"/>
      </w:rPr>
    </w:lvl>
    <w:lvl w:ilvl="6" w:tplc="04090001" w:tentative="1">
      <w:start w:val="1"/>
      <w:numFmt w:val="bullet"/>
      <w:lvlText w:val=""/>
      <w:lvlJc w:val="left"/>
      <w:pPr>
        <w:ind w:left="7204" w:hanging="360"/>
      </w:pPr>
      <w:rPr>
        <w:rFonts w:ascii="Symbol" w:hAnsi="Symbol" w:hint="default"/>
      </w:rPr>
    </w:lvl>
    <w:lvl w:ilvl="7" w:tplc="04090003" w:tentative="1">
      <w:start w:val="1"/>
      <w:numFmt w:val="bullet"/>
      <w:lvlText w:val="o"/>
      <w:lvlJc w:val="left"/>
      <w:pPr>
        <w:ind w:left="7924" w:hanging="360"/>
      </w:pPr>
      <w:rPr>
        <w:rFonts w:ascii="Courier New" w:hAnsi="Courier New" w:cs="Courier New" w:hint="default"/>
      </w:rPr>
    </w:lvl>
    <w:lvl w:ilvl="8" w:tplc="04090005" w:tentative="1">
      <w:start w:val="1"/>
      <w:numFmt w:val="bullet"/>
      <w:lvlText w:val=""/>
      <w:lvlJc w:val="left"/>
      <w:pPr>
        <w:ind w:left="8644" w:hanging="360"/>
      </w:pPr>
      <w:rPr>
        <w:rFonts w:ascii="Wingdings" w:hAnsi="Wingdings" w:hint="default"/>
      </w:rPr>
    </w:lvl>
  </w:abstractNum>
  <w:abstractNum w:abstractNumId="3" w15:restartNumberingAfterBreak="0">
    <w:nsid w:val="326514A2"/>
    <w:multiLevelType w:val="hybridMultilevel"/>
    <w:tmpl w:val="8912ECE0"/>
    <w:lvl w:ilvl="0" w:tplc="04090003">
      <w:start w:val="1"/>
      <w:numFmt w:val="bullet"/>
      <w:lvlText w:val="o"/>
      <w:lvlJc w:val="left"/>
      <w:pPr>
        <w:ind w:left="2884" w:hanging="360"/>
      </w:pPr>
      <w:rPr>
        <w:rFonts w:ascii="Courier New" w:hAnsi="Courier New" w:cs="Courier New" w:hint="default"/>
        <w:color w:val="auto"/>
        <w:w w:val="76"/>
        <w:sz w:val="26"/>
        <w:szCs w:val="2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D9945C8"/>
    <w:multiLevelType w:val="hybridMultilevel"/>
    <w:tmpl w:val="17880FDC"/>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15:restartNumberingAfterBreak="0">
    <w:nsid w:val="64444BBE"/>
    <w:multiLevelType w:val="hybridMultilevel"/>
    <w:tmpl w:val="6AC0C00C"/>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4" w:hanging="360"/>
      </w:pPr>
      <w:rPr>
        <w:rFonts w:ascii="Courier New" w:hAnsi="Courier New" w:cs="Courier New" w:hint="default"/>
      </w:rPr>
    </w:lvl>
    <w:lvl w:ilvl="2" w:tplc="04090005" w:tentative="1">
      <w:start w:val="1"/>
      <w:numFmt w:val="bullet"/>
      <w:lvlText w:val=""/>
      <w:lvlJc w:val="left"/>
      <w:pPr>
        <w:ind w:left="4324" w:hanging="360"/>
      </w:pPr>
      <w:rPr>
        <w:rFonts w:ascii="Wingdings" w:hAnsi="Wingdings" w:hint="default"/>
      </w:rPr>
    </w:lvl>
    <w:lvl w:ilvl="3" w:tplc="04090001" w:tentative="1">
      <w:start w:val="1"/>
      <w:numFmt w:val="bullet"/>
      <w:lvlText w:val=""/>
      <w:lvlJc w:val="left"/>
      <w:pPr>
        <w:ind w:left="5044" w:hanging="360"/>
      </w:pPr>
      <w:rPr>
        <w:rFonts w:ascii="Symbol" w:hAnsi="Symbol" w:hint="default"/>
      </w:rPr>
    </w:lvl>
    <w:lvl w:ilvl="4" w:tplc="04090003" w:tentative="1">
      <w:start w:val="1"/>
      <w:numFmt w:val="bullet"/>
      <w:lvlText w:val="o"/>
      <w:lvlJc w:val="left"/>
      <w:pPr>
        <w:ind w:left="5764" w:hanging="360"/>
      </w:pPr>
      <w:rPr>
        <w:rFonts w:ascii="Courier New" w:hAnsi="Courier New" w:cs="Courier New" w:hint="default"/>
      </w:rPr>
    </w:lvl>
    <w:lvl w:ilvl="5" w:tplc="04090005" w:tentative="1">
      <w:start w:val="1"/>
      <w:numFmt w:val="bullet"/>
      <w:lvlText w:val=""/>
      <w:lvlJc w:val="left"/>
      <w:pPr>
        <w:ind w:left="6484" w:hanging="360"/>
      </w:pPr>
      <w:rPr>
        <w:rFonts w:ascii="Wingdings" w:hAnsi="Wingdings" w:hint="default"/>
      </w:rPr>
    </w:lvl>
    <w:lvl w:ilvl="6" w:tplc="04090001" w:tentative="1">
      <w:start w:val="1"/>
      <w:numFmt w:val="bullet"/>
      <w:lvlText w:val=""/>
      <w:lvlJc w:val="left"/>
      <w:pPr>
        <w:ind w:left="7204" w:hanging="360"/>
      </w:pPr>
      <w:rPr>
        <w:rFonts w:ascii="Symbol" w:hAnsi="Symbol" w:hint="default"/>
      </w:rPr>
    </w:lvl>
    <w:lvl w:ilvl="7" w:tplc="04090003" w:tentative="1">
      <w:start w:val="1"/>
      <w:numFmt w:val="bullet"/>
      <w:lvlText w:val="o"/>
      <w:lvlJc w:val="left"/>
      <w:pPr>
        <w:ind w:left="7924" w:hanging="360"/>
      </w:pPr>
      <w:rPr>
        <w:rFonts w:ascii="Courier New" w:hAnsi="Courier New" w:cs="Courier New" w:hint="default"/>
      </w:rPr>
    </w:lvl>
    <w:lvl w:ilvl="8" w:tplc="04090005" w:tentative="1">
      <w:start w:val="1"/>
      <w:numFmt w:val="bullet"/>
      <w:lvlText w:val=""/>
      <w:lvlJc w:val="left"/>
      <w:pPr>
        <w:ind w:left="8644" w:hanging="360"/>
      </w:pPr>
      <w:rPr>
        <w:rFonts w:ascii="Wingdings" w:hAnsi="Wingdings" w:hint="default"/>
      </w:rPr>
    </w:lvl>
  </w:abstractNum>
  <w:abstractNum w:abstractNumId="6" w15:restartNumberingAfterBreak="0">
    <w:nsid w:val="7DA27C2A"/>
    <w:multiLevelType w:val="hybridMultilevel"/>
    <w:tmpl w:val="47EEF68A"/>
    <w:lvl w:ilvl="0" w:tplc="04090003">
      <w:start w:val="1"/>
      <w:numFmt w:val="bullet"/>
      <w:lvlText w:val="o"/>
      <w:lvlJc w:val="left"/>
      <w:pPr>
        <w:ind w:left="2884" w:hanging="360"/>
      </w:pPr>
      <w:rPr>
        <w:rFonts w:ascii="Courier New" w:hAnsi="Courier New" w:cs="Courier New" w:hint="default"/>
      </w:rPr>
    </w:lvl>
    <w:lvl w:ilvl="1" w:tplc="04090003" w:tentative="1">
      <w:start w:val="1"/>
      <w:numFmt w:val="bullet"/>
      <w:lvlText w:val="o"/>
      <w:lvlJc w:val="left"/>
      <w:pPr>
        <w:ind w:left="3604" w:hanging="360"/>
      </w:pPr>
      <w:rPr>
        <w:rFonts w:ascii="Courier New" w:hAnsi="Courier New" w:cs="Courier New" w:hint="default"/>
      </w:rPr>
    </w:lvl>
    <w:lvl w:ilvl="2" w:tplc="04090005" w:tentative="1">
      <w:start w:val="1"/>
      <w:numFmt w:val="bullet"/>
      <w:lvlText w:val=""/>
      <w:lvlJc w:val="left"/>
      <w:pPr>
        <w:ind w:left="4324" w:hanging="360"/>
      </w:pPr>
      <w:rPr>
        <w:rFonts w:ascii="Wingdings" w:hAnsi="Wingdings" w:hint="default"/>
      </w:rPr>
    </w:lvl>
    <w:lvl w:ilvl="3" w:tplc="04090001" w:tentative="1">
      <w:start w:val="1"/>
      <w:numFmt w:val="bullet"/>
      <w:lvlText w:val=""/>
      <w:lvlJc w:val="left"/>
      <w:pPr>
        <w:ind w:left="5044" w:hanging="360"/>
      </w:pPr>
      <w:rPr>
        <w:rFonts w:ascii="Symbol" w:hAnsi="Symbol" w:hint="default"/>
      </w:rPr>
    </w:lvl>
    <w:lvl w:ilvl="4" w:tplc="04090003" w:tentative="1">
      <w:start w:val="1"/>
      <w:numFmt w:val="bullet"/>
      <w:lvlText w:val="o"/>
      <w:lvlJc w:val="left"/>
      <w:pPr>
        <w:ind w:left="5764" w:hanging="360"/>
      </w:pPr>
      <w:rPr>
        <w:rFonts w:ascii="Courier New" w:hAnsi="Courier New" w:cs="Courier New" w:hint="default"/>
      </w:rPr>
    </w:lvl>
    <w:lvl w:ilvl="5" w:tplc="04090005" w:tentative="1">
      <w:start w:val="1"/>
      <w:numFmt w:val="bullet"/>
      <w:lvlText w:val=""/>
      <w:lvlJc w:val="left"/>
      <w:pPr>
        <w:ind w:left="6484" w:hanging="360"/>
      </w:pPr>
      <w:rPr>
        <w:rFonts w:ascii="Wingdings" w:hAnsi="Wingdings" w:hint="default"/>
      </w:rPr>
    </w:lvl>
    <w:lvl w:ilvl="6" w:tplc="04090001" w:tentative="1">
      <w:start w:val="1"/>
      <w:numFmt w:val="bullet"/>
      <w:lvlText w:val=""/>
      <w:lvlJc w:val="left"/>
      <w:pPr>
        <w:ind w:left="7204" w:hanging="360"/>
      </w:pPr>
      <w:rPr>
        <w:rFonts w:ascii="Symbol" w:hAnsi="Symbol" w:hint="default"/>
      </w:rPr>
    </w:lvl>
    <w:lvl w:ilvl="7" w:tplc="04090003" w:tentative="1">
      <w:start w:val="1"/>
      <w:numFmt w:val="bullet"/>
      <w:lvlText w:val="o"/>
      <w:lvlJc w:val="left"/>
      <w:pPr>
        <w:ind w:left="7924" w:hanging="360"/>
      </w:pPr>
      <w:rPr>
        <w:rFonts w:ascii="Courier New" w:hAnsi="Courier New" w:cs="Courier New" w:hint="default"/>
      </w:rPr>
    </w:lvl>
    <w:lvl w:ilvl="8" w:tplc="04090005" w:tentative="1">
      <w:start w:val="1"/>
      <w:numFmt w:val="bullet"/>
      <w:lvlText w:val=""/>
      <w:lvlJc w:val="left"/>
      <w:pPr>
        <w:ind w:left="8644" w:hanging="360"/>
      </w:pPr>
      <w:rPr>
        <w:rFonts w:ascii="Wingdings" w:hAnsi="Wingdings" w:hint="default"/>
      </w:rPr>
    </w:lvl>
  </w:abstractNum>
  <w:num w:numId="1">
    <w:abstractNumId w:val="4"/>
  </w:num>
  <w:num w:numId="2">
    <w:abstractNumId w:val="5"/>
  </w:num>
  <w:num w:numId="3">
    <w:abstractNumId w:val="1"/>
  </w:num>
  <w:num w:numId="4">
    <w:abstractNumId w:val="6"/>
  </w:num>
  <w:num w:numId="5">
    <w:abstractNumId w:val="2"/>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D24"/>
    <w:rsid w:val="00015EBE"/>
    <w:rsid w:val="00020A97"/>
    <w:rsid w:val="00025081"/>
    <w:rsid w:val="000253E8"/>
    <w:rsid w:val="000311AB"/>
    <w:rsid w:val="00032A87"/>
    <w:rsid w:val="00033E60"/>
    <w:rsid w:val="000352F7"/>
    <w:rsid w:val="00037769"/>
    <w:rsid w:val="000446DD"/>
    <w:rsid w:val="00056CCD"/>
    <w:rsid w:val="0006019A"/>
    <w:rsid w:val="0006125F"/>
    <w:rsid w:val="0007275F"/>
    <w:rsid w:val="00076D34"/>
    <w:rsid w:val="00083901"/>
    <w:rsid w:val="00097253"/>
    <w:rsid w:val="000D5142"/>
    <w:rsid w:val="000F6E36"/>
    <w:rsid w:val="00102135"/>
    <w:rsid w:val="00113E2C"/>
    <w:rsid w:val="001228EC"/>
    <w:rsid w:val="00151F70"/>
    <w:rsid w:val="001701ED"/>
    <w:rsid w:val="00170CAB"/>
    <w:rsid w:val="00171484"/>
    <w:rsid w:val="001877B0"/>
    <w:rsid w:val="001A09A6"/>
    <w:rsid w:val="001B2B24"/>
    <w:rsid w:val="001B6393"/>
    <w:rsid w:val="001C2A92"/>
    <w:rsid w:val="001C64D8"/>
    <w:rsid w:val="001D52C5"/>
    <w:rsid w:val="001D64F5"/>
    <w:rsid w:val="001E6D36"/>
    <w:rsid w:val="001F17D9"/>
    <w:rsid w:val="001F2638"/>
    <w:rsid w:val="001F3B30"/>
    <w:rsid w:val="00211462"/>
    <w:rsid w:val="00213C15"/>
    <w:rsid w:val="00217E32"/>
    <w:rsid w:val="00231F81"/>
    <w:rsid w:val="00235396"/>
    <w:rsid w:val="00246349"/>
    <w:rsid w:val="00246F3F"/>
    <w:rsid w:val="002846F9"/>
    <w:rsid w:val="0029286D"/>
    <w:rsid w:val="002B041A"/>
    <w:rsid w:val="002C4B15"/>
    <w:rsid w:val="002E26C6"/>
    <w:rsid w:val="002E659E"/>
    <w:rsid w:val="00302C84"/>
    <w:rsid w:val="0032269D"/>
    <w:rsid w:val="00330160"/>
    <w:rsid w:val="00334FBB"/>
    <w:rsid w:val="003425A3"/>
    <w:rsid w:val="00346ED5"/>
    <w:rsid w:val="00353660"/>
    <w:rsid w:val="0035552F"/>
    <w:rsid w:val="00365312"/>
    <w:rsid w:val="00371401"/>
    <w:rsid w:val="003748D8"/>
    <w:rsid w:val="00377AEF"/>
    <w:rsid w:val="003806E3"/>
    <w:rsid w:val="00380940"/>
    <w:rsid w:val="00384B6C"/>
    <w:rsid w:val="00395BDB"/>
    <w:rsid w:val="003A1280"/>
    <w:rsid w:val="003A1EAB"/>
    <w:rsid w:val="003B5D66"/>
    <w:rsid w:val="003C72D6"/>
    <w:rsid w:val="003D38E6"/>
    <w:rsid w:val="003D64E9"/>
    <w:rsid w:val="003E5F85"/>
    <w:rsid w:val="003E66A1"/>
    <w:rsid w:val="003E7A67"/>
    <w:rsid w:val="0041249B"/>
    <w:rsid w:val="004137F6"/>
    <w:rsid w:val="00414E59"/>
    <w:rsid w:val="00437235"/>
    <w:rsid w:val="00437776"/>
    <w:rsid w:val="00445C4A"/>
    <w:rsid w:val="0047095D"/>
    <w:rsid w:val="00472847"/>
    <w:rsid w:val="00484599"/>
    <w:rsid w:val="00484DEF"/>
    <w:rsid w:val="00486A2B"/>
    <w:rsid w:val="00494902"/>
    <w:rsid w:val="004A4E6A"/>
    <w:rsid w:val="004B3845"/>
    <w:rsid w:val="004B4BB0"/>
    <w:rsid w:val="004C5E71"/>
    <w:rsid w:val="004D2F65"/>
    <w:rsid w:val="004E36CD"/>
    <w:rsid w:val="004F309D"/>
    <w:rsid w:val="005015FF"/>
    <w:rsid w:val="00502F1A"/>
    <w:rsid w:val="00504245"/>
    <w:rsid w:val="005059BA"/>
    <w:rsid w:val="00511616"/>
    <w:rsid w:val="00513AB3"/>
    <w:rsid w:val="00526CE4"/>
    <w:rsid w:val="00526EE5"/>
    <w:rsid w:val="005427FC"/>
    <w:rsid w:val="005521A8"/>
    <w:rsid w:val="00561651"/>
    <w:rsid w:val="00561EBC"/>
    <w:rsid w:val="00561F98"/>
    <w:rsid w:val="00567CA6"/>
    <w:rsid w:val="00586ECF"/>
    <w:rsid w:val="00596C17"/>
    <w:rsid w:val="005A2709"/>
    <w:rsid w:val="005A6FFB"/>
    <w:rsid w:val="005B00C5"/>
    <w:rsid w:val="005B1FCC"/>
    <w:rsid w:val="005C37B2"/>
    <w:rsid w:val="005C4E12"/>
    <w:rsid w:val="005C758B"/>
    <w:rsid w:val="005D3F3C"/>
    <w:rsid w:val="005D7A4A"/>
    <w:rsid w:val="005E7F28"/>
    <w:rsid w:val="005F3EDA"/>
    <w:rsid w:val="005F41E5"/>
    <w:rsid w:val="005F5651"/>
    <w:rsid w:val="00601CFD"/>
    <w:rsid w:val="006035EF"/>
    <w:rsid w:val="0061665D"/>
    <w:rsid w:val="006232CF"/>
    <w:rsid w:val="00624EA6"/>
    <w:rsid w:val="006332F2"/>
    <w:rsid w:val="0063360F"/>
    <w:rsid w:val="00635971"/>
    <w:rsid w:val="00641207"/>
    <w:rsid w:val="006438AB"/>
    <w:rsid w:val="00647CAB"/>
    <w:rsid w:val="00653765"/>
    <w:rsid w:val="0065430E"/>
    <w:rsid w:val="006579A0"/>
    <w:rsid w:val="00660E14"/>
    <w:rsid w:val="0066314D"/>
    <w:rsid w:val="00665162"/>
    <w:rsid w:val="0066669C"/>
    <w:rsid w:val="0068000A"/>
    <w:rsid w:val="00680295"/>
    <w:rsid w:val="00680AB2"/>
    <w:rsid w:val="006B1235"/>
    <w:rsid w:val="006B387F"/>
    <w:rsid w:val="006B3FB3"/>
    <w:rsid w:val="006B4937"/>
    <w:rsid w:val="006B731B"/>
    <w:rsid w:val="006C63C4"/>
    <w:rsid w:val="006D0E9D"/>
    <w:rsid w:val="006D240A"/>
    <w:rsid w:val="006E1983"/>
    <w:rsid w:val="006F080A"/>
    <w:rsid w:val="006F0EC5"/>
    <w:rsid w:val="006F25F4"/>
    <w:rsid w:val="006F45AA"/>
    <w:rsid w:val="00703065"/>
    <w:rsid w:val="00705C65"/>
    <w:rsid w:val="00711B86"/>
    <w:rsid w:val="00723205"/>
    <w:rsid w:val="00731C8B"/>
    <w:rsid w:val="00735011"/>
    <w:rsid w:val="00740007"/>
    <w:rsid w:val="0075104B"/>
    <w:rsid w:val="00772A3E"/>
    <w:rsid w:val="0077739E"/>
    <w:rsid w:val="00780CFF"/>
    <w:rsid w:val="00783233"/>
    <w:rsid w:val="0078561F"/>
    <w:rsid w:val="007A2209"/>
    <w:rsid w:val="007A5FC9"/>
    <w:rsid w:val="007B04F2"/>
    <w:rsid w:val="007C0C4F"/>
    <w:rsid w:val="007C2B33"/>
    <w:rsid w:val="007C30D3"/>
    <w:rsid w:val="007C46A8"/>
    <w:rsid w:val="007D0E8C"/>
    <w:rsid w:val="007E1D10"/>
    <w:rsid w:val="00804886"/>
    <w:rsid w:val="0080510F"/>
    <w:rsid w:val="00807D41"/>
    <w:rsid w:val="00816640"/>
    <w:rsid w:val="00817B19"/>
    <w:rsid w:val="00820099"/>
    <w:rsid w:val="008237B7"/>
    <w:rsid w:val="00843C8B"/>
    <w:rsid w:val="0085316E"/>
    <w:rsid w:val="008630B3"/>
    <w:rsid w:val="00874A4C"/>
    <w:rsid w:val="00875CA4"/>
    <w:rsid w:val="00881C89"/>
    <w:rsid w:val="00885BF5"/>
    <w:rsid w:val="0089120A"/>
    <w:rsid w:val="00891643"/>
    <w:rsid w:val="008922AD"/>
    <w:rsid w:val="008956AC"/>
    <w:rsid w:val="008A7B1D"/>
    <w:rsid w:val="008B55DA"/>
    <w:rsid w:val="008D0471"/>
    <w:rsid w:val="008D45FA"/>
    <w:rsid w:val="008D4E26"/>
    <w:rsid w:val="008D68B9"/>
    <w:rsid w:val="008D6BA8"/>
    <w:rsid w:val="008E33C0"/>
    <w:rsid w:val="008E548A"/>
    <w:rsid w:val="008F6D5E"/>
    <w:rsid w:val="00911744"/>
    <w:rsid w:val="00914829"/>
    <w:rsid w:val="00920DB3"/>
    <w:rsid w:val="00921E77"/>
    <w:rsid w:val="009260F0"/>
    <w:rsid w:val="0093431A"/>
    <w:rsid w:val="009473A6"/>
    <w:rsid w:val="009475BF"/>
    <w:rsid w:val="00961942"/>
    <w:rsid w:val="00963903"/>
    <w:rsid w:val="009675E0"/>
    <w:rsid w:val="00971653"/>
    <w:rsid w:val="0097168C"/>
    <w:rsid w:val="00974671"/>
    <w:rsid w:val="0098050D"/>
    <w:rsid w:val="00981688"/>
    <w:rsid w:val="009A7CDE"/>
    <w:rsid w:val="009B29B2"/>
    <w:rsid w:val="009B43E2"/>
    <w:rsid w:val="009B440B"/>
    <w:rsid w:val="009B51A2"/>
    <w:rsid w:val="009D3AB7"/>
    <w:rsid w:val="009E15C3"/>
    <w:rsid w:val="00A03494"/>
    <w:rsid w:val="00A1361E"/>
    <w:rsid w:val="00A22B21"/>
    <w:rsid w:val="00A22E15"/>
    <w:rsid w:val="00A2437F"/>
    <w:rsid w:val="00A275D3"/>
    <w:rsid w:val="00A3318A"/>
    <w:rsid w:val="00A35C63"/>
    <w:rsid w:val="00A45DBD"/>
    <w:rsid w:val="00A5409D"/>
    <w:rsid w:val="00A55B10"/>
    <w:rsid w:val="00A70B5F"/>
    <w:rsid w:val="00A77D24"/>
    <w:rsid w:val="00A8141B"/>
    <w:rsid w:val="00A825E3"/>
    <w:rsid w:val="00A94857"/>
    <w:rsid w:val="00A9701B"/>
    <w:rsid w:val="00AB1E2F"/>
    <w:rsid w:val="00AB34A2"/>
    <w:rsid w:val="00AC4866"/>
    <w:rsid w:val="00AE799A"/>
    <w:rsid w:val="00AF318C"/>
    <w:rsid w:val="00B12673"/>
    <w:rsid w:val="00B23FCF"/>
    <w:rsid w:val="00B33CA2"/>
    <w:rsid w:val="00B3546C"/>
    <w:rsid w:val="00B515FD"/>
    <w:rsid w:val="00B6221E"/>
    <w:rsid w:val="00B67F17"/>
    <w:rsid w:val="00B75A16"/>
    <w:rsid w:val="00B844CA"/>
    <w:rsid w:val="00B906EA"/>
    <w:rsid w:val="00B93847"/>
    <w:rsid w:val="00B94AA8"/>
    <w:rsid w:val="00BA2D1F"/>
    <w:rsid w:val="00BB693A"/>
    <w:rsid w:val="00BC4522"/>
    <w:rsid w:val="00BC5929"/>
    <w:rsid w:val="00BD69B2"/>
    <w:rsid w:val="00BD6A18"/>
    <w:rsid w:val="00BE2634"/>
    <w:rsid w:val="00BE422E"/>
    <w:rsid w:val="00C0762E"/>
    <w:rsid w:val="00C14638"/>
    <w:rsid w:val="00C148AA"/>
    <w:rsid w:val="00C21963"/>
    <w:rsid w:val="00C276B3"/>
    <w:rsid w:val="00C34B1F"/>
    <w:rsid w:val="00C42CA4"/>
    <w:rsid w:val="00C438C4"/>
    <w:rsid w:val="00C442A3"/>
    <w:rsid w:val="00C45518"/>
    <w:rsid w:val="00C52CF3"/>
    <w:rsid w:val="00C57381"/>
    <w:rsid w:val="00C746B2"/>
    <w:rsid w:val="00C837B8"/>
    <w:rsid w:val="00C90E4A"/>
    <w:rsid w:val="00C92429"/>
    <w:rsid w:val="00C973E9"/>
    <w:rsid w:val="00CA0A39"/>
    <w:rsid w:val="00CA6377"/>
    <w:rsid w:val="00CC084E"/>
    <w:rsid w:val="00CC1019"/>
    <w:rsid w:val="00CC2E25"/>
    <w:rsid w:val="00CC69A3"/>
    <w:rsid w:val="00CD12D7"/>
    <w:rsid w:val="00CD21A9"/>
    <w:rsid w:val="00CF027A"/>
    <w:rsid w:val="00CF172F"/>
    <w:rsid w:val="00CF78D2"/>
    <w:rsid w:val="00CF7CE7"/>
    <w:rsid w:val="00D06CA6"/>
    <w:rsid w:val="00D07EFE"/>
    <w:rsid w:val="00D10CA9"/>
    <w:rsid w:val="00D221C7"/>
    <w:rsid w:val="00D245A4"/>
    <w:rsid w:val="00D26999"/>
    <w:rsid w:val="00D30A9F"/>
    <w:rsid w:val="00D3289E"/>
    <w:rsid w:val="00D33609"/>
    <w:rsid w:val="00D35090"/>
    <w:rsid w:val="00D3592F"/>
    <w:rsid w:val="00D41015"/>
    <w:rsid w:val="00D46715"/>
    <w:rsid w:val="00D51444"/>
    <w:rsid w:val="00D538F7"/>
    <w:rsid w:val="00D543F7"/>
    <w:rsid w:val="00D6443B"/>
    <w:rsid w:val="00D87E63"/>
    <w:rsid w:val="00D9650B"/>
    <w:rsid w:val="00DA60EA"/>
    <w:rsid w:val="00DB0E8C"/>
    <w:rsid w:val="00DB44BE"/>
    <w:rsid w:val="00DC5F43"/>
    <w:rsid w:val="00DD5E49"/>
    <w:rsid w:val="00DD7B77"/>
    <w:rsid w:val="00DE6634"/>
    <w:rsid w:val="00DE6A5D"/>
    <w:rsid w:val="00E018DB"/>
    <w:rsid w:val="00E07B7D"/>
    <w:rsid w:val="00E13883"/>
    <w:rsid w:val="00E17BCD"/>
    <w:rsid w:val="00E31284"/>
    <w:rsid w:val="00E43CFD"/>
    <w:rsid w:val="00E53E01"/>
    <w:rsid w:val="00E65E62"/>
    <w:rsid w:val="00E92BFA"/>
    <w:rsid w:val="00EB0338"/>
    <w:rsid w:val="00EB1712"/>
    <w:rsid w:val="00EB4AF6"/>
    <w:rsid w:val="00EB6D50"/>
    <w:rsid w:val="00EC1EAF"/>
    <w:rsid w:val="00EC32D2"/>
    <w:rsid w:val="00EC6038"/>
    <w:rsid w:val="00ED04FE"/>
    <w:rsid w:val="00EE5D15"/>
    <w:rsid w:val="00EE5E00"/>
    <w:rsid w:val="00EF014A"/>
    <w:rsid w:val="00EF3686"/>
    <w:rsid w:val="00EF778D"/>
    <w:rsid w:val="00EF7C40"/>
    <w:rsid w:val="00F01F08"/>
    <w:rsid w:val="00F02CB7"/>
    <w:rsid w:val="00F04C8D"/>
    <w:rsid w:val="00F10F0F"/>
    <w:rsid w:val="00F16B3D"/>
    <w:rsid w:val="00F24560"/>
    <w:rsid w:val="00F327F4"/>
    <w:rsid w:val="00F3303B"/>
    <w:rsid w:val="00F351C2"/>
    <w:rsid w:val="00F44052"/>
    <w:rsid w:val="00F475DB"/>
    <w:rsid w:val="00F54638"/>
    <w:rsid w:val="00F5711A"/>
    <w:rsid w:val="00F575C7"/>
    <w:rsid w:val="00F67AA5"/>
    <w:rsid w:val="00F67C7D"/>
    <w:rsid w:val="00F75249"/>
    <w:rsid w:val="00F76191"/>
    <w:rsid w:val="00F7668F"/>
    <w:rsid w:val="00F824A0"/>
    <w:rsid w:val="00F83F4B"/>
    <w:rsid w:val="00F91536"/>
    <w:rsid w:val="00F92BE0"/>
    <w:rsid w:val="00FA16B1"/>
    <w:rsid w:val="00FB51CB"/>
    <w:rsid w:val="00FC3F5D"/>
    <w:rsid w:val="00FC5DA9"/>
    <w:rsid w:val="00FD2A81"/>
    <w:rsid w:val="00FD3319"/>
    <w:rsid w:val="00FE7B00"/>
    <w:rsid w:val="00FF666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67FB2"/>
  <w14:defaultImageDpi w14:val="32767"/>
  <w15:chartTrackingRefBased/>
  <w15:docId w15:val="{2A42D9F9-069A-B84B-87C5-60CFC582E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6D50"/>
    <w:pPr>
      <w:ind w:left="720"/>
      <w:contextualSpacing/>
    </w:pPr>
  </w:style>
  <w:style w:type="character" w:styleId="Hyperlink">
    <w:name w:val="Hyperlink"/>
    <w:basedOn w:val="DefaultParagraphFont"/>
    <w:uiPriority w:val="99"/>
    <w:unhideWhenUsed/>
    <w:rsid w:val="00B6221E"/>
    <w:rPr>
      <w:color w:val="0563C1" w:themeColor="hyperlink"/>
      <w:u w:val="single"/>
    </w:rPr>
  </w:style>
  <w:style w:type="character" w:styleId="UnresolvedMention">
    <w:name w:val="Unresolved Mention"/>
    <w:basedOn w:val="DefaultParagraphFont"/>
    <w:uiPriority w:val="99"/>
    <w:rsid w:val="00B6221E"/>
    <w:rPr>
      <w:color w:val="605E5C"/>
      <w:shd w:val="clear" w:color="auto" w:fill="E1DFDD"/>
    </w:rPr>
  </w:style>
  <w:style w:type="character" w:styleId="FollowedHyperlink">
    <w:name w:val="FollowedHyperlink"/>
    <w:basedOn w:val="DefaultParagraphFont"/>
    <w:uiPriority w:val="99"/>
    <w:semiHidden/>
    <w:unhideWhenUsed/>
    <w:rsid w:val="00AC4866"/>
    <w:rPr>
      <w:color w:val="954F72" w:themeColor="followedHyperlink"/>
      <w:u w:val="single"/>
    </w:rPr>
  </w:style>
  <w:style w:type="paragraph" w:styleId="Footer">
    <w:name w:val="footer"/>
    <w:basedOn w:val="Normal"/>
    <w:link w:val="FooterChar"/>
    <w:uiPriority w:val="99"/>
    <w:unhideWhenUsed/>
    <w:rsid w:val="00F327F4"/>
    <w:pPr>
      <w:tabs>
        <w:tab w:val="center" w:pos="4680"/>
        <w:tab w:val="right" w:pos="9360"/>
      </w:tabs>
    </w:pPr>
  </w:style>
  <w:style w:type="character" w:customStyle="1" w:styleId="FooterChar">
    <w:name w:val="Footer Char"/>
    <w:basedOn w:val="DefaultParagraphFont"/>
    <w:link w:val="Footer"/>
    <w:uiPriority w:val="99"/>
    <w:rsid w:val="00F327F4"/>
  </w:style>
  <w:style w:type="character" w:styleId="PageNumber">
    <w:name w:val="page number"/>
    <w:basedOn w:val="DefaultParagraphFont"/>
    <w:uiPriority w:val="99"/>
    <w:semiHidden/>
    <w:unhideWhenUsed/>
    <w:rsid w:val="00F327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globeandmail.com/opinion/article-universities-have-a-once-in-a-century-chance-to-reset-what-should-they/" TargetMode="External"/><Relationship Id="rId13" Type="http://schemas.openxmlformats.org/officeDocument/2006/relationships/hyperlink" Target="https://www.forbes.com/sites/brucerogers/2021/03/22/get-ready-for-more-workplace-disruption/?sh=60901a3c7bff" TargetMode="External"/><Relationship Id="rId18" Type="http://schemas.openxmlformats.org/officeDocument/2006/relationships/hyperlink" Target="https://www.wsj.com/articles/how-to-prepare-for-a-job-interview-11605107862" TargetMode="External"/><Relationship Id="rId26" Type="http://schemas.openxmlformats.org/officeDocument/2006/relationships/hyperlink" Target="http://www.international.gc.ca/world-monde/assets/pdfs/funding-financement/results_based_management-gestion_axee_resultats-guide-en.pdf" TargetMode="External"/><Relationship Id="rId3" Type="http://schemas.openxmlformats.org/officeDocument/2006/relationships/settings" Target="settings.xml"/><Relationship Id="rId21" Type="http://schemas.openxmlformats.org/officeDocument/2006/relationships/hyperlink" Target="https://doi.org/10.1057/s41599-017-0046-8" TargetMode="External"/><Relationship Id="rId34" Type="http://schemas.openxmlformats.org/officeDocument/2006/relationships/fontTable" Target="fontTable.xml"/><Relationship Id="rId7" Type="http://schemas.openxmlformats.org/officeDocument/2006/relationships/hyperlink" Target="mailto:peterszyszlo@cunet.carlteon.ca" TargetMode="External"/><Relationship Id="rId12" Type="http://schemas.openxmlformats.org/officeDocument/2006/relationships/hyperlink" Target="https://www.ijwil.org/files/IJWIL_22_3_369_383.pdf" TargetMode="External"/><Relationship Id="rId17" Type="http://schemas.openxmlformats.org/officeDocument/2006/relationships/hyperlink" Target="https://ro.ecu.edu.au/cgi/viewcontent.cgi?article=7558&amp;context=ecuworkspost2013" TargetMode="External"/><Relationship Id="rId25" Type="http://schemas.openxmlformats.org/officeDocument/2006/relationships/hyperlink" Target="https://www.idrc.ca/en/book/outcome-mapping-building-learning-and-reflection-development-programs"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carleton.ca/career/job-search-support/resume-and-cover-letter-guides/" TargetMode="External"/><Relationship Id="rId20" Type="http://schemas.openxmlformats.org/officeDocument/2006/relationships/hyperlink" Target="https://hbr.org/1964/01/strategies-of-effective-interviewing" TargetMode="External"/><Relationship Id="rId29" Type="http://schemas.openxmlformats.org/officeDocument/2006/relationships/hyperlink" Target="https://www.international.gc.ca/education/strategy-2019-2024-strategie.aspx?lang=e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ecd.org/dataoecd/42/25/1842070.pdf" TargetMode="External"/><Relationship Id="rId24" Type="http://schemas.openxmlformats.org/officeDocument/2006/relationships/hyperlink" Target="https://ssir.org/articles/entry/eight_tips_for_communicating_ideas_to_busy_policymakers"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themuse.com/advice/beat-the-robots-how-to-get-your-resume-past-the-system-into-human-hands" TargetMode="External"/><Relationship Id="rId23" Type="http://schemas.openxmlformats.org/officeDocument/2006/relationships/hyperlink" Target="https://odi.org/en/publications/helping-researchers-become-policy-entrepreneurs/" TargetMode="External"/><Relationship Id="rId28" Type="http://schemas.openxmlformats.org/officeDocument/2006/relationships/hyperlink" Target="https://journals.sagepub.com/doi/10.1177/1028315306287002" TargetMode="External"/><Relationship Id="rId10" Type="http://schemas.openxmlformats.org/officeDocument/2006/relationships/hyperlink" Target="https://www.mitacs.ca/en/newsroom/publication/submission-standing-committee-industry-science-and-technology-canadian-response" TargetMode="External"/><Relationship Id="rId19" Type="http://schemas.openxmlformats.org/officeDocument/2006/relationships/hyperlink" Target="https://www.forbes.com/sites/allbusiness/2020/11/16/how-to-strategize-your-job-search/?sh=928262539d49" TargetMode="External"/><Relationship Id="rId31" Type="http://schemas.openxmlformats.org/officeDocument/2006/relationships/hyperlink" Target="https://carleton.ca/senate/wp%20content/uploads/Accommodation-for-Student-Activities-1.pdf" TargetMode="External"/><Relationship Id="rId4" Type="http://schemas.openxmlformats.org/officeDocument/2006/relationships/webSettings" Target="webSettings.xml"/><Relationship Id="rId9" Type="http://schemas.openxmlformats.org/officeDocument/2006/relationships/hyperlink" Target="https://publications.lib.chalmers.se/records/fulltext/218615/local_218615.pdf" TargetMode="External"/><Relationship Id="rId14" Type="http://schemas.openxmlformats.org/officeDocument/2006/relationships/hyperlink" Target="https://www.rbc.com/dms/enterprise/futurelaunch/_assets-custom/pdf/RBC-Future-Skills-Report-FINAL-Singles.pdf" TargetMode="External"/><Relationship Id="rId22" Type="http://schemas.openxmlformats.org/officeDocument/2006/relationships/hyperlink" Target="https://www.gov.uk/government/publications/test-learn-adapt-developing-public-policy-with-randomised-controlled-trials" TargetMode="External"/><Relationship Id="rId27" Type="http://schemas.openxmlformats.org/officeDocument/2006/relationships/hyperlink" Target="https://onlinelibrary.wiley.com/doi/10.1111/j.1540-6210.2005.00486.x" TargetMode="External"/><Relationship Id="rId30" Type="http://schemas.openxmlformats.org/officeDocument/2006/relationships/hyperlink" Target="https://journals.sagepub.com/doi/10.1177/0020702018768481"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3075</Words>
  <Characters>17533</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Szyszlo</dc:creator>
  <cp:keywords/>
  <dc:description/>
  <cp:lastModifiedBy>Precious Oluwasanya</cp:lastModifiedBy>
  <cp:revision>2</cp:revision>
  <cp:lastPrinted>2021-12-08T02:54:00Z</cp:lastPrinted>
  <dcterms:created xsi:type="dcterms:W3CDTF">2021-12-08T17:12:00Z</dcterms:created>
  <dcterms:modified xsi:type="dcterms:W3CDTF">2021-12-08T17:12:00Z</dcterms:modified>
</cp:coreProperties>
</file>