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BBE96" w14:textId="77777777" w:rsidR="00FF1F6F" w:rsidRPr="00BD01ED" w:rsidRDefault="00FF1F6F" w:rsidP="008E1BE2">
      <w:pPr>
        <w:pStyle w:val="Heading1"/>
        <w:rPr>
          <w:rFonts w:ascii="Arial" w:hAnsi="Arial" w:cs="Arial"/>
          <w:b/>
          <w:color w:val="000000" w:themeColor="text1"/>
          <w:lang w:val="en-US"/>
        </w:rPr>
      </w:pPr>
      <w:r w:rsidRPr="00BD01ED">
        <w:rPr>
          <w:rFonts w:ascii="Arial" w:hAnsi="Arial" w:cs="Arial"/>
          <w:b/>
          <w:color w:val="000000" w:themeColor="text1"/>
          <w:lang w:val="en-US"/>
        </w:rPr>
        <w:t>What you need to know about giving preference to Ontario Businesses under Ontario Regulation 422/23.</w:t>
      </w:r>
    </w:p>
    <w:p w14:paraId="658B51A3" w14:textId="77777777" w:rsidR="00BB733D" w:rsidRPr="00BD01ED" w:rsidRDefault="00BB733D" w:rsidP="008E1BE2">
      <w:pPr>
        <w:spacing w:after="0"/>
        <w:rPr>
          <w:rFonts w:ascii="Arial" w:hAnsi="Arial" w:cs="Arial"/>
        </w:rPr>
      </w:pPr>
    </w:p>
    <w:p w14:paraId="2CC7CF8E" w14:textId="77777777" w:rsidR="00FF1F6F" w:rsidRPr="00BD01ED" w:rsidRDefault="00FF1F6F" w:rsidP="00101F72">
      <w:pPr>
        <w:spacing w:after="120"/>
        <w:rPr>
          <w:rFonts w:ascii="Arial" w:hAnsi="Arial" w:cs="Arial"/>
          <w:sz w:val="28"/>
          <w:szCs w:val="28"/>
          <w:lang w:val="en-US"/>
        </w:rPr>
      </w:pPr>
      <w:r w:rsidRPr="00BD01ED">
        <w:rPr>
          <w:rFonts w:ascii="Arial" w:hAnsi="Arial" w:cs="Arial"/>
          <w:sz w:val="28"/>
          <w:szCs w:val="28"/>
          <w:lang w:val="en-US"/>
        </w:rPr>
        <w:t>This document is a supporting resource to the FACTS Giving Preference to Ontario Businesses, Ontario Regulation 422/23 video for staff and faculty who use a screen reader or otherwise require a non-video format.  It is not an exact transcript of all text seen on-screen in the video, however it does contain all of the same information.</w:t>
      </w:r>
    </w:p>
    <w:p w14:paraId="08723F4D" w14:textId="24E54759" w:rsidR="00FF1F6F" w:rsidRPr="00BD01ED" w:rsidRDefault="00FF1F6F" w:rsidP="00101F72">
      <w:pPr>
        <w:spacing w:after="120"/>
        <w:rPr>
          <w:rFonts w:ascii="Arial" w:hAnsi="Arial" w:cs="Arial"/>
          <w:sz w:val="28"/>
          <w:szCs w:val="28"/>
          <w:lang w:val="en-US"/>
        </w:rPr>
      </w:pPr>
      <w:r w:rsidRPr="00BD01ED">
        <w:rPr>
          <w:rFonts w:ascii="Arial" w:hAnsi="Arial" w:cs="Arial"/>
          <w:sz w:val="28"/>
          <w:szCs w:val="28"/>
          <w:lang w:val="en-US"/>
        </w:rPr>
        <w:t xml:space="preserve">If you need more help with Ontario Regulation 422/23, please contact Procurement Services </w:t>
      </w:r>
      <w:r w:rsidR="00BD01ED">
        <w:rPr>
          <w:rFonts w:ascii="Arial" w:hAnsi="Arial" w:cs="Arial"/>
          <w:sz w:val="28"/>
          <w:szCs w:val="28"/>
          <w:lang w:val="en-US"/>
        </w:rPr>
        <w:t>by email</w:t>
      </w:r>
      <w:r w:rsidRPr="00BD01ED">
        <w:rPr>
          <w:rFonts w:ascii="Arial" w:hAnsi="Arial" w:cs="Arial"/>
          <w:sz w:val="28"/>
          <w:szCs w:val="28"/>
          <w:lang w:val="en-US"/>
        </w:rPr>
        <w:t xml:space="preserve"> </w:t>
      </w:r>
      <w:r w:rsidR="00BD01ED">
        <w:rPr>
          <w:rFonts w:ascii="Arial" w:hAnsi="Arial" w:cs="Arial"/>
          <w:sz w:val="28"/>
          <w:szCs w:val="28"/>
          <w:lang w:val="en-US"/>
        </w:rPr>
        <w:t>(</w:t>
      </w:r>
      <w:r w:rsidRPr="00BD01ED">
        <w:rPr>
          <w:rFonts w:ascii="Arial" w:hAnsi="Arial" w:cs="Arial"/>
          <w:sz w:val="28"/>
          <w:szCs w:val="28"/>
          <w:lang w:val="en-US"/>
        </w:rPr>
        <w:t>procurementservices@carleton.ca</w:t>
      </w:r>
      <w:r w:rsidR="00BD01ED">
        <w:rPr>
          <w:rFonts w:ascii="Arial" w:hAnsi="Arial" w:cs="Arial"/>
          <w:sz w:val="28"/>
          <w:szCs w:val="28"/>
          <w:lang w:val="en-US"/>
        </w:rPr>
        <w:t>)</w:t>
      </w:r>
      <w:r w:rsidR="00F24C0D">
        <w:rPr>
          <w:rFonts w:ascii="Arial" w:hAnsi="Arial" w:cs="Arial"/>
          <w:sz w:val="28"/>
          <w:szCs w:val="28"/>
          <w:lang w:val="en-US"/>
        </w:rPr>
        <w:t>,</w:t>
      </w:r>
      <w:r w:rsidRPr="00BD01ED">
        <w:rPr>
          <w:rFonts w:ascii="Arial" w:hAnsi="Arial" w:cs="Arial"/>
          <w:sz w:val="28"/>
          <w:szCs w:val="28"/>
          <w:lang w:val="en-US"/>
        </w:rPr>
        <w:t xml:space="preserve"> </w:t>
      </w:r>
      <w:r w:rsidR="00BD01ED">
        <w:rPr>
          <w:rFonts w:ascii="Arial" w:hAnsi="Arial" w:cs="Arial"/>
          <w:sz w:val="28"/>
          <w:szCs w:val="28"/>
          <w:lang w:val="en-US"/>
        </w:rPr>
        <w:t>phone (</w:t>
      </w:r>
      <w:r w:rsidRPr="00BD01ED">
        <w:rPr>
          <w:rFonts w:ascii="Arial" w:hAnsi="Arial" w:cs="Arial"/>
          <w:sz w:val="28"/>
          <w:szCs w:val="28"/>
          <w:lang w:val="en-US"/>
        </w:rPr>
        <w:t>613-520-3622</w:t>
      </w:r>
      <w:r w:rsidR="00BD01ED">
        <w:rPr>
          <w:rFonts w:ascii="Arial" w:hAnsi="Arial" w:cs="Arial"/>
          <w:sz w:val="28"/>
          <w:szCs w:val="28"/>
          <w:lang w:val="en-US"/>
        </w:rPr>
        <w:t>)</w:t>
      </w:r>
      <w:r w:rsidR="006F308F">
        <w:rPr>
          <w:rFonts w:ascii="Arial" w:hAnsi="Arial" w:cs="Arial"/>
          <w:sz w:val="28"/>
          <w:szCs w:val="28"/>
          <w:lang w:val="en-US"/>
        </w:rPr>
        <w:t xml:space="preserve">, or </w:t>
      </w:r>
      <w:hyperlink r:id="rId5" w:history="1">
        <w:r w:rsidR="006F308F" w:rsidRPr="006F308F">
          <w:rPr>
            <w:rStyle w:val="Hyperlink"/>
            <w:rFonts w:ascii="Arial" w:hAnsi="Arial" w:cs="Arial"/>
            <w:sz w:val="28"/>
            <w:szCs w:val="28"/>
            <w:lang w:val="en-US"/>
          </w:rPr>
          <w:t>visit Procurement Services’ dedicated BOBIA webpage</w:t>
        </w:r>
      </w:hyperlink>
      <w:r w:rsidR="006F308F">
        <w:rPr>
          <w:rFonts w:ascii="Arial" w:hAnsi="Arial" w:cs="Arial"/>
          <w:sz w:val="28"/>
          <w:szCs w:val="28"/>
          <w:lang w:val="en-US"/>
        </w:rPr>
        <w:t>.</w:t>
      </w:r>
      <w:r w:rsidR="006F308F" w:rsidRPr="00BD01ED" w:rsidDel="006F308F">
        <w:rPr>
          <w:rFonts w:ascii="Arial" w:hAnsi="Arial" w:cs="Arial"/>
          <w:sz w:val="28"/>
          <w:szCs w:val="28"/>
          <w:lang w:val="en-US"/>
        </w:rPr>
        <w:t xml:space="preserve"> </w:t>
      </w:r>
    </w:p>
    <w:p w14:paraId="21F30FBE" w14:textId="77777777" w:rsidR="00FF1F6F" w:rsidRPr="00BD01ED" w:rsidRDefault="00FF1F6F" w:rsidP="00101F72">
      <w:pPr>
        <w:spacing w:after="120"/>
        <w:rPr>
          <w:rFonts w:ascii="Arial" w:hAnsi="Arial" w:cs="Arial"/>
          <w:sz w:val="28"/>
          <w:szCs w:val="28"/>
          <w:lang w:val="en-US"/>
        </w:rPr>
      </w:pPr>
      <w:r w:rsidRPr="00BD01ED">
        <w:rPr>
          <w:rFonts w:ascii="Arial" w:hAnsi="Arial" w:cs="Arial"/>
          <w:sz w:val="28"/>
          <w:szCs w:val="28"/>
          <w:lang w:val="en-US"/>
        </w:rPr>
        <w:t xml:space="preserve">In this document we'll review </w:t>
      </w:r>
      <w:r w:rsidR="008E1BE2" w:rsidRPr="00BD01ED">
        <w:rPr>
          <w:rFonts w:ascii="Arial" w:hAnsi="Arial" w:cs="Arial"/>
          <w:sz w:val="28"/>
          <w:szCs w:val="28"/>
          <w:lang w:val="en-US"/>
        </w:rPr>
        <w:t>Ontario Regulation 422/23, the ‘Building Ontario Businesses Initiative Act’ (BOBIA)</w:t>
      </w:r>
      <w:r w:rsidRPr="00BD01ED">
        <w:rPr>
          <w:rFonts w:ascii="Arial" w:hAnsi="Arial" w:cs="Arial"/>
          <w:sz w:val="28"/>
          <w:szCs w:val="28"/>
          <w:lang w:val="en-US"/>
        </w:rPr>
        <w:t xml:space="preserve">, </w:t>
      </w:r>
      <w:r w:rsidR="008E1BE2" w:rsidRPr="00BD01ED">
        <w:rPr>
          <w:rFonts w:ascii="Arial" w:hAnsi="Arial" w:cs="Arial"/>
          <w:sz w:val="28"/>
          <w:szCs w:val="28"/>
          <w:lang w:val="en-US"/>
        </w:rPr>
        <w:t>how to comply with BOBIA</w:t>
      </w:r>
      <w:r w:rsidRPr="00BD01ED">
        <w:rPr>
          <w:rFonts w:ascii="Arial" w:hAnsi="Arial" w:cs="Arial"/>
          <w:sz w:val="28"/>
          <w:szCs w:val="28"/>
          <w:lang w:val="en-US"/>
        </w:rPr>
        <w:t>, and what to do if you need help.</w:t>
      </w:r>
    </w:p>
    <w:p w14:paraId="04AFAA4B" w14:textId="77777777" w:rsidR="008E1BE2" w:rsidRPr="00BD01ED" w:rsidRDefault="00FF1F6F" w:rsidP="00101F72">
      <w:pPr>
        <w:pStyle w:val="Heading2"/>
        <w:spacing w:before="0" w:after="120"/>
        <w:rPr>
          <w:rFonts w:ascii="Arial" w:hAnsi="Arial" w:cs="Arial"/>
          <w:b/>
          <w:color w:val="000000" w:themeColor="text1"/>
          <w:sz w:val="28"/>
          <w:szCs w:val="28"/>
          <w:lang w:val="en-US"/>
        </w:rPr>
      </w:pPr>
      <w:r w:rsidRPr="00BD01ED">
        <w:rPr>
          <w:rFonts w:ascii="Arial" w:hAnsi="Arial" w:cs="Arial"/>
          <w:b/>
          <w:color w:val="000000" w:themeColor="text1"/>
          <w:sz w:val="28"/>
          <w:szCs w:val="28"/>
          <w:lang w:val="en-US"/>
        </w:rPr>
        <w:t>Introduction</w:t>
      </w:r>
    </w:p>
    <w:p w14:paraId="6224B08C" w14:textId="77777777" w:rsidR="008E1BE2" w:rsidRPr="00BD01ED" w:rsidRDefault="008E1BE2" w:rsidP="00101F72">
      <w:pPr>
        <w:spacing w:after="120"/>
        <w:rPr>
          <w:rFonts w:ascii="Arial" w:hAnsi="Arial" w:cs="Arial"/>
          <w:sz w:val="28"/>
          <w:szCs w:val="28"/>
          <w:lang w:val="en-US"/>
        </w:rPr>
      </w:pPr>
      <w:r w:rsidRPr="00BD01ED">
        <w:rPr>
          <w:rFonts w:ascii="Arial" w:hAnsi="Arial" w:cs="Arial"/>
          <w:sz w:val="28"/>
          <w:szCs w:val="28"/>
          <w:lang w:val="en-US"/>
        </w:rPr>
        <w:t>The Provincial Government has introduced the Building Ontario Businesses Initiative Act, or BOBIA, to give preference to Ontario Businesses.  The Broader Public Sector, or BPS, Procurement Directive has been updated to include the Regulation that underpins BOBIA.  The Regulation came into effect April 1, 2024.</w:t>
      </w:r>
    </w:p>
    <w:p w14:paraId="3495D8A1" w14:textId="77777777" w:rsidR="008E1BE2" w:rsidRPr="00BD01ED" w:rsidRDefault="008E1BE2" w:rsidP="00101F72">
      <w:pPr>
        <w:spacing w:after="120"/>
        <w:rPr>
          <w:rFonts w:ascii="Arial" w:hAnsi="Arial" w:cs="Arial"/>
          <w:sz w:val="28"/>
          <w:szCs w:val="28"/>
          <w:lang w:val="en-US"/>
        </w:rPr>
      </w:pPr>
      <w:r w:rsidRPr="00BD01ED">
        <w:rPr>
          <w:rFonts w:ascii="Arial" w:hAnsi="Arial" w:cs="Arial"/>
          <w:sz w:val="28"/>
          <w:szCs w:val="28"/>
          <w:lang w:val="en-US"/>
        </w:rPr>
        <w:t>The BPS Procurement Directive, including BOBIA, guides the acquisition of goods and services for the university.</w:t>
      </w:r>
    </w:p>
    <w:p w14:paraId="73A4764C" w14:textId="77777777" w:rsidR="008E1BE2" w:rsidRPr="00BD01ED" w:rsidRDefault="008E1BE2" w:rsidP="00101F72">
      <w:pPr>
        <w:pStyle w:val="Heading2"/>
        <w:spacing w:before="0" w:after="120"/>
        <w:rPr>
          <w:rFonts w:ascii="Arial" w:hAnsi="Arial" w:cs="Arial"/>
          <w:b/>
          <w:color w:val="000000" w:themeColor="text1"/>
          <w:sz w:val="28"/>
          <w:szCs w:val="28"/>
          <w:lang w:val="en-US"/>
        </w:rPr>
      </w:pPr>
      <w:r w:rsidRPr="00BD01ED">
        <w:rPr>
          <w:rFonts w:ascii="Arial" w:hAnsi="Arial" w:cs="Arial"/>
          <w:b/>
          <w:color w:val="000000" w:themeColor="text1"/>
          <w:sz w:val="28"/>
          <w:szCs w:val="28"/>
          <w:lang w:val="en-US"/>
        </w:rPr>
        <w:t>BOBIA</w:t>
      </w:r>
    </w:p>
    <w:p w14:paraId="075B2B56" w14:textId="31E41BC2" w:rsidR="008E1BE2" w:rsidRPr="00BD01ED" w:rsidRDefault="00DD4039" w:rsidP="00101F72">
      <w:pPr>
        <w:spacing w:after="120"/>
        <w:rPr>
          <w:rFonts w:ascii="Arial" w:hAnsi="Arial" w:cs="Arial"/>
          <w:sz w:val="28"/>
          <w:szCs w:val="28"/>
          <w:lang w:val="en-US"/>
        </w:rPr>
      </w:pPr>
      <w:r w:rsidRPr="00BD01ED">
        <w:rPr>
          <w:rFonts w:ascii="Arial" w:hAnsi="Arial" w:cs="Arial"/>
          <w:sz w:val="28"/>
          <w:szCs w:val="28"/>
          <w:lang w:val="en-US"/>
        </w:rPr>
        <w:t xml:space="preserve">BOBIA </w:t>
      </w:r>
      <w:r w:rsidR="008E1BE2" w:rsidRPr="00BD01ED">
        <w:rPr>
          <w:rFonts w:ascii="Arial" w:hAnsi="Arial" w:cs="Arial"/>
          <w:sz w:val="28"/>
          <w:szCs w:val="28"/>
          <w:lang w:val="en-US"/>
        </w:rPr>
        <w:t xml:space="preserve">defines an Ontario Business as any supplier, manufacturer or distributor that conducts its activities on a permanent basis in Ontario, </w:t>
      </w:r>
      <w:r w:rsidR="00191175" w:rsidRPr="00BD01ED">
        <w:rPr>
          <w:rFonts w:ascii="Arial" w:hAnsi="Arial" w:cs="Arial"/>
          <w:sz w:val="28"/>
          <w:szCs w:val="28"/>
          <w:lang w:val="en-US"/>
        </w:rPr>
        <w:t>and</w:t>
      </w:r>
      <w:r w:rsidR="008E1BE2" w:rsidRPr="00BD01ED">
        <w:rPr>
          <w:rFonts w:ascii="Arial" w:hAnsi="Arial" w:cs="Arial"/>
          <w:sz w:val="28"/>
          <w:szCs w:val="28"/>
          <w:lang w:val="en-US"/>
        </w:rPr>
        <w:t xml:space="preserve"> at the time of a procurement, either has its headquarters or main office in Ontario </w:t>
      </w:r>
      <w:r w:rsidR="00F37232">
        <w:rPr>
          <w:rFonts w:ascii="Arial" w:hAnsi="Arial" w:cs="Arial"/>
          <w:sz w:val="28"/>
          <w:szCs w:val="28"/>
          <w:lang w:val="en-US"/>
        </w:rPr>
        <w:t>o</w:t>
      </w:r>
      <w:r w:rsidR="008E1BE2" w:rsidRPr="00BD01ED">
        <w:rPr>
          <w:rFonts w:ascii="Arial" w:hAnsi="Arial" w:cs="Arial"/>
          <w:sz w:val="28"/>
          <w:szCs w:val="28"/>
          <w:lang w:val="en-US"/>
        </w:rPr>
        <w:t>r has a minimum of 250 full-time employees in Ontario.</w:t>
      </w:r>
    </w:p>
    <w:p w14:paraId="4F9A411B" w14:textId="1AFA269A" w:rsidR="00DD4039" w:rsidRPr="00BD01ED" w:rsidRDefault="008E1BE2" w:rsidP="00101F72">
      <w:pPr>
        <w:spacing w:after="120"/>
        <w:rPr>
          <w:rFonts w:ascii="Arial" w:hAnsi="Arial" w:cs="Arial"/>
          <w:sz w:val="28"/>
          <w:szCs w:val="28"/>
          <w:lang w:val="en-US"/>
        </w:rPr>
      </w:pPr>
      <w:r w:rsidRPr="00BD01ED">
        <w:rPr>
          <w:rFonts w:ascii="Arial" w:hAnsi="Arial" w:cs="Arial"/>
          <w:sz w:val="28"/>
          <w:szCs w:val="28"/>
          <w:lang w:val="en-US"/>
        </w:rPr>
        <w:t>The university may rely on a representation by the Vendor regarding their status as an Ontario</w:t>
      </w:r>
      <w:r w:rsidR="00191175" w:rsidRPr="00BD01ED">
        <w:rPr>
          <w:rFonts w:ascii="Arial" w:hAnsi="Arial" w:cs="Arial"/>
          <w:sz w:val="28"/>
          <w:szCs w:val="28"/>
          <w:lang w:val="en-US"/>
        </w:rPr>
        <w:t xml:space="preserve"> Business</w:t>
      </w:r>
      <w:r w:rsidR="00DD4039" w:rsidRPr="00BD01ED">
        <w:rPr>
          <w:rFonts w:ascii="Arial" w:hAnsi="Arial" w:cs="Arial"/>
          <w:sz w:val="28"/>
          <w:szCs w:val="28"/>
          <w:lang w:val="en-US"/>
        </w:rPr>
        <w:t xml:space="preserve">.  How to obtain a representation from the Vendor regarding their status as an Ontario Business can be </w:t>
      </w:r>
      <w:r w:rsidR="00191175" w:rsidRPr="00BD01ED">
        <w:rPr>
          <w:rFonts w:ascii="Arial" w:hAnsi="Arial" w:cs="Arial"/>
          <w:sz w:val="28"/>
          <w:szCs w:val="28"/>
          <w:lang w:val="en-US"/>
        </w:rPr>
        <w:t xml:space="preserve">found </w:t>
      </w:r>
      <w:r w:rsidR="00DD4039" w:rsidRPr="00BD01ED">
        <w:rPr>
          <w:rFonts w:ascii="Arial" w:hAnsi="Arial" w:cs="Arial"/>
          <w:sz w:val="28"/>
          <w:szCs w:val="28"/>
          <w:lang w:val="en-US"/>
        </w:rPr>
        <w:t>in the next video</w:t>
      </w:r>
      <w:r w:rsidR="00191175" w:rsidRPr="00BD01ED">
        <w:rPr>
          <w:rFonts w:ascii="Arial" w:hAnsi="Arial" w:cs="Arial"/>
          <w:sz w:val="28"/>
          <w:szCs w:val="28"/>
          <w:lang w:val="en-US"/>
        </w:rPr>
        <w:t xml:space="preserve"> and/or related accessible document</w:t>
      </w:r>
      <w:r w:rsidR="001D6750">
        <w:rPr>
          <w:rFonts w:ascii="Arial" w:hAnsi="Arial" w:cs="Arial"/>
          <w:sz w:val="28"/>
          <w:szCs w:val="28"/>
          <w:lang w:val="en-US"/>
        </w:rPr>
        <w:t xml:space="preserve"> (</w:t>
      </w:r>
      <w:hyperlink r:id="rId6" w:history="1">
        <w:r w:rsidR="007C3798" w:rsidRPr="007C3798">
          <w:rPr>
            <w:rStyle w:val="Hyperlink"/>
            <w:rFonts w:ascii="Arial" w:hAnsi="Arial" w:cs="Arial"/>
            <w:sz w:val="28"/>
            <w:szCs w:val="28"/>
            <w:lang w:val="en-US"/>
          </w:rPr>
          <w:t>Giving Preference to Ontario Business</w:t>
        </w:r>
        <w:r w:rsidR="00E273A8">
          <w:rPr>
            <w:rStyle w:val="Hyperlink"/>
            <w:rFonts w:ascii="Arial" w:hAnsi="Arial" w:cs="Arial"/>
            <w:sz w:val="28"/>
            <w:szCs w:val="28"/>
            <w:lang w:val="en-US"/>
          </w:rPr>
          <w:t>es</w:t>
        </w:r>
        <w:r w:rsidR="007C3798" w:rsidRPr="007C3798">
          <w:rPr>
            <w:rStyle w:val="Hyperlink"/>
            <w:rFonts w:ascii="Arial" w:hAnsi="Arial" w:cs="Arial"/>
            <w:sz w:val="28"/>
            <w:szCs w:val="28"/>
            <w:lang w:val="en-US"/>
          </w:rPr>
          <w:t xml:space="preserve"> in Invitationa</w:t>
        </w:r>
        <w:r w:rsidR="007C3798" w:rsidRPr="007C3798">
          <w:rPr>
            <w:rStyle w:val="Hyperlink"/>
            <w:rFonts w:ascii="Arial" w:hAnsi="Arial" w:cs="Arial"/>
            <w:sz w:val="28"/>
            <w:szCs w:val="28"/>
            <w:lang w:val="en-US"/>
          </w:rPr>
          <w:t>l</w:t>
        </w:r>
        <w:r w:rsidR="007C3798" w:rsidRPr="007C3798">
          <w:rPr>
            <w:rStyle w:val="Hyperlink"/>
            <w:rFonts w:ascii="Arial" w:hAnsi="Arial" w:cs="Arial"/>
            <w:sz w:val="28"/>
            <w:szCs w:val="28"/>
            <w:lang w:val="en-US"/>
          </w:rPr>
          <w:t xml:space="preserve"> Competitive Procurement</w:t>
        </w:r>
      </w:hyperlink>
      <w:r w:rsidR="007C3798">
        <w:rPr>
          <w:rFonts w:ascii="Arial" w:hAnsi="Arial" w:cs="Arial"/>
          <w:sz w:val="28"/>
          <w:szCs w:val="28"/>
          <w:lang w:val="en-US"/>
        </w:rPr>
        <w:t>).</w:t>
      </w:r>
    </w:p>
    <w:p w14:paraId="6BC091DB" w14:textId="77777777" w:rsidR="008E1BE2" w:rsidRPr="00BD01ED" w:rsidRDefault="00DD4039" w:rsidP="00101F72">
      <w:pPr>
        <w:spacing w:after="120"/>
        <w:rPr>
          <w:rFonts w:ascii="Arial" w:hAnsi="Arial" w:cs="Arial"/>
          <w:sz w:val="28"/>
          <w:szCs w:val="28"/>
          <w:lang w:val="en-US"/>
        </w:rPr>
      </w:pPr>
      <w:r w:rsidRPr="00BD01ED">
        <w:rPr>
          <w:rFonts w:ascii="Arial" w:hAnsi="Arial" w:cs="Arial"/>
          <w:sz w:val="28"/>
          <w:szCs w:val="28"/>
          <w:lang w:val="en-US"/>
        </w:rPr>
        <w:lastRenderedPageBreak/>
        <w:t xml:space="preserve">At this time, there is no central database of Ontario Businesses.  As </w:t>
      </w:r>
      <w:r w:rsidR="00191175" w:rsidRPr="00BD01ED">
        <w:rPr>
          <w:rFonts w:ascii="Arial" w:hAnsi="Arial" w:cs="Arial"/>
          <w:sz w:val="28"/>
          <w:szCs w:val="28"/>
          <w:lang w:val="en-US"/>
        </w:rPr>
        <w:t>V</w:t>
      </w:r>
      <w:r w:rsidRPr="00BD01ED">
        <w:rPr>
          <w:rFonts w:ascii="Arial" w:hAnsi="Arial" w:cs="Arial"/>
          <w:sz w:val="28"/>
          <w:szCs w:val="28"/>
          <w:lang w:val="en-US"/>
        </w:rPr>
        <w:t xml:space="preserve">endors represent their status as an Ontario Business, they will be identified in eShop with </w:t>
      </w:r>
      <w:r w:rsidR="00191175" w:rsidRPr="00BD01ED">
        <w:rPr>
          <w:rFonts w:ascii="Arial" w:hAnsi="Arial" w:cs="Arial"/>
          <w:sz w:val="28"/>
          <w:szCs w:val="28"/>
          <w:lang w:val="en-US"/>
        </w:rPr>
        <w:t>a</w:t>
      </w:r>
      <w:r w:rsidRPr="00BD01ED">
        <w:rPr>
          <w:rFonts w:ascii="Arial" w:hAnsi="Arial" w:cs="Arial"/>
          <w:sz w:val="28"/>
          <w:szCs w:val="28"/>
          <w:lang w:val="en-US"/>
        </w:rPr>
        <w:t xml:space="preserve"> trillium symbol.  Vendors without a trillium </w:t>
      </w:r>
      <w:r w:rsidR="00191175" w:rsidRPr="00BD01ED">
        <w:rPr>
          <w:rFonts w:ascii="Arial" w:hAnsi="Arial" w:cs="Arial"/>
          <w:sz w:val="28"/>
          <w:szCs w:val="28"/>
          <w:lang w:val="en-US"/>
        </w:rPr>
        <w:t xml:space="preserve">symbol </w:t>
      </w:r>
      <w:r w:rsidRPr="00BD01ED">
        <w:rPr>
          <w:rFonts w:ascii="Arial" w:hAnsi="Arial" w:cs="Arial"/>
          <w:sz w:val="28"/>
          <w:szCs w:val="28"/>
          <w:lang w:val="en-US"/>
        </w:rPr>
        <w:t xml:space="preserve">may not have had the opportunity to represent their status yet.  Many Vendors with whom you already do business are likely to be able to represent that they </w:t>
      </w:r>
      <w:r w:rsidR="00191175" w:rsidRPr="00BD01ED">
        <w:rPr>
          <w:rFonts w:ascii="Arial" w:hAnsi="Arial" w:cs="Arial"/>
          <w:sz w:val="28"/>
          <w:szCs w:val="28"/>
          <w:lang w:val="en-US"/>
        </w:rPr>
        <w:t>are</w:t>
      </w:r>
      <w:r w:rsidRPr="00BD01ED">
        <w:rPr>
          <w:rFonts w:ascii="Arial" w:hAnsi="Arial" w:cs="Arial"/>
          <w:sz w:val="28"/>
          <w:szCs w:val="28"/>
          <w:lang w:val="en-US"/>
        </w:rPr>
        <w:t xml:space="preserve"> an Ontario Business.</w:t>
      </w:r>
    </w:p>
    <w:p w14:paraId="55A871B9" w14:textId="77777777" w:rsidR="00DD4039" w:rsidRPr="00BD01ED" w:rsidRDefault="00DD4039" w:rsidP="00101F72">
      <w:pPr>
        <w:pStyle w:val="Heading2"/>
        <w:spacing w:before="0" w:after="120"/>
        <w:rPr>
          <w:rFonts w:ascii="Arial" w:hAnsi="Arial" w:cs="Arial"/>
          <w:b/>
          <w:color w:val="000000" w:themeColor="text1"/>
          <w:sz w:val="28"/>
          <w:lang w:val="en-US"/>
        </w:rPr>
      </w:pPr>
      <w:r w:rsidRPr="00BD01ED">
        <w:rPr>
          <w:rFonts w:ascii="Arial" w:hAnsi="Arial" w:cs="Arial"/>
          <w:b/>
          <w:color w:val="000000" w:themeColor="text1"/>
          <w:sz w:val="28"/>
          <w:lang w:val="en-US"/>
        </w:rPr>
        <w:t>How do you give preference to Ontario Businesses?</w:t>
      </w:r>
    </w:p>
    <w:p w14:paraId="3A1FA717" w14:textId="1A1823A5" w:rsidR="00DD4039" w:rsidRPr="00BD01ED" w:rsidRDefault="00DD4039" w:rsidP="00101F72">
      <w:pPr>
        <w:spacing w:after="120"/>
        <w:rPr>
          <w:rFonts w:ascii="Arial" w:hAnsi="Arial" w:cs="Arial"/>
          <w:sz w:val="28"/>
          <w:szCs w:val="28"/>
          <w:lang w:val="en-US"/>
        </w:rPr>
      </w:pPr>
      <w:r w:rsidRPr="00BD01ED">
        <w:rPr>
          <w:rFonts w:ascii="Arial" w:hAnsi="Arial" w:cs="Arial"/>
          <w:sz w:val="28"/>
          <w:szCs w:val="28"/>
          <w:lang w:val="en-US"/>
        </w:rPr>
        <w:t>You are required to comply with BOBIA for any purchase under the Open Competitive Procurement threshold of $121,200.00.</w:t>
      </w:r>
      <w:r w:rsidR="00E3667C" w:rsidRPr="00BD01ED">
        <w:rPr>
          <w:rFonts w:ascii="Arial" w:hAnsi="Arial" w:cs="Arial"/>
          <w:sz w:val="28"/>
          <w:szCs w:val="28"/>
          <w:lang w:val="en-US"/>
        </w:rPr>
        <w:t xml:space="preserve">  </w:t>
      </w:r>
      <w:r w:rsidRPr="00BD01ED">
        <w:rPr>
          <w:rFonts w:ascii="Arial" w:hAnsi="Arial" w:cs="Arial"/>
          <w:sz w:val="28"/>
          <w:szCs w:val="28"/>
          <w:lang w:val="en-US"/>
        </w:rPr>
        <w:t xml:space="preserve">BOBIA provides two methods for giving preference to Ontario Businesses. The first method is to only invite Ontario Businesses to quote.  </w:t>
      </w:r>
      <w:r w:rsidR="00F37232">
        <w:rPr>
          <w:rFonts w:ascii="Arial" w:hAnsi="Arial" w:cs="Arial"/>
          <w:sz w:val="28"/>
          <w:szCs w:val="28"/>
          <w:lang w:val="en-US"/>
        </w:rPr>
        <w:t>T</w:t>
      </w:r>
      <w:r w:rsidRPr="00BD01ED">
        <w:rPr>
          <w:rFonts w:ascii="Arial" w:hAnsi="Arial" w:cs="Arial"/>
          <w:sz w:val="28"/>
          <w:szCs w:val="28"/>
          <w:lang w:val="en-US"/>
        </w:rPr>
        <w:t>he second method is to allocate a 10% evaluation preference to any Ontario Business who provides a quote</w:t>
      </w:r>
      <w:r w:rsidR="00F37232">
        <w:rPr>
          <w:rFonts w:ascii="Arial" w:hAnsi="Arial" w:cs="Arial"/>
          <w:sz w:val="28"/>
          <w:szCs w:val="28"/>
          <w:lang w:val="en-US"/>
        </w:rPr>
        <w:t xml:space="preserve"> (covered in the How to Comply with BOBIA section of this </w:t>
      </w:r>
      <w:r w:rsidR="00E273A8">
        <w:rPr>
          <w:rFonts w:ascii="Arial" w:hAnsi="Arial" w:cs="Arial"/>
          <w:sz w:val="28"/>
          <w:szCs w:val="28"/>
          <w:lang w:val="en-US"/>
        </w:rPr>
        <w:t>document</w:t>
      </w:r>
      <w:r w:rsidR="00F37232">
        <w:rPr>
          <w:rFonts w:ascii="Arial" w:hAnsi="Arial" w:cs="Arial"/>
          <w:sz w:val="28"/>
          <w:szCs w:val="28"/>
          <w:lang w:val="en-US"/>
        </w:rPr>
        <w:t>)</w:t>
      </w:r>
      <w:r w:rsidRPr="00BD01ED">
        <w:rPr>
          <w:rFonts w:ascii="Arial" w:hAnsi="Arial" w:cs="Arial"/>
          <w:sz w:val="28"/>
          <w:szCs w:val="28"/>
          <w:lang w:val="en-US"/>
        </w:rPr>
        <w:t>.</w:t>
      </w:r>
    </w:p>
    <w:p w14:paraId="0A433234" w14:textId="3059231C" w:rsidR="00F37232" w:rsidRDefault="00F37232" w:rsidP="007C3798">
      <w:pPr>
        <w:pStyle w:val="Heading2"/>
        <w:spacing w:before="0" w:after="120"/>
        <w:rPr>
          <w:rFonts w:ascii="Arial" w:hAnsi="Arial" w:cs="Arial"/>
          <w:sz w:val="28"/>
          <w:szCs w:val="28"/>
          <w:lang w:val="en-US"/>
        </w:rPr>
      </w:pPr>
      <w:r w:rsidRPr="007C3798">
        <w:rPr>
          <w:rFonts w:ascii="Arial" w:hAnsi="Arial" w:cs="Arial"/>
          <w:b/>
          <w:color w:val="000000" w:themeColor="text1"/>
          <w:sz w:val="28"/>
          <w:lang w:val="en-US"/>
        </w:rPr>
        <w:t>Exemptions</w:t>
      </w:r>
    </w:p>
    <w:p w14:paraId="1DC227AD" w14:textId="77777777" w:rsidR="007C3798" w:rsidRDefault="004A34BC" w:rsidP="00101F72">
      <w:pPr>
        <w:spacing w:after="120"/>
        <w:rPr>
          <w:rFonts w:ascii="Arial" w:hAnsi="Arial" w:cs="Arial"/>
          <w:sz w:val="28"/>
          <w:szCs w:val="28"/>
          <w:lang w:val="en-US"/>
        </w:rPr>
      </w:pPr>
      <w:r w:rsidRPr="00BD01ED">
        <w:rPr>
          <w:rFonts w:ascii="Arial" w:hAnsi="Arial" w:cs="Arial"/>
          <w:sz w:val="28"/>
          <w:szCs w:val="28"/>
          <w:lang w:val="en-US"/>
        </w:rPr>
        <w:t>BOBIA</w:t>
      </w:r>
      <w:r w:rsidR="00191175" w:rsidRPr="00BD01ED">
        <w:rPr>
          <w:rFonts w:ascii="Arial" w:hAnsi="Arial" w:cs="Arial"/>
          <w:sz w:val="28"/>
          <w:szCs w:val="28"/>
          <w:lang w:val="en-US"/>
        </w:rPr>
        <w:t xml:space="preserve"> allows for some exemptions to the requirement to give preference to Ontario Businesses.</w:t>
      </w:r>
      <w:r w:rsidR="00E3667C" w:rsidRPr="00BD01ED">
        <w:rPr>
          <w:rFonts w:ascii="Arial" w:hAnsi="Arial" w:cs="Arial"/>
          <w:sz w:val="28"/>
          <w:szCs w:val="28"/>
          <w:lang w:val="en-US"/>
        </w:rPr>
        <w:t xml:space="preserve">  </w:t>
      </w:r>
    </w:p>
    <w:p w14:paraId="41CAB0B3" w14:textId="7B5F56AC" w:rsidR="007C3798" w:rsidRDefault="00191175" w:rsidP="007C3798">
      <w:pPr>
        <w:pStyle w:val="ListParagraph"/>
        <w:numPr>
          <w:ilvl w:val="0"/>
          <w:numId w:val="1"/>
        </w:numPr>
        <w:spacing w:after="120"/>
        <w:rPr>
          <w:rFonts w:ascii="Arial" w:hAnsi="Arial" w:cs="Arial"/>
          <w:sz w:val="28"/>
          <w:szCs w:val="28"/>
          <w:lang w:val="en-US"/>
        </w:rPr>
      </w:pPr>
      <w:r w:rsidRPr="007C3798">
        <w:rPr>
          <w:rFonts w:ascii="Arial" w:hAnsi="Arial" w:cs="Arial"/>
          <w:sz w:val="28"/>
          <w:szCs w:val="28"/>
          <w:lang w:val="en-US"/>
        </w:rPr>
        <w:t xml:space="preserve">The first exemption is only valid for the procurement of goods or services included in a Standing Offer, Vendor of Record, or Qualified Supplier List.  Definitions for Standing Offer, Vendor of Record, and Qualified Supplier List can be found in the </w:t>
      </w:r>
      <w:hyperlink r:id="rId7" w:history="1">
        <w:r w:rsidRPr="00E273A8">
          <w:rPr>
            <w:rStyle w:val="Hyperlink"/>
            <w:rFonts w:ascii="Arial" w:hAnsi="Arial" w:cs="Arial"/>
            <w:sz w:val="28"/>
            <w:szCs w:val="28"/>
            <w:lang w:val="en-US"/>
          </w:rPr>
          <w:t>FACTS</w:t>
        </w:r>
        <w:r w:rsidR="00E3667C" w:rsidRPr="00E273A8">
          <w:rPr>
            <w:rStyle w:val="Hyperlink"/>
            <w:rFonts w:ascii="Arial" w:hAnsi="Arial" w:cs="Arial"/>
            <w:sz w:val="28"/>
            <w:szCs w:val="28"/>
            <w:lang w:val="en-US"/>
          </w:rPr>
          <w:t xml:space="preserve"> glossary</w:t>
        </w:r>
      </w:hyperlink>
      <w:bookmarkStart w:id="0" w:name="_GoBack"/>
      <w:bookmarkEnd w:id="0"/>
      <w:r w:rsidR="00E3667C" w:rsidRPr="007C3798">
        <w:rPr>
          <w:rFonts w:ascii="Arial" w:hAnsi="Arial" w:cs="Arial"/>
          <w:sz w:val="28"/>
          <w:szCs w:val="28"/>
          <w:lang w:val="en-US"/>
        </w:rPr>
        <w:t xml:space="preserve">.  </w:t>
      </w:r>
      <w:r w:rsidRPr="007C3798">
        <w:rPr>
          <w:rFonts w:ascii="Arial" w:hAnsi="Arial" w:cs="Arial"/>
          <w:sz w:val="28"/>
          <w:szCs w:val="28"/>
          <w:lang w:val="en-US"/>
        </w:rPr>
        <w:t xml:space="preserve">Competitive Procurement requirements have already been completed for Vendors included in the first </w:t>
      </w:r>
      <w:r w:rsidR="00E3667C" w:rsidRPr="007C3798">
        <w:rPr>
          <w:rFonts w:ascii="Arial" w:hAnsi="Arial" w:cs="Arial"/>
          <w:sz w:val="28"/>
          <w:szCs w:val="28"/>
          <w:lang w:val="en-US"/>
        </w:rPr>
        <w:t>BOBIA</w:t>
      </w:r>
      <w:r w:rsidRPr="007C3798">
        <w:rPr>
          <w:rFonts w:ascii="Arial" w:hAnsi="Arial" w:cs="Arial"/>
          <w:sz w:val="28"/>
          <w:szCs w:val="28"/>
          <w:lang w:val="en-US"/>
        </w:rPr>
        <w:t xml:space="preserve"> exemption.  If you choose one of these Vendors, you don't have to complete any </w:t>
      </w:r>
      <w:r w:rsidR="00E3667C" w:rsidRPr="007C3798">
        <w:rPr>
          <w:rFonts w:ascii="Arial" w:hAnsi="Arial" w:cs="Arial"/>
          <w:sz w:val="28"/>
          <w:szCs w:val="28"/>
          <w:lang w:val="en-US"/>
        </w:rPr>
        <w:t>BOBIA</w:t>
      </w:r>
      <w:r w:rsidRPr="007C3798">
        <w:rPr>
          <w:rFonts w:ascii="Arial" w:hAnsi="Arial" w:cs="Arial"/>
          <w:sz w:val="28"/>
          <w:szCs w:val="28"/>
          <w:lang w:val="en-US"/>
        </w:rPr>
        <w:t xml:space="preserve"> tasks!</w:t>
      </w:r>
      <w:r w:rsidR="00E3667C" w:rsidRPr="007C3798">
        <w:rPr>
          <w:rFonts w:ascii="Arial" w:hAnsi="Arial" w:cs="Arial"/>
          <w:sz w:val="28"/>
          <w:szCs w:val="28"/>
          <w:lang w:val="en-US"/>
        </w:rPr>
        <w:t xml:space="preserve">  </w:t>
      </w:r>
    </w:p>
    <w:p w14:paraId="7A9806C5" w14:textId="77777777" w:rsidR="007C3798" w:rsidRDefault="00191175" w:rsidP="007C3798">
      <w:pPr>
        <w:pStyle w:val="ListParagraph"/>
        <w:numPr>
          <w:ilvl w:val="0"/>
          <w:numId w:val="1"/>
        </w:numPr>
        <w:spacing w:after="120"/>
        <w:rPr>
          <w:rFonts w:ascii="Arial" w:hAnsi="Arial" w:cs="Arial"/>
          <w:sz w:val="28"/>
          <w:szCs w:val="28"/>
          <w:lang w:val="en-US"/>
        </w:rPr>
      </w:pPr>
      <w:r w:rsidRPr="007C3798">
        <w:rPr>
          <w:rFonts w:ascii="Arial" w:hAnsi="Arial" w:cs="Arial"/>
          <w:sz w:val="28"/>
          <w:szCs w:val="28"/>
          <w:lang w:val="en-US"/>
        </w:rPr>
        <w:t xml:space="preserve">The second exemption is only valid for the procurement of services provided by treasury operations, lawyers, paralegals, notary publics, or expert witnesses.  </w:t>
      </w:r>
    </w:p>
    <w:p w14:paraId="41C37747" w14:textId="77777777" w:rsidR="007C3798" w:rsidRDefault="00191175" w:rsidP="007C3798">
      <w:pPr>
        <w:pStyle w:val="ListParagraph"/>
        <w:numPr>
          <w:ilvl w:val="0"/>
          <w:numId w:val="1"/>
        </w:numPr>
        <w:spacing w:after="120"/>
        <w:rPr>
          <w:rFonts w:ascii="Arial" w:hAnsi="Arial" w:cs="Arial"/>
          <w:sz w:val="28"/>
          <w:szCs w:val="28"/>
          <w:lang w:val="en-US"/>
        </w:rPr>
      </w:pPr>
      <w:r w:rsidRPr="007C3798">
        <w:rPr>
          <w:rFonts w:ascii="Arial" w:hAnsi="Arial" w:cs="Arial"/>
          <w:sz w:val="28"/>
          <w:szCs w:val="28"/>
          <w:lang w:val="en-US"/>
        </w:rPr>
        <w:t>The third exemption is only valid for the procurement of goods or services required for an emergency.</w:t>
      </w:r>
      <w:r w:rsidR="00E3667C" w:rsidRPr="007C3798">
        <w:rPr>
          <w:rFonts w:ascii="Arial" w:hAnsi="Arial" w:cs="Arial"/>
          <w:sz w:val="28"/>
          <w:szCs w:val="28"/>
          <w:lang w:val="en-US"/>
        </w:rPr>
        <w:t xml:space="preserve">  </w:t>
      </w:r>
      <w:r w:rsidRPr="007C3798">
        <w:rPr>
          <w:rFonts w:ascii="Arial" w:hAnsi="Arial" w:cs="Arial"/>
          <w:sz w:val="28"/>
          <w:szCs w:val="28"/>
          <w:lang w:val="en-US"/>
        </w:rPr>
        <w:t xml:space="preserve">While purchases related to an emergency are an exemption under </w:t>
      </w:r>
      <w:r w:rsidR="00E3667C" w:rsidRPr="007C3798">
        <w:rPr>
          <w:rFonts w:ascii="Arial" w:hAnsi="Arial" w:cs="Arial"/>
          <w:sz w:val="28"/>
          <w:szCs w:val="28"/>
          <w:lang w:val="en-US"/>
        </w:rPr>
        <w:t>BOBIA</w:t>
      </w:r>
      <w:r w:rsidRPr="007C3798">
        <w:rPr>
          <w:rFonts w:ascii="Arial" w:hAnsi="Arial" w:cs="Arial"/>
          <w:sz w:val="28"/>
          <w:szCs w:val="28"/>
          <w:lang w:val="en-US"/>
        </w:rPr>
        <w:t>, an emergency is defined as a serious, unexpected and often dangerous situation that requires immediate action. Funding or budgetary deadlines, for example, are not emergencies.</w:t>
      </w:r>
      <w:r w:rsidR="00E3667C" w:rsidRPr="007C3798">
        <w:rPr>
          <w:rFonts w:ascii="Arial" w:hAnsi="Arial" w:cs="Arial"/>
          <w:sz w:val="28"/>
          <w:szCs w:val="28"/>
          <w:lang w:val="en-US"/>
        </w:rPr>
        <w:t xml:space="preserve">  </w:t>
      </w:r>
    </w:p>
    <w:p w14:paraId="265BB562" w14:textId="77777777" w:rsidR="007C3798" w:rsidRDefault="00191175" w:rsidP="007C3798">
      <w:pPr>
        <w:pStyle w:val="ListParagraph"/>
        <w:numPr>
          <w:ilvl w:val="0"/>
          <w:numId w:val="1"/>
        </w:numPr>
        <w:spacing w:after="120"/>
        <w:rPr>
          <w:rFonts w:ascii="Arial" w:hAnsi="Arial" w:cs="Arial"/>
          <w:sz w:val="28"/>
          <w:szCs w:val="28"/>
          <w:lang w:val="en-US"/>
        </w:rPr>
      </w:pPr>
      <w:r w:rsidRPr="007C3798">
        <w:rPr>
          <w:rFonts w:ascii="Arial" w:hAnsi="Arial" w:cs="Arial"/>
          <w:sz w:val="28"/>
          <w:szCs w:val="28"/>
          <w:lang w:val="en-US"/>
        </w:rPr>
        <w:t>The fourth exemption is only valid for the procurement of goods or services procured for commercial</w:t>
      </w:r>
      <w:r w:rsidR="00E3667C" w:rsidRPr="007C3798">
        <w:rPr>
          <w:rFonts w:ascii="Arial" w:hAnsi="Arial" w:cs="Arial"/>
          <w:sz w:val="28"/>
          <w:szCs w:val="28"/>
          <w:lang w:val="en-US"/>
        </w:rPr>
        <w:t xml:space="preserve"> sale or resale.  </w:t>
      </w:r>
    </w:p>
    <w:p w14:paraId="6B59F1DF" w14:textId="02C3A348" w:rsidR="00191175" w:rsidRPr="007C3798" w:rsidRDefault="00191175" w:rsidP="007C3798">
      <w:pPr>
        <w:pStyle w:val="ListParagraph"/>
        <w:numPr>
          <w:ilvl w:val="0"/>
          <w:numId w:val="1"/>
        </w:numPr>
        <w:spacing w:after="120"/>
        <w:rPr>
          <w:rFonts w:ascii="Arial" w:hAnsi="Arial" w:cs="Arial"/>
          <w:sz w:val="28"/>
          <w:szCs w:val="28"/>
          <w:lang w:val="en-US"/>
        </w:rPr>
      </w:pPr>
      <w:r w:rsidRPr="007C3798">
        <w:rPr>
          <w:rFonts w:ascii="Arial" w:hAnsi="Arial" w:cs="Arial"/>
          <w:sz w:val="28"/>
          <w:szCs w:val="28"/>
          <w:lang w:val="en-US"/>
        </w:rPr>
        <w:lastRenderedPageBreak/>
        <w:t>The fifth exemption is only valid for the procurement of goods or services which are not available from an Ontario Business.</w:t>
      </w:r>
      <w:r w:rsidR="00E3667C" w:rsidRPr="007C3798">
        <w:rPr>
          <w:rFonts w:ascii="Arial" w:hAnsi="Arial" w:cs="Arial"/>
          <w:sz w:val="28"/>
          <w:szCs w:val="28"/>
          <w:lang w:val="en-US"/>
        </w:rPr>
        <w:t xml:space="preserve">  </w:t>
      </w:r>
      <w:r w:rsidRPr="007C3798">
        <w:rPr>
          <w:rFonts w:ascii="Arial" w:hAnsi="Arial" w:cs="Arial"/>
          <w:sz w:val="28"/>
          <w:szCs w:val="28"/>
          <w:lang w:val="en-US"/>
        </w:rPr>
        <w:t>You must complete an appropriate amount of due diligence in order to determine whether your good or service is available from an Ontario business.</w:t>
      </w:r>
    </w:p>
    <w:p w14:paraId="74A0F404" w14:textId="77777777" w:rsidR="00191175" w:rsidRPr="00BD01ED" w:rsidRDefault="00191175" w:rsidP="00101F72">
      <w:pPr>
        <w:pStyle w:val="Heading2"/>
        <w:spacing w:before="0" w:after="120"/>
        <w:rPr>
          <w:rFonts w:ascii="Arial" w:hAnsi="Arial" w:cs="Arial"/>
          <w:b/>
          <w:color w:val="000000" w:themeColor="text1"/>
          <w:sz w:val="28"/>
          <w:lang w:val="en-US"/>
        </w:rPr>
      </w:pPr>
      <w:r w:rsidRPr="00BD01ED">
        <w:rPr>
          <w:rFonts w:ascii="Arial" w:hAnsi="Arial" w:cs="Arial"/>
          <w:b/>
          <w:color w:val="000000" w:themeColor="text1"/>
          <w:sz w:val="28"/>
          <w:lang w:val="en-US"/>
        </w:rPr>
        <w:t xml:space="preserve">How to comply with </w:t>
      </w:r>
      <w:r w:rsidR="00E3667C" w:rsidRPr="00BD01ED">
        <w:rPr>
          <w:rFonts w:ascii="Arial" w:hAnsi="Arial" w:cs="Arial"/>
          <w:b/>
          <w:color w:val="000000" w:themeColor="text1"/>
          <w:sz w:val="28"/>
          <w:lang w:val="en-US"/>
        </w:rPr>
        <w:t>BOBIA</w:t>
      </w:r>
      <w:r w:rsidRPr="00BD01ED">
        <w:rPr>
          <w:rFonts w:ascii="Arial" w:hAnsi="Arial" w:cs="Arial"/>
          <w:b/>
          <w:color w:val="000000" w:themeColor="text1"/>
          <w:sz w:val="28"/>
          <w:lang w:val="en-US"/>
        </w:rPr>
        <w:t>.</w:t>
      </w:r>
    </w:p>
    <w:p w14:paraId="5DBE2EF8" w14:textId="77777777" w:rsidR="00191175" w:rsidRPr="00BD01ED" w:rsidRDefault="00191175" w:rsidP="00101F72">
      <w:pPr>
        <w:spacing w:after="120"/>
        <w:rPr>
          <w:rFonts w:ascii="Arial" w:hAnsi="Arial" w:cs="Arial"/>
          <w:sz w:val="28"/>
          <w:szCs w:val="28"/>
          <w:lang w:val="en-US"/>
        </w:rPr>
      </w:pPr>
      <w:r w:rsidRPr="00BD01ED">
        <w:rPr>
          <w:rFonts w:ascii="Arial" w:hAnsi="Arial" w:cs="Arial"/>
          <w:sz w:val="28"/>
          <w:szCs w:val="28"/>
          <w:lang w:val="en-US"/>
        </w:rPr>
        <w:t xml:space="preserve">For most purchases, </w:t>
      </w:r>
      <w:r w:rsidR="00E3667C" w:rsidRPr="00BD01ED">
        <w:rPr>
          <w:rFonts w:ascii="Arial" w:hAnsi="Arial" w:cs="Arial"/>
          <w:sz w:val="28"/>
          <w:szCs w:val="28"/>
          <w:lang w:val="en-US"/>
        </w:rPr>
        <w:t>BOBIA</w:t>
      </w:r>
      <w:r w:rsidRPr="00BD01ED">
        <w:rPr>
          <w:rFonts w:ascii="Arial" w:hAnsi="Arial" w:cs="Arial"/>
          <w:sz w:val="28"/>
          <w:szCs w:val="28"/>
          <w:lang w:val="en-US"/>
        </w:rPr>
        <w:t xml:space="preserve"> requires that you be able to answer two questions.  Are you buying from an Ontario Business? How did you give preference to Ontario Businesses in your process?</w:t>
      </w:r>
    </w:p>
    <w:p w14:paraId="641CC120" w14:textId="77777777" w:rsidR="00191175" w:rsidRPr="00BD01ED" w:rsidRDefault="006E1CEE" w:rsidP="00101F72">
      <w:pPr>
        <w:spacing w:after="120"/>
        <w:rPr>
          <w:rFonts w:ascii="Arial" w:hAnsi="Arial" w:cs="Arial"/>
          <w:sz w:val="28"/>
          <w:szCs w:val="28"/>
          <w:lang w:val="en-US"/>
        </w:rPr>
      </w:pPr>
      <w:r w:rsidRPr="00BD01ED">
        <w:rPr>
          <w:rFonts w:ascii="Arial" w:hAnsi="Arial" w:cs="Arial"/>
          <w:sz w:val="28"/>
          <w:szCs w:val="28"/>
          <w:lang w:val="en-US"/>
        </w:rPr>
        <w:t>Y</w:t>
      </w:r>
      <w:r w:rsidR="00191175" w:rsidRPr="00BD01ED">
        <w:rPr>
          <w:rFonts w:ascii="Arial" w:hAnsi="Arial" w:cs="Arial"/>
          <w:sz w:val="28"/>
          <w:szCs w:val="28"/>
          <w:lang w:val="en-US"/>
        </w:rPr>
        <w:t>ou need to make a purchase for approved Carleton business.</w:t>
      </w:r>
      <w:r w:rsidRPr="00BD01ED">
        <w:rPr>
          <w:rFonts w:ascii="Arial" w:hAnsi="Arial" w:cs="Arial"/>
          <w:sz w:val="28"/>
          <w:szCs w:val="28"/>
          <w:lang w:val="en-US"/>
        </w:rPr>
        <w:t xml:space="preserve">  </w:t>
      </w:r>
      <w:r w:rsidR="00191175" w:rsidRPr="00BD01ED">
        <w:rPr>
          <w:rFonts w:ascii="Arial" w:hAnsi="Arial" w:cs="Arial"/>
          <w:sz w:val="28"/>
          <w:szCs w:val="28"/>
          <w:lang w:val="en-US"/>
        </w:rPr>
        <w:t>Begin by asking yourself ‘Are you procuring your good or service from a Standing Offer, Vendor of Record, or Qualified Supplier List?’</w:t>
      </w:r>
      <w:r w:rsidRPr="00BD01ED">
        <w:rPr>
          <w:rFonts w:ascii="Arial" w:hAnsi="Arial" w:cs="Arial"/>
          <w:sz w:val="28"/>
          <w:szCs w:val="28"/>
          <w:lang w:val="en-US"/>
        </w:rPr>
        <w:t xml:space="preserve">.  </w:t>
      </w:r>
      <w:r w:rsidR="00191175" w:rsidRPr="00BD01ED">
        <w:rPr>
          <w:rFonts w:ascii="Arial" w:hAnsi="Arial" w:cs="Arial"/>
          <w:sz w:val="28"/>
          <w:szCs w:val="28"/>
          <w:lang w:val="en-US"/>
        </w:rPr>
        <w:t>If the answer is yes</w:t>
      </w:r>
      <w:r w:rsidR="001633BB" w:rsidRPr="00BD01ED">
        <w:rPr>
          <w:rFonts w:ascii="Arial" w:hAnsi="Arial" w:cs="Arial"/>
          <w:sz w:val="28"/>
          <w:szCs w:val="28"/>
          <w:lang w:val="en-US"/>
        </w:rPr>
        <w:t>, y</w:t>
      </w:r>
      <w:r w:rsidR="00191175" w:rsidRPr="00BD01ED">
        <w:rPr>
          <w:rFonts w:ascii="Arial" w:hAnsi="Arial" w:cs="Arial"/>
          <w:sz w:val="28"/>
          <w:szCs w:val="28"/>
          <w:lang w:val="en-US"/>
        </w:rPr>
        <w:t xml:space="preserve">our purchase falls under the first exemption outlined in </w:t>
      </w:r>
      <w:r w:rsidR="001633BB" w:rsidRPr="00BD01ED">
        <w:rPr>
          <w:rFonts w:ascii="Arial" w:hAnsi="Arial" w:cs="Arial"/>
          <w:sz w:val="28"/>
          <w:szCs w:val="28"/>
          <w:lang w:val="en-US"/>
        </w:rPr>
        <w:t>BOBIA</w:t>
      </w:r>
      <w:r w:rsidR="00191175" w:rsidRPr="00BD01ED">
        <w:rPr>
          <w:rFonts w:ascii="Arial" w:hAnsi="Arial" w:cs="Arial"/>
          <w:sz w:val="28"/>
          <w:szCs w:val="28"/>
          <w:lang w:val="en-US"/>
        </w:rPr>
        <w:t>.  eShop has many of the Vendors of Record you use day-to-day.  Staples is one example of a Vendor of Record.</w:t>
      </w:r>
      <w:r w:rsidR="001633BB" w:rsidRPr="00BD01ED">
        <w:rPr>
          <w:rFonts w:ascii="Arial" w:hAnsi="Arial" w:cs="Arial"/>
          <w:sz w:val="28"/>
          <w:szCs w:val="28"/>
          <w:lang w:val="en-US"/>
        </w:rPr>
        <w:t xml:space="preserve">  </w:t>
      </w:r>
      <w:r w:rsidR="00191175" w:rsidRPr="00BD01ED">
        <w:rPr>
          <w:rFonts w:ascii="Arial" w:hAnsi="Arial" w:cs="Arial"/>
          <w:sz w:val="28"/>
          <w:szCs w:val="28"/>
          <w:lang w:val="en-US"/>
        </w:rPr>
        <w:t xml:space="preserve">Look for the green shield symbol in eShop.  This means that purchases from this Vendor fall under the Vendor of Record </w:t>
      </w:r>
      <w:r w:rsidR="001633BB" w:rsidRPr="00BD01ED">
        <w:rPr>
          <w:rFonts w:ascii="Arial" w:hAnsi="Arial" w:cs="Arial"/>
          <w:sz w:val="28"/>
          <w:szCs w:val="28"/>
          <w:lang w:val="en-US"/>
        </w:rPr>
        <w:t>BOBIA</w:t>
      </w:r>
      <w:r w:rsidR="00191175" w:rsidRPr="00BD01ED">
        <w:rPr>
          <w:rFonts w:ascii="Arial" w:hAnsi="Arial" w:cs="Arial"/>
          <w:sz w:val="28"/>
          <w:szCs w:val="28"/>
          <w:lang w:val="en-US"/>
        </w:rPr>
        <w:t xml:space="preserve"> exemption.</w:t>
      </w:r>
    </w:p>
    <w:p w14:paraId="3E29CB15" w14:textId="77777777" w:rsidR="00660F85" w:rsidRPr="00BD01ED" w:rsidRDefault="00191175" w:rsidP="00101F72">
      <w:pPr>
        <w:spacing w:after="120"/>
        <w:rPr>
          <w:rFonts w:ascii="Arial" w:hAnsi="Arial" w:cs="Arial"/>
          <w:sz w:val="28"/>
          <w:szCs w:val="28"/>
          <w:lang w:val="en-US"/>
        </w:rPr>
      </w:pPr>
      <w:r w:rsidRPr="00BD01ED">
        <w:rPr>
          <w:rFonts w:ascii="Arial" w:hAnsi="Arial" w:cs="Arial"/>
          <w:sz w:val="28"/>
          <w:szCs w:val="28"/>
          <w:lang w:val="en-US"/>
        </w:rPr>
        <w:t>If, however, you are not procuring your goods from a Standing Offer, Vendor of Record, or Qualified Supplier List</w:t>
      </w:r>
      <w:r w:rsidR="001633BB" w:rsidRPr="00BD01ED">
        <w:rPr>
          <w:rFonts w:ascii="Arial" w:hAnsi="Arial" w:cs="Arial"/>
          <w:sz w:val="28"/>
          <w:szCs w:val="28"/>
          <w:lang w:val="en-US"/>
        </w:rPr>
        <w:t xml:space="preserve"> ask yourself ‘Is there at least one Ontario Business that can fulfill your requirements?’.  If the answer is yes, ask yourself 'What is the Total Procurement Value of my purchase?'</w:t>
      </w:r>
      <w:r w:rsidR="00660F85" w:rsidRPr="00BD01ED">
        <w:rPr>
          <w:rFonts w:ascii="Arial" w:hAnsi="Arial" w:cs="Arial"/>
          <w:sz w:val="28"/>
          <w:szCs w:val="28"/>
          <w:lang w:val="en-US"/>
        </w:rPr>
        <w:t xml:space="preserve">.  The Total Procurement Value is the complete anticipated financial expense, excluding taxes, over the life of the commitment for a good or service, including optional renewal periods if they apply.  If the Total Procurement Value of your purchase is between zero and $25,000.00 you must buy from an Ontario Business.  Remember, Consulting Services always require you to follow an Invitational Competitive process.  If the Total Procurement Value of your purchase is between $25,000.01 and $121,199.99 begin with the Invitation to Quote Cover Sheet.  The Invitation to Quote Cover Sheet is used to reach out to Vendors for </w:t>
      </w:r>
      <w:r w:rsidR="00CA5F35">
        <w:rPr>
          <w:rFonts w:ascii="Arial" w:hAnsi="Arial" w:cs="Arial"/>
          <w:sz w:val="28"/>
          <w:szCs w:val="28"/>
          <w:lang w:val="en-US"/>
        </w:rPr>
        <w:t>q</w:t>
      </w:r>
      <w:r w:rsidR="00660F85" w:rsidRPr="00BD01ED">
        <w:rPr>
          <w:rFonts w:ascii="Arial" w:hAnsi="Arial" w:cs="Arial"/>
          <w:sz w:val="28"/>
          <w:szCs w:val="28"/>
          <w:lang w:val="en-US"/>
        </w:rPr>
        <w:t>uotes.  The next video or related accessible document uses examples to show you how to fill out an Invitation to Quote Cover Sheet</w:t>
      </w:r>
      <w:r w:rsidR="00CA5F35">
        <w:rPr>
          <w:rFonts w:ascii="Arial" w:hAnsi="Arial" w:cs="Arial"/>
          <w:sz w:val="28"/>
          <w:szCs w:val="28"/>
          <w:lang w:val="en-US"/>
        </w:rPr>
        <w:t xml:space="preserve"> (www.</w:t>
      </w:r>
      <w:r w:rsidR="00CA5F35" w:rsidRPr="001D6750">
        <w:rPr>
          <w:rFonts w:ascii="Arial" w:hAnsi="Arial" w:cs="Arial"/>
          <w:sz w:val="28"/>
          <w:szCs w:val="28"/>
          <w:lang w:val="en-US"/>
        </w:rPr>
        <w:t>carleton.ca/facts/financial-administration-policies/procurement-policy/</w:t>
      </w:r>
      <w:r w:rsidR="00CA5F35">
        <w:rPr>
          <w:rFonts w:ascii="Arial" w:hAnsi="Arial" w:cs="Arial"/>
          <w:sz w:val="28"/>
          <w:szCs w:val="28"/>
          <w:lang w:val="en-US"/>
        </w:rPr>
        <w:t>)</w:t>
      </w:r>
      <w:r w:rsidR="00660F85" w:rsidRPr="00BD01ED">
        <w:rPr>
          <w:rFonts w:ascii="Arial" w:hAnsi="Arial" w:cs="Arial"/>
          <w:sz w:val="28"/>
          <w:szCs w:val="28"/>
          <w:lang w:val="en-US"/>
        </w:rPr>
        <w:t>.</w:t>
      </w:r>
    </w:p>
    <w:p w14:paraId="6460B207" w14:textId="77777777" w:rsidR="00191175" w:rsidRPr="00BD01ED" w:rsidRDefault="00660F85" w:rsidP="00101F72">
      <w:pPr>
        <w:spacing w:after="120"/>
        <w:rPr>
          <w:rFonts w:ascii="Arial" w:hAnsi="Arial" w:cs="Arial"/>
          <w:sz w:val="28"/>
          <w:szCs w:val="28"/>
        </w:rPr>
      </w:pPr>
      <w:r w:rsidRPr="00BD01ED">
        <w:rPr>
          <w:rFonts w:ascii="Arial" w:hAnsi="Arial" w:cs="Arial"/>
          <w:sz w:val="28"/>
          <w:szCs w:val="28"/>
          <w:lang w:val="en-US"/>
        </w:rPr>
        <w:t xml:space="preserve">If there isn’t an Ontario Business that can fulfill your requirements, your purchase must fit into one of these exemptions outlined in BOBIA.  </w:t>
      </w:r>
      <w:r w:rsidRPr="00BD01ED">
        <w:rPr>
          <w:rFonts w:ascii="Arial" w:hAnsi="Arial" w:cs="Arial"/>
          <w:sz w:val="28"/>
          <w:szCs w:val="28"/>
        </w:rPr>
        <w:t xml:space="preserve">You </w:t>
      </w:r>
      <w:r w:rsidRPr="00BD01ED">
        <w:rPr>
          <w:rFonts w:ascii="Arial" w:hAnsi="Arial" w:cs="Arial"/>
          <w:sz w:val="28"/>
          <w:szCs w:val="28"/>
        </w:rPr>
        <w:lastRenderedPageBreak/>
        <w:t xml:space="preserve">may use the Invitation to Quote Cover Sheet to facilitate Competitive Procurements with non-Ontario businesses.  </w:t>
      </w:r>
    </w:p>
    <w:p w14:paraId="6C9AA8BB" w14:textId="77777777" w:rsidR="00660F85" w:rsidRPr="00BD01ED" w:rsidRDefault="00660F85" w:rsidP="00101F72">
      <w:pPr>
        <w:pStyle w:val="Heading2"/>
        <w:spacing w:before="0" w:after="120"/>
        <w:rPr>
          <w:rFonts w:ascii="Arial" w:hAnsi="Arial" w:cs="Arial"/>
          <w:b/>
          <w:color w:val="000000" w:themeColor="text1"/>
          <w:sz w:val="28"/>
          <w:szCs w:val="28"/>
          <w:lang w:val="en-US"/>
        </w:rPr>
      </w:pPr>
      <w:r w:rsidRPr="00BD01ED">
        <w:rPr>
          <w:rFonts w:ascii="Arial" w:hAnsi="Arial" w:cs="Arial"/>
          <w:b/>
          <w:color w:val="000000" w:themeColor="text1"/>
          <w:sz w:val="28"/>
          <w:szCs w:val="28"/>
          <w:lang w:val="en-US"/>
        </w:rPr>
        <w:t>What to do if you need help.</w:t>
      </w:r>
    </w:p>
    <w:p w14:paraId="0448073F" w14:textId="77777777" w:rsidR="00660F85" w:rsidRPr="00BD01ED" w:rsidRDefault="00660F85" w:rsidP="00101F72">
      <w:pPr>
        <w:spacing w:after="120"/>
        <w:rPr>
          <w:rFonts w:ascii="Arial" w:hAnsi="Arial" w:cs="Arial"/>
          <w:sz w:val="28"/>
          <w:szCs w:val="28"/>
          <w:lang w:val="en-US"/>
        </w:rPr>
      </w:pPr>
      <w:r w:rsidRPr="00BD01ED">
        <w:rPr>
          <w:rFonts w:ascii="Arial" w:hAnsi="Arial" w:cs="Arial"/>
          <w:sz w:val="28"/>
          <w:szCs w:val="28"/>
          <w:lang w:val="en-US"/>
        </w:rPr>
        <w:t xml:space="preserve">This video has given an overview of Ontario Regulation 422/23, the Building Ontario Businesses Initiative Act, or BOBIA.  Remember, </w:t>
      </w:r>
      <w:r w:rsidR="00BD01ED" w:rsidRPr="00BD01ED">
        <w:rPr>
          <w:rFonts w:ascii="Arial" w:hAnsi="Arial" w:cs="Arial"/>
          <w:sz w:val="28"/>
          <w:szCs w:val="28"/>
          <w:lang w:val="en-US"/>
        </w:rPr>
        <w:t>BOBIA</w:t>
      </w:r>
      <w:r w:rsidRPr="00BD01ED">
        <w:rPr>
          <w:rFonts w:ascii="Arial" w:hAnsi="Arial" w:cs="Arial"/>
          <w:sz w:val="28"/>
          <w:szCs w:val="28"/>
          <w:lang w:val="en-US"/>
        </w:rPr>
        <w:t xml:space="preserve"> does not override the university's requirement to engage in Competitive Procurement where required by the Procurement Policy.</w:t>
      </w:r>
    </w:p>
    <w:p w14:paraId="5A4AB25C" w14:textId="77777777" w:rsidR="00191175" w:rsidRPr="00E407A8" w:rsidRDefault="00660F85" w:rsidP="00E407A8">
      <w:pPr>
        <w:spacing w:after="120"/>
        <w:rPr>
          <w:rFonts w:ascii="Arial" w:hAnsi="Arial" w:cs="Arial"/>
          <w:sz w:val="28"/>
          <w:szCs w:val="28"/>
          <w:lang w:val="en-US"/>
        </w:rPr>
      </w:pPr>
      <w:r w:rsidRPr="00BD01ED">
        <w:rPr>
          <w:rFonts w:ascii="Arial" w:hAnsi="Arial" w:cs="Arial"/>
          <w:sz w:val="28"/>
          <w:szCs w:val="28"/>
          <w:lang w:val="en-US"/>
        </w:rPr>
        <w:t xml:space="preserve">Don’t worry!  </w:t>
      </w:r>
      <w:r w:rsidR="00BD01ED" w:rsidRPr="00BD01ED">
        <w:rPr>
          <w:rFonts w:ascii="Arial" w:hAnsi="Arial" w:cs="Arial"/>
          <w:sz w:val="28"/>
          <w:szCs w:val="28"/>
          <w:lang w:val="en-US"/>
        </w:rPr>
        <w:t>Procurement Services can help.  Contact them early in the process by phone (613-520-3622) or email (procurementservices@carleton.ca</w:t>
      </w:r>
      <w:r w:rsidR="00BD01ED">
        <w:rPr>
          <w:rFonts w:ascii="Arial" w:hAnsi="Arial" w:cs="Arial"/>
          <w:sz w:val="28"/>
          <w:szCs w:val="28"/>
          <w:lang w:val="en-US"/>
        </w:rPr>
        <w:t>)</w:t>
      </w:r>
      <w:r w:rsidR="00BD01ED" w:rsidRPr="00BD01ED">
        <w:rPr>
          <w:rFonts w:ascii="Arial" w:hAnsi="Arial" w:cs="Arial"/>
          <w:sz w:val="28"/>
          <w:szCs w:val="28"/>
          <w:lang w:val="en-US"/>
        </w:rPr>
        <w:t xml:space="preserve"> to help ensure you are on the right path.</w:t>
      </w:r>
    </w:p>
    <w:sectPr w:rsidR="00191175" w:rsidRPr="00E407A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B8743ED" w16cex:dateUtc="2024-06-24T19:07:00Z"/>
  <w16cex:commentExtensible w16cex:durableId="087B4EAB" w16cex:dateUtc="2024-06-24T19:11:00Z"/>
  <w16cex:commentExtensible w16cex:durableId="656F8BB7" w16cex:dateUtc="2024-06-24T19: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8037E"/>
    <w:multiLevelType w:val="hybridMultilevel"/>
    <w:tmpl w:val="4E92CB9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6F"/>
    <w:rsid w:val="00101F72"/>
    <w:rsid w:val="001633BB"/>
    <w:rsid w:val="00191175"/>
    <w:rsid w:val="001C549C"/>
    <w:rsid w:val="001D6750"/>
    <w:rsid w:val="004A34BC"/>
    <w:rsid w:val="00660F85"/>
    <w:rsid w:val="006E1CEE"/>
    <w:rsid w:val="006E5B69"/>
    <w:rsid w:val="006F308F"/>
    <w:rsid w:val="007C3798"/>
    <w:rsid w:val="008E1BE2"/>
    <w:rsid w:val="00966545"/>
    <w:rsid w:val="00B21E07"/>
    <w:rsid w:val="00B246A7"/>
    <w:rsid w:val="00BB733D"/>
    <w:rsid w:val="00BD01ED"/>
    <w:rsid w:val="00CA5F35"/>
    <w:rsid w:val="00DD4039"/>
    <w:rsid w:val="00E273A8"/>
    <w:rsid w:val="00E3667C"/>
    <w:rsid w:val="00E407A8"/>
    <w:rsid w:val="00F24C0D"/>
    <w:rsid w:val="00F37232"/>
    <w:rsid w:val="00FF1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D89A"/>
  <w15:chartTrackingRefBased/>
  <w15:docId w15:val="{08A57D8D-3346-43D6-AC62-1BFFE4BC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1F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F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1F6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01ED"/>
    <w:rPr>
      <w:color w:val="0563C1" w:themeColor="hyperlink"/>
      <w:u w:val="single"/>
    </w:rPr>
  </w:style>
  <w:style w:type="character" w:styleId="CommentReference">
    <w:name w:val="annotation reference"/>
    <w:basedOn w:val="DefaultParagraphFont"/>
    <w:uiPriority w:val="99"/>
    <w:semiHidden/>
    <w:unhideWhenUsed/>
    <w:rsid w:val="00F37232"/>
    <w:rPr>
      <w:sz w:val="16"/>
      <w:szCs w:val="16"/>
    </w:rPr>
  </w:style>
  <w:style w:type="paragraph" w:styleId="CommentText">
    <w:name w:val="annotation text"/>
    <w:basedOn w:val="Normal"/>
    <w:link w:val="CommentTextChar"/>
    <w:uiPriority w:val="99"/>
    <w:unhideWhenUsed/>
    <w:rsid w:val="00F37232"/>
    <w:pPr>
      <w:spacing w:line="240" w:lineRule="auto"/>
    </w:pPr>
    <w:rPr>
      <w:sz w:val="20"/>
      <w:szCs w:val="20"/>
    </w:rPr>
  </w:style>
  <w:style w:type="character" w:customStyle="1" w:styleId="CommentTextChar">
    <w:name w:val="Comment Text Char"/>
    <w:basedOn w:val="DefaultParagraphFont"/>
    <w:link w:val="CommentText"/>
    <w:uiPriority w:val="99"/>
    <w:rsid w:val="00F37232"/>
    <w:rPr>
      <w:sz w:val="20"/>
      <w:szCs w:val="20"/>
    </w:rPr>
  </w:style>
  <w:style w:type="paragraph" w:styleId="CommentSubject">
    <w:name w:val="annotation subject"/>
    <w:basedOn w:val="CommentText"/>
    <w:next w:val="CommentText"/>
    <w:link w:val="CommentSubjectChar"/>
    <w:uiPriority w:val="99"/>
    <w:semiHidden/>
    <w:unhideWhenUsed/>
    <w:rsid w:val="00F37232"/>
    <w:rPr>
      <w:b/>
      <w:bCs/>
    </w:rPr>
  </w:style>
  <w:style w:type="character" w:customStyle="1" w:styleId="CommentSubjectChar">
    <w:name w:val="Comment Subject Char"/>
    <w:basedOn w:val="CommentTextChar"/>
    <w:link w:val="CommentSubject"/>
    <w:uiPriority w:val="99"/>
    <w:semiHidden/>
    <w:rsid w:val="00F37232"/>
    <w:rPr>
      <w:b/>
      <w:bCs/>
      <w:sz w:val="20"/>
      <w:szCs w:val="20"/>
    </w:rPr>
  </w:style>
  <w:style w:type="paragraph" w:styleId="Revision">
    <w:name w:val="Revision"/>
    <w:hidden/>
    <w:uiPriority w:val="99"/>
    <w:semiHidden/>
    <w:rsid w:val="00F37232"/>
    <w:pPr>
      <w:spacing w:after="0" w:line="240" w:lineRule="auto"/>
    </w:pPr>
  </w:style>
  <w:style w:type="character" w:styleId="UnresolvedMention">
    <w:name w:val="Unresolved Mention"/>
    <w:basedOn w:val="DefaultParagraphFont"/>
    <w:uiPriority w:val="99"/>
    <w:semiHidden/>
    <w:unhideWhenUsed/>
    <w:rsid w:val="00F37232"/>
    <w:rPr>
      <w:color w:val="605E5C"/>
      <w:shd w:val="clear" w:color="auto" w:fill="E1DFDD"/>
    </w:rPr>
  </w:style>
  <w:style w:type="paragraph" w:styleId="BalloonText">
    <w:name w:val="Balloon Text"/>
    <w:basedOn w:val="Normal"/>
    <w:link w:val="BalloonTextChar"/>
    <w:uiPriority w:val="99"/>
    <w:semiHidden/>
    <w:unhideWhenUsed/>
    <w:rsid w:val="00F24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0D"/>
    <w:rPr>
      <w:rFonts w:ascii="Segoe UI" w:hAnsi="Segoe UI" w:cs="Segoe UI"/>
      <w:sz w:val="18"/>
      <w:szCs w:val="18"/>
    </w:rPr>
  </w:style>
  <w:style w:type="paragraph" w:styleId="ListParagraph">
    <w:name w:val="List Paragraph"/>
    <w:basedOn w:val="Normal"/>
    <w:uiPriority w:val="34"/>
    <w:qFormat/>
    <w:rsid w:val="007C3798"/>
    <w:pPr>
      <w:ind w:left="720"/>
      <w:contextualSpacing/>
    </w:pPr>
  </w:style>
  <w:style w:type="character" w:styleId="FollowedHyperlink">
    <w:name w:val="FollowedHyperlink"/>
    <w:basedOn w:val="DefaultParagraphFont"/>
    <w:uiPriority w:val="99"/>
    <w:semiHidden/>
    <w:unhideWhenUsed/>
    <w:rsid w:val="007C3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leton.ca/facts/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leton.ca/facts/financial-administration-policies/procurement-policy/" TargetMode="External"/><Relationship Id="rId5" Type="http://schemas.openxmlformats.org/officeDocument/2006/relationships/hyperlink" Target="https://carleton.ca/procurement/building-ontario-businesses-initiative-act-bobia/"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Leong</dc:creator>
  <cp:keywords/>
  <dc:description/>
  <cp:lastModifiedBy>Laura Leong</cp:lastModifiedBy>
  <cp:revision>2</cp:revision>
  <cp:lastPrinted>2024-07-03T18:06:00Z</cp:lastPrinted>
  <dcterms:created xsi:type="dcterms:W3CDTF">2024-07-03T18:24:00Z</dcterms:created>
  <dcterms:modified xsi:type="dcterms:W3CDTF">2024-07-03T18:24:00Z</dcterms:modified>
</cp:coreProperties>
</file>