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D5D79" w14:textId="77777777" w:rsidR="009B5C63" w:rsidRDefault="009B5C63" w:rsidP="009B5C63">
      <w:pPr>
        <w:ind w:left="3020"/>
        <w:rPr>
          <w:sz w:val="32"/>
        </w:rPr>
      </w:pPr>
    </w:p>
    <w:p w14:paraId="5242B7E9" w14:textId="77777777" w:rsidR="009B5C63" w:rsidRDefault="009B5C63" w:rsidP="009B5C63">
      <w:pPr>
        <w:ind w:left="3020"/>
        <w:rPr>
          <w:sz w:val="32"/>
        </w:rPr>
      </w:pPr>
    </w:p>
    <w:p w14:paraId="739B2361" w14:textId="77777777" w:rsidR="009B5C63" w:rsidRDefault="009B5C63" w:rsidP="009B5C63">
      <w:pPr>
        <w:ind w:left="3020"/>
        <w:rPr>
          <w:sz w:val="32"/>
        </w:rPr>
      </w:pPr>
    </w:p>
    <w:p w14:paraId="798B33AD" w14:textId="64964327" w:rsidR="009B5C63" w:rsidRDefault="009B5C63" w:rsidP="00221B21">
      <w:pPr>
        <w:ind w:left="3020"/>
        <w:rPr>
          <w:sz w:val="32"/>
        </w:rPr>
      </w:pPr>
      <w:r>
        <w:rPr>
          <w:sz w:val="32"/>
        </w:rPr>
        <w:t>CARLETON UNIVERSITY</w:t>
      </w:r>
    </w:p>
    <w:p w14:paraId="6C4A7865" w14:textId="77777777" w:rsidR="009B5C63" w:rsidRDefault="009B5C63" w:rsidP="00221B21">
      <w:pPr>
        <w:spacing w:before="160" w:line="345" w:lineRule="auto"/>
        <w:ind w:left="2784" w:right="2657"/>
        <w:jc w:val="center"/>
        <w:rPr>
          <w:sz w:val="32"/>
        </w:rPr>
      </w:pPr>
      <w:r>
        <w:rPr>
          <w:sz w:val="32"/>
        </w:rPr>
        <w:t>Master of Arts in Film Studies PROGRAM HANDBOOK</w:t>
      </w:r>
    </w:p>
    <w:p w14:paraId="7FF9A0F7" w14:textId="44D7FFC1" w:rsidR="009B5C63" w:rsidRDefault="009B5C63" w:rsidP="00221B21">
      <w:pPr>
        <w:spacing w:line="363" w:lineRule="exact"/>
        <w:ind w:left="2784" w:right="2656"/>
        <w:jc w:val="center"/>
        <w:rPr>
          <w:sz w:val="32"/>
        </w:rPr>
      </w:pPr>
      <w:r>
        <w:rPr>
          <w:sz w:val="32"/>
        </w:rPr>
        <w:t>Version: 2023-2024</w:t>
      </w:r>
    </w:p>
    <w:p w14:paraId="2D7B6D26" w14:textId="73172311" w:rsidR="009B5C63" w:rsidRDefault="009B5C63" w:rsidP="00221B21">
      <w:pPr>
        <w:spacing w:line="363" w:lineRule="exact"/>
        <w:ind w:left="2784" w:right="2656"/>
        <w:jc w:val="center"/>
        <w:rPr>
          <w:sz w:val="32"/>
        </w:rPr>
      </w:pPr>
    </w:p>
    <w:p w14:paraId="59A94254" w14:textId="4D6273CC" w:rsidR="009B5C63" w:rsidRDefault="009B5C63" w:rsidP="00221B21">
      <w:pPr>
        <w:spacing w:line="363" w:lineRule="exact"/>
        <w:ind w:left="2784" w:right="2656"/>
        <w:jc w:val="center"/>
        <w:rPr>
          <w:sz w:val="32"/>
        </w:rPr>
      </w:pPr>
    </w:p>
    <w:p w14:paraId="5501266F" w14:textId="282C5B8C" w:rsidR="009B5C63" w:rsidRDefault="009B5C63" w:rsidP="00221B21">
      <w:pPr>
        <w:spacing w:line="363" w:lineRule="exact"/>
        <w:ind w:left="2784" w:right="2656"/>
        <w:jc w:val="center"/>
        <w:rPr>
          <w:sz w:val="32"/>
        </w:rPr>
      </w:pPr>
    </w:p>
    <w:p w14:paraId="48C0E0ED" w14:textId="2A81C07C" w:rsidR="009B5C63" w:rsidRDefault="009B5C63" w:rsidP="00221B21">
      <w:pPr>
        <w:spacing w:line="363" w:lineRule="exact"/>
        <w:ind w:left="2784" w:right="2656"/>
        <w:jc w:val="center"/>
        <w:rPr>
          <w:sz w:val="32"/>
        </w:rPr>
      </w:pPr>
    </w:p>
    <w:p w14:paraId="4EC22D76" w14:textId="0A56EE99" w:rsidR="009B5C63" w:rsidRDefault="009B5C63" w:rsidP="00221B21">
      <w:pPr>
        <w:spacing w:line="363" w:lineRule="exact"/>
        <w:ind w:left="2784" w:right="2656"/>
        <w:jc w:val="center"/>
        <w:rPr>
          <w:sz w:val="32"/>
        </w:rPr>
      </w:pPr>
    </w:p>
    <w:p w14:paraId="440C182F" w14:textId="1F088A2F" w:rsidR="009B5C63" w:rsidRDefault="009B5C63" w:rsidP="00221B21">
      <w:pPr>
        <w:spacing w:line="363" w:lineRule="exact"/>
        <w:ind w:left="2784" w:right="2656"/>
        <w:jc w:val="center"/>
        <w:rPr>
          <w:sz w:val="32"/>
        </w:rPr>
      </w:pPr>
    </w:p>
    <w:p w14:paraId="25A9EF03" w14:textId="034319F0" w:rsidR="009B5C63" w:rsidRDefault="009B5C63" w:rsidP="00221B21">
      <w:pPr>
        <w:spacing w:line="363" w:lineRule="exact"/>
        <w:ind w:left="2784" w:right="2656"/>
        <w:jc w:val="center"/>
        <w:rPr>
          <w:sz w:val="32"/>
        </w:rPr>
      </w:pPr>
    </w:p>
    <w:p w14:paraId="4046C97B" w14:textId="76AC3D7D" w:rsidR="009B5C63" w:rsidRDefault="009B5C63" w:rsidP="00221B21">
      <w:pPr>
        <w:spacing w:line="363" w:lineRule="exact"/>
        <w:ind w:left="2784" w:right="2656"/>
        <w:jc w:val="center"/>
        <w:rPr>
          <w:sz w:val="32"/>
        </w:rPr>
      </w:pPr>
    </w:p>
    <w:p w14:paraId="48BFD208" w14:textId="01E94CDC" w:rsidR="009B5C63" w:rsidRDefault="009B5C63" w:rsidP="00221B21">
      <w:pPr>
        <w:spacing w:line="363" w:lineRule="exact"/>
        <w:ind w:left="2784" w:right="2656"/>
        <w:jc w:val="center"/>
        <w:rPr>
          <w:sz w:val="32"/>
        </w:rPr>
      </w:pPr>
    </w:p>
    <w:p w14:paraId="6E364021" w14:textId="32471246" w:rsidR="009B5C63" w:rsidRDefault="009B5C63" w:rsidP="00221B21">
      <w:pPr>
        <w:spacing w:line="363" w:lineRule="exact"/>
        <w:ind w:left="2784" w:right="2656"/>
        <w:jc w:val="center"/>
        <w:rPr>
          <w:sz w:val="32"/>
        </w:rPr>
      </w:pPr>
    </w:p>
    <w:p w14:paraId="6B94E191" w14:textId="499E6538" w:rsidR="009B5C63" w:rsidRDefault="009B5C63" w:rsidP="00221B21">
      <w:pPr>
        <w:spacing w:line="363" w:lineRule="exact"/>
        <w:ind w:left="2784" w:right="2656"/>
        <w:jc w:val="center"/>
        <w:rPr>
          <w:sz w:val="32"/>
        </w:rPr>
      </w:pPr>
    </w:p>
    <w:p w14:paraId="5C9E04C3" w14:textId="35298A80" w:rsidR="009B5C63" w:rsidRDefault="009B5C63" w:rsidP="00221B21">
      <w:pPr>
        <w:spacing w:line="363" w:lineRule="exact"/>
        <w:ind w:left="2784" w:right="2656"/>
        <w:jc w:val="center"/>
        <w:rPr>
          <w:sz w:val="32"/>
        </w:rPr>
      </w:pPr>
    </w:p>
    <w:p w14:paraId="15B32C4A" w14:textId="15B6D9EB" w:rsidR="009B5C63" w:rsidRDefault="009B5C63" w:rsidP="00221B21">
      <w:pPr>
        <w:spacing w:line="363" w:lineRule="exact"/>
        <w:ind w:left="2784" w:right="2656"/>
        <w:jc w:val="center"/>
        <w:rPr>
          <w:sz w:val="32"/>
        </w:rPr>
      </w:pPr>
    </w:p>
    <w:p w14:paraId="22D2C757" w14:textId="0B362C93" w:rsidR="009B5C63" w:rsidRDefault="009B5C63" w:rsidP="00221B21">
      <w:pPr>
        <w:spacing w:line="363" w:lineRule="exact"/>
        <w:ind w:left="2784" w:right="2656"/>
        <w:jc w:val="center"/>
        <w:rPr>
          <w:sz w:val="32"/>
        </w:rPr>
      </w:pPr>
    </w:p>
    <w:p w14:paraId="3858C052" w14:textId="3FD6D71E" w:rsidR="009B5C63" w:rsidRDefault="009B5C63" w:rsidP="00221B21">
      <w:pPr>
        <w:spacing w:line="363" w:lineRule="exact"/>
        <w:ind w:left="2784" w:right="2656"/>
        <w:jc w:val="center"/>
        <w:rPr>
          <w:sz w:val="32"/>
        </w:rPr>
      </w:pPr>
    </w:p>
    <w:p w14:paraId="30075EC2" w14:textId="25CB0F8C" w:rsidR="009B5C63" w:rsidRDefault="009B5C63" w:rsidP="00221B21">
      <w:pPr>
        <w:spacing w:line="363" w:lineRule="exact"/>
        <w:ind w:left="2784" w:right="2656"/>
        <w:jc w:val="center"/>
        <w:rPr>
          <w:sz w:val="32"/>
        </w:rPr>
      </w:pPr>
    </w:p>
    <w:p w14:paraId="7A2023E1" w14:textId="3E0D6D84" w:rsidR="009B5C63" w:rsidRDefault="009B5C63" w:rsidP="00221B21">
      <w:pPr>
        <w:spacing w:line="363" w:lineRule="exact"/>
        <w:ind w:left="2784" w:right="2656"/>
        <w:jc w:val="center"/>
        <w:rPr>
          <w:sz w:val="32"/>
        </w:rPr>
      </w:pPr>
    </w:p>
    <w:p w14:paraId="35280F4A" w14:textId="77777777" w:rsidR="00004A76" w:rsidRDefault="00004A76" w:rsidP="00221B21">
      <w:pPr>
        <w:spacing w:before="76"/>
        <w:rPr>
          <w:sz w:val="32"/>
        </w:rPr>
      </w:pPr>
    </w:p>
    <w:p w14:paraId="5D3668A7" w14:textId="4CFA309F" w:rsidR="009B5C63" w:rsidRPr="00004A76" w:rsidRDefault="009B5C63" w:rsidP="00221B21">
      <w:pPr>
        <w:spacing w:before="76"/>
        <w:rPr>
          <w:b/>
          <w:sz w:val="24"/>
          <w:szCs w:val="24"/>
        </w:rPr>
      </w:pPr>
      <w:r w:rsidRPr="00004A76">
        <w:rPr>
          <w:b/>
          <w:sz w:val="24"/>
          <w:szCs w:val="24"/>
        </w:rPr>
        <w:lastRenderedPageBreak/>
        <w:t>TABLE OF CONTENTS</w:t>
      </w:r>
    </w:p>
    <w:p w14:paraId="0B59B805" w14:textId="77777777" w:rsidR="009B5C63" w:rsidRPr="009B5C63" w:rsidRDefault="009B5C63" w:rsidP="00221B21">
      <w:pPr>
        <w:rPr>
          <w:sz w:val="26"/>
          <w:szCs w:val="24"/>
        </w:rPr>
      </w:pPr>
    </w:p>
    <w:p w14:paraId="0BF55A22" w14:textId="77777777" w:rsidR="009B5C63" w:rsidRPr="009B5C63" w:rsidRDefault="009B5C63" w:rsidP="00221B21">
      <w:pPr>
        <w:spacing w:before="1"/>
        <w:rPr>
          <w:sz w:val="26"/>
          <w:szCs w:val="24"/>
        </w:rPr>
      </w:pPr>
    </w:p>
    <w:p w14:paraId="5E8F744F" w14:textId="77777777" w:rsidR="009B5C63" w:rsidRPr="009B5C63" w:rsidRDefault="009B5C63" w:rsidP="00221B21">
      <w:pPr>
        <w:numPr>
          <w:ilvl w:val="0"/>
          <w:numId w:val="1"/>
        </w:numPr>
        <w:tabs>
          <w:tab w:val="left" w:pos="442"/>
        </w:tabs>
        <w:ind w:hanging="221"/>
        <w:rPr>
          <w:sz w:val="24"/>
        </w:rPr>
      </w:pPr>
      <w:bookmarkStart w:id="0" w:name="_Hlk137735466"/>
      <w:r w:rsidRPr="009B5C63">
        <w:rPr>
          <w:sz w:val="24"/>
        </w:rPr>
        <w:t>Welcome!</w:t>
      </w:r>
    </w:p>
    <w:p w14:paraId="406DF01D" w14:textId="77777777" w:rsidR="009B5C63" w:rsidRPr="009B5C63" w:rsidRDefault="009B5C63" w:rsidP="00221B21">
      <w:pPr>
        <w:numPr>
          <w:ilvl w:val="0"/>
          <w:numId w:val="1"/>
        </w:numPr>
        <w:tabs>
          <w:tab w:val="left" w:pos="476"/>
        </w:tabs>
        <w:spacing w:before="159"/>
        <w:ind w:left="475" w:hanging="255"/>
        <w:rPr>
          <w:sz w:val="24"/>
        </w:rPr>
      </w:pPr>
      <w:r w:rsidRPr="009B5C63">
        <w:rPr>
          <w:sz w:val="24"/>
        </w:rPr>
        <w:t>Getting Started: Checklist of First Things to Do on</w:t>
      </w:r>
      <w:r w:rsidRPr="009B5C63">
        <w:rPr>
          <w:spacing w:val="-7"/>
          <w:sz w:val="24"/>
        </w:rPr>
        <w:t xml:space="preserve"> </w:t>
      </w:r>
      <w:r w:rsidRPr="009B5C63">
        <w:rPr>
          <w:sz w:val="24"/>
        </w:rPr>
        <w:t>Campus</w:t>
      </w:r>
    </w:p>
    <w:p w14:paraId="4C2886FD" w14:textId="430AA1A5" w:rsidR="009B5C63" w:rsidRPr="009B5C63" w:rsidRDefault="00E06484" w:rsidP="00221B21">
      <w:pPr>
        <w:numPr>
          <w:ilvl w:val="0"/>
          <w:numId w:val="1"/>
        </w:numPr>
        <w:tabs>
          <w:tab w:val="left" w:pos="476"/>
        </w:tabs>
        <w:spacing w:before="164"/>
        <w:ind w:left="474" w:hanging="254"/>
        <w:rPr>
          <w:sz w:val="24"/>
        </w:rPr>
      </w:pPr>
      <w:bookmarkStart w:id="1" w:name="_Hlk50424020"/>
      <w:r>
        <w:rPr>
          <w:sz w:val="24"/>
        </w:rPr>
        <w:t>Administration</w:t>
      </w:r>
      <w:r w:rsidR="009B5C63" w:rsidRPr="009B5C63">
        <w:rPr>
          <w:sz w:val="24"/>
        </w:rPr>
        <w:t xml:space="preserve"> and</w:t>
      </w:r>
      <w:r w:rsidR="009B5C63" w:rsidRPr="009B5C63">
        <w:rPr>
          <w:spacing w:val="-6"/>
          <w:sz w:val="24"/>
        </w:rPr>
        <w:t xml:space="preserve"> </w:t>
      </w:r>
      <w:r w:rsidR="009B5C63" w:rsidRPr="009B5C63">
        <w:rPr>
          <w:sz w:val="24"/>
        </w:rPr>
        <w:t>Information</w:t>
      </w:r>
    </w:p>
    <w:p w14:paraId="49CF7CEA" w14:textId="77777777" w:rsidR="009B5C63" w:rsidRPr="009B5C63" w:rsidRDefault="009B5C63" w:rsidP="00221B21">
      <w:pPr>
        <w:numPr>
          <w:ilvl w:val="0"/>
          <w:numId w:val="1"/>
        </w:numPr>
        <w:tabs>
          <w:tab w:val="left" w:pos="466"/>
        </w:tabs>
        <w:spacing w:before="160"/>
        <w:ind w:left="465" w:hanging="245"/>
        <w:rPr>
          <w:sz w:val="24"/>
        </w:rPr>
      </w:pPr>
      <w:r w:rsidRPr="009B5C63">
        <w:rPr>
          <w:sz w:val="24"/>
        </w:rPr>
        <w:t>The Program’s Three</w:t>
      </w:r>
      <w:r w:rsidRPr="009B5C63">
        <w:rPr>
          <w:spacing w:val="-2"/>
          <w:sz w:val="24"/>
        </w:rPr>
        <w:t xml:space="preserve"> </w:t>
      </w:r>
      <w:r w:rsidRPr="009B5C63">
        <w:rPr>
          <w:sz w:val="24"/>
        </w:rPr>
        <w:t>Streams</w:t>
      </w:r>
    </w:p>
    <w:p w14:paraId="37F7F127" w14:textId="77777777" w:rsidR="009B5C63" w:rsidRPr="009B5C63" w:rsidRDefault="009B5C63" w:rsidP="00221B21">
      <w:pPr>
        <w:numPr>
          <w:ilvl w:val="0"/>
          <w:numId w:val="1"/>
        </w:numPr>
        <w:tabs>
          <w:tab w:val="left" w:pos="476"/>
        </w:tabs>
        <w:spacing w:before="159"/>
        <w:ind w:left="475" w:hanging="255"/>
        <w:rPr>
          <w:sz w:val="24"/>
        </w:rPr>
      </w:pPr>
      <w:r w:rsidRPr="009B5C63">
        <w:rPr>
          <w:sz w:val="24"/>
        </w:rPr>
        <w:t>Typical Timelines for Completion of the</w:t>
      </w:r>
      <w:r w:rsidRPr="009B5C63">
        <w:rPr>
          <w:spacing w:val="-7"/>
          <w:sz w:val="24"/>
        </w:rPr>
        <w:t xml:space="preserve"> </w:t>
      </w:r>
      <w:r w:rsidRPr="009B5C63">
        <w:rPr>
          <w:sz w:val="24"/>
        </w:rPr>
        <w:t>Degree</w:t>
      </w:r>
    </w:p>
    <w:p w14:paraId="3DEB3E55" w14:textId="77777777" w:rsidR="009B5C63" w:rsidRPr="009B5C63" w:rsidRDefault="009B5C63" w:rsidP="00221B21">
      <w:pPr>
        <w:numPr>
          <w:ilvl w:val="0"/>
          <w:numId w:val="1"/>
        </w:numPr>
        <w:tabs>
          <w:tab w:val="left" w:pos="461"/>
        </w:tabs>
        <w:spacing w:before="159"/>
        <w:ind w:left="460" w:hanging="240"/>
        <w:rPr>
          <w:sz w:val="24"/>
        </w:rPr>
      </w:pPr>
      <w:r w:rsidRPr="009B5C63">
        <w:rPr>
          <w:sz w:val="24"/>
        </w:rPr>
        <w:t>The Language Proficiency</w:t>
      </w:r>
      <w:r w:rsidRPr="009B5C63">
        <w:rPr>
          <w:spacing w:val="-2"/>
          <w:sz w:val="24"/>
        </w:rPr>
        <w:t xml:space="preserve"> </w:t>
      </w:r>
      <w:r w:rsidRPr="009B5C63">
        <w:rPr>
          <w:sz w:val="24"/>
        </w:rPr>
        <w:t>Requirement</w:t>
      </w:r>
    </w:p>
    <w:p w14:paraId="04C32291" w14:textId="77777777" w:rsidR="009B5C63" w:rsidRPr="009B5C63" w:rsidRDefault="009B5C63" w:rsidP="00221B21">
      <w:pPr>
        <w:numPr>
          <w:ilvl w:val="0"/>
          <w:numId w:val="1"/>
        </w:numPr>
        <w:tabs>
          <w:tab w:val="left" w:pos="485"/>
        </w:tabs>
        <w:spacing w:before="160"/>
        <w:ind w:left="484" w:hanging="264"/>
        <w:rPr>
          <w:sz w:val="24"/>
        </w:rPr>
      </w:pPr>
      <w:r w:rsidRPr="009B5C63">
        <w:rPr>
          <w:sz w:val="24"/>
        </w:rPr>
        <w:t>Information for Teaching Assistants and Research</w:t>
      </w:r>
      <w:r w:rsidRPr="009B5C63">
        <w:rPr>
          <w:spacing w:val="-2"/>
          <w:sz w:val="24"/>
        </w:rPr>
        <w:t xml:space="preserve"> </w:t>
      </w:r>
      <w:r w:rsidRPr="009B5C63">
        <w:rPr>
          <w:sz w:val="24"/>
        </w:rPr>
        <w:t>Assistants</w:t>
      </w:r>
    </w:p>
    <w:p w14:paraId="3DF634D1" w14:textId="148CB6A0" w:rsidR="009B5C63" w:rsidRPr="00004A76" w:rsidRDefault="009B5C63" w:rsidP="00221B21">
      <w:pPr>
        <w:numPr>
          <w:ilvl w:val="0"/>
          <w:numId w:val="1"/>
        </w:numPr>
        <w:tabs>
          <w:tab w:val="left" w:pos="476"/>
        </w:tabs>
        <w:spacing w:before="159"/>
        <w:ind w:left="475" w:hanging="255"/>
        <w:rPr>
          <w:sz w:val="24"/>
        </w:rPr>
      </w:pPr>
      <w:r w:rsidRPr="009B5C63">
        <w:rPr>
          <w:sz w:val="24"/>
        </w:rPr>
        <w:t>Financial Assistance/External</w:t>
      </w:r>
      <w:r w:rsidRPr="009B5C63">
        <w:rPr>
          <w:spacing w:val="-5"/>
          <w:sz w:val="24"/>
        </w:rPr>
        <w:t xml:space="preserve"> </w:t>
      </w:r>
      <w:r w:rsidRPr="009B5C63">
        <w:rPr>
          <w:sz w:val="24"/>
        </w:rPr>
        <w:t>Grants</w:t>
      </w:r>
    </w:p>
    <w:p w14:paraId="2954FB03" w14:textId="77777777" w:rsidR="009B5C63" w:rsidRPr="009B5C63" w:rsidRDefault="009B5C63" w:rsidP="00221B21">
      <w:pPr>
        <w:numPr>
          <w:ilvl w:val="0"/>
          <w:numId w:val="1"/>
        </w:numPr>
        <w:tabs>
          <w:tab w:val="left" w:pos="547"/>
        </w:tabs>
        <w:spacing w:before="160"/>
        <w:ind w:left="546" w:hanging="326"/>
        <w:rPr>
          <w:sz w:val="24"/>
        </w:rPr>
      </w:pPr>
      <w:r w:rsidRPr="009B5C63">
        <w:rPr>
          <w:sz w:val="24"/>
        </w:rPr>
        <w:t>Guidelines for Directed Readings and Research (FILM</w:t>
      </w:r>
      <w:r w:rsidRPr="009B5C63">
        <w:rPr>
          <w:spacing w:val="-2"/>
          <w:sz w:val="24"/>
        </w:rPr>
        <w:t xml:space="preserve"> </w:t>
      </w:r>
      <w:r w:rsidRPr="009B5C63">
        <w:rPr>
          <w:sz w:val="24"/>
        </w:rPr>
        <w:t>5001)</w:t>
      </w:r>
    </w:p>
    <w:p w14:paraId="3C2E67B3" w14:textId="77777777" w:rsidR="009B5C63" w:rsidRPr="009B5C63" w:rsidRDefault="009B5C63" w:rsidP="00221B21">
      <w:pPr>
        <w:numPr>
          <w:ilvl w:val="0"/>
          <w:numId w:val="1"/>
        </w:numPr>
        <w:tabs>
          <w:tab w:val="left" w:pos="576"/>
        </w:tabs>
        <w:spacing w:before="159"/>
        <w:ind w:left="575" w:hanging="355"/>
        <w:rPr>
          <w:sz w:val="24"/>
        </w:rPr>
      </w:pPr>
      <w:r w:rsidRPr="009B5C63">
        <w:rPr>
          <w:sz w:val="24"/>
        </w:rPr>
        <w:t>Guidelines for the Graduate Internship (FILM</w:t>
      </w:r>
      <w:r w:rsidRPr="009B5C63">
        <w:rPr>
          <w:spacing w:val="-12"/>
          <w:sz w:val="24"/>
        </w:rPr>
        <w:t xml:space="preserve"> </w:t>
      </w:r>
      <w:r w:rsidRPr="009B5C63">
        <w:rPr>
          <w:sz w:val="24"/>
        </w:rPr>
        <w:t>5801)</w:t>
      </w:r>
    </w:p>
    <w:p w14:paraId="5B4D0E0D" w14:textId="77777777" w:rsidR="009B5C63" w:rsidRPr="009B5C63" w:rsidRDefault="009B5C63" w:rsidP="00221B21">
      <w:pPr>
        <w:numPr>
          <w:ilvl w:val="0"/>
          <w:numId w:val="1"/>
        </w:numPr>
        <w:tabs>
          <w:tab w:val="left" w:pos="576"/>
        </w:tabs>
        <w:spacing w:before="160"/>
        <w:ind w:left="575" w:hanging="355"/>
        <w:rPr>
          <w:sz w:val="24"/>
        </w:rPr>
      </w:pPr>
      <w:r w:rsidRPr="009B5C63">
        <w:rPr>
          <w:sz w:val="24"/>
        </w:rPr>
        <w:t>Summer</w:t>
      </w:r>
      <w:r w:rsidRPr="009B5C63">
        <w:rPr>
          <w:spacing w:val="-4"/>
          <w:sz w:val="24"/>
        </w:rPr>
        <w:t xml:space="preserve"> </w:t>
      </w:r>
      <w:r w:rsidRPr="009B5C63">
        <w:rPr>
          <w:sz w:val="24"/>
        </w:rPr>
        <w:t>Registration</w:t>
      </w:r>
    </w:p>
    <w:p w14:paraId="3620E243" w14:textId="77777777" w:rsidR="009B5C63" w:rsidRPr="009B5C63" w:rsidRDefault="009B5C63" w:rsidP="00221B21">
      <w:pPr>
        <w:numPr>
          <w:ilvl w:val="0"/>
          <w:numId w:val="1"/>
        </w:numPr>
        <w:tabs>
          <w:tab w:val="left" w:pos="576"/>
        </w:tabs>
        <w:spacing w:before="159"/>
        <w:ind w:left="575" w:hanging="355"/>
        <w:rPr>
          <w:sz w:val="24"/>
        </w:rPr>
      </w:pPr>
      <w:r w:rsidRPr="009B5C63">
        <w:rPr>
          <w:sz w:val="24"/>
        </w:rPr>
        <w:t>Choosing a</w:t>
      </w:r>
      <w:r w:rsidRPr="009B5C63">
        <w:rPr>
          <w:spacing w:val="-6"/>
          <w:sz w:val="24"/>
        </w:rPr>
        <w:t xml:space="preserve"> </w:t>
      </w:r>
      <w:r w:rsidRPr="009B5C63">
        <w:rPr>
          <w:sz w:val="24"/>
        </w:rPr>
        <w:t>Stream</w:t>
      </w:r>
    </w:p>
    <w:p w14:paraId="26950081" w14:textId="77777777" w:rsidR="009B5C63" w:rsidRPr="009B5C63" w:rsidRDefault="009B5C63" w:rsidP="00221B21">
      <w:pPr>
        <w:numPr>
          <w:ilvl w:val="0"/>
          <w:numId w:val="1"/>
        </w:numPr>
        <w:tabs>
          <w:tab w:val="left" w:pos="567"/>
        </w:tabs>
        <w:spacing w:before="160"/>
        <w:ind w:left="566" w:hanging="346"/>
        <w:rPr>
          <w:sz w:val="24"/>
        </w:rPr>
      </w:pPr>
      <w:r w:rsidRPr="009B5C63">
        <w:rPr>
          <w:sz w:val="24"/>
        </w:rPr>
        <w:t>Supervisors</w:t>
      </w:r>
    </w:p>
    <w:p w14:paraId="3D411860" w14:textId="77777777" w:rsidR="009B5C63" w:rsidRPr="009B5C63" w:rsidRDefault="009B5C63" w:rsidP="00221B21">
      <w:pPr>
        <w:numPr>
          <w:ilvl w:val="0"/>
          <w:numId w:val="1"/>
        </w:numPr>
        <w:tabs>
          <w:tab w:val="left" w:pos="576"/>
        </w:tabs>
        <w:spacing w:before="159"/>
        <w:ind w:left="575" w:hanging="355"/>
        <w:rPr>
          <w:sz w:val="24"/>
        </w:rPr>
      </w:pPr>
      <w:r w:rsidRPr="009B5C63">
        <w:rPr>
          <w:sz w:val="24"/>
        </w:rPr>
        <w:t>How to Apply for the Research Essay or Thesis</w:t>
      </w:r>
      <w:r w:rsidRPr="009B5C63">
        <w:rPr>
          <w:spacing w:val="2"/>
          <w:sz w:val="24"/>
        </w:rPr>
        <w:t xml:space="preserve"> </w:t>
      </w:r>
      <w:r w:rsidRPr="009B5C63">
        <w:rPr>
          <w:sz w:val="24"/>
        </w:rPr>
        <w:t>Stream</w:t>
      </w:r>
    </w:p>
    <w:p w14:paraId="0550E79B" w14:textId="77777777" w:rsidR="009B5C63" w:rsidRPr="009B5C63" w:rsidRDefault="009B5C63" w:rsidP="00221B21">
      <w:pPr>
        <w:numPr>
          <w:ilvl w:val="0"/>
          <w:numId w:val="1"/>
        </w:numPr>
        <w:tabs>
          <w:tab w:val="left" w:pos="562"/>
        </w:tabs>
        <w:spacing w:before="164"/>
        <w:ind w:left="561" w:hanging="341"/>
        <w:rPr>
          <w:sz w:val="24"/>
        </w:rPr>
      </w:pPr>
      <w:r w:rsidRPr="009B5C63">
        <w:rPr>
          <w:sz w:val="24"/>
        </w:rPr>
        <w:t>Ethics Clearance for Research Involving Human</w:t>
      </w:r>
      <w:r w:rsidRPr="009B5C63">
        <w:rPr>
          <w:spacing w:val="-8"/>
          <w:sz w:val="24"/>
        </w:rPr>
        <w:t xml:space="preserve"> </w:t>
      </w:r>
      <w:r w:rsidRPr="009B5C63">
        <w:rPr>
          <w:sz w:val="24"/>
        </w:rPr>
        <w:t>Participants</w:t>
      </w:r>
    </w:p>
    <w:p w14:paraId="0BD1D8CA" w14:textId="77777777" w:rsidR="009B5C63" w:rsidRPr="009B5C63" w:rsidRDefault="009B5C63" w:rsidP="00221B21">
      <w:pPr>
        <w:numPr>
          <w:ilvl w:val="0"/>
          <w:numId w:val="1"/>
        </w:numPr>
        <w:tabs>
          <w:tab w:val="left" w:pos="586"/>
        </w:tabs>
        <w:spacing w:before="160"/>
        <w:ind w:left="585" w:hanging="365"/>
        <w:rPr>
          <w:sz w:val="24"/>
        </w:rPr>
      </w:pPr>
      <w:r w:rsidRPr="009B5C63">
        <w:rPr>
          <w:sz w:val="24"/>
        </w:rPr>
        <w:t>Guidelines for the Preparation of Theses and Research</w:t>
      </w:r>
      <w:r w:rsidRPr="009B5C63">
        <w:rPr>
          <w:spacing w:val="-6"/>
          <w:sz w:val="24"/>
        </w:rPr>
        <w:t xml:space="preserve"> </w:t>
      </w:r>
      <w:r w:rsidRPr="009B5C63">
        <w:rPr>
          <w:sz w:val="24"/>
        </w:rPr>
        <w:t>Essays</w:t>
      </w:r>
    </w:p>
    <w:p w14:paraId="1C4E7F87" w14:textId="24393F43" w:rsidR="009B5C63" w:rsidRDefault="009B5C63" w:rsidP="00221B21">
      <w:pPr>
        <w:numPr>
          <w:ilvl w:val="0"/>
          <w:numId w:val="1"/>
        </w:numPr>
        <w:tabs>
          <w:tab w:val="left" w:pos="576"/>
        </w:tabs>
        <w:spacing w:before="159"/>
        <w:ind w:left="575" w:hanging="355"/>
        <w:rPr>
          <w:sz w:val="24"/>
        </w:rPr>
      </w:pPr>
      <w:r w:rsidRPr="009B5C63">
        <w:rPr>
          <w:sz w:val="24"/>
        </w:rPr>
        <w:t>MA Supervision Rules of the Road</w:t>
      </w:r>
      <w:bookmarkEnd w:id="0"/>
    </w:p>
    <w:p w14:paraId="29A8051E" w14:textId="2DC1ED58" w:rsidR="00B54EDF" w:rsidRDefault="00B54EDF" w:rsidP="00221B21">
      <w:pPr>
        <w:numPr>
          <w:ilvl w:val="0"/>
          <w:numId w:val="1"/>
        </w:numPr>
        <w:tabs>
          <w:tab w:val="left" w:pos="576"/>
        </w:tabs>
        <w:spacing w:before="159"/>
        <w:ind w:left="575" w:hanging="355"/>
        <w:rPr>
          <w:sz w:val="24"/>
        </w:rPr>
      </w:pPr>
      <w:r>
        <w:rPr>
          <w:sz w:val="24"/>
        </w:rPr>
        <w:t>Film Festivals, Institutes and Artist-Centres in Ottawa</w:t>
      </w:r>
    </w:p>
    <w:p w14:paraId="433CABFB" w14:textId="5FC50A4E" w:rsidR="009B5C63" w:rsidRDefault="009B5C63" w:rsidP="00221B21">
      <w:pPr>
        <w:tabs>
          <w:tab w:val="left" w:pos="576"/>
        </w:tabs>
        <w:spacing w:before="159"/>
        <w:rPr>
          <w:sz w:val="24"/>
        </w:rPr>
      </w:pPr>
    </w:p>
    <w:p w14:paraId="2529438E" w14:textId="4496FFBE" w:rsidR="009B5C63" w:rsidRDefault="009B5C63" w:rsidP="00221B21">
      <w:pPr>
        <w:tabs>
          <w:tab w:val="left" w:pos="576"/>
        </w:tabs>
        <w:spacing w:before="159"/>
        <w:rPr>
          <w:sz w:val="24"/>
        </w:rPr>
      </w:pPr>
    </w:p>
    <w:p w14:paraId="6FDDF58F" w14:textId="61932FD8" w:rsidR="009B5C63" w:rsidRDefault="009B5C63" w:rsidP="00221B21">
      <w:pPr>
        <w:tabs>
          <w:tab w:val="left" w:pos="576"/>
        </w:tabs>
        <w:spacing w:before="159"/>
        <w:rPr>
          <w:sz w:val="24"/>
        </w:rPr>
      </w:pPr>
    </w:p>
    <w:p w14:paraId="669F696D" w14:textId="3E125DA8" w:rsidR="009B5C63" w:rsidRDefault="009B5C63" w:rsidP="00221B21">
      <w:pPr>
        <w:tabs>
          <w:tab w:val="left" w:pos="576"/>
        </w:tabs>
        <w:spacing w:before="159"/>
        <w:rPr>
          <w:sz w:val="24"/>
        </w:rPr>
      </w:pPr>
    </w:p>
    <w:p w14:paraId="619FC587" w14:textId="1A5C46FA" w:rsidR="009B5C63" w:rsidRDefault="009B5C63" w:rsidP="00221B21">
      <w:pPr>
        <w:tabs>
          <w:tab w:val="left" w:pos="576"/>
        </w:tabs>
        <w:spacing w:before="159"/>
        <w:rPr>
          <w:sz w:val="24"/>
        </w:rPr>
      </w:pPr>
    </w:p>
    <w:p w14:paraId="611BA3FC" w14:textId="63D774CA" w:rsidR="009B5C63" w:rsidRDefault="009B5C63" w:rsidP="00221B21">
      <w:pPr>
        <w:tabs>
          <w:tab w:val="left" w:pos="576"/>
        </w:tabs>
        <w:spacing w:before="159"/>
        <w:rPr>
          <w:sz w:val="24"/>
        </w:rPr>
      </w:pPr>
    </w:p>
    <w:p w14:paraId="5BA8562D" w14:textId="7546C741" w:rsidR="009B5C63" w:rsidRDefault="009B5C63" w:rsidP="00221B21">
      <w:pPr>
        <w:tabs>
          <w:tab w:val="left" w:pos="576"/>
        </w:tabs>
        <w:spacing w:before="159"/>
        <w:rPr>
          <w:sz w:val="24"/>
        </w:rPr>
      </w:pPr>
    </w:p>
    <w:p w14:paraId="3756EC1E" w14:textId="77777777" w:rsidR="00004A76" w:rsidRDefault="00004A76" w:rsidP="00221B21">
      <w:pPr>
        <w:tabs>
          <w:tab w:val="left" w:pos="576"/>
        </w:tabs>
        <w:spacing w:before="159"/>
        <w:rPr>
          <w:sz w:val="24"/>
        </w:rPr>
      </w:pPr>
    </w:p>
    <w:p w14:paraId="6D721175" w14:textId="77777777" w:rsidR="00004A76" w:rsidRDefault="00004A76" w:rsidP="00221B21">
      <w:pPr>
        <w:tabs>
          <w:tab w:val="left" w:pos="576"/>
        </w:tabs>
        <w:spacing w:before="159"/>
        <w:rPr>
          <w:sz w:val="24"/>
        </w:rPr>
      </w:pPr>
    </w:p>
    <w:p w14:paraId="7EDC4827" w14:textId="6C896199" w:rsidR="009B5C63" w:rsidRPr="009B5C63" w:rsidRDefault="009B5C63" w:rsidP="00221B21">
      <w:pPr>
        <w:tabs>
          <w:tab w:val="left" w:pos="576"/>
        </w:tabs>
        <w:spacing w:before="159"/>
        <w:rPr>
          <w:b/>
          <w:sz w:val="24"/>
        </w:rPr>
      </w:pPr>
      <w:r w:rsidRPr="009B5C63">
        <w:rPr>
          <w:b/>
          <w:sz w:val="24"/>
        </w:rPr>
        <w:t>1. W</w:t>
      </w:r>
      <w:r w:rsidR="008D578C">
        <w:rPr>
          <w:b/>
          <w:sz w:val="24"/>
        </w:rPr>
        <w:t>elcome</w:t>
      </w:r>
    </w:p>
    <w:p w14:paraId="133CE7E7" w14:textId="0F9CDDEB" w:rsidR="009B5C63" w:rsidRPr="009B5C63" w:rsidRDefault="009B5C63" w:rsidP="00221B21">
      <w:pPr>
        <w:tabs>
          <w:tab w:val="left" w:pos="576"/>
        </w:tabs>
        <w:spacing w:before="159"/>
        <w:rPr>
          <w:sz w:val="24"/>
        </w:rPr>
      </w:pPr>
      <w:r w:rsidRPr="00235E55">
        <w:rPr>
          <w:sz w:val="24"/>
          <w:szCs w:val="24"/>
        </w:rPr>
        <w:t>This handbook is intended to give general guidelines.</w:t>
      </w:r>
      <w:r>
        <w:rPr>
          <w:sz w:val="24"/>
          <w:szCs w:val="24"/>
        </w:rPr>
        <w:t xml:space="preserve"> Film Studies</w:t>
      </w:r>
      <w:r w:rsidRPr="00235E55">
        <w:rPr>
          <w:sz w:val="24"/>
          <w:szCs w:val="24"/>
        </w:rPr>
        <w:t xml:space="preserve"> itself is one discipline housed in the </w:t>
      </w:r>
      <w:r w:rsidRPr="00235E55">
        <w:rPr>
          <w:i/>
          <w:sz w:val="24"/>
          <w:szCs w:val="24"/>
        </w:rPr>
        <w:t>School for Studies in Art and Culture (SSAC)</w:t>
      </w:r>
      <w:r w:rsidRPr="00235E55">
        <w:rPr>
          <w:sz w:val="24"/>
          <w:szCs w:val="24"/>
        </w:rPr>
        <w:t xml:space="preserve">, which also includes Art History and </w:t>
      </w:r>
      <w:r>
        <w:rPr>
          <w:sz w:val="24"/>
          <w:szCs w:val="24"/>
        </w:rPr>
        <w:t>Music</w:t>
      </w:r>
      <w:r w:rsidRPr="00235E55">
        <w:rPr>
          <w:sz w:val="24"/>
          <w:szCs w:val="24"/>
        </w:rPr>
        <w:t>.</w:t>
      </w:r>
      <w:r>
        <w:rPr>
          <w:sz w:val="24"/>
          <w:szCs w:val="24"/>
        </w:rPr>
        <w:t xml:space="preserve"> </w:t>
      </w:r>
      <w:r w:rsidRPr="00235E55">
        <w:rPr>
          <w:sz w:val="24"/>
          <w:szCs w:val="24"/>
        </w:rPr>
        <w:t xml:space="preserve">Above this, all graduate programs at Carleton are overseen by the </w:t>
      </w:r>
      <w:r w:rsidRPr="00235E55">
        <w:rPr>
          <w:i/>
          <w:sz w:val="24"/>
          <w:szCs w:val="24"/>
        </w:rPr>
        <w:t>Faculty of Graduate and Postdoctoral Affairs (FGPA)</w:t>
      </w:r>
      <w:r w:rsidRPr="00235E55">
        <w:rPr>
          <w:sz w:val="24"/>
          <w:szCs w:val="24"/>
        </w:rPr>
        <w:t>. The School itself is an academic unit within the Faculty of Arts and Social Sciences (FASS).</w:t>
      </w:r>
      <w:r w:rsidR="00D52005">
        <w:rPr>
          <w:sz w:val="24"/>
          <w:szCs w:val="24"/>
        </w:rPr>
        <w:t xml:space="preserve"> Carleton University is located on the unceded territories of the Algonquin nation. </w:t>
      </w:r>
    </w:p>
    <w:bookmarkEnd w:id="1"/>
    <w:p w14:paraId="5AE2D7B8" w14:textId="77777777" w:rsidR="009B5C63" w:rsidRDefault="009B5C63" w:rsidP="00221B21">
      <w:pPr>
        <w:spacing w:line="363" w:lineRule="exact"/>
        <w:ind w:right="2656"/>
        <w:rPr>
          <w:sz w:val="32"/>
        </w:rPr>
      </w:pPr>
    </w:p>
    <w:p w14:paraId="310F4491" w14:textId="08FD4A22" w:rsidR="00807A5F" w:rsidRDefault="00807A5F" w:rsidP="00221B21"/>
    <w:p w14:paraId="78119EC3" w14:textId="5704A9AE" w:rsidR="00FA5402" w:rsidRDefault="00FA5402" w:rsidP="00221B21"/>
    <w:p w14:paraId="68EE6860" w14:textId="1D2727DC" w:rsidR="00FA5402" w:rsidRDefault="00FA5402" w:rsidP="00221B21"/>
    <w:p w14:paraId="0230D581" w14:textId="267B5A48" w:rsidR="00FA5402" w:rsidRDefault="00FA5402" w:rsidP="00221B21"/>
    <w:p w14:paraId="65433A46" w14:textId="5F1F7029" w:rsidR="00FA5402" w:rsidRDefault="00FA5402" w:rsidP="00221B21"/>
    <w:p w14:paraId="541EC1D7" w14:textId="3AFF32FE" w:rsidR="00FA5402" w:rsidRDefault="00FA5402" w:rsidP="00221B21"/>
    <w:p w14:paraId="6B54049A" w14:textId="114168FB" w:rsidR="00FA5402" w:rsidRDefault="00FA5402" w:rsidP="00221B21"/>
    <w:p w14:paraId="1565215B" w14:textId="63BD4E10" w:rsidR="00FA5402" w:rsidRDefault="00FA5402" w:rsidP="00221B21"/>
    <w:p w14:paraId="7068A9E1" w14:textId="7A4A166B" w:rsidR="00FA5402" w:rsidRDefault="00FA5402" w:rsidP="00221B21"/>
    <w:p w14:paraId="074B067A" w14:textId="644436AF" w:rsidR="00FA5402" w:rsidRDefault="00FA5402" w:rsidP="00221B21"/>
    <w:p w14:paraId="27F2B28A" w14:textId="24B81F3E" w:rsidR="00FA5402" w:rsidRDefault="00FA5402" w:rsidP="00221B21"/>
    <w:p w14:paraId="46934F76" w14:textId="1C5C35B7" w:rsidR="00FA5402" w:rsidRDefault="00FA5402" w:rsidP="00221B21"/>
    <w:p w14:paraId="18856AC6" w14:textId="515DF7BC" w:rsidR="00FA5402" w:rsidRDefault="00FA5402" w:rsidP="00221B21"/>
    <w:p w14:paraId="1CF5BDEB" w14:textId="1A8392F3" w:rsidR="00FA5402" w:rsidRDefault="00FA5402" w:rsidP="00221B21"/>
    <w:p w14:paraId="44A93F0E" w14:textId="2BE4E091" w:rsidR="00FA5402" w:rsidRDefault="00FA5402" w:rsidP="00221B21"/>
    <w:p w14:paraId="0687E469" w14:textId="2652396F" w:rsidR="00FA5402" w:rsidRDefault="00FA5402" w:rsidP="00221B21"/>
    <w:p w14:paraId="3B720E06" w14:textId="2190C696" w:rsidR="00FA5402" w:rsidRDefault="00FA5402" w:rsidP="00221B21"/>
    <w:p w14:paraId="4A1F2A21" w14:textId="28A01253" w:rsidR="00FA5402" w:rsidRDefault="00FA5402" w:rsidP="00221B21"/>
    <w:p w14:paraId="1FEBC7EE" w14:textId="3361BDC5" w:rsidR="00FA5402" w:rsidRDefault="00FA5402" w:rsidP="00221B21"/>
    <w:p w14:paraId="47B9ECE8" w14:textId="42C25EEA" w:rsidR="00FA5402" w:rsidRDefault="00FA5402" w:rsidP="00221B21"/>
    <w:p w14:paraId="35C020A8" w14:textId="26B1AB38" w:rsidR="00FA5402" w:rsidRDefault="00FA5402" w:rsidP="00221B21"/>
    <w:p w14:paraId="09024330" w14:textId="36D8329F" w:rsidR="00FA5402" w:rsidRDefault="00FA5402" w:rsidP="00221B21"/>
    <w:p w14:paraId="1F1AE1B8" w14:textId="65520F28" w:rsidR="00FA5402" w:rsidRDefault="00FA5402" w:rsidP="00221B21"/>
    <w:p w14:paraId="181C5E08" w14:textId="13500CFC" w:rsidR="00FA5402" w:rsidRDefault="00FA5402" w:rsidP="00221B21"/>
    <w:p w14:paraId="40A76831" w14:textId="77777777" w:rsidR="00004A76" w:rsidRDefault="00004A76" w:rsidP="00221B21"/>
    <w:p w14:paraId="42024B5E" w14:textId="1F7BCA2A" w:rsidR="00E06484" w:rsidRDefault="00FA5402" w:rsidP="00221B21">
      <w:pPr>
        <w:rPr>
          <w:b/>
          <w:sz w:val="24"/>
          <w:szCs w:val="24"/>
        </w:rPr>
      </w:pPr>
      <w:r w:rsidRPr="008D578C">
        <w:rPr>
          <w:b/>
          <w:sz w:val="24"/>
          <w:szCs w:val="24"/>
        </w:rPr>
        <w:t>2. Getting Started: Checklist of First Things to Do on Campus.</w:t>
      </w:r>
    </w:p>
    <w:p w14:paraId="6B0777E2" w14:textId="188F1602" w:rsidR="00B05733" w:rsidRDefault="00B05733" w:rsidP="00221B21">
      <w:pPr>
        <w:rPr>
          <w:b/>
          <w:sz w:val="24"/>
          <w:szCs w:val="24"/>
        </w:rPr>
      </w:pPr>
    </w:p>
    <w:p w14:paraId="5B39CDAB" w14:textId="67BD0E0B" w:rsidR="00B05733" w:rsidRPr="00B05733" w:rsidRDefault="00B05733" w:rsidP="00221B21">
      <w:pPr>
        <w:pStyle w:val="NormalWeb"/>
        <w:shd w:val="clear" w:color="auto" w:fill="FFFFFF"/>
        <w:spacing w:before="0" w:beforeAutospacing="0" w:after="0" w:afterAutospacing="0"/>
        <w:rPr>
          <w:rFonts w:ascii="Georgia" w:hAnsi="Georgia" w:cs="Arial"/>
        </w:rPr>
      </w:pPr>
      <w:r w:rsidRPr="00B05733">
        <w:rPr>
          <w:rFonts w:ascii="Georgia" w:hAnsi="Georgia" w:cs="Arial"/>
          <w:b/>
          <w:bCs/>
          <w:spacing w:val="11"/>
          <w:lang w:val="en"/>
        </w:rPr>
        <w:t>2023-2024 GRADUATE ORIENTATION</w:t>
      </w:r>
      <w:r w:rsidRPr="00B05733">
        <w:rPr>
          <w:rFonts w:ascii="Georgia" w:hAnsi="Georgia" w:cs="Arial"/>
          <w:b/>
          <w:bCs/>
          <w:spacing w:val="11"/>
          <w:lang w:val="en"/>
        </w:rPr>
        <w:br/>
      </w:r>
      <w:r w:rsidRPr="00B05733">
        <w:rPr>
          <w:rFonts w:ascii="Georgia" w:hAnsi="Georgia" w:cs="Arial"/>
          <w:color w:val="191919"/>
        </w:rPr>
        <w:br/>
        <w:t xml:space="preserve">Please register for the orientation session (and TA Orientation sessions if you will be working as a TA during the fall term) using the form below. </w:t>
      </w:r>
      <w:r w:rsidRPr="00B05733">
        <w:rPr>
          <w:rFonts w:ascii="Georgia" w:hAnsi="Georgia" w:cs="Arial"/>
          <w:color w:val="191919"/>
        </w:rPr>
        <w:br/>
      </w:r>
      <w:r w:rsidRPr="00B05733">
        <w:rPr>
          <w:rFonts w:ascii="Georgia" w:hAnsi="Georgia" w:cs="Arial"/>
          <w:color w:val="191919"/>
        </w:rPr>
        <w:br/>
        <w:t>You will receive further information about how to access the Orientation materials before Academic Orientation Day (September 5).</w:t>
      </w:r>
    </w:p>
    <w:p w14:paraId="53940551" w14:textId="77777777" w:rsidR="00B05733" w:rsidRPr="00B05733" w:rsidRDefault="00B05733" w:rsidP="00221B21">
      <w:pPr>
        <w:pStyle w:val="NormalWeb"/>
        <w:shd w:val="clear" w:color="auto" w:fill="FFFFFF"/>
        <w:spacing w:before="0" w:beforeAutospacing="0" w:after="0" w:afterAutospacing="0"/>
        <w:rPr>
          <w:rFonts w:ascii="Georgia" w:hAnsi="Georgia" w:cs="Arial"/>
          <w:color w:val="191919"/>
        </w:rPr>
      </w:pPr>
      <w:r w:rsidRPr="00B05733">
        <w:rPr>
          <w:rFonts w:ascii="Georgia" w:hAnsi="Georgia" w:cs="Arial"/>
          <w:color w:val="191919"/>
        </w:rPr>
        <w:br/>
      </w:r>
      <w:hyperlink r:id="rId8" w:history="1">
        <w:r w:rsidRPr="00B05733">
          <w:rPr>
            <w:rStyle w:val="Strong"/>
            <w:rFonts w:ascii="Georgia" w:hAnsi="Georgia" w:cs="Arial"/>
            <w:color w:val="2E74B5" w:themeColor="accent5" w:themeShade="BF"/>
          </w:rPr>
          <w:t>***REGISTER HERE***</w:t>
        </w:r>
      </w:hyperlink>
    </w:p>
    <w:p w14:paraId="709CD95A" w14:textId="7C1840D2" w:rsidR="00B05733" w:rsidRPr="00B05733" w:rsidRDefault="00B05733" w:rsidP="00221B21">
      <w:pPr>
        <w:pStyle w:val="NormalWeb"/>
        <w:shd w:val="clear" w:color="auto" w:fill="FFFFFF"/>
        <w:spacing w:before="0" w:beforeAutospacing="0" w:after="0" w:afterAutospacing="0"/>
        <w:rPr>
          <w:rFonts w:ascii="Georgia" w:hAnsi="Georgia" w:cs="Arial"/>
          <w:color w:val="191919"/>
        </w:rPr>
      </w:pPr>
      <w:r w:rsidRPr="00B05733">
        <w:rPr>
          <w:rFonts w:ascii="Georgia" w:hAnsi="Georgia" w:cs="Arial"/>
          <w:color w:val="191919"/>
        </w:rPr>
        <w:br/>
        <w:t>If you are a graduate student or teaching assistant new to your role in Fall 2023 it is strongly recommended that you attend orientation. The sessions will provide you with important information about starting your graduate studies and/or your role as a teaching assistant. You will have the opportunity to hear from members of the Graduate Students’ Association, CUPE 4600, and a variety of campus service representative.</w:t>
      </w:r>
      <w:r w:rsidRPr="00B05733">
        <w:rPr>
          <w:rFonts w:ascii="Georgia" w:hAnsi="Georgia" w:cs="Arial"/>
          <w:color w:val="191919"/>
        </w:rPr>
        <w:br/>
      </w:r>
    </w:p>
    <w:p w14:paraId="4C4B453C" w14:textId="77777777" w:rsidR="00B05733" w:rsidRPr="00B05733" w:rsidRDefault="00B05733" w:rsidP="00221B21">
      <w:pPr>
        <w:pStyle w:val="NormalWeb"/>
        <w:shd w:val="clear" w:color="auto" w:fill="FFFFFF"/>
        <w:spacing w:before="0" w:beforeAutospacing="0" w:after="0" w:afterAutospacing="0"/>
        <w:rPr>
          <w:rFonts w:ascii="Georgia" w:hAnsi="Georgia" w:cs="Arial"/>
          <w:color w:val="191919"/>
        </w:rPr>
      </w:pPr>
      <w:r w:rsidRPr="00B05733">
        <w:rPr>
          <w:rFonts w:ascii="Georgia" w:hAnsi="Georgia" w:cs="Arial"/>
          <w:color w:val="191919"/>
        </w:rPr>
        <w:t>The TA Orientation session counts toward paid training hours for new teaching assistants who complete it.</w:t>
      </w:r>
    </w:p>
    <w:p w14:paraId="7EABEC3B" w14:textId="77777777" w:rsidR="00B05733" w:rsidRPr="00B05733" w:rsidRDefault="00B05733" w:rsidP="00221B21">
      <w:pPr>
        <w:pStyle w:val="NormalWeb"/>
        <w:shd w:val="clear" w:color="auto" w:fill="FFFFFF"/>
        <w:spacing w:before="0" w:beforeAutospacing="0" w:after="0" w:afterAutospacing="0"/>
        <w:rPr>
          <w:rFonts w:ascii="Georgia" w:hAnsi="Georgia" w:cs="Arial"/>
          <w:color w:val="191919"/>
        </w:rPr>
      </w:pPr>
      <w:r w:rsidRPr="00B05733">
        <w:rPr>
          <w:rFonts w:ascii="Georgia" w:hAnsi="Georgia" w:cs="Arial"/>
          <w:color w:val="191919"/>
        </w:rPr>
        <w:br/>
        <w:t xml:space="preserve">If you have questions about Fall Orientation, please contact David Lafferty at </w:t>
      </w:r>
      <w:hyperlink r:id="rId9" w:history="1">
        <w:r w:rsidRPr="00B05733">
          <w:rPr>
            <w:rStyle w:val="Hyperlink"/>
            <w:rFonts w:ascii="Georgia" w:hAnsi="Georgia" w:cs="Arial"/>
            <w:color w:val="2E74B5" w:themeColor="accent5" w:themeShade="BF"/>
          </w:rPr>
          <w:t>david.lafferty@carleton.ca</w:t>
        </w:r>
      </w:hyperlink>
    </w:p>
    <w:p w14:paraId="444C1CC6" w14:textId="77777777" w:rsidR="00B05733" w:rsidRPr="00B05733" w:rsidRDefault="00B05733" w:rsidP="00221B21">
      <w:pPr>
        <w:rPr>
          <w:b/>
          <w:sz w:val="24"/>
          <w:szCs w:val="24"/>
        </w:rPr>
      </w:pPr>
    </w:p>
    <w:p w14:paraId="7E99A9ED" w14:textId="4FD7469A" w:rsidR="00B05733" w:rsidRPr="00B05733" w:rsidRDefault="00221B21" w:rsidP="00221B21">
      <w:pPr>
        <w:tabs>
          <w:tab w:val="left" w:pos="247"/>
        </w:tabs>
        <w:autoSpaceDE w:val="0"/>
        <w:autoSpaceDN w:val="0"/>
        <w:adjustRightInd w:val="0"/>
        <w:spacing w:after="0" w:line="275" w:lineRule="atLeast"/>
        <w:ind w:right="163"/>
        <w:rPr>
          <w:rFonts w:eastAsiaTheme="minorHAnsi" w:cs="Arial"/>
          <w:color w:val="2E74B5" w:themeColor="accent5" w:themeShade="BF"/>
          <w:spacing w:val="-1"/>
          <w:sz w:val="24"/>
          <w:szCs w:val="24"/>
          <w:lang w:val="en" w:bidi="ar-SA"/>
        </w:rPr>
      </w:pPr>
      <w:hyperlink r:id="rId10" w:history="1">
        <w:r w:rsidR="00B05733" w:rsidRPr="00B05733">
          <w:rPr>
            <w:rStyle w:val="Hyperlink"/>
            <w:rFonts w:eastAsiaTheme="minorHAnsi" w:cs="Arial"/>
            <w:b/>
            <w:bCs/>
            <w:sz w:val="24"/>
            <w:szCs w:val="24"/>
            <w:lang w:val="en" w:bidi="ar-SA"/>
          </w:rPr>
          <w:t>Check</w:t>
        </w:r>
        <w:r w:rsidR="00B05733" w:rsidRPr="00B05733">
          <w:rPr>
            <w:rStyle w:val="Hyperlink"/>
            <w:rFonts w:eastAsiaTheme="minorHAnsi" w:cs="Arial"/>
            <w:b/>
            <w:bCs/>
            <w:spacing w:val="-1"/>
            <w:sz w:val="24"/>
            <w:szCs w:val="24"/>
            <w:lang w:val="en" w:bidi="ar-SA"/>
          </w:rPr>
          <w:t xml:space="preserve"> out</w:t>
        </w:r>
        <w:r w:rsidR="00B05733" w:rsidRPr="00B05733">
          <w:rPr>
            <w:rStyle w:val="Hyperlink"/>
            <w:rFonts w:eastAsiaTheme="minorHAnsi" w:cs="Arial"/>
            <w:b/>
            <w:bCs/>
            <w:spacing w:val="-2"/>
            <w:sz w:val="24"/>
            <w:szCs w:val="24"/>
            <w:lang w:val="en" w:bidi="ar-SA"/>
          </w:rPr>
          <w:t xml:space="preserve"> </w:t>
        </w:r>
        <w:r w:rsidR="00B05733" w:rsidRPr="00B05733">
          <w:rPr>
            <w:rStyle w:val="Hyperlink"/>
            <w:rFonts w:eastAsiaTheme="minorHAnsi" w:cs="Arial"/>
            <w:b/>
            <w:bCs/>
            <w:sz w:val="24"/>
            <w:szCs w:val="24"/>
            <w:lang w:val="en" w:bidi="ar-SA"/>
          </w:rPr>
          <w:t>the</w:t>
        </w:r>
        <w:r w:rsidR="00B05733" w:rsidRPr="00B05733">
          <w:rPr>
            <w:rStyle w:val="Hyperlink"/>
            <w:rFonts w:eastAsiaTheme="minorHAnsi" w:cs="Arial"/>
            <w:b/>
            <w:bCs/>
            <w:spacing w:val="-3"/>
            <w:sz w:val="24"/>
            <w:szCs w:val="24"/>
            <w:lang w:val="en" w:bidi="ar-SA"/>
          </w:rPr>
          <w:t xml:space="preserve"> </w:t>
        </w:r>
        <w:r w:rsidR="00B05733" w:rsidRPr="00B05733">
          <w:rPr>
            <w:rStyle w:val="Hyperlink"/>
            <w:rFonts w:eastAsiaTheme="minorHAnsi" w:cs="Arial"/>
            <w:b/>
            <w:bCs/>
            <w:sz w:val="24"/>
            <w:szCs w:val="24"/>
            <w:lang w:val="en" w:bidi="ar-SA"/>
          </w:rPr>
          <w:t>new</w:t>
        </w:r>
        <w:r w:rsidR="00B05733" w:rsidRPr="00B05733">
          <w:rPr>
            <w:rStyle w:val="Hyperlink"/>
            <w:rFonts w:eastAsiaTheme="minorHAnsi" w:cs="Arial"/>
            <w:b/>
            <w:bCs/>
            <w:spacing w:val="-2"/>
            <w:sz w:val="24"/>
            <w:szCs w:val="24"/>
            <w:lang w:val="en" w:bidi="ar-SA"/>
          </w:rPr>
          <w:t xml:space="preserve"> </w:t>
        </w:r>
        <w:r w:rsidR="00B05733" w:rsidRPr="00B05733">
          <w:rPr>
            <w:rStyle w:val="Hyperlink"/>
            <w:rFonts w:eastAsiaTheme="minorHAnsi" w:cs="Arial"/>
            <w:b/>
            <w:bCs/>
            <w:spacing w:val="-1"/>
            <w:sz w:val="24"/>
            <w:szCs w:val="24"/>
            <w:lang w:val="en" w:bidi="ar-SA"/>
          </w:rPr>
          <w:t>Carleton</w:t>
        </w:r>
        <w:r w:rsidR="00B05733" w:rsidRPr="00B05733">
          <w:rPr>
            <w:rStyle w:val="Hyperlink"/>
            <w:rFonts w:eastAsiaTheme="minorHAnsi" w:cs="Arial"/>
            <w:b/>
            <w:bCs/>
            <w:spacing w:val="1"/>
            <w:sz w:val="24"/>
            <w:szCs w:val="24"/>
            <w:lang w:val="en" w:bidi="ar-SA"/>
          </w:rPr>
          <w:t xml:space="preserve"> </w:t>
        </w:r>
        <w:r w:rsidR="00B05733" w:rsidRPr="00B05733">
          <w:rPr>
            <w:rStyle w:val="Hyperlink"/>
            <w:rFonts w:eastAsiaTheme="minorHAnsi" w:cs="Arial"/>
            <w:b/>
            <w:bCs/>
            <w:spacing w:val="-2"/>
            <w:sz w:val="24"/>
            <w:szCs w:val="24"/>
            <w:lang w:val="en" w:bidi="ar-SA"/>
          </w:rPr>
          <w:t>Graduate</w:t>
        </w:r>
        <w:r w:rsidR="00B05733" w:rsidRPr="00B05733">
          <w:rPr>
            <w:rStyle w:val="Hyperlink"/>
            <w:rFonts w:eastAsiaTheme="minorHAnsi" w:cs="Arial"/>
            <w:b/>
            <w:bCs/>
            <w:sz w:val="24"/>
            <w:szCs w:val="24"/>
            <w:lang w:val="en" w:bidi="ar-SA"/>
          </w:rPr>
          <w:t xml:space="preserve"> </w:t>
        </w:r>
        <w:r w:rsidR="00B05733" w:rsidRPr="00B05733">
          <w:rPr>
            <w:rStyle w:val="Hyperlink"/>
            <w:rFonts w:eastAsiaTheme="minorHAnsi" w:cs="Arial"/>
            <w:b/>
            <w:bCs/>
            <w:spacing w:val="-1"/>
            <w:sz w:val="24"/>
            <w:szCs w:val="24"/>
            <w:lang w:val="en" w:bidi="ar-SA"/>
          </w:rPr>
          <w:t>Student</w:t>
        </w:r>
        <w:r w:rsidR="00B05733" w:rsidRPr="00B05733">
          <w:rPr>
            <w:rStyle w:val="Hyperlink"/>
            <w:rFonts w:eastAsiaTheme="minorHAnsi" w:cs="Arial"/>
            <w:b/>
            <w:bCs/>
            <w:sz w:val="24"/>
            <w:szCs w:val="24"/>
            <w:lang w:val="en" w:bidi="ar-SA"/>
          </w:rPr>
          <w:t xml:space="preserve"> </w:t>
        </w:r>
        <w:r w:rsidR="00B05733" w:rsidRPr="00B05733">
          <w:rPr>
            <w:rStyle w:val="Hyperlink"/>
            <w:rFonts w:eastAsiaTheme="minorHAnsi" w:cs="Arial"/>
            <w:b/>
            <w:bCs/>
            <w:spacing w:val="-1"/>
            <w:sz w:val="24"/>
            <w:szCs w:val="24"/>
            <w:lang w:val="en" w:bidi="ar-SA"/>
          </w:rPr>
          <w:t>Faculty</w:t>
        </w:r>
        <w:r w:rsidR="00B05733" w:rsidRPr="00B05733">
          <w:rPr>
            <w:rStyle w:val="Hyperlink"/>
            <w:rFonts w:eastAsiaTheme="minorHAnsi" w:cs="Arial"/>
            <w:b/>
            <w:bCs/>
            <w:sz w:val="24"/>
            <w:szCs w:val="24"/>
            <w:lang w:val="en" w:bidi="ar-SA"/>
          </w:rPr>
          <w:t xml:space="preserve"> </w:t>
        </w:r>
        <w:r w:rsidR="00B05733" w:rsidRPr="00B05733">
          <w:rPr>
            <w:rStyle w:val="Hyperlink"/>
            <w:rFonts w:eastAsiaTheme="minorHAnsi" w:cs="Arial"/>
            <w:b/>
            <w:bCs/>
            <w:spacing w:val="-1"/>
            <w:sz w:val="24"/>
            <w:szCs w:val="24"/>
            <w:lang w:val="en" w:bidi="ar-SA"/>
          </w:rPr>
          <w:t>of</w:t>
        </w:r>
        <w:r w:rsidR="00B05733" w:rsidRPr="00B05733">
          <w:rPr>
            <w:rStyle w:val="Hyperlink"/>
            <w:rFonts w:eastAsiaTheme="minorHAnsi" w:cs="Arial"/>
            <w:b/>
            <w:bCs/>
            <w:sz w:val="24"/>
            <w:szCs w:val="24"/>
            <w:lang w:val="en" w:bidi="ar-SA"/>
          </w:rPr>
          <w:t xml:space="preserve"> </w:t>
        </w:r>
        <w:r w:rsidR="00B05733" w:rsidRPr="00B05733">
          <w:rPr>
            <w:rStyle w:val="Hyperlink"/>
            <w:rFonts w:eastAsiaTheme="minorHAnsi" w:cs="Arial"/>
            <w:b/>
            <w:bCs/>
            <w:spacing w:val="-1"/>
            <w:sz w:val="24"/>
            <w:szCs w:val="24"/>
            <w:lang w:val="en" w:bidi="ar-SA"/>
          </w:rPr>
          <w:t>Graduate</w:t>
        </w:r>
        <w:r w:rsidR="00B05733" w:rsidRPr="00B05733">
          <w:rPr>
            <w:rStyle w:val="Hyperlink"/>
            <w:rFonts w:eastAsiaTheme="minorHAnsi" w:cs="Arial"/>
            <w:b/>
            <w:bCs/>
            <w:sz w:val="24"/>
            <w:szCs w:val="24"/>
            <w:lang w:val="en" w:bidi="ar-SA"/>
          </w:rPr>
          <w:t xml:space="preserve"> </w:t>
        </w:r>
        <w:r w:rsidR="00B05733" w:rsidRPr="00B05733">
          <w:rPr>
            <w:rStyle w:val="Hyperlink"/>
            <w:rFonts w:eastAsiaTheme="minorHAnsi" w:cs="Arial"/>
            <w:b/>
            <w:bCs/>
            <w:spacing w:val="-1"/>
            <w:sz w:val="24"/>
            <w:szCs w:val="24"/>
            <w:lang w:val="en" w:bidi="ar-SA"/>
          </w:rPr>
          <w:t>and</w:t>
        </w:r>
        <w:r w:rsidR="00B05733" w:rsidRPr="00B05733">
          <w:rPr>
            <w:rStyle w:val="Hyperlink"/>
            <w:rFonts w:eastAsiaTheme="minorHAnsi" w:cs="Arial"/>
            <w:b/>
            <w:bCs/>
            <w:spacing w:val="-3"/>
            <w:sz w:val="24"/>
            <w:szCs w:val="24"/>
            <w:lang w:val="en" w:bidi="ar-SA"/>
          </w:rPr>
          <w:t xml:space="preserve"> </w:t>
        </w:r>
        <w:r w:rsidR="00B05733" w:rsidRPr="00B05733">
          <w:rPr>
            <w:rStyle w:val="Hyperlink"/>
            <w:rFonts w:eastAsiaTheme="minorHAnsi" w:cs="Arial"/>
            <w:b/>
            <w:bCs/>
            <w:spacing w:val="-1"/>
            <w:sz w:val="24"/>
            <w:szCs w:val="24"/>
            <w:lang w:val="en" w:bidi="ar-SA"/>
          </w:rPr>
          <w:t>Postdoctoral</w:t>
        </w:r>
        <w:r w:rsidR="00B05733" w:rsidRPr="00B05733">
          <w:rPr>
            <w:rStyle w:val="Hyperlink"/>
            <w:rFonts w:eastAsiaTheme="minorHAnsi" w:cs="Arial"/>
            <w:b/>
            <w:bCs/>
            <w:spacing w:val="36"/>
            <w:sz w:val="24"/>
            <w:szCs w:val="24"/>
            <w:lang w:val="en" w:bidi="ar-SA"/>
          </w:rPr>
          <w:t xml:space="preserve"> </w:t>
        </w:r>
        <w:r w:rsidR="00B05733" w:rsidRPr="00B05733">
          <w:rPr>
            <w:rStyle w:val="Hyperlink"/>
            <w:rFonts w:eastAsiaTheme="minorHAnsi" w:cs="Arial"/>
            <w:b/>
            <w:bCs/>
            <w:spacing w:val="-1"/>
            <w:sz w:val="24"/>
            <w:szCs w:val="24"/>
            <w:lang w:val="en" w:bidi="ar-SA"/>
          </w:rPr>
          <w:t>Affairs</w:t>
        </w:r>
        <w:r w:rsidR="00B05733" w:rsidRPr="00B05733">
          <w:rPr>
            <w:rStyle w:val="Hyperlink"/>
            <w:rFonts w:eastAsiaTheme="minorHAnsi" w:cs="Arial"/>
            <w:b/>
            <w:bCs/>
            <w:spacing w:val="-2"/>
            <w:sz w:val="24"/>
            <w:szCs w:val="24"/>
            <w:lang w:val="en" w:bidi="ar-SA"/>
          </w:rPr>
          <w:t xml:space="preserve"> </w:t>
        </w:r>
        <w:r w:rsidR="00B05733" w:rsidRPr="00B05733">
          <w:rPr>
            <w:rStyle w:val="Hyperlink"/>
            <w:rFonts w:eastAsiaTheme="minorHAnsi" w:cs="Arial"/>
            <w:b/>
            <w:bCs/>
            <w:spacing w:val="-1"/>
            <w:sz w:val="24"/>
            <w:szCs w:val="24"/>
            <w:lang w:val="en" w:bidi="ar-SA"/>
          </w:rPr>
          <w:t>website!</w:t>
        </w:r>
      </w:hyperlink>
      <w:r w:rsidR="00B05733" w:rsidRPr="00B05733">
        <w:rPr>
          <w:rFonts w:eastAsiaTheme="minorHAnsi" w:cs="Arial"/>
          <w:b/>
          <w:bCs/>
          <w:sz w:val="24"/>
          <w:szCs w:val="24"/>
          <w:lang w:val="en" w:bidi="ar-SA"/>
        </w:rPr>
        <w:t xml:space="preserve"> </w:t>
      </w:r>
    </w:p>
    <w:p w14:paraId="7DD33918" w14:textId="3F6E0788" w:rsidR="00B05733" w:rsidRPr="00B05733" w:rsidRDefault="00B05733" w:rsidP="00221B21">
      <w:pPr>
        <w:tabs>
          <w:tab w:val="left" w:pos="247"/>
        </w:tabs>
        <w:autoSpaceDE w:val="0"/>
        <w:autoSpaceDN w:val="0"/>
        <w:adjustRightInd w:val="0"/>
        <w:spacing w:before="70" w:after="0" w:line="240" w:lineRule="auto"/>
        <w:rPr>
          <w:rFonts w:eastAsiaTheme="minorHAnsi" w:cs="Arial"/>
          <w:sz w:val="24"/>
          <w:szCs w:val="24"/>
          <w:lang w:val="en" w:bidi="ar-SA"/>
        </w:rPr>
      </w:pPr>
      <w:r w:rsidRPr="00B05733">
        <w:rPr>
          <w:rFonts w:eastAsiaTheme="minorHAnsi" w:cs="Arial"/>
          <w:sz w:val="24"/>
          <w:szCs w:val="24"/>
          <w:lang w:val="en" w:bidi="ar-SA"/>
        </w:rPr>
        <w:t xml:space="preserve"> </w:t>
      </w:r>
    </w:p>
    <w:p w14:paraId="2B423D24" w14:textId="77777777" w:rsidR="00B05733" w:rsidRPr="00B05733" w:rsidRDefault="00B05733" w:rsidP="00221B21">
      <w:pPr>
        <w:numPr>
          <w:ilvl w:val="0"/>
          <w:numId w:val="21"/>
        </w:numPr>
        <w:tabs>
          <w:tab w:val="left" w:pos="247"/>
        </w:tabs>
        <w:autoSpaceDE w:val="0"/>
        <w:autoSpaceDN w:val="0"/>
        <w:adjustRightInd w:val="0"/>
        <w:spacing w:after="0" w:line="275" w:lineRule="atLeast"/>
        <w:ind w:left="100" w:right="163"/>
        <w:rPr>
          <w:rFonts w:eastAsiaTheme="minorHAnsi" w:cs="Arial"/>
          <w:sz w:val="24"/>
          <w:szCs w:val="24"/>
          <w:lang w:val="en" w:bidi="ar-SA"/>
        </w:rPr>
      </w:pPr>
      <w:r w:rsidRPr="00B05733">
        <w:rPr>
          <w:rFonts w:eastAsiaTheme="minorHAnsi" w:cs="Arial"/>
          <w:b/>
          <w:bCs/>
          <w:spacing w:val="-1"/>
          <w:sz w:val="24"/>
          <w:szCs w:val="24"/>
          <w:lang w:val="en" w:bidi="ar-SA"/>
        </w:rPr>
        <w:t xml:space="preserve">TA Offices: </w:t>
      </w:r>
      <w:r w:rsidRPr="00B05733">
        <w:rPr>
          <w:rFonts w:eastAsiaTheme="minorHAnsi" w:cs="Arial"/>
          <w:spacing w:val="-1"/>
          <w:sz w:val="24"/>
          <w:szCs w:val="24"/>
          <w:lang w:val="en" w:bidi="ar-SA"/>
        </w:rPr>
        <w:t xml:space="preserve">Please speak with your graduate administrator, Kristopher Waddell, about receiving a numeric code for TA office access located in the St Patrick’s building.  </w:t>
      </w:r>
    </w:p>
    <w:p w14:paraId="27304574" w14:textId="77777777" w:rsidR="00B05733" w:rsidRPr="00B05733" w:rsidRDefault="00B05733" w:rsidP="00221B21">
      <w:pPr>
        <w:autoSpaceDE w:val="0"/>
        <w:autoSpaceDN w:val="0"/>
        <w:adjustRightInd w:val="0"/>
        <w:spacing w:before="5" w:after="0" w:line="240" w:lineRule="auto"/>
        <w:rPr>
          <w:rFonts w:eastAsiaTheme="minorHAnsi" w:cs="Arial"/>
          <w:b/>
          <w:bCs/>
          <w:i/>
          <w:iCs/>
          <w:sz w:val="24"/>
          <w:szCs w:val="24"/>
          <w:lang w:val="en" w:bidi="ar-SA"/>
        </w:rPr>
      </w:pPr>
    </w:p>
    <w:p w14:paraId="505D5DAE" w14:textId="25FB961D" w:rsidR="00B05733" w:rsidRPr="00B05733" w:rsidRDefault="00B05733" w:rsidP="00221B21">
      <w:pPr>
        <w:numPr>
          <w:ilvl w:val="0"/>
          <w:numId w:val="21"/>
        </w:numPr>
        <w:tabs>
          <w:tab w:val="left" w:pos="247"/>
        </w:tabs>
        <w:autoSpaceDE w:val="0"/>
        <w:autoSpaceDN w:val="0"/>
        <w:adjustRightInd w:val="0"/>
        <w:spacing w:after="0" w:line="275" w:lineRule="atLeast"/>
        <w:ind w:left="100" w:right="525"/>
        <w:rPr>
          <w:rFonts w:eastAsiaTheme="minorHAnsi" w:cs="Arial"/>
          <w:sz w:val="24"/>
          <w:szCs w:val="24"/>
          <w:lang w:val="en" w:bidi="ar-SA"/>
        </w:rPr>
      </w:pPr>
      <w:r w:rsidRPr="00B05733">
        <w:rPr>
          <w:rFonts w:eastAsiaTheme="minorHAnsi" w:cs="Arial"/>
          <w:b/>
          <w:bCs/>
          <w:spacing w:val="-1"/>
          <w:sz w:val="24"/>
          <w:szCs w:val="24"/>
          <w:lang w:val="en" w:bidi="ar-SA"/>
        </w:rPr>
        <w:t>Y</w:t>
      </w:r>
      <w:r w:rsidRPr="00B05733">
        <w:rPr>
          <w:rFonts w:eastAsiaTheme="minorHAnsi" w:cs="Arial"/>
          <w:b/>
          <w:bCs/>
          <w:sz w:val="24"/>
          <w:szCs w:val="24"/>
          <w:lang w:val="en" w:bidi="ar-SA"/>
        </w:rPr>
        <w:t>our</w:t>
      </w:r>
      <w:r w:rsidRPr="00B05733">
        <w:rPr>
          <w:rFonts w:eastAsiaTheme="minorHAnsi" w:cs="Arial"/>
          <w:b/>
          <w:bCs/>
          <w:spacing w:val="-2"/>
          <w:sz w:val="24"/>
          <w:szCs w:val="24"/>
          <w:lang w:val="en" w:bidi="ar-SA"/>
        </w:rPr>
        <w:t xml:space="preserve"> </w:t>
      </w:r>
      <w:r w:rsidRPr="00B05733">
        <w:rPr>
          <w:rFonts w:eastAsiaTheme="minorHAnsi" w:cs="Arial"/>
          <w:b/>
          <w:bCs/>
          <w:spacing w:val="-1"/>
          <w:sz w:val="24"/>
          <w:szCs w:val="24"/>
          <w:lang w:val="en" w:bidi="ar-SA"/>
        </w:rPr>
        <w:t xml:space="preserve">Campus </w:t>
      </w:r>
      <w:r w:rsidRPr="00B05733">
        <w:rPr>
          <w:rFonts w:eastAsiaTheme="minorHAnsi" w:cs="Arial"/>
          <w:b/>
          <w:bCs/>
          <w:spacing w:val="-2"/>
          <w:sz w:val="24"/>
          <w:szCs w:val="24"/>
          <w:lang w:val="en" w:bidi="ar-SA"/>
        </w:rPr>
        <w:t>Card</w:t>
      </w:r>
      <w:r w:rsidRPr="00B05733">
        <w:rPr>
          <w:rFonts w:eastAsiaTheme="minorHAnsi" w:cs="Arial"/>
          <w:b/>
          <w:bCs/>
          <w:sz w:val="24"/>
          <w:szCs w:val="24"/>
          <w:lang w:val="en" w:bidi="ar-SA"/>
        </w:rPr>
        <w:t xml:space="preserve"> </w:t>
      </w:r>
      <w:r w:rsidRPr="00B05733">
        <w:rPr>
          <w:rFonts w:eastAsiaTheme="minorHAnsi" w:cs="Arial"/>
          <w:sz w:val="24"/>
          <w:szCs w:val="24"/>
          <w:lang w:val="en" w:bidi="ar-SA"/>
        </w:rPr>
        <w:t xml:space="preserve">– </w:t>
      </w:r>
      <w:r w:rsidRPr="00B05733">
        <w:rPr>
          <w:rFonts w:eastAsiaTheme="minorHAnsi" w:cs="Arial"/>
          <w:i/>
          <w:iCs/>
          <w:color w:val="191919"/>
          <w:sz w:val="24"/>
          <w:szCs w:val="24"/>
          <w:shd w:val="clear" w:color="auto" w:fill="FFFFFF"/>
          <w:lang w:val="en-CA" w:bidi="ar-SA"/>
        </w:rPr>
        <w:t xml:space="preserve">The Campus Card office is using </w:t>
      </w:r>
      <w:hyperlink r:id="rId11" w:history="1">
        <w:r w:rsidRPr="00B05733">
          <w:rPr>
            <w:rFonts w:eastAsiaTheme="minorHAnsi" w:cs="Arial"/>
            <w:color w:val="0563C1" w:themeColor="hyperlink"/>
            <w:sz w:val="24"/>
            <w:szCs w:val="24"/>
            <w:u w:val="single"/>
            <w:shd w:val="clear" w:color="auto" w:fill="FFFFFF"/>
            <w:lang w:val="en-CA" w:bidi="ar-SA"/>
          </w:rPr>
          <w:t>a line management system</w:t>
        </w:r>
      </w:hyperlink>
      <w:r w:rsidRPr="00B05733">
        <w:rPr>
          <w:rFonts w:eastAsiaTheme="minorHAnsi" w:cs="Arial"/>
          <w:i/>
          <w:iCs/>
          <w:color w:val="191919"/>
          <w:sz w:val="24"/>
          <w:szCs w:val="24"/>
          <w:shd w:val="clear" w:color="auto" w:fill="FFFFFF"/>
          <w:lang w:val="en-CA" w:bidi="ar-SA"/>
        </w:rPr>
        <w:t xml:space="preserve"> – walk ups will not be accepted. Community members with an essential need for a new Campus Card should email </w:t>
      </w:r>
      <w:hyperlink r:id="rId12" w:history="1">
        <w:r w:rsidRPr="00B05733">
          <w:rPr>
            <w:rFonts w:eastAsiaTheme="minorHAnsi" w:cs="Arial"/>
            <w:i/>
            <w:iCs/>
            <w:color w:val="2E74B5" w:themeColor="accent5" w:themeShade="BF"/>
            <w:sz w:val="24"/>
            <w:szCs w:val="24"/>
            <w:lang w:val="en-CA" w:bidi="ar-SA"/>
          </w:rPr>
          <w:t>campuscard@carleton.ca</w:t>
        </w:r>
      </w:hyperlink>
      <w:r w:rsidRPr="00B05733">
        <w:rPr>
          <w:rFonts w:eastAsiaTheme="minorHAnsi" w:cs="Arial"/>
          <w:i/>
          <w:iCs/>
          <w:color w:val="191919"/>
          <w:sz w:val="24"/>
          <w:szCs w:val="24"/>
          <w:shd w:val="clear" w:color="auto" w:fill="FFFFFF"/>
          <w:lang w:val="en-CA" w:bidi="ar-SA"/>
        </w:rPr>
        <w:t> to request support.</w:t>
      </w:r>
    </w:p>
    <w:p w14:paraId="28DFBDEC" w14:textId="77777777" w:rsidR="00B05733" w:rsidRPr="00B05733" w:rsidRDefault="00B05733" w:rsidP="00221B21">
      <w:pPr>
        <w:autoSpaceDE w:val="0"/>
        <w:autoSpaceDN w:val="0"/>
        <w:adjustRightInd w:val="0"/>
        <w:spacing w:before="1" w:after="0" w:line="240" w:lineRule="auto"/>
        <w:rPr>
          <w:rFonts w:eastAsiaTheme="minorHAnsi" w:cs="Cambria"/>
          <w:sz w:val="24"/>
          <w:szCs w:val="24"/>
          <w:lang w:val="en" w:bidi="ar-SA"/>
        </w:rPr>
      </w:pPr>
    </w:p>
    <w:p w14:paraId="69E8FCE5" w14:textId="73BFC58A" w:rsidR="00B05733" w:rsidRPr="00B05733" w:rsidRDefault="00B05733" w:rsidP="00221B21">
      <w:pPr>
        <w:numPr>
          <w:ilvl w:val="0"/>
          <w:numId w:val="21"/>
        </w:numPr>
        <w:tabs>
          <w:tab w:val="left" w:pos="247"/>
        </w:tabs>
        <w:autoSpaceDE w:val="0"/>
        <w:autoSpaceDN w:val="0"/>
        <w:adjustRightInd w:val="0"/>
        <w:spacing w:after="0" w:line="276" w:lineRule="auto"/>
        <w:ind w:left="100" w:right="811"/>
        <w:rPr>
          <w:rFonts w:eastAsiaTheme="minorHAnsi" w:cs="Arial"/>
          <w:spacing w:val="-1"/>
          <w:sz w:val="24"/>
          <w:szCs w:val="24"/>
          <w:lang w:val="en" w:bidi="ar-SA"/>
        </w:rPr>
      </w:pPr>
      <w:r w:rsidRPr="00B05733">
        <w:rPr>
          <w:rFonts w:eastAsiaTheme="minorHAnsi" w:cs="Arial"/>
          <w:b/>
          <w:bCs/>
          <w:spacing w:val="-1"/>
          <w:sz w:val="24"/>
          <w:szCs w:val="24"/>
          <w:lang w:val="en" w:bidi="ar-SA"/>
        </w:rPr>
        <w:t xml:space="preserve">Pick up </w:t>
      </w:r>
      <w:r w:rsidRPr="00B05733">
        <w:rPr>
          <w:rFonts w:eastAsiaTheme="minorHAnsi" w:cs="Arial"/>
          <w:b/>
          <w:bCs/>
          <w:sz w:val="24"/>
          <w:szCs w:val="24"/>
          <w:lang w:val="en" w:bidi="ar-SA"/>
        </w:rPr>
        <w:t>your</w:t>
      </w:r>
      <w:r w:rsidRPr="00B05733">
        <w:rPr>
          <w:rFonts w:eastAsiaTheme="minorHAnsi" w:cs="Arial"/>
          <w:b/>
          <w:bCs/>
          <w:spacing w:val="-2"/>
          <w:sz w:val="24"/>
          <w:szCs w:val="24"/>
          <w:lang w:val="en" w:bidi="ar-SA"/>
        </w:rPr>
        <w:t xml:space="preserve"> </w:t>
      </w:r>
      <w:proofErr w:type="spellStart"/>
      <w:r w:rsidRPr="00B05733">
        <w:rPr>
          <w:rFonts w:eastAsiaTheme="minorHAnsi" w:cs="Arial"/>
          <w:b/>
          <w:bCs/>
          <w:spacing w:val="-2"/>
          <w:sz w:val="24"/>
          <w:szCs w:val="24"/>
          <w:lang w:val="en" w:bidi="ar-SA"/>
        </w:rPr>
        <w:t>UPass</w:t>
      </w:r>
      <w:proofErr w:type="spellEnd"/>
      <w:r w:rsidRPr="00B05733">
        <w:rPr>
          <w:rFonts w:eastAsiaTheme="minorHAnsi" w:cs="Arial"/>
          <w:b/>
          <w:bCs/>
          <w:spacing w:val="-1"/>
          <w:sz w:val="24"/>
          <w:szCs w:val="24"/>
          <w:lang w:val="en" w:bidi="ar-SA"/>
        </w:rPr>
        <w:t xml:space="preserve"> </w:t>
      </w:r>
      <w:r w:rsidRPr="00B05733">
        <w:rPr>
          <w:rFonts w:eastAsiaTheme="minorHAnsi" w:cs="Arial"/>
          <w:sz w:val="24"/>
          <w:szCs w:val="24"/>
          <w:lang w:val="en" w:bidi="ar-SA"/>
        </w:rPr>
        <w:t xml:space="preserve">– The Universal Transit Pass is a discounted fare offered through Carleton University partnership with OC </w:t>
      </w:r>
      <w:proofErr w:type="spellStart"/>
      <w:r w:rsidRPr="00B05733">
        <w:rPr>
          <w:rFonts w:eastAsiaTheme="minorHAnsi" w:cs="Arial"/>
          <w:sz w:val="24"/>
          <w:szCs w:val="24"/>
          <w:lang w:val="en" w:bidi="ar-SA"/>
        </w:rPr>
        <w:t>Transpo</w:t>
      </w:r>
      <w:proofErr w:type="spellEnd"/>
      <w:r w:rsidRPr="00B05733">
        <w:rPr>
          <w:rFonts w:eastAsiaTheme="minorHAnsi" w:cs="Arial"/>
          <w:sz w:val="24"/>
          <w:szCs w:val="24"/>
          <w:lang w:val="en" w:bidi="ar-SA"/>
        </w:rPr>
        <w:t xml:space="preserve">. Click </w:t>
      </w:r>
      <w:hyperlink r:id="rId13" w:history="1">
        <w:r w:rsidRPr="00B05733">
          <w:rPr>
            <w:rFonts w:eastAsiaTheme="minorHAnsi" w:cs="Arial"/>
            <w:color w:val="0563C1" w:themeColor="hyperlink"/>
            <w:sz w:val="24"/>
            <w:szCs w:val="24"/>
            <w:u w:val="single"/>
            <w:lang w:val="en" w:bidi="ar-SA"/>
          </w:rPr>
          <w:t>here</w:t>
        </w:r>
      </w:hyperlink>
      <w:r w:rsidRPr="00B05733">
        <w:rPr>
          <w:rFonts w:eastAsiaTheme="minorHAnsi" w:cs="Arial"/>
          <w:sz w:val="24"/>
          <w:szCs w:val="24"/>
          <w:lang w:val="en" w:bidi="ar-SA"/>
        </w:rPr>
        <w:t xml:space="preserve"> for more information and to apply online </w:t>
      </w:r>
      <w:r w:rsidRPr="00B05733">
        <w:rPr>
          <w:rFonts w:eastAsiaTheme="minorHAnsi" w:cs="Arial"/>
          <w:spacing w:val="-1"/>
          <w:sz w:val="24"/>
          <w:szCs w:val="24"/>
          <w:lang w:val="en" w:bidi="ar-SA"/>
        </w:rPr>
        <w:t xml:space="preserve">Information to </w:t>
      </w:r>
      <w:hyperlink r:id="rId14" w:history="1">
        <w:r w:rsidRPr="00B05733">
          <w:rPr>
            <w:rFonts w:eastAsiaTheme="minorHAnsi" w:cs="Arial"/>
            <w:color w:val="0563C1" w:themeColor="hyperlink"/>
            <w:spacing w:val="-1"/>
            <w:sz w:val="24"/>
            <w:szCs w:val="24"/>
            <w:u w:val="single"/>
            <w:lang w:val="en" w:bidi="ar-SA"/>
          </w:rPr>
          <w:t>Opt-Out</w:t>
        </w:r>
      </w:hyperlink>
      <w:r w:rsidRPr="00B05733">
        <w:rPr>
          <w:rFonts w:eastAsiaTheme="minorHAnsi" w:cs="Arial"/>
          <w:spacing w:val="-1"/>
          <w:sz w:val="24"/>
          <w:szCs w:val="24"/>
          <w:lang w:val="en" w:bidi="ar-SA"/>
        </w:rPr>
        <w:t xml:space="preserve"> of your U-Pass. </w:t>
      </w:r>
    </w:p>
    <w:p w14:paraId="00D4A672" w14:textId="16C41136" w:rsidR="00B05733" w:rsidRPr="00B05733" w:rsidRDefault="00B05733" w:rsidP="00221B21">
      <w:pPr>
        <w:numPr>
          <w:ilvl w:val="0"/>
          <w:numId w:val="21"/>
        </w:numPr>
        <w:tabs>
          <w:tab w:val="left" w:pos="247"/>
        </w:tabs>
        <w:autoSpaceDE w:val="0"/>
        <w:autoSpaceDN w:val="0"/>
        <w:adjustRightInd w:val="0"/>
        <w:spacing w:before="197" w:after="0" w:line="276" w:lineRule="auto"/>
        <w:ind w:left="100" w:right="240"/>
        <w:rPr>
          <w:sz w:val="24"/>
          <w:szCs w:val="24"/>
        </w:rPr>
      </w:pPr>
      <w:r w:rsidRPr="00B05733">
        <w:rPr>
          <w:rFonts w:eastAsiaTheme="minorHAnsi" w:cs="Arial"/>
          <w:spacing w:val="-1"/>
          <w:sz w:val="24"/>
          <w:szCs w:val="24"/>
          <w:lang w:val="en" w:bidi="ar-SA"/>
        </w:rPr>
        <w:t>If</w:t>
      </w:r>
      <w:r w:rsidRPr="00B05733">
        <w:rPr>
          <w:rFonts w:eastAsiaTheme="minorHAnsi" w:cs="Arial"/>
          <w:sz w:val="24"/>
          <w:szCs w:val="24"/>
          <w:lang w:val="en" w:bidi="ar-SA"/>
        </w:rPr>
        <w:t xml:space="preserve"> </w:t>
      </w:r>
      <w:r w:rsidRPr="00B05733">
        <w:rPr>
          <w:rFonts w:eastAsiaTheme="minorHAnsi" w:cs="Arial"/>
          <w:spacing w:val="-1"/>
          <w:sz w:val="24"/>
          <w:szCs w:val="24"/>
          <w:lang w:val="en" w:bidi="ar-SA"/>
        </w:rPr>
        <w:t>you</w:t>
      </w:r>
      <w:r w:rsidRPr="00B05733">
        <w:rPr>
          <w:rFonts w:eastAsiaTheme="minorHAnsi" w:cs="Arial"/>
          <w:sz w:val="24"/>
          <w:szCs w:val="24"/>
          <w:lang w:val="en" w:bidi="ar-SA"/>
        </w:rPr>
        <w:t xml:space="preserve"> </w:t>
      </w:r>
      <w:r w:rsidRPr="00B05733">
        <w:rPr>
          <w:rFonts w:eastAsiaTheme="minorHAnsi" w:cs="Arial"/>
          <w:spacing w:val="-1"/>
          <w:sz w:val="24"/>
          <w:szCs w:val="24"/>
          <w:lang w:val="en" w:bidi="ar-SA"/>
        </w:rPr>
        <w:t xml:space="preserve">are </w:t>
      </w:r>
      <w:r w:rsidRPr="00B05733">
        <w:rPr>
          <w:rFonts w:eastAsiaTheme="minorHAnsi" w:cs="Arial"/>
          <w:sz w:val="24"/>
          <w:szCs w:val="24"/>
          <w:lang w:val="en" w:bidi="ar-SA"/>
        </w:rPr>
        <w:t xml:space="preserve">a </w:t>
      </w:r>
      <w:hyperlink r:id="rId15" w:history="1">
        <w:r w:rsidRPr="00B05733">
          <w:rPr>
            <w:rStyle w:val="Hyperlink"/>
            <w:rFonts w:eastAsiaTheme="minorHAnsi" w:cs="Arial"/>
            <w:spacing w:val="-1"/>
            <w:sz w:val="24"/>
            <w:szCs w:val="24"/>
            <w:lang w:val="en" w:bidi="ar-SA"/>
          </w:rPr>
          <w:t xml:space="preserve">new </w:t>
        </w:r>
        <w:r w:rsidRPr="00B05733">
          <w:rPr>
            <w:rStyle w:val="Hyperlink"/>
            <w:rFonts w:eastAsiaTheme="minorHAnsi" w:cs="Arial"/>
            <w:spacing w:val="-2"/>
            <w:sz w:val="24"/>
            <w:szCs w:val="24"/>
            <w:lang w:val="en" w:bidi="ar-SA"/>
          </w:rPr>
          <w:t>graduate</w:t>
        </w:r>
        <w:r w:rsidRPr="00B05733">
          <w:rPr>
            <w:rStyle w:val="Hyperlink"/>
            <w:rFonts w:eastAsiaTheme="minorHAnsi" w:cs="Arial"/>
            <w:sz w:val="24"/>
            <w:szCs w:val="24"/>
            <w:lang w:val="en" w:bidi="ar-SA"/>
          </w:rPr>
          <w:t xml:space="preserve"> </w:t>
        </w:r>
        <w:r w:rsidRPr="00B05733">
          <w:rPr>
            <w:rStyle w:val="Hyperlink"/>
            <w:rFonts w:eastAsiaTheme="minorHAnsi" w:cs="Arial"/>
            <w:spacing w:val="-1"/>
            <w:sz w:val="24"/>
            <w:szCs w:val="24"/>
            <w:lang w:val="en" w:bidi="ar-SA"/>
          </w:rPr>
          <w:t>student or your personal</w:t>
        </w:r>
        <w:r w:rsidRPr="00B05733">
          <w:rPr>
            <w:rStyle w:val="Hyperlink"/>
            <w:rFonts w:eastAsiaTheme="minorHAnsi" w:cs="Arial"/>
            <w:sz w:val="24"/>
            <w:szCs w:val="24"/>
            <w:lang w:val="en" w:bidi="ar-SA"/>
          </w:rPr>
          <w:t xml:space="preserve"> </w:t>
        </w:r>
        <w:r w:rsidRPr="00B05733">
          <w:rPr>
            <w:rStyle w:val="Hyperlink"/>
            <w:rFonts w:eastAsiaTheme="minorHAnsi" w:cs="Arial"/>
            <w:spacing w:val="-1"/>
            <w:sz w:val="24"/>
            <w:szCs w:val="24"/>
            <w:lang w:val="en" w:bidi="ar-SA"/>
          </w:rPr>
          <w:t>information has</w:t>
        </w:r>
        <w:r w:rsidRPr="00B05733">
          <w:rPr>
            <w:rStyle w:val="Hyperlink"/>
            <w:rFonts w:eastAsiaTheme="minorHAnsi" w:cs="Arial"/>
            <w:spacing w:val="1"/>
            <w:sz w:val="24"/>
            <w:szCs w:val="24"/>
            <w:lang w:val="en" w:bidi="ar-SA"/>
          </w:rPr>
          <w:t xml:space="preserve"> </w:t>
        </w:r>
        <w:r w:rsidRPr="00B05733">
          <w:rPr>
            <w:rStyle w:val="Hyperlink"/>
            <w:rFonts w:eastAsiaTheme="minorHAnsi" w:cs="Arial"/>
            <w:spacing w:val="-1"/>
            <w:sz w:val="24"/>
            <w:szCs w:val="24"/>
            <w:lang w:val="en" w:bidi="ar-SA"/>
          </w:rPr>
          <w:t>changed</w:t>
        </w:r>
      </w:hyperlink>
      <w:r w:rsidRPr="00B05733">
        <w:rPr>
          <w:rFonts w:eastAsiaTheme="minorHAnsi" w:cs="Arial"/>
          <w:spacing w:val="-1"/>
          <w:sz w:val="24"/>
          <w:szCs w:val="24"/>
          <w:lang w:val="en" w:bidi="ar-SA"/>
        </w:rPr>
        <w:t>,</w:t>
      </w:r>
      <w:r w:rsidRPr="00B05733">
        <w:rPr>
          <w:rFonts w:eastAsiaTheme="minorHAnsi" w:cs="Arial"/>
          <w:sz w:val="24"/>
          <w:szCs w:val="24"/>
          <w:lang w:val="en" w:bidi="ar-SA"/>
        </w:rPr>
        <w:t xml:space="preserve"> </w:t>
      </w:r>
      <w:r w:rsidRPr="00B05733">
        <w:rPr>
          <w:rFonts w:eastAsiaTheme="minorHAnsi" w:cs="Arial"/>
          <w:spacing w:val="-1"/>
          <w:sz w:val="24"/>
          <w:szCs w:val="24"/>
          <w:lang w:val="en" w:bidi="ar-SA"/>
        </w:rPr>
        <w:t xml:space="preserve">visit </w:t>
      </w:r>
      <w:r w:rsidRPr="00B05733">
        <w:rPr>
          <w:rFonts w:eastAsiaTheme="minorHAnsi" w:cs="Arial"/>
          <w:spacing w:val="-2"/>
          <w:sz w:val="24"/>
          <w:szCs w:val="24"/>
          <w:lang w:val="en" w:bidi="ar-SA"/>
        </w:rPr>
        <w:t>Human</w:t>
      </w:r>
      <w:r w:rsidRPr="00B05733">
        <w:rPr>
          <w:rFonts w:eastAsiaTheme="minorHAnsi" w:cs="Arial"/>
          <w:spacing w:val="54"/>
          <w:sz w:val="24"/>
          <w:szCs w:val="24"/>
          <w:lang w:val="en" w:bidi="ar-SA"/>
        </w:rPr>
        <w:t xml:space="preserve"> </w:t>
      </w:r>
      <w:r w:rsidRPr="00B05733">
        <w:rPr>
          <w:rFonts w:eastAsiaTheme="minorHAnsi" w:cs="Arial"/>
          <w:spacing w:val="-1"/>
          <w:sz w:val="24"/>
          <w:szCs w:val="24"/>
          <w:lang w:val="en" w:bidi="ar-SA"/>
        </w:rPr>
        <w:t>Resources</w:t>
      </w:r>
      <w:r w:rsidRPr="00B05733">
        <w:rPr>
          <w:rFonts w:eastAsiaTheme="minorHAnsi" w:cs="Arial"/>
          <w:spacing w:val="1"/>
          <w:sz w:val="24"/>
          <w:szCs w:val="24"/>
          <w:lang w:val="en" w:bidi="ar-SA"/>
        </w:rPr>
        <w:t xml:space="preserve"> </w:t>
      </w:r>
      <w:r w:rsidRPr="00B05733">
        <w:rPr>
          <w:rFonts w:eastAsiaTheme="minorHAnsi" w:cs="Arial"/>
          <w:spacing w:val="-1"/>
          <w:sz w:val="24"/>
          <w:szCs w:val="24"/>
          <w:lang w:val="en" w:bidi="ar-SA"/>
        </w:rPr>
        <w:t>to</w:t>
      </w:r>
      <w:r w:rsidRPr="00B05733">
        <w:rPr>
          <w:rFonts w:eastAsiaTheme="minorHAnsi" w:cs="Arial"/>
          <w:sz w:val="24"/>
          <w:szCs w:val="24"/>
          <w:lang w:val="en" w:bidi="ar-SA"/>
        </w:rPr>
        <w:t xml:space="preserve"> </w:t>
      </w:r>
      <w:r w:rsidRPr="00B05733">
        <w:rPr>
          <w:rFonts w:eastAsiaTheme="minorHAnsi" w:cs="Arial"/>
          <w:spacing w:val="-1"/>
          <w:sz w:val="24"/>
          <w:szCs w:val="24"/>
          <w:lang w:val="en" w:bidi="ar-SA"/>
        </w:rPr>
        <w:t>fill</w:t>
      </w:r>
      <w:r w:rsidRPr="00B05733">
        <w:rPr>
          <w:rFonts w:eastAsiaTheme="minorHAnsi" w:cs="Arial"/>
          <w:sz w:val="24"/>
          <w:szCs w:val="24"/>
          <w:lang w:val="en" w:bidi="ar-SA"/>
        </w:rPr>
        <w:t xml:space="preserve"> </w:t>
      </w:r>
      <w:r w:rsidRPr="00B05733">
        <w:rPr>
          <w:rFonts w:eastAsiaTheme="minorHAnsi" w:cs="Arial"/>
          <w:spacing w:val="-2"/>
          <w:sz w:val="24"/>
          <w:szCs w:val="24"/>
          <w:lang w:val="en" w:bidi="ar-SA"/>
        </w:rPr>
        <w:t>out</w:t>
      </w:r>
      <w:r w:rsidRPr="00B05733">
        <w:rPr>
          <w:rFonts w:eastAsiaTheme="minorHAnsi" w:cs="Arial"/>
          <w:sz w:val="24"/>
          <w:szCs w:val="24"/>
          <w:lang w:val="en" w:bidi="ar-SA"/>
        </w:rPr>
        <w:t xml:space="preserve"> </w:t>
      </w:r>
      <w:r w:rsidRPr="00B05733">
        <w:rPr>
          <w:rFonts w:eastAsiaTheme="minorHAnsi" w:cs="Arial"/>
          <w:spacing w:val="-1"/>
          <w:sz w:val="24"/>
          <w:szCs w:val="24"/>
          <w:lang w:val="en" w:bidi="ar-SA"/>
        </w:rPr>
        <w:t>necessary forms</w:t>
      </w:r>
      <w:r w:rsidRPr="00B05733">
        <w:rPr>
          <w:rFonts w:eastAsiaTheme="minorHAnsi" w:cs="Arial"/>
          <w:spacing w:val="1"/>
          <w:sz w:val="24"/>
          <w:szCs w:val="24"/>
          <w:lang w:val="en" w:bidi="ar-SA"/>
        </w:rPr>
        <w:t xml:space="preserve"> </w:t>
      </w:r>
      <w:r w:rsidRPr="00B05733">
        <w:rPr>
          <w:rFonts w:eastAsiaTheme="minorHAnsi" w:cs="Arial"/>
          <w:spacing w:val="-1"/>
          <w:sz w:val="24"/>
          <w:szCs w:val="24"/>
          <w:lang w:val="en" w:bidi="ar-SA"/>
        </w:rPr>
        <w:t>to</w:t>
      </w:r>
      <w:r w:rsidRPr="00B05733">
        <w:rPr>
          <w:rFonts w:eastAsiaTheme="minorHAnsi" w:cs="Arial"/>
          <w:sz w:val="24"/>
          <w:szCs w:val="24"/>
          <w:lang w:val="en" w:bidi="ar-SA"/>
        </w:rPr>
        <w:t xml:space="preserve"> </w:t>
      </w:r>
      <w:r w:rsidRPr="00B05733">
        <w:rPr>
          <w:rFonts w:eastAsiaTheme="minorHAnsi" w:cs="Arial"/>
          <w:spacing w:val="-1"/>
          <w:sz w:val="24"/>
          <w:szCs w:val="24"/>
          <w:lang w:val="en" w:bidi="ar-SA"/>
        </w:rPr>
        <w:t>be</w:t>
      </w:r>
      <w:r w:rsidRPr="00B05733">
        <w:rPr>
          <w:rFonts w:eastAsiaTheme="minorHAnsi" w:cs="Arial"/>
          <w:sz w:val="24"/>
          <w:szCs w:val="24"/>
          <w:lang w:val="en" w:bidi="ar-SA"/>
        </w:rPr>
        <w:t xml:space="preserve"> </w:t>
      </w:r>
      <w:r w:rsidRPr="00B05733">
        <w:rPr>
          <w:rFonts w:eastAsiaTheme="minorHAnsi" w:cs="Arial"/>
          <w:spacing w:val="-1"/>
          <w:sz w:val="24"/>
          <w:szCs w:val="24"/>
          <w:lang w:val="en" w:bidi="ar-SA"/>
        </w:rPr>
        <w:t>paid at</w:t>
      </w:r>
      <w:r w:rsidRPr="00B05733">
        <w:rPr>
          <w:rFonts w:eastAsiaTheme="minorHAnsi" w:cs="Arial"/>
          <w:sz w:val="24"/>
          <w:szCs w:val="24"/>
          <w:lang w:val="en" w:bidi="ar-SA"/>
        </w:rPr>
        <w:t xml:space="preserve"> </w:t>
      </w:r>
      <w:r w:rsidRPr="00B05733">
        <w:rPr>
          <w:rFonts w:eastAsiaTheme="minorHAnsi" w:cs="Arial"/>
          <w:spacing w:val="-1"/>
          <w:sz w:val="24"/>
          <w:szCs w:val="24"/>
          <w:lang w:val="en" w:bidi="ar-SA"/>
        </w:rPr>
        <w:t>507</w:t>
      </w:r>
      <w:r w:rsidRPr="00B05733">
        <w:rPr>
          <w:rFonts w:eastAsiaTheme="minorHAnsi" w:cs="Arial"/>
          <w:sz w:val="24"/>
          <w:szCs w:val="24"/>
          <w:lang w:val="en" w:bidi="ar-SA"/>
        </w:rPr>
        <w:t xml:space="preserve"> </w:t>
      </w:r>
      <w:r w:rsidRPr="00B05733">
        <w:rPr>
          <w:rFonts w:eastAsiaTheme="minorHAnsi" w:cs="Arial"/>
          <w:spacing w:val="-1"/>
          <w:sz w:val="24"/>
          <w:szCs w:val="24"/>
          <w:lang w:val="en" w:bidi="ar-SA"/>
        </w:rPr>
        <w:t xml:space="preserve">Robertson </w:t>
      </w:r>
      <w:r w:rsidRPr="00B05733">
        <w:rPr>
          <w:rFonts w:eastAsiaTheme="minorHAnsi" w:cs="Arial"/>
          <w:sz w:val="24"/>
          <w:szCs w:val="24"/>
          <w:lang w:val="en" w:bidi="ar-SA"/>
        </w:rPr>
        <w:t>Hall.</w:t>
      </w:r>
      <w:r w:rsidRPr="00B05733">
        <w:rPr>
          <w:rFonts w:eastAsiaTheme="minorHAnsi" w:cs="Arial"/>
          <w:spacing w:val="-1"/>
          <w:sz w:val="24"/>
          <w:szCs w:val="24"/>
          <w:lang w:val="en" w:bidi="ar-SA"/>
        </w:rPr>
        <w:t xml:space="preserve"> </w:t>
      </w:r>
      <w:r w:rsidRPr="00B05733">
        <w:rPr>
          <w:rFonts w:eastAsiaTheme="minorHAnsi" w:cs="Arial"/>
          <w:spacing w:val="-1"/>
          <w:sz w:val="24"/>
          <w:szCs w:val="24"/>
          <w:lang w:val="en" w:bidi="ar-SA"/>
        </w:rPr>
        <w:br/>
      </w:r>
    </w:p>
    <w:p w14:paraId="71DE4DA5" w14:textId="77777777" w:rsidR="00B05733" w:rsidRDefault="00B05733" w:rsidP="00221B21">
      <w:pPr>
        <w:pStyle w:val="ListParagraph"/>
        <w:rPr>
          <w:sz w:val="24"/>
          <w:szCs w:val="24"/>
        </w:rPr>
      </w:pPr>
    </w:p>
    <w:p w14:paraId="091457A5" w14:textId="1F0A2197" w:rsidR="00B05733" w:rsidRDefault="00B05733" w:rsidP="00221B21">
      <w:pPr>
        <w:tabs>
          <w:tab w:val="left" w:pos="247"/>
        </w:tabs>
        <w:autoSpaceDE w:val="0"/>
        <w:autoSpaceDN w:val="0"/>
        <w:adjustRightInd w:val="0"/>
        <w:spacing w:before="197" w:after="0" w:line="276" w:lineRule="auto"/>
        <w:ind w:left="100" w:right="240"/>
        <w:rPr>
          <w:sz w:val="24"/>
          <w:szCs w:val="24"/>
        </w:rPr>
      </w:pPr>
    </w:p>
    <w:p w14:paraId="62B76B68" w14:textId="77777777" w:rsidR="00B05733" w:rsidRPr="00B05733" w:rsidRDefault="00B05733" w:rsidP="00221B21">
      <w:pPr>
        <w:tabs>
          <w:tab w:val="left" w:pos="247"/>
        </w:tabs>
        <w:autoSpaceDE w:val="0"/>
        <w:autoSpaceDN w:val="0"/>
        <w:adjustRightInd w:val="0"/>
        <w:spacing w:before="197" w:after="0" w:line="276" w:lineRule="auto"/>
        <w:ind w:left="100" w:right="240"/>
        <w:rPr>
          <w:sz w:val="24"/>
          <w:szCs w:val="24"/>
        </w:rPr>
      </w:pPr>
    </w:p>
    <w:p w14:paraId="530AF069" w14:textId="757767C3" w:rsidR="00E06484" w:rsidRPr="003E52C0" w:rsidRDefault="00E06484" w:rsidP="00221B21">
      <w:pPr>
        <w:rPr>
          <w:b/>
          <w:sz w:val="24"/>
          <w:szCs w:val="24"/>
        </w:rPr>
      </w:pPr>
      <w:r w:rsidRPr="003E52C0">
        <w:rPr>
          <w:b/>
          <w:sz w:val="24"/>
          <w:szCs w:val="24"/>
        </w:rPr>
        <w:t>3. Administration and Information</w:t>
      </w:r>
    </w:p>
    <w:p w14:paraId="5F5AC23A" w14:textId="6C7C04D1" w:rsidR="00E06484" w:rsidRPr="003E52C0" w:rsidRDefault="00E06484" w:rsidP="00221B21">
      <w:pPr>
        <w:rPr>
          <w:sz w:val="24"/>
          <w:szCs w:val="24"/>
        </w:rPr>
      </w:pPr>
      <w:r w:rsidRPr="003E52C0">
        <w:rPr>
          <w:sz w:val="24"/>
          <w:szCs w:val="24"/>
        </w:rPr>
        <w:t>Film Studies is part of the School for Studies in Art and Culture (SSAC), alongside Art &amp; Architectural History and Music &amp; Culture. SSAC is within the Faculty of Arts and Social Sciences (FASS). All graduate programs are overseen by the Faculty of Graduate and Postdoctoral Affairs (FGPA), including this one. This all becomes easier to navigate once you discover a few key people and offices. Some of these are explained in more depth throughout the handbook, but a short list of crucial contacts includes:</w:t>
      </w:r>
    </w:p>
    <w:p w14:paraId="75716E13" w14:textId="552091A8" w:rsidR="00E06484" w:rsidRPr="003E52C0" w:rsidRDefault="00E06484" w:rsidP="00221B21">
      <w:pPr>
        <w:rPr>
          <w:sz w:val="24"/>
          <w:szCs w:val="24"/>
        </w:rPr>
      </w:pPr>
      <w:r w:rsidRPr="003E52C0">
        <w:rPr>
          <w:sz w:val="24"/>
          <w:szCs w:val="24"/>
          <w:u w:val="single"/>
        </w:rPr>
        <w:t>The Graduate Supervisor for Film Studies</w:t>
      </w:r>
      <w:r w:rsidRPr="003E52C0">
        <w:rPr>
          <w:sz w:val="24"/>
          <w:szCs w:val="24"/>
        </w:rPr>
        <w:br/>
        <w:t>Professor Malini Guha</w:t>
      </w:r>
      <w:r w:rsidRPr="003E52C0">
        <w:rPr>
          <w:sz w:val="24"/>
          <w:szCs w:val="24"/>
        </w:rPr>
        <w:br/>
      </w:r>
      <w:hyperlink r:id="rId16" w:history="1">
        <w:r w:rsidRPr="003E52C0">
          <w:rPr>
            <w:rStyle w:val="Hyperlink"/>
            <w:sz w:val="24"/>
            <w:szCs w:val="24"/>
          </w:rPr>
          <w:t>malini.guha@carleton.ca</w:t>
        </w:r>
      </w:hyperlink>
      <w:r w:rsidRPr="003E52C0">
        <w:rPr>
          <w:sz w:val="24"/>
          <w:szCs w:val="24"/>
        </w:rPr>
        <w:br/>
        <w:t>410St Patrick’s Building</w:t>
      </w:r>
      <w:r w:rsidRPr="003E52C0">
        <w:rPr>
          <w:sz w:val="24"/>
          <w:szCs w:val="24"/>
        </w:rPr>
        <w:br/>
        <w:t>613-520-2600 x4015</w:t>
      </w:r>
    </w:p>
    <w:p w14:paraId="2A1F62EF" w14:textId="666D55B8" w:rsidR="00FA5402" w:rsidRPr="003E52C0" w:rsidRDefault="00B14296" w:rsidP="00221B21">
      <w:pPr>
        <w:rPr>
          <w:sz w:val="24"/>
          <w:szCs w:val="24"/>
        </w:rPr>
      </w:pPr>
      <w:r w:rsidRPr="003E52C0">
        <w:rPr>
          <w:sz w:val="24"/>
          <w:szCs w:val="24"/>
        </w:rPr>
        <w:t>The job of the Graduate Supervisor is to be aware of all program features and regulations. Whenever you are in doubt, please reach out to your graduate supervisor for issues with TA assignments, funding, program regulations, and any academic matter pertaining to your studies. The Graduate Supervisor holds a confidential administrative position.</w:t>
      </w:r>
    </w:p>
    <w:p w14:paraId="34CC0FE1" w14:textId="5F839E11" w:rsidR="003E52C0" w:rsidRDefault="003E52C0" w:rsidP="00221B21">
      <w:pPr>
        <w:rPr>
          <w:sz w:val="24"/>
          <w:szCs w:val="24"/>
        </w:rPr>
      </w:pPr>
      <w:r w:rsidRPr="003E52C0">
        <w:rPr>
          <w:sz w:val="24"/>
          <w:szCs w:val="24"/>
          <w:u w:val="single"/>
        </w:rPr>
        <w:t>The Graduate Administrator for SSAC</w:t>
      </w:r>
      <w:r w:rsidRPr="003E52C0">
        <w:rPr>
          <w:sz w:val="24"/>
          <w:szCs w:val="24"/>
        </w:rPr>
        <w:br/>
        <w:t>Kristopher Waddell</w:t>
      </w:r>
      <w:r w:rsidR="00004A76">
        <w:rPr>
          <w:sz w:val="24"/>
          <w:szCs w:val="24"/>
        </w:rPr>
        <w:br/>
      </w:r>
      <w:hyperlink r:id="rId17" w:history="1">
        <w:r w:rsidR="00004A76" w:rsidRPr="0049353D">
          <w:rPr>
            <w:rStyle w:val="Hyperlink"/>
            <w:sz w:val="24"/>
            <w:szCs w:val="24"/>
          </w:rPr>
          <w:t>kristopher.waddell@carleton.ca</w:t>
        </w:r>
      </w:hyperlink>
      <w:r w:rsidR="00004A76">
        <w:rPr>
          <w:sz w:val="24"/>
          <w:szCs w:val="24"/>
        </w:rPr>
        <w:br/>
      </w:r>
      <w:r w:rsidRPr="003E52C0">
        <w:rPr>
          <w:sz w:val="24"/>
          <w:szCs w:val="24"/>
        </w:rPr>
        <w:t>423 St Patrick’s Building</w:t>
      </w:r>
      <w:r w:rsidR="00004A76">
        <w:rPr>
          <w:sz w:val="24"/>
          <w:szCs w:val="24"/>
        </w:rPr>
        <w:br/>
      </w:r>
      <w:r w:rsidRPr="003E52C0">
        <w:rPr>
          <w:sz w:val="24"/>
          <w:szCs w:val="24"/>
        </w:rPr>
        <w:t>613-520-2600 x2342</w:t>
      </w:r>
    </w:p>
    <w:p w14:paraId="6E40BF2E" w14:textId="1CD5A642" w:rsidR="003E52C0" w:rsidRDefault="003E52C0" w:rsidP="00221B21">
      <w:pPr>
        <w:spacing w:before="1"/>
        <w:ind w:right="203"/>
        <w:rPr>
          <w:sz w:val="24"/>
          <w:szCs w:val="24"/>
        </w:rPr>
      </w:pPr>
      <w:r w:rsidRPr="003E52C0">
        <w:rPr>
          <w:sz w:val="24"/>
          <w:szCs w:val="24"/>
        </w:rPr>
        <w:t>If you have questions related to registration, your academic record, or thesis submission, seek out the Graduate Administrator. The Graduate Supervisor works with the Graduate Administrator to answer student questions and ensure that students are on track to fulfill degree requirements.</w:t>
      </w:r>
    </w:p>
    <w:p w14:paraId="5214AB33" w14:textId="46865CD7" w:rsidR="00434E61" w:rsidRDefault="00434E61" w:rsidP="00221B21">
      <w:pPr>
        <w:spacing w:before="1"/>
        <w:ind w:right="203"/>
        <w:rPr>
          <w:sz w:val="24"/>
          <w:szCs w:val="24"/>
        </w:rPr>
      </w:pPr>
      <w:r w:rsidRPr="0068566E">
        <w:rPr>
          <w:sz w:val="24"/>
          <w:szCs w:val="24"/>
          <w:u w:val="single"/>
        </w:rPr>
        <w:t>The Assistant Director of SSAC – Film Studies</w:t>
      </w:r>
      <w:r w:rsidRPr="0068566E">
        <w:rPr>
          <w:sz w:val="24"/>
          <w:szCs w:val="24"/>
          <w:u w:val="single"/>
        </w:rPr>
        <w:br/>
      </w:r>
      <w:r>
        <w:rPr>
          <w:sz w:val="24"/>
          <w:szCs w:val="24"/>
        </w:rPr>
        <w:t>Gunnar Iversen</w:t>
      </w:r>
      <w:r w:rsidR="00004A76">
        <w:rPr>
          <w:sz w:val="24"/>
          <w:szCs w:val="24"/>
        </w:rPr>
        <w:br/>
      </w:r>
      <w:hyperlink r:id="rId18" w:history="1">
        <w:r w:rsidR="00004A76" w:rsidRPr="0049353D">
          <w:rPr>
            <w:rStyle w:val="Hyperlink"/>
            <w:sz w:val="24"/>
            <w:szCs w:val="24"/>
          </w:rPr>
          <w:t>gunnar.iversen@carleton.ca</w:t>
        </w:r>
      </w:hyperlink>
      <w:r w:rsidR="00004A76">
        <w:rPr>
          <w:sz w:val="24"/>
          <w:szCs w:val="24"/>
        </w:rPr>
        <w:br/>
      </w:r>
      <w:r>
        <w:rPr>
          <w:sz w:val="24"/>
          <w:szCs w:val="24"/>
        </w:rPr>
        <w:t>430 St Patrick’s Building</w:t>
      </w:r>
      <w:r w:rsidR="00004A76">
        <w:rPr>
          <w:sz w:val="24"/>
          <w:szCs w:val="24"/>
        </w:rPr>
        <w:br/>
      </w:r>
      <w:r>
        <w:rPr>
          <w:sz w:val="24"/>
          <w:szCs w:val="24"/>
        </w:rPr>
        <w:t>613-520-2600 x2343</w:t>
      </w:r>
    </w:p>
    <w:p w14:paraId="228AF64A" w14:textId="737C302D" w:rsidR="00434E61" w:rsidRDefault="00434E61" w:rsidP="00221B21">
      <w:pPr>
        <w:spacing w:before="1"/>
        <w:ind w:right="488"/>
        <w:rPr>
          <w:sz w:val="24"/>
          <w:szCs w:val="24"/>
        </w:rPr>
      </w:pPr>
      <w:r w:rsidRPr="00434E61">
        <w:rPr>
          <w:sz w:val="24"/>
          <w:szCs w:val="24"/>
        </w:rPr>
        <w:t>The Assistant Director is responsible for the academic operation of the Film Studies program, and especially the undergraduate program. The Film Studies Graduate Supervisor consults with the Assistant Director on a variety of matters relating to the graduate students, including TA placement.</w:t>
      </w:r>
    </w:p>
    <w:p w14:paraId="370DBCD4" w14:textId="7526C164" w:rsidR="008E5649" w:rsidRDefault="00004A76" w:rsidP="00221B21">
      <w:pPr>
        <w:pStyle w:val="BodyText"/>
        <w:ind w:left="0"/>
      </w:pPr>
      <w:r>
        <w:rPr>
          <w:u w:val="single"/>
        </w:rPr>
        <w:br/>
      </w:r>
      <w:r w:rsidR="008E5649">
        <w:rPr>
          <w:u w:val="single"/>
        </w:rPr>
        <w:t>Audiovisual Resource Center (AVRC)</w:t>
      </w:r>
      <w:r>
        <w:br/>
      </w:r>
      <w:r w:rsidR="008E5649">
        <w:t>Supervisor: Nancy Duff (</w:t>
      </w:r>
      <w:hyperlink r:id="rId19" w:history="1">
        <w:r w:rsidR="008E5649" w:rsidRPr="00C70DAC">
          <w:rPr>
            <w:rStyle w:val="Hyperlink"/>
          </w:rPr>
          <w:t>nancy.duff@carleton.ca</w:t>
        </w:r>
      </w:hyperlink>
      <w:r w:rsidR="008E5649">
        <w:t>)</w:t>
      </w:r>
      <w:r>
        <w:br/>
      </w:r>
      <w:r w:rsidR="008E5649">
        <w:t>460 St. Patrick's Building</w:t>
      </w:r>
      <w:r>
        <w:br/>
      </w:r>
      <w:r>
        <w:br/>
      </w:r>
      <w:r w:rsidR="008E5649">
        <w:lastRenderedPageBreak/>
        <w:t xml:space="preserve">The </w:t>
      </w:r>
      <w:hyperlink r:id="rId20" w:history="1">
        <w:r w:rsidR="008E5649" w:rsidRPr="008E5649">
          <w:rPr>
            <w:rStyle w:val="Hyperlink"/>
          </w:rPr>
          <w:t>AVRC</w:t>
        </w:r>
      </w:hyperlink>
      <w:r w:rsidR="008E5649">
        <w:t xml:space="preserve"> has an enormous collection of DVDs, 16mm prints, slides, books and journals that are available for graduate student use.</w:t>
      </w:r>
    </w:p>
    <w:p w14:paraId="759EAD8F" w14:textId="28E0CE3B" w:rsidR="00880201" w:rsidRPr="00004A76" w:rsidRDefault="00880201" w:rsidP="00221B21">
      <w:pPr>
        <w:pStyle w:val="BodyText"/>
        <w:spacing w:before="1"/>
        <w:ind w:left="0"/>
        <w:rPr>
          <w:u w:val="single"/>
        </w:rPr>
      </w:pPr>
      <w:r w:rsidRPr="00796B9F">
        <w:rPr>
          <w:u w:val="single"/>
        </w:rPr>
        <w:t>The Reference Librarian for Film Studies.</w:t>
      </w:r>
      <w:r w:rsidR="00004A76">
        <w:rPr>
          <w:u w:val="single"/>
        </w:rPr>
        <w:br/>
      </w:r>
      <w:r>
        <w:t>Alana Skwarok</w:t>
      </w:r>
      <w:r w:rsidR="00004A76">
        <w:rPr>
          <w:u w:val="single"/>
        </w:rPr>
        <w:br/>
      </w:r>
      <w:hyperlink r:id="rId21" w:history="1">
        <w:r w:rsidR="00004A76" w:rsidRPr="0049353D">
          <w:rPr>
            <w:rStyle w:val="Hyperlink"/>
          </w:rPr>
          <w:t>alana.skwarok@carleton.ca</w:t>
        </w:r>
      </w:hyperlink>
      <w:r w:rsidR="00004A76">
        <w:rPr>
          <w:u w:val="single"/>
        </w:rPr>
        <w:br/>
      </w:r>
      <w:r>
        <w:t>238 MacOdrum Library</w:t>
      </w:r>
      <w:r w:rsidR="00004A76">
        <w:rPr>
          <w:u w:val="single"/>
        </w:rPr>
        <w:br/>
      </w:r>
      <w:r>
        <w:t>613-520-2600 x1634</w:t>
      </w:r>
    </w:p>
    <w:p w14:paraId="3B487E0F" w14:textId="6F29651B" w:rsidR="00880201" w:rsidRDefault="00880201" w:rsidP="00221B21">
      <w:pPr>
        <w:pStyle w:val="BodyText"/>
        <w:spacing w:before="1"/>
        <w:ind w:left="0"/>
      </w:pPr>
      <w:r>
        <w:t xml:space="preserve">For help with research and making the best use of the </w:t>
      </w:r>
      <w:hyperlink r:id="rId22" w:history="1">
        <w:r w:rsidRPr="002A0049">
          <w:rPr>
            <w:rStyle w:val="Hyperlink"/>
          </w:rPr>
          <w:t>library's resources</w:t>
        </w:r>
      </w:hyperlink>
      <w:r>
        <w:t>, contact the Film Studies Reference Librarian.</w:t>
      </w:r>
    </w:p>
    <w:p w14:paraId="4A9C278B" w14:textId="4F1B22DE" w:rsidR="00D0133C" w:rsidRPr="00004A76" w:rsidRDefault="00A17645" w:rsidP="00221B21">
      <w:pPr>
        <w:spacing w:before="1"/>
        <w:ind w:right="488"/>
        <w:rPr>
          <w:sz w:val="24"/>
          <w:szCs w:val="24"/>
          <w:u w:val="single"/>
        </w:rPr>
      </w:pPr>
      <w:r w:rsidRPr="00D0133C">
        <w:rPr>
          <w:sz w:val="24"/>
          <w:szCs w:val="24"/>
          <w:u w:val="single"/>
        </w:rPr>
        <w:t>The Multi</w:t>
      </w:r>
      <w:r w:rsidR="00D0133C" w:rsidRPr="00D0133C">
        <w:rPr>
          <w:sz w:val="24"/>
          <w:szCs w:val="24"/>
          <w:u w:val="single"/>
        </w:rPr>
        <w:t>media Technician for SSAC</w:t>
      </w:r>
      <w:r w:rsidR="00004A76">
        <w:rPr>
          <w:sz w:val="24"/>
          <w:szCs w:val="24"/>
          <w:u w:val="single"/>
        </w:rPr>
        <w:br/>
      </w:r>
      <w:r w:rsidR="00D0133C">
        <w:rPr>
          <w:sz w:val="24"/>
          <w:szCs w:val="24"/>
        </w:rPr>
        <w:t>Paul Jasen</w:t>
      </w:r>
      <w:r w:rsidR="00D0133C">
        <w:rPr>
          <w:sz w:val="24"/>
          <w:szCs w:val="24"/>
        </w:rPr>
        <w:br/>
      </w:r>
      <w:hyperlink r:id="rId23" w:history="1">
        <w:r w:rsidR="00D0133C" w:rsidRPr="0039080C">
          <w:rPr>
            <w:rStyle w:val="Hyperlink"/>
            <w:sz w:val="24"/>
            <w:szCs w:val="24"/>
          </w:rPr>
          <w:t>ssactech@cunet.carleton.ca</w:t>
        </w:r>
      </w:hyperlink>
      <w:r w:rsidR="00004A76">
        <w:rPr>
          <w:sz w:val="24"/>
          <w:szCs w:val="24"/>
          <w:u w:val="single"/>
        </w:rPr>
        <w:br/>
      </w:r>
      <w:r w:rsidR="00D0133C">
        <w:rPr>
          <w:sz w:val="24"/>
          <w:szCs w:val="24"/>
        </w:rPr>
        <w:t>429 St. Patrick’s Building</w:t>
      </w:r>
      <w:r w:rsidR="00D0133C">
        <w:rPr>
          <w:sz w:val="24"/>
          <w:szCs w:val="24"/>
        </w:rPr>
        <w:br/>
        <w:t>613-520-2600 x8327</w:t>
      </w:r>
    </w:p>
    <w:p w14:paraId="2555D1C3" w14:textId="55094742" w:rsidR="00D0133C" w:rsidRPr="00004A76" w:rsidRDefault="00D0133C" w:rsidP="00221B21">
      <w:pPr>
        <w:spacing w:before="1"/>
        <w:ind w:right="488"/>
      </w:pPr>
      <w:r w:rsidRPr="00D0133C">
        <w:t xml:space="preserve">For help learning how to use classroom technology for teaching and for troubleshooting, contact the Multimedia Technician, if he is around. For all other tech support needs and if the Multimedia Technician is not available, contact the Instructional Media Services (IMS) (613-520-3815; </w:t>
      </w:r>
      <w:hyperlink r:id="rId24" w:history="1">
        <w:r w:rsidRPr="00D0133C">
          <w:rPr>
            <w:color w:val="0563C1" w:themeColor="hyperlink"/>
            <w:u w:val="single"/>
          </w:rPr>
          <w:t>ims@carleton.ca</w:t>
        </w:r>
      </w:hyperlink>
      <w:r w:rsidRPr="00D0133C">
        <w:t>; Room D283 of the Loeb building)</w:t>
      </w:r>
    </w:p>
    <w:p w14:paraId="4ABC7F87" w14:textId="11AE421D" w:rsidR="00D0133C" w:rsidRDefault="00D0133C" w:rsidP="00221B21">
      <w:pPr>
        <w:spacing w:before="1"/>
        <w:ind w:right="488"/>
        <w:rPr>
          <w:sz w:val="24"/>
          <w:szCs w:val="24"/>
        </w:rPr>
      </w:pPr>
      <w:r w:rsidRPr="00D0133C">
        <w:rPr>
          <w:sz w:val="24"/>
          <w:szCs w:val="24"/>
          <w:u w:val="single"/>
        </w:rPr>
        <w:t>The Undergraduate Administrator for SSAC</w:t>
      </w:r>
      <w:r>
        <w:rPr>
          <w:sz w:val="24"/>
          <w:szCs w:val="24"/>
        </w:rPr>
        <w:br/>
        <w:t>Elise Durand</w:t>
      </w:r>
      <w:r>
        <w:rPr>
          <w:sz w:val="24"/>
          <w:szCs w:val="24"/>
        </w:rPr>
        <w:br/>
      </w:r>
      <w:hyperlink r:id="rId25" w:history="1">
        <w:r w:rsidRPr="0039080C">
          <w:rPr>
            <w:rStyle w:val="Hyperlink"/>
            <w:sz w:val="24"/>
            <w:szCs w:val="24"/>
          </w:rPr>
          <w:t>elise.durand@cunet.carleton.ca</w:t>
        </w:r>
      </w:hyperlink>
      <w:r w:rsidR="00004A76">
        <w:rPr>
          <w:sz w:val="24"/>
          <w:szCs w:val="24"/>
        </w:rPr>
        <w:br/>
      </w:r>
      <w:r>
        <w:rPr>
          <w:sz w:val="24"/>
          <w:szCs w:val="24"/>
        </w:rPr>
        <w:t>423 St. Patrick’s Building</w:t>
      </w:r>
      <w:r w:rsidR="00004A76">
        <w:rPr>
          <w:sz w:val="24"/>
          <w:szCs w:val="24"/>
        </w:rPr>
        <w:br/>
      </w:r>
      <w:r>
        <w:rPr>
          <w:sz w:val="24"/>
          <w:szCs w:val="24"/>
        </w:rPr>
        <w:t>613-520-2600 x5606</w:t>
      </w:r>
    </w:p>
    <w:p w14:paraId="02C80AF3" w14:textId="48FAE1E0" w:rsidR="00D0133C" w:rsidRDefault="00D0133C" w:rsidP="00221B21">
      <w:pPr>
        <w:spacing w:before="1"/>
        <w:ind w:right="488"/>
        <w:rPr>
          <w:sz w:val="24"/>
          <w:szCs w:val="24"/>
        </w:rPr>
      </w:pPr>
      <w:r w:rsidRPr="00D0133C">
        <w:rPr>
          <w:sz w:val="24"/>
          <w:szCs w:val="24"/>
          <w:u w:val="single"/>
        </w:rPr>
        <w:t>Faculty in Film Studies</w:t>
      </w:r>
      <w:r>
        <w:rPr>
          <w:sz w:val="24"/>
          <w:szCs w:val="24"/>
        </w:rPr>
        <w:br/>
        <w:t xml:space="preserve">All full-time Film Studies </w:t>
      </w:r>
      <w:hyperlink r:id="rId26" w:history="1">
        <w:r w:rsidRPr="00D0133C">
          <w:rPr>
            <w:rStyle w:val="Hyperlink"/>
            <w:sz w:val="24"/>
            <w:szCs w:val="24"/>
          </w:rPr>
          <w:t>faculty members</w:t>
        </w:r>
      </w:hyperlink>
      <w:r>
        <w:rPr>
          <w:sz w:val="24"/>
          <w:szCs w:val="24"/>
        </w:rPr>
        <w:t xml:space="preserve"> have offices on the fourth floor of the St. Patrick’s building. </w:t>
      </w:r>
    </w:p>
    <w:p w14:paraId="2FFD8927" w14:textId="43C26F75" w:rsidR="00D0133C" w:rsidRDefault="00D0133C" w:rsidP="00221B21">
      <w:pPr>
        <w:spacing w:before="1"/>
        <w:ind w:right="488"/>
        <w:rPr>
          <w:sz w:val="24"/>
          <w:szCs w:val="24"/>
        </w:rPr>
      </w:pPr>
      <w:r w:rsidRPr="00D0133C">
        <w:rPr>
          <w:sz w:val="24"/>
          <w:szCs w:val="24"/>
          <w:u w:val="single"/>
        </w:rPr>
        <w:t>The Faculty of Graduate and Postdoctoral Affairs (FGPA)</w:t>
      </w:r>
      <w:r w:rsidRPr="00D0133C">
        <w:rPr>
          <w:sz w:val="24"/>
          <w:szCs w:val="24"/>
          <w:u w:val="single"/>
        </w:rPr>
        <w:br/>
      </w:r>
      <w:r>
        <w:rPr>
          <w:sz w:val="24"/>
          <w:szCs w:val="24"/>
        </w:rPr>
        <w:t xml:space="preserve">The </w:t>
      </w:r>
      <w:hyperlink r:id="rId27" w:history="1">
        <w:r w:rsidRPr="00D0133C">
          <w:rPr>
            <w:rStyle w:val="Hyperlink"/>
            <w:sz w:val="24"/>
            <w:szCs w:val="24"/>
          </w:rPr>
          <w:t>FGPA</w:t>
        </w:r>
      </w:hyperlink>
      <w:r>
        <w:rPr>
          <w:sz w:val="24"/>
          <w:szCs w:val="24"/>
        </w:rPr>
        <w:t xml:space="preserve"> is the main office for a wide variety of practical professional, funding, and academic matters connected to being enrolled as a graduate student at Carleton University.</w:t>
      </w:r>
    </w:p>
    <w:p w14:paraId="5EA78792" w14:textId="1CA65E81" w:rsidR="00D0133C" w:rsidRPr="00004A76" w:rsidRDefault="00D0133C" w:rsidP="00221B21">
      <w:pPr>
        <w:spacing w:before="1"/>
        <w:ind w:right="488"/>
        <w:rPr>
          <w:sz w:val="24"/>
          <w:szCs w:val="24"/>
          <w:u w:val="single"/>
        </w:rPr>
      </w:pPr>
      <w:r w:rsidRPr="00004A76">
        <w:rPr>
          <w:sz w:val="24"/>
          <w:szCs w:val="24"/>
          <w:u w:val="single"/>
        </w:rPr>
        <w:t>The Paul Menton Centre for Students with Disabilities</w:t>
      </w:r>
      <w:r w:rsidR="00004A76" w:rsidRPr="00004A76">
        <w:rPr>
          <w:sz w:val="24"/>
          <w:szCs w:val="24"/>
          <w:u w:val="single"/>
        </w:rPr>
        <w:br/>
      </w:r>
      <w:r w:rsidRPr="00004A76">
        <w:rPr>
          <w:sz w:val="24"/>
          <w:szCs w:val="24"/>
        </w:rPr>
        <w:t xml:space="preserve">The </w:t>
      </w:r>
      <w:hyperlink r:id="rId28" w:history="1">
        <w:r w:rsidRPr="00004A76">
          <w:rPr>
            <w:rStyle w:val="Hyperlink"/>
            <w:sz w:val="24"/>
            <w:szCs w:val="24"/>
          </w:rPr>
          <w:t>Paul Menton Centre</w:t>
        </w:r>
      </w:hyperlink>
      <w:r w:rsidRPr="00004A76">
        <w:rPr>
          <w:sz w:val="24"/>
          <w:szCs w:val="24"/>
        </w:rPr>
        <w:t xml:space="preserve"> coordinates academic accommodations and support services for students with disabilities. If you think you might benefit from their services, book an appointment with them right away.</w:t>
      </w:r>
    </w:p>
    <w:p w14:paraId="63FE759D" w14:textId="1F94961C" w:rsidR="00940CB5" w:rsidRDefault="00940CB5" w:rsidP="00221B21">
      <w:pPr>
        <w:pStyle w:val="BodyText"/>
        <w:spacing w:before="2"/>
        <w:ind w:left="0" w:right="133"/>
      </w:pPr>
      <w:r w:rsidRPr="00940CB5">
        <w:rPr>
          <w:u w:val="single"/>
        </w:rPr>
        <w:t>The Graduate Students Association</w:t>
      </w:r>
      <w:r>
        <w:br/>
        <w:t xml:space="preserve">The </w:t>
      </w:r>
      <w:hyperlink r:id="rId29" w:history="1">
        <w:r w:rsidRPr="00940CB5">
          <w:rPr>
            <w:rStyle w:val="Hyperlink"/>
          </w:rPr>
          <w:t>GSA</w:t>
        </w:r>
      </w:hyperlink>
      <w:r>
        <w:t xml:space="preserve"> is a student-run organization offers services, advocacy, and community for over 3,900 graduate students at Carleton University. They offer many services, like printing, scanning, and binding, a grad student lounge. The GSA provides grad student representation on various Faculty- and University-level administrative bodies.</w:t>
      </w:r>
    </w:p>
    <w:p w14:paraId="4B07B7E0" w14:textId="77777777" w:rsidR="00004A76" w:rsidRDefault="00004A76" w:rsidP="00221B21">
      <w:pPr>
        <w:pStyle w:val="BodyText"/>
        <w:spacing w:before="2"/>
        <w:ind w:left="0" w:right="133"/>
        <w:rPr>
          <w:u w:val="single"/>
        </w:rPr>
      </w:pPr>
    </w:p>
    <w:p w14:paraId="05424388" w14:textId="77777777" w:rsidR="00004A76" w:rsidRDefault="00004A76" w:rsidP="00221B21">
      <w:pPr>
        <w:pStyle w:val="BodyText"/>
        <w:spacing w:before="2"/>
        <w:ind w:left="0" w:right="133"/>
        <w:rPr>
          <w:u w:val="single"/>
        </w:rPr>
      </w:pPr>
    </w:p>
    <w:p w14:paraId="049B59D0" w14:textId="0225F55B" w:rsidR="00DE3823" w:rsidRDefault="00DC401E" w:rsidP="00221B21">
      <w:pPr>
        <w:pStyle w:val="BodyText"/>
        <w:spacing w:before="2"/>
        <w:ind w:left="0" w:right="133"/>
      </w:pPr>
      <w:r w:rsidRPr="00DC401E">
        <w:rPr>
          <w:u w:val="single"/>
        </w:rPr>
        <w:t>International Student Services Office</w:t>
      </w:r>
      <w:r>
        <w:br/>
        <w:t xml:space="preserve">The </w:t>
      </w:r>
      <w:hyperlink r:id="rId30" w:history="1">
        <w:r w:rsidRPr="00DC401E">
          <w:rPr>
            <w:rStyle w:val="Hyperlink"/>
          </w:rPr>
          <w:t>ISSO</w:t>
        </w:r>
      </w:hyperlink>
      <w:r>
        <w:t xml:space="preserve"> is dedicated to helping international and exchange students adjust to life in Canada and help them get the most out of their student experience. The ISSO may be reached at </w:t>
      </w:r>
      <w:hyperlink r:id="rId31" w:history="1">
        <w:r w:rsidRPr="00D94C72">
          <w:rPr>
            <w:rStyle w:val="Hyperlink"/>
          </w:rPr>
          <w:t>isso@carleton.ca</w:t>
        </w:r>
      </w:hyperlink>
      <w:r>
        <w:t>.</w:t>
      </w:r>
      <w:r w:rsidRPr="007D298C">
        <w:t xml:space="preserve"> </w:t>
      </w:r>
      <w:r>
        <w:t>International students are encouraged to attend the I-Start Orientation events at the beginning of the semester in order to make the most of the assistance and opportunities available to them.</w:t>
      </w:r>
    </w:p>
    <w:p w14:paraId="367CEE58" w14:textId="75AB7293" w:rsidR="00BD760F" w:rsidRPr="00004A76" w:rsidRDefault="00BD760F" w:rsidP="00221B21">
      <w:pPr>
        <w:pStyle w:val="BodyText"/>
        <w:spacing w:before="2"/>
        <w:ind w:left="0" w:right="133"/>
        <w:rPr>
          <w:u w:val="single"/>
        </w:rPr>
      </w:pPr>
      <w:r w:rsidRPr="00BD760F">
        <w:rPr>
          <w:u w:val="single"/>
        </w:rPr>
        <w:t>Health and Counseling Services</w:t>
      </w:r>
      <w:r w:rsidR="00004A76">
        <w:rPr>
          <w:u w:val="single"/>
        </w:rPr>
        <w:br/>
      </w:r>
      <w:r w:rsidRPr="00BD760F">
        <w:rPr>
          <w:rFonts w:eastAsia="Times New Roman" w:cs="Times New Roman"/>
          <w:color w:val="191919"/>
          <w:lang w:val="en-CA" w:eastAsia="en-CA" w:bidi="ar-SA"/>
        </w:rPr>
        <w:t>In order to promote the health and safety of our Carleton community, the </w:t>
      </w:r>
      <w:hyperlink r:id="rId32" w:history="1">
        <w:r w:rsidRPr="00BD760F">
          <w:rPr>
            <w:rStyle w:val="Hyperlink"/>
            <w:rFonts w:eastAsia="Times New Roman" w:cs="Times New Roman"/>
            <w:bCs/>
            <w:lang w:val="en-CA" w:eastAsia="en-CA" w:bidi="ar-SA"/>
          </w:rPr>
          <w:t>Carleton Health and Counselling Services remains open virtually</w:t>
        </w:r>
        <w:r w:rsidRPr="00BD760F">
          <w:rPr>
            <w:rStyle w:val="Hyperlink"/>
            <w:rFonts w:eastAsia="Times New Roman" w:cs="Times New Roman"/>
            <w:lang w:val="en-CA" w:eastAsia="en-CA" w:bidi="ar-SA"/>
          </w:rPr>
          <w:t>.</w:t>
        </w:r>
      </w:hyperlink>
    </w:p>
    <w:p w14:paraId="71D07CF5" w14:textId="77777777" w:rsidR="00BD760F" w:rsidRPr="00BD760F" w:rsidRDefault="00BD760F" w:rsidP="00221B21">
      <w:pPr>
        <w:shd w:val="clear" w:color="auto" w:fill="FFFFFF"/>
        <w:spacing w:before="100" w:beforeAutospacing="1" w:after="150"/>
        <w:rPr>
          <w:rFonts w:eastAsia="Times New Roman" w:cs="Times New Roman"/>
          <w:color w:val="191919"/>
          <w:sz w:val="24"/>
          <w:szCs w:val="24"/>
          <w:lang w:val="en-CA" w:eastAsia="en-CA" w:bidi="ar-SA"/>
        </w:rPr>
      </w:pPr>
      <w:r w:rsidRPr="00BD760F">
        <w:rPr>
          <w:rFonts w:eastAsia="Times New Roman" w:cs="Times New Roman"/>
          <w:color w:val="191919"/>
          <w:sz w:val="24"/>
          <w:szCs w:val="24"/>
          <w:lang w:val="en-CA" w:eastAsia="en-CA" w:bidi="ar-SA"/>
        </w:rPr>
        <w:t>Service available virtually for most appointments and in person if deemed essential.</w:t>
      </w:r>
    </w:p>
    <w:p w14:paraId="6656BEC9" w14:textId="75757F9B" w:rsidR="00BD760F" w:rsidRPr="00BD760F" w:rsidRDefault="00BD760F" w:rsidP="00221B21">
      <w:pPr>
        <w:shd w:val="clear" w:color="auto" w:fill="FFFFFF"/>
        <w:spacing w:before="100" w:beforeAutospacing="1" w:after="150"/>
        <w:rPr>
          <w:rFonts w:eastAsia="Times New Roman" w:cs="Times New Roman"/>
          <w:color w:val="191919"/>
          <w:sz w:val="24"/>
          <w:szCs w:val="24"/>
          <w:lang w:val="en-CA" w:eastAsia="en-CA" w:bidi="ar-SA"/>
        </w:rPr>
      </w:pPr>
      <w:r w:rsidRPr="00BD760F">
        <w:rPr>
          <w:rFonts w:eastAsia="Times New Roman" w:cs="Times New Roman"/>
          <w:color w:val="191919"/>
          <w:sz w:val="24"/>
          <w:szCs w:val="24"/>
          <w:lang w:val="en-CA" w:eastAsia="en-CA" w:bidi="ar-SA"/>
        </w:rPr>
        <w:t xml:space="preserve">Medical Appointments: </w:t>
      </w:r>
      <w:r w:rsidR="00503779" w:rsidRPr="00503779">
        <w:rPr>
          <w:color w:val="191919"/>
          <w:sz w:val="24"/>
          <w:szCs w:val="24"/>
          <w:shd w:val="clear" w:color="auto" w:fill="FFFFFF"/>
        </w:rPr>
        <w:t xml:space="preserve">Health and Counselling Services </w:t>
      </w:r>
      <w:r w:rsidR="00503779">
        <w:rPr>
          <w:color w:val="191919"/>
          <w:sz w:val="24"/>
          <w:szCs w:val="24"/>
          <w:shd w:val="clear" w:color="auto" w:fill="FFFFFF"/>
        </w:rPr>
        <w:t>uses the</w:t>
      </w:r>
      <w:r w:rsidR="00503779" w:rsidRPr="00503779">
        <w:rPr>
          <w:color w:val="191919"/>
          <w:sz w:val="24"/>
          <w:szCs w:val="24"/>
          <w:shd w:val="clear" w:color="auto" w:fill="FFFFFF"/>
        </w:rPr>
        <w:t xml:space="preserve"> Collaborative Health Record (CHR) system. The CHR system allow</w:t>
      </w:r>
      <w:r w:rsidR="00503779">
        <w:rPr>
          <w:color w:val="191919"/>
          <w:sz w:val="24"/>
          <w:szCs w:val="24"/>
          <w:shd w:val="clear" w:color="auto" w:fill="FFFFFF"/>
        </w:rPr>
        <w:t>s</w:t>
      </w:r>
      <w:r w:rsidR="00503779" w:rsidRPr="00503779">
        <w:rPr>
          <w:color w:val="191919"/>
          <w:sz w:val="24"/>
          <w:szCs w:val="24"/>
          <w:shd w:val="clear" w:color="auto" w:fill="FFFFFF"/>
        </w:rPr>
        <w:t xml:space="preserve"> you to receive reminders, request appointment changes, complete forms, update contact information, securely communicate with our clinic, and book appointments online through a patient portal using the </w:t>
      </w:r>
      <w:proofErr w:type="spellStart"/>
      <w:r w:rsidR="00503779" w:rsidRPr="00503779">
        <w:rPr>
          <w:color w:val="191919"/>
          <w:sz w:val="24"/>
          <w:szCs w:val="24"/>
          <w:shd w:val="clear" w:color="auto" w:fill="FFFFFF"/>
        </w:rPr>
        <w:t>UpPatient</w:t>
      </w:r>
      <w:proofErr w:type="spellEnd"/>
      <w:r w:rsidR="00503779" w:rsidRPr="00503779">
        <w:rPr>
          <w:color w:val="191919"/>
          <w:sz w:val="24"/>
          <w:szCs w:val="24"/>
          <w:shd w:val="clear" w:color="auto" w:fill="FFFFFF"/>
        </w:rPr>
        <w:t xml:space="preserve"> app. To learn how to book an appointment, check out our </w:t>
      </w:r>
      <w:hyperlink r:id="rId33" w:history="1">
        <w:r w:rsidR="00503779" w:rsidRPr="00503779">
          <w:rPr>
            <w:rStyle w:val="Hyperlink"/>
            <w:color w:val="E91C24"/>
            <w:sz w:val="24"/>
            <w:szCs w:val="24"/>
            <w:u w:val="none"/>
            <w:shd w:val="clear" w:color="auto" w:fill="FFFFFF"/>
          </w:rPr>
          <w:t>Book an Appointment</w:t>
        </w:r>
      </w:hyperlink>
      <w:r w:rsidR="00503779" w:rsidRPr="00503779">
        <w:rPr>
          <w:color w:val="191919"/>
          <w:sz w:val="24"/>
          <w:szCs w:val="24"/>
          <w:shd w:val="clear" w:color="auto" w:fill="FFFFFF"/>
        </w:rPr>
        <w:t> page.</w:t>
      </w:r>
    </w:p>
    <w:p w14:paraId="28E2018F" w14:textId="77777777" w:rsidR="00BD760F" w:rsidRPr="00BD760F" w:rsidRDefault="00BD760F" w:rsidP="00221B21">
      <w:pPr>
        <w:shd w:val="clear" w:color="auto" w:fill="FFFFFF"/>
        <w:spacing w:before="100" w:beforeAutospacing="1" w:after="150"/>
        <w:rPr>
          <w:rFonts w:eastAsia="Times New Roman" w:cs="Times New Roman"/>
          <w:color w:val="191919"/>
          <w:sz w:val="24"/>
          <w:szCs w:val="24"/>
          <w:lang w:val="en-CA" w:eastAsia="en-CA" w:bidi="ar-SA"/>
        </w:rPr>
      </w:pPr>
      <w:r w:rsidRPr="00BD760F">
        <w:rPr>
          <w:rFonts w:eastAsia="Times New Roman" w:cs="Times New Roman"/>
          <w:color w:val="191919"/>
          <w:sz w:val="24"/>
          <w:szCs w:val="24"/>
          <w:lang w:val="en-CA" w:eastAsia="en-CA" w:bidi="ar-SA"/>
        </w:rPr>
        <w:t>Counselling Appointments: Your counsellor will telephone/video counsel you at your designated appointment time.</w:t>
      </w:r>
    </w:p>
    <w:p w14:paraId="01628AF1" w14:textId="37AD5F03" w:rsidR="00BD760F" w:rsidRPr="00BD760F" w:rsidRDefault="00BD760F" w:rsidP="00221B21">
      <w:pPr>
        <w:shd w:val="clear" w:color="auto" w:fill="FFFFFF"/>
        <w:spacing w:before="100" w:beforeAutospacing="1" w:after="150"/>
        <w:rPr>
          <w:rFonts w:eastAsia="Times New Roman" w:cs="Times New Roman"/>
          <w:color w:val="191919"/>
          <w:sz w:val="24"/>
          <w:szCs w:val="24"/>
          <w:lang w:val="en-CA" w:eastAsia="en-CA" w:bidi="ar-SA"/>
        </w:rPr>
      </w:pPr>
      <w:r w:rsidRPr="00BD760F">
        <w:rPr>
          <w:rFonts w:eastAsia="Times New Roman" w:cs="Times New Roman"/>
          <w:color w:val="191919"/>
          <w:sz w:val="24"/>
          <w:szCs w:val="24"/>
          <w:lang w:val="en-CA" w:eastAsia="en-CA" w:bidi="ar-SA"/>
        </w:rPr>
        <w:t xml:space="preserve">Urgent Care (Walk In): Call 613-520-6674. You will be triaged by telephone to determine the safest way to provide care. </w:t>
      </w:r>
    </w:p>
    <w:p w14:paraId="07C25D34" w14:textId="1817C3F4" w:rsidR="00BD760F" w:rsidRDefault="00BD760F" w:rsidP="00221B21">
      <w:pPr>
        <w:shd w:val="clear" w:color="auto" w:fill="FFFFFF"/>
        <w:spacing w:before="100" w:beforeAutospacing="1"/>
        <w:rPr>
          <w:rFonts w:eastAsia="Times New Roman" w:cs="Times New Roman"/>
          <w:color w:val="191919"/>
          <w:sz w:val="24"/>
          <w:szCs w:val="24"/>
          <w:lang w:val="en-CA" w:eastAsia="en-CA" w:bidi="ar-SA"/>
        </w:rPr>
      </w:pPr>
      <w:r w:rsidRPr="00BD760F">
        <w:rPr>
          <w:rFonts w:eastAsia="Times New Roman" w:cs="Times New Roman"/>
          <w:color w:val="191919"/>
          <w:sz w:val="24"/>
          <w:szCs w:val="24"/>
          <w:lang w:val="en-CA" w:eastAsia="en-CA" w:bidi="ar-SA"/>
        </w:rPr>
        <w:t xml:space="preserve">Crisis Counselling: Call 613-520-6674. </w:t>
      </w:r>
    </w:p>
    <w:p w14:paraId="4E08E73D" w14:textId="365C99D0" w:rsidR="00BD760F" w:rsidRDefault="00BD760F" w:rsidP="00221B21">
      <w:pPr>
        <w:shd w:val="clear" w:color="auto" w:fill="FFFFFF"/>
        <w:spacing w:before="100" w:beforeAutospacing="1"/>
        <w:ind w:left="220"/>
        <w:rPr>
          <w:rFonts w:eastAsia="Times New Roman" w:cs="Times New Roman"/>
          <w:color w:val="191919"/>
          <w:sz w:val="24"/>
          <w:szCs w:val="24"/>
          <w:lang w:val="en-CA" w:eastAsia="en-CA" w:bidi="ar-SA"/>
        </w:rPr>
      </w:pPr>
    </w:p>
    <w:p w14:paraId="183D7E86" w14:textId="5BA6519E" w:rsidR="00004A76" w:rsidRDefault="00004A76" w:rsidP="00221B21">
      <w:pPr>
        <w:shd w:val="clear" w:color="auto" w:fill="FFFFFF"/>
        <w:spacing w:before="100" w:beforeAutospacing="1"/>
        <w:rPr>
          <w:rFonts w:eastAsia="Times New Roman" w:cs="Times New Roman"/>
          <w:color w:val="191919"/>
          <w:sz w:val="24"/>
          <w:szCs w:val="24"/>
          <w:lang w:val="en-CA" w:eastAsia="en-CA" w:bidi="ar-SA"/>
        </w:rPr>
      </w:pPr>
    </w:p>
    <w:p w14:paraId="1695FBE2" w14:textId="12ECCCA5" w:rsidR="00004A76" w:rsidRDefault="00004A76" w:rsidP="00221B21">
      <w:pPr>
        <w:shd w:val="clear" w:color="auto" w:fill="FFFFFF"/>
        <w:spacing w:before="100" w:beforeAutospacing="1"/>
        <w:rPr>
          <w:rFonts w:eastAsia="Times New Roman" w:cs="Times New Roman"/>
          <w:color w:val="191919"/>
          <w:sz w:val="24"/>
          <w:szCs w:val="24"/>
          <w:lang w:val="en-CA" w:eastAsia="en-CA" w:bidi="ar-SA"/>
        </w:rPr>
      </w:pPr>
    </w:p>
    <w:p w14:paraId="21738A9E" w14:textId="68999D79" w:rsidR="00004A76" w:rsidRDefault="00004A76" w:rsidP="00221B21">
      <w:pPr>
        <w:shd w:val="clear" w:color="auto" w:fill="FFFFFF"/>
        <w:spacing w:before="100" w:beforeAutospacing="1"/>
        <w:rPr>
          <w:rFonts w:eastAsia="Times New Roman" w:cs="Times New Roman"/>
          <w:color w:val="191919"/>
          <w:sz w:val="24"/>
          <w:szCs w:val="24"/>
          <w:lang w:val="en-CA" w:eastAsia="en-CA" w:bidi="ar-SA"/>
        </w:rPr>
      </w:pPr>
    </w:p>
    <w:p w14:paraId="683B0F22" w14:textId="3CC085EF" w:rsidR="00004A76" w:rsidRDefault="00004A76" w:rsidP="00221B21">
      <w:pPr>
        <w:shd w:val="clear" w:color="auto" w:fill="FFFFFF"/>
        <w:spacing w:before="100" w:beforeAutospacing="1"/>
        <w:rPr>
          <w:rFonts w:eastAsia="Times New Roman" w:cs="Times New Roman"/>
          <w:color w:val="191919"/>
          <w:sz w:val="24"/>
          <w:szCs w:val="24"/>
          <w:lang w:val="en-CA" w:eastAsia="en-CA" w:bidi="ar-SA"/>
        </w:rPr>
      </w:pPr>
    </w:p>
    <w:p w14:paraId="40DF01F5" w14:textId="465AEF91" w:rsidR="00004A76" w:rsidRDefault="00004A76" w:rsidP="00221B21">
      <w:pPr>
        <w:shd w:val="clear" w:color="auto" w:fill="FFFFFF"/>
        <w:spacing w:before="100" w:beforeAutospacing="1"/>
        <w:rPr>
          <w:rFonts w:eastAsia="Times New Roman" w:cs="Times New Roman"/>
          <w:color w:val="191919"/>
          <w:sz w:val="24"/>
          <w:szCs w:val="24"/>
          <w:lang w:val="en-CA" w:eastAsia="en-CA" w:bidi="ar-SA"/>
        </w:rPr>
      </w:pPr>
    </w:p>
    <w:p w14:paraId="29A5662B" w14:textId="494D46F4" w:rsidR="00004A76" w:rsidRDefault="00004A76" w:rsidP="00221B21">
      <w:pPr>
        <w:shd w:val="clear" w:color="auto" w:fill="FFFFFF"/>
        <w:spacing w:before="100" w:beforeAutospacing="1"/>
        <w:rPr>
          <w:rFonts w:eastAsia="Times New Roman" w:cs="Times New Roman"/>
          <w:color w:val="191919"/>
          <w:sz w:val="24"/>
          <w:szCs w:val="24"/>
          <w:lang w:val="en-CA" w:eastAsia="en-CA" w:bidi="ar-SA"/>
        </w:rPr>
      </w:pPr>
    </w:p>
    <w:p w14:paraId="34A7D57C" w14:textId="25B5BD88" w:rsidR="00004A76" w:rsidRDefault="00004A76" w:rsidP="00221B21">
      <w:pPr>
        <w:shd w:val="clear" w:color="auto" w:fill="FFFFFF"/>
        <w:spacing w:before="100" w:beforeAutospacing="1"/>
        <w:rPr>
          <w:rFonts w:eastAsia="Times New Roman" w:cs="Times New Roman"/>
          <w:color w:val="191919"/>
          <w:sz w:val="24"/>
          <w:szCs w:val="24"/>
          <w:lang w:val="en-CA" w:eastAsia="en-CA" w:bidi="ar-SA"/>
        </w:rPr>
      </w:pPr>
    </w:p>
    <w:p w14:paraId="4834C8D2" w14:textId="2C0905E5" w:rsidR="00004A76" w:rsidRDefault="00004A76" w:rsidP="00221B21">
      <w:pPr>
        <w:shd w:val="clear" w:color="auto" w:fill="FFFFFF"/>
        <w:spacing w:before="100" w:beforeAutospacing="1"/>
        <w:rPr>
          <w:rFonts w:eastAsia="Times New Roman" w:cs="Times New Roman"/>
          <w:color w:val="191919"/>
          <w:sz w:val="24"/>
          <w:szCs w:val="24"/>
          <w:lang w:val="en-CA" w:eastAsia="en-CA" w:bidi="ar-SA"/>
        </w:rPr>
      </w:pPr>
    </w:p>
    <w:p w14:paraId="7133E15A" w14:textId="77777777" w:rsidR="00004A76" w:rsidRDefault="00004A76" w:rsidP="00221B21">
      <w:pPr>
        <w:shd w:val="clear" w:color="auto" w:fill="FFFFFF"/>
        <w:spacing w:before="100" w:beforeAutospacing="1"/>
        <w:rPr>
          <w:rFonts w:eastAsia="Times New Roman" w:cs="Times New Roman"/>
          <w:color w:val="191919"/>
          <w:sz w:val="24"/>
          <w:szCs w:val="24"/>
          <w:lang w:val="en-CA" w:eastAsia="en-CA" w:bidi="ar-SA"/>
        </w:rPr>
      </w:pPr>
    </w:p>
    <w:p w14:paraId="011B68C9" w14:textId="14D3B117" w:rsidR="00BD760F" w:rsidRDefault="00BD760F" w:rsidP="00221B21">
      <w:pPr>
        <w:shd w:val="clear" w:color="auto" w:fill="FFFFFF"/>
        <w:spacing w:before="100" w:beforeAutospacing="1"/>
        <w:rPr>
          <w:rFonts w:eastAsia="Times New Roman" w:cs="Times New Roman"/>
          <w:b/>
          <w:color w:val="191919"/>
          <w:sz w:val="24"/>
          <w:szCs w:val="24"/>
          <w:lang w:val="en-CA" w:eastAsia="en-CA" w:bidi="ar-SA"/>
        </w:rPr>
      </w:pPr>
      <w:r w:rsidRPr="00BD760F">
        <w:rPr>
          <w:rFonts w:eastAsia="Times New Roman" w:cs="Times New Roman"/>
          <w:b/>
          <w:color w:val="191919"/>
          <w:sz w:val="24"/>
          <w:szCs w:val="24"/>
          <w:lang w:val="en-CA" w:eastAsia="en-CA" w:bidi="ar-SA"/>
        </w:rPr>
        <w:t>4. The Program’s Three Streams</w:t>
      </w:r>
    </w:p>
    <w:p w14:paraId="666E8D61" w14:textId="1CCE56E0" w:rsidR="00BD760F" w:rsidRPr="00004A76" w:rsidRDefault="00BD760F" w:rsidP="00221B21">
      <w:pPr>
        <w:spacing w:before="159"/>
        <w:ind w:left="220"/>
        <w:rPr>
          <w:sz w:val="24"/>
          <w:szCs w:val="24"/>
        </w:rPr>
      </w:pPr>
      <w:r w:rsidRPr="00BD760F">
        <w:rPr>
          <w:sz w:val="24"/>
          <w:szCs w:val="24"/>
        </w:rPr>
        <w:t xml:space="preserve">All students working towards an M.A. in Film Studies do so through one of the following three “streams”: </w:t>
      </w:r>
      <w:r>
        <w:rPr>
          <w:sz w:val="24"/>
          <w:szCs w:val="24"/>
        </w:rPr>
        <w:br/>
      </w:r>
      <w:r>
        <w:rPr>
          <w:sz w:val="24"/>
          <w:szCs w:val="24"/>
        </w:rPr>
        <w:br/>
      </w:r>
      <w:r w:rsidRPr="00BD760F">
        <w:rPr>
          <w:sz w:val="24"/>
          <w:szCs w:val="24"/>
        </w:rPr>
        <w:t>1) the coursework only stream</w:t>
      </w:r>
      <w:r>
        <w:rPr>
          <w:sz w:val="24"/>
          <w:szCs w:val="24"/>
        </w:rPr>
        <w:br/>
      </w:r>
      <w:r w:rsidRPr="00BD760F">
        <w:rPr>
          <w:sz w:val="24"/>
          <w:szCs w:val="24"/>
        </w:rPr>
        <w:t>2) the research essay stream</w:t>
      </w:r>
      <w:r>
        <w:rPr>
          <w:sz w:val="24"/>
          <w:szCs w:val="24"/>
        </w:rPr>
        <w:br/>
      </w:r>
      <w:r w:rsidRPr="00BD760F">
        <w:rPr>
          <w:sz w:val="24"/>
          <w:szCs w:val="24"/>
        </w:rPr>
        <w:t>3)</w:t>
      </w:r>
      <w:r>
        <w:rPr>
          <w:sz w:val="24"/>
          <w:szCs w:val="24"/>
        </w:rPr>
        <w:t xml:space="preserve"> </w:t>
      </w:r>
      <w:r w:rsidRPr="00BD760F">
        <w:rPr>
          <w:sz w:val="24"/>
          <w:szCs w:val="24"/>
        </w:rPr>
        <w:t>the thesis stream.</w:t>
      </w:r>
      <w:r>
        <w:rPr>
          <w:sz w:val="24"/>
          <w:szCs w:val="24"/>
        </w:rPr>
        <w:br/>
      </w:r>
      <w:r>
        <w:rPr>
          <w:sz w:val="24"/>
          <w:szCs w:val="24"/>
        </w:rPr>
        <w:br/>
      </w:r>
      <w:r w:rsidRPr="00BD760F">
        <w:rPr>
          <w:sz w:val="24"/>
          <w:szCs w:val="24"/>
        </w:rPr>
        <w:t>All streams have equal value and are designed to be completed within two years, though the time of completion may vary depending on the stream and the student’s rate of progress through the program.</w:t>
      </w:r>
    </w:p>
    <w:p w14:paraId="3140FBFA" w14:textId="2D959F64" w:rsidR="00065BF9" w:rsidRDefault="00BD760F" w:rsidP="00221B21">
      <w:pPr>
        <w:spacing w:before="1"/>
        <w:ind w:left="220" w:right="745"/>
        <w:rPr>
          <w:sz w:val="24"/>
          <w:szCs w:val="24"/>
        </w:rPr>
      </w:pPr>
      <w:r w:rsidRPr="00BD760F">
        <w:rPr>
          <w:sz w:val="24"/>
          <w:szCs w:val="24"/>
        </w:rPr>
        <w:t>All students are admitted into the coursework only stream. Students then have the option of applying for the research essay or thesis streams.</w:t>
      </w:r>
    </w:p>
    <w:p w14:paraId="43D0EEF8" w14:textId="5EB59222" w:rsidR="00BD760F" w:rsidRPr="00BD760F" w:rsidRDefault="00065BF9" w:rsidP="00221B21">
      <w:pPr>
        <w:ind w:left="220" w:right="479"/>
        <w:rPr>
          <w:sz w:val="24"/>
          <w:szCs w:val="24"/>
        </w:rPr>
      </w:pPr>
      <w:r w:rsidRPr="00BD760F">
        <w:rPr>
          <w:sz w:val="24"/>
          <w:szCs w:val="24"/>
        </w:rPr>
        <w:t xml:space="preserve">The total required credits for every stream </w:t>
      </w:r>
      <w:proofErr w:type="gramStart"/>
      <w:r w:rsidRPr="00BD760F">
        <w:rPr>
          <w:sz w:val="24"/>
          <w:szCs w:val="24"/>
        </w:rPr>
        <w:t>is</w:t>
      </w:r>
      <w:proofErr w:type="gramEnd"/>
      <w:r w:rsidRPr="00BD760F">
        <w:rPr>
          <w:sz w:val="24"/>
          <w:szCs w:val="24"/>
        </w:rPr>
        <w:t xml:space="preserve"> 4.0.</w:t>
      </w:r>
    </w:p>
    <w:p w14:paraId="7B272E4B" w14:textId="7FCCB7CF" w:rsidR="00065BF9" w:rsidRDefault="00BD760F" w:rsidP="00221B21">
      <w:pPr>
        <w:ind w:left="220" w:right="203"/>
        <w:rPr>
          <w:sz w:val="24"/>
          <w:szCs w:val="24"/>
        </w:rPr>
      </w:pPr>
      <w:r w:rsidRPr="00BD760F">
        <w:rPr>
          <w:b/>
          <w:sz w:val="24"/>
          <w:szCs w:val="24"/>
        </w:rPr>
        <w:t xml:space="preserve">The coursework stream </w:t>
      </w:r>
      <w:r w:rsidRPr="00BD760F">
        <w:rPr>
          <w:sz w:val="24"/>
          <w:szCs w:val="24"/>
        </w:rPr>
        <w:t>is a good choice for students who want to make the most of the courses offered at Carleton. Students in this stream are also encouraged to undertake a Graduate Internship in order to apply their studies to the day-to-day challenges experienced by a local film institution or company.</w:t>
      </w:r>
    </w:p>
    <w:p w14:paraId="7BBE5189" w14:textId="4B0B26F6" w:rsidR="00065BF9" w:rsidRDefault="00065BF9" w:rsidP="00221B21">
      <w:pPr>
        <w:tabs>
          <w:tab w:val="left" w:pos="442"/>
        </w:tabs>
        <w:spacing w:before="1"/>
        <w:ind w:left="220" w:right="341"/>
        <w:rPr>
          <w:sz w:val="24"/>
        </w:rPr>
      </w:pPr>
      <w:r w:rsidRPr="00065BF9">
        <w:rPr>
          <w:sz w:val="24"/>
        </w:rPr>
        <w:t>FILM 5010 Directions in Film Theory and Film History I</w:t>
      </w:r>
      <w:r>
        <w:rPr>
          <w:sz w:val="24"/>
        </w:rPr>
        <w:t xml:space="preserve"> </w:t>
      </w:r>
      <w:proofErr w:type="gramStart"/>
      <w:r>
        <w:rPr>
          <w:sz w:val="24"/>
        </w:rPr>
        <w:t xml:space="preserve">   (</w:t>
      </w:r>
      <w:proofErr w:type="gramEnd"/>
      <w:r>
        <w:rPr>
          <w:sz w:val="24"/>
        </w:rPr>
        <w:t>0.5 credits)</w:t>
      </w:r>
      <w:r>
        <w:rPr>
          <w:sz w:val="24"/>
        </w:rPr>
        <w:br/>
      </w:r>
      <w:r w:rsidRPr="00065BF9">
        <w:rPr>
          <w:sz w:val="24"/>
        </w:rPr>
        <w:t>FILM 5020 Directions in Film Theory and Film History II</w:t>
      </w:r>
      <w:r>
        <w:rPr>
          <w:sz w:val="24"/>
        </w:rPr>
        <w:t xml:space="preserve">  (0.5 credits)</w:t>
      </w:r>
    </w:p>
    <w:p w14:paraId="7BC7BDE3" w14:textId="1F216EC8" w:rsidR="00BD760F" w:rsidRPr="00004A76" w:rsidRDefault="00065BF9" w:rsidP="00221B21">
      <w:pPr>
        <w:tabs>
          <w:tab w:val="left" w:pos="442"/>
        </w:tabs>
        <w:spacing w:before="1"/>
        <w:ind w:left="220" w:right="341"/>
        <w:rPr>
          <w:sz w:val="24"/>
        </w:rPr>
      </w:pPr>
      <w:r w:rsidRPr="00065BF9">
        <w:rPr>
          <w:sz w:val="24"/>
        </w:rPr>
        <w:t xml:space="preserve">6 additional </w:t>
      </w:r>
      <w:r>
        <w:rPr>
          <w:sz w:val="24"/>
        </w:rPr>
        <w:t>(0.5)</w:t>
      </w:r>
      <w:r w:rsidRPr="00065BF9">
        <w:rPr>
          <w:sz w:val="24"/>
        </w:rPr>
        <w:t xml:space="preserve"> elective courses. </w:t>
      </w:r>
    </w:p>
    <w:p w14:paraId="75FB4179" w14:textId="2B790E3A" w:rsidR="00065BF9" w:rsidRDefault="00BD760F" w:rsidP="00221B21">
      <w:pPr>
        <w:ind w:left="220" w:right="140"/>
        <w:rPr>
          <w:sz w:val="24"/>
          <w:szCs w:val="24"/>
        </w:rPr>
      </w:pPr>
      <w:r w:rsidRPr="00BD760F">
        <w:rPr>
          <w:b/>
          <w:sz w:val="24"/>
          <w:szCs w:val="24"/>
        </w:rPr>
        <w:t>The research essay</w:t>
      </w:r>
      <w:r w:rsidR="00561071">
        <w:rPr>
          <w:b/>
          <w:sz w:val="24"/>
          <w:szCs w:val="24"/>
        </w:rPr>
        <w:t xml:space="preserve"> stream</w:t>
      </w:r>
      <w:r w:rsidRPr="00BD760F">
        <w:rPr>
          <w:b/>
          <w:sz w:val="24"/>
          <w:szCs w:val="24"/>
        </w:rPr>
        <w:t xml:space="preserve"> </w:t>
      </w:r>
      <w:r w:rsidRPr="00BD760F">
        <w:rPr>
          <w:sz w:val="24"/>
          <w:szCs w:val="24"/>
        </w:rPr>
        <w:t>is a good choice for students who want to do independent research supervised by a faculty member and who have strong writing skills. It is equivalent to two graduate courses and is typically around 35 pages long. The research essay should represent a strong understanding and original interpretation of the field studied. The advantage of writing an essay of this length is that a very strong research essay could be submitted for publication in an academic journal.</w:t>
      </w:r>
    </w:p>
    <w:p w14:paraId="3C21771E" w14:textId="77777777" w:rsidR="00065BF9" w:rsidRDefault="00065BF9" w:rsidP="00221B21">
      <w:pPr>
        <w:tabs>
          <w:tab w:val="left" w:pos="442"/>
        </w:tabs>
        <w:spacing w:before="1"/>
        <w:ind w:left="220" w:right="341"/>
        <w:rPr>
          <w:sz w:val="24"/>
        </w:rPr>
      </w:pPr>
      <w:r w:rsidRPr="00065BF9">
        <w:rPr>
          <w:sz w:val="24"/>
        </w:rPr>
        <w:t>FILM 5010 Directions in Film Theory and Film History I</w:t>
      </w:r>
      <w:r>
        <w:rPr>
          <w:sz w:val="24"/>
        </w:rPr>
        <w:t xml:space="preserve"> </w:t>
      </w:r>
      <w:proofErr w:type="gramStart"/>
      <w:r>
        <w:rPr>
          <w:sz w:val="24"/>
        </w:rPr>
        <w:t xml:space="preserve">   (</w:t>
      </w:r>
      <w:proofErr w:type="gramEnd"/>
      <w:r>
        <w:rPr>
          <w:sz w:val="24"/>
        </w:rPr>
        <w:t>0.5 credits)</w:t>
      </w:r>
      <w:r>
        <w:rPr>
          <w:sz w:val="24"/>
        </w:rPr>
        <w:br/>
      </w:r>
      <w:r w:rsidRPr="00065BF9">
        <w:rPr>
          <w:sz w:val="24"/>
        </w:rPr>
        <w:t>FILM 5020 Directions in Film Theory and Film History II</w:t>
      </w:r>
      <w:r>
        <w:rPr>
          <w:sz w:val="24"/>
        </w:rPr>
        <w:t xml:space="preserve">  (0.5 credits)</w:t>
      </w:r>
    </w:p>
    <w:p w14:paraId="6FF74C6A" w14:textId="6E9A655E" w:rsidR="00065BF9" w:rsidRPr="00065BF9" w:rsidRDefault="00065BF9" w:rsidP="00221B21">
      <w:pPr>
        <w:pStyle w:val="ListParagraph"/>
        <w:numPr>
          <w:ilvl w:val="0"/>
          <w:numId w:val="7"/>
        </w:numPr>
        <w:tabs>
          <w:tab w:val="left" w:pos="442"/>
        </w:tabs>
        <w:spacing w:before="1"/>
        <w:rPr>
          <w:b/>
          <w:bCs/>
          <w:sz w:val="24"/>
          <w:szCs w:val="24"/>
        </w:rPr>
      </w:pPr>
      <w:r w:rsidRPr="00065BF9">
        <w:rPr>
          <w:sz w:val="24"/>
        </w:rPr>
        <w:t>additional (0.5) elective courses.</w:t>
      </w:r>
    </w:p>
    <w:p w14:paraId="7D3B7DE2" w14:textId="2D75601C" w:rsidR="00065BF9" w:rsidRPr="00065BF9" w:rsidRDefault="00065BF9" w:rsidP="00221B21">
      <w:pPr>
        <w:tabs>
          <w:tab w:val="left" w:pos="475"/>
        </w:tabs>
        <w:spacing w:before="1"/>
        <w:ind w:left="240"/>
        <w:rPr>
          <w:sz w:val="24"/>
        </w:rPr>
      </w:pPr>
      <w:r w:rsidRPr="00065BF9">
        <w:rPr>
          <w:sz w:val="24"/>
        </w:rPr>
        <w:t>FILM 5908 M.A. Research Essay</w:t>
      </w:r>
      <w:r>
        <w:rPr>
          <w:sz w:val="24"/>
        </w:rPr>
        <w:t xml:space="preserve"> (</w:t>
      </w:r>
      <w:r w:rsidRPr="00065BF9">
        <w:rPr>
          <w:sz w:val="24"/>
        </w:rPr>
        <w:t>1.0</w:t>
      </w:r>
      <w:r w:rsidRPr="00065BF9">
        <w:rPr>
          <w:spacing w:val="4"/>
          <w:sz w:val="24"/>
        </w:rPr>
        <w:t xml:space="preserve"> </w:t>
      </w:r>
      <w:r w:rsidRPr="00065BF9">
        <w:rPr>
          <w:sz w:val="24"/>
        </w:rPr>
        <w:t>credits</w:t>
      </w:r>
      <w:r>
        <w:rPr>
          <w:sz w:val="24"/>
        </w:rPr>
        <w:t>)</w:t>
      </w:r>
    </w:p>
    <w:p w14:paraId="3601AA70" w14:textId="77777777" w:rsidR="00065BF9" w:rsidRPr="00BD760F" w:rsidRDefault="00065BF9" w:rsidP="00221B21">
      <w:pPr>
        <w:ind w:left="220" w:right="140"/>
        <w:rPr>
          <w:sz w:val="24"/>
          <w:szCs w:val="24"/>
        </w:rPr>
      </w:pPr>
    </w:p>
    <w:p w14:paraId="1D915D7E" w14:textId="77777777" w:rsidR="00BD760F" w:rsidRPr="00BD760F" w:rsidRDefault="00BD760F" w:rsidP="00221B21">
      <w:pPr>
        <w:spacing w:before="8"/>
        <w:rPr>
          <w:sz w:val="23"/>
          <w:szCs w:val="24"/>
        </w:rPr>
      </w:pPr>
    </w:p>
    <w:p w14:paraId="16F355BF" w14:textId="77777777" w:rsidR="00561071" w:rsidRDefault="00561071" w:rsidP="00221B21">
      <w:pPr>
        <w:spacing w:before="1"/>
        <w:ind w:left="220"/>
        <w:rPr>
          <w:b/>
          <w:sz w:val="24"/>
          <w:szCs w:val="24"/>
        </w:rPr>
      </w:pPr>
    </w:p>
    <w:p w14:paraId="33450C6E" w14:textId="77777777" w:rsidR="00561071" w:rsidRDefault="00561071" w:rsidP="00221B21">
      <w:pPr>
        <w:spacing w:before="1"/>
        <w:ind w:left="220"/>
        <w:rPr>
          <w:b/>
          <w:sz w:val="24"/>
          <w:szCs w:val="24"/>
        </w:rPr>
      </w:pPr>
    </w:p>
    <w:p w14:paraId="7D1A5F63" w14:textId="77777777" w:rsidR="00561071" w:rsidRDefault="00561071" w:rsidP="00221B21">
      <w:pPr>
        <w:spacing w:before="1"/>
        <w:ind w:left="220"/>
        <w:rPr>
          <w:b/>
          <w:sz w:val="24"/>
          <w:szCs w:val="24"/>
        </w:rPr>
      </w:pPr>
    </w:p>
    <w:p w14:paraId="43FB5447" w14:textId="77777777" w:rsidR="00561071" w:rsidRDefault="00561071" w:rsidP="00221B21">
      <w:pPr>
        <w:spacing w:before="1"/>
        <w:rPr>
          <w:b/>
          <w:sz w:val="24"/>
          <w:szCs w:val="24"/>
        </w:rPr>
      </w:pPr>
    </w:p>
    <w:p w14:paraId="4CBB87F7" w14:textId="16028F60" w:rsidR="00561071" w:rsidRDefault="00BD760F" w:rsidP="00221B21">
      <w:pPr>
        <w:spacing w:before="1"/>
        <w:ind w:left="220"/>
        <w:rPr>
          <w:sz w:val="24"/>
          <w:szCs w:val="24"/>
        </w:rPr>
      </w:pPr>
      <w:r w:rsidRPr="00BD760F">
        <w:rPr>
          <w:b/>
          <w:sz w:val="24"/>
          <w:szCs w:val="24"/>
        </w:rPr>
        <w:t>The thesis</w:t>
      </w:r>
      <w:r w:rsidR="00561071">
        <w:rPr>
          <w:b/>
          <w:sz w:val="24"/>
          <w:szCs w:val="24"/>
        </w:rPr>
        <w:t xml:space="preserve"> stream</w:t>
      </w:r>
      <w:r w:rsidRPr="00BD760F">
        <w:rPr>
          <w:b/>
          <w:sz w:val="24"/>
          <w:szCs w:val="24"/>
        </w:rPr>
        <w:t xml:space="preserve"> </w:t>
      </w:r>
      <w:r w:rsidRPr="00BD760F">
        <w:rPr>
          <w:sz w:val="24"/>
          <w:szCs w:val="24"/>
        </w:rPr>
        <w:t>is a good choice for students who want to work intensely on an original research project for more than a year and who are strong writers, self-motivated, and proactive. It is equivalent to four graduate courses and is typically around 80 pages. The thesis should represent a distinct and original contribution to the field based on primary research.</w:t>
      </w:r>
    </w:p>
    <w:p w14:paraId="4F8E7F83" w14:textId="77777777" w:rsidR="00E6713C" w:rsidRDefault="00561071" w:rsidP="00221B21">
      <w:pPr>
        <w:tabs>
          <w:tab w:val="left" w:pos="442"/>
        </w:tabs>
        <w:spacing w:before="1"/>
        <w:ind w:left="220" w:right="341"/>
        <w:rPr>
          <w:sz w:val="24"/>
        </w:rPr>
      </w:pPr>
      <w:r w:rsidRPr="00065BF9">
        <w:rPr>
          <w:sz w:val="24"/>
        </w:rPr>
        <w:t>FILM 5010 Directions in Film Theory and Film History I</w:t>
      </w:r>
      <w:r>
        <w:rPr>
          <w:sz w:val="24"/>
        </w:rPr>
        <w:t xml:space="preserve"> </w:t>
      </w:r>
      <w:proofErr w:type="gramStart"/>
      <w:r>
        <w:rPr>
          <w:sz w:val="24"/>
        </w:rPr>
        <w:t xml:space="preserve">   (</w:t>
      </w:r>
      <w:proofErr w:type="gramEnd"/>
      <w:r>
        <w:rPr>
          <w:sz w:val="24"/>
        </w:rPr>
        <w:t>0.5 credits)</w:t>
      </w:r>
      <w:r>
        <w:rPr>
          <w:sz w:val="24"/>
        </w:rPr>
        <w:br/>
      </w:r>
      <w:r w:rsidRPr="00065BF9">
        <w:rPr>
          <w:sz w:val="24"/>
        </w:rPr>
        <w:t>FILM 5020 Directions in Film Theory and Film History II</w:t>
      </w:r>
      <w:r>
        <w:rPr>
          <w:sz w:val="24"/>
        </w:rPr>
        <w:t xml:space="preserve">  (0.5 credits)</w:t>
      </w:r>
      <w:r w:rsidR="00042BF5">
        <w:rPr>
          <w:sz w:val="24"/>
        </w:rPr>
        <w:br/>
        <w:t>3 additional (0.5) credit elective courses</w:t>
      </w:r>
      <w:r w:rsidR="00042BF5">
        <w:rPr>
          <w:sz w:val="24"/>
        </w:rPr>
        <w:br/>
        <w:t>FILM 5909 M.A. Thesis (1.5 credits)</w:t>
      </w:r>
    </w:p>
    <w:p w14:paraId="34A849EF" w14:textId="77777777" w:rsidR="00E6713C" w:rsidRDefault="00E6713C" w:rsidP="00221B21">
      <w:pPr>
        <w:tabs>
          <w:tab w:val="left" w:pos="442"/>
        </w:tabs>
        <w:spacing w:before="1"/>
        <w:ind w:left="220" w:right="341"/>
        <w:rPr>
          <w:sz w:val="24"/>
        </w:rPr>
      </w:pPr>
    </w:p>
    <w:p w14:paraId="41B1C2F5" w14:textId="77777777" w:rsidR="00E6713C" w:rsidRDefault="00E6713C" w:rsidP="00221B21">
      <w:pPr>
        <w:tabs>
          <w:tab w:val="left" w:pos="442"/>
        </w:tabs>
        <w:spacing w:before="1"/>
        <w:ind w:left="220" w:right="341"/>
        <w:rPr>
          <w:sz w:val="24"/>
        </w:rPr>
      </w:pPr>
    </w:p>
    <w:p w14:paraId="64E702D2" w14:textId="77777777" w:rsidR="00E6713C" w:rsidRDefault="00E6713C" w:rsidP="00221B21">
      <w:pPr>
        <w:tabs>
          <w:tab w:val="left" w:pos="442"/>
        </w:tabs>
        <w:spacing w:before="1"/>
        <w:ind w:left="220" w:right="341"/>
        <w:rPr>
          <w:sz w:val="24"/>
        </w:rPr>
      </w:pPr>
    </w:p>
    <w:p w14:paraId="570EC7A9" w14:textId="77777777" w:rsidR="00E6713C" w:rsidRDefault="00E6713C" w:rsidP="00221B21">
      <w:pPr>
        <w:tabs>
          <w:tab w:val="left" w:pos="442"/>
        </w:tabs>
        <w:spacing w:before="1"/>
        <w:ind w:left="220" w:right="341"/>
        <w:rPr>
          <w:sz w:val="24"/>
        </w:rPr>
      </w:pPr>
    </w:p>
    <w:p w14:paraId="61E1E80A" w14:textId="77777777" w:rsidR="00E6713C" w:rsidRDefault="00E6713C" w:rsidP="00221B21">
      <w:pPr>
        <w:tabs>
          <w:tab w:val="left" w:pos="442"/>
        </w:tabs>
        <w:spacing w:before="1"/>
        <w:ind w:left="220" w:right="341"/>
        <w:rPr>
          <w:sz w:val="24"/>
        </w:rPr>
      </w:pPr>
    </w:p>
    <w:p w14:paraId="504B75EA" w14:textId="77777777" w:rsidR="00E6713C" w:rsidRDefault="00E6713C" w:rsidP="00221B21">
      <w:pPr>
        <w:tabs>
          <w:tab w:val="left" w:pos="442"/>
        </w:tabs>
        <w:spacing w:before="1"/>
        <w:ind w:left="220" w:right="341"/>
        <w:rPr>
          <w:sz w:val="24"/>
        </w:rPr>
      </w:pPr>
    </w:p>
    <w:p w14:paraId="25332705" w14:textId="77777777" w:rsidR="00E6713C" w:rsidRDefault="00E6713C" w:rsidP="00221B21">
      <w:pPr>
        <w:tabs>
          <w:tab w:val="left" w:pos="442"/>
        </w:tabs>
        <w:spacing w:before="1"/>
        <w:ind w:left="220" w:right="341"/>
        <w:rPr>
          <w:sz w:val="24"/>
        </w:rPr>
      </w:pPr>
    </w:p>
    <w:p w14:paraId="0587B54B" w14:textId="77777777" w:rsidR="00E6713C" w:rsidRDefault="00E6713C" w:rsidP="00221B21">
      <w:pPr>
        <w:tabs>
          <w:tab w:val="left" w:pos="442"/>
        </w:tabs>
        <w:spacing w:before="1"/>
        <w:ind w:left="220" w:right="341"/>
        <w:rPr>
          <w:sz w:val="24"/>
        </w:rPr>
      </w:pPr>
    </w:p>
    <w:p w14:paraId="14720ED4" w14:textId="77777777" w:rsidR="00E6713C" w:rsidRDefault="00E6713C" w:rsidP="00221B21">
      <w:pPr>
        <w:tabs>
          <w:tab w:val="left" w:pos="442"/>
        </w:tabs>
        <w:spacing w:before="1"/>
        <w:ind w:left="220" w:right="341"/>
        <w:rPr>
          <w:sz w:val="24"/>
        </w:rPr>
      </w:pPr>
    </w:p>
    <w:p w14:paraId="4AAC2A68" w14:textId="77777777" w:rsidR="00E6713C" w:rsidRDefault="00E6713C" w:rsidP="00221B21">
      <w:pPr>
        <w:tabs>
          <w:tab w:val="left" w:pos="442"/>
        </w:tabs>
        <w:spacing w:before="1"/>
        <w:ind w:left="220" w:right="341"/>
        <w:rPr>
          <w:sz w:val="24"/>
        </w:rPr>
      </w:pPr>
    </w:p>
    <w:p w14:paraId="40586477" w14:textId="77777777" w:rsidR="00E6713C" w:rsidRDefault="00E6713C" w:rsidP="00221B21">
      <w:pPr>
        <w:tabs>
          <w:tab w:val="left" w:pos="442"/>
        </w:tabs>
        <w:spacing w:before="1"/>
        <w:ind w:left="220" w:right="341"/>
        <w:rPr>
          <w:sz w:val="24"/>
        </w:rPr>
      </w:pPr>
    </w:p>
    <w:p w14:paraId="68A2C19A" w14:textId="77777777" w:rsidR="00E6713C" w:rsidRDefault="00E6713C" w:rsidP="00221B21">
      <w:pPr>
        <w:tabs>
          <w:tab w:val="left" w:pos="442"/>
        </w:tabs>
        <w:spacing w:before="1"/>
        <w:ind w:left="220" w:right="341"/>
        <w:rPr>
          <w:sz w:val="24"/>
        </w:rPr>
      </w:pPr>
    </w:p>
    <w:p w14:paraId="1FCE631A" w14:textId="77777777" w:rsidR="00E6713C" w:rsidRDefault="00E6713C" w:rsidP="00221B21">
      <w:pPr>
        <w:tabs>
          <w:tab w:val="left" w:pos="442"/>
        </w:tabs>
        <w:spacing w:before="1"/>
        <w:ind w:left="220" w:right="341"/>
        <w:rPr>
          <w:sz w:val="24"/>
        </w:rPr>
      </w:pPr>
    </w:p>
    <w:p w14:paraId="1E8AC425" w14:textId="77777777" w:rsidR="00E6713C" w:rsidRDefault="00E6713C" w:rsidP="00221B21">
      <w:pPr>
        <w:tabs>
          <w:tab w:val="left" w:pos="442"/>
        </w:tabs>
        <w:spacing w:before="1"/>
        <w:ind w:left="220" w:right="341"/>
        <w:rPr>
          <w:sz w:val="24"/>
        </w:rPr>
      </w:pPr>
    </w:p>
    <w:p w14:paraId="5491BAA8" w14:textId="77777777" w:rsidR="00E6713C" w:rsidRDefault="00E6713C" w:rsidP="00221B21">
      <w:pPr>
        <w:tabs>
          <w:tab w:val="left" w:pos="442"/>
        </w:tabs>
        <w:spacing w:before="1"/>
        <w:ind w:left="220" w:right="341"/>
        <w:rPr>
          <w:sz w:val="24"/>
        </w:rPr>
      </w:pPr>
    </w:p>
    <w:p w14:paraId="607FAA98" w14:textId="77777777" w:rsidR="00E6713C" w:rsidRDefault="00E6713C" w:rsidP="00221B21">
      <w:pPr>
        <w:tabs>
          <w:tab w:val="left" w:pos="442"/>
        </w:tabs>
        <w:spacing w:before="1"/>
        <w:ind w:left="220" w:right="341"/>
        <w:rPr>
          <w:sz w:val="24"/>
        </w:rPr>
      </w:pPr>
    </w:p>
    <w:p w14:paraId="1F25DFC6" w14:textId="77777777" w:rsidR="00E6713C" w:rsidRDefault="00E6713C" w:rsidP="00221B21">
      <w:pPr>
        <w:tabs>
          <w:tab w:val="left" w:pos="442"/>
        </w:tabs>
        <w:spacing w:before="1"/>
        <w:ind w:left="220" w:right="341"/>
        <w:rPr>
          <w:sz w:val="24"/>
        </w:rPr>
      </w:pPr>
    </w:p>
    <w:p w14:paraId="11B1A229" w14:textId="77777777" w:rsidR="00E6713C" w:rsidRDefault="00E6713C" w:rsidP="00221B21">
      <w:pPr>
        <w:tabs>
          <w:tab w:val="left" w:pos="442"/>
        </w:tabs>
        <w:spacing w:before="1"/>
        <w:ind w:left="220" w:right="341"/>
        <w:rPr>
          <w:sz w:val="24"/>
        </w:rPr>
      </w:pPr>
    </w:p>
    <w:p w14:paraId="240A38B4" w14:textId="77777777" w:rsidR="00E6713C" w:rsidRDefault="00E6713C" w:rsidP="00221B21">
      <w:pPr>
        <w:tabs>
          <w:tab w:val="left" w:pos="442"/>
        </w:tabs>
        <w:spacing w:before="1"/>
        <w:ind w:left="220" w:right="341"/>
        <w:rPr>
          <w:sz w:val="24"/>
        </w:rPr>
      </w:pPr>
    </w:p>
    <w:p w14:paraId="7DE4AEA4" w14:textId="77777777" w:rsidR="00E6713C" w:rsidRDefault="00E6713C" w:rsidP="00221B21">
      <w:pPr>
        <w:tabs>
          <w:tab w:val="left" w:pos="442"/>
        </w:tabs>
        <w:spacing w:before="1"/>
        <w:ind w:left="220" w:right="341"/>
        <w:rPr>
          <w:sz w:val="24"/>
        </w:rPr>
      </w:pPr>
    </w:p>
    <w:p w14:paraId="3DEBFBDF" w14:textId="77777777" w:rsidR="00221B21" w:rsidRDefault="00221B21" w:rsidP="00221B21">
      <w:pPr>
        <w:tabs>
          <w:tab w:val="left" w:pos="442"/>
        </w:tabs>
        <w:spacing w:before="1"/>
        <w:ind w:right="341"/>
        <w:rPr>
          <w:sz w:val="24"/>
        </w:rPr>
      </w:pPr>
    </w:p>
    <w:p w14:paraId="46B9D9D2" w14:textId="56A61E79" w:rsidR="00CB7DC9" w:rsidRPr="00CB7DC9" w:rsidRDefault="00CB7DC9" w:rsidP="00221B21">
      <w:pPr>
        <w:tabs>
          <w:tab w:val="left" w:pos="442"/>
        </w:tabs>
        <w:spacing w:before="1"/>
        <w:ind w:right="341"/>
        <w:rPr>
          <w:b/>
          <w:sz w:val="24"/>
        </w:rPr>
      </w:pPr>
      <w:r w:rsidRPr="00CB7DC9">
        <w:rPr>
          <w:b/>
          <w:sz w:val="24"/>
        </w:rPr>
        <w:lastRenderedPageBreak/>
        <w:t>5. Typical Timelines for Completion of the Degree</w:t>
      </w:r>
    </w:p>
    <w:p w14:paraId="11A39125" w14:textId="09C296B4" w:rsidR="00CB7DC9" w:rsidRPr="00CB7DC9" w:rsidRDefault="00CB7DC9" w:rsidP="00221B21">
      <w:pPr>
        <w:spacing w:before="162" w:line="237" w:lineRule="auto"/>
        <w:rPr>
          <w:sz w:val="24"/>
          <w:szCs w:val="24"/>
        </w:rPr>
      </w:pPr>
      <w:r w:rsidRPr="00CB7DC9">
        <w:rPr>
          <w:sz w:val="24"/>
          <w:szCs w:val="24"/>
        </w:rPr>
        <w:t>Here is the timeline that we recommend for all students. Check in with the timeline regularly to make sure you stay on track.</w:t>
      </w:r>
    </w:p>
    <w:p w14:paraId="4B03F67C" w14:textId="77777777" w:rsidR="00CB7DC9" w:rsidRPr="00CB7DC9" w:rsidRDefault="00CB7DC9" w:rsidP="00221B21">
      <w:pPr>
        <w:spacing w:line="272" w:lineRule="exact"/>
        <w:ind w:left="220"/>
        <w:outlineLvl w:val="0"/>
        <w:rPr>
          <w:b/>
          <w:bCs/>
          <w:sz w:val="24"/>
          <w:szCs w:val="24"/>
        </w:rPr>
      </w:pPr>
      <w:r w:rsidRPr="00CB7DC9">
        <w:rPr>
          <w:b/>
          <w:bCs/>
          <w:sz w:val="24"/>
          <w:szCs w:val="24"/>
        </w:rPr>
        <w:t>Term 1 (Fall Term, Year 1)</w:t>
      </w:r>
    </w:p>
    <w:p w14:paraId="7213CCCF" w14:textId="77777777" w:rsidR="00CB7DC9" w:rsidRPr="00CB7DC9" w:rsidRDefault="00CB7DC9" w:rsidP="00221B21">
      <w:pPr>
        <w:numPr>
          <w:ilvl w:val="1"/>
          <w:numId w:val="8"/>
        </w:numPr>
        <w:tabs>
          <w:tab w:val="left" w:pos="941"/>
        </w:tabs>
        <w:ind w:right="250"/>
        <w:jc w:val="both"/>
        <w:rPr>
          <w:sz w:val="24"/>
        </w:rPr>
      </w:pPr>
      <w:r w:rsidRPr="00CB7DC9">
        <w:rPr>
          <w:sz w:val="24"/>
        </w:rPr>
        <w:t>All students in the program are advised to register for 1.0 to 1.5 credits in the</w:t>
      </w:r>
      <w:r w:rsidRPr="00CB7DC9">
        <w:rPr>
          <w:spacing w:val="-40"/>
          <w:sz w:val="24"/>
        </w:rPr>
        <w:t xml:space="preserve"> </w:t>
      </w:r>
      <w:r w:rsidRPr="00CB7DC9">
        <w:rPr>
          <w:sz w:val="24"/>
        </w:rPr>
        <w:t xml:space="preserve">fall term: FILM 5010 plus one or two half-credit elective courses (students who take one elective course in the fall should plan </w:t>
      </w:r>
      <w:r w:rsidRPr="00CB7DC9">
        <w:rPr>
          <w:spacing w:val="-3"/>
          <w:sz w:val="24"/>
        </w:rPr>
        <w:t xml:space="preserve">on </w:t>
      </w:r>
      <w:r w:rsidRPr="00CB7DC9">
        <w:rPr>
          <w:sz w:val="24"/>
        </w:rPr>
        <w:t>taking two in the</w:t>
      </w:r>
      <w:r w:rsidRPr="00CB7DC9">
        <w:rPr>
          <w:spacing w:val="-4"/>
          <w:sz w:val="24"/>
        </w:rPr>
        <w:t xml:space="preserve"> </w:t>
      </w:r>
      <w:r w:rsidRPr="00CB7DC9">
        <w:rPr>
          <w:sz w:val="24"/>
        </w:rPr>
        <w:t>winter).</w:t>
      </w:r>
    </w:p>
    <w:p w14:paraId="7CA51243" w14:textId="77777777" w:rsidR="00CB7DC9" w:rsidRPr="00CB7DC9" w:rsidRDefault="00CB7DC9" w:rsidP="00221B21">
      <w:pPr>
        <w:numPr>
          <w:ilvl w:val="1"/>
          <w:numId w:val="8"/>
        </w:numPr>
        <w:tabs>
          <w:tab w:val="left" w:pos="940"/>
          <w:tab w:val="left" w:pos="941"/>
        </w:tabs>
        <w:spacing w:before="1"/>
        <w:ind w:right="345"/>
        <w:rPr>
          <w:sz w:val="24"/>
        </w:rPr>
      </w:pPr>
      <w:r w:rsidRPr="00CB7DC9">
        <w:rPr>
          <w:sz w:val="24"/>
        </w:rPr>
        <w:t>Students who intend to apply for the research essay or thesis streams ought to begin formulating a research project in consultation with their assigned</w:t>
      </w:r>
      <w:r w:rsidRPr="00CB7DC9">
        <w:rPr>
          <w:spacing w:val="-41"/>
          <w:sz w:val="24"/>
        </w:rPr>
        <w:t xml:space="preserve"> </w:t>
      </w:r>
      <w:r w:rsidRPr="00CB7DC9">
        <w:rPr>
          <w:sz w:val="24"/>
        </w:rPr>
        <w:t>Faculty Advisor early in the fall</w:t>
      </w:r>
      <w:r w:rsidRPr="00CB7DC9">
        <w:rPr>
          <w:spacing w:val="-5"/>
          <w:sz w:val="24"/>
        </w:rPr>
        <w:t xml:space="preserve"> </w:t>
      </w:r>
      <w:r w:rsidRPr="00CB7DC9">
        <w:rPr>
          <w:sz w:val="24"/>
        </w:rPr>
        <w:t>term.</w:t>
      </w:r>
    </w:p>
    <w:p w14:paraId="63BA9849" w14:textId="451649ED" w:rsidR="00CB7DC9" w:rsidRPr="00CB7DC9" w:rsidRDefault="00CB7DC9" w:rsidP="00221B21">
      <w:pPr>
        <w:numPr>
          <w:ilvl w:val="1"/>
          <w:numId w:val="8"/>
        </w:numPr>
        <w:tabs>
          <w:tab w:val="left" w:pos="940"/>
          <w:tab w:val="left" w:pos="941"/>
        </w:tabs>
        <w:ind w:right="552"/>
        <w:rPr>
          <w:sz w:val="24"/>
        </w:rPr>
      </w:pPr>
      <w:r w:rsidRPr="00CB7DC9">
        <w:rPr>
          <w:sz w:val="24"/>
        </w:rPr>
        <w:t xml:space="preserve">Students applying for either the research essay or thesis streams must submit their proposals and writing samples by </w:t>
      </w:r>
      <w:r w:rsidR="00D3173A">
        <w:rPr>
          <w:sz w:val="24"/>
        </w:rPr>
        <w:t>9</w:t>
      </w:r>
      <w:r w:rsidRPr="00CB7DC9">
        <w:rPr>
          <w:spacing w:val="-8"/>
          <w:sz w:val="24"/>
        </w:rPr>
        <w:t xml:space="preserve"> </w:t>
      </w:r>
      <w:r w:rsidRPr="00CB7DC9">
        <w:rPr>
          <w:sz w:val="24"/>
        </w:rPr>
        <w:t>December.</w:t>
      </w:r>
    </w:p>
    <w:p w14:paraId="087123C8" w14:textId="2EBF0997" w:rsidR="00CB7DC9" w:rsidRPr="00CB7DC9" w:rsidRDefault="00CB7DC9" w:rsidP="00221B21">
      <w:pPr>
        <w:numPr>
          <w:ilvl w:val="1"/>
          <w:numId w:val="8"/>
        </w:numPr>
        <w:tabs>
          <w:tab w:val="left" w:pos="940"/>
          <w:tab w:val="left" w:pos="941"/>
        </w:tabs>
        <w:ind w:right="148"/>
        <w:rPr>
          <w:sz w:val="24"/>
        </w:rPr>
      </w:pPr>
      <w:r w:rsidRPr="00CB7DC9">
        <w:rPr>
          <w:sz w:val="24"/>
        </w:rPr>
        <w:t>Students applying for the research essay or thesis stream are encouraged to</w:t>
      </w:r>
      <w:r w:rsidRPr="00CB7DC9">
        <w:rPr>
          <w:spacing w:val="-39"/>
          <w:sz w:val="24"/>
        </w:rPr>
        <w:t xml:space="preserve"> </w:t>
      </w:r>
      <w:r w:rsidRPr="00CB7DC9">
        <w:rPr>
          <w:sz w:val="24"/>
        </w:rPr>
        <w:t>apply for external grants such as the Ontario Graduate Scholarship and the SSHRC CGS Master’s Award.</w:t>
      </w:r>
      <w:r w:rsidR="00D3173A">
        <w:rPr>
          <w:sz w:val="24"/>
        </w:rPr>
        <w:t xml:space="preserve"> </w:t>
      </w:r>
      <w:r w:rsidRPr="00CB7DC9">
        <w:rPr>
          <w:sz w:val="24"/>
        </w:rPr>
        <w:t>Applicants can consult with their Faculty Advisor or the Graduate Supervisor regarding</w:t>
      </w:r>
      <w:r w:rsidR="00D3173A">
        <w:rPr>
          <w:sz w:val="24"/>
        </w:rPr>
        <w:t xml:space="preserve"> deadlines and</w:t>
      </w:r>
      <w:r w:rsidRPr="00CB7DC9">
        <w:rPr>
          <w:sz w:val="24"/>
        </w:rPr>
        <w:t xml:space="preserve"> the specifics of the application</w:t>
      </w:r>
      <w:r w:rsidRPr="00CB7DC9">
        <w:rPr>
          <w:spacing w:val="-11"/>
          <w:sz w:val="24"/>
        </w:rPr>
        <w:t xml:space="preserve"> </w:t>
      </w:r>
      <w:r w:rsidRPr="00CB7DC9">
        <w:rPr>
          <w:sz w:val="24"/>
        </w:rPr>
        <w:t>process.</w:t>
      </w:r>
    </w:p>
    <w:p w14:paraId="77765B69" w14:textId="77777777" w:rsidR="00CB7DC9" w:rsidRPr="00CB7DC9" w:rsidRDefault="00CB7DC9" w:rsidP="00221B21">
      <w:pPr>
        <w:spacing w:before="1"/>
        <w:rPr>
          <w:sz w:val="24"/>
          <w:szCs w:val="24"/>
        </w:rPr>
      </w:pPr>
    </w:p>
    <w:p w14:paraId="129DCE59" w14:textId="77777777" w:rsidR="00CB7DC9" w:rsidRPr="00CB7DC9" w:rsidRDefault="00CB7DC9" w:rsidP="00221B21">
      <w:pPr>
        <w:spacing w:line="272" w:lineRule="exact"/>
        <w:ind w:left="220"/>
        <w:outlineLvl w:val="0"/>
        <w:rPr>
          <w:b/>
          <w:bCs/>
          <w:sz w:val="24"/>
          <w:szCs w:val="24"/>
        </w:rPr>
      </w:pPr>
      <w:r w:rsidRPr="00CB7DC9">
        <w:rPr>
          <w:b/>
          <w:bCs/>
          <w:sz w:val="24"/>
          <w:szCs w:val="24"/>
        </w:rPr>
        <w:t>Term 2 (Winter Term, Year 1)</w:t>
      </w:r>
    </w:p>
    <w:p w14:paraId="4B01E1E8" w14:textId="77777777" w:rsidR="00CB7DC9" w:rsidRPr="00CB7DC9" w:rsidRDefault="00CB7DC9" w:rsidP="00221B21">
      <w:pPr>
        <w:numPr>
          <w:ilvl w:val="1"/>
          <w:numId w:val="8"/>
        </w:numPr>
        <w:tabs>
          <w:tab w:val="left" w:pos="940"/>
          <w:tab w:val="left" w:pos="941"/>
        </w:tabs>
        <w:ind w:right="388"/>
        <w:rPr>
          <w:sz w:val="24"/>
        </w:rPr>
      </w:pPr>
      <w:r w:rsidRPr="00CB7DC9">
        <w:rPr>
          <w:sz w:val="24"/>
        </w:rPr>
        <w:t>All students in the program are advised to register for 1.0 to 1.5 credits: FILM 5020 plus one or two additional half-credit elective courses (students who took one elective course in the fall should take two in the</w:t>
      </w:r>
      <w:r w:rsidRPr="00CB7DC9">
        <w:rPr>
          <w:spacing w:val="-12"/>
          <w:sz w:val="24"/>
        </w:rPr>
        <w:t xml:space="preserve"> </w:t>
      </w:r>
      <w:r w:rsidRPr="00CB7DC9">
        <w:rPr>
          <w:sz w:val="24"/>
        </w:rPr>
        <w:t>winter).</w:t>
      </w:r>
    </w:p>
    <w:p w14:paraId="22445641" w14:textId="584ECB06" w:rsidR="00CB7DC9" w:rsidRPr="00CB7DC9" w:rsidRDefault="00CB7DC9" w:rsidP="00221B21">
      <w:pPr>
        <w:numPr>
          <w:ilvl w:val="1"/>
          <w:numId w:val="8"/>
        </w:numPr>
        <w:tabs>
          <w:tab w:val="left" w:pos="940"/>
          <w:tab w:val="left" w:pos="941"/>
        </w:tabs>
        <w:spacing w:before="1"/>
        <w:ind w:right="114"/>
        <w:rPr>
          <w:sz w:val="24"/>
        </w:rPr>
      </w:pPr>
      <w:r w:rsidRPr="00CB7DC9">
        <w:rPr>
          <w:sz w:val="24"/>
        </w:rPr>
        <w:t xml:space="preserve">Thesis stream students should begin meeting with their thesis supervisor to </w:t>
      </w:r>
      <w:r w:rsidR="00542AF7" w:rsidRPr="00CB7DC9">
        <w:rPr>
          <w:sz w:val="24"/>
        </w:rPr>
        <w:t>plan</w:t>
      </w:r>
      <w:r w:rsidRPr="00CB7DC9">
        <w:rPr>
          <w:sz w:val="24"/>
        </w:rPr>
        <w:t xml:space="preserve"> research and writing.</w:t>
      </w:r>
    </w:p>
    <w:p w14:paraId="32ADAE57" w14:textId="77777777" w:rsidR="00CB7DC9" w:rsidRPr="00CB7DC9" w:rsidRDefault="00CB7DC9" w:rsidP="00221B21">
      <w:pPr>
        <w:spacing w:before="9"/>
        <w:rPr>
          <w:sz w:val="23"/>
          <w:szCs w:val="24"/>
        </w:rPr>
      </w:pPr>
    </w:p>
    <w:p w14:paraId="4C061852" w14:textId="77777777" w:rsidR="00CB7DC9" w:rsidRPr="00CB7DC9" w:rsidRDefault="00CB7DC9" w:rsidP="00221B21">
      <w:pPr>
        <w:spacing w:line="272" w:lineRule="exact"/>
        <w:ind w:left="220"/>
        <w:outlineLvl w:val="0"/>
        <w:rPr>
          <w:b/>
          <w:bCs/>
          <w:sz w:val="24"/>
          <w:szCs w:val="24"/>
        </w:rPr>
      </w:pPr>
      <w:r w:rsidRPr="00CB7DC9">
        <w:rPr>
          <w:b/>
          <w:bCs/>
          <w:sz w:val="24"/>
          <w:szCs w:val="24"/>
        </w:rPr>
        <w:t>Term 3 (Summer Term, Year 1)</w:t>
      </w:r>
    </w:p>
    <w:p w14:paraId="20DFDE07" w14:textId="77777777" w:rsidR="00CB7DC9" w:rsidRPr="00CB7DC9" w:rsidRDefault="00CB7DC9" w:rsidP="00221B21">
      <w:pPr>
        <w:numPr>
          <w:ilvl w:val="1"/>
          <w:numId w:val="8"/>
        </w:numPr>
        <w:tabs>
          <w:tab w:val="left" w:pos="940"/>
          <w:tab w:val="left" w:pos="941"/>
        </w:tabs>
        <w:ind w:right="178"/>
        <w:rPr>
          <w:sz w:val="24"/>
        </w:rPr>
      </w:pPr>
      <w:r w:rsidRPr="00CB7DC9">
        <w:rPr>
          <w:sz w:val="24"/>
        </w:rPr>
        <w:t xml:space="preserve">Ordinarily graduate Film Studies courses are not offered in the summer, with the exception of FILM 5909 M.A. Thesis and </w:t>
      </w:r>
      <w:r w:rsidRPr="00CB7DC9">
        <w:rPr>
          <w:spacing w:val="-3"/>
          <w:sz w:val="24"/>
        </w:rPr>
        <w:t xml:space="preserve">FILM </w:t>
      </w:r>
      <w:r w:rsidRPr="00CB7DC9">
        <w:rPr>
          <w:sz w:val="24"/>
        </w:rPr>
        <w:t>5908 M.A. Research</w:t>
      </w:r>
      <w:r w:rsidRPr="00CB7DC9">
        <w:rPr>
          <w:spacing w:val="-2"/>
          <w:sz w:val="24"/>
        </w:rPr>
        <w:t xml:space="preserve"> </w:t>
      </w:r>
      <w:r w:rsidRPr="00CB7DC9">
        <w:rPr>
          <w:sz w:val="24"/>
        </w:rPr>
        <w:t>Essay.</w:t>
      </w:r>
    </w:p>
    <w:p w14:paraId="47557D06" w14:textId="77777777" w:rsidR="00CB7DC9" w:rsidRPr="00CB7DC9" w:rsidRDefault="00CB7DC9" w:rsidP="00221B21">
      <w:pPr>
        <w:numPr>
          <w:ilvl w:val="1"/>
          <w:numId w:val="8"/>
        </w:numPr>
        <w:tabs>
          <w:tab w:val="left" w:pos="940"/>
          <w:tab w:val="left" w:pos="941"/>
        </w:tabs>
        <w:ind w:right="204"/>
        <w:rPr>
          <w:sz w:val="24"/>
        </w:rPr>
      </w:pPr>
      <w:r w:rsidRPr="00CB7DC9">
        <w:rPr>
          <w:sz w:val="24"/>
        </w:rPr>
        <w:t>Students in the coursework stream are not required to register with the university. In exceptional cases, it may be possible to register for Film 5801 Graduate</w:t>
      </w:r>
      <w:r w:rsidRPr="00CB7DC9">
        <w:rPr>
          <w:spacing w:val="-4"/>
          <w:sz w:val="24"/>
        </w:rPr>
        <w:t xml:space="preserve"> </w:t>
      </w:r>
      <w:r w:rsidRPr="00CB7DC9">
        <w:rPr>
          <w:sz w:val="24"/>
        </w:rPr>
        <w:t>Internship,</w:t>
      </w:r>
      <w:r w:rsidRPr="00CB7DC9">
        <w:rPr>
          <w:spacing w:val="-5"/>
          <w:sz w:val="24"/>
        </w:rPr>
        <w:t xml:space="preserve"> </w:t>
      </w:r>
      <w:r w:rsidRPr="00CB7DC9">
        <w:rPr>
          <w:sz w:val="24"/>
        </w:rPr>
        <w:t>assuming</w:t>
      </w:r>
      <w:r w:rsidRPr="00CB7DC9">
        <w:rPr>
          <w:spacing w:val="-5"/>
          <w:sz w:val="24"/>
        </w:rPr>
        <w:t xml:space="preserve"> </w:t>
      </w:r>
      <w:r w:rsidRPr="00CB7DC9">
        <w:rPr>
          <w:sz w:val="24"/>
        </w:rPr>
        <w:t>that</w:t>
      </w:r>
      <w:r w:rsidRPr="00CB7DC9">
        <w:rPr>
          <w:spacing w:val="-5"/>
          <w:sz w:val="24"/>
        </w:rPr>
        <w:t xml:space="preserve"> </w:t>
      </w:r>
      <w:r w:rsidRPr="00CB7DC9">
        <w:rPr>
          <w:sz w:val="24"/>
        </w:rPr>
        <w:t>a</w:t>
      </w:r>
      <w:r w:rsidRPr="00CB7DC9">
        <w:rPr>
          <w:spacing w:val="-4"/>
          <w:sz w:val="24"/>
        </w:rPr>
        <w:t xml:space="preserve"> </w:t>
      </w:r>
      <w:r w:rsidRPr="00CB7DC9">
        <w:rPr>
          <w:sz w:val="24"/>
        </w:rPr>
        <w:t>suitable</w:t>
      </w:r>
      <w:r w:rsidRPr="00CB7DC9">
        <w:rPr>
          <w:spacing w:val="-4"/>
          <w:sz w:val="24"/>
        </w:rPr>
        <w:t xml:space="preserve"> </w:t>
      </w:r>
      <w:r w:rsidRPr="00CB7DC9">
        <w:rPr>
          <w:sz w:val="24"/>
        </w:rPr>
        <w:t>summer</w:t>
      </w:r>
      <w:r w:rsidRPr="00CB7DC9">
        <w:rPr>
          <w:spacing w:val="-5"/>
          <w:sz w:val="24"/>
        </w:rPr>
        <w:t xml:space="preserve"> </w:t>
      </w:r>
      <w:r w:rsidRPr="00CB7DC9">
        <w:rPr>
          <w:sz w:val="24"/>
        </w:rPr>
        <w:t>placement</w:t>
      </w:r>
      <w:r w:rsidRPr="00CB7DC9">
        <w:rPr>
          <w:spacing w:val="-4"/>
          <w:sz w:val="24"/>
        </w:rPr>
        <w:t xml:space="preserve"> </w:t>
      </w:r>
      <w:r w:rsidRPr="00CB7DC9">
        <w:rPr>
          <w:sz w:val="24"/>
        </w:rPr>
        <w:t>is</w:t>
      </w:r>
      <w:r w:rsidRPr="00CB7DC9">
        <w:rPr>
          <w:spacing w:val="-2"/>
          <w:sz w:val="24"/>
        </w:rPr>
        <w:t xml:space="preserve"> </w:t>
      </w:r>
      <w:r w:rsidRPr="00CB7DC9">
        <w:rPr>
          <w:sz w:val="24"/>
        </w:rPr>
        <w:t>available,</w:t>
      </w:r>
      <w:r w:rsidRPr="00CB7DC9">
        <w:rPr>
          <w:spacing w:val="-5"/>
          <w:sz w:val="24"/>
        </w:rPr>
        <w:t xml:space="preserve"> </w:t>
      </w:r>
      <w:r w:rsidRPr="00CB7DC9">
        <w:rPr>
          <w:sz w:val="24"/>
        </w:rPr>
        <w:t>or 5001 Directed Readings and Research, if a faculty person agrees to supervise the course. More information on these courses can be found in later</w:t>
      </w:r>
      <w:r w:rsidRPr="00CB7DC9">
        <w:rPr>
          <w:spacing w:val="-18"/>
          <w:sz w:val="24"/>
        </w:rPr>
        <w:t xml:space="preserve"> </w:t>
      </w:r>
      <w:r w:rsidRPr="00CB7DC9">
        <w:rPr>
          <w:sz w:val="24"/>
        </w:rPr>
        <w:t>sections.</w:t>
      </w:r>
    </w:p>
    <w:p w14:paraId="35AA17C9" w14:textId="77777777" w:rsidR="00CB7DC9" w:rsidRPr="00CB7DC9" w:rsidRDefault="00CB7DC9" w:rsidP="00221B21">
      <w:pPr>
        <w:numPr>
          <w:ilvl w:val="1"/>
          <w:numId w:val="8"/>
        </w:numPr>
        <w:tabs>
          <w:tab w:val="left" w:pos="940"/>
          <w:tab w:val="left" w:pos="941"/>
        </w:tabs>
        <w:spacing w:before="3"/>
        <w:rPr>
          <w:sz w:val="24"/>
        </w:rPr>
      </w:pPr>
      <w:r w:rsidRPr="00CB7DC9">
        <w:rPr>
          <w:sz w:val="24"/>
        </w:rPr>
        <w:t>Students in the research essay and thesis streams must do one of the</w:t>
      </w:r>
      <w:r w:rsidRPr="00CB7DC9">
        <w:rPr>
          <w:spacing w:val="-27"/>
          <w:sz w:val="24"/>
        </w:rPr>
        <w:t xml:space="preserve"> </w:t>
      </w:r>
      <w:r w:rsidRPr="00CB7DC9">
        <w:rPr>
          <w:sz w:val="24"/>
        </w:rPr>
        <w:t>following:</w:t>
      </w:r>
    </w:p>
    <w:p w14:paraId="595F543B" w14:textId="77777777" w:rsidR="00CB7DC9" w:rsidRPr="00CB7DC9" w:rsidRDefault="00CB7DC9" w:rsidP="00221B21">
      <w:pPr>
        <w:ind w:left="941" w:right="127"/>
        <w:rPr>
          <w:sz w:val="24"/>
          <w:szCs w:val="24"/>
        </w:rPr>
      </w:pPr>
      <w:r w:rsidRPr="00CB7DC9">
        <w:rPr>
          <w:sz w:val="24"/>
          <w:szCs w:val="24"/>
        </w:rPr>
        <w:t>(1) register for either FILM 5909 M.A. Thesis or FILM 5908 M.A. Research Essay if they wish to work with their Supervisor on their projects through the summer; or (2) apply for a leave of absence.</w:t>
      </w:r>
    </w:p>
    <w:p w14:paraId="392F4FF3" w14:textId="77777777" w:rsidR="00CB7DC9" w:rsidRPr="00CB7DC9" w:rsidRDefault="00CB7DC9" w:rsidP="00221B21">
      <w:pPr>
        <w:sectPr w:rsidR="00CB7DC9" w:rsidRPr="00CB7DC9">
          <w:pgSz w:w="12240" w:h="15840"/>
          <w:pgMar w:top="1360" w:right="1340" w:bottom="980" w:left="1220" w:header="0" w:footer="787" w:gutter="0"/>
          <w:cols w:space="720"/>
        </w:sectPr>
      </w:pPr>
    </w:p>
    <w:p w14:paraId="671AE20F" w14:textId="77777777" w:rsidR="00CB7DC9" w:rsidRPr="00CB7DC9" w:rsidRDefault="00CB7DC9" w:rsidP="00221B21">
      <w:pPr>
        <w:tabs>
          <w:tab w:val="left" w:pos="940"/>
          <w:tab w:val="left" w:pos="941"/>
        </w:tabs>
        <w:spacing w:before="74"/>
        <w:ind w:right="231"/>
        <w:rPr>
          <w:sz w:val="24"/>
        </w:rPr>
      </w:pPr>
      <w:r w:rsidRPr="00CB7DC9">
        <w:rPr>
          <w:sz w:val="24"/>
        </w:rPr>
        <w:lastRenderedPageBreak/>
        <w:t>Thesis students should read all key secondary sources and complete any</w:t>
      </w:r>
      <w:r w:rsidRPr="00CB7DC9">
        <w:rPr>
          <w:spacing w:val="-34"/>
          <w:sz w:val="24"/>
        </w:rPr>
        <w:t xml:space="preserve"> </w:t>
      </w:r>
      <w:r w:rsidRPr="00CB7DC9">
        <w:rPr>
          <w:sz w:val="24"/>
        </w:rPr>
        <w:t>archival research during the summer. At the end of the summer, they should submit an updated table of contents for their project to their</w:t>
      </w:r>
      <w:r w:rsidRPr="00CB7DC9">
        <w:rPr>
          <w:spacing w:val="-18"/>
          <w:sz w:val="24"/>
        </w:rPr>
        <w:t xml:space="preserve"> </w:t>
      </w:r>
      <w:r w:rsidRPr="00CB7DC9">
        <w:rPr>
          <w:sz w:val="24"/>
        </w:rPr>
        <w:t>supervisor.</w:t>
      </w:r>
    </w:p>
    <w:p w14:paraId="0D5F4FEA" w14:textId="77777777" w:rsidR="00CB7DC9" w:rsidRPr="00CB7DC9" w:rsidRDefault="00CB7DC9" w:rsidP="00221B21">
      <w:pPr>
        <w:spacing w:before="10"/>
        <w:rPr>
          <w:sz w:val="23"/>
          <w:szCs w:val="24"/>
        </w:rPr>
      </w:pPr>
    </w:p>
    <w:p w14:paraId="1C897E28" w14:textId="77777777" w:rsidR="00CB7DC9" w:rsidRPr="00CB7DC9" w:rsidRDefault="00CB7DC9" w:rsidP="00221B21">
      <w:pPr>
        <w:spacing w:before="1" w:line="272" w:lineRule="exact"/>
        <w:ind w:left="220"/>
        <w:outlineLvl w:val="0"/>
        <w:rPr>
          <w:b/>
          <w:bCs/>
          <w:sz w:val="24"/>
          <w:szCs w:val="24"/>
        </w:rPr>
      </w:pPr>
      <w:r w:rsidRPr="00CB7DC9">
        <w:rPr>
          <w:b/>
          <w:bCs/>
          <w:sz w:val="24"/>
          <w:szCs w:val="24"/>
        </w:rPr>
        <w:t>Term 4 (Fall Term, Year 2)</w:t>
      </w:r>
    </w:p>
    <w:p w14:paraId="61B97635" w14:textId="77777777" w:rsidR="00CB7DC9" w:rsidRPr="00CB7DC9" w:rsidRDefault="00CB7DC9" w:rsidP="00221B21">
      <w:pPr>
        <w:numPr>
          <w:ilvl w:val="1"/>
          <w:numId w:val="8"/>
        </w:numPr>
        <w:tabs>
          <w:tab w:val="left" w:pos="940"/>
          <w:tab w:val="left" w:pos="941"/>
        </w:tabs>
        <w:ind w:right="380"/>
        <w:rPr>
          <w:sz w:val="24"/>
        </w:rPr>
      </w:pPr>
      <w:r w:rsidRPr="00CB7DC9">
        <w:rPr>
          <w:sz w:val="24"/>
        </w:rPr>
        <w:t>Coursework students register for three half-credit electives (one or two of these courses can be taken in the winter term, according to course availability and student</w:t>
      </w:r>
      <w:r w:rsidRPr="00CB7DC9">
        <w:rPr>
          <w:spacing w:val="-3"/>
          <w:sz w:val="24"/>
        </w:rPr>
        <w:t xml:space="preserve"> </w:t>
      </w:r>
      <w:r w:rsidRPr="00CB7DC9">
        <w:rPr>
          <w:sz w:val="24"/>
        </w:rPr>
        <w:t>preferences)</w:t>
      </w:r>
    </w:p>
    <w:p w14:paraId="22F8B981" w14:textId="77777777" w:rsidR="00CB7DC9" w:rsidRPr="00CB7DC9" w:rsidRDefault="00CB7DC9" w:rsidP="00221B21">
      <w:pPr>
        <w:numPr>
          <w:ilvl w:val="1"/>
          <w:numId w:val="8"/>
        </w:numPr>
        <w:tabs>
          <w:tab w:val="left" w:pos="940"/>
          <w:tab w:val="left" w:pos="941"/>
        </w:tabs>
        <w:ind w:right="506"/>
        <w:rPr>
          <w:sz w:val="24"/>
        </w:rPr>
      </w:pPr>
      <w:r w:rsidRPr="00CB7DC9">
        <w:rPr>
          <w:sz w:val="24"/>
        </w:rPr>
        <w:t>Research essay students register for FILM 5908 M.A. Research Essay and one further half-credit</w:t>
      </w:r>
      <w:r w:rsidRPr="00CB7DC9">
        <w:rPr>
          <w:spacing w:val="-6"/>
          <w:sz w:val="24"/>
        </w:rPr>
        <w:t xml:space="preserve"> </w:t>
      </w:r>
      <w:r w:rsidRPr="00CB7DC9">
        <w:rPr>
          <w:sz w:val="24"/>
        </w:rPr>
        <w:t>elective</w:t>
      </w:r>
    </w:p>
    <w:p w14:paraId="3AF15312" w14:textId="77777777" w:rsidR="00CB7DC9" w:rsidRPr="00CB7DC9" w:rsidRDefault="00CB7DC9" w:rsidP="00221B21">
      <w:pPr>
        <w:numPr>
          <w:ilvl w:val="1"/>
          <w:numId w:val="8"/>
        </w:numPr>
        <w:tabs>
          <w:tab w:val="left" w:pos="940"/>
          <w:tab w:val="left" w:pos="941"/>
        </w:tabs>
        <w:spacing w:line="294" w:lineRule="exact"/>
        <w:rPr>
          <w:sz w:val="24"/>
        </w:rPr>
      </w:pPr>
      <w:r w:rsidRPr="00CB7DC9">
        <w:rPr>
          <w:sz w:val="24"/>
        </w:rPr>
        <w:t>Thesis students register for FILM 5909 M.A.</w:t>
      </w:r>
      <w:r w:rsidRPr="00CB7DC9">
        <w:rPr>
          <w:spacing w:val="-2"/>
          <w:sz w:val="24"/>
        </w:rPr>
        <w:t xml:space="preserve"> </w:t>
      </w:r>
      <w:r w:rsidRPr="00CB7DC9">
        <w:rPr>
          <w:sz w:val="24"/>
        </w:rPr>
        <w:t>Thesis</w:t>
      </w:r>
    </w:p>
    <w:p w14:paraId="570C9EC6" w14:textId="77777777" w:rsidR="00CB7DC9" w:rsidRPr="00CB7DC9" w:rsidRDefault="00CB7DC9" w:rsidP="00221B21">
      <w:pPr>
        <w:numPr>
          <w:ilvl w:val="1"/>
          <w:numId w:val="8"/>
        </w:numPr>
        <w:tabs>
          <w:tab w:val="left" w:pos="940"/>
          <w:tab w:val="left" w:pos="941"/>
        </w:tabs>
        <w:spacing w:before="4"/>
        <w:ind w:right="366"/>
        <w:rPr>
          <w:sz w:val="24"/>
        </w:rPr>
      </w:pPr>
      <w:r w:rsidRPr="00CB7DC9">
        <w:rPr>
          <w:sz w:val="24"/>
        </w:rPr>
        <w:t>All research essay and thesis students should begin writing by September.</w:t>
      </w:r>
      <w:r w:rsidRPr="00CB7DC9">
        <w:rPr>
          <w:spacing w:val="-35"/>
          <w:sz w:val="24"/>
        </w:rPr>
        <w:t xml:space="preserve"> </w:t>
      </w:r>
      <w:r w:rsidRPr="00CB7DC9">
        <w:rPr>
          <w:sz w:val="24"/>
        </w:rPr>
        <w:t>They should complete half the required writing (two chapters for thesis students) by mid-December.</w:t>
      </w:r>
    </w:p>
    <w:p w14:paraId="53F7411A" w14:textId="00D6DDC7" w:rsidR="00CB7DC9" w:rsidRPr="006F0432" w:rsidRDefault="00CB7DC9" w:rsidP="00221B21">
      <w:pPr>
        <w:numPr>
          <w:ilvl w:val="1"/>
          <w:numId w:val="8"/>
        </w:numPr>
        <w:tabs>
          <w:tab w:val="left" w:pos="940"/>
          <w:tab w:val="left" w:pos="941"/>
        </w:tabs>
        <w:ind w:right="298"/>
        <w:rPr>
          <w:sz w:val="24"/>
        </w:rPr>
      </w:pPr>
      <w:r w:rsidRPr="00CB7DC9">
        <w:rPr>
          <w:sz w:val="24"/>
        </w:rPr>
        <w:t>Students writing a research paper or thesis will present a short overview of</w:t>
      </w:r>
      <w:r w:rsidRPr="00CB7DC9">
        <w:rPr>
          <w:spacing w:val="-40"/>
          <w:sz w:val="24"/>
        </w:rPr>
        <w:t xml:space="preserve"> </w:t>
      </w:r>
      <w:r w:rsidRPr="00CB7DC9">
        <w:rPr>
          <w:sz w:val="24"/>
        </w:rPr>
        <w:t>their projects at a Friday Film Seminar in October. The exact date will be provided early in the fall</w:t>
      </w:r>
      <w:r w:rsidRPr="00CB7DC9">
        <w:rPr>
          <w:spacing w:val="-2"/>
          <w:sz w:val="24"/>
        </w:rPr>
        <w:t xml:space="preserve"> </w:t>
      </w:r>
      <w:r w:rsidRPr="00CB7DC9">
        <w:rPr>
          <w:sz w:val="24"/>
        </w:rPr>
        <w:t>term.</w:t>
      </w:r>
    </w:p>
    <w:p w14:paraId="79F10A54" w14:textId="2F26313A" w:rsidR="00FD5FC0" w:rsidRDefault="00FD5FC0" w:rsidP="00221B21">
      <w:pPr>
        <w:tabs>
          <w:tab w:val="left" w:pos="940"/>
          <w:tab w:val="left" w:pos="941"/>
        </w:tabs>
        <w:ind w:right="708"/>
        <w:rPr>
          <w:sz w:val="24"/>
        </w:rPr>
      </w:pPr>
    </w:p>
    <w:p w14:paraId="68807025" w14:textId="77777777" w:rsidR="00FD5FC0" w:rsidRDefault="00FD5FC0" w:rsidP="00221B21">
      <w:pPr>
        <w:pStyle w:val="Heading1"/>
        <w:spacing w:line="272" w:lineRule="exact"/>
      </w:pPr>
      <w:r>
        <w:t>Term 5 (Winter Term, Year 2)</w:t>
      </w:r>
    </w:p>
    <w:p w14:paraId="225B2CCF" w14:textId="02F83015" w:rsidR="00FD5FC0" w:rsidRPr="00FD5FC0" w:rsidRDefault="00FD5FC0" w:rsidP="00221B21">
      <w:pPr>
        <w:pStyle w:val="ListParagraph"/>
        <w:numPr>
          <w:ilvl w:val="1"/>
          <w:numId w:val="8"/>
        </w:numPr>
        <w:tabs>
          <w:tab w:val="left" w:pos="940"/>
          <w:tab w:val="left" w:pos="941"/>
        </w:tabs>
        <w:spacing w:line="293" w:lineRule="exact"/>
        <w:contextualSpacing w:val="0"/>
        <w:rPr>
          <w:sz w:val="24"/>
        </w:rPr>
      </w:pPr>
      <w:r w:rsidRPr="00FD5FC0">
        <w:rPr>
          <w:sz w:val="24"/>
        </w:rPr>
        <w:t>Students in the coursework stream</w:t>
      </w:r>
      <w:r w:rsidR="00EB5A6F">
        <w:rPr>
          <w:sz w:val="24"/>
        </w:rPr>
        <w:t xml:space="preserve"> typically aim to</w:t>
      </w:r>
      <w:r w:rsidRPr="00FD5FC0">
        <w:rPr>
          <w:sz w:val="24"/>
        </w:rPr>
        <w:t xml:space="preserve"> complete any remaining</w:t>
      </w:r>
      <w:r w:rsidRPr="00FD5FC0">
        <w:rPr>
          <w:spacing w:val="-16"/>
          <w:sz w:val="24"/>
        </w:rPr>
        <w:t xml:space="preserve"> </w:t>
      </w:r>
      <w:r w:rsidRPr="00FD5FC0">
        <w:rPr>
          <w:sz w:val="24"/>
        </w:rPr>
        <w:t>credits.</w:t>
      </w:r>
      <w:r w:rsidR="00EB5A6F">
        <w:rPr>
          <w:sz w:val="24"/>
        </w:rPr>
        <w:t xml:space="preserve"> Otherwise, they choose to register in the summer term.</w:t>
      </w:r>
    </w:p>
    <w:p w14:paraId="208745AD" w14:textId="441E8861" w:rsidR="00FD5FC0" w:rsidRPr="00EB5A6F" w:rsidRDefault="00FD5FC0" w:rsidP="00221B21">
      <w:pPr>
        <w:pStyle w:val="ListParagraph"/>
        <w:numPr>
          <w:ilvl w:val="1"/>
          <w:numId w:val="8"/>
        </w:numPr>
        <w:tabs>
          <w:tab w:val="left" w:pos="940"/>
          <w:tab w:val="left" w:pos="941"/>
        </w:tabs>
        <w:spacing w:line="293" w:lineRule="exact"/>
        <w:contextualSpacing w:val="0"/>
        <w:rPr>
          <w:sz w:val="24"/>
        </w:rPr>
      </w:pPr>
      <w:r w:rsidRPr="00FD5FC0">
        <w:rPr>
          <w:sz w:val="24"/>
        </w:rPr>
        <w:t>Students in the research essay and thesis streams</w:t>
      </w:r>
      <w:r w:rsidR="00EB5A6F">
        <w:rPr>
          <w:sz w:val="24"/>
        </w:rPr>
        <w:t xml:space="preserve"> typically aim to</w:t>
      </w:r>
      <w:r w:rsidRPr="00FD5FC0">
        <w:rPr>
          <w:sz w:val="24"/>
        </w:rPr>
        <w:t xml:space="preserve"> complete their</w:t>
      </w:r>
      <w:r w:rsidRPr="00FD5FC0">
        <w:rPr>
          <w:spacing w:val="-21"/>
          <w:sz w:val="24"/>
        </w:rPr>
        <w:t xml:space="preserve"> </w:t>
      </w:r>
      <w:r w:rsidRPr="00FD5FC0">
        <w:rPr>
          <w:sz w:val="24"/>
        </w:rPr>
        <w:t>projects.</w:t>
      </w:r>
      <w:r w:rsidR="00EB5A6F">
        <w:rPr>
          <w:sz w:val="24"/>
        </w:rPr>
        <w:t xml:space="preserve"> Otherwise they choose to register in the summer term.</w:t>
      </w:r>
    </w:p>
    <w:p w14:paraId="0088D059" w14:textId="77777777" w:rsidR="00FD5FC0" w:rsidRPr="00FD5FC0" w:rsidRDefault="00FD5FC0" w:rsidP="00221B21">
      <w:pPr>
        <w:pStyle w:val="BodyText"/>
        <w:ind w:left="0"/>
      </w:pPr>
    </w:p>
    <w:p w14:paraId="1BAD9949" w14:textId="0723F549" w:rsidR="00FD5FC0" w:rsidRPr="00FD5FC0" w:rsidRDefault="00FD5FC0" w:rsidP="00221B21">
      <w:pPr>
        <w:pStyle w:val="BodyText"/>
        <w:ind w:left="0" w:right="140"/>
      </w:pPr>
      <w:r w:rsidRPr="00FD5FC0">
        <w:t>As the timeline indicates, the typical pattern is that students in the program, regardless of the stream, complete 2.5 credits of coursework by the end of the winter term of the first year.</w:t>
      </w:r>
    </w:p>
    <w:p w14:paraId="0C253444" w14:textId="150C5B91" w:rsidR="00FD5FC0" w:rsidRDefault="00FD5FC0" w:rsidP="00221B21">
      <w:pPr>
        <w:pStyle w:val="BodyText"/>
        <w:ind w:left="0" w:right="196"/>
      </w:pPr>
      <w:r w:rsidRPr="00FD5FC0">
        <w:t>Students can register for more or fewer courses per year than the timeline indicates, depending on their particular needs and objectives.</w:t>
      </w:r>
    </w:p>
    <w:p w14:paraId="20903830" w14:textId="1BCEAC57" w:rsidR="00FD5FC0" w:rsidRDefault="00FD5FC0" w:rsidP="00221B21">
      <w:pPr>
        <w:pStyle w:val="BodyText"/>
        <w:ind w:left="0"/>
      </w:pPr>
      <w:r>
        <w:t>Finally, all students in the Film Studies M.A. program must fulfill the language requirement, which is explained in the next section.</w:t>
      </w:r>
    </w:p>
    <w:p w14:paraId="13F137E4" w14:textId="51F43E47" w:rsidR="000949D9" w:rsidRDefault="000949D9" w:rsidP="00221B21">
      <w:pPr>
        <w:pStyle w:val="BodyText"/>
        <w:ind w:left="0"/>
      </w:pPr>
    </w:p>
    <w:p w14:paraId="22060C8D" w14:textId="4E06C9AC" w:rsidR="00004A76" w:rsidRDefault="00004A76" w:rsidP="00221B21">
      <w:pPr>
        <w:pStyle w:val="BodyText"/>
        <w:ind w:left="0"/>
      </w:pPr>
    </w:p>
    <w:p w14:paraId="7573B608" w14:textId="731B4172" w:rsidR="006F0432" w:rsidRDefault="006F0432" w:rsidP="00221B21">
      <w:pPr>
        <w:pStyle w:val="BodyText"/>
        <w:ind w:left="0"/>
      </w:pPr>
    </w:p>
    <w:p w14:paraId="77AAAC05" w14:textId="77777777" w:rsidR="006F0432" w:rsidRDefault="006F0432" w:rsidP="00221B21">
      <w:pPr>
        <w:pStyle w:val="BodyText"/>
        <w:ind w:left="0"/>
      </w:pPr>
    </w:p>
    <w:p w14:paraId="478F9BCE" w14:textId="2F85F01B" w:rsidR="00C352B1" w:rsidRPr="00C352B1" w:rsidRDefault="00C352B1" w:rsidP="00221B21">
      <w:pPr>
        <w:pStyle w:val="BodyText"/>
        <w:rPr>
          <w:b/>
        </w:rPr>
      </w:pPr>
      <w:r w:rsidRPr="00C352B1">
        <w:rPr>
          <w:b/>
        </w:rPr>
        <w:lastRenderedPageBreak/>
        <w:t xml:space="preserve">6. The Language Proficiency Requirement </w:t>
      </w:r>
    </w:p>
    <w:p w14:paraId="56ACA014" w14:textId="77777777" w:rsidR="00C352B1" w:rsidRPr="00C352B1" w:rsidRDefault="00C352B1" w:rsidP="00221B21">
      <w:pPr>
        <w:spacing w:before="159"/>
        <w:ind w:left="220" w:right="312"/>
        <w:rPr>
          <w:sz w:val="24"/>
          <w:szCs w:val="24"/>
        </w:rPr>
      </w:pPr>
      <w:r w:rsidRPr="00C352B1">
        <w:rPr>
          <w:sz w:val="24"/>
          <w:szCs w:val="24"/>
        </w:rPr>
        <w:t>A basic requirement for engaging with the world and the fundamental multilingualism of film and media is the ability to communicate more than one language. For this reason, the Film Studies M.A. program requires students to pass a second-language requirement. We expect students to achieve at least an intermediate level of competence, such that they will be able to have meaningful social and cultural interaction in a modern language other than</w:t>
      </w:r>
      <w:r w:rsidRPr="00C352B1">
        <w:rPr>
          <w:spacing w:val="-3"/>
          <w:sz w:val="24"/>
          <w:szCs w:val="24"/>
        </w:rPr>
        <w:t xml:space="preserve"> </w:t>
      </w:r>
      <w:r w:rsidRPr="00C352B1">
        <w:rPr>
          <w:sz w:val="24"/>
          <w:szCs w:val="24"/>
        </w:rPr>
        <w:t>English.</w:t>
      </w:r>
    </w:p>
    <w:p w14:paraId="37860698" w14:textId="77777777" w:rsidR="00C352B1" w:rsidRPr="00C352B1" w:rsidRDefault="00C352B1" w:rsidP="00221B21">
      <w:pPr>
        <w:spacing w:before="164"/>
        <w:ind w:left="220" w:right="140"/>
        <w:rPr>
          <w:sz w:val="24"/>
          <w:szCs w:val="24"/>
        </w:rPr>
      </w:pPr>
      <w:r w:rsidRPr="00C352B1">
        <w:rPr>
          <w:sz w:val="24"/>
          <w:szCs w:val="24"/>
        </w:rPr>
        <w:t>The language requirement must be completed before you can graduate. It may be satisfied in one of three ways:</w:t>
      </w:r>
    </w:p>
    <w:p w14:paraId="2BB7BB34" w14:textId="77777777" w:rsidR="00C352B1" w:rsidRPr="00C352B1" w:rsidRDefault="00C352B1" w:rsidP="00221B21">
      <w:pPr>
        <w:numPr>
          <w:ilvl w:val="0"/>
          <w:numId w:val="9"/>
        </w:numPr>
        <w:tabs>
          <w:tab w:val="left" w:pos="475"/>
        </w:tabs>
        <w:spacing w:before="156"/>
        <w:ind w:right="195" w:firstLine="0"/>
        <w:rPr>
          <w:sz w:val="24"/>
        </w:rPr>
      </w:pPr>
      <w:r w:rsidRPr="00C352B1">
        <w:rPr>
          <w:b/>
          <w:sz w:val="24"/>
        </w:rPr>
        <w:t>By course work</w:t>
      </w:r>
      <w:r w:rsidRPr="00C352B1">
        <w:rPr>
          <w:sz w:val="24"/>
        </w:rPr>
        <w:t xml:space="preserve">. Students who lack second language skill upon entry, or who wish to learn a new language, can satisfy the language requirement by satisfactorily completing language instruction courses in a modern language other than English up to an intermediate level. In general, we will accept one 0.5-credit course focused </w:t>
      </w:r>
      <w:r w:rsidRPr="00C352B1">
        <w:rPr>
          <w:spacing w:val="-3"/>
          <w:sz w:val="24"/>
        </w:rPr>
        <w:t xml:space="preserve">on </w:t>
      </w:r>
      <w:r w:rsidRPr="00C352B1">
        <w:rPr>
          <w:sz w:val="24"/>
        </w:rPr>
        <w:t>reading comprehension (for example FINS 2105), or two general-purpose 0.5-credit language introductory courses. In either case, you must achieve a mark of at least B+ in the course(s). Apart from FINS 2105, which is already approved, you should obtain approval for any language course(s) from the Graduate Supervisor before</w:t>
      </w:r>
      <w:r w:rsidRPr="00C352B1">
        <w:rPr>
          <w:spacing w:val="-31"/>
          <w:sz w:val="24"/>
        </w:rPr>
        <w:t xml:space="preserve"> </w:t>
      </w:r>
      <w:r w:rsidRPr="00C352B1">
        <w:rPr>
          <w:sz w:val="24"/>
        </w:rPr>
        <w:t>enrolling.</w:t>
      </w:r>
    </w:p>
    <w:p w14:paraId="7D51959F" w14:textId="772E6ADF" w:rsidR="00C352B1" w:rsidRPr="00406897" w:rsidRDefault="00C352B1" w:rsidP="00221B21">
      <w:pPr>
        <w:numPr>
          <w:ilvl w:val="0"/>
          <w:numId w:val="9"/>
        </w:numPr>
        <w:tabs>
          <w:tab w:val="left" w:pos="509"/>
        </w:tabs>
        <w:spacing w:before="161"/>
        <w:ind w:left="508" w:hanging="288"/>
        <w:rPr>
          <w:sz w:val="24"/>
        </w:rPr>
      </w:pPr>
      <w:r w:rsidRPr="00C352B1">
        <w:rPr>
          <w:b/>
          <w:sz w:val="24"/>
        </w:rPr>
        <w:t xml:space="preserve">By taking a translation test. </w:t>
      </w:r>
      <w:r w:rsidRPr="00C352B1">
        <w:rPr>
          <w:sz w:val="24"/>
        </w:rPr>
        <w:t>Translation tests are offered by the Film</w:t>
      </w:r>
      <w:r w:rsidRPr="00C352B1">
        <w:rPr>
          <w:spacing w:val="-10"/>
          <w:sz w:val="24"/>
        </w:rPr>
        <w:t xml:space="preserve"> </w:t>
      </w:r>
      <w:r w:rsidRPr="00C352B1">
        <w:rPr>
          <w:sz w:val="24"/>
        </w:rPr>
        <w:t>Studies</w:t>
      </w:r>
      <w:r w:rsidR="00406897">
        <w:rPr>
          <w:sz w:val="24"/>
        </w:rPr>
        <w:t xml:space="preserve"> </w:t>
      </w:r>
      <w:r w:rsidRPr="00406897">
        <w:rPr>
          <w:sz w:val="24"/>
          <w:szCs w:val="24"/>
        </w:rPr>
        <w:t>M.A. program once per term. Talk to the Graduate Administrator</w:t>
      </w:r>
      <w:r w:rsidR="000949D9" w:rsidRPr="00406897">
        <w:rPr>
          <w:sz w:val="24"/>
          <w:szCs w:val="24"/>
        </w:rPr>
        <w:t xml:space="preserve"> </w:t>
      </w:r>
      <w:r w:rsidRPr="00406897">
        <w:rPr>
          <w:sz w:val="24"/>
          <w:szCs w:val="24"/>
        </w:rPr>
        <w:t>to find out more about the translation test, including the dates.</w:t>
      </w:r>
    </w:p>
    <w:p w14:paraId="3DE5F929" w14:textId="3E9E41BB" w:rsidR="00C352B1" w:rsidRDefault="00C352B1" w:rsidP="00221B21">
      <w:pPr>
        <w:numPr>
          <w:ilvl w:val="0"/>
          <w:numId w:val="9"/>
        </w:numPr>
        <w:tabs>
          <w:tab w:val="left" w:pos="509"/>
        </w:tabs>
        <w:spacing w:before="161"/>
        <w:ind w:right="256" w:firstLine="0"/>
        <w:rPr>
          <w:sz w:val="24"/>
        </w:rPr>
      </w:pPr>
      <w:r w:rsidRPr="00C352B1">
        <w:rPr>
          <w:b/>
          <w:sz w:val="24"/>
        </w:rPr>
        <w:t xml:space="preserve">By demonstrating prior language proficiency. </w:t>
      </w:r>
      <w:r w:rsidRPr="00C352B1">
        <w:rPr>
          <w:sz w:val="24"/>
        </w:rPr>
        <w:t>For students who already have an extensive background in a relevant language, we will consider waiving the language requirement. (For example, if your undergraduate transcript documents successful study of a second language within the past two years, we will consider waiving the language requirement). If you think this describes you, speak with the Graduate Supervisor for</w:t>
      </w:r>
      <w:r w:rsidRPr="00C352B1">
        <w:rPr>
          <w:spacing w:val="-7"/>
          <w:sz w:val="24"/>
        </w:rPr>
        <w:t xml:space="preserve"> </w:t>
      </w:r>
      <w:r w:rsidRPr="00C352B1">
        <w:rPr>
          <w:sz w:val="24"/>
        </w:rPr>
        <w:t>details.</w:t>
      </w:r>
    </w:p>
    <w:p w14:paraId="584C67B7" w14:textId="0633CDF2" w:rsidR="000949D9" w:rsidRDefault="000949D9" w:rsidP="00221B21">
      <w:pPr>
        <w:tabs>
          <w:tab w:val="left" w:pos="509"/>
        </w:tabs>
        <w:spacing w:before="161"/>
        <w:ind w:right="256"/>
        <w:rPr>
          <w:sz w:val="24"/>
        </w:rPr>
      </w:pPr>
    </w:p>
    <w:p w14:paraId="0C707710" w14:textId="5194527D" w:rsidR="000949D9" w:rsidRDefault="000949D9" w:rsidP="00221B21">
      <w:pPr>
        <w:tabs>
          <w:tab w:val="left" w:pos="509"/>
        </w:tabs>
        <w:spacing w:before="161"/>
        <w:ind w:right="256"/>
        <w:rPr>
          <w:sz w:val="24"/>
        </w:rPr>
      </w:pPr>
    </w:p>
    <w:p w14:paraId="422D6FA9" w14:textId="64216F99" w:rsidR="000949D9" w:rsidRDefault="000949D9" w:rsidP="00221B21">
      <w:pPr>
        <w:tabs>
          <w:tab w:val="left" w:pos="509"/>
        </w:tabs>
        <w:spacing w:before="161"/>
        <w:ind w:right="256"/>
        <w:rPr>
          <w:sz w:val="24"/>
        </w:rPr>
      </w:pPr>
    </w:p>
    <w:p w14:paraId="71C32C2D" w14:textId="6782B441" w:rsidR="000949D9" w:rsidRDefault="000949D9" w:rsidP="00221B21">
      <w:pPr>
        <w:tabs>
          <w:tab w:val="left" w:pos="509"/>
        </w:tabs>
        <w:spacing w:before="161"/>
        <w:ind w:right="256"/>
        <w:rPr>
          <w:sz w:val="24"/>
        </w:rPr>
      </w:pPr>
    </w:p>
    <w:p w14:paraId="1C4A0FD6" w14:textId="604E3FA2" w:rsidR="000949D9" w:rsidRDefault="000949D9" w:rsidP="00221B21">
      <w:pPr>
        <w:tabs>
          <w:tab w:val="left" w:pos="509"/>
        </w:tabs>
        <w:spacing w:before="161"/>
        <w:ind w:right="256"/>
        <w:rPr>
          <w:sz w:val="24"/>
        </w:rPr>
      </w:pPr>
    </w:p>
    <w:p w14:paraId="34EC2137" w14:textId="61C2FC04" w:rsidR="000949D9" w:rsidRDefault="000949D9" w:rsidP="00221B21">
      <w:pPr>
        <w:tabs>
          <w:tab w:val="left" w:pos="509"/>
        </w:tabs>
        <w:spacing w:before="161"/>
        <w:ind w:right="256"/>
        <w:rPr>
          <w:sz w:val="24"/>
        </w:rPr>
      </w:pPr>
    </w:p>
    <w:p w14:paraId="104B18C5" w14:textId="2C0205F3" w:rsidR="000949D9" w:rsidRDefault="000949D9" w:rsidP="00221B21">
      <w:pPr>
        <w:tabs>
          <w:tab w:val="left" w:pos="509"/>
        </w:tabs>
        <w:spacing w:before="161"/>
        <w:ind w:right="256"/>
        <w:rPr>
          <w:sz w:val="24"/>
        </w:rPr>
      </w:pPr>
    </w:p>
    <w:p w14:paraId="64AB0096" w14:textId="0F425502" w:rsidR="000949D9" w:rsidRDefault="000949D9" w:rsidP="00221B21">
      <w:pPr>
        <w:tabs>
          <w:tab w:val="left" w:pos="509"/>
        </w:tabs>
        <w:spacing w:before="161"/>
        <w:ind w:right="256"/>
        <w:rPr>
          <w:sz w:val="24"/>
        </w:rPr>
      </w:pPr>
    </w:p>
    <w:p w14:paraId="7EC3F162" w14:textId="3E103DA1" w:rsidR="000949D9" w:rsidRDefault="000949D9" w:rsidP="00221B21">
      <w:pPr>
        <w:tabs>
          <w:tab w:val="left" w:pos="509"/>
        </w:tabs>
        <w:spacing w:before="161"/>
        <w:ind w:right="256"/>
        <w:rPr>
          <w:sz w:val="24"/>
        </w:rPr>
      </w:pPr>
    </w:p>
    <w:p w14:paraId="759712FF" w14:textId="77777777" w:rsidR="004B4865" w:rsidRDefault="004B4865" w:rsidP="00221B21">
      <w:pPr>
        <w:tabs>
          <w:tab w:val="left" w:pos="509"/>
        </w:tabs>
        <w:spacing w:before="161"/>
        <w:ind w:right="256"/>
        <w:rPr>
          <w:sz w:val="24"/>
        </w:rPr>
      </w:pPr>
    </w:p>
    <w:p w14:paraId="7E7A5295" w14:textId="12B861CE" w:rsidR="000949D9" w:rsidRDefault="000949D9" w:rsidP="00221B21">
      <w:pPr>
        <w:tabs>
          <w:tab w:val="left" w:pos="509"/>
        </w:tabs>
        <w:spacing w:before="161"/>
        <w:ind w:right="256"/>
        <w:rPr>
          <w:b/>
          <w:sz w:val="24"/>
        </w:rPr>
      </w:pPr>
    </w:p>
    <w:p w14:paraId="468CCEC9" w14:textId="5D1C4022" w:rsidR="000949D9" w:rsidRDefault="000949D9" w:rsidP="00221B21">
      <w:pPr>
        <w:tabs>
          <w:tab w:val="left" w:pos="509"/>
        </w:tabs>
        <w:spacing w:before="161"/>
        <w:ind w:right="256"/>
        <w:rPr>
          <w:b/>
          <w:sz w:val="24"/>
        </w:rPr>
      </w:pPr>
      <w:r>
        <w:rPr>
          <w:b/>
          <w:sz w:val="24"/>
        </w:rPr>
        <w:lastRenderedPageBreak/>
        <w:t>7</w:t>
      </w:r>
      <w:r w:rsidR="00004A76">
        <w:rPr>
          <w:b/>
          <w:sz w:val="24"/>
        </w:rPr>
        <w:t>.</w:t>
      </w:r>
      <w:r>
        <w:rPr>
          <w:b/>
          <w:sz w:val="24"/>
        </w:rPr>
        <w:t xml:space="preserve"> Information for Teaching Assistants and Research Assistants</w:t>
      </w:r>
    </w:p>
    <w:p w14:paraId="36086E9C" w14:textId="77777777" w:rsidR="000949D9" w:rsidRPr="000949D9" w:rsidRDefault="000949D9" w:rsidP="00221B21">
      <w:pPr>
        <w:keepLines/>
        <w:outlineLvl w:val="0"/>
        <w:rPr>
          <w:iCs/>
          <w:sz w:val="24"/>
          <w:szCs w:val="24"/>
          <w:u w:val="single"/>
        </w:rPr>
      </w:pPr>
      <w:r w:rsidRPr="000949D9">
        <w:rPr>
          <w:iCs/>
          <w:sz w:val="24"/>
          <w:szCs w:val="24"/>
          <w:u w:val="single"/>
        </w:rPr>
        <w:t>Teaching Assistantship</w:t>
      </w:r>
    </w:p>
    <w:p w14:paraId="7C881622" w14:textId="77777777" w:rsidR="000949D9" w:rsidRPr="000949D9" w:rsidRDefault="000949D9" w:rsidP="00221B21">
      <w:pPr>
        <w:keepLines/>
        <w:spacing w:before="76"/>
        <w:ind w:right="102"/>
        <w:rPr>
          <w:sz w:val="24"/>
          <w:szCs w:val="24"/>
        </w:rPr>
      </w:pPr>
      <w:r w:rsidRPr="000949D9">
        <w:rPr>
          <w:sz w:val="24"/>
          <w:szCs w:val="24"/>
        </w:rPr>
        <w:t>A teaching assistant (TA) assists faculty members with various duties which might include conducting labs or study groups, assisting with lecture preparation, marking assignments and tests, etc. Some students will be asked to work as a Teaching Assistant (TA) for Film Studies courses as part of their admissions package. Students may also ask the Graduate Supervisor for work as a TA, although placement is not guaranteed.</w:t>
      </w:r>
    </w:p>
    <w:p w14:paraId="0BC610CA" w14:textId="77777777" w:rsidR="000949D9" w:rsidRPr="000949D9" w:rsidRDefault="000949D9" w:rsidP="00221B21">
      <w:pPr>
        <w:spacing w:before="159"/>
        <w:ind w:right="135"/>
        <w:rPr>
          <w:sz w:val="24"/>
          <w:szCs w:val="24"/>
        </w:rPr>
      </w:pPr>
      <w:r w:rsidRPr="000949D9">
        <w:rPr>
          <w:sz w:val="24"/>
          <w:szCs w:val="24"/>
        </w:rPr>
        <w:t>All Graduate Teaching Assistants can complete or update their TA Profile immediately after accepting their TA award through the TA Management System in Carleton Central. (You do not have to be registered nor have paid your tuition fees in order to fill in your profile.) At the beginning of the academic year, students will be informed of their assignment(s) for the year. The most important of the online procedures is the submission of the electronic Assignment of Duties form, which each instructor and TA must fill out at the beginning of the fall term and which each TA must approve.</w:t>
      </w:r>
    </w:p>
    <w:p w14:paraId="41CCFE87" w14:textId="6CC4487A" w:rsidR="000949D9" w:rsidRPr="000949D9" w:rsidRDefault="000949D9" w:rsidP="00221B21">
      <w:pPr>
        <w:spacing w:before="163"/>
        <w:ind w:right="170"/>
        <w:rPr>
          <w:sz w:val="24"/>
          <w:szCs w:val="24"/>
        </w:rPr>
      </w:pPr>
      <w:r w:rsidRPr="000949D9">
        <w:rPr>
          <w:sz w:val="24"/>
          <w:szCs w:val="24"/>
        </w:rPr>
        <w:t xml:space="preserve">Beyond the orientation sessions held at the beginning of the fall term, </w:t>
      </w:r>
      <w:r w:rsidR="007C05F4">
        <w:rPr>
          <w:sz w:val="24"/>
          <w:szCs w:val="24"/>
        </w:rPr>
        <w:t xml:space="preserve">the </w:t>
      </w:r>
      <w:hyperlink r:id="rId34" w:history="1">
        <w:r w:rsidR="00541D96">
          <w:rPr>
            <w:rStyle w:val="Hyperlink"/>
            <w:sz w:val="24"/>
            <w:szCs w:val="24"/>
          </w:rPr>
          <w:t>TLS</w:t>
        </w:r>
      </w:hyperlink>
      <w:r w:rsidRPr="000949D9">
        <w:rPr>
          <w:sz w:val="24"/>
          <w:szCs w:val="24"/>
        </w:rPr>
        <w:t xml:space="preserve"> offer</w:t>
      </w:r>
      <w:r w:rsidR="007C05F4">
        <w:rPr>
          <w:sz w:val="24"/>
          <w:szCs w:val="24"/>
        </w:rPr>
        <w:t>s</w:t>
      </w:r>
      <w:r w:rsidRPr="000949D9">
        <w:rPr>
          <w:sz w:val="24"/>
          <w:szCs w:val="24"/>
        </w:rPr>
        <w:t xml:space="preserve"> ongoing TA training programs and consider making use of them on a regular basis.</w:t>
      </w:r>
    </w:p>
    <w:p w14:paraId="6117B39E" w14:textId="359BEE03" w:rsidR="000949D9" w:rsidRPr="000949D9" w:rsidRDefault="00004A76" w:rsidP="00221B21">
      <w:pPr>
        <w:spacing w:before="1"/>
        <w:rPr>
          <w:sz w:val="24"/>
          <w:u w:val="single"/>
        </w:rPr>
      </w:pPr>
      <w:r>
        <w:rPr>
          <w:sz w:val="26"/>
          <w:szCs w:val="24"/>
        </w:rPr>
        <w:br/>
      </w:r>
      <w:r w:rsidR="000949D9" w:rsidRPr="000949D9">
        <w:rPr>
          <w:sz w:val="24"/>
          <w:u w:val="single"/>
        </w:rPr>
        <w:t>Research Assistantships</w:t>
      </w:r>
    </w:p>
    <w:p w14:paraId="6552AD68" w14:textId="77777777" w:rsidR="000949D9" w:rsidRPr="000949D9" w:rsidRDefault="000949D9" w:rsidP="00221B21">
      <w:pPr>
        <w:tabs>
          <w:tab w:val="left" w:pos="442"/>
        </w:tabs>
        <w:spacing w:before="159"/>
        <w:ind w:right="416"/>
        <w:rPr>
          <w:sz w:val="24"/>
        </w:rPr>
      </w:pPr>
      <w:r w:rsidRPr="000949D9">
        <w:rPr>
          <w:sz w:val="24"/>
        </w:rPr>
        <w:t>Research Assistant (RA) work ordinarily involves assisting the faculty member with her or his academic research. The actual tasks ought to allow you to develop your research skills in some</w:t>
      </w:r>
      <w:r w:rsidRPr="000949D9">
        <w:rPr>
          <w:spacing w:val="4"/>
          <w:sz w:val="24"/>
        </w:rPr>
        <w:t xml:space="preserve"> </w:t>
      </w:r>
      <w:r w:rsidRPr="000949D9">
        <w:rPr>
          <w:sz w:val="24"/>
        </w:rPr>
        <w:t>way.</w:t>
      </w:r>
    </w:p>
    <w:p w14:paraId="2FD35609" w14:textId="77777777" w:rsidR="000949D9" w:rsidRPr="000949D9" w:rsidRDefault="000949D9" w:rsidP="00221B21">
      <w:pPr>
        <w:tabs>
          <w:tab w:val="left" w:pos="476"/>
        </w:tabs>
        <w:spacing w:before="162"/>
        <w:ind w:right="304"/>
        <w:rPr>
          <w:sz w:val="24"/>
        </w:rPr>
      </w:pPr>
      <w:r w:rsidRPr="000949D9">
        <w:rPr>
          <w:sz w:val="24"/>
        </w:rPr>
        <w:t>Students who are given work as an RA (Research Assistant) do not receive the same level of institutional support because RA contracts are made directly between an individual faculty member and a student. In most cases, an RA-ship is paid out of a faculty member's research funds. In some cases, however, the money might come</w:t>
      </w:r>
      <w:r w:rsidRPr="000949D9">
        <w:rPr>
          <w:spacing w:val="-38"/>
          <w:sz w:val="24"/>
        </w:rPr>
        <w:t xml:space="preserve"> </w:t>
      </w:r>
      <w:r w:rsidRPr="000949D9">
        <w:rPr>
          <w:sz w:val="24"/>
        </w:rPr>
        <w:t>from the student’s financial package. If you receive an RA position, ask which of these two situations applies, since the answer may have a bearing on your pay or hours of employment.</w:t>
      </w:r>
    </w:p>
    <w:p w14:paraId="59985648" w14:textId="77777777" w:rsidR="000949D9" w:rsidRPr="000949D9" w:rsidRDefault="000949D9" w:rsidP="00221B21">
      <w:pPr>
        <w:tabs>
          <w:tab w:val="left" w:pos="533"/>
        </w:tabs>
        <w:spacing w:before="160"/>
        <w:ind w:right="285"/>
        <w:rPr>
          <w:sz w:val="24"/>
        </w:rPr>
      </w:pPr>
      <w:r w:rsidRPr="000949D9">
        <w:rPr>
          <w:sz w:val="24"/>
        </w:rPr>
        <w:t>Since the nature of an RA-ship is flexible and dependent on the specific needs of the faculty member and the specific skills of the student, communication is paramount in making sure that everyone feels well served by the experience. Be sure to maintain regular, ongoing contact with your faculty</w:t>
      </w:r>
      <w:r w:rsidRPr="000949D9">
        <w:rPr>
          <w:spacing w:val="-9"/>
          <w:sz w:val="24"/>
        </w:rPr>
        <w:t xml:space="preserve"> </w:t>
      </w:r>
      <w:r w:rsidRPr="000949D9">
        <w:rPr>
          <w:sz w:val="24"/>
        </w:rPr>
        <w:t>employer.</w:t>
      </w:r>
    </w:p>
    <w:p w14:paraId="2D915567" w14:textId="3FC0A976" w:rsidR="000949D9" w:rsidRDefault="000949D9" w:rsidP="00221B21">
      <w:pPr>
        <w:tabs>
          <w:tab w:val="left" w:pos="476"/>
        </w:tabs>
        <w:spacing w:before="163"/>
        <w:ind w:right="128"/>
        <w:rPr>
          <w:sz w:val="24"/>
        </w:rPr>
      </w:pPr>
      <w:r w:rsidRPr="000949D9">
        <w:rPr>
          <w:sz w:val="24"/>
        </w:rPr>
        <w:t xml:space="preserve">There must be a contract specifying the beginning and end date of the RA job, </w:t>
      </w:r>
      <w:proofErr w:type="gramStart"/>
      <w:r w:rsidRPr="000949D9">
        <w:rPr>
          <w:sz w:val="24"/>
        </w:rPr>
        <w:t>the</w:t>
      </w:r>
      <w:r w:rsidR="004B4865">
        <w:rPr>
          <w:sz w:val="24"/>
        </w:rPr>
        <w:t xml:space="preserve"> </w:t>
      </w:r>
      <w:r w:rsidRPr="000949D9">
        <w:rPr>
          <w:spacing w:val="-38"/>
          <w:sz w:val="24"/>
        </w:rPr>
        <w:t xml:space="preserve"> </w:t>
      </w:r>
      <w:r w:rsidRPr="000949D9">
        <w:rPr>
          <w:sz w:val="24"/>
        </w:rPr>
        <w:t>rate</w:t>
      </w:r>
      <w:proofErr w:type="gramEnd"/>
      <w:r w:rsidRPr="000949D9">
        <w:rPr>
          <w:sz w:val="24"/>
        </w:rPr>
        <w:t xml:space="preserve"> of pay, and the number of hours to be worked. Under no circumstances should you feel compelled to work outside the dates specified in your contract. In terms of the hours worked, that is often dealt with more flexibly. </w:t>
      </w:r>
    </w:p>
    <w:p w14:paraId="597D7484" w14:textId="77777777" w:rsidR="007C05F4" w:rsidRDefault="007C05F4" w:rsidP="00221B21">
      <w:pPr>
        <w:tabs>
          <w:tab w:val="left" w:pos="476"/>
        </w:tabs>
        <w:spacing w:before="163"/>
        <w:ind w:right="128"/>
        <w:rPr>
          <w:sz w:val="24"/>
        </w:rPr>
      </w:pPr>
    </w:p>
    <w:p w14:paraId="3B4F3715" w14:textId="77777777" w:rsidR="007C05F4" w:rsidRDefault="007C05F4" w:rsidP="00221B21">
      <w:pPr>
        <w:tabs>
          <w:tab w:val="left" w:pos="476"/>
        </w:tabs>
        <w:spacing w:before="163"/>
        <w:ind w:right="128"/>
        <w:rPr>
          <w:sz w:val="24"/>
        </w:rPr>
      </w:pPr>
    </w:p>
    <w:p w14:paraId="05C90FBE" w14:textId="77777777" w:rsidR="00004A76" w:rsidRDefault="00004A76" w:rsidP="00221B21">
      <w:pPr>
        <w:tabs>
          <w:tab w:val="left" w:pos="476"/>
        </w:tabs>
        <w:spacing w:before="163"/>
        <w:ind w:right="128"/>
        <w:rPr>
          <w:sz w:val="24"/>
        </w:rPr>
      </w:pPr>
    </w:p>
    <w:p w14:paraId="28AC6D87" w14:textId="65F51239" w:rsidR="007C05F4" w:rsidRPr="007C05F4" w:rsidRDefault="00004A76" w:rsidP="00221B21">
      <w:pPr>
        <w:tabs>
          <w:tab w:val="left" w:pos="476"/>
        </w:tabs>
        <w:spacing w:before="163"/>
        <w:ind w:right="128"/>
        <w:rPr>
          <w:b/>
          <w:sz w:val="24"/>
        </w:rPr>
      </w:pPr>
      <w:r>
        <w:rPr>
          <w:b/>
          <w:sz w:val="24"/>
        </w:rPr>
        <w:lastRenderedPageBreak/>
        <w:t>8</w:t>
      </w:r>
      <w:r w:rsidR="007C05F4" w:rsidRPr="007C05F4">
        <w:rPr>
          <w:b/>
          <w:sz w:val="24"/>
        </w:rPr>
        <w:t>. Financial Assistance &amp; External Grants</w:t>
      </w:r>
    </w:p>
    <w:p w14:paraId="4CA2E637" w14:textId="77777777" w:rsidR="007C05F4" w:rsidRDefault="007C05F4" w:rsidP="00221B21">
      <w:pPr>
        <w:pStyle w:val="BodyText"/>
        <w:spacing w:before="164"/>
        <w:ind w:left="0"/>
      </w:pPr>
      <w:r>
        <w:rPr>
          <w:u w:val="single"/>
        </w:rPr>
        <w:t>Internal Funding</w:t>
      </w:r>
    </w:p>
    <w:p w14:paraId="2066BBB3" w14:textId="77777777" w:rsidR="007C05F4" w:rsidRDefault="007C05F4" w:rsidP="00221B21">
      <w:pPr>
        <w:pStyle w:val="BodyText"/>
        <w:spacing w:before="159"/>
        <w:ind w:left="0" w:right="224"/>
      </w:pPr>
      <w:r>
        <w:t>The university offers various kinds of financial assistance, apart from the funding that you may have received upon being admitted into the program; for example, there are awards for academic merit, scholarships for particular areas of research, and bursaries for financial need. Although some funding is based on recommendations from the Film Studies program, other types of funding require that you apply yourself. You can search the awards database on Carleton’s Faculty of Graduate Studies and Research website in order to locate available funding options (</w:t>
      </w:r>
      <w:hyperlink r:id="rId35" w:history="1">
        <w:r w:rsidRPr="00D94C72">
          <w:rPr>
            <w:rStyle w:val="Hyperlink"/>
          </w:rPr>
          <w:t>http://gradstudents.carleton.ca/awards-and- funding/internal-awards/</w:t>
        </w:r>
      </w:hyperlink>
      <w:r>
        <w:t>)</w:t>
      </w:r>
    </w:p>
    <w:p w14:paraId="203B9533" w14:textId="23D514CA" w:rsidR="007C05F4" w:rsidRDefault="007C05F4" w:rsidP="00221B21">
      <w:pPr>
        <w:pStyle w:val="BodyText"/>
        <w:spacing w:before="157"/>
        <w:ind w:left="0" w:right="127"/>
      </w:pPr>
      <w:r>
        <w:t>One internal award to keep in mind is the Graduate Student Travel/Research Bursary (GSTRB), which provides funding to attend conferences and to conduct research. The GSTRB has been very helpful for Film Studies graduate students over the years.</w:t>
      </w:r>
      <w:r w:rsidR="00D52995">
        <w:t xml:space="preserve"> Click on the link for more information: </w:t>
      </w:r>
      <w:hyperlink r:id="rId36" w:anchor="travel" w:history="1">
        <w:r w:rsidR="00D52995">
          <w:rPr>
            <w:rStyle w:val="Hyperlink"/>
          </w:rPr>
          <w:t>Internal Awards | Current Grad Students (carleton.ca)</w:t>
        </w:r>
      </w:hyperlink>
    </w:p>
    <w:p w14:paraId="28D790D5" w14:textId="77777777" w:rsidR="007C05F4" w:rsidRDefault="007C05F4" w:rsidP="00221B21">
      <w:pPr>
        <w:pStyle w:val="BodyText"/>
        <w:spacing w:before="162"/>
        <w:ind w:left="0"/>
      </w:pPr>
      <w:r>
        <w:rPr>
          <w:u w:val="single"/>
        </w:rPr>
        <w:t>External Funding</w:t>
      </w:r>
    </w:p>
    <w:p w14:paraId="70DC03E8" w14:textId="77777777" w:rsidR="007C05F4" w:rsidRDefault="007C05F4" w:rsidP="00221B21">
      <w:pPr>
        <w:pStyle w:val="BodyText"/>
        <w:spacing w:before="160"/>
        <w:ind w:left="0" w:right="166"/>
      </w:pPr>
      <w:r>
        <w:t>The department is committed to working with students as they apply for scholarships and fellowships, particularly the Ontario Graduate Scholarship (OGS) and SSHRC Canadian Graduate Scholarship M.A. Award. All graduate students who plan to write a research essay or thesis should consider applying for these awards. It's important to begin these applications several months before the deadline in order to get transcripts and letters of recommendation and so that faculty members can read application drafts. Contact the Graduate Supervisor for more information. The application process is an important dimension of scholarly life. Applying for an OGS and SSHRC fellowship should be regarded as an integral academic practice by which a student’s research is validated on a provincial and a national level and his or her career is advanced through the profession.</w:t>
      </w:r>
    </w:p>
    <w:p w14:paraId="438ED4E4" w14:textId="77777777" w:rsidR="007C05F4" w:rsidRDefault="007C05F4" w:rsidP="00221B21">
      <w:pPr>
        <w:pStyle w:val="BodyText"/>
        <w:spacing w:before="160"/>
        <w:ind w:left="0" w:right="114"/>
      </w:pPr>
      <w:r>
        <w:t>While the primary sources of funding for MA students are Teaching Assistantships, Research Assistantships, and scholarships provided by the Faculty of Graduate and Postdoctoral Affairs, students are strongly encouraged to apply for financial support through external agencies, primarily the Ontario Graduate Scholarships (OGS) and the Canada Graduate Scholarships (CGS) programs. OGS funding provides $15,000 for one- year support (the student must re-apply for the second year), while the CGS supports the student in the amount of $17,500 for one</w:t>
      </w:r>
      <w:r>
        <w:rPr>
          <w:spacing w:val="-13"/>
        </w:rPr>
        <w:t xml:space="preserve"> </w:t>
      </w:r>
      <w:r>
        <w:t>year.</w:t>
      </w:r>
    </w:p>
    <w:p w14:paraId="46AF3D12" w14:textId="7782DA9B" w:rsidR="007C05F4" w:rsidRDefault="007C05F4" w:rsidP="00221B21">
      <w:pPr>
        <w:pStyle w:val="BodyText"/>
        <w:spacing w:before="160"/>
        <w:ind w:left="0"/>
        <w:sectPr w:rsidR="007C05F4">
          <w:pgSz w:w="12240" w:h="15840"/>
          <w:pgMar w:top="1360" w:right="1340" w:bottom="980" w:left="1220" w:header="0" w:footer="787" w:gutter="0"/>
          <w:cols w:space="720"/>
        </w:sectPr>
      </w:pPr>
      <w:r>
        <w:t xml:space="preserve">Detailed information about these and other external sources of funding can be found at the FGPA website at </w:t>
      </w:r>
      <w:hyperlink r:id="rId37" w:history="1">
        <w:r w:rsidRPr="009D5674">
          <w:rPr>
            <w:rStyle w:val="Hyperlink"/>
          </w:rPr>
          <w:t>https://gradstudents.carleton.ca/awards-and-funding/</w:t>
        </w:r>
      </w:hyperlink>
    </w:p>
    <w:p w14:paraId="6D6C9C94" w14:textId="2D5BCA39" w:rsidR="007C05F4" w:rsidRDefault="007C05F4" w:rsidP="00221B21">
      <w:pPr>
        <w:pStyle w:val="BodyText"/>
        <w:spacing w:before="76"/>
        <w:ind w:left="0" w:right="177"/>
      </w:pPr>
      <w:r>
        <w:lastRenderedPageBreak/>
        <w:t>Please note that our departmental deadlines for these applications are early in the fall term, so the student must request transcripts and references as soon as possible (at the lates</w:t>
      </w:r>
      <w:r w:rsidR="009451C0">
        <w:t>t, mid-</w:t>
      </w:r>
      <w:r>
        <w:t>September). These are merit awards, and so the successful applicant must possess at least at 10.0 grade-point average for the last two years of coursework.</w:t>
      </w:r>
    </w:p>
    <w:p w14:paraId="6B292FD3" w14:textId="7AA6233A" w:rsidR="00004A76" w:rsidRDefault="007C05F4" w:rsidP="00221B21">
      <w:pPr>
        <w:pStyle w:val="BodyText"/>
        <w:ind w:left="0" w:right="1160"/>
      </w:pPr>
      <w:r>
        <w:t>Any student who does not meet that requirement will not be considered by the sponsoring agency</w:t>
      </w:r>
      <w:r w:rsidR="00004A76">
        <w:t>.</w:t>
      </w:r>
      <w:r w:rsidR="00004A76">
        <w:br/>
      </w:r>
    </w:p>
    <w:p w14:paraId="27CB6CAC" w14:textId="77777777" w:rsidR="007C05F4" w:rsidRPr="007C05F4" w:rsidRDefault="007C05F4" w:rsidP="00221B21">
      <w:pPr>
        <w:pStyle w:val="BodyText"/>
        <w:spacing w:before="160"/>
        <w:ind w:left="0"/>
      </w:pPr>
      <w:r w:rsidRPr="007C05F4">
        <w:rPr>
          <w:u w:val="single"/>
        </w:rPr>
        <w:t>Graduate Student Travel Grants</w:t>
      </w:r>
    </w:p>
    <w:p w14:paraId="4214C180" w14:textId="09EA11A8" w:rsidR="007C05F4" w:rsidRPr="007C05F4" w:rsidRDefault="007C05F4" w:rsidP="00221B21">
      <w:pPr>
        <w:pStyle w:val="BodyText"/>
        <w:spacing w:before="159"/>
        <w:ind w:left="0" w:right="222"/>
      </w:pPr>
      <w:r w:rsidRPr="007C05F4">
        <w:t>Students are also eligible to apply for financial support from the Graduate Travel/Research Bursary, which is annually given to departments by the FGPA in order to assist students with</w:t>
      </w:r>
      <w:r>
        <w:t xml:space="preserve"> Conference attendance, or Thesis/Research Paper </w:t>
      </w:r>
      <w:r w:rsidRPr="007C05F4">
        <w:t>research that requires travel</w:t>
      </w:r>
      <w:r>
        <w:t>.</w:t>
      </w:r>
    </w:p>
    <w:p w14:paraId="2DE77317" w14:textId="77777777" w:rsidR="007C05F4" w:rsidRDefault="007C05F4" w:rsidP="00221B21">
      <w:pPr>
        <w:tabs>
          <w:tab w:val="left" w:pos="476"/>
        </w:tabs>
        <w:spacing w:before="163"/>
        <w:ind w:right="128"/>
        <w:rPr>
          <w:sz w:val="24"/>
          <w:szCs w:val="24"/>
        </w:rPr>
      </w:pPr>
      <w:r w:rsidRPr="007C05F4">
        <w:rPr>
          <w:sz w:val="24"/>
          <w:szCs w:val="24"/>
        </w:rPr>
        <w:t xml:space="preserve">If further assistance is required, students can also </w:t>
      </w:r>
      <w:r>
        <w:rPr>
          <w:sz w:val="24"/>
          <w:szCs w:val="24"/>
        </w:rPr>
        <w:t>contact their Graduate Administrator to discuss</w:t>
      </w:r>
      <w:r w:rsidRPr="007C05F4">
        <w:rPr>
          <w:sz w:val="24"/>
          <w:szCs w:val="24"/>
        </w:rPr>
        <w:t xml:space="preserve"> applications to the Faculty of Arts and Social Sciences.</w:t>
      </w:r>
      <w:r>
        <w:rPr>
          <w:sz w:val="24"/>
          <w:szCs w:val="24"/>
        </w:rPr>
        <w:br/>
      </w:r>
      <w:r>
        <w:rPr>
          <w:sz w:val="24"/>
          <w:szCs w:val="24"/>
        </w:rPr>
        <w:br/>
        <w:t>Students may also pursue funding through the</w:t>
      </w:r>
      <w:r w:rsidRPr="007C05F4">
        <w:rPr>
          <w:sz w:val="24"/>
          <w:szCs w:val="24"/>
        </w:rPr>
        <w:t xml:space="preserve"> Graduate Student Association.</w:t>
      </w:r>
    </w:p>
    <w:p w14:paraId="3B5AC041" w14:textId="77777777" w:rsidR="007C05F4" w:rsidRDefault="007C05F4" w:rsidP="00221B21">
      <w:pPr>
        <w:tabs>
          <w:tab w:val="left" w:pos="476"/>
        </w:tabs>
        <w:spacing w:before="163"/>
        <w:ind w:right="128"/>
        <w:rPr>
          <w:sz w:val="24"/>
          <w:szCs w:val="24"/>
        </w:rPr>
      </w:pPr>
      <w:r>
        <w:rPr>
          <w:sz w:val="24"/>
          <w:szCs w:val="24"/>
        </w:rPr>
        <w:t>Be sure to</w:t>
      </w:r>
      <w:r w:rsidRPr="007C05F4">
        <w:rPr>
          <w:sz w:val="24"/>
          <w:szCs w:val="24"/>
        </w:rPr>
        <w:t xml:space="preserve"> apply to these bodies at least a month in advance of </w:t>
      </w:r>
      <w:r>
        <w:rPr>
          <w:sz w:val="24"/>
          <w:szCs w:val="24"/>
        </w:rPr>
        <w:t>your</w:t>
      </w:r>
      <w:r w:rsidRPr="007C05F4">
        <w:rPr>
          <w:sz w:val="24"/>
          <w:szCs w:val="24"/>
        </w:rPr>
        <w:t xml:space="preserve"> travel date.</w:t>
      </w:r>
    </w:p>
    <w:p w14:paraId="26565378" w14:textId="77777777" w:rsidR="007B6D5E" w:rsidRDefault="007B6D5E" w:rsidP="00221B21">
      <w:pPr>
        <w:tabs>
          <w:tab w:val="left" w:pos="476"/>
        </w:tabs>
        <w:spacing w:before="163"/>
        <w:ind w:right="128"/>
        <w:rPr>
          <w:sz w:val="24"/>
          <w:szCs w:val="24"/>
        </w:rPr>
      </w:pPr>
    </w:p>
    <w:p w14:paraId="4A284991" w14:textId="77777777" w:rsidR="007B6D5E" w:rsidRDefault="007B6D5E" w:rsidP="00221B21">
      <w:pPr>
        <w:tabs>
          <w:tab w:val="left" w:pos="476"/>
        </w:tabs>
        <w:spacing w:before="163"/>
        <w:ind w:right="128"/>
        <w:rPr>
          <w:sz w:val="24"/>
          <w:szCs w:val="24"/>
        </w:rPr>
      </w:pPr>
    </w:p>
    <w:p w14:paraId="06D2B2C4" w14:textId="77777777" w:rsidR="007B6D5E" w:rsidRDefault="007B6D5E" w:rsidP="00221B21">
      <w:pPr>
        <w:tabs>
          <w:tab w:val="left" w:pos="476"/>
        </w:tabs>
        <w:spacing w:before="163"/>
        <w:ind w:right="128"/>
        <w:rPr>
          <w:sz w:val="24"/>
          <w:szCs w:val="24"/>
        </w:rPr>
      </w:pPr>
    </w:p>
    <w:p w14:paraId="7165D4B0" w14:textId="77777777" w:rsidR="007B6D5E" w:rsidRDefault="007B6D5E" w:rsidP="00221B21">
      <w:pPr>
        <w:tabs>
          <w:tab w:val="left" w:pos="476"/>
        </w:tabs>
        <w:spacing w:before="163"/>
        <w:ind w:right="128"/>
        <w:rPr>
          <w:sz w:val="24"/>
          <w:szCs w:val="24"/>
        </w:rPr>
      </w:pPr>
    </w:p>
    <w:p w14:paraId="309F2747" w14:textId="77777777" w:rsidR="007B6D5E" w:rsidRDefault="007B6D5E" w:rsidP="00221B21">
      <w:pPr>
        <w:tabs>
          <w:tab w:val="left" w:pos="476"/>
        </w:tabs>
        <w:spacing w:before="163"/>
        <w:ind w:right="128"/>
        <w:rPr>
          <w:sz w:val="24"/>
          <w:szCs w:val="24"/>
        </w:rPr>
      </w:pPr>
    </w:p>
    <w:p w14:paraId="33D9CD96" w14:textId="77777777" w:rsidR="007B6D5E" w:rsidRDefault="007B6D5E" w:rsidP="00221B21">
      <w:pPr>
        <w:tabs>
          <w:tab w:val="left" w:pos="476"/>
        </w:tabs>
        <w:spacing w:before="163"/>
        <w:ind w:right="128"/>
        <w:rPr>
          <w:sz w:val="24"/>
          <w:szCs w:val="24"/>
        </w:rPr>
      </w:pPr>
    </w:p>
    <w:p w14:paraId="29D37249" w14:textId="77777777" w:rsidR="007B6D5E" w:rsidRDefault="007B6D5E" w:rsidP="00221B21">
      <w:pPr>
        <w:tabs>
          <w:tab w:val="left" w:pos="476"/>
        </w:tabs>
        <w:spacing w:before="163"/>
        <w:ind w:right="128"/>
        <w:rPr>
          <w:sz w:val="24"/>
          <w:szCs w:val="24"/>
        </w:rPr>
      </w:pPr>
    </w:p>
    <w:p w14:paraId="7A5CA56D" w14:textId="77777777" w:rsidR="007B6D5E" w:rsidRDefault="007B6D5E" w:rsidP="00221B21">
      <w:pPr>
        <w:tabs>
          <w:tab w:val="left" w:pos="476"/>
        </w:tabs>
        <w:spacing w:before="163"/>
        <w:ind w:right="128"/>
        <w:rPr>
          <w:sz w:val="24"/>
          <w:szCs w:val="24"/>
        </w:rPr>
      </w:pPr>
    </w:p>
    <w:p w14:paraId="6472C776" w14:textId="77777777" w:rsidR="007B6D5E" w:rsidRDefault="007B6D5E" w:rsidP="00221B21">
      <w:pPr>
        <w:tabs>
          <w:tab w:val="left" w:pos="476"/>
        </w:tabs>
        <w:spacing w:before="163"/>
        <w:ind w:right="128"/>
        <w:rPr>
          <w:sz w:val="24"/>
          <w:szCs w:val="24"/>
        </w:rPr>
      </w:pPr>
    </w:p>
    <w:p w14:paraId="12392FC4" w14:textId="77777777" w:rsidR="007B6D5E" w:rsidRDefault="007B6D5E" w:rsidP="00221B21">
      <w:pPr>
        <w:tabs>
          <w:tab w:val="left" w:pos="476"/>
        </w:tabs>
        <w:spacing w:before="163"/>
        <w:ind w:right="128"/>
        <w:rPr>
          <w:sz w:val="24"/>
          <w:szCs w:val="24"/>
        </w:rPr>
      </w:pPr>
    </w:p>
    <w:p w14:paraId="4E80C3B8" w14:textId="77777777" w:rsidR="007B6D5E" w:rsidRDefault="007B6D5E" w:rsidP="00221B21">
      <w:pPr>
        <w:tabs>
          <w:tab w:val="left" w:pos="476"/>
        </w:tabs>
        <w:spacing w:before="163"/>
        <w:ind w:right="128"/>
        <w:rPr>
          <w:sz w:val="24"/>
          <w:szCs w:val="24"/>
        </w:rPr>
      </w:pPr>
    </w:p>
    <w:p w14:paraId="2BB4624E" w14:textId="77777777" w:rsidR="007B6D5E" w:rsidRDefault="007B6D5E" w:rsidP="00221B21">
      <w:pPr>
        <w:tabs>
          <w:tab w:val="left" w:pos="476"/>
        </w:tabs>
        <w:spacing w:before="163"/>
        <w:ind w:right="128"/>
        <w:rPr>
          <w:sz w:val="24"/>
          <w:szCs w:val="24"/>
        </w:rPr>
      </w:pPr>
    </w:p>
    <w:p w14:paraId="2F52A81A" w14:textId="77777777" w:rsidR="007B6D5E" w:rsidRDefault="007B6D5E" w:rsidP="00221B21">
      <w:pPr>
        <w:tabs>
          <w:tab w:val="left" w:pos="476"/>
        </w:tabs>
        <w:spacing w:before="163"/>
        <w:ind w:right="128"/>
        <w:rPr>
          <w:sz w:val="24"/>
          <w:szCs w:val="24"/>
        </w:rPr>
      </w:pPr>
    </w:p>
    <w:p w14:paraId="7238AFE8" w14:textId="77777777" w:rsidR="007B6D5E" w:rsidRDefault="007B6D5E" w:rsidP="00221B21">
      <w:pPr>
        <w:tabs>
          <w:tab w:val="left" w:pos="476"/>
        </w:tabs>
        <w:spacing w:before="163"/>
        <w:ind w:right="128"/>
        <w:rPr>
          <w:sz w:val="24"/>
          <w:szCs w:val="24"/>
        </w:rPr>
      </w:pPr>
    </w:p>
    <w:p w14:paraId="26ED93C5" w14:textId="77777777" w:rsidR="007B6D5E" w:rsidRDefault="007B6D5E" w:rsidP="00221B21">
      <w:pPr>
        <w:tabs>
          <w:tab w:val="left" w:pos="476"/>
        </w:tabs>
        <w:spacing w:before="163"/>
        <w:ind w:right="128"/>
        <w:rPr>
          <w:sz w:val="24"/>
          <w:szCs w:val="24"/>
        </w:rPr>
      </w:pPr>
    </w:p>
    <w:p w14:paraId="0118FCD9" w14:textId="77777777" w:rsidR="007B6D5E" w:rsidRDefault="007B6D5E" w:rsidP="00221B21">
      <w:pPr>
        <w:tabs>
          <w:tab w:val="left" w:pos="476"/>
        </w:tabs>
        <w:spacing w:before="163"/>
        <w:ind w:right="128"/>
        <w:rPr>
          <w:sz w:val="24"/>
          <w:szCs w:val="24"/>
        </w:rPr>
      </w:pPr>
    </w:p>
    <w:p w14:paraId="6DEDDDA6" w14:textId="06B9C7E7" w:rsidR="007B6D5E" w:rsidRDefault="003C186D" w:rsidP="00221B21">
      <w:pPr>
        <w:pStyle w:val="BodyText"/>
        <w:spacing w:before="159"/>
        <w:ind w:right="165"/>
      </w:pPr>
      <w:r>
        <w:rPr>
          <w:b/>
        </w:rPr>
        <w:lastRenderedPageBreak/>
        <w:t>9</w:t>
      </w:r>
      <w:r w:rsidR="007B6D5E" w:rsidRPr="007B6D5E">
        <w:rPr>
          <w:b/>
        </w:rPr>
        <w:t>.  Guidelines for Directed Readings and Research (FILM 5001)</w:t>
      </w:r>
      <w:r w:rsidR="007B6D5E">
        <w:rPr>
          <w:b/>
        </w:rPr>
        <w:br/>
      </w:r>
      <w:r w:rsidR="007B6D5E">
        <w:rPr>
          <w:b/>
        </w:rPr>
        <w:br/>
      </w:r>
      <w:r w:rsidR="007B6D5E">
        <w:t>The MA in Film Studies offers a wide array of courses that support the program’s aims. Students are encouraged to register for Film Studies graduate courses even if the topics of these courses falls outside their area of interest (sometimes the most rewarding experiences take place in academic contexts outside one’s specialization). On occasion, however, a student may have a compelling reason to explore a topic that is not covered in one of the existing courses. FILM 5001 Directed Readings and Research is an elective course designed to permit students to pursue research on a topic chosen in consultation with a member of the faculty. Course expectations are the same as those for other graduate courses: regular meetings between student and faculty member, assigned readings and similar work in a clearly laid-out plan of study, one or more substantial assignments (reading journal, a research paper, a final project, etc.) and a mechanism for assessing the work.</w:t>
      </w:r>
    </w:p>
    <w:p w14:paraId="6408C940" w14:textId="1B575399" w:rsidR="007B6D5E" w:rsidRDefault="007B6D5E" w:rsidP="00221B21">
      <w:pPr>
        <w:pStyle w:val="BodyText"/>
        <w:spacing w:before="1"/>
      </w:pPr>
      <w:r>
        <w:t xml:space="preserve">In general, the Graduate </w:t>
      </w:r>
      <w:r w:rsidR="007755C6">
        <w:t>Supervisor</w:t>
      </w:r>
      <w:r>
        <w:t xml:space="preserve"> will only approve applications for students who will have completed at least one term of coursework prior to the proposed FILM 5001. The Directed Readings and Research Course is not a requirement for completion of the M.A., so admission to the course is not guaranteed.</w:t>
      </w:r>
    </w:p>
    <w:p w14:paraId="401D897F" w14:textId="4C97BCAC" w:rsidR="007B6D5E" w:rsidRDefault="007B6D5E" w:rsidP="00221B21">
      <w:pPr>
        <w:pStyle w:val="BodyText"/>
        <w:ind w:right="121"/>
      </w:pPr>
      <w:r>
        <w:t xml:space="preserve">The student must submit a proposal for a FILM 5001 course to the Graduate Supervisor at least one month before the beginning of the term for which the course is to take place. The proposal needs to state the course title, provide a description, rationale and context for the research topic, outline a plan of study (including the means of evaluation and a reading schedule), and a bibliography. Proposals tend to average around five to seven pages in length, with the bulk taken up by the bibliography. The proposal should indicate the relevance of FILM 5001 for the student’s course of study, whether it is intended to investigate an area of interest or expertise for the student or to explore a topic in preparation for the thesis/research essay. The Graduate </w:t>
      </w:r>
      <w:r w:rsidR="007755C6">
        <w:t>Supervisor</w:t>
      </w:r>
      <w:r>
        <w:t xml:space="preserve"> will review the application and will communicate to the student the results</w:t>
      </w:r>
      <w:r w:rsidR="007755C6">
        <w:t>.</w:t>
      </w:r>
    </w:p>
    <w:p w14:paraId="742DE068" w14:textId="1F06F264" w:rsidR="007B5DC0" w:rsidRDefault="007B5DC0" w:rsidP="00221B21">
      <w:pPr>
        <w:pStyle w:val="BodyText"/>
        <w:ind w:right="121"/>
      </w:pPr>
    </w:p>
    <w:p w14:paraId="688D9C80" w14:textId="1BB9C0DB" w:rsidR="007B5DC0" w:rsidRDefault="007B5DC0" w:rsidP="00221B21">
      <w:pPr>
        <w:pStyle w:val="BodyText"/>
        <w:ind w:right="121"/>
      </w:pPr>
    </w:p>
    <w:p w14:paraId="402849AE" w14:textId="649F73EC" w:rsidR="007B5DC0" w:rsidRDefault="007B5DC0" w:rsidP="00221B21">
      <w:pPr>
        <w:pStyle w:val="BodyText"/>
        <w:ind w:right="121"/>
      </w:pPr>
    </w:p>
    <w:p w14:paraId="542F0B29" w14:textId="2BCC0959" w:rsidR="007B5DC0" w:rsidRDefault="007B5DC0" w:rsidP="00221B21">
      <w:pPr>
        <w:pStyle w:val="BodyText"/>
        <w:ind w:right="121"/>
      </w:pPr>
    </w:p>
    <w:p w14:paraId="4D8F72EC" w14:textId="1338AE8A" w:rsidR="007B5DC0" w:rsidRDefault="007B5DC0" w:rsidP="00221B21">
      <w:pPr>
        <w:pStyle w:val="BodyText"/>
        <w:ind w:right="121"/>
      </w:pPr>
    </w:p>
    <w:p w14:paraId="008C9FB4" w14:textId="2DD77F61" w:rsidR="007B5DC0" w:rsidRDefault="007B5DC0" w:rsidP="00221B21">
      <w:pPr>
        <w:pStyle w:val="BodyText"/>
        <w:ind w:right="121"/>
      </w:pPr>
    </w:p>
    <w:p w14:paraId="3F3E6E8D" w14:textId="5923F30C" w:rsidR="007B5DC0" w:rsidRDefault="007B5DC0" w:rsidP="00221B21">
      <w:pPr>
        <w:pStyle w:val="BodyText"/>
        <w:ind w:right="121"/>
      </w:pPr>
    </w:p>
    <w:p w14:paraId="532FF105" w14:textId="713E289A" w:rsidR="007B5DC0" w:rsidRDefault="007B5DC0" w:rsidP="00221B21">
      <w:pPr>
        <w:pStyle w:val="BodyText"/>
        <w:ind w:right="121"/>
      </w:pPr>
    </w:p>
    <w:p w14:paraId="7FA2547E" w14:textId="185D27A4" w:rsidR="007B5DC0" w:rsidRDefault="007B5DC0" w:rsidP="00221B21">
      <w:pPr>
        <w:pStyle w:val="BodyText"/>
        <w:ind w:left="0" w:right="121"/>
      </w:pPr>
    </w:p>
    <w:p w14:paraId="48C68A41" w14:textId="77777777" w:rsidR="00004A76" w:rsidRDefault="00004A76" w:rsidP="00221B21">
      <w:pPr>
        <w:pStyle w:val="BodyText"/>
        <w:ind w:left="0" w:right="121"/>
      </w:pPr>
    </w:p>
    <w:p w14:paraId="6A02F152" w14:textId="7713BCF4" w:rsidR="007B5DC0" w:rsidRDefault="003C186D" w:rsidP="00221B21">
      <w:pPr>
        <w:pStyle w:val="BodyText"/>
        <w:spacing w:before="159"/>
        <w:ind w:left="0" w:right="89"/>
      </w:pPr>
      <w:r>
        <w:rPr>
          <w:b/>
        </w:rPr>
        <w:lastRenderedPageBreak/>
        <w:t>10</w:t>
      </w:r>
      <w:r w:rsidR="007B5DC0" w:rsidRPr="007B5DC0">
        <w:rPr>
          <w:b/>
        </w:rPr>
        <w:t>. Guidelines for the Film Studies Graduate Internship (FILM 5801)</w:t>
      </w:r>
      <w:r w:rsidR="007B5DC0">
        <w:br/>
      </w:r>
      <w:r w:rsidR="007B5DC0">
        <w:br/>
        <w:t>The Graduate Internship provides students with the opportunity to gain practical experience by working on film-related projects under the supervision of staff at a museum, gallery, archive, exhibition venue or government agency. It gives students the opportunity to put the skills and knowledge they've learned at the university into practice, critically reflect on the important work performed by local film and media institutions, and gain additional skills.</w:t>
      </w:r>
    </w:p>
    <w:p w14:paraId="0DF0C550" w14:textId="77777777" w:rsidR="007B5DC0" w:rsidRDefault="007B5DC0" w:rsidP="00221B21">
      <w:pPr>
        <w:pStyle w:val="BodyText"/>
        <w:spacing w:before="159"/>
        <w:ind w:left="0" w:right="255"/>
      </w:pPr>
      <w:r>
        <w:t xml:space="preserve">Students are required to complete </w:t>
      </w:r>
      <w:r>
        <w:rPr>
          <w:b/>
          <w:u w:val="single"/>
        </w:rPr>
        <w:t>96 hours</w:t>
      </w:r>
      <w:r>
        <w:rPr>
          <w:b/>
        </w:rPr>
        <w:t xml:space="preserve"> </w:t>
      </w:r>
      <w:r>
        <w:t>of work for the institution over the course of the semester (the equivalent of one eight-hour day per week for 12 weeks, but distributed according to the institution's needs and student's schedule). Exceptions must be approved by the Internship Supervisor. Students may only do a Practicum for one semester, earning 0.5 credits. The course is graded Satisfactory (SAT) or Unsatisfactory (UNS), and therefore does not contribute to the student's GPA.</w:t>
      </w:r>
    </w:p>
    <w:p w14:paraId="68CE3E77" w14:textId="77777777" w:rsidR="007B5DC0" w:rsidRDefault="007B5DC0" w:rsidP="00221B21">
      <w:pPr>
        <w:pStyle w:val="BodyText"/>
        <w:spacing w:before="163"/>
        <w:ind w:left="0" w:right="176"/>
      </w:pPr>
      <w:r>
        <w:t>Given the variety in the sizes and mandates of the institutions that have had internship agreements with Film Studies, there is no one typical internship experience. Each placement will be unique in the types of work experience it provides, the skills required and the type and range of tasks you will be expected to undertake. It is up to the student to come to an agreement with the on-site supervisor as to when to come in to work. The student will likely be able to negotiate hours that will fit in their class schedules but should not expect to be able to do the work on evenings or weekends. On- site supervisors are often amenable to making alternate arrangements on religious holidays or during a busy study week.</w:t>
      </w:r>
    </w:p>
    <w:p w14:paraId="4B3F421B" w14:textId="77777777" w:rsidR="007B5DC0" w:rsidRDefault="007B5DC0" w:rsidP="00221B21">
      <w:pPr>
        <w:pStyle w:val="BodyText"/>
        <w:spacing w:before="158"/>
        <w:ind w:left="0" w:right="140"/>
      </w:pPr>
      <w:r>
        <w:t xml:space="preserve">Note: This course involves participation in an unpaid work placement as part of the requirements. Please visit the </w:t>
      </w:r>
      <w:hyperlink r:id="rId38" w:history="1">
        <w:r w:rsidRPr="00D4644B">
          <w:rPr>
            <w:rStyle w:val="Hyperlink"/>
          </w:rPr>
          <w:t>Risk and Insurance website</w:t>
        </w:r>
      </w:hyperlink>
      <w:r>
        <w:rPr>
          <w:color w:val="0462C1"/>
        </w:rPr>
        <w:t xml:space="preserve"> </w:t>
      </w:r>
      <w:r>
        <w:t>to review the information on unpaid work placements and to complete the insurance forms required.</w:t>
      </w:r>
    </w:p>
    <w:p w14:paraId="54D7EEB5" w14:textId="77777777" w:rsidR="007B5DC0" w:rsidRDefault="007B5DC0" w:rsidP="00221B21">
      <w:pPr>
        <w:pStyle w:val="Heading1"/>
        <w:spacing w:before="163"/>
        <w:ind w:left="0"/>
      </w:pPr>
      <w:r>
        <w:rPr>
          <w:u w:val="single"/>
        </w:rPr>
        <w:t>Eligibility</w:t>
      </w:r>
    </w:p>
    <w:p w14:paraId="7AED7AFB" w14:textId="77777777" w:rsidR="007B5DC0" w:rsidRDefault="007B5DC0" w:rsidP="00221B21">
      <w:pPr>
        <w:pStyle w:val="ListParagraph"/>
        <w:numPr>
          <w:ilvl w:val="1"/>
          <w:numId w:val="12"/>
        </w:numPr>
        <w:tabs>
          <w:tab w:val="left" w:pos="940"/>
          <w:tab w:val="left" w:pos="941"/>
        </w:tabs>
        <w:spacing w:before="177"/>
        <w:ind w:right="364"/>
        <w:contextualSpacing w:val="0"/>
        <w:rPr>
          <w:sz w:val="24"/>
        </w:rPr>
      </w:pPr>
      <w:r>
        <w:rPr>
          <w:sz w:val="24"/>
        </w:rPr>
        <w:t xml:space="preserve">Only students who are registered full-time in the Film Studies </w:t>
      </w:r>
      <w:r>
        <w:rPr>
          <w:spacing w:val="-4"/>
          <w:sz w:val="24"/>
        </w:rPr>
        <w:t xml:space="preserve">MA </w:t>
      </w:r>
      <w:r>
        <w:rPr>
          <w:sz w:val="24"/>
        </w:rPr>
        <w:t>program can apply.</w:t>
      </w:r>
    </w:p>
    <w:p w14:paraId="0393D83D" w14:textId="2A75C3F3" w:rsidR="007B5DC0" w:rsidRDefault="007B5DC0" w:rsidP="00221B21">
      <w:pPr>
        <w:pStyle w:val="ListParagraph"/>
        <w:numPr>
          <w:ilvl w:val="1"/>
          <w:numId w:val="12"/>
        </w:numPr>
        <w:tabs>
          <w:tab w:val="left" w:pos="940"/>
          <w:tab w:val="left" w:pos="941"/>
        </w:tabs>
        <w:ind w:right="335"/>
        <w:contextualSpacing w:val="0"/>
        <w:rPr>
          <w:sz w:val="24"/>
        </w:rPr>
      </w:pPr>
      <w:r>
        <w:rPr>
          <w:sz w:val="24"/>
        </w:rPr>
        <w:t>The 0.5 credits awarded for successful completion of FILM 5801 will count towards the degree requirements</w:t>
      </w:r>
      <w:r w:rsidR="00397AF4">
        <w:rPr>
          <w:sz w:val="24"/>
        </w:rPr>
        <w:t>.</w:t>
      </w:r>
    </w:p>
    <w:p w14:paraId="0E964499" w14:textId="2FD97FC7" w:rsidR="00F656EC" w:rsidRDefault="007B5DC0" w:rsidP="00221B21">
      <w:pPr>
        <w:pStyle w:val="ListParagraph"/>
        <w:numPr>
          <w:ilvl w:val="1"/>
          <w:numId w:val="12"/>
        </w:numPr>
        <w:tabs>
          <w:tab w:val="left" w:pos="940"/>
          <w:tab w:val="left" w:pos="941"/>
        </w:tabs>
        <w:spacing w:line="291" w:lineRule="exact"/>
        <w:contextualSpacing w:val="0"/>
        <w:rPr>
          <w:sz w:val="24"/>
        </w:rPr>
      </w:pPr>
      <w:r>
        <w:rPr>
          <w:sz w:val="24"/>
        </w:rPr>
        <w:t>Internship placements are not available to Post-Baccalaureate Diploma</w:t>
      </w:r>
      <w:r>
        <w:rPr>
          <w:spacing w:val="30"/>
          <w:sz w:val="24"/>
        </w:rPr>
        <w:t xml:space="preserve"> </w:t>
      </w:r>
      <w:r>
        <w:rPr>
          <w:sz w:val="24"/>
        </w:rPr>
        <w:t>students.</w:t>
      </w:r>
    </w:p>
    <w:p w14:paraId="39A13324" w14:textId="77777777" w:rsidR="00004A76" w:rsidRPr="00004A76" w:rsidRDefault="00004A76" w:rsidP="00221B21">
      <w:pPr>
        <w:tabs>
          <w:tab w:val="left" w:pos="940"/>
          <w:tab w:val="left" w:pos="941"/>
        </w:tabs>
        <w:spacing w:line="291" w:lineRule="exact"/>
        <w:rPr>
          <w:sz w:val="24"/>
        </w:rPr>
      </w:pPr>
    </w:p>
    <w:p w14:paraId="50EDBA6E" w14:textId="0B152689" w:rsidR="00F656EC" w:rsidRDefault="00F656EC" w:rsidP="00221B21">
      <w:pPr>
        <w:pStyle w:val="Heading1"/>
        <w:keepLines/>
        <w:ind w:left="0"/>
      </w:pPr>
      <w:r>
        <w:rPr>
          <w:u w:val="single"/>
        </w:rPr>
        <w:t>How to Apply for an Internship</w:t>
      </w:r>
    </w:p>
    <w:p w14:paraId="4B15F2C7" w14:textId="3B5FB08E" w:rsidR="00F656EC" w:rsidRPr="005500C7" w:rsidRDefault="00F656EC" w:rsidP="00221B21">
      <w:pPr>
        <w:keepLines/>
        <w:tabs>
          <w:tab w:val="left" w:pos="442"/>
        </w:tabs>
        <w:spacing w:before="184"/>
        <w:rPr>
          <w:sz w:val="24"/>
        </w:rPr>
      </w:pPr>
      <w:r w:rsidRPr="005500C7">
        <w:rPr>
          <w:sz w:val="24"/>
        </w:rPr>
        <w:t>Consult the available positions</w:t>
      </w:r>
      <w:r w:rsidR="00F96922" w:rsidRPr="005500C7">
        <w:rPr>
          <w:sz w:val="24"/>
        </w:rPr>
        <w:t xml:space="preserve"> and discuss with your Graduate Supervisor</w:t>
      </w:r>
      <w:r w:rsidRPr="005500C7">
        <w:rPr>
          <w:sz w:val="24"/>
        </w:rPr>
        <w:t>.</w:t>
      </w:r>
    </w:p>
    <w:p w14:paraId="240F922A" w14:textId="09CFDE8F" w:rsidR="00F656EC" w:rsidRPr="005500C7" w:rsidRDefault="00F96922" w:rsidP="00221B21">
      <w:pPr>
        <w:tabs>
          <w:tab w:val="left" w:pos="476"/>
        </w:tabs>
        <w:spacing w:before="179"/>
        <w:rPr>
          <w:sz w:val="24"/>
        </w:rPr>
      </w:pPr>
      <w:r w:rsidRPr="005500C7">
        <w:rPr>
          <w:sz w:val="24"/>
        </w:rPr>
        <w:t>Following Supervisor approval, r</w:t>
      </w:r>
      <w:r w:rsidR="00F656EC" w:rsidRPr="005500C7">
        <w:rPr>
          <w:sz w:val="24"/>
        </w:rPr>
        <w:t>equest an override for the course via Carleton</w:t>
      </w:r>
      <w:r w:rsidR="00F656EC" w:rsidRPr="005500C7">
        <w:rPr>
          <w:spacing w:val="-10"/>
          <w:sz w:val="24"/>
        </w:rPr>
        <w:t xml:space="preserve"> </w:t>
      </w:r>
      <w:r w:rsidR="00F656EC" w:rsidRPr="005500C7">
        <w:rPr>
          <w:sz w:val="24"/>
        </w:rPr>
        <w:t>Central.</w:t>
      </w:r>
    </w:p>
    <w:p w14:paraId="04670EE2" w14:textId="31304DB3" w:rsidR="00F656EC" w:rsidRPr="005500C7" w:rsidRDefault="005500C7" w:rsidP="00221B21">
      <w:pPr>
        <w:tabs>
          <w:tab w:val="left" w:pos="475"/>
        </w:tabs>
        <w:spacing w:before="178" w:line="261" w:lineRule="auto"/>
        <w:ind w:right="125"/>
        <w:rPr>
          <w:sz w:val="24"/>
        </w:rPr>
      </w:pPr>
      <w:r w:rsidRPr="005500C7">
        <w:rPr>
          <w:sz w:val="24"/>
        </w:rPr>
        <w:t>Information and t</w:t>
      </w:r>
      <w:r w:rsidR="00F656EC" w:rsidRPr="005500C7">
        <w:rPr>
          <w:sz w:val="24"/>
        </w:rPr>
        <w:t xml:space="preserve">he application form can be found </w:t>
      </w:r>
      <w:hyperlink r:id="rId39" w:history="1">
        <w:r w:rsidR="00F656EC" w:rsidRPr="005500C7">
          <w:rPr>
            <w:rStyle w:val="Hyperlink"/>
            <w:sz w:val="24"/>
          </w:rPr>
          <w:t>online</w:t>
        </w:r>
      </w:hyperlink>
      <w:r w:rsidR="00F656EC" w:rsidRPr="005500C7">
        <w:rPr>
          <w:sz w:val="24"/>
        </w:rPr>
        <w:t>.</w:t>
      </w:r>
    </w:p>
    <w:p w14:paraId="00B29B5E" w14:textId="168BEB55" w:rsidR="00F656EC" w:rsidRPr="005500C7" w:rsidRDefault="00F656EC" w:rsidP="00221B21">
      <w:pPr>
        <w:tabs>
          <w:tab w:val="left" w:pos="476"/>
        </w:tabs>
        <w:spacing w:before="151" w:line="261" w:lineRule="auto"/>
        <w:ind w:right="483"/>
        <w:rPr>
          <w:sz w:val="24"/>
        </w:rPr>
      </w:pPr>
      <w:r w:rsidRPr="005500C7">
        <w:rPr>
          <w:sz w:val="24"/>
        </w:rPr>
        <w:lastRenderedPageBreak/>
        <w:t>Once the applications have been received, the Practicum &amp; Internship Coordinator</w:t>
      </w:r>
      <w:r w:rsidR="005500C7" w:rsidRPr="005500C7">
        <w:rPr>
          <w:sz w:val="24"/>
        </w:rPr>
        <w:t xml:space="preserve"> </w:t>
      </w:r>
      <w:r w:rsidRPr="005500C7">
        <w:rPr>
          <w:sz w:val="24"/>
        </w:rPr>
        <w:t>will suggest a match and forward the student's application to the</w:t>
      </w:r>
      <w:r w:rsidRPr="005500C7">
        <w:rPr>
          <w:spacing w:val="-28"/>
          <w:sz w:val="24"/>
        </w:rPr>
        <w:t xml:space="preserve"> </w:t>
      </w:r>
      <w:r w:rsidRPr="005500C7">
        <w:rPr>
          <w:sz w:val="24"/>
        </w:rPr>
        <w:t>institution.</w:t>
      </w:r>
    </w:p>
    <w:p w14:paraId="5EFF1F84" w14:textId="77777777" w:rsidR="00F656EC" w:rsidRPr="005500C7" w:rsidRDefault="00F656EC" w:rsidP="00221B21">
      <w:pPr>
        <w:tabs>
          <w:tab w:val="left" w:pos="466"/>
        </w:tabs>
        <w:spacing w:before="154" w:line="261" w:lineRule="auto"/>
        <w:ind w:right="477"/>
        <w:rPr>
          <w:sz w:val="24"/>
        </w:rPr>
      </w:pPr>
      <w:r w:rsidRPr="005500C7">
        <w:rPr>
          <w:sz w:val="24"/>
        </w:rPr>
        <w:t>If the institution is interested, the on-site supervisor will interview the student and then contact the Practicum &amp; Internship Coordinator with their</w:t>
      </w:r>
      <w:r w:rsidRPr="005500C7">
        <w:rPr>
          <w:spacing w:val="-23"/>
          <w:sz w:val="24"/>
        </w:rPr>
        <w:t xml:space="preserve"> </w:t>
      </w:r>
      <w:r w:rsidRPr="005500C7">
        <w:rPr>
          <w:sz w:val="24"/>
        </w:rPr>
        <w:t>decision.</w:t>
      </w:r>
    </w:p>
    <w:p w14:paraId="7C68F7E6" w14:textId="77777777" w:rsidR="00F656EC" w:rsidRPr="005500C7" w:rsidRDefault="00F656EC" w:rsidP="00221B21">
      <w:pPr>
        <w:tabs>
          <w:tab w:val="left" w:pos="476"/>
        </w:tabs>
        <w:spacing w:before="155"/>
        <w:ind w:right="455"/>
        <w:rPr>
          <w:sz w:val="24"/>
        </w:rPr>
      </w:pPr>
      <w:r w:rsidRPr="005500C7">
        <w:rPr>
          <w:sz w:val="24"/>
        </w:rPr>
        <w:t>If the student is accepted, the Practicum &amp; Internship Coordinator will instruct the Undergraduate Administrator to approve the student’s override. The student should then enroll in the course via Carleton</w:t>
      </w:r>
      <w:r w:rsidRPr="005500C7">
        <w:rPr>
          <w:spacing w:val="-5"/>
          <w:sz w:val="24"/>
        </w:rPr>
        <w:t xml:space="preserve"> </w:t>
      </w:r>
      <w:r w:rsidRPr="005500C7">
        <w:rPr>
          <w:sz w:val="24"/>
        </w:rPr>
        <w:t>Central.</w:t>
      </w:r>
    </w:p>
    <w:p w14:paraId="61FB1BE7" w14:textId="1317D56D" w:rsidR="00F656EC" w:rsidRPr="005500C7" w:rsidRDefault="00F656EC" w:rsidP="00221B21">
      <w:pPr>
        <w:tabs>
          <w:tab w:val="left" w:pos="461"/>
        </w:tabs>
        <w:spacing w:before="159" w:line="261" w:lineRule="auto"/>
        <w:ind w:right="184"/>
        <w:rPr>
          <w:b/>
          <w:sz w:val="24"/>
        </w:rPr>
      </w:pPr>
      <w:r w:rsidRPr="005500C7">
        <w:rPr>
          <w:sz w:val="24"/>
        </w:rPr>
        <w:t xml:space="preserve">The student meets with the on-site supervisor to determine the student’s hours and core duties and to fill out the required paperwork. Students must give the paperwork to </w:t>
      </w:r>
      <w:r w:rsidR="005500C7" w:rsidRPr="005500C7">
        <w:rPr>
          <w:sz w:val="24"/>
        </w:rPr>
        <w:t xml:space="preserve">the Graduate Administrator </w:t>
      </w:r>
      <w:r w:rsidRPr="005500C7">
        <w:rPr>
          <w:sz w:val="24"/>
        </w:rPr>
        <w:t>by</w:t>
      </w:r>
      <w:r w:rsidRPr="005500C7">
        <w:rPr>
          <w:spacing w:val="-37"/>
          <w:sz w:val="24"/>
        </w:rPr>
        <w:t xml:space="preserve"> </w:t>
      </w:r>
      <w:r w:rsidRPr="005500C7">
        <w:rPr>
          <w:sz w:val="24"/>
        </w:rPr>
        <w:t>the second week of the</w:t>
      </w:r>
      <w:r w:rsidRPr="005500C7">
        <w:rPr>
          <w:spacing w:val="-3"/>
          <w:sz w:val="24"/>
        </w:rPr>
        <w:t xml:space="preserve"> </w:t>
      </w:r>
      <w:r w:rsidRPr="005500C7">
        <w:rPr>
          <w:sz w:val="24"/>
        </w:rPr>
        <w:t>Practicum.</w:t>
      </w:r>
    </w:p>
    <w:p w14:paraId="7F683848" w14:textId="77777777" w:rsidR="00F656EC" w:rsidRDefault="00F656EC" w:rsidP="00221B21">
      <w:pPr>
        <w:pStyle w:val="BodyText"/>
        <w:spacing w:before="1"/>
        <w:ind w:left="0" w:right="203"/>
      </w:pPr>
      <w:r>
        <w:t>Students may also seek out and secure internships at another organization that we don't have an existing partnership with. In this case, the student should share the requirements with the institution, secure the position, and then ask the on-site supervisor to contact the Practicum &amp; Internship Coordinator to ensure that the tasks and number of hours are appropriate.</w:t>
      </w:r>
    </w:p>
    <w:p w14:paraId="5C440F7A" w14:textId="77777777" w:rsidR="00F656EC" w:rsidRPr="00AB27FB" w:rsidRDefault="00F656EC" w:rsidP="00221B21">
      <w:pPr>
        <w:pStyle w:val="BodyText"/>
        <w:keepLines/>
        <w:spacing w:before="160" w:line="261" w:lineRule="auto"/>
        <w:ind w:left="0" w:right="196"/>
        <w:rPr>
          <w:sz w:val="26"/>
        </w:rPr>
      </w:pPr>
      <w:r>
        <w:t>The Practicum &amp; Internship Coordinator will do their best to place students but cannot guarantee that every student will receive a position. Students should therefore register in a full complement of courses for the semester in question, in case they are not able to do an Internship. If they get in, they can then drop one of the courses.</w:t>
      </w:r>
      <w:r>
        <w:rPr>
          <w:sz w:val="26"/>
        </w:rPr>
        <w:br/>
      </w:r>
      <w:r>
        <w:rPr>
          <w:sz w:val="26"/>
        </w:rPr>
        <w:br/>
      </w:r>
      <w:r w:rsidRPr="00AB27FB">
        <w:rPr>
          <w:b/>
          <w:bCs/>
          <w:u w:val="single"/>
        </w:rPr>
        <w:t>Expectations and Assessment</w:t>
      </w:r>
    </w:p>
    <w:p w14:paraId="3A1295C2" w14:textId="77777777" w:rsidR="00F656EC" w:rsidRDefault="00F656EC" w:rsidP="00221B21">
      <w:pPr>
        <w:pStyle w:val="BodyText"/>
        <w:spacing w:before="180"/>
        <w:ind w:left="0"/>
      </w:pPr>
      <w:r>
        <w:t>During the Internship, students are required to perform the following:</w:t>
      </w:r>
    </w:p>
    <w:p w14:paraId="76081687" w14:textId="77777777" w:rsidR="00F656EC" w:rsidRDefault="00F656EC" w:rsidP="00221B21">
      <w:pPr>
        <w:pStyle w:val="ListParagraph"/>
        <w:numPr>
          <w:ilvl w:val="1"/>
          <w:numId w:val="14"/>
        </w:numPr>
        <w:tabs>
          <w:tab w:val="left" w:pos="940"/>
          <w:tab w:val="left" w:pos="941"/>
        </w:tabs>
        <w:spacing w:before="176"/>
        <w:ind w:right="515"/>
        <w:contextualSpacing w:val="0"/>
        <w:rPr>
          <w:sz w:val="24"/>
        </w:rPr>
      </w:pPr>
      <w:r>
        <w:rPr>
          <w:b/>
          <w:sz w:val="24"/>
        </w:rPr>
        <w:t xml:space="preserve">The tasks set by the on-site supervisor </w:t>
      </w:r>
      <w:r>
        <w:rPr>
          <w:sz w:val="24"/>
        </w:rPr>
        <w:t xml:space="preserve">and described in the position description. Students are required to complete </w:t>
      </w:r>
      <w:r>
        <w:rPr>
          <w:b/>
          <w:sz w:val="24"/>
          <w:u w:val="single"/>
        </w:rPr>
        <w:t>96 hours</w:t>
      </w:r>
      <w:r>
        <w:rPr>
          <w:b/>
          <w:sz w:val="24"/>
        </w:rPr>
        <w:t xml:space="preserve"> </w:t>
      </w:r>
      <w:r>
        <w:rPr>
          <w:sz w:val="24"/>
        </w:rPr>
        <w:t>of work for the institution by the end of the semester. At the end of the Practicum, the on-site supervisor will complete an evaluation form assessing the student's</w:t>
      </w:r>
      <w:r>
        <w:rPr>
          <w:spacing w:val="-27"/>
          <w:sz w:val="24"/>
        </w:rPr>
        <w:t xml:space="preserve"> </w:t>
      </w:r>
      <w:r>
        <w:rPr>
          <w:sz w:val="24"/>
        </w:rPr>
        <w:t>work.</w:t>
      </w:r>
    </w:p>
    <w:p w14:paraId="2F553E31" w14:textId="77777777" w:rsidR="00F656EC" w:rsidRDefault="00F656EC" w:rsidP="00221B21">
      <w:pPr>
        <w:pStyle w:val="ListParagraph"/>
        <w:numPr>
          <w:ilvl w:val="1"/>
          <w:numId w:val="14"/>
        </w:numPr>
        <w:tabs>
          <w:tab w:val="left" w:pos="940"/>
          <w:tab w:val="left" w:pos="941"/>
        </w:tabs>
        <w:spacing w:before="2"/>
        <w:ind w:right="139"/>
        <w:contextualSpacing w:val="0"/>
        <w:rPr>
          <w:sz w:val="24"/>
        </w:rPr>
      </w:pPr>
      <w:r>
        <w:rPr>
          <w:b/>
          <w:sz w:val="24"/>
        </w:rPr>
        <w:t xml:space="preserve">Attend two required group meetings </w:t>
      </w:r>
      <w:r>
        <w:rPr>
          <w:sz w:val="24"/>
        </w:rPr>
        <w:t>with other internship students arranged by the Practicum &amp; Internship Coordinator. At these meetings,</w:t>
      </w:r>
      <w:r>
        <w:rPr>
          <w:spacing w:val="-41"/>
          <w:sz w:val="24"/>
        </w:rPr>
        <w:t xml:space="preserve"> </w:t>
      </w:r>
      <w:r>
        <w:rPr>
          <w:sz w:val="24"/>
        </w:rPr>
        <w:t>students will share information about their experiences, ask questions, and discuss the required assignments.</w:t>
      </w:r>
    </w:p>
    <w:p w14:paraId="743FAF18" w14:textId="77777777" w:rsidR="00F656EC" w:rsidRDefault="00F656EC" w:rsidP="00221B21">
      <w:pPr>
        <w:pStyle w:val="ListParagraph"/>
        <w:tabs>
          <w:tab w:val="left" w:pos="940"/>
          <w:tab w:val="left" w:pos="941"/>
        </w:tabs>
        <w:spacing w:before="2"/>
        <w:ind w:left="941" w:right="139"/>
        <w:rPr>
          <w:sz w:val="24"/>
        </w:rPr>
      </w:pPr>
    </w:p>
    <w:p w14:paraId="439BBB93" w14:textId="28A1A6DB" w:rsidR="005500C7" w:rsidRPr="009451C0" w:rsidRDefault="00F656EC" w:rsidP="00221B21">
      <w:pPr>
        <w:pStyle w:val="ListParagraph"/>
        <w:numPr>
          <w:ilvl w:val="1"/>
          <w:numId w:val="14"/>
        </w:numPr>
        <w:tabs>
          <w:tab w:val="left" w:pos="940"/>
          <w:tab w:val="left" w:pos="941"/>
        </w:tabs>
        <w:ind w:right="288"/>
        <w:contextualSpacing w:val="0"/>
        <w:rPr>
          <w:sz w:val="24"/>
        </w:rPr>
      </w:pPr>
      <w:r>
        <w:rPr>
          <w:b/>
          <w:sz w:val="24"/>
        </w:rPr>
        <w:t xml:space="preserve">Keep a journal </w:t>
      </w:r>
      <w:r>
        <w:rPr>
          <w:sz w:val="24"/>
        </w:rPr>
        <w:t>that documents and reflects on the work done for the institution. Students should document the dates they work, the hours worked each day, and the tasks completed. They should also reflect on this work -- what have they observed about the institution? What is the institution trying to achieve? Why is the workflow organized the way it is? How does the institution assess its success? What challenges does the institution face? What progress</w:t>
      </w:r>
      <w:r>
        <w:rPr>
          <w:spacing w:val="-40"/>
          <w:sz w:val="24"/>
        </w:rPr>
        <w:t xml:space="preserve"> </w:t>
      </w:r>
      <w:r>
        <w:rPr>
          <w:sz w:val="24"/>
        </w:rPr>
        <w:t>has been made towards the research project? Make sure to update the journal immediately upon completing the day's work - don't try to fill it in at the</w:t>
      </w:r>
      <w:r>
        <w:rPr>
          <w:spacing w:val="-26"/>
          <w:sz w:val="24"/>
        </w:rPr>
        <w:t xml:space="preserve"> </w:t>
      </w:r>
      <w:r>
        <w:rPr>
          <w:sz w:val="24"/>
        </w:rPr>
        <w:t>end.</w:t>
      </w:r>
    </w:p>
    <w:p w14:paraId="3218C5EA" w14:textId="64540A56" w:rsidR="005500C7" w:rsidRPr="00004A76" w:rsidRDefault="00F656EC" w:rsidP="00221B21">
      <w:pPr>
        <w:pStyle w:val="ListParagraph"/>
        <w:numPr>
          <w:ilvl w:val="2"/>
          <w:numId w:val="14"/>
        </w:numPr>
        <w:tabs>
          <w:tab w:val="left" w:pos="2381"/>
          <w:tab w:val="left" w:pos="2382"/>
        </w:tabs>
        <w:ind w:right="158"/>
        <w:contextualSpacing w:val="0"/>
        <w:rPr>
          <w:sz w:val="24"/>
        </w:rPr>
      </w:pPr>
      <w:r>
        <w:rPr>
          <w:sz w:val="24"/>
        </w:rPr>
        <w:lastRenderedPageBreak/>
        <w:t xml:space="preserve">The first set of journal entries are due on the First </w:t>
      </w:r>
      <w:proofErr w:type="gramStart"/>
      <w:r>
        <w:rPr>
          <w:sz w:val="24"/>
        </w:rPr>
        <w:t>Writing</w:t>
      </w:r>
      <w:r w:rsidR="009451C0">
        <w:rPr>
          <w:sz w:val="24"/>
        </w:rPr>
        <w:t xml:space="preserve"> </w:t>
      </w:r>
      <w:r>
        <w:rPr>
          <w:spacing w:val="-37"/>
          <w:sz w:val="24"/>
        </w:rPr>
        <w:t xml:space="preserve"> </w:t>
      </w:r>
      <w:r>
        <w:rPr>
          <w:sz w:val="24"/>
        </w:rPr>
        <w:t>Deadline</w:t>
      </w:r>
      <w:proofErr w:type="gramEnd"/>
      <w:r>
        <w:rPr>
          <w:sz w:val="24"/>
        </w:rPr>
        <w:t xml:space="preserve"> and the second set are due on the Final Writing Deadline</w:t>
      </w:r>
      <w:r w:rsidR="009451C0">
        <w:rPr>
          <w:sz w:val="24"/>
        </w:rPr>
        <w:t>.</w:t>
      </w:r>
    </w:p>
    <w:p w14:paraId="2CCC479F" w14:textId="7025AD59" w:rsidR="005500C7" w:rsidRPr="00004A76" w:rsidRDefault="00F656EC" w:rsidP="00221B21">
      <w:pPr>
        <w:pStyle w:val="ListParagraph"/>
        <w:numPr>
          <w:ilvl w:val="1"/>
          <w:numId w:val="14"/>
        </w:numPr>
        <w:tabs>
          <w:tab w:val="left" w:pos="940"/>
          <w:tab w:val="left" w:pos="941"/>
        </w:tabs>
        <w:ind w:right="100"/>
        <w:contextualSpacing w:val="0"/>
        <w:rPr>
          <w:sz w:val="24"/>
        </w:rPr>
      </w:pPr>
      <w:r>
        <w:rPr>
          <w:b/>
          <w:sz w:val="24"/>
        </w:rPr>
        <w:t xml:space="preserve">Write a </w:t>
      </w:r>
      <w:proofErr w:type="gramStart"/>
      <w:r>
        <w:rPr>
          <w:b/>
          <w:sz w:val="24"/>
        </w:rPr>
        <w:t>12-15 page</w:t>
      </w:r>
      <w:proofErr w:type="gramEnd"/>
      <w:r>
        <w:rPr>
          <w:b/>
          <w:sz w:val="24"/>
        </w:rPr>
        <w:t xml:space="preserve"> research essay. </w:t>
      </w:r>
      <w:r>
        <w:rPr>
          <w:sz w:val="24"/>
        </w:rPr>
        <w:t>The essay should bring together the kind of thinking, knowledge, and skills you've been learning at university with the observations you've made during your internship. Use your experiences and observations at the institution to generate possible research questions. Within</w:t>
      </w:r>
      <w:r>
        <w:rPr>
          <w:spacing w:val="-39"/>
          <w:sz w:val="24"/>
        </w:rPr>
        <w:t xml:space="preserve"> </w:t>
      </w:r>
      <w:r>
        <w:rPr>
          <w:sz w:val="24"/>
        </w:rPr>
        <w:t xml:space="preserve">the first couple weeks of the internship, you should meet with your on-site supervisor to discuss and agree upon a research question and the on-site sources you will use. Find a minimum of </w:t>
      </w:r>
      <w:r>
        <w:rPr>
          <w:sz w:val="24"/>
          <w:u w:val="single"/>
        </w:rPr>
        <w:t>six</w:t>
      </w:r>
      <w:r>
        <w:rPr>
          <w:sz w:val="24"/>
        </w:rPr>
        <w:t xml:space="preserve"> academic sources to help you explore this</w:t>
      </w:r>
      <w:r>
        <w:rPr>
          <w:spacing w:val="-25"/>
          <w:sz w:val="24"/>
        </w:rPr>
        <w:t xml:space="preserve"> </w:t>
      </w:r>
      <w:r>
        <w:rPr>
          <w:sz w:val="24"/>
        </w:rPr>
        <w:t>question.</w:t>
      </w:r>
    </w:p>
    <w:p w14:paraId="53B2A2CD" w14:textId="21A29B9B" w:rsidR="005500C7" w:rsidRPr="005500C7" w:rsidRDefault="00F656EC" w:rsidP="00221B21">
      <w:pPr>
        <w:tabs>
          <w:tab w:val="left" w:pos="1661"/>
        </w:tabs>
        <w:spacing w:before="4" w:line="235" w:lineRule="auto"/>
        <w:ind w:left="1661" w:right="106"/>
        <w:rPr>
          <w:sz w:val="24"/>
        </w:rPr>
      </w:pPr>
      <w:r w:rsidRPr="005500C7">
        <w:rPr>
          <w:b/>
          <w:sz w:val="24"/>
        </w:rPr>
        <w:t xml:space="preserve">Submit a research essay proposal. </w:t>
      </w:r>
      <w:r w:rsidRPr="005500C7">
        <w:rPr>
          <w:sz w:val="24"/>
        </w:rPr>
        <w:t xml:space="preserve">It should be 2 pages plus a bibliography and should include the following: a description of the core research question, including its relevance to the work you are doing in </w:t>
      </w:r>
      <w:r w:rsidRPr="005500C7">
        <w:rPr>
          <w:spacing w:val="3"/>
          <w:sz w:val="24"/>
        </w:rPr>
        <w:t xml:space="preserve">the </w:t>
      </w:r>
      <w:r w:rsidRPr="005500C7">
        <w:rPr>
          <w:sz w:val="24"/>
        </w:rPr>
        <w:t xml:space="preserve">internship and a research plan that includes what sources </w:t>
      </w:r>
      <w:r w:rsidRPr="005500C7">
        <w:rPr>
          <w:spacing w:val="-3"/>
          <w:sz w:val="24"/>
        </w:rPr>
        <w:t xml:space="preserve">you </w:t>
      </w:r>
      <w:r w:rsidRPr="005500C7">
        <w:rPr>
          <w:sz w:val="24"/>
        </w:rPr>
        <w:t>will be using on-site at your internship. This is the First Writing</w:t>
      </w:r>
      <w:r w:rsidRPr="005500C7">
        <w:rPr>
          <w:spacing w:val="-22"/>
          <w:sz w:val="24"/>
        </w:rPr>
        <w:t xml:space="preserve"> </w:t>
      </w:r>
      <w:r w:rsidRPr="005500C7">
        <w:rPr>
          <w:sz w:val="24"/>
        </w:rPr>
        <w:t>Deadline.</w:t>
      </w:r>
    </w:p>
    <w:p w14:paraId="143A8587" w14:textId="31789942" w:rsidR="00F656EC" w:rsidRDefault="005500C7" w:rsidP="00221B21">
      <w:pPr>
        <w:pStyle w:val="Heading1"/>
        <w:tabs>
          <w:tab w:val="left" w:pos="1661"/>
        </w:tabs>
        <w:spacing w:before="4"/>
      </w:pPr>
      <w:r>
        <w:tab/>
      </w:r>
      <w:r w:rsidR="00F656EC">
        <w:t>The final essay is due by the Final Writing</w:t>
      </w:r>
      <w:r w:rsidR="00F656EC">
        <w:rPr>
          <w:spacing w:val="-4"/>
        </w:rPr>
        <w:t xml:space="preserve"> </w:t>
      </w:r>
      <w:r w:rsidR="00F656EC">
        <w:t>Deadline.</w:t>
      </w:r>
    </w:p>
    <w:p w14:paraId="7AC2EA54" w14:textId="77777777" w:rsidR="003C186D" w:rsidRDefault="00DB319A" w:rsidP="00221B21">
      <w:pPr>
        <w:pStyle w:val="BodyText"/>
        <w:spacing w:before="183"/>
        <w:rPr>
          <w:b/>
        </w:rPr>
      </w:pPr>
      <w:r>
        <w:t xml:space="preserve">   </w:t>
      </w:r>
      <w:r w:rsidR="00F656EC">
        <w:t>This course will receive a final grade of satisfactory or unsatisfactory.</w:t>
      </w:r>
      <w:r w:rsidR="003C186D">
        <w:br/>
      </w:r>
      <w:r w:rsidR="003C186D">
        <w:br/>
      </w:r>
    </w:p>
    <w:p w14:paraId="1FBA3A36" w14:textId="77777777" w:rsidR="003C186D" w:rsidRDefault="003C186D" w:rsidP="00221B21">
      <w:pPr>
        <w:pStyle w:val="BodyText"/>
        <w:spacing w:before="183"/>
        <w:rPr>
          <w:b/>
        </w:rPr>
      </w:pPr>
    </w:p>
    <w:p w14:paraId="3592BED4" w14:textId="77777777" w:rsidR="003C186D" w:rsidRDefault="003C186D" w:rsidP="00221B21">
      <w:pPr>
        <w:pStyle w:val="BodyText"/>
        <w:spacing w:before="183"/>
        <w:rPr>
          <w:b/>
        </w:rPr>
      </w:pPr>
    </w:p>
    <w:p w14:paraId="41CD1D4F" w14:textId="77777777" w:rsidR="003C186D" w:rsidRDefault="003C186D" w:rsidP="00221B21">
      <w:pPr>
        <w:pStyle w:val="BodyText"/>
        <w:spacing w:before="183"/>
        <w:rPr>
          <w:b/>
        </w:rPr>
      </w:pPr>
    </w:p>
    <w:p w14:paraId="58E4D259" w14:textId="77777777" w:rsidR="003C186D" w:rsidRDefault="003C186D" w:rsidP="00221B21">
      <w:pPr>
        <w:pStyle w:val="BodyText"/>
        <w:spacing w:before="183"/>
        <w:rPr>
          <w:b/>
        </w:rPr>
      </w:pPr>
    </w:p>
    <w:p w14:paraId="3F1EFF05" w14:textId="77777777" w:rsidR="003C186D" w:rsidRDefault="003C186D" w:rsidP="00221B21">
      <w:pPr>
        <w:pStyle w:val="BodyText"/>
        <w:spacing w:before="183"/>
        <w:rPr>
          <w:b/>
        </w:rPr>
      </w:pPr>
    </w:p>
    <w:p w14:paraId="2523D931" w14:textId="77777777" w:rsidR="003C186D" w:rsidRDefault="003C186D" w:rsidP="00221B21">
      <w:pPr>
        <w:pStyle w:val="BodyText"/>
        <w:spacing w:before="183"/>
        <w:rPr>
          <w:b/>
        </w:rPr>
      </w:pPr>
    </w:p>
    <w:p w14:paraId="7278942B" w14:textId="77777777" w:rsidR="003C186D" w:rsidRDefault="003C186D" w:rsidP="00221B21">
      <w:pPr>
        <w:pStyle w:val="BodyText"/>
        <w:spacing w:before="183"/>
        <w:rPr>
          <w:b/>
        </w:rPr>
      </w:pPr>
    </w:p>
    <w:p w14:paraId="25743717" w14:textId="77777777" w:rsidR="003C186D" w:rsidRDefault="003C186D" w:rsidP="00221B21">
      <w:pPr>
        <w:pStyle w:val="BodyText"/>
        <w:spacing w:before="183"/>
        <w:rPr>
          <w:b/>
        </w:rPr>
      </w:pPr>
    </w:p>
    <w:p w14:paraId="1889C1B1" w14:textId="77777777" w:rsidR="003C186D" w:rsidRDefault="003C186D" w:rsidP="00221B21">
      <w:pPr>
        <w:pStyle w:val="BodyText"/>
        <w:spacing w:before="183"/>
        <w:rPr>
          <w:b/>
        </w:rPr>
      </w:pPr>
    </w:p>
    <w:p w14:paraId="4573F4B3" w14:textId="5C8AE3AB" w:rsidR="003C186D" w:rsidRDefault="003C186D" w:rsidP="00221B21">
      <w:pPr>
        <w:pStyle w:val="BodyText"/>
        <w:spacing w:before="183"/>
        <w:rPr>
          <w:b/>
        </w:rPr>
      </w:pPr>
    </w:p>
    <w:p w14:paraId="574CF53B" w14:textId="428D2245" w:rsidR="009451C0" w:rsidRDefault="009451C0" w:rsidP="00221B21">
      <w:pPr>
        <w:pStyle w:val="BodyText"/>
        <w:spacing w:before="183"/>
        <w:rPr>
          <w:b/>
        </w:rPr>
      </w:pPr>
    </w:p>
    <w:p w14:paraId="3B689792" w14:textId="368B8219" w:rsidR="00221B21" w:rsidRDefault="00221B21" w:rsidP="00221B21">
      <w:pPr>
        <w:pStyle w:val="BodyText"/>
        <w:spacing w:before="183"/>
        <w:rPr>
          <w:b/>
        </w:rPr>
      </w:pPr>
    </w:p>
    <w:p w14:paraId="210ACC8E" w14:textId="36562466" w:rsidR="00221B21" w:rsidRDefault="00221B21" w:rsidP="00221B21">
      <w:pPr>
        <w:pStyle w:val="BodyText"/>
        <w:spacing w:before="183"/>
        <w:rPr>
          <w:b/>
        </w:rPr>
      </w:pPr>
    </w:p>
    <w:p w14:paraId="21BF3B77" w14:textId="405918FA" w:rsidR="00221B21" w:rsidRDefault="00221B21" w:rsidP="00221B21">
      <w:pPr>
        <w:pStyle w:val="BodyText"/>
        <w:spacing w:before="183"/>
        <w:rPr>
          <w:b/>
        </w:rPr>
      </w:pPr>
    </w:p>
    <w:p w14:paraId="351FF302" w14:textId="77777777" w:rsidR="00221B21" w:rsidRDefault="00221B21" w:rsidP="00221B21">
      <w:pPr>
        <w:pStyle w:val="BodyText"/>
        <w:spacing w:before="183"/>
        <w:rPr>
          <w:b/>
        </w:rPr>
      </w:pPr>
      <w:bookmarkStart w:id="2" w:name="_GoBack"/>
      <w:bookmarkEnd w:id="2"/>
    </w:p>
    <w:p w14:paraId="720E6027" w14:textId="77777777" w:rsidR="003C186D" w:rsidRDefault="003C186D" w:rsidP="00221B21">
      <w:pPr>
        <w:pStyle w:val="BodyText"/>
        <w:spacing w:before="183"/>
        <w:rPr>
          <w:b/>
        </w:rPr>
      </w:pPr>
    </w:p>
    <w:p w14:paraId="24214285" w14:textId="3E19779C" w:rsidR="00F656EC" w:rsidRDefault="003C186D" w:rsidP="00221B21">
      <w:pPr>
        <w:pStyle w:val="BodyText"/>
        <w:spacing w:before="183"/>
        <w:ind w:left="0"/>
      </w:pPr>
      <w:r w:rsidRPr="003C186D">
        <w:rPr>
          <w:b/>
        </w:rPr>
        <w:lastRenderedPageBreak/>
        <w:t>11. Summer Registration</w:t>
      </w:r>
    </w:p>
    <w:p w14:paraId="6A5EEDE8" w14:textId="778A7BDD" w:rsidR="00381CEC" w:rsidRPr="00924391" w:rsidRDefault="00381CEC" w:rsidP="00221B21">
      <w:pPr>
        <w:pStyle w:val="BodyText"/>
        <w:spacing w:before="183"/>
        <w:ind w:left="0"/>
        <w:rPr>
          <w:b/>
        </w:rPr>
      </w:pPr>
      <w:r>
        <w:t>Students are required either to register or to apply for a Leave of Absence (LOA). For research essay and thesis students, summer registration is recommended, but is not required.</w:t>
      </w:r>
      <w:r w:rsidRPr="00381CEC">
        <w:rPr>
          <w:b/>
        </w:rPr>
        <w:br/>
      </w:r>
      <w:r w:rsidRPr="00381CEC">
        <w:rPr>
          <w:b/>
        </w:rPr>
        <w:br/>
      </w:r>
      <w:r>
        <w:t xml:space="preserve">Regardless of whether the student registers, the summer term will still count towards the total number of terms within which the student is expected to complete the program (i.e., six terms). As a result, students who do not register are recommended to apply for a leave of absence, which stops the academic clock for that term and is normally granted without question. The Graduate Administrator can advise you on the steps to apply for an LOA, which involves filling out a </w:t>
      </w:r>
      <w:hyperlink r:id="rId40" w:history="1">
        <w:r w:rsidRPr="00381CEC">
          <w:rPr>
            <w:rStyle w:val="Hyperlink"/>
          </w:rPr>
          <w:t>Change of Registration form</w:t>
        </w:r>
      </w:hyperlink>
      <w:r>
        <w:t>.</w:t>
      </w:r>
      <w:r w:rsidR="00924391">
        <w:rPr>
          <w:b/>
        </w:rPr>
        <w:br/>
      </w:r>
      <w:r w:rsidR="00924391">
        <w:rPr>
          <w:b/>
        </w:rPr>
        <w:br/>
      </w:r>
      <w:r>
        <w:t>You cannot hold a TA position in a term for which you are not registered. Thus, students who wish to work as a TA in the summer will need to register. Students who plan to do research that requires ethics clearance must be registered in the term during which the research is to be done (i.e., ethics clearance is not given for terms in which you are not registered). Students cannot take courses while unregistered. So, for example, a student who wishes to complete a FILM 5001 directed readings course over the summer will need to register</w:t>
      </w:r>
      <w:r w:rsidR="00924391">
        <w:t>.</w:t>
      </w:r>
      <w:r w:rsidR="00924391">
        <w:br/>
      </w:r>
      <w:r w:rsidR="00924391">
        <w:br/>
        <w:t>Unregistered students do not have access to library or AVRC holdings or to faculty supervision.</w:t>
      </w:r>
      <w:r w:rsidR="00924391">
        <w:br/>
      </w:r>
      <w:r w:rsidR="00C06841">
        <w:br/>
      </w:r>
      <w:r>
        <w:t>Finally, summer registration may carry implications for a student’s funding. For example, any money in a student’s financial package connected to the summer term will be forfeited if the student does not register for the summer term. However, once the student resumes registration in the fall, the remainder of the funding package will be available.</w:t>
      </w:r>
    </w:p>
    <w:p w14:paraId="7EC23356" w14:textId="2A919FED" w:rsidR="00381CEC" w:rsidRDefault="00381CEC" w:rsidP="00221B21">
      <w:pPr>
        <w:pStyle w:val="BodyText"/>
        <w:spacing w:before="1"/>
        <w:ind w:left="0"/>
      </w:pPr>
      <w:r>
        <w:br/>
        <w:t>(Please note: the information above depends on rules set by the Faculty of Graduate and Postdoctoral Affairs. Before making final decisions about summer registration, it would be wise to consult with the Graduate Supervisor and/or someone in FGPA.)</w:t>
      </w:r>
    </w:p>
    <w:p w14:paraId="2FB117F2" w14:textId="37F07861" w:rsidR="00DB319A" w:rsidRDefault="00DB319A" w:rsidP="00221B21">
      <w:pPr>
        <w:pStyle w:val="BodyText"/>
        <w:spacing w:before="1"/>
        <w:ind w:left="0"/>
      </w:pPr>
    </w:p>
    <w:p w14:paraId="1F46F66F" w14:textId="0068C7F6" w:rsidR="00DB319A" w:rsidRDefault="00DB319A" w:rsidP="00221B21">
      <w:pPr>
        <w:pStyle w:val="BodyText"/>
        <w:spacing w:before="1"/>
        <w:ind w:left="0"/>
      </w:pPr>
    </w:p>
    <w:p w14:paraId="4ECBCE5B" w14:textId="7BB8566B" w:rsidR="00DB319A" w:rsidRDefault="00DB319A" w:rsidP="00221B21">
      <w:pPr>
        <w:pStyle w:val="BodyText"/>
        <w:spacing w:before="1"/>
        <w:ind w:left="0"/>
      </w:pPr>
    </w:p>
    <w:p w14:paraId="69D83B88" w14:textId="2770C991" w:rsidR="00DB319A" w:rsidRDefault="00DB319A" w:rsidP="00221B21">
      <w:pPr>
        <w:pStyle w:val="BodyText"/>
        <w:spacing w:before="1"/>
        <w:ind w:left="0"/>
      </w:pPr>
    </w:p>
    <w:p w14:paraId="2CF18E80" w14:textId="49F4A1A3" w:rsidR="00DB319A" w:rsidRDefault="00DB319A" w:rsidP="00221B21">
      <w:pPr>
        <w:pStyle w:val="BodyText"/>
        <w:spacing w:before="1"/>
        <w:ind w:left="0"/>
      </w:pPr>
    </w:p>
    <w:p w14:paraId="75756407" w14:textId="77777777" w:rsidR="00DB319A" w:rsidRDefault="00DB319A" w:rsidP="00221B21">
      <w:pPr>
        <w:pStyle w:val="BodyText"/>
      </w:pPr>
    </w:p>
    <w:p w14:paraId="0303089F" w14:textId="77777777" w:rsidR="00DB319A" w:rsidRDefault="00DB319A" w:rsidP="00221B21">
      <w:pPr>
        <w:pStyle w:val="BodyText"/>
        <w:rPr>
          <w:b/>
        </w:rPr>
      </w:pPr>
    </w:p>
    <w:p w14:paraId="74807669" w14:textId="77777777" w:rsidR="00DB319A" w:rsidRDefault="00DB319A" w:rsidP="00221B21">
      <w:pPr>
        <w:pStyle w:val="BodyText"/>
        <w:rPr>
          <w:b/>
        </w:rPr>
      </w:pPr>
    </w:p>
    <w:p w14:paraId="33DA3122" w14:textId="0C869739" w:rsidR="00DB319A" w:rsidRDefault="00DB319A" w:rsidP="00221B21">
      <w:pPr>
        <w:pStyle w:val="BodyText"/>
        <w:rPr>
          <w:b/>
        </w:rPr>
      </w:pPr>
      <w:r w:rsidRPr="00DB319A">
        <w:rPr>
          <w:b/>
        </w:rPr>
        <w:lastRenderedPageBreak/>
        <w:t>1</w:t>
      </w:r>
      <w:r w:rsidR="003C186D">
        <w:rPr>
          <w:b/>
        </w:rPr>
        <w:t>2</w:t>
      </w:r>
      <w:r w:rsidRPr="00DB319A">
        <w:rPr>
          <w:b/>
        </w:rPr>
        <w:t>. Choosing a Stream</w:t>
      </w:r>
    </w:p>
    <w:p w14:paraId="50693F02" w14:textId="21285746" w:rsidR="00DB319A" w:rsidRPr="00DB319A" w:rsidRDefault="00DB319A" w:rsidP="00221B21">
      <w:pPr>
        <w:pStyle w:val="BodyText"/>
      </w:pPr>
      <w:r w:rsidRPr="00DB319A">
        <w:t>All students admitted into the Film Studies M.A. are placed in the coursework stream. Students who wish to write a Thesis or a Research Essay must apply to do so. Students who successfully apply to enter the research essay or thesis stream will generate a thesis or a research essay as the culminating product of their degree, whereas those in the coursework stream are required only to fulfill the writing assignments for their courses.</w:t>
      </w:r>
    </w:p>
    <w:p w14:paraId="70A316AD" w14:textId="77777777" w:rsidR="00DB319A" w:rsidRPr="00DB319A" w:rsidRDefault="00DB319A" w:rsidP="00221B21">
      <w:pPr>
        <w:widowControl w:val="0"/>
        <w:autoSpaceDE w:val="0"/>
        <w:autoSpaceDN w:val="0"/>
        <w:spacing w:after="0" w:line="240" w:lineRule="auto"/>
        <w:ind w:left="220" w:right="132"/>
        <w:rPr>
          <w:sz w:val="24"/>
          <w:szCs w:val="24"/>
        </w:rPr>
      </w:pPr>
      <w:r w:rsidRPr="00DB319A">
        <w:rPr>
          <w:sz w:val="24"/>
          <w:szCs w:val="24"/>
        </w:rPr>
        <w:t>Students who wish to apply for the thesis or research essay option must submit in the fall term a thesis or research essay proposal, along with a writing sample, to the Film Studies Graduate Committee. (More information about the proposals is given in the next section.) Students are advised to consult with their assigned Faculty Advisor regarding</w:t>
      </w:r>
      <w:r w:rsidRPr="00DB319A">
        <w:rPr>
          <w:spacing w:val="-6"/>
          <w:sz w:val="24"/>
          <w:szCs w:val="24"/>
        </w:rPr>
        <w:t xml:space="preserve"> </w:t>
      </w:r>
      <w:r w:rsidRPr="00DB319A">
        <w:rPr>
          <w:sz w:val="24"/>
          <w:szCs w:val="24"/>
        </w:rPr>
        <w:t>the</w:t>
      </w:r>
      <w:r w:rsidRPr="00DB319A">
        <w:rPr>
          <w:spacing w:val="-4"/>
          <w:sz w:val="24"/>
          <w:szCs w:val="24"/>
        </w:rPr>
        <w:t xml:space="preserve"> </w:t>
      </w:r>
      <w:r w:rsidRPr="00DB319A">
        <w:rPr>
          <w:sz w:val="24"/>
          <w:szCs w:val="24"/>
        </w:rPr>
        <w:t>suitability</w:t>
      </w:r>
      <w:r w:rsidRPr="00DB319A">
        <w:rPr>
          <w:spacing w:val="-2"/>
          <w:sz w:val="24"/>
          <w:szCs w:val="24"/>
        </w:rPr>
        <w:t xml:space="preserve"> </w:t>
      </w:r>
      <w:r w:rsidRPr="00DB319A">
        <w:rPr>
          <w:sz w:val="24"/>
          <w:szCs w:val="24"/>
        </w:rPr>
        <w:t>of</w:t>
      </w:r>
      <w:r w:rsidRPr="00DB319A">
        <w:rPr>
          <w:spacing w:val="-4"/>
          <w:sz w:val="24"/>
          <w:szCs w:val="24"/>
        </w:rPr>
        <w:t xml:space="preserve"> </w:t>
      </w:r>
      <w:r w:rsidRPr="00DB319A">
        <w:rPr>
          <w:sz w:val="24"/>
          <w:szCs w:val="24"/>
        </w:rPr>
        <w:t>the</w:t>
      </w:r>
      <w:r w:rsidRPr="00DB319A">
        <w:rPr>
          <w:spacing w:val="-4"/>
          <w:sz w:val="24"/>
          <w:szCs w:val="24"/>
        </w:rPr>
        <w:t xml:space="preserve"> </w:t>
      </w:r>
      <w:r w:rsidRPr="00DB319A">
        <w:rPr>
          <w:sz w:val="24"/>
          <w:szCs w:val="24"/>
        </w:rPr>
        <w:t>thesis</w:t>
      </w:r>
      <w:r w:rsidRPr="00DB319A">
        <w:rPr>
          <w:spacing w:val="-2"/>
          <w:sz w:val="24"/>
          <w:szCs w:val="24"/>
        </w:rPr>
        <w:t xml:space="preserve"> </w:t>
      </w:r>
      <w:r w:rsidRPr="00DB319A">
        <w:rPr>
          <w:sz w:val="24"/>
          <w:szCs w:val="24"/>
        </w:rPr>
        <w:t>or</w:t>
      </w:r>
      <w:r w:rsidRPr="00DB319A">
        <w:rPr>
          <w:spacing w:val="-6"/>
          <w:sz w:val="24"/>
          <w:szCs w:val="24"/>
        </w:rPr>
        <w:t xml:space="preserve"> </w:t>
      </w:r>
      <w:r w:rsidRPr="00DB319A">
        <w:rPr>
          <w:sz w:val="24"/>
          <w:szCs w:val="24"/>
        </w:rPr>
        <w:t>research</w:t>
      </w:r>
      <w:r w:rsidRPr="00DB319A">
        <w:rPr>
          <w:spacing w:val="1"/>
          <w:sz w:val="24"/>
          <w:szCs w:val="24"/>
        </w:rPr>
        <w:t xml:space="preserve"> </w:t>
      </w:r>
      <w:r w:rsidRPr="00DB319A">
        <w:rPr>
          <w:sz w:val="24"/>
          <w:szCs w:val="24"/>
        </w:rPr>
        <w:t>essay</w:t>
      </w:r>
      <w:r w:rsidRPr="00DB319A">
        <w:rPr>
          <w:spacing w:val="-1"/>
          <w:sz w:val="24"/>
          <w:szCs w:val="24"/>
        </w:rPr>
        <w:t xml:space="preserve"> </w:t>
      </w:r>
      <w:r w:rsidRPr="00DB319A">
        <w:rPr>
          <w:sz w:val="24"/>
          <w:szCs w:val="24"/>
        </w:rPr>
        <w:t>options.</w:t>
      </w:r>
      <w:r w:rsidRPr="00DB319A">
        <w:rPr>
          <w:spacing w:val="-6"/>
          <w:sz w:val="24"/>
          <w:szCs w:val="24"/>
        </w:rPr>
        <w:t xml:space="preserve"> </w:t>
      </w:r>
      <w:r w:rsidRPr="00DB319A">
        <w:rPr>
          <w:sz w:val="24"/>
          <w:szCs w:val="24"/>
        </w:rPr>
        <w:t>All</w:t>
      </w:r>
      <w:r w:rsidRPr="00DB319A">
        <w:rPr>
          <w:spacing w:val="-5"/>
          <w:sz w:val="24"/>
          <w:szCs w:val="24"/>
        </w:rPr>
        <w:t xml:space="preserve"> </w:t>
      </w:r>
      <w:r w:rsidRPr="00DB319A">
        <w:rPr>
          <w:sz w:val="24"/>
          <w:szCs w:val="24"/>
        </w:rPr>
        <w:t>students</w:t>
      </w:r>
      <w:r w:rsidRPr="00DB319A">
        <w:rPr>
          <w:spacing w:val="-2"/>
          <w:sz w:val="24"/>
          <w:szCs w:val="24"/>
        </w:rPr>
        <w:t xml:space="preserve"> </w:t>
      </w:r>
      <w:r w:rsidRPr="00DB319A">
        <w:rPr>
          <w:sz w:val="24"/>
          <w:szCs w:val="24"/>
        </w:rPr>
        <w:t>are</w:t>
      </w:r>
      <w:r w:rsidRPr="00DB319A">
        <w:rPr>
          <w:spacing w:val="-3"/>
          <w:sz w:val="24"/>
          <w:szCs w:val="24"/>
        </w:rPr>
        <w:t xml:space="preserve"> </w:t>
      </w:r>
      <w:r w:rsidRPr="00DB319A">
        <w:rPr>
          <w:sz w:val="24"/>
          <w:szCs w:val="24"/>
        </w:rPr>
        <w:t>assigned a Faculty Advisor in the summer prior to their first year in the</w:t>
      </w:r>
      <w:r w:rsidRPr="00DB319A">
        <w:rPr>
          <w:spacing w:val="-22"/>
          <w:sz w:val="24"/>
          <w:szCs w:val="24"/>
        </w:rPr>
        <w:t xml:space="preserve"> </w:t>
      </w:r>
      <w:r w:rsidRPr="00DB319A">
        <w:rPr>
          <w:sz w:val="24"/>
          <w:szCs w:val="24"/>
        </w:rPr>
        <w:t>program.</w:t>
      </w:r>
    </w:p>
    <w:p w14:paraId="3BA9DAB7" w14:textId="77777777" w:rsidR="00DB319A" w:rsidRPr="00DB319A" w:rsidRDefault="00DB319A" w:rsidP="00221B21">
      <w:pPr>
        <w:widowControl w:val="0"/>
        <w:autoSpaceDE w:val="0"/>
        <w:autoSpaceDN w:val="0"/>
        <w:spacing w:before="2" w:after="0" w:line="240" w:lineRule="auto"/>
        <w:rPr>
          <w:sz w:val="24"/>
          <w:szCs w:val="24"/>
        </w:rPr>
      </w:pPr>
    </w:p>
    <w:p w14:paraId="7E387FA9" w14:textId="77777777" w:rsidR="00DB319A" w:rsidRPr="00DB319A" w:rsidRDefault="00DB319A" w:rsidP="00221B21">
      <w:pPr>
        <w:widowControl w:val="0"/>
        <w:autoSpaceDE w:val="0"/>
        <w:autoSpaceDN w:val="0"/>
        <w:spacing w:after="0" w:line="240" w:lineRule="auto"/>
        <w:ind w:left="220" w:right="130"/>
        <w:rPr>
          <w:sz w:val="24"/>
          <w:szCs w:val="24"/>
        </w:rPr>
      </w:pPr>
      <w:r w:rsidRPr="00DB319A">
        <w:rPr>
          <w:sz w:val="24"/>
          <w:szCs w:val="24"/>
        </w:rPr>
        <w:t xml:space="preserve">Each student must decide whether writing a research essay or thesis is an appropriate ambition. A familiar consideration in this regard is the possibility of further academic work at the Ph.D. level. If you intend to pursue a PhD, a master’s thesis allows you to demonstrate an ability to tackle a large project and develop an original line of thought, which may be helpful when applying for admission into a PhD program. On the other hand, writing a research essay or completing a program of coursework </w:t>
      </w:r>
      <w:r w:rsidRPr="00DB319A">
        <w:rPr>
          <w:spacing w:val="2"/>
          <w:sz w:val="24"/>
          <w:szCs w:val="24"/>
        </w:rPr>
        <w:t xml:space="preserve">can </w:t>
      </w:r>
      <w:r w:rsidRPr="00DB319A">
        <w:rPr>
          <w:sz w:val="24"/>
          <w:szCs w:val="24"/>
        </w:rPr>
        <w:t xml:space="preserve">prove just as effective in facilitating admission into a Ph.D. program as writing a thesis. In fact, the coursework stream might be seen as the best form of preparation for a Ph.D. program on the grounds that it demonstrates the student’s mastery of a </w:t>
      </w:r>
      <w:r w:rsidRPr="00DB319A">
        <w:rPr>
          <w:spacing w:val="2"/>
          <w:sz w:val="24"/>
          <w:szCs w:val="24"/>
        </w:rPr>
        <w:t xml:space="preserve">wide </w:t>
      </w:r>
      <w:r w:rsidRPr="00DB319A">
        <w:rPr>
          <w:sz w:val="24"/>
          <w:szCs w:val="24"/>
        </w:rPr>
        <w:t xml:space="preserve">range of topics within the field of study. In any case, anecdotal evidence suggests that many if not most students admitted into Ph.D. programs have not completed master’s degrees let alone master’s theses. Moreover, graduates from Carleton’s Masters </w:t>
      </w:r>
      <w:r w:rsidRPr="00DB319A">
        <w:rPr>
          <w:spacing w:val="3"/>
          <w:sz w:val="24"/>
          <w:szCs w:val="24"/>
        </w:rPr>
        <w:t xml:space="preserve">of </w:t>
      </w:r>
      <w:r w:rsidRPr="00DB319A">
        <w:rPr>
          <w:sz w:val="24"/>
          <w:szCs w:val="24"/>
        </w:rPr>
        <w:t>Arts in Film Studies all receive the same degree; the document includes no designation concerning the</w:t>
      </w:r>
      <w:r w:rsidRPr="00DB319A">
        <w:rPr>
          <w:spacing w:val="-38"/>
          <w:sz w:val="24"/>
          <w:szCs w:val="24"/>
        </w:rPr>
        <w:t xml:space="preserve"> </w:t>
      </w:r>
      <w:r w:rsidRPr="00DB319A">
        <w:rPr>
          <w:sz w:val="24"/>
          <w:szCs w:val="24"/>
        </w:rPr>
        <w:t>student’s stream.</w:t>
      </w:r>
    </w:p>
    <w:p w14:paraId="588666C9" w14:textId="77777777" w:rsidR="00DB319A" w:rsidRPr="00DB319A" w:rsidRDefault="00DB319A" w:rsidP="00221B21">
      <w:pPr>
        <w:widowControl w:val="0"/>
        <w:autoSpaceDE w:val="0"/>
        <w:autoSpaceDN w:val="0"/>
        <w:spacing w:before="162" w:after="0" w:line="240" w:lineRule="auto"/>
        <w:ind w:left="220" w:right="140"/>
        <w:rPr>
          <w:sz w:val="24"/>
          <w:szCs w:val="24"/>
        </w:rPr>
      </w:pPr>
      <w:r w:rsidRPr="00DB319A">
        <w:rPr>
          <w:sz w:val="24"/>
          <w:szCs w:val="24"/>
        </w:rPr>
        <w:t xml:space="preserve">The research essay option and the thesis option require that you do less coursework. </w:t>
      </w:r>
      <w:proofErr w:type="gramStart"/>
      <w:r w:rsidRPr="00DB319A">
        <w:rPr>
          <w:sz w:val="24"/>
          <w:szCs w:val="24"/>
        </w:rPr>
        <w:t>So</w:t>
      </w:r>
      <w:proofErr w:type="gramEnd"/>
      <w:r w:rsidRPr="00DB319A">
        <w:rPr>
          <w:sz w:val="24"/>
          <w:szCs w:val="24"/>
        </w:rPr>
        <w:t xml:space="preserve"> one question to ask when making your decision is whether you prefer taking courses over engaging in large independent projects. A thesis must involve original primary research and/or original analysis. In other words, a thesis must to some degree represent an original contribution to knowledge. A research essay, by contrast, does not entail the same emphasis on originality. So a question to ask yourself is: do I have new ideas that I am eager to develop, or would I be happier spending more time absorbing and organizing already-existing work?</w:t>
      </w:r>
    </w:p>
    <w:p w14:paraId="3722188B" w14:textId="77777777" w:rsidR="00DB319A" w:rsidRPr="00DB319A" w:rsidRDefault="00DB319A" w:rsidP="00221B21">
      <w:pPr>
        <w:widowControl w:val="0"/>
        <w:autoSpaceDE w:val="0"/>
        <w:autoSpaceDN w:val="0"/>
        <w:spacing w:after="0" w:line="240" w:lineRule="auto"/>
        <w:rPr>
          <w:sz w:val="24"/>
          <w:szCs w:val="24"/>
        </w:rPr>
      </w:pPr>
    </w:p>
    <w:p w14:paraId="32145913" w14:textId="77777777" w:rsidR="00DB319A" w:rsidRPr="00DB319A" w:rsidRDefault="00DB319A" w:rsidP="00221B21">
      <w:pPr>
        <w:widowControl w:val="0"/>
        <w:autoSpaceDE w:val="0"/>
        <w:autoSpaceDN w:val="0"/>
        <w:spacing w:after="0" w:line="240" w:lineRule="auto"/>
        <w:ind w:left="220" w:right="114"/>
        <w:rPr>
          <w:sz w:val="24"/>
          <w:szCs w:val="24"/>
        </w:rPr>
      </w:pPr>
      <w:r w:rsidRPr="00DB319A">
        <w:rPr>
          <w:sz w:val="24"/>
          <w:szCs w:val="24"/>
        </w:rPr>
        <w:t>A thesis is considerably longer and is broader in scope than a research essay, running around 80 pages for the thesis versus about 35 for the research essay. The research ought to involve multiple primary and secondary sources. If your project concerns minimal</w:t>
      </w:r>
      <w:r w:rsidRPr="00DB319A">
        <w:rPr>
          <w:spacing w:val="-6"/>
          <w:sz w:val="24"/>
          <w:szCs w:val="24"/>
        </w:rPr>
        <w:t xml:space="preserve"> </w:t>
      </w:r>
      <w:r w:rsidRPr="00DB319A">
        <w:rPr>
          <w:sz w:val="24"/>
          <w:szCs w:val="24"/>
        </w:rPr>
        <w:t>primary</w:t>
      </w:r>
      <w:r w:rsidRPr="00DB319A">
        <w:rPr>
          <w:spacing w:val="-3"/>
          <w:sz w:val="24"/>
          <w:szCs w:val="24"/>
        </w:rPr>
        <w:t xml:space="preserve"> </w:t>
      </w:r>
      <w:r w:rsidRPr="00DB319A">
        <w:rPr>
          <w:sz w:val="24"/>
          <w:szCs w:val="24"/>
        </w:rPr>
        <w:t>material,</w:t>
      </w:r>
      <w:r w:rsidRPr="00DB319A">
        <w:rPr>
          <w:spacing w:val="-3"/>
          <w:sz w:val="24"/>
          <w:szCs w:val="24"/>
        </w:rPr>
        <w:t xml:space="preserve"> </w:t>
      </w:r>
      <w:r w:rsidRPr="00DB319A">
        <w:rPr>
          <w:sz w:val="24"/>
          <w:szCs w:val="24"/>
        </w:rPr>
        <w:t>and/or</w:t>
      </w:r>
      <w:r w:rsidRPr="00DB319A">
        <w:rPr>
          <w:spacing w:val="-6"/>
          <w:sz w:val="24"/>
          <w:szCs w:val="24"/>
        </w:rPr>
        <w:t xml:space="preserve"> </w:t>
      </w:r>
      <w:r w:rsidRPr="00DB319A">
        <w:rPr>
          <w:sz w:val="24"/>
          <w:szCs w:val="24"/>
        </w:rPr>
        <w:t>engagement</w:t>
      </w:r>
      <w:r w:rsidRPr="00DB319A">
        <w:rPr>
          <w:spacing w:val="-6"/>
          <w:sz w:val="24"/>
          <w:szCs w:val="24"/>
        </w:rPr>
        <w:t xml:space="preserve"> </w:t>
      </w:r>
      <w:r w:rsidRPr="00DB319A">
        <w:rPr>
          <w:sz w:val="24"/>
          <w:szCs w:val="24"/>
        </w:rPr>
        <w:t>with a</w:t>
      </w:r>
      <w:r w:rsidRPr="00DB319A">
        <w:rPr>
          <w:spacing w:val="-6"/>
          <w:sz w:val="24"/>
          <w:szCs w:val="24"/>
        </w:rPr>
        <w:t xml:space="preserve"> </w:t>
      </w:r>
      <w:r w:rsidRPr="00DB319A">
        <w:rPr>
          <w:sz w:val="24"/>
          <w:szCs w:val="24"/>
        </w:rPr>
        <w:t>small</w:t>
      </w:r>
      <w:r w:rsidRPr="00DB319A">
        <w:rPr>
          <w:spacing w:val="-5"/>
          <w:sz w:val="24"/>
          <w:szCs w:val="24"/>
        </w:rPr>
        <w:t xml:space="preserve"> </w:t>
      </w:r>
      <w:r w:rsidRPr="00DB319A">
        <w:rPr>
          <w:sz w:val="24"/>
          <w:szCs w:val="24"/>
        </w:rPr>
        <w:t>secondary</w:t>
      </w:r>
      <w:r w:rsidRPr="00DB319A">
        <w:rPr>
          <w:spacing w:val="-3"/>
          <w:sz w:val="24"/>
          <w:szCs w:val="24"/>
        </w:rPr>
        <w:t xml:space="preserve"> </w:t>
      </w:r>
      <w:r w:rsidRPr="00DB319A">
        <w:rPr>
          <w:sz w:val="24"/>
          <w:szCs w:val="24"/>
        </w:rPr>
        <w:t>literature,</w:t>
      </w:r>
      <w:r w:rsidRPr="00DB319A">
        <w:rPr>
          <w:spacing w:val="-7"/>
          <w:sz w:val="24"/>
          <w:szCs w:val="24"/>
        </w:rPr>
        <w:t xml:space="preserve"> </w:t>
      </w:r>
      <w:r w:rsidRPr="00DB319A">
        <w:rPr>
          <w:sz w:val="24"/>
          <w:szCs w:val="24"/>
        </w:rPr>
        <w:t>and/or is modest in its research questions and results, then that project is perhaps better served by the research-paper format. Longer is not better: a well-crafted research essay is a fully legitimate option for students whose topics do not warrant extended</w:t>
      </w:r>
      <w:r w:rsidRPr="00DB319A">
        <w:rPr>
          <w:spacing w:val="-32"/>
          <w:sz w:val="24"/>
          <w:szCs w:val="24"/>
        </w:rPr>
        <w:t xml:space="preserve"> </w:t>
      </w:r>
      <w:r w:rsidRPr="00DB319A">
        <w:rPr>
          <w:sz w:val="24"/>
          <w:szCs w:val="24"/>
        </w:rPr>
        <w:t>treatment.</w:t>
      </w:r>
    </w:p>
    <w:p w14:paraId="51A9F9CE" w14:textId="77777777" w:rsidR="00DB319A" w:rsidRPr="00DB319A" w:rsidRDefault="00DB319A" w:rsidP="00221B21">
      <w:pPr>
        <w:widowControl w:val="0"/>
        <w:autoSpaceDE w:val="0"/>
        <w:autoSpaceDN w:val="0"/>
        <w:spacing w:after="0" w:line="240" w:lineRule="auto"/>
        <w:sectPr w:rsidR="00DB319A" w:rsidRPr="00DB319A">
          <w:pgSz w:w="12240" w:h="15840"/>
          <w:pgMar w:top="1360" w:right="1340" w:bottom="980" w:left="1220" w:header="0" w:footer="787" w:gutter="0"/>
          <w:cols w:space="720"/>
        </w:sectPr>
      </w:pPr>
    </w:p>
    <w:p w14:paraId="00E12DC1" w14:textId="77777777" w:rsidR="00DB319A" w:rsidRPr="00DB319A" w:rsidRDefault="00DB319A" w:rsidP="00221B21">
      <w:pPr>
        <w:widowControl w:val="0"/>
        <w:autoSpaceDE w:val="0"/>
        <w:autoSpaceDN w:val="0"/>
        <w:spacing w:before="76" w:after="0" w:line="240" w:lineRule="auto"/>
        <w:ind w:left="220" w:right="140"/>
        <w:rPr>
          <w:sz w:val="24"/>
          <w:szCs w:val="24"/>
        </w:rPr>
      </w:pPr>
      <w:r w:rsidRPr="00DB319A">
        <w:rPr>
          <w:sz w:val="24"/>
          <w:szCs w:val="24"/>
        </w:rPr>
        <w:lastRenderedPageBreak/>
        <w:t>The Graduate Committee reserves the right to determine whether a proposal is best suited for a thesis or a research essay. In other words, upon review of a thesis proposal, the committee can recommend to the student that he or she undertake a research paper instead. A further possibility is that the Committee will recommend that the student remain in the coursework stream.</w:t>
      </w:r>
    </w:p>
    <w:p w14:paraId="09CD6292" w14:textId="415E7AB6" w:rsidR="00DB319A" w:rsidRDefault="00DB319A" w:rsidP="00221B21">
      <w:pPr>
        <w:widowControl w:val="0"/>
        <w:autoSpaceDE w:val="0"/>
        <w:autoSpaceDN w:val="0"/>
        <w:spacing w:before="159" w:after="0" w:line="240" w:lineRule="auto"/>
        <w:ind w:left="220" w:right="116"/>
        <w:rPr>
          <w:sz w:val="24"/>
          <w:szCs w:val="24"/>
        </w:rPr>
      </w:pPr>
      <w:r w:rsidRPr="00DB319A">
        <w:rPr>
          <w:sz w:val="24"/>
          <w:szCs w:val="24"/>
        </w:rPr>
        <w:t xml:space="preserve">Also, students who have been admitted into the thesis stream are free to change their minds, and opt for the research essay stream instead, or they can return to the coursework only stream. Likewise, students who have been admitted into the research essay stream can select the coursework stream instead, if they wish. Keep in mind that the number of courses required for the streams varies slightly, with students in the thesis stream taking </w:t>
      </w:r>
      <w:r w:rsidRPr="00AD7EA6">
        <w:rPr>
          <w:b/>
          <w:sz w:val="24"/>
          <w:szCs w:val="24"/>
        </w:rPr>
        <w:t>one fewer course</w:t>
      </w:r>
      <w:r w:rsidRPr="00DB319A">
        <w:rPr>
          <w:sz w:val="24"/>
          <w:szCs w:val="24"/>
        </w:rPr>
        <w:t xml:space="preserve"> than do students in the research essay stream, who take </w:t>
      </w:r>
      <w:r w:rsidRPr="00AD7EA6">
        <w:rPr>
          <w:b/>
          <w:sz w:val="24"/>
          <w:szCs w:val="24"/>
        </w:rPr>
        <w:t>two fewer courses</w:t>
      </w:r>
      <w:r w:rsidRPr="00DB319A">
        <w:rPr>
          <w:sz w:val="24"/>
          <w:szCs w:val="24"/>
        </w:rPr>
        <w:t xml:space="preserve"> than do students in the coursework stream. </w:t>
      </w:r>
      <w:proofErr w:type="gramStart"/>
      <w:r w:rsidRPr="00DB319A">
        <w:rPr>
          <w:sz w:val="24"/>
          <w:szCs w:val="24"/>
        </w:rPr>
        <w:t>So</w:t>
      </w:r>
      <w:proofErr w:type="gramEnd"/>
      <w:r w:rsidRPr="00DB319A">
        <w:rPr>
          <w:sz w:val="24"/>
          <w:szCs w:val="24"/>
        </w:rPr>
        <w:t xml:space="preserve"> students who change streams will need to ensure that they meet the course credit requirements for</w:t>
      </w:r>
      <w:r w:rsidRPr="00DB319A">
        <w:rPr>
          <w:spacing w:val="-39"/>
          <w:sz w:val="24"/>
          <w:szCs w:val="24"/>
        </w:rPr>
        <w:t xml:space="preserve"> </w:t>
      </w:r>
      <w:r w:rsidRPr="00DB319A">
        <w:rPr>
          <w:sz w:val="24"/>
          <w:szCs w:val="24"/>
        </w:rPr>
        <w:t>the new</w:t>
      </w:r>
      <w:r w:rsidRPr="00DB319A">
        <w:rPr>
          <w:spacing w:val="-1"/>
          <w:sz w:val="24"/>
          <w:szCs w:val="24"/>
        </w:rPr>
        <w:t xml:space="preserve"> </w:t>
      </w:r>
      <w:r w:rsidRPr="00DB319A">
        <w:rPr>
          <w:sz w:val="24"/>
          <w:szCs w:val="24"/>
        </w:rPr>
        <w:t>stream</w:t>
      </w:r>
      <w:r>
        <w:rPr>
          <w:sz w:val="24"/>
          <w:szCs w:val="24"/>
        </w:rPr>
        <w:t>.</w:t>
      </w:r>
    </w:p>
    <w:p w14:paraId="609661FF" w14:textId="043A513A" w:rsidR="00DB319A" w:rsidRDefault="00DB319A" w:rsidP="00221B21">
      <w:pPr>
        <w:widowControl w:val="0"/>
        <w:autoSpaceDE w:val="0"/>
        <w:autoSpaceDN w:val="0"/>
        <w:spacing w:before="159" w:after="0" w:line="240" w:lineRule="auto"/>
        <w:ind w:left="220" w:right="116"/>
        <w:rPr>
          <w:sz w:val="24"/>
          <w:szCs w:val="24"/>
        </w:rPr>
      </w:pPr>
    </w:p>
    <w:p w14:paraId="4C4ACC87" w14:textId="6C952232" w:rsidR="00DB319A" w:rsidRDefault="00DB319A" w:rsidP="00221B21">
      <w:pPr>
        <w:widowControl w:val="0"/>
        <w:autoSpaceDE w:val="0"/>
        <w:autoSpaceDN w:val="0"/>
        <w:spacing w:before="159" w:after="0" w:line="240" w:lineRule="auto"/>
        <w:ind w:left="220" w:right="116"/>
        <w:rPr>
          <w:sz w:val="24"/>
          <w:szCs w:val="24"/>
        </w:rPr>
      </w:pPr>
    </w:p>
    <w:p w14:paraId="304DB91F" w14:textId="30C3B5E6" w:rsidR="00DB319A" w:rsidRDefault="00DB319A" w:rsidP="00221B21">
      <w:pPr>
        <w:widowControl w:val="0"/>
        <w:autoSpaceDE w:val="0"/>
        <w:autoSpaceDN w:val="0"/>
        <w:spacing w:before="159" w:after="0" w:line="240" w:lineRule="auto"/>
        <w:ind w:left="220" w:right="116"/>
        <w:rPr>
          <w:sz w:val="24"/>
          <w:szCs w:val="24"/>
        </w:rPr>
      </w:pPr>
    </w:p>
    <w:p w14:paraId="5F261803" w14:textId="537414AA" w:rsidR="00DB319A" w:rsidRDefault="00DB319A" w:rsidP="00221B21">
      <w:pPr>
        <w:widowControl w:val="0"/>
        <w:autoSpaceDE w:val="0"/>
        <w:autoSpaceDN w:val="0"/>
        <w:spacing w:before="159" w:after="0" w:line="240" w:lineRule="auto"/>
        <w:ind w:left="220" w:right="116"/>
        <w:rPr>
          <w:sz w:val="24"/>
          <w:szCs w:val="24"/>
        </w:rPr>
      </w:pPr>
    </w:p>
    <w:p w14:paraId="274994FA" w14:textId="4CE4FEC8" w:rsidR="00DB319A" w:rsidRDefault="00DB319A" w:rsidP="00221B21">
      <w:pPr>
        <w:widowControl w:val="0"/>
        <w:autoSpaceDE w:val="0"/>
        <w:autoSpaceDN w:val="0"/>
        <w:spacing w:before="159" w:after="0" w:line="240" w:lineRule="auto"/>
        <w:ind w:left="220" w:right="116"/>
        <w:rPr>
          <w:sz w:val="24"/>
          <w:szCs w:val="24"/>
        </w:rPr>
      </w:pPr>
    </w:p>
    <w:p w14:paraId="080F0ED5" w14:textId="44B8C27E" w:rsidR="00DB319A" w:rsidRDefault="00DB319A" w:rsidP="00221B21">
      <w:pPr>
        <w:widowControl w:val="0"/>
        <w:autoSpaceDE w:val="0"/>
        <w:autoSpaceDN w:val="0"/>
        <w:spacing w:before="159" w:after="0" w:line="240" w:lineRule="auto"/>
        <w:ind w:left="220" w:right="116"/>
        <w:rPr>
          <w:sz w:val="24"/>
          <w:szCs w:val="24"/>
        </w:rPr>
      </w:pPr>
    </w:p>
    <w:p w14:paraId="7F0A2FB1" w14:textId="44D483EC" w:rsidR="00DB319A" w:rsidRDefault="00DB319A" w:rsidP="00221B21">
      <w:pPr>
        <w:widowControl w:val="0"/>
        <w:autoSpaceDE w:val="0"/>
        <w:autoSpaceDN w:val="0"/>
        <w:spacing w:before="159" w:after="0" w:line="240" w:lineRule="auto"/>
        <w:ind w:left="220" w:right="116"/>
        <w:rPr>
          <w:sz w:val="24"/>
          <w:szCs w:val="24"/>
        </w:rPr>
      </w:pPr>
    </w:p>
    <w:p w14:paraId="27D5E0DC" w14:textId="53200F85" w:rsidR="00DB319A" w:rsidRDefault="00DB319A" w:rsidP="00221B21">
      <w:pPr>
        <w:widowControl w:val="0"/>
        <w:autoSpaceDE w:val="0"/>
        <w:autoSpaceDN w:val="0"/>
        <w:spacing w:before="159" w:after="0" w:line="240" w:lineRule="auto"/>
        <w:ind w:left="220" w:right="116"/>
        <w:rPr>
          <w:sz w:val="24"/>
          <w:szCs w:val="24"/>
        </w:rPr>
      </w:pPr>
    </w:p>
    <w:p w14:paraId="1000329E" w14:textId="72A28DF2" w:rsidR="00DB319A" w:rsidRDefault="00DB319A" w:rsidP="00221B21">
      <w:pPr>
        <w:widowControl w:val="0"/>
        <w:autoSpaceDE w:val="0"/>
        <w:autoSpaceDN w:val="0"/>
        <w:spacing w:before="159" w:after="0" w:line="240" w:lineRule="auto"/>
        <w:ind w:left="220" w:right="116"/>
        <w:rPr>
          <w:sz w:val="24"/>
          <w:szCs w:val="24"/>
        </w:rPr>
      </w:pPr>
    </w:p>
    <w:p w14:paraId="612C5FBE" w14:textId="7E61EC56" w:rsidR="00DB319A" w:rsidRDefault="00DB319A" w:rsidP="00221B21">
      <w:pPr>
        <w:widowControl w:val="0"/>
        <w:autoSpaceDE w:val="0"/>
        <w:autoSpaceDN w:val="0"/>
        <w:spacing w:before="159" w:after="0" w:line="240" w:lineRule="auto"/>
        <w:ind w:left="220" w:right="116"/>
        <w:rPr>
          <w:sz w:val="24"/>
          <w:szCs w:val="24"/>
        </w:rPr>
      </w:pPr>
    </w:p>
    <w:p w14:paraId="0DB4AA2A" w14:textId="66F0B7BD" w:rsidR="00DB319A" w:rsidRDefault="00DB319A" w:rsidP="00221B21">
      <w:pPr>
        <w:widowControl w:val="0"/>
        <w:autoSpaceDE w:val="0"/>
        <w:autoSpaceDN w:val="0"/>
        <w:spacing w:before="159" w:after="0" w:line="240" w:lineRule="auto"/>
        <w:ind w:left="220" w:right="116"/>
        <w:rPr>
          <w:sz w:val="24"/>
          <w:szCs w:val="24"/>
        </w:rPr>
      </w:pPr>
    </w:p>
    <w:p w14:paraId="3BC5CD7D" w14:textId="2E69099B" w:rsidR="00DB319A" w:rsidRDefault="00DB319A" w:rsidP="00221B21">
      <w:pPr>
        <w:widowControl w:val="0"/>
        <w:autoSpaceDE w:val="0"/>
        <w:autoSpaceDN w:val="0"/>
        <w:spacing w:before="159" w:after="0" w:line="240" w:lineRule="auto"/>
        <w:ind w:left="220" w:right="116"/>
        <w:rPr>
          <w:sz w:val="24"/>
          <w:szCs w:val="24"/>
        </w:rPr>
      </w:pPr>
    </w:p>
    <w:p w14:paraId="0EA246F2" w14:textId="028857E8" w:rsidR="00DB319A" w:rsidRDefault="00DB319A" w:rsidP="00221B21">
      <w:pPr>
        <w:widowControl w:val="0"/>
        <w:autoSpaceDE w:val="0"/>
        <w:autoSpaceDN w:val="0"/>
        <w:spacing w:before="159" w:after="0" w:line="240" w:lineRule="auto"/>
        <w:ind w:left="220" w:right="116"/>
        <w:rPr>
          <w:sz w:val="24"/>
          <w:szCs w:val="24"/>
        </w:rPr>
      </w:pPr>
    </w:p>
    <w:p w14:paraId="43A11647" w14:textId="15E08813" w:rsidR="00DB319A" w:rsidRDefault="00DB319A" w:rsidP="00221B21">
      <w:pPr>
        <w:widowControl w:val="0"/>
        <w:autoSpaceDE w:val="0"/>
        <w:autoSpaceDN w:val="0"/>
        <w:spacing w:before="159" w:after="0" w:line="240" w:lineRule="auto"/>
        <w:ind w:left="220" w:right="116"/>
        <w:rPr>
          <w:sz w:val="24"/>
          <w:szCs w:val="24"/>
        </w:rPr>
      </w:pPr>
    </w:p>
    <w:p w14:paraId="61D1090E" w14:textId="2B555B38" w:rsidR="00DB319A" w:rsidRDefault="00DB319A" w:rsidP="00221B21">
      <w:pPr>
        <w:widowControl w:val="0"/>
        <w:autoSpaceDE w:val="0"/>
        <w:autoSpaceDN w:val="0"/>
        <w:spacing w:before="159" w:after="0" w:line="240" w:lineRule="auto"/>
        <w:ind w:left="220" w:right="116"/>
        <w:rPr>
          <w:sz w:val="24"/>
          <w:szCs w:val="24"/>
        </w:rPr>
      </w:pPr>
    </w:p>
    <w:p w14:paraId="049933DC" w14:textId="04674176" w:rsidR="00DB319A" w:rsidRDefault="00DB319A" w:rsidP="00221B21">
      <w:pPr>
        <w:widowControl w:val="0"/>
        <w:autoSpaceDE w:val="0"/>
        <w:autoSpaceDN w:val="0"/>
        <w:spacing w:before="159" w:after="0" w:line="240" w:lineRule="auto"/>
        <w:ind w:left="220" w:right="116"/>
        <w:rPr>
          <w:sz w:val="24"/>
          <w:szCs w:val="24"/>
        </w:rPr>
      </w:pPr>
    </w:p>
    <w:p w14:paraId="08470ABC" w14:textId="287390FC" w:rsidR="00DB319A" w:rsidRDefault="00DB319A" w:rsidP="00221B21">
      <w:pPr>
        <w:widowControl w:val="0"/>
        <w:autoSpaceDE w:val="0"/>
        <w:autoSpaceDN w:val="0"/>
        <w:spacing w:before="159" w:after="0" w:line="240" w:lineRule="auto"/>
        <w:ind w:left="220" w:right="116"/>
        <w:rPr>
          <w:sz w:val="24"/>
          <w:szCs w:val="24"/>
        </w:rPr>
      </w:pPr>
    </w:p>
    <w:p w14:paraId="748DE058" w14:textId="01E49725" w:rsidR="00DB319A" w:rsidRDefault="00DB319A" w:rsidP="00221B21">
      <w:pPr>
        <w:widowControl w:val="0"/>
        <w:autoSpaceDE w:val="0"/>
        <w:autoSpaceDN w:val="0"/>
        <w:spacing w:before="159" w:after="0" w:line="240" w:lineRule="auto"/>
        <w:ind w:left="220" w:right="116"/>
        <w:rPr>
          <w:sz w:val="24"/>
          <w:szCs w:val="24"/>
        </w:rPr>
      </w:pPr>
    </w:p>
    <w:p w14:paraId="39870DA1" w14:textId="0D22B342" w:rsidR="00DB319A" w:rsidRDefault="00DB319A" w:rsidP="00221B21">
      <w:pPr>
        <w:widowControl w:val="0"/>
        <w:autoSpaceDE w:val="0"/>
        <w:autoSpaceDN w:val="0"/>
        <w:spacing w:before="159" w:after="0" w:line="240" w:lineRule="auto"/>
        <w:ind w:left="220" w:right="116"/>
        <w:rPr>
          <w:sz w:val="24"/>
          <w:szCs w:val="24"/>
        </w:rPr>
      </w:pPr>
    </w:p>
    <w:p w14:paraId="0743A653" w14:textId="49506C3C" w:rsidR="00DB319A" w:rsidRDefault="00DB319A" w:rsidP="00221B21">
      <w:pPr>
        <w:widowControl w:val="0"/>
        <w:autoSpaceDE w:val="0"/>
        <w:autoSpaceDN w:val="0"/>
        <w:spacing w:before="159" w:after="0" w:line="240" w:lineRule="auto"/>
        <w:ind w:left="220" w:right="116"/>
        <w:rPr>
          <w:sz w:val="24"/>
          <w:szCs w:val="24"/>
        </w:rPr>
      </w:pPr>
    </w:p>
    <w:p w14:paraId="0FF291CC" w14:textId="52A4B06E" w:rsidR="00DB319A" w:rsidRDefault="00DB319A" w:rsidP="00221B21">
      <w:pPr>
        <w:widowControl w:val="0"/>
        <w:autoSpaceDE w:val="0"/>
        <w:autoSpaceDN w:val="0"/>
        <w:spacing w:before="159" w:after="0" w:line="240" w:lineRule="auto"/>
        <w:ind w:left="220" w:right="116"/>
        <w:rPr>
          <w:sz w:val="24"/>
          <w:szCs w:val="24"/>
        </w:rPr>
      </w:pPr>
    </w:p>
    <w:p w14:paraId="62108E71" w14:textId="74329CBC" w:rsidR="00DB319A" w:rsidRPr="00DB319A" w:rsidRDefault="00DB319A" w:rsidP="00221B21">
      <w:pPr>
        <w:widowControl w:val="0"/>
        <w:autoSpaceDE w:val="0"/>
        <w:autoSpaceDN w:val="0"/>
        <w:spacing w:before="159" w:after="0" w:line="240" w:lineRule="auto"/>
        <w:ind w:right="116"/>
        <w:rPr>
          <w:b/>
          <w:sz w:val="24"/>
          <w:szCs w:val="24"/>
        </w:rPr>
      </w:pPr>
      <w:r w:rsidRPr="00DB319A">
        <w:rPr>
          <w:b/>
          <w:sz w:val="24"/>
          <w:szCs w:val="24"/>
        </w:rPr>
        <w:lastRenderedPageBreak/>
        <w:t>1</w:t>
      </w:r>
      <w:r w:rsidR="003C186D">
        <w:rPr>
          <w:b/>
          <w:sz w:val="24"/>
          <w:szCs w:val="24"/>
        </w:rPr>
        <w:t>3</w:t>
      </w:r>
      <w:r w:rsidRPr="00DB319A">
        <w:rPr>
          <w:b/>
          <w:sz w:val="24"/>
          <w:szCs w:val="24"/>
        </w:rPr>
        <w:t>. Supervisors</w:t>
      </w:r>
    </w:p>
    <w:p w14:paraId="0A421431" w14:textId="303573DF" w:rsidR="00DB319A" w:rsidRPr="00DB319A" w:rsidRDefault="00DB319A" w:rsidP="00221B21">
      <w:pPr>
        <w:widowControl w:val="0"/>
        <w:autoSpaceDE w:val="0"/>
        <w:autoSpaceDN w:val="0"/>
        <w:spacing w:before="159" w:after="0" w:line="240" w:lineRule="auto"/>
        <w:ind w:right="116"/>
        <w:rPr>
          <w:b/>
          <w:sz w:val="24"/>
          <w:szCs w:val="24"/>
        </w:rPr>
      </w:pPr>
      <w:r w:rsidRPr="00DB319A">
        <w:rPr>
          <w:sz w:val="24"/>
          <w:szCs w:val="24"/>
        </w:rPr>
        <w:t>Each student in the Film Studies M. A. program will be assigned a Faculty Advisor in August at the beginning of the first year. Students interested in the research essay or thesis option are invited to discuss with their Advisor the viability of these options.</w:t>
      </w:r>
    </w:p>
    <w:p w14:paraId="240D562C" w14:textId="77777777" w:rsidR="00DB319A" w:rsidRPr="00DB319A" w:rsidRDefault="00DB319A" w:rsidP="00221B21">
      <w:pPr>
        <w:pStyle w:val="BodyText"/>
        <w:ind w:left="0" w:right="479"/>
        <w:jc w:val="both"/>
      </w:pPr>
      <w:r w:rsidRPr="00DB319A">
        <w:t>Students who submit a successful thesis or research essay proposal will be assigned a Thesis or MRP Supervisor, who will oversee the production of the document itself through its research and writing (and defense, in the case of the thesis).</w:t>
      </w:r>
    </w:p>
    <w:p w14:paraId="2EAF9C91" w14:textId="77777777" w:rsidR="00DB319A" w:rsidRPr="00DB319A" w:rsidRDefault="00DB319A" w:rsidP="00221B21">
      <w:pPr>
        <w:pStyle w:val="BodyText"/>
        <w:spacing w:before="159"/>
        <w:ind w:left="0" w:right="140"/>
      </w:pPr>
      <w:r w:rsidRPr="00DB319A">
        <w:t>The Supervisor may be someone other than the student’s initially assigned Faculty Advisor. Students are encouraged to discuss their research interests with faculty members so that they can acquire a sense of who they want to work with. Students are welcome to inform the Film Studies Graduate Supervisor if they have a preference regarding which faculty person might supervise the research essay or thesis. Keep in mind that only regular, full-time faculty members can serve as Supervisors.</w:t>
      </w:r>
    </w:p>
    <w:p w14:paraId="7E79A21B" w14:textId="3653065B" w:rsidR="00DB319A" w:rsidRDefault="00DB319A" w:rsidP="00221B21">
      <w:pPr>
        <w:widowControl w:val="0"/>
        <w:autoSpaceDE w:val="0"/>
        <w:autoSpaceDN w:val="0"/>
        <w:spacing w:before="159" w:after="0" w:line="240" w:lineRule="auto"/>
        <w:ind w:right="116"/>
        <w:rPr>
          <w:sz w:val="24"/>
          <w:szCs w:val="24"/>
        </w:rPr>
      </w:pPr>
      <w:r w:rsidRPr="00DB319A">
        <w:rPr>
          <w:sz w:val="24"/>
          <w:szCs w:val="24"/>
        </w:rPr>
        <w:t>Students who have written successful proposals for the thesis or the research essay should meet with their Supervisors as soon as possible, to sketch out a schedule for timely completion of the project. All students are entitled to supervision, including when the Supervisor is on leave. The exception concerns cases in which the student takes a leave of absence, which entails a denial of access to certain university resources.</w:t>
      </w:r>
    </w:p>
    <w:p w14:paraId="2A27B04B" w14:textId="4FA301EA" w:rsidR="00887740" w:rsidRDefault="00887740" w:rsidP="00221B21">
      <w:pPr>
        <w:widowControl w:val="0"/>
        <w:autoSpaceDE w:val="0"/>
        <w:autoSpaceDN w:val="0"/>
        <w:spacing w:before="159" w:after="0" w:line="240" w:lineRule="auto"/>
        <w:ind w:right="116"/>
        <w:rPr>
          <w:b/>
          <w:sz w:val="24"/>
          <w:szCs w:val="24"/>
        </w:rPr>
      </w:pPr>
    </w:p>
    <w:p w14:paraId="3B8D5197" w14:textId="377FD0B1" w:rsidR="00887740" w:rsidRDefault="00887740" w:rsidP="00221B21">
      <w:pPr>
        <w:widowControl w:val="0"/>
        <w:autoSpaceDE w:val="0"/>
        <w:autoSpaceDN w:val="0"/>
        <w:spacing w:before="159" w:after="0" w:line="240" w:lineRule="auto"/>
        <w:ind w:right="116"/>
        <w:rPr>
          <w:b/>
          <w:sz w:val="24"/>
          <w:szCs w:val="24"/>
        </w:rPr>
      </w:pPr>
    </w:p>
    <w:p w14:paraId="3D75F10A" w14:textId="70ACE532" w:rsidR="00887740" w:rsidRDefault="00887740" w:rsidP="00221B21">
      <w:pPr>
        <w:widowControl w:val="0"/>
        <w:autoSpaceDE w:val="0"/>
        <w:autoSpaceDN w:val="0"/>
        <w:spacing w:before="159" w:after="0" w:line="240" w:lineRule="auto"/>
        <w:ind w:right="116"/>
        <w:rPr>
          <w:b/>
          <w:sz w:val="24"/>
          <w:szCs w:val="24"/>
        </w:rPr>
      </w:pPr>
    </w:p>
    <w:p w14:paraId="33E1A3D4" w14:textId="7256CECF" w:rsidR="00887740" w:rsidRDefault="00887740" w:rsidP="00221B21">
      <w:pPr>
        <w:widowControl w:val="0"/>
        <w:autoSpaceDE w:val="0"/>
        <w:autoSpaceDN w:val="0"/>
        <w:spacing w:before="159" w:after="0" w:line="240" w:lineRule="auto"/>
        <w:ind w:right="116"/>
        <w:rPr>
          <w:b/>
          <w:sz w:val="24"/>
          <w:szCs w:val="24"/>
        </w:rPr>
      </w:pPr>
    </w:p>
    <w:p w14:paraId="0748D064" w14:textId="0F6F431B" w:rsidR="00887740" w:rsidRDefault="00887740" w:rsidP="00221B21">
      <w:pPr>
        <w:widowControl w:val="0"/>
        <w:autoSpaceDE w:val="0"/>
        <w:autoSpaceDN w:val="0"/>
        <w:spacing w:before="159" w:after="0" w:line="240" w:lineRule="auto"/>
        <w:ind w:right="116"/>
        <w:rPr>
          <w:b/>
          <w:sz w:val="24"/>
          <w:szCs w:val="24"/>
        </w:rPr>
      </w:pPr>
    </w:p>
    <w:p w14:paraId="3A6E0DD1" w14:textId="2B14EECF" w:rsidR="00887740" w:rsidRDefault="00887740" w:rsidP="00221B21">
      <w:pPr>
        <w:widowControl w:val="0"/>
        <w:autoSpaceDE w:val="0"/>
        <w:autoSpaceDN w:val="0"/>
        <w:spacing w:before="159" w:after="0" w:line="240" w:lineRule="auto"/>
        <w:ind w:right="116"/>
        <w:rPr>
          <w:b/>
          <w:sz w:val="24"/>
          <w:szCs w:val="24"/>
        </w:rPr>
      </w:pPr>
    </w:p>
    <w:p w14:paraId="5D1A338B" w14:textId="51384C1D" w:rsidR="00887740" w:rsidRDefault="00887740" w:rsidP="00221B21">
      <w:pPr>
        <w:widowControl w:val="0"/>
        <w:autoSpaceDE w:val="0"/>
        <w:autoSpaceDN w:val="0"/>
        <w:spacing w:before="159" w:after="0" w:line="240" w:lineRule="auto"/>
        <w:ind w:right="116"/>
        <w:rPr>
          <w:b/>
          <w:sz w:val="24"/>
          <w:szCs w:val="24"/>
        </w:rPr>
      </w:pPr>
    </w:p>
    <w:p w14:paraId="77CCCE99" w14:textId="071EAA2A" w:rsidR="00887740" w:rsidRDefault="00887740" w:rsidP="00221B21">
      <w:pPr>
        <w:widowControl w:val="0"/>
        <w:autoSpaceDE w:val="0"/>
        <w:autoSpaceDN w:val="0"/>
        <w:spacing w:before="159" w:after="0" w:line="240" w:lineRule="auto"/>
        <w:ind w:right="116"/>
        <w:rPr>
          <w:b/>
          <w:sz w:val="24"/>
          <w:szCs w:val="24"/>
        </w:rPr>
      </w:pPr>
    </w:p>
    <w:p w14:paraId="3E72B3FF" w14:textId="517013F4" w:rsidR="00887740" w:rsidRDefault="00887740" w:rsidP="00221B21">
      <w:pPr>
        <w:widowControl w:val="0"/>
        <w:autoSpaceDE w:val="0"/>
        <w:autoSpaceDN w:val="0"/>
        <w:spacing w:before="159" w:after="0" w:line="240" w:lineRule="auto"/>
        <w:ind w:right="116"/>
        <w:rPr>
          <w:b/>
          <w:sz w:val="24"/>
          <w:szCs w:val="24"/>
        </w:rPr>
      </w:pPr>
    </w:p>
    <w:p w14:paraId="53BA5B12" w14:textId="2F449CCE" w:rsidR="00887740" w:rsidRDefault="00887740" w:rsidP="00221B21">
      <w:pPr>
        <w:widowControl w:val="0"/>
        <w:autoSpaceDE w:val="0"/>
        <w:autoSpaceDN w:val="0"/>
        <w:spacing w:before="159" w:after="0" w:line="240" w:lineRule="auto"/>
        <w:ind w:right="116"/>
        <w:rPr>
          <w:b/>
          <w:sz w:val="24"/>
          <w:szCs w:val="24"/>
        </w:rPr>
      </w:pPr>
    </w:p>
    <w:p w14:paraId="76404773" w14:textId="1B0204F6" w:rsidR="00887740" w:rsidRDefault="00887740" w:rsidP="00221B21">
      <w:pPr>
        <w:widowControl w:val="0"/>
        <w:autoSpaceDE w:val="0"/>
        <w:autoSpaceDN w:val="0"/>
        <w:spacing w:before="159" w:after="0" w:line="240" w:lineRule="auto"/>
        <w:ind w:right="116"/>
        <w:rPr>
          <w:b/>
          <w:sz w:val="24"/>
          <w:szCs w:val="24"/>
        </w:rPr>
      </w:pPr>
    </w:p>
    <w:p w14:paraId="37850059" w14:textId="046B2BE7" w:rsidR="00887740" w:rsidRDefault="00887740" w:rsidP="00221B21">
      <w:pPr>
        <w:widowControl w:val="0"/>
        <w:autoSpaceDE w:val="0"/>
        <w:autoSpaceDN w:val="0"/>
        <w:spacing w:before="159" w:after="0" w:line="240" w:lineRule="auto"/>
        <w:ind w:right="116"/>
        <w:rPr>
          <w:b/>
          <w:sz w:val="24"/>
          <w:szCs w:val="24"/>
        </w:rPr>
      </w:pPr>
    </w:p>
    <w:p w14:paraId="1E800108" w14:textId="2FB447A7" w:rsidR="00887740" w:rsidRDefault="00887740" w:rsidP="00221B21">
      <w:pPr>
        <w:widowControl w:val="0"/>
        <w:autoSpaceDE w:val="0"/>
        <w:autoSpaceDN w:val="0"/>
        <w:spacing w:before="159" w:after="0" w:line="240" w:lineRule="auto"/>
        <w:ind w:right="116"/>
        <w:rPr>
          <w:b/>
          <w:sz w:val="24"/>
          <w:szCs w:val="24"/>
        </w:rPr>
      </w:pPr>
    </w:p>
    <w:p w14:paraId="322DB0E7" w14:textId="1DE86297" w:rsidR="00887740" w:rsidRDefault="00887740" w:rsidP="00221B21">
      <w:pPr>
        <w:widowControl w:val="0"/>
        <w:autoSpaceDE w:val="0"/>
        <w:autoSpaceDN w:val="0"/>
        <w:spacing w:before="159" w:after="0" w:line="240" w:lineRule="auto"/>
        <w:ind w:right="116"/>
        <w:rPr>
          <w:b/>
          <w:sz w:val="24"/>
          <w:szCs w:val="24"/>
        </w:rPr>
      </w:pPr>
    </w:p>
    <w:p w14:paraId="771AF812" w14:textId="60ABB3BD" w:rsidR="00887740" w:rsidRDefault="00887740" w:rsidP="00221B21">
      <w:pPr>
        <w:widowControl w:val="0"/>
        <w:autoSpaceDE w:val="0"/>
        <w:autoSpaceDN w:val="0"/>
        <w:spacing w:before="159" w:after="0" w:line="240" w:lineRule="auto"/>
        <w:ind w:right="116"/>
        <w:rPr>
          <w:b/>
          <w:sz w:val="24"/>
          <w:szCs w:val="24"/>
        </w:rPr>
      </w:pPr>
    </w:p>
    <w:p w14:paraId="361B3466" w14:textId="4CB6059F" w:rsidR="00887740" w:rsidRDefault="00887740" w:rsidP="00221B21">
      <w:pPr>
        <w:widowControl w:val="0"/>
        <w:autoSpaceDE w:val="0"/>
        <w:autoSpaceDN w:val="0"/>
        <w:spacing w:before="159" w:after="0" w:line="240" w:lineRule="auto"/>
        <w:ind w:right="116"/>
        <w:rPr>
          <w:b/>
          <w:sz w:val="24"/>
          <w:szCs w:val="24"/>
        </w:rPr>
      </w:pPr>
    </w:p>
    <w:p w14:paraId="7E02730F" w14:textId="3F04FF89" w:rsidR="00887740" w:rsidRDefault="00887740" w:rsidP="00221B21">
      <w:pPr>
        <w:widowControl w:val="0"/>
        <w:autoSpaceDE w:val="0"/>
        <w:autoSpaceDN w:val="0"/>
        <w:spacing w:before="159" w:after="0" w:line="240" w:lineRule="auto"/>
        <w:ind w:right="116"/>
        <w:rPr>
          <w:b/>
          <w:sz w:val="24"/>
          <w:szCs w:val="24"/>
        </w:rPr>
      </w:pPr>
    </w:p>
    <w:p w14:paraId="7474ED7F" w14:textId="4D0AAA52" w:rsidR="00887740" w:rsidRDefault="00887740" w:rsidP="00221B21">
      <w:pPr>
        <w:widowControl w:val="0"/>
        <w:autoSpaceDE w:val="0"/>
        <w:autoSpaceDN w:val="0"/>
        <w:spacing w:before="159" w:after="0" w:line="240" w:lineRule="auto"/>
        <w:ind w:right="116"/>
        <w:rPr>
          <w:b/>
          <w:sz w:val="24"/>
          <w:szCs w:val="24"/>
        </w:rPr>
      </w:pPr>
    </w:p>
    <w:p w14:paraId="2D34EBA0" w14:textId="1334D049" w:rsidR="00887740" w:rsidRDefault="00887740" w:rsidP="00221B21">
      <w:pPr>
        <w:widowControl w:val="0"/>
        <w:autoSpaceDE w:val="0"/>
        <w:autoSpaceDN w:val="0"/>
        <w:spacing w:before="159" w:after="0" w:line="240" w:lineRule="auto"/>
        <w:ind w:right="116"/>
        <w:rPr>
          <w:b/>
          <w:sz w:val="24"/>
          <w:szCs w:val="24"/>
        </w:rPr>
      </w:pPr>
      <w:r>
        <w:rPr>
          <w:b/>
          <w:sz w:val="24"/>
          <w:szCs w:val="24"/>
        </w:rPr>
        <w:lastRenderedPageBreak/>
        <w:t>1</w:t>
      </w:r>
      <w:r w:rsidR="003C186D">
        <w:rPr>
          <w:b/>
          <w:sz w:val="24"/>
          <w:szCs w:val="24"/>
        </w:rPr>
        <w:t>4</w:t>
      </w:r>
      <w:r>
        <w:rPr>
          <w:b/>
          <w:sz w:val="24"/>
          <w:szCs w:val="24"/>
        </w:rPr>
        <w:t>. How to Apply for the Research Essay or Thesis Stream</w:t>
      </w:r>
    </w:p>
    <w:p w14:paraId="2D957398" w14:textId="778EAAC8" w:rsidR="00887740" w:rsidRDefault="00887740" w:rsidP="00221B21">
      <w:pPr>
        <w:widowControl w:val="0"/>
        <w:autoSpaceDE w:val="0"/>
        <w:autoSpaceDN w:val="0"/>
        <w:spacing w:before="159" w:after="0" w:line="240" w:lineRule="auto"/>
        <w:ind w:right="116"/>
        <w:rPr>
          <w:sz w:val="24"/>
          <w:szCs w:val="24"/>
        </w:rPr>
      </w:pPr>
      <w:r>
        <w:rPr>
          <w:sz w:val="24"/>
          <w:szCs w:val="24"/>
        </w:rPr>
        <w:t>The preferred length for the writing sample is 8-10 pages. The topic of the writing sample does not have to be identical to the topic taken up in the proposal. Students should include in the proposal title of their project and their preferred faculty supervisor. The student should also note at the top of the proposal whether it is a proposal for a thesis or a research paper.</w:t>
      </w:r>
      <w:r w:rsidR="004B77A9">
        <w:rPr>
          <w:sz w:val="24"/>
          <w:szCs w:val="24"/>
        </w:rPr>
        <w:t xml:space="preserve"> *Your proposal will be developed as part of your assignments in FILM 5010.</w:t>
      </w:r>
    </w:p>
    <w:p w14:paraId="2872DCDB" w14:textId="4E03600F" w:rsidR="00887740" w:rsidRDefault="00887740" w:rsidP="00221B21">
      <w:pPr>
        <w:widowControl w:val="0"/>
        <w:autoSpaceDE w:val="0"/>
        <w:autoSpaceDN w:val="0"/>
        <w:spacing w:before="159" w:after="0" w:line="240" w:lineRule="auto"/>
        <w:ind w:right="116"/>
        <w:rPr>
          <w:sz w:val="24"/>
          <w:szCs w:val="24"/>
        </w:rPr>
      </w:pPr>
      <w:r>
        <w:rPr>
          <w:sz w:val="24"/>
          <w:szCs w:val="24"/>
        </w:rPr>
        <w:t>The proposal ought to run 5-10 pages in length, depending on whether the student is applying for the research paper or the thesis stream.</w:t>
      </w:r>
      <w:r>
        <w:rPr>
          <w:sz w:val="24"/>
          <w:szCs w:val="24"/>
        </w:rPr>
        <w:br/>
      </w:r>
      <w:r w:rsidR="003C186D">
        <w:rPr>
          <w:sz w:val="24"/>
          <w:szCs w:val="24"/>
        </w:rPr>
        <w:br/>
      </w:r>
      <w:r>
        <w:rPr>
          <w:sz w:val="24"/>
          <w:szCs w:val="24"/>
        </w:rPr>
        <w:t>The thesis proposal should be divided into the following sections:</w:t>
      </w:r>
    </w:p>
    <w:p w14:paraId="639A0B47" w14:textId="1238D793" w:rsidR="00887740" w:rsidRDefault="00887740" w:rsidP="00221B21">
      <w:pPr>
        <w:pStyle w:val="ListParagraph"/>
        <w:widowControl w:val="0"/>
        <w:numPr>
          <w:ilvl w:val="0"/>
          <w:numId w:val="15"/>
        </w:numPr>
        <w:autoSpaceDE w:val="0"/>
        <w:autoSpaceDN w:val="0"/>
        <w:spacing w:before="159" w:after="0" w:line="240" w:lineRule="auto"/>
        <w:ind w:right="116"/>
        <w:rPr>
          <w:sz w:val="24"/>
          <w:szCs w:val="24"/>
        </w:rPr>
      </w:pPr>
      <w:r>
        <w:rPr>
          <w:sz w:val="24"/>
          <w:szCs w:val="24"/>
        </w:rPr>
        <w:t>Abstract (150</w:t>
      </w:r>
      <w:r w:rsidR="00A946CF">
        <w:rPr>
          <w:sz w:val="24"/>
          <w:szCs w:val="24"/>
        </w:rPr>
        <w:t xml:space="preserve"> </w:t>
      </w:r>
      <w:r>
        <w:rPr>
          <w:sz w:val="24"/>
          <w:szCs w:val="24"/>
        </w:rPr>
        <w:t>words)</w:t>
      </w:r>
    </w:p>
    <w:p w14:paraId="622F26F8" w14:textId="2CBEFF18" w:rsidR="00887740" w:rsidRDefault="00887740" w:rsidP="00221B21">
      <w:pPr>
        <w:pStyle w:val="ListParagraph"/>
        <w:widowControl w:val="0"/>
        <w:numPr>
          <w:ilvl w:val="0"/>
          <w:numId w:val="15"/>
        </w:numPr>
        <w:autoSpaceDE w:val="0"/>
        <w:autoSpaceDN w:val="0"/>
        <w:spacing w:before="159" w:after="0" w:line="240" w:lineRule="auto"/>
        <w:ind w:right="116"/>
        <w:rPr>
          <w:sz w:val="24"/>
          <w:szCs w:val="24"/>
        </w:rPr>
      </w:pPr>
      <w:r>
        <w:rPr>
          <w:sz w:val="24"/>
          <w:szCs w:val="24"/>
        </w:rPr>
        <w:t>Statement of the Research Problem/Question</w:t>
      </w:r>
    </w:p>
    <w:p w14:paraId="364D0407" w14:textId="33ACAE0A" w:rsidR="00887740" w:rsidRDefault="00887740" w:rsidP="00221B21">
      <w:pPr>
        <w:pStyle w:val="ListParagraph"/>
        <w:widowControl w:val="0"/>
        <w:numPr>
          <w:ilvl w:val="0"/>
          <w:numId w:val="15"/>
        </w:numPr>
        <w:autoSpaceDE w:val="0"/>
        <w:autoSpaceDN w:val="0"/>
        <w:spacing w:before="159" w:after="0" w:line="240" w:lineRule="auto"/>
        <w:ind w:right="116"/>
        <w:rPr>
          <w:sz w:val="24"/>
          <w:szCs w:val="24"/>
        </w:rPr>
      </w:pPr>
      <w:r>
        <w:rPr>
          <w:sz w:val="24"/>
          <w:szCs w:val="24"/>
        </w:rPr>
        <w:t>Relationship of Existing Scholarship</w:t>
      </w:r>
    </w:p>
    <w:p w14:paraId="029D7567" w14:textId="5E9121D9" w:rsidR="00887740" w:rsidRDefault="00887740" w:rsidP="00221B21">
      <w:pPr>
        <w:pStyle w:val="ListParagraph"/>
        <w:widowControl w:val="0"/>
        <w:numPr>
          <w:ilvl w:val="0"/>
          <w:numId w:val="15"/>
        </w:numPr>
        <w:autoSpaceDE w:val="0"/>
        <w:autoSpaceDN w:val="0"/>
        <w:spacing w:before="159" w:after="0" w:line="240" w:lineRule="auto"/>
        <w:ind w:right="116"/>
        <w:rPr>
          <w:sz w:val="24"/>
          <w:szCs w:val="24"/>
        </w:rPr>
      </w:pPr>
      <w:r>
        <w:rPr>
          <w:sz w:val="24"/>
          <w:szCs w:val="24"/>
        </w:rPr>
        <w:t>Objectives and Method</w:t>
      </w:r>
    </w:p>
    <w:p w14:paraId="00CC662A" w14:textId="6ECEF22F" w:rsidR="00887740" w:rsidRDefault="00C84294" w:rsidP="00221B21">
      <w:pPr>
        <w:pStyle w:val="ListParagraph"/>
        <w:widowControl w:val="0"/>
        <w:numPr>
          <w:ilvl w:val="0"/>
          <w:numId w:val="15"/>
        </w:numPr>
        <w:autoSpaceDE w:val="0"/>
        <w:autoSpaceDN w:val="0"/>
        <w:spacing w:before="159" w:after="0" w:line="240" w:lineRule="auto"/>
        <w:ind w:right="116"/>
        <w:rPr>
          <w:sz w:val="24"/>
          <w:szCs w:val="24"/>
        </w:rPr>
      </w:pPr>
      <w:r>
        <w:rPr>
          <w:sz w:val="24"/>
          <w:szCs w:val="24"/>
        </w:rPr>
        <w:t>Chapter Breakdown</w:t>
      </w:r>
    </w:p>
    <w:p w14:paraId="142DE911" w14:textId="565D02FE" w:rsidR="00C20E26" w:rsidRDefault="00C20E26" w:rsidP="00221B21">
      <w:pPr>
        <w:pStyle w:val="ListParagraph"/>
        <w:widowControl w:val="0"/>
        <w:numPr>
          <w:ilvl w:val="0"/>
          <w:numId w:val="15"/>
        </w:numPr>
        <w:autoSpaceDE w:val="0"/>
        <w:autoSpaceDN w:val="0"/>
        <w:spacing w:before="159" w:after="0" w:line="240" w:lineRule="auto"/>
        <w:ind w:right="116"/>
        <w:rPr>
          <w:sz w:val="24"/>
          <w:szCs w:val="24"/>
        </w:rPr>
      </w:pPr>
      <w:r>
        <w:rPr>
          <w:sz w:val="24"/>
          <w:szCs w:val="24"/>
        </w:rPr>
        <w:t>Bibliography</w:t>
      </w:r>
    </w:p>
    <w:p w14:paraId="41C235AB" w14:textId="70861F69" w:rsidR="00C20E26" w:rsidRDefault="00C20E26" w:rsidP="00221B21">
      <w:pPr>
        <w:widowControl w:val="0"/>
        <w:autoSpaceDE w:val="0"/>
        <w:autoSpaceDN w:val="0"/>
        <w:spacing w:before="159" w:after="0" w:line="240" w:lineRule="auto"/>
        <w:ind w:right="116"/>
        <w:rPr>
          <w:sz w:val="24"/>
          <w:szCs w:val="24"/>
        </w:rPr>
      </w:pPr>
      <w:r>
        <w:rPr>
          <w:sz w:val="24"/>
          <w:szCs w:val="24"/>
        </w:rPr>
        <w:t>Here are suggestions on how to approach each section of the proposal:</w:t>
      </w:r>
    </w:p>
    <w:p w14:paraId="11E9A69C" w14:textId="2A8B7F6F" w:rsidR="00C20E26" w:rsidRDefault="00C20E26" w:rsidP="00221B21">
      <w:pPr>
        <w:widowControl w:val="0"/>
        <w:autoSpaceDE w:val="0"/>
        <w:autoSpaceDN w:val="0"/>
        <w:spacing w:before="160" w:after="0" w:line="240" w:lineRule="auto"/>
        <w:outlineLvl w:val="0"/>
        <w:rPr>
          <w:sz w:val="24"/>
          <w:szCs w:val="24"/>
        </w:rPr>
      </w:pPr>
      <w:r w:rsidRPr="00C20E26">
        <w:rPr>
          <w:b/>
          <w:bCs/>
          <w:sz w:val="24"/>
          <w:szCs w:val="24"/>
        </w:rPr>
        <w:t>Abstract</w:t>
      </w:r>
      <w:r w:rsidRPr="00C20E26">
        <w:rPr>
          <w:b/>
          <w:bCs/>
          <w:sz w:val="24"/>
          <w:szCs w:val="24"/>
        </w:rPr>
        <w:br/>
      </w:r>
      <w:r w:rsidRPr="00C20E26">
        <w:rPr>
          <w:sz w:val="24"/>
          <w:szCs w:val="24"/>
        </w:rPr>
        <w:t>In one paragraph, summarize the project in as jargon-free and concise a manner as possible. This sounds simple but it can be quite difficult, as anyone who has written one of these can attest. Abstracts are important, however, because they are the first indication to the reader concerning what the thesis is about. It’s worth spending time on abstracts because people reviewing proposals will use the abstract to decide whether they want to read further. Abstracts are sometimes written at the very end of the process, after everything else. It’s acceptable to finish the abstract in the late stages of work on the proposal. But our recommendation is to start them sooner, along with the other</w:t>
      </w:r>
      <w:r w:rsidRPr="00C20E26">
        <w:rPr>
          <w:spacing w:val="-7"/>
          <w:sz w:val="24"/>
          <w:szCs w:val="24"/>
        </w:rPr>
        <w:t xml:space="preserve"> </w:t>
      </w:r>
      <w:r w:rsidRPr="00C20E26">
        <w:rPr>
          <w:sz w:val="24"/>
          <w:szCs w:val="24"/>
        </w:rPr>
        <w:t>sections,</w:t>
      </w:r>
      <w:r w:rsidRPr="00C20E26">
        <w:rPr>
          <w:spacing w:val="-6"/>
          <w:sz w:val="24"/>
          <w:szCs w:val="24"/>
        </w:rPr>
        <w:t xml:space="preserve"> </w:t>
      </w:r>
      <w:r w:rsidRPr="00C20E26">
        <w:rPr>
          <w:sz w:val="24"/>
          <w:szCs w:val="24"/>
        </w:rPr>
        <w:t>since</w:t>
      </w:r>
      <w:r w:rsidRPr="00C20E26">
        <w:rPr>
          <w:spacing w:val="-4"/>
          <w:sz w:val="24"/>
          <w:szCs w:val="24"/>
        </w:rPr>
        <w:t xml:space="preserve"> </w:t>
      </w:r>
      <w:r w:rsidRPr="00C20E26">
        <w:rPr>
          <w:sz w:val="24"/>
          <w:szCs w:val="24"/>
        </w:rPr>
        <w:t>they</w:t>
      </w:r>
      <w:r w:rsidRPr="00C20E26">
        <w:rPr>
          <w:spacing w:val="-2"/>
          <w:sz w:val="24"/>
          <w:szCs w:val="24"/>
        </w:rPr>
        <w:t xml:space="preserve"> </w:t>
      </w:r>
      <w:r w:rsidRPr="00C20E26">
        <w:rPr>
          <w:sz w:val="24"/>
          <w:szCs w:val="24"/>
        </w:rPr>
        <w:t>do</w:t>
      </w:r>
      <w:r w:rsidRPr="00C20E26">
        <w:rPr>
          <w:spacing w:val="-5"/>
          <w:sz w:val="24"/>
          <w:szCs w:val="24"/>
        </w:rPr>
        <w:t xml:space="preserve"> </w:t>
      </w:r>
      <w:r w:rsidRPr="00C20E26">
        <w:rPr>
          <w:sz w:val="24"/>
          <w:szCs w:val="24"/>
        </w:rPr>
        <w:t>require</w:t>
      </w:r>
      <w:r w:rsidRPr="00C20E26">
        <w:rPr>
          <w:spacing w:val="-4"/>
          <w:sz w:val="24"/>
          <w:szCs w:val="24"/>
        </w:rPr>
        <w:t xml:space="preserve"> </w:t>
      </w:r>
      <w:r w:rsidRPr="00C20E26">
        <w:rPr>
          <w:sz w:val="24"/>
          <w:szCs w:val="24"/>
        </w:rPr>
        <w:t>revision</w:t>
      </w:r>
      <w:r w:rsidRPr="00C20E26">
        <w:rPr>
          <w:spacing w:val="-2"/>
          <w:sz w:val="24"/>
          <w:szCs w:val="24"/>
        </w:rPr>
        <w:t xml:space="preserve"> </w:t>
      </w:r>
      <w:r w:rsidRPr="00C20E26">
        <w:rPr>
          <w:sz w:val="24"/>
          <w:szCs w:val="24"/>
        </w:rPr>
        <w:t>and</w:t>
      </w:r>
      <w:r w:rsidRPr="00C20E26">
        <w:rPr>
          <w:spacing w:val="-2"/>
          <w:sz w:val="24"/>
          <w:szCs w:val="24"/>
        </w:rPr>
        <w:t xml:space="preserve"> </w:t>
      </w:r>
      <w:r w:rsidRPr="00C20E26">
        <w:rPr>
          <w:sz w:val="24"/>
          <w:szCs w:val="24"/>
        </w:rPr>
        <w:t>refinement.</w:t>
      </w:r>
      <w:r w:rsidRPr="00C20E26">
        <w:rPr>
          <w:spacing w:val="-7"/>
          <w:sz w:val="24"/>
          <w:szCs w:val="24"/>
        </w:rPr>
        <w:t xml:space="preserve"> </w:t>
      </w:r>
      <w:r w:rsidRPr="00C20E26">
        <w:rPr>
          <w:sz w:val="24"/>
          <w:szCs w:val="24"/>
        </w:rPr>
        <w:t>Scholars</w:t>
      </w:r>
      <w:r w:rsidRPr="00C20E26">
        <w:rPr>
          <w:spacing w:val="-2"/>
          <w:sz w:val="24"/>
          <w:szCs w:val="24"/>
        </w:rPr>
        <w:t xml:space="preserve"> </w:t>
      </w:r>
      <w:r w:rsidRPr="00C20E26">
        <w:rPr>
          <w:sz w:val="24"/>
          <w:szCs w:val="24"/>
        </w:rPr>
        <w:t>sometimes</w:t>
      </w:r>
      <w:r w:rsidRPr="00C20E26">
        <w:rPr>
          <w:spacing w:val="-2"/>
          <w:sz w:val="24"/>
          <w:szCs w:val="24"/>
        </w:rPr>
        <w:t xml:space="preserve"> </w:t>
      </w:r>
      <w:r w:rsidRPr="00C20E26">
        <w:rPr>
          <w:sz w:val="24"/>
          <w:szCs w:val="24"/>
        </w:rPr>
        <w:t>create the abstract by pasting in the opening paragraphs from the “Statement of the Research Problem/Question,” described below. But a better strategy for the abstract is to avoid recycling your text verbatim and instead to write new</w:t>
      </w:r>
      <w:r w:rsidRPr="00C20E26">
        <w:rPr>
          <w:spacing w:val="-12"/>
          <w:sz w:val="24"/>
          <w:szCs w:val="24"/>
        </w:rPr>
        <w:t xml:space="preserve"> </w:t>
      </w:r>
      <w:r w:rsidRPr="00C20E26">
        <w:rPr>
          <w:sz w:val="24"/>
          <w:szCs w:val="24"/>
        </w:rPr>
        <w:t>sentences.</w:t>
      </w:r>
    </w:p>
    <w:p w14:paraId="517D40C2" w14:textId="77777777" w:rsidR="00C20E26" w:rsidRDefault="00C20E26" w:rsidP="00221B21">
      <w:pPr>
        <w:widowControl w:val="0"/>
        <w:autoSpaceDE w:val="0"/>
        <w:autoSpaceDN w:val="0"/>
        <w:spacing w:after="0" w:line="240" w:lineRule="auto"/>
        <w:outlineLvl w:val="0"/>
        <w:rPr>
          <w:b/>
          <w:bCs/>
          <w:sz w:val="24"/>
          <w:szCs w:val="24"/>
        </w:rPr>
      </w:pPr>
    </w:p>
    <w:p w14:paraId="6121BA5A" w14:textId="4D911270" w:rsidR="00C20E26" w:rsidRPr="00C20E26" w:rsidRDefault="00C20E26" w:rsidP="00221B21">
      <w:pPr>
        <w:widowControl w:val="0"/>
        <w:autoSpaceDE w:val="0"/>
        <w:autoSpaceDN w:val="0"/>
        <w:spacing w:after="0" w:line="240" w:lineRule="auto"/>
        <w:outlineLvl w:val="0"/>
        <w:rPr>
          <w:b/>
          <w:bCs/>
          <w:sz w:val="24"/>
          <w:szCs w:val="24"/>
        </w:rPr>
      </w:pPr>
      <w:r w:rsidRPr="00C20E26">
        <w:rPr>
          <w:b/>
          <w:bCs/>
          <w:sz w:val="24"/>
          <w:szCs w:val="24"/>
        </w:rPr>
        <w:t>Statement of the Research Problem/Question</w:t>
      </w:r>
    </w:p>
    <w:p w14:paraId="65F6F139" w14:textId="0FCF8AE9" w:rsidR="00C20E26" w:rsidRDefault="00C20E26" w:rsidP="00221B21">
      <w:pPr>
        <w:widowControl w:val="0"/>
        <w:autoSpaceDE w:val="0"/>
        <w:autoSpaceDN w:val="0"/>
        <w:spacing w:before="160" w:after="0" w:line="240" w:lineRule="auto"/>
        <w:ind w:right="315"/>
        <w:rPr>
          <w:sz w:val="24"/>
          <w:szCs w:val="24"/>
        </w:rPr>
      </w:pPr>
      <w:r w:rsidRPr="00C20E26">
        <w:rPr>
          <w:sz w:val="24"/>
          <w:szCs w:val="24"/>
        </w:rPr>
        <w:t>Begin by explaining your project in a few short paragraphs that fill a single page (double-spaced, with 12-point font). Explain the gist of what you want to do in as straightforward manner as possible. Identify the films and/or issues you plan to write about, along with the main question(s) that you will pose.</w:t>
      </w:r>
    </w:p>
    <w:p w14:paraId="5A887CDB" w14:textId="77777777" w:rsidR="00C20E26" w:rsidRDefault="00C20E26" w:rsidP="00221B21">
      <w:pPr>
        <w:widowControl w:val="0"/>
        <w:autoSpaceDE w:val="0"/>
        <w:autoSpaceDN w:val="0"/>
        <w:spacing w:after="0" w:line="240" w:lineRule="auto"/>
        <w:outlineLvl w:val="0"/>
        <w:rPr>
          <w:sz w:val="24"/>
          <w:szCs w:val="24"/>
        </w:rPr>
      </w:pPr>
    </w:p>
    <w:p w14:paraId="638E92DD" w14:textId="54F5D383" w:rsidR="00C20E26" w:rsidRPr="00C20E26" w:rsidRDefault="00C20E26" w:rsidP="00221B21">
      <w:pPr>
        <w:widowControl w:val="0"/>
        <w:autoSpaceDE w:val="0"/>
        <w:autoSpaceDN w:val="0"/>
        <w:spacing w:after="0" w:line="240" w:lineRule="auto"/>
        <w:outlineLvl w:val="0"/>
        <w:rPr>
          <w:b/>
          <w:bCs/>
          <w:sz w:val="24"/>
          <w:szCs w:val="24"/>
        </w:rPr>
      </w:pPr>
      <w:r w:rsidRPr="00C20E26">
        <w:rPr>
          <w:b/>
          <w:bCs/>
          <w:sz w:val="24"/>
          <w:szCs w:val="24"/>
        </w:rPr>
        <w:t>Relationship to Existing Scholarship</w:t>
      </w:r>
    </w:p>
    <w:p w14:paraId="7DC159DF" w14:textId="12188F6E" w:rsidR="00C20E26" w:rsidRDefault="00C20E26" w:rsidP="00221B21">
      <w:pPr>
        <w:widowControl w:val="0"/>
        <w:autoSpaceDE w:val="0"/>
        <w:autoSpaceDN w:val="0"/>
        <w:spacing w:before="159" w:after="0" w:line="240" w:lineRule="auto"/>
        <w:ind w:right="170"/>
        <w:rPr>
          <w:sz w:val="24"/>
          <w:szCs w:val="24"/>
        </w:rPr>
      </w:pPr>
      <w:r w:rsidRPr="00C20E26">
        <w:rPr>
          <w:sz w:val="24"/>
          <w:szCs w:val="24"/>
        </w:rPr>
        <w:t xml:space="preserve">This section--and the next one, as well--require that you elaborate on certain of the points made in the section “Statement of the Research Problem/Question.” Here you need to explain how your project compares and/or contrasts to the work of other scholars. What distinguishes your project from the work of others who have taken on the same or a similar topic? This question raises concerns that overlap with those of the preceding section. Here, however, you must go into greater detail. Identify important antecedents </w:t>
      </w:r>
      <w:r w:rsidRPr="00C20E26">
        <w:rPr>
          <w:sz w:val="24"/>
          <w:szCs w:val="24"/>
        </w:rPr>
        <w:lastRenderedPageBreak/>
        <w:t>for your project in the field of study, as well as tendencies in the field that you intend to avoid. Put another way, which books, articles, and idea</w:t>
      </w:r>
      <w:r>
        <w:rPr>
          <w:sz w:val="24"/>
          <w:szCs w:val="24"/>
        </w:rPr>
        <w:t>s have inspired your project, as well as tendencies in the field that you intend to avoid. Put another way, which books, articles, and ideas have inspired your project? How will your project differ from what others concerned with the same or similar issues have produced? Most significantly, how will your inquiry contribute to the field of film</w:t>
      </w:r>
      <w:r w:rsidR="001B2B39">
        <w:rPr>
          <w:sz w:val="24"/>
          <w:szCs w:val="24"/>
        </w:rPr>
        <w:t xml:space="preserve"> and moving image</w:t>
      </w:r>
      <w:r>
        <w:rPr>
          <w:sz w:val="24"/>
          <w:szCs w:val="24"/>
        </w:rPr>
        <w:t xml:space="preserve"> study?</w:t>
      </w:r>
    </w:p>
    <w:p w14:paraId="51AE9172" w14:textId="77777777" w:rsidR="00C20E26" w:rsidRPr="00C20E26" w:rsidRDefault="00C20E26" w:rsidP="00221B21">
      <w:pPr>
        <w:pStyle w:val="BodyText"/>
        <w:spacing w:before="160"/>
        <w:ind w:left="0"/>
      </w:pPr>
      <w:r w:rsidRPr="00C20E26">
        <w:rPr>
          <w:b/>
        </w:rPr>
        <w:t xml:space="preserve">Objectives and Method      </w:t>
      </w:r>
      <w:r w:rsidRPr="00C20E26">
        <w:rPr>
          <w:b/>
        </w:rPr>
        <w:br/>
      </w:r>
      <w:r w:rsidRPr="00C20E26">
        <w:rPr>
          <w:b/>
        </w:rPr>
        <w:br/>
      </w:r>
      <w:r w:rsidRPr="00C20E26">
        <w:t>Explain precisely how you will go about conducting your research. Do you need to examine materials pertaining to film production, film reception, or both? Which materials, exactly -- the popular press; the trade press; DVD or Blu-ray versions of the films; interviews with directors, cinematographers, set designers, etc.; shooting scripts; other sorts of production documents? If you need to read periodicals, list the titles.</w:t>
      </w:r>
    </w:p>
    <w:p w14:paraId="310EA805" w14:textId="77777777" w:rsidR="00C20E26" w:rsidRPr="00C20E26" w:rsidRDefault="00C20E26" w:rsidP="00221B21">
      <w:pPr>
        <w:widowControl w:val="0"/>
        <w:autoSpaceDE w:val="0"/>
        <w:autoSpaceDN w:val="0"/>
        <w:spacing w:after="0" w:line="240" w:lineRule="auto"/>
        <w:ind w:right="140"/>
        <w:rPr>
          <w:sz w:val="24"/>
          <w:szCs w:val="24"/>
        </w:rPr>
      </w:pPr>
      <w:r w:rsidRPr="00C20E26">
        <w:rPr>
          <w:sz w:val="24"/>
          <w:szCs w:val="24"/>
        </w:rPr>
        <w:t>Where will you find this stuff? Do you need to visit archives--including archives outside Canada, or can you get the material on campus, via interlibrary loan, or through an online source?</w:t>
      </w:r>
    </w:p>
    <w:p w14:paraId="672E2C2D" w14:textId="5DBA906B" w:rsidR="00C20E26" w:rsidRPr="00C20E26" w:rsidRDefault="00C20E26" w:rsidP="00221B21">
      <w:pPr>
        <w:widowControl w:val="0"/>
        <w:autoSpaceDE w:val="0"/>
        <w:autoSpaceDN w:val="0"/>
        <w:spacing w:before="159" w:after="0" w:line="240" w:lineRule="auto"/>
        <w:ind w:right="170"/>
        <w:rPr>
          <w:sz w:val="24"/>
          <w:szCs w:val="24"/>
        </w:rPr>
      </w:pPr>
      <w:r w:rsidRPr="00C20E26">
        <w:rPr>
          <w:sz w:val="24"/>
          <w:szCs w:val="24"/>
        </w:rPr>
        <w:t xml:space="preserve">Beyond identifying the materials you will examine, explain </w:t>
      </w:r>
      <w:r w:rsidRPr="00C20E26">
        <w:rPr>
          <w:i/>
          <w:sz w:val="24"/>
          <w:szCs w:val="24"/>
        </w:rPr>
        <w:t xml:space="preserve">how </w:t>
      </w:r>
      <w:r w:rsidRPr="00C20E26">
        <w:rPr>
          <w:sz w:val="24"/>
          <w:szCs w:val="24"/>
        </w:rPr>
        <w:t xml:space="preserve">you will examine them. If your project involves film analysis, try to be specific about what kind of film analysis. Will your analysis focus </w:t>
      </w:r>
      <w:r w:rsidRPr="00C20E26">
        <w:rPr>
          <w:spacing w:val="-3"/>
          <w:sz w:val="24"/>
          <w:szCs w:val="24"/>
        </w:rPr>
        <w:t xml:space="preserve">on </w:t>
      </w:r>
      <w:r w:rsidRPr="00C20E26">
        <w:rPr>
          <w:sz w:val="24"/>
          <w:szCs w:val="24"/>
        </w:rPr>
        <w:t>a particular style parameter such as sound or editing? Will it involve analyzing narrative? If your concern is with narrative, then identify which theories of narrative are likely to come into play in your analysis. If you are studying film music, will you need to examine musical scores or song melodies? To what extent does your analysis involve looking into a film’s cultural, economic, aesthetic, and technological contexts, and how will you document your claims concerning the context(s) in question</w:t>
      </w:r>
      <w:r>
        <w:rPr>
          <w:sz w:val="24"/>
          <w:szCs w:val="24"/>
        </w:rPr>
        <w:t>?</w:t>
      </w:r>
      <w:r>
        <w:rPr>
          <w:sz w:val="24"/>
          <w:szCs w:val="24"/>
        </w:rPr>
        <w:br/>
      </w:r>
      <w:r w:rsidR="006969D8">
        <w:rPr>
          <w:b/>
          <w:sz w:val="24"/>
          <w:szCs w:val="24"/>
        </w:rPr>
        <w:br/>
      </w:r>
      <w:r w:rsidRPr="00C20E26">
        <w:rPr>
          <w:b/>
          <w:sz w:val="24"/>
          <w:szCs w:val="24"/>
        </w:rPr>
        <w:t>Chapter Breakdown</w:t>
      </w:r>
      <w:r w:rsidR="001B2B39">
        <w:rPr>
          <w:b/>
          <w:sz w:val="24"/>
          <w:szCs w:val="24"/>
        </w:rPr>
        <w:t xml:space="preserve"> (Thesis)</w:t>
      </w:r>
      <w:r>
        <w:rPr>
          <w:b/>
        </w:rPr>
        <w:br/>
      </w:r>
      <w:r>
        <w:rPr>
          <w:b/>
        </w:rPr>
        <w:br/>
      </w:r>
      <w:r w:rsidRPr="006969D8">
        <w:rPr>
          <w:sz w:val="24"/>
          <w:szCs w:val="24"/>
        </w:rPr>
        <w:t>One possibility is to assume that the body of your thesis will encompass roughly seventy-five pages, divided into the following five sections.</w:t>
      </w:r>
      <w:r w:rsidR="006969D8" w:rsidRPr="006969D8">
        <w:rPr>
          <w:sz w:val="24"/>
          <w:szCs w:val="24"/>
        </w:rPr>
        <w:br/>
      </w:r>
    </w:p>
    <w:p w14:paraId="4A5046A6" w14:textId="4DB83E59" w:rsidR="00C20E26" w:rsidRDefault="00C20E26" w:rsidP="00221B21">
      <w:pPr>
        <w:pStyle w:val="BodyText"/>
        <w:spacing w:before="1"/>
        <w:ind w:left="580" w:right="6440"/>
        <w:jc w:val="both"/>
      </w:pPr>
      <w:r>
        <w:t>Introduction [ten pages] Chapter 1 [twenty pages] Chapter 2 [twenty pages] Chapter 3 [twenty pages] Conclusion [five pages]</w:t>
      </w:r>
    </w:p>
    <w:p w14:paraId="7C171FED" w14:textId="478D581F" w:rsidR="006969D8" w:rsidRDefault="00C20E26" w:rsidP="00221B21">
      <w:pPr>
        <w:pStyle w:val="BodyText"/>
        <w:ind w:left="0" w:right="466"/>
      </w:pPr>
      <w:r w:rsidRPr="00C20E26">
        <w:t>You can, of course, include more or fewer chapters, plan for a mix of short and long chapters, or otherwise deviate from the model proposed here. But for the purposes of getting started on the proposal, it may be useful to think in terms of three core chapters. Write paragraph-length descriptions</w:t>
      </w:r>
      <w:r w:rsidR="001B2B39">
        <w:t xml:space="preserve"> for each chapter</w:t>
      </w:r>
      <w:r w:rsidRPr="00C20E26">
        <w:t>. You can also write paragraphs for the Intro and Conclusion but these don’t need to be as long. In fact, for the Conclusion, one or two sentences may be enough.</w:t>
      </w:r>
    </w:p>
    <w:p w14:paraId="52C6600C" w14:textId="5327ED6C" w:rsidR="00C20E26" w:rsidRDefault="00C20E26" w:rsidP="00221B21">
      <w:pPr>
        <w:pStyle w:val="BodyText"/>
        <w:ind w:left="0" w:right="466"/>
      </w:pPr>
      <w:r>
        <w:t>A further recommendation is to think of the three chapters as case studies devoted to specific films</w:t>
      </w:r>
      <w:r w:rsidR="001B2B39">
        <w:t xml:space="preserve"> or other moving image works</w:t>
      </w:r>
      <w:r>
        <w:t>, with each chapter covering a single film</w:t>
      </w:r>
      <w:r w:rsidR="001B2B39">
        <w:t xml:space="preserve"> or moving image work</w:t>
      </w:r>
      <w:r>
        <w:t xml:space="preserve"> in detail. The one-film</w:t>
      </w:r>
      <w:r w:rsidR="001B2B39">
        <w:t xml:space="preserve">/or moving image work </w:t>
      </w:r>
      <w:r>
        <w:t xml:space="preserve">-per-chapter </w:t>
      </w:r>
      <w:r>
        <w:lastRenderedPageBreak/>
        <w:t>concept has seemed to work well for many students over the years; but there</w:t>
      </w:r>
      <w:r w:rsidR="003C186D">
        <w:t xml:space="preserve"> </w:t>
      </w:r>
      <w:r>
        <w:t xml:space="preserve">are other ways to write a thesis. Ultimately, the chapters must be appropriate to the project as outlined in the </w:t>
      </w:r>
      <w:r w:rsidR="00114582">
        <w:t>“Statement of Research Problem/Question.”</w:t>
      </w:r>
    </w:p>
    <w:p w14:paraId="672D3E0D" w14:textId="77777777" w:rsidR="00114582" w:rsidRDefault="00114582" w:rsidP="00221B21">
      <w:pPr>
        <w:pStyle w:val="Heading1"/>
        <w:ind w:left="0"/>
      </w:pPr>
      <w:r>
        <w:t>Bibliography</w:t>
      </w:r>
    </w:p>
    <w:p w14:paraId="4DB2751A" w14:textId="77777777" w:rsidR="00114582" w:rsidRDefault="00114582" w:rsidP="00221B21">
      <w:pPr>
        <w:pStyle w:val="BodyText"/>
        <w:spacing w:before="1"/>
        <w:ind w:left="0" w:right="191"/>
      </w:pPr>
      <w:r>
        <w:t>Here you list the major authors and texts behind your conceptualization of project. Any authors or works cited in the body of the thesis proposal ought to be included in the bibliography. Try to strike a balance between works exemplifying the established literature in the field and works marking the latest developments. Aim for at least one- and-a-half or two pages.</w:t>
      </w:r>
    </w:p>
    <w:p w14:paraId="7C085F87" w14:textId="77777777" w:rsidR="00114582" w:rsidRDefault="00114582" w:rsidP="00221B21">
      <w:pPr>
        <w:pStyle w:val="BodyText"/>
        <w:ind w:left="0" w:right="102"/>
      </w:pPr>
      <w:r>
        <w:t>Keep in mind that those who evaluate research proposals sometimes read bibliographies very carefully, aiming to determine the depth and breadth of the applicant’s knowledge of the relevant literature. So it’s worth spending time on the bibliography, editing and re-editing it prior to submitting the final draft. Avoid spelling mistakes and typographical errors. Get names and titles right.</w:t>
      </w:r>
    </w:p>
    <w:p w14:paraId="57C57B71" w14:textId="77777777" w:rsidR="00114582" w:rsidRDefault="00114582" w:rsidP="00221B21">
      <w:pPr>
        <w:pStyle w:val="BodyText"/>
        <w:ind w:left="0" w:right="140"/>
      </w:pPr>
      <w:r>
        <w:t>Writing a thesis proposal is a lot like writing a proposal for research funding, and the same advice for one will often apply to the other. What follows below is a list of criteria for evaluating research proposals taken from the SSHRC (Social Sciences and Humanities Research Council) website. These general standards can be applied to the thesis and research-essay proposals as well:</w:t>
      </w:r>
    </w:p>
    <w:p w14:paraId="5CC68967" w14:textId="77777777" w:rsidR="00114582" w:rsidRDefault="00114582" w:rsidP="00221B21">
      <w:pPr>
        <w:pStyle w:val="BodyText"/>
        <w:ind w:left="0"/>
      </w:pPr>
      <w:r>
        <w:t>According to SSHRC, external assessors and adjudication committees for research proposals evaluate the proposed program of research using the following criteria:</w:t>
      </w:r>
    </w:p>
    <w:p w14:paraId="479218F9" w14:textId="5F4EED05" w:rsidR="00114582" w:rsidRDefault="001B2B39" w:rsidP="00221B21">
      <w:pPr>
        <w:pStyle w:val="ListParagraph"/>
        <w:widowControl w:val="0"/>
        <w:numPr>
          <w:ilvl w:val="0"/>
          <w:numId w:val="16"/>
        </w:numPr>
        <w:tabs>
          <w:tab w:val="left" w:pos="442"/>
        </w:tabs>
        <w:autoSpaceDE w:val="0"/>
        <w:autoSpaceDN w:val="0"/>
        <w:spacing w:before="2" w:after="0" w:line="240" w:lineRule="auto"/>
        <w:ind w:firstLine="0"/>
        <w:contextualSpacing w:val="0"/>
        <w:rPr>
          <w:sz w:val="24"/>
        </w:rPr>
      </w:pPr>
      <w:r>
        <w:rPr>
          <w:sz w:val="24"/>
        </w:rPr>
        <w:t>D</w:t>
      </w:r>
      <w:r w:rsidR="00114582">
        <w:rPr>
          <w:sz w:val="24"/>
        </w:rPr>
        <w:t>egree of originality and expected contribution to the advancement of</w:t>
      </w:r>
      <w:r w:rsidR="00114582">
        <w:rPr>
          <w:spacing w:val="-22"/>
          <w:sz w:val="24"/>
        </w:rPr>
        <w:t xml:space="preserve"> </w:t>
      </w:r>
      <w:r w:rsidR="00114582">
        <w:rPr>
          <w:sz w:val="24"/>
        </w:rPr>
        <w:t>knowledge;</w:t>
      </w:r>
    </w:p>
    <w:p w14:paraId="4AD4D928" w14:textId="61338366" w:rsidR="00114582" w:rsidRDefault="001B2B39" w:rsidP="00221B21">
      <w:pPr>
        <w:pStyle w:val="ListParagraph"/>
        <w:widowControl w:val="0"/>
        <w:numPr>
          <w:ilvl w:val="0"/>
          <w:numId w:val="16"/>
        </w:numPr>
        <w:tabs>
          <w:tab w:val="left" w:pos="476"/>
        </w:tabs>
        <w:autoSpaceDE w:val="0"/>
        <w:autoSpaceDN w:val="0"/>
        <w:spacing w:before="1" w:after="0" w:line="240" w:lineRule="auto"/>
        <w:ind w:left="475" w:hanging="255"/>
        <w:contextualSpacing w:val="0"/>
        <w:rPr>
          <w:sz w:val="24"/>
        </w:rPr>
      </w:pPr>
      <w:r>
        <w:rPr>
          <w:sz w:val="24"/>
        </w:rPr>
        <w:t>S</w:t>
      </w:r>
      <w:r w:rsidR="00114582">
        <w:rPr>
          <w:sz w:val="24"/>
        </w:rPr>
        <w:t>cholarly, intellectual, social and cultural significance of the</w:t>
      </w:r>
      <w:r w:rsidR="00114582">
        <w:rPr>
          <w:spacing w:val="-18"/>
          <w:sz w:val="24"/>
        </w:rPr>
        <w:t xml:space="preserve"> </w:t>
      </w:r>
      <w:r w:rsidR="00114582">
        <w:rPr>
          <w:sz w:val="24"/>
        </w:rPr>
        <w:t>research;</w:t>
      </w:r>
    </w:p>
    <w:p w14:paraId="629B9F0F" w14:textId="3AFAB111" w:rsidR="00114582" w:rsidRDefault="001B2B39" w:rsidP="00221B21">
      <w:pPr>
        <w:pStyle w:val="ListParagraph"/>
        <w:widowControl w:val="0"/>
        <w:numPr>
          <w:ilvl w:val="0"/>
          <w:numId w:val="16"/>
        </w:numPr>
        <w:tabs>
          <w:tab w:val="left" w:pos="475"/>
        </w:tabs>
        <w:autoSpaceDE w:val="0"/>
        <w:autoSpaceDN w:val="0"/>
        <w:spacing w:before="1" w:after="0" w:line="271" w:lineRule="exact"/>
        <w:ind w:left="474" w:hanging="254"/>
        <w:contextualSpacing w:val="0"/>
        <w:rPr>
          <w:sz w:val="24"/>
        </w:rPr>
      </w:pPr>
      <w:r>
        <w:rPr>
          <w:sz w:val="24"/>
        </w:rPr>
        <w:t>A</w:t>
      </w:r>
      <w:r w:rsidR="00114582">
        <w:rPr>
          <w:sz w:val="24"/>
        </w:rPr>
        <w:t>ppropriateness of the theoretical approach or</w:t>
      </w:r>
      <w:r w:rsidR="00114582">
        <w:rPr>
          <w:spacing w:val="-11"/>
          <w:sz w:val="24"/>
        </w:rPr>
        <w:t xml:space="preserve"> </w:t>
      </w:r>
      <w:r w:rsidR="00114582">
        <w:rPr>
          <w:sz w:val="24"/>
        </w:rPr>
        <w:t>framework;</w:t>
      </w:r>
    </w:p>
    <w:p w14:paraId="0731DFE3" w14:textId="29ECC1E8" w:rsidR="00114582" w:rsidRDefault="001B2B39" w:rsidP="00221B21">
      <w:pPr>
        <w:pStyle w:val="ListParagraph"/>
        <w:widowControl w:val="0"/>
        <w:numPr>
          <w:ilvl w:val="0"/>
          <w:numId w:val="16"/>
        </w:numPr>
        <w:tabs>
          <w:tab w:val="left" w:pos="476"/>
        </w:tabs>
        <w:autoSpaceDE w:val="0"/>
        <w:autoSpaceDN w:val="0"/>
        <w:spacing w:after="0" w:line="240" w:lineRule="auto"/>
        <w:ind w:right="1648" w:firstLine="0"/>
        <w:contextualSpacing w:val="0"/>
        <w:rPr>
          <w:sz w:val="24"/>
        </w:rPr>
      </w:pPr>
      <w:r>
        <w:rPr>
          <w:sz w:val="24"/>
        </w:rPr>
        <w:t>A</w:t>
      </w:r>
      <w:r w:rsidR="00114582">
        <w:rPr>
          <w:sz w:val="24"/>
        </w:rPr>
        <w:t>ppropriateness and expected effectiveness of the research strategies</w:t>
      </w:r>
      <w:r w:rsidR="00114582">
        <w:rPr>
          <w:spacing w:val="-32"/>
          <w:sz w:val="24"/>
        </w:rPr>
        <w:t xml:space="preserve"> </w:t>
      </w:r>
      <w:r w:rsidR="00114582">
        <w:rPr>
          <w:sz w:val="24"/>
        </w:rPr>
        <w:t>or methodologies;</w:t>
      </w:r>
    </w:p>
    <w:p w14:paraId="1F66CE59" w14:textId="3BFCA1F1" w:rsidR="00114582" w:rsidRDefault="001B2B39" w:rsidP="00221B21">
      <w:pPr>
        <w:pStyle w:val="ListParagraph"/>
        <w:widowControl w:val="0"/>
        <w:numPr>
          <w:ilvl w:val="0"/>
          <w:numId w:val="16"/>
        </w:numPr>
        <w:tabs>
          <w:tab w:val="left" w:pos="466"/>
        </w:tabs>
        <w:autoSpaceDE w:val="0"/>
        <w:autoSpaceDN w:val="0"/>
        <w:spacing w:before="1" w:after="0" w:line="240" w:lineRule="auto"/>
        <w:ind w:right="199" w:firstLine="0"/>
        <w:contextualSpacing w:val="0"/>
        <w:rPr>
          <w:sz w:val="24"/>
        </w:rPr>
      </w:pPr>
      <w:r>
        <w:rPr>
          <w:sz w:val="24"/>
        </w:rPr>
        <w:t>F</w:t>
      </w:r>
      <w:r w:rsidR="00114582">
        <w:rPr>
          <w:sz w:val="24"/>
        </w:rPr>
        <w:t>easibility</w:t>
      </w:r>
      <w:r w:rsidR="00114582">
        <w:rPr>
          <w:spacing w:val="-4"/>
          <w:sz w:val="24"/>
        </w:rPr>
        <w:t xml:space="preserve"> </w:t>
      </w:r>
      <w:r w:rsidR="00114582">
        <w:rPr>
          <w:sz w:val="24"/>
        </w:rPr>
        <w:t>of</w:t>
      </w:r>
      <w:r w:rsidR="00114582">
        <w:rPr>
          <w:spacing w:val="-5"/>
          <w:sz w:val="24"/>
        </w:rPr>
        <w:t xml:space="preserve"> </w:t>
      </w:r>
      <w:r w:rsidR="00114582">
        <w:rPr>
          <w:sz w:val="24"/>
        </w:rPr>
        <w:t>successfully</w:t>
      </w:r>
      <w:r w:rsidR="00114582">
        <w:rPr>
          <w:spacing w:val="-3"/>
          <w:sz w:val="24"/>
        </w:rPr>
        <w:t xml:space="preserve"> </w:t>
      </w:r>
      <w:r w:rsidR="00114582">
        <w:rPr>
          <w:sz w:val="24"/>
        </w:rPr>
        <w:t>completing</w:t>
      </w:r>
      <w:r w:rsidR="00114582">
        <w:rPr>
          <w:spacing w:val="-7"/>
          <w:sz w:val="24"/>
        </w:rPr>
        <w:t xml:space="preserve"> </w:t>
      </w:r>
      <w:r w:rsidR="00114582">
        <w:rPr>
          <w:sz w:val="24"/>
        </w:rPr>
        <w:t>the</w:t>
      </w:r>
      <w:r w:rsidR="00114582">
        <w:rPr>
          <w:spacing w:val="-5"/>
          <w:sz w:val="24"/>
        </w:rPr>
        <w:t xml:space="preserve"> </w:t>
      </w:r>
      <w:r w:rsidR="00114582">
        <w:rPr>
          <w:sz w:val="24"/>
        </w:rPr>
        <w:t>program</w:t>
      </w:r>
      <w:r w:rsidR="00114582">
        <w:rPr>
          <w:spacing w:val="-4"/>
          <w:sz w:val="24"/>
        </w:rPr>
        <w:t xml:space="preserve"> </w:t>
      </w:r>
      <w:r w:rsidR="00114582">
        <w:rPr>
          <w:sz w:val="24"/>
        </w:rPr>
        <w:t>of</w:t>
      </w:r>
      <w:r w:rsidR="00114582">
        <w:rPr>
          <w:spacing w:val="-2"/>
          <w:sz w:val="24"/>
        </w:rPr>
        <w:t xml:space="preserve"> </w:t>
      </w:r>
      <w:r w:rsidR="00114582">
        <w:rPr>
          <w:sz w:val="24"/>
        </w:rPr>
        <w:t>research,</w:t>
      </w:r>
      <w:r w:rsidR="00114582">
        <w:rPr>
          <w:spacing w:val="-7"/>
          <w:sz w:val="24"/>
        </w:rPr>
        <w:t xml:space="preserve"> </w:t>
      </w:r>
      <w:r w:rsidR="00114582">
        <w:rPr>
          <w:sz w:val="24"/>
        </w:rPr>
        <w:t>and</w:t>
      </w:r>
      <w:r w:rsidR="00114582">
        <w:rPr>
          <w:spacing w:val="-3"/>
          <w:sz w:val="24"/>
        </w:rPr>
        <w:t xml:space="preserve"> </w:t>
      </w:r>
      <w:r w:rsidR="00114582">
        <w:rPr>
          <w:sz w:val="24"/>
        </w:rPr>
        <w:t>appropriateness</w:t>
      </w:r>
      <w:r w:rsidR="00114582">
        <w:rPr>
          <w:spacing w:val="-3"/>
          <w:sz w:val="24"/>
        </w:rPr>
        <w:t xml:space="preserve"> </w:t>
      </w:r>
      <w:r w:rsidR="00114582">
        <w:rPr>
          <w:sz w:val="24"/>
        </w:rPr>
        <w:t>of the schedule of research, given the applicant's and/or research team's resources and commitments.</w:t>
      </w:r>
    </w:p>
    <w:p w14:paraId="766BFCFD" w14:textId="08FDA06D" w:rsidR="006969D8" w:rsidRDefault="006969D8" w:rsidP="00221B21">
      <w:pPr>
        <w:widowControl w:val="0"/>
        <w:tabs>
          <w:tab w:val="left" w:pos="466"/>
        </w:tabs>
        <w:autoSpaceDE w:val="0"/>
        <w:autoSpaceDN w:val="0"/>
        <w:spacing w:before="1" w:after="0" w:line="240" w:lineRule="auto"/>
        <w:ind w:right="199"/>
        <w:rPr>
          <w:sz w:val="24"/>
        </w:rPr>
      </w:pPr>
    </w:p>
    <w:p w14:paraId="676D5024" w14:textId="77777777" w:rsidR="003C186D" w:rsidRDefault="003C186D" w:rsidP="00221B21">
      <w:pPr>
        <w:widowControl w:val="0"/>
        <w:tabs>
          <w:tab w:val="left" w:pos="609"/>
        </w:tabs>
        <w:autoSpaceDE w:val="0"/>
        <w:autoSpaceDN w:val="0"/>
        <w:spacing w:after="0" w:line="240" w:lineRule="auto"/>
        <w:outlineLvl w:val="0"/>
        <w:rPr>
          <w:sz w:val="24"/>
        </w:rPr>
      </w:pPr>
    </w:p>
    <w:p w14:paraId="42F8FBB1" w14:textId="77777777" w:rsidR="003C186D" w:rsidRDefault="003C186D" w:rsidP="00221B21">
      <w:pPr>
        <w:widowControl w:val="0"/>
        <w:tabs>
          <w:tab w:val="left" w:pos="609"/>
        </w:tabs>
        <w:autoSpaceDE w:val="0"/>
        <w:autoSpaceDN w:val="0"/>
        <w:spacing w:after="0" w:line="240" w:lineRule="auto"/>
        <w:outlineLvl w:val="0"/>
        <w:rPr>
          <w:b/>
          <w:bCs/>
          <w:sz w:val="24"/>
          <w:szCs w:val="24"/>
        </w:rPr>
      </w:pPr>
    </w:p>
    <w:p w14:paraId="7BCE10DC" w14:textId="77777777" w:rsidR="003C186D" w:rsidRDefault="003C186D" w:rsidP="00221B21">
      <w:pPr>
        <w:widowControl w:val="0"/>
        <w:tabs>
          <w:tab w:val="left" w:pos="609"/>
        </w:tabs>
        <w:autoSpaceDE w:val="0"/>
        <w:autoSpaceDN w:val="0"/>
        <w:spacing w:after="0" w:line="240" w:lineRule="auto"/>
        <w:outlineLvl w:val="0"/>
        <w:rPr>
          <w:b/>
          <w:bCs/>
          <w:sz w:val="24"/>
          <w:szCs w:val="24"/>
        </w:rPr>
      </w:pPr>
    </w:p>
    <w:p w14:paraId="1396EC4E" w14:textId="77777777" w:rsidR="003C186D" w:rsidRDefault="003C186D" w:rsidP="00221B21">
      <w:pPr>
        <w:widowControl w:val="0"/>
        <w:tabs>
          <w:tab w:val="left" w:pos="609"/>
        </w:tabs>
        <w:autoSpaceDE w:val="0"/>
        <w:autoSpaceDN w:val="0"/>
        <w:spacing w:after="0" w:line="240" w:lineRule="auto"/>
        <w:outlineLvl w:val="0"/>
        <w:rPr>
          <w:b/>
          <w:bCs/>
          <w:sz w:val="24"/>
          <w:szCs w:val="24"/>
        </w:rPr>
      </w:pPr>
    </w:p>
    <w:p w14:paraId="73B75D42" w14:textId="77777777" w:rsidR="003C186D" w:rsidRDefault="003C186D" w:rsidP="00221B21">
      <w:pPr>
        <w:widowControl w:val="0"/>
        <w:tabs>
          <w:tab w:val="left" w:pos="609"/>
        </w:tabs>
        <w:autoSpaceDE w:val="0"/>
        <w:autoSpaceDN w:val="0"/>
        <w:spacing w:after="0" w:line="240" w:lineRule="auto"/>
        <w:outlineLvl w:val="0"/>
        <w:rPr>
          <w:b/>
          <w:bCs/>
          <w:sz w:val="24"/>
          <w:szCs w:val="24"/>
        </w:rPr>
      </w:pPr>
    </w:p>
    <w:p w14:paraId="73178F53" w14:textId="77777777" w:rsidR="003C186D" w:rsidRDefault="003C186D" w:rsidP="00221B21">
      <w:pPr>
        <w:widowControl w:val="0"/>
        <w:tabs>
          <w:tab w:val="left" w:pos="609"/>
        </w:tabs>
        <w:autoSpaceDE w:val="0"/>
        <w:autoSpaceDN w:val="0"/>
        <w:spacing w:after="0" w:line="240" w:lineRule="auto"/>
        <w:outlineLvl w:val="0"/>
        <w:rPr>
          <w:b/>
          <w:bCs/>
          <w:sz w:val="24"/>
          <w:szCs w:val="24"/>
        </w:rPr>
      </w:pPr>
    </w:p>
    <w:p w14:paraId="2A4A2B91" w14:textId="77777777" w:rsidR="003C186D" w:rsidRDefault="003C186D" w:rsidP="00221B21">
      <w:pPr>
        <w:widowControl w:val="0"/>
        <w:tabs>
          <w:tab w:val="left" w:pos="609"/>
        </w:tabs>
        <w:autoSpaceDE w:val="0"/>
        <w:autoSpaceDN w:val="0"/>
        <w:spacing w:after="0" w:line="240" w:lineRule="auto"/>
        <w:outlineLvl w:val="0"/>
        <w:rPr>
          <w:b/>
          <w:bCs/>
          <w:sz w:val="24"/>
          <w:szCs w:val="24"/>
        </w:rPr>
      </w:pPr>
    </w:p>
    <w:p w14:paraId="21BD567C" w14:textId="77777777" w:rsidR="003C186D" w:rsidRDefault="003C186D" w:rsidP="00221B21">
      <w:pPr>
        <w:widowControl w:val="0"/>
        <w:tabs>
          <w:tab w:val="left" w:pos="609"/>
        </w:tabs>
        <w:autoSpaceDE w:val="0"/>
        <w:autoSpaceDN w:val="0"/>
        <w:spacing w:after="0" w:line="240" w:lineRule="auto"/>
        <w:outlineLvl w:val="0"/>
        <w:rPr>
          <w:b/>
          <w:bCs/>
          <w:sz w:val="24"/>
          <w:szCs w:val="24"/>
        </w:rPr>
      </w:pPr>
    </w:p>
    <w:p w14:paraId="0B294AC9" w14:textId="77777777" w:rsidR="003C186D" w:rsidRDefault="003C186D" w:rsidP="00221B21">
      <w:pPr>
        <w:widowControl w:val="0"/>
        <w:tabs>
          <w:tab w:val="left" w:pos="609"/>
        </w:tabs>
        <w:autoSpaceDE w:val="0"/>
        <w:autoSpaceDN w:val="0"/>
        <w:spacing w:after="0" w:line="240" w:lineRule="auto"/>
        <w:outlineLvl w:val="0"/>
        <w:rPr>
          <w:b/>
          <w:bCs/>
          <w:sz w:val="24"/>
          <w:szCs w:val="24"/>
        </w:rPr>
      </w:pPr>
    </w:p>
    <w:p w14:paraId="4A20BB39" w14:textId="77777777" w:rsidR="003C186D" w:rsidRDefault="003C186D" w:rsidP="00221B21">
      <w:pPr>
        <w:widowControl w:val="0"/>
        <w:tabs>
          <w:tab w:val="left" w:pos="609"/>
        </w:tabs>
        <w:autoSpaceDE w:val="0"/>
        <w:autoSpaceDN w:val="0"/>
        <w:spacing w:after="0" w:line="240" w:lineRule="auto"/>
        <w:outlineLvl w:val="0"/>
        <w:rPr>
          <w:b/>
          <w:bCs/>
          <w:sz w:val="24"/>
          <w:szCs w:val="24"/>
        </w:rPr>
      </w:pPr>
    </w:p>
    <w:p w14:paraId="00953E24" w14:textId="77777777" w:rsidR="003C186D" w:rsidRDefault="003C186D" w:rsidP="00221B21">
      <w:pPr>
        <w:widowControl w:val="0"/>
        <w:tabs>
          <w:tab w:val="left" w:pos="609"/>
        </w:tabs>
        <w:autoSpaceDE w:val="0"/>
        <w:autoSpaceDN w:val="0"/>
        <w:spacing w:after="0" w:line="240" w:lineRule="auto"/>
        <w:outlineLvl w:val="0"/>
        <w:rPr>
          <w:b/>
          <w:bCs/>
          <w:sz w:val="24"/>
          <w:szCs w:val="24"/>
        </w:rPr>
      </w:pPr>
    </w:p>
    <w:p w14:paraId="050D8CB6" w14:textId="77777777" w:rsidR="003C186D" w:rsidRDefault="003C186D" w:rsidP="00221B21">
      <w:pPr>
        <w:widowControl w:val="0"/>
        <w:tabs>
          <w:tab w:val="left" w:pos="609"/>
        </w:tabs>
        <w:autoSpaceDE w:val="0"/>
        <w:autoSpaceDN w:val="0"/>
        <w:spacing w:after="0" w:line="240" w:lineRule="auto"/>
        <w:outlineLvl w:val="0"/>
        <w:rPr>
          <w:b/>
          <w:bCs/>
          <w:sz w:val="24"/>
          <w:szCs w:val="24"/>
        </w:rPr>
      </w:pPr>
    </w:p>
    <w:p w14:paraId="56445B5E" w14:textId="77777777" w:rsidR="003C186D" w:rsidRDefault="003C186D" w:rsidP="00221B21">
      <w:pPr>
        <w:widowControl w:val="0"/>
        <w:tabs>
          <w:tab w:val="left" w:pos="609"/>
        </w:tabs>
        <w:autoSpaceDE w:val="0"/>
        <w:autoSpaceDN w:val="0"/>
        <w:spacing w:after="0" w:line="240" w:lineRule="auto"/>
        <w:outlineLvl w:val="0"/>
        <w:rPr>
          <w:b/>
          <w:bCs/>
          <w:sz w:val="24"/>
          <w:szCs w:val="24"/>
        </w:rPr>
      </w:pPr>
    </w:p>
    <w:p w14:paraId="0EFED72B" w14:textId="77777777" w:rsidR="003C186D" w:rsidRDefault="003C186D" w:rsidP="00221B21">
      <w:pPr>
        <w:widowControl w:val="0"/>
        <w:tabs>
          <w:tab w:val="left" w:pos="609"/>
        </w:tabs>
        <w:autoSpaceDE w:val="0"/>
        <w:autoSpaceDN w:val="0"/>
        <w:spacing w:after="0" w:line="240" w:lineRule="auto"/>
        <w:outlineLvl w:val="0"/>
        <w:rPr>
          <w:b/>
          <w:bCs/>
          <w:sz w:val="24"/>
          <w:szCs w:val="24"/>
        </w:rPr>
      </w:pPr>
    </w:p>
    <w:p w14:paraId="1AEAA10D" w14:textId="77777777" w:rsidR="003C186D" w:rsidRDefault="003C186D" w:rsidP="00221B21">
      <w:pPr>
        <w:widowControl w:val="0"/>
        <w:tabs>
          <w:tab w:val="left" w:pos="609"/>
        </w:tabs>
        <w:autoSpaceDE w:val="0"/>
        <w:autoSpaceDN w:val="0"/>
        <w:spacing w:after="0" w:line="240" w:lineRule="auto"/>
        <w:outlineLvl w:val="0"/>
        <w:rPr>
          <w:b/>
          <w:bCs/>
          <w:sz w:val="24"/>
          <w:szCs w:val="24"/>
        </w:rPr>
      </w:pPr>
    </w:p>
    <w:p w14:paraId="7D8418D3" w14:textId="238FB9F1" w:rsidR="006969D8" w:rsidRDefault="003C186D" w:rsidP="00221B21">
      <w:pPr>
        <w:widowControl w:val="0"/>
        <w:tabs>
          <w:tab w:val="left" w:pos="609"/>
        </w:tabs>
        <w:autoSpaceDE w:val="0"/>
        <w:autoSpaceDN w:val="0"/>
        <w:spacing w:after="0" w:line="240" w:lineRule="auto"/>
        <w:outlineLvl w:val="0"/>
        <w:rPr>
          <w:sz w:val="24"/>
          <w:szCs w:val="24"/>
        </w:rPr>
      </w:pPr>
      <w:r>
        <w:rPr>
          <w:b/>
          <w:bCs/>
          <w:sz w:val="24"/>
          <w:szCs w:val="24"/>
        </w:rPr>
        <w:t xml:space="preserve">15. </w:t>
      </w:r>
      <w:r w:rsidR="006969D8" w:rsidRPr="006969D8">
        <w:rPr>
          <w:b/>
          <w:bCs/>
          <w:sz w:val="24"/>
          <w:szCs w:val="24"/>
        </w:rPr>
        <w:t>Ethics Clearance for Research Involving Human</w:t>
      </w:r>
      <w:r w:rsidR="006969D8" w:rsidRPr="006969D8">
        <w:rPr>
          <w:b/>
          <w:bCs/>
          <w:spacing w:val="-31"/>
          <w:sz w:val="24"/>
          <w:szCs w:val="24"/>
        </w:rPr>
        <w:t xml:space="preserve"> </w:t>
      </w:r>
      <w:r w:rsidR="006969D8" w:rsidRPr="006969D8">
        <w:rPr>
          <w:b/>
          <w:bCs/>
          <w:sz w:val="24"/>
          <w:szCs w:val="24"/>
        </w:rPr>
        <w:t>Participants</w:t>
      </w:r>
      <w:r w:rsidR="006969D8">
        <w:rPr>
          <w:b/>
          <w:bCs/>
          <w:sz w:val="24"/>
          <w:szCs w:val="24"/>
        </w:rPr>
        <w:br/>
      </w:r>
      <w:r w:rsidR="006969D8">
        <w:rPr>
          <w:b/>
          <w:bCs/>
          <w:sz w:val="24"/>
          <w:szCs w:val="24"/>
        </w:rPr>
        <w:br/>
      </w:r>
      <w:r w:rsidR="006969D8" w:rsidRPr="006969D8">
        <w:rPr>
          <w:sz w:val="24"/>
          <w:szCs w:val="24"/>
        </w:rPr>
        <w:t>At Carleton University, any research involving</w:t>
      </w:r>
      <w:r w:rsidR="006969D8" w:rsidRPr="006969D8">
        <w:rPr>
          <w:spacing w:val="-44"/>
          <w:sz w:val="24"/>
          <w:szCs w:val="24"/>
        </w:rPr>
        <w:t xml:space="preserve"> </w:t>
      </w:r>
      <w:r w:rsidR="006969D8" w:rsidRPr="006969D8">
        <w:rPr>
          <w:sz w:val="24"/>
          <w:szCs w:val="24"/>
        </w:rPr>
        <w:t>living human participants must receive ethics clearance before work can begin. Examples of the kind of research requiring ethics clearance include (but are not limited to): interviews, reporting on events involving named (or easily identifiable) individuals; and surveys. In sum, if your research involves other living humans, you will need ethics</w:t>
      </w:r>
      <w:r w:rsidR="006969D8" w:rsidRPr="006969D8">
        <w:rPr>
          <w:spacing w:val="-16"/>
          <w:sz w:val="24"/>
          <w:szCs w:val="24"/>
        </w:rPr>
        <w:t xml:space="preserve"> </w:t>
      </w:r>
      <w:r w:rsidR="006969D8" w:rsidRPr="006969D8">
        <w:rPr>
          <w:sz w:val="24"/>
          <w:szCs w:val="24"/>
        </w:rPr>
        <w:t>clearance.</w:t>
      </w:r>
      <w:r w:rsidR="006969D8" w:rsidRPr="006969D8">
        <w:rPr>
          <w:sz w:val="24"/>
          <w:szCs w:val="24"/>
        </w:rPr>
        <w:br/>
      </w:r>
      <w:r w:rsidR="006969D8" w:rsidRPr="006969D8">
        <w:rPr>
          <w:sz w:val="24"/>
          <w:szCs w:val="24"/>
        </w:rPr>
        <w:br/>
        <w:t>It is crucial to obtain ethics clearance before the start of the research because any material collected without clearance will not be accepted for use in your research essay or thesis. For most students, this means thinking about applying for ethics clearance simultaneously with the formulation of the thesis or research essay proposal</w:t>
      </w:r>
      <w:r w:rsidR="006969D8">
        <w:rPr>
          <w:sz w:val="24"/>
          <w:szCs w:val="24"/>
        </w:rPr>
        <w:t>.</w:t>
      </w:r>
      <w:r w:rsidR="006969D8">
        <w:rPr>
          <w:sz w:val="24"/>
          <w:szCs w:val="24"/>
        </w:rPr>
        <w:br/>
      </w:r>
      <w:r w:rsidR="006969D8">
        <w:rPr>
          <w:sz w:val="24"/>
          <w:szCs w:val="24"/>
        </w:rPr>
        <w:br/>
        <w:t xml:space="preserve">Ethics clearance is administered by the </w:t>
      </w:r>
      <w:hyperlink r:id="rId41" w:history="1">
        <w:r w:rsidR="006969D8" w:rsidRPr="006969D8">
          <w:rPr>
            <w:rStyle w:val="Hyperlink"/>
            <w:sz w:val="24"/>
            <w:szCs w:val="24"/>
          </w:rPr>
          <w:t>Office of Research Ethics and Compliance</w:t>
        </w:r>
      </w:hyperlink>
      <w:r w:rsidR="006969D8">
        <w:rPr>
          <w:sz w:val="24"/>
          <w:szCs w:val="24"/>
        </w:rPr>
        <w:t>.</w:t>
      </w:r>
    </w:p>
    <w:p w14:paraId="098A0598" w14:textId="0F05469A" w:rsidR="006969D8" w:rsidRDefault="006969D8" w:rsidP="00221B21">
      <w:pPr>
        <w:widowControl w:val="0"/>
        <w:tabs>
          <w:tab w:val="left" w:pos="609"/>
        </w:tabs>
        <w:autoSpaceDE w:val="0"/>
        <w:autoSpaceDN w:val="0"/>
        <w:spacing w:after="0" w:line="240" w:lineRule="auto"/>
        <w:ind w:left="-169"/>
        <w:outlineLvl w:val="0"/>
        <w:rPr>
          <w:sz w:val="24"/>
          <w:szCs w:val="24"/>
        </w:rPr>
      </w:pPr>
    </w:p>
    <w:p w14:paraId="58724621" w14:textId="32F94511" w:rsidR="006969D8" w:rsidRDefault="006969D8" w:rsidP="00221B21">
      <w:pPr>
        <w:widowControl w:val="0"/>
        <w:tabs>
          <w:tab w:val="left" w:pos="609"/>
        </w:tabs>
        <w:autoSpaceDE w:val="0"/>
        <w:autoSpaceDN w:val="0"/>
        <w:spacing w:after="0" w:line="240" w:lineRule="auto"/>
        <w:ind w:left="-169"/>
        <w:outlineLvl w:val="0"/>
        <w:rPr>
          <w:sz w:val="24"/>
          <w:szCs w:val="24"/>
        </w:rPr>
      </w:pPr>
    </w:p>
    <w:p w14:paraId="1FDB784A" w14:textId="41A283ED" w:rsidR="006969D8" w:rsidRDefault="006969D8" w:rsidP="00221B21">
      <w:pPr>
        <w:widowControl w:val="0"/>
        <w:tabs>
          <w:tab w:val="left" w:pos="609"/>
        </w:tabs>
        <w:autoSpaceDE w:val="0"/>
        <w:autoSpaceDN w:val="0"/>
        <w:spacing w:after="0" w:line="240" w:lineRule="auto"/>
        <w:ind w:left="-169"/>
        <w:outlineLvl w:val="0"/>
        <w:rPr>
          <w:sz w:val="24"/>
          <w:szCs w:val="24"/>
        </w:rPr>
      </w:pPr>
    </w:p>
    <w:p w14:paraId="12ABFB29" w14:textId="6ACF021F" w:rsidR="006969D8" w:rsidRDefault="006969D8" w:rsidP="00221B21">
      <w:pPr>
        <w:widowControl w:val="0"/>
        <w:tabs>
          <w:tab w:val="left" w:pos="609"/>
        </w:tabs>
        <w:autoSpaceDE w:val="0"/>
        <w:autoSpaceDN w:val="0"/>
        <w:spacing w:after="0" w:line="240" w:lineRule="auto"/>
        <w:ind w:left="-169"/>
        <w:outlineLvl w:val="0"/>
        <w:rPr>
          <w:sz w:val="24"/>
          <w:szCs w:val="24"/>
        </w:rPr>
      </w:pPr>
    </w:p>
    <w:p w14:paraId="2291623D" w14:textId="3E72851E" w:rsidR="006969D8" w:rsidRDefault="006969D8" w:rsidP="00221B21">
      <w:pPr>
        <w:widowControl w:val="0"/>
        <w:tabs>
          <w:tab w:val="left" w:pos="609"/>
        </w:tabs>
        <w:autoSpaceDE w:val="0"/>
        <w:autoSpaceDN w:val="0"/>
        <w:spacing w:after="0" w:line="240" w:lineRule="auto"/>
        <w:ind w:left="-169"/>
        <w:outlineLvl w:val="0"/>
        <w:rPr>
          <w:sz w:val="24"/>
          <w:szCs w:val="24"/>
        </w:rPr>
      </w:pPr>
    </w:p>
    <w:p w14:paraId="4A69AA43" w14:textId="52B5A86D" w:rsidR="006969D8" w:rsidRDefault="006969D8" w:rsidP="00221B21">
      <w:pPr>
        <w:widowControl w:val="0"/>
        <w:tabs>
          <w:tab w:val="left" w:pos="609"/>
        </w:tabs>
        <w:autoSpaceDE w:val="0"/>
        <w:autoSpaceDN w:val="0"/>
        <w:spacing w:after="0" w:line="240" w:lineRule="auto"/>
        <w:ind w:left="-169"/>
        <w:outlineLvl w:val="0"/>
        <w:rPr>
          <w:sz w:val="24"/>
          <w:szCs w:val="24"/>
        </w:rPr>
      </w:pPr>
    </w:p>
    <w:p w14:paraId="1E0B4081" w14:textId="30B665B6" w:rsidR="006969D8" w:rsidRDefault="006969D8" w:rsidP="00221B21">
      <w:pPr>
        <w:widowControl w:val="0"/>
        <w:tabs>
          <w:tab w:val="left" w:pos="609"/>
        </w:tabs>
        <w:autoSpaceDE w:val="0"/>
        <w:autoSpaceDN w:val="0"/>
        <w:spacing w:after="0" w:line="240" w:lineRule="auto"/>
        <w:ind w:left="-169"/>
        <w:outlineLvl w:val="0"/>
        <w:rPr>
          <w:sz w:val="24"/>
          <w:szCs w:val="24"/>
        </w:rPr>
      </w:pPr>
    </w:p>
    <w:p w14:paraId="6068D094" w14:textId="3016B953" w:rsidR="006969D8" w:rsidRDefault="006969D8" w:rsidP="00221B21">
      <w:pPr>
        <w:widowControl w:val="0"/>
        <w:tabs>
          <w:tab w:val="left" w:pos="609"/>
        </w:tabs>
        <w:autoSpaceDE w:val="0"/>
        <w:autoSpaceDN w:val="0"/>
        <w:spacing w:after="0" w:line="240" w:lineRule="auto"/>
        <w:ind w:left="-169"/>
        <w:outlineLvl w:val="0"/>
        <w:rPr>
          <w:sz w:val="24"/>
          <w:szCs w:val="24"/>
        </w:rPr>
      </w:pPr>
    </w:p>
    <w:p w14:paraId="72D06CC8" w14:textId="40EA275F" w:rsidR="006969D8" w:rsidRDefault="006969D8" w:rsidP="00221B21">
      <w:pPr>
        <w:widowControl w:val="0"/>
        <w:tabs>
          <w:tab w:val="left" w:pos="609"/>
        </w:tabs>
        <w:autoSpaceDE w:val="0"/>
        <w:autoSpaceDN w:val="0"/>
        <w:spacing w:after="0" w:line="240" w:lineRule="auto"/>
        <w:ind w:left="-169"/>
        <w:outlineLvl w:val="0"/>
        <w:rPr>
          <w:sz w:val="24"/>
          <w:szCs w:val="24"/>
        </w:rPr>
      </w:pPr>
    </w:p>
    <w:p w14:paraId="71F544F2" w14:textId="6962E528" w:rsidR="006969D8" w:rsidRDefault="006969D8" w:rsidP="00221B21">
      <w:pPr>
        <w:widowControl w:val="0"/>
        <w:tabs>
          <w:tab w:val="left" w:pos="609"/>
        </w:tabs>
        <w:autoSpaceDE w:val="0"/>
        <w:autoSpaceDN w:val="0"/>
        <w:spacing w:after="0" w:line="240" w:lineRule="auto"/>
        <w:ind w:left="-169"/>
        <w:outlineLvl w:val="0"/>
        <w:rPr>
          <w:sz w:val="24"/>
          <w:szCs w:val="24"/>
        </w:rPr>
      </w:pPr>
    </w:p>
    <w:p w14:paraId="11FE2971" w14:textId="5E889BD5" w:rsidR="006969D8" w:rsidRDefault="006969D8" w:rsidP="00221B21">
      <w:pPr>
        <w:widowControl w:val="0"/>
        <w:tabs>
          <w:tab w:val="left" w:pos="609"/>
        </w:tabs>
        <w:autoSpaceDE w:val="0"/>
        <w:autoSpaceDN w:val="0"/>
        <w:spacing w:after="0" w:line="240" w:lineRule="auto"/>
        <w:ind w:left="-169"/>
        <w:outlineLvl w:val="0"/>
        <w:rPr>
          <w:sz w:val="24"/>
          <w:szCs w:val="24"/>
        </w:rPr>
      </w:pPr>
    </w:p>
    <w:p w14:paraId="39CF14AB" w14:textId="5858B93D" w:rsidR="006969D8" w:rsidRDefault="006969D8" w:rsidP="00221B21">
      <w:pPr>
        <w:widowControl w:val="0"/>
        <w:tabs>
          <w:tab w:val="left" w:pos="609"/>
        </w:tabs>
        <w:autoSpaceDE w:val="0"/>
        <w:autoSpaceDN w:val="0"/>
        <w:spacing w:after="0" w:line="240" w:lineRule="auto"/>
        <w:ind w:left="-169"/>
        <w:outlineLvl w:val="0"/>
        <w:rPr>
          <w:sz w:val="24"/>
          <w:szCs w:val="24"/>
        </w:rPr>
      </w:pPr>
    </w:p>
    <w:p w14:paraId="5EC7402F" w14:textId="1CF641EA" w:rsidR="006969D8" w:rsidRDefault="006969D8" w:rsidP="00221B21">
      <w:pPr>
        <w:widowControl w:val="0"/>
        <w:tabs>
          <w:tab w:val="left" w:pos="609"/>
        </w:tabs>
        <w:autoSpaceDE w:val="0"/>
        <w:autoSpaceDN w:val="0"/>
        <w:spacing w:after="0" w:line="240" w:lineRule="auto"/>
        <w:ind w:left="-169"/>
        <w:outlineLvl w:val="0"/>
        <w:rPr>
          <w:sz w:val="24"/>
          <w:szCs w:val="24"/>
        </w:rPr>
      </w:pPr>
    </w:p>
    <w:p w14:paraId="2E4B64A2" w14:textId="1D605E4A" w:rsidR="006969D8" w:rsidRDefault="006969D8" w:rsidP="00221B21">
      <w:pPr>
        <w:widowControl w:val="0"/>
        <w:tabs>
          <w:tab w:val="left" w:pos="609"/>
        </w:tabs>
        <w:autoSpaceDE w:val="0"/>
        <w:autoSpaceDN w:val="0"/>
        <w:spacing w:after="0" w:line="240" w:lineRule="auto"/>
        <w:ind w:left="-169"/>
        <w:outlineLvl w:val="0"/>
        <w:rPr>
          <w:sz w:val="24"/>
          <w:szCs w:val="24"/>
        </w:rPr>
      </w:pPr>
    </w:p>
    <w:p w14:paraId="150E02A5" w14:textId="55882B8A" w:rsidR="006969D8" w:rsidRDefault="006969D8" w:rsidP="00221B21">
      <w:pPr>
        <w:widowControl w:val="0"/>
        <w:tabs>
          <w:tab w:val="left" w:pos="609"/>
        </w:tabs>
        <w:autoSpaceDE w:val="0"/>
        <w:autoSpaceDN w:val="0"/>
        <w:spacing w:after="0" w:line="240" w:lineRule="auto"/>
        <w:ind w:left="-169"/>
        <w:outlineLvl w:val="0"/>
        <w:rPr>
          <w:sz w:val="24"/>
          <w:szCs w:val="24"/>
        </w:rPr>
      </w:pPr>
    </w:p>
    <w:p w14:paraId="63FB1E6E" w14:textId="33CB3EE0" w:rsidR="006969D8" w:rsidRDefault="006969D8" w:rsidP="00221B21">
      <w:pPr>
        <w:widowControl w:val="0"/>
        <w:tabs>
          <w:tab w:val="left" w:pos="609"/>
        </w:tabs>
        <w:autoSpaceDE w:val="0"/>
        <w:autoSpaceDN w:val="0"/>
        <w:spacing w:after="0" w:line="240" w:lineRule="auto"/>
        <w:ind w:left="-169"/>
        <w:outlineLvl w:val="0"/>
        <w:rPr>
          <w:sz w:val="24"/>
          <w:szCs w:val="24"/>
        </w:rPr>
      </w:pPr>
    </w:p>
    <w:p w14:paraId="1737D3D8" w14:textId="53C6CF59" w:rsidR="006969D8" w:rsidRDefault="006969D8" w:rsidP="00221B21">
      <w:pPr>
        <w:widowControl w:val="0"/>
        <w:tabs>
          <w:tab w:val="left" w:pos="609"/>
        </w:tabs>
        <w:autoSpaceDE w:val="0"/>
        <w:autoSpaceDN w:val="0"/>
        <w:spacing w:after="0" w:line="240" w:lineRule="auto"/>
        <w:ind w:left="-169"/>
        <w:outlineLvl w:val="0"/>
        <w:rPr>
          <w:sz w:val="24"/>
          <w:szCs w:val="24"/>
        </w:rPr>
      </w:pPr>
    </w:p>
    <w:p w14:paraId="0D0D66EC" w14:textId="56321A30" w:rsidR="006969D8" w:rsidRDefault="006969D8" w:rsidP="00221B21">
      <w:pPr>
        <w:widowControl w:val="0"/>
        <w:tabs>
          <w:tab w:val="left" w:pos="609"/>
        </w:tabs>
        <w:autoSpaceDE w:val="0"/>
        <w:autoSpaceDN w:val="0"/>
        <w:spacing w:after="0" w:line="240" w:lineRule="auto"/>
        <w:ind w:left="-169"/>
        <w:outlineLvl w:val="0"/>
        <w:rPr>
          <w:sz w:val="24"/>
          <w:szCs w:val="24"/>
        </w:rPr>
      </w:pPr>
    </w:p>
    <w:p w14:paraId="5B2394F4" w14:textId="7F163598" w:rsidR="006969D8" w:rsidRDefault="006969D8" w:rsidP="00221B21">
      <w:pPr>
        <w:widowControl w:val="0"/>
        <w:tabs>
          <w:tab w:val="left" w:pos="609"/>
        </w:tabs>
        <w:autoSpaceDE w:val="0"/>
        <w:autoSpaceDN w:val="0"/>
        <w:spacing w:after="0" w:line="240" w:lineRule="auto"/>
        <w:ind w:left="-169"/>
        <w:outlineLvl w:val="0"/>
        <w:rPr>
          <w:sz w:val="24"/>
          <w:szCs w:val="24"/>
        </w:rPr>
      </w:pPr>
    </w:p>
    <w:p w14:paraId="12130A13" w14:textId="7F762622" w:rsidR="006969D8" w:rsidRDefault="006969D8" w:rsidP="00221B21">
      <w:pPr>
        <w:widowControl w:val="0"/>
        <w:tabs>
          <w:tab w:val="left" w:pos="609"/>
        </w:tabs>
        <w:autoSpaceDE w:val="0"/>
        <w:autoSpaceDN w:val="0"/>
        <w:spacing w:after="0" w:line="240" w:lineRule="auto"/>
        <w:ind w:left="-169"/>
        <w:outlineLvl w:val="0"/>
        <w:rPr>
          <w:sz w:val="24"/>
          <w:szCs w:val="24"/>
        </w:rPr>
      </w:pPr>
    </w:p>
    <w:p w14:paraId="72A1DF22" w14:textId="46FA1410" w:rsidR="006969D8" w:rsidRDefault="006969D8" w:rsidP="00221B21">
      <w:pPr>
        <w:widowControl w:val="0"/>
        <w:tabs>
          <w:tab w:val="left" w:pos="609"/>
        </w:tabs>
        <w:autoSpaceDE w:val="0"/>
        <w:autoSpaceDN w:val="0"/>
        <w:spacing w:after="0" w:line="240" w:lineRule="auto"/>
        <w:ind w:left="-169"/>
        <w:outlineLvl w:val="0"/>
        <w:rPr>
          <w:sz w:val="24"/>
          <w:szCs w:val="24"/>
        </w:rPr>
      </w:pPr>
    </w:p>
    <w:p w14:paraId="02E07545" w14:textId="77FF882B" w:rsidR="006969D8" w:rsidRDefault="006969D8" w:rsidP="00221B21">
      <w:pPr>
        <w:widowControl w:val="0"/>
        <w:tabs>
          <w:tab w:val="left" w:pos="609"/>
        </w:tabs>
        <w:autoSpaceDE w:val="0"/>
        <w:autoSpaceDN w:val="0"/>
        <w:spacing w:after="0" w:line="240" w:lineRule="auto"/>
        <w:ind w:left="-169"/>
        <w:outlineLvl w:val="0"/>
        <w:rPr>
          <w:sz w:val="24"/>
          <w:szCs w:val="24"/>
        </w:rPr>
      </w:pPr>
    </w:p>
    <w:p w14:paraId="2117CAFE" w14:textId="28D335EF" w:rsidR="006969D8" w:rsidRDefault="006969D8" w:rsidP="00221B21">
      <w:pPr>
        <w:widowControl w:val="0"/>
        <w:tabs>
          <w:tab w:val="left" w:pos="609"/>
        </w:tabs>
        <w:autoSpaceDE w:val="0"/>
        <w:autoSpaceDN w:val="0"/>
        <w:spacing w:after="0" w:line="240" w:lineRule="auto"/>
        <w:ind w:left="-169"/>
        <w:outlineLvl w:val="0"/>
        <w:rPr>
          <w:sz w:val="24"/>
          <w:szCs w:val="24"/>
        </w:rPr>
      </w:pPr>
    </w:p>
    <w:p w14:paraId="49C8EC7D" w14:textId="3C254902" w:rsidR="006969D8" w:rsidRDefault="006969D8" w:rsidP="00221B21">
      <w:pPr>
        <w:widowControl w:val="0"/>
        <w:tabs>
          <w:tab w:val="left" w:pos="609"/>
        </w:tabs>
        <w:autoSpaceDE w:val="0"/>
        <w:autoSpaceDN w:val="0"/>
        <w:spacing w:after="0" w:line="240" w:lineRule="auto"/>
        <w:ind w:left="-169"/>
        <w:outlineLvl w:val="0"/>
        <w:rPr>
          <w:sz w:val="24"/>
          <w:szCs w:val="24"/>
        </w:rPr>
      </w:pPr>
    </w:p>
    <w:p w14:paraId="7D6EA425" w14:textId="189C1827" w:rsidR="006969D8" w:rsidRDefault="006969D8" w:rsidP="00221B21">
      <w:pPr>
        <w:widowControl w:val="0"/>
        <w:tabs>
          <w:tab w:val="left" w:pos="609"/>
        </w:tabs>
        <w:autoSpaceDE w:val="0"/>
        <w:autoSpaceDN w:val="0"/>
        <w:spacing w:after="0" w:line="240" w:lineRule="auto"/>
        <w:ind w:left="-169"/>
        <w:outlineLvl w:val="0"/>
        <w:rPr>
          <w:sz w:val="24"/>
          <w:szCs w:val="24"/>
        </w:rPr>
      </w:pPr>
    </w:p>
    <w:p w14:paraId="37575B9F" w14:textId="2D62B93B" w:rsidR="006969D8" w:rsidRDefault="006969D8" w:rsidP="00221B21">
      <w:pPr>
        <w:widowControl w:val="0"/>
        <w:tabs>
          <w:tab w:val="left" w:pos="609"/>
        </w:tabs>
        <w:autoSpaceDE w:val="0"/>
        <w:autoSpaceDN w:val="0"/>
        <w:spacing w:after="0" w:line="240" w:lineRule="auto"/>
        <w:ind w:left="-169"/>
        <w:outlineLvl w:val="0"/>
        <w:rPr>
          <w:sz w:val="24"/>
          <w:szCs w:val="24"/>
        </w:rPr>
      </w:pPr>
    </w:p>
    <w:p w14:paraId="3F68D770" w14:textId="341DB6B6" w:rsidR="006969D8" w:rsidRDefault="006969D8" w:rsidP="00221B21">
      <w:pPr>
        <w:widowControl w:val="0"/>
        <w:tabs>
          <w:tab w:val="left" w:pos="609"/>
        </w:tabs>
        <w:autoSpaceDE w:val="0"/>
        <w:autoSpaceDN w:val="0"/>
        <w:spacing w:after="0" w:line="240" w:lineRule="auto"/>
        <w:ind w:left="-169"/>
        <w:outlineLvl w:val="0"/>
        <w:rPr>
          <w:sz w:val="24"/>
          <w:szCs w:val="24"/>
        </w:rPr>
      </w:pPr>
    </w:p>
    <w:p w14:paraId="72F7217B" w14:textId="0DCC62D3" w:rsidR="006969D8" w:rsidRDefault="006969D8" w:rsidP="00221B21">
      <w:pPr>
        <w:widowControl w:val="0"/>
        <w:tabs>
          <w:tab w:val="left" w:pos="609"/>
        </w:tabs>
        <w:autoSpaceDE w:val="0"/>
        <w:autoSpaceDN w:val="0"/>
        <w:spacing w:after="0" w:line="240" w:lineRule="auto"/>
        <w:ind w:left="-169"/>
        <w:outlineLvl w:val="0"/>
        <w:rPr>
          <w:sz w:val="24"/>
          <w:szCs w:val="24"/>
        </w:rPr>
      </w:pPr>
    </w:p>
    <w:p w14:paraId="74F7E4EF" w14:textId="65168C13" w:rsidR="006969D8" w:rsidRDefault="006969D8" w:rsidP="00221B21">
      <w:pPr>
        <w:widowControl w:val="0"/>
        <w:tabs>
          <w:tab w:val="left" w:pos="609"/>
        </w:tabs>
        <w:autoSpaceDE w:val="0"/>
        <w:autoSpaceDN w:val="0"/>
        <w:spacing w:after="0" w:line="240" w:lineRule="auto"/>
        <w:ind w:left="-169"/>
        <w:outlineLvl w:val="0"/>
        <w:rPr>
          <w:sz w:val="24"/>
          <w:szCs w:val="24"/>
        </w:rPr>
      </w:pPr>
    </w:p>
    <w:p w14:paraId="2D089A6F" w14:textId="3E194C85" w:rsidR="006969D8" w:rsidRDefault="006969D8" w:rsidP="00221B21">
      <w:pPr>
        <w:widowControl w:val="0"/>
        <w:tabs>
          <w:tab w:val="left" w:pos="609"/>
        </w:tabs>
        <w:autoSpaceDE w:val="0"/>
        <w:autoSpaceDN w:val="0"/>
        <w:spacing w:after="0" w:line="240" w:lineRule="auto"/>
        <w:ind w:left="-169"/>
        <w:outlineLvl w:val="0"/>
        <w:rPr>
          <w:sz w:val="24"/>
          <w:szCs w:val="24"/>
        </w:rPr>
      </w:pPr>
    </w:p>
    <w:p w14:paraId="6B996CFF" w14:textId="77F754F1" w:rsidR="006969D8" w:rsidRDefault="006969D8" w:rsidP="00221B21">
      <w:pPr>
        <w:widowControl w:val="0"/>
        <w:tabs>
          <w:tab w:val="left" w:pos="609"/>
        </w:tabs>
        <w:autoSpaceDE w:val="0"/>
        <w:autoSpaceDN w:val="0"/>
        <w:spacing w:after="0" w:line="240" w:lineRule="auto"/>
        <w:ind w:left="-169"/>
        <w:outlineLvl w:val="0"/>
        <w:rPr>
          <w:sz w:val="24"/>
          <w:szCs w:val="24"/>
        </w:rPr>
      </w:pPr>
    </w:p>
    <w:p w14:paraId="66828760" w14:textId="38906862" w:rsidR="006969D8" w:rsidRDefault="006969D8" w:rsidP="00221B21">
      <w:pPr>
        <w:widowControl w:val="0"/>
        <w:tabs>
          <w:tab w:val="left" w:pos="609"/>
        </w:tabs>
        <w:autoSpaceDE w:val="0"/>
        <w:autoSpaceDN w:val="0"/>
        <w:spacing w:after="0" w:line="240" w:lineRule="auto"/>
        <w:ind w:left="-169"/>
        <w:outlineLvl w:val="0"/>
        <w:rPr>
          <w:sz w:val="24"/>
          <w:szCs w:val="24"/>
        </w:rPr>
      </w:pPr>
    </w:p>
    <w:p w14:paraId="170150C5" w14:textId="28844EE3" w:rsidR="006969D8" w:rsidRDefault="006969D8" w:rsidP="00221B21">
      <w:pPr>
        <w:widowControl w:val="0"/>
        <w:tabs>
          <w:tab w:val="left" w:pos="609"/>
        </w:tabs>
        <w:autoSpaceDE w:val="0"/>
        <w:autoSpaceDN w:val="0"/>
        <w:spacing w:after="0" w:line="240" w:lineRule="auto"/>
        <w:ind w:left="-169"/>
        <w:outlineLvl w:val="0"/>
        <w:rPr>
          <w:sz w:val="24"/>
          <w:szCs w:val="24"/>
        </w:rPr>
      </w:pPr>
    </w:p>
    <w:p w14:paraId="4D86DA19" w14:textId="63A08151" w:rsidR="006969D8" w:rsidRDefault="006969D8" w:rsidP="00221B21">
      <w:pPr>
        <w:pStyle w:val="Heading1"/>
        <w:widowControl w:val="0"/>
        <w:tabs>
          <w:tab w:val="left" w:pos="638"/>
        </w:tabs>
        <w:autoSpaceDE w:val="0"/>
        <w:autoSpaceDN w:val="0"/>
        <w:spacing w:after="0" w:line="240" w:lineRule="auto"/>
        <w:ind w:left="0" w:right="276"/>
        <w:rPr>
          <w:b w:val="0"/>
          <w:bCs w:val="0"/>
        </w:rPr>
      </w:pPr>
    </w:p>
    <w:p w14:paraId="6B68A3BF" w14:textId="77777777" w:rsidR="003C186D" w:rsidRDefault="003C186D" w:rsidP="00221B21">
      <w:pPr>
        <w:pStyle w:val="Heading1"/>
        <w:widowControl w:val="0"/>
        <w:tabs>
          <w:tab w:val="left" w:pos="638"/>
        </w:tabs>
        <w:autoSpaceDE w:val="0"/>
        <w:autoSpaceDN w:val="0"/>
        <w:spacing w:after="0" w:line="240" w:lineRule="auto"/>
        <w:ind w:left="0" w:right="276"/>
        <w:rPr>
          <w:b w:val="0"/>
          <w:bCs w:val="0"/>
        </w:rPr>
      </w:pPr>
    </w:p>
    <w:p w14:paraId="7565437A" w14:textId="4EBDD4FB" w:rsidR="006969D8" w:rsidRDefault="003C186D" w:rsidP="00221B21">
      <w:pPr>
        <w:pStyle w:val="Heading1"/>
        <w:widowControl w:val="0"/>
        <w:tabs>
          <w:tab w:val="left" w:pos="638"/>
        </w:tabs>
        <w:autoSpaceDE w:val="0"/>
        <w:autoSpaceDN w:val="0"/>
        <w:spacing w:after="0" w:line="240" w:lineRule="auto"/>
        <w:ind w:left="0" w:right="276"/>
      </w:pPr>
      <w:r>
        <w:t xml:space="preserve">16. </w:t>
      </w:r>
      <w:r w:rsidR="006969D8">
        <w:t>Guidelines for the Preparation and Submission of Theses and</w:t>
      </w:r>
      <w:r w:rsidR="006969D8">
        <w:rPr>
          <w:spacing w:val="-37"/>
        </w:rPr>
        <w:t xml:space="preserve"> </w:t>
      </w:r>
      <w:r w:rsidR="006969D8">
        <w:t>Research Essays</w:t>
      </w:r>
    </w:p>
    <w:p w14:paraId="48DA9448" w14:textId="77777777" w:rsidR="006969D8" w:rsidRDefault="006969D8" w:rsidP="00221B21">
      <w:pPr>
        <w:pStyle w:val="BodyText"/>
        <w:spacing w:before="161"/>
        <w:ind w:left="0" w:right="89"/>
      </w:pPr>
      <w:r>
        <w:t>The guidelines for theses are stricter than those for research essays. Research essays can follow any of a variety of formats appropriate for an academic paper and can be prepared according to either MLA or Chicago conventions. Students are asked to confer with their supervisor regarding the specifics of how their essay ought to be formatted, since they may vary slightly from one supervisor to another.</w:t>
      </w:r>
    </w:p>
    <w:p w14:paraId="04777CD4" w14:textId="77777777" w:rsidR="006969D8" w:rsidRDefault="006969D8" w:rsidP="00221B21">
      <w:pPr>
        <w:pStyle w:val="BodyText"/>
        <w:spacing w:before="158"/>
        <w:ind w:left="0" w:right="168"/>
        <w:jc w:val="both"/>
      </w:pPr>
      <w:r>
        <w:t xml:space="preserve">Theses must be formatted in a manner consistent with rules set by Carleton University’s Faculty of Graduate and Postdoctoral Affairs. For questions regarding the thesis format, see: </w:t>
      </w:r>
      <w:hyperlink r:id="rId42" w:history="1">
        <w:r w:rsidRPr="003B24BD">
          <w:rPr>
            <w:rStyle w:val="Hyperlink"/>
          </w:rPr>
          <w:t>http://gradstudents.carleton.ca/thesis-requirements/thesis-forms-templates/.</w:t>
        </w:r>
      </w:hyperlink>
    </w:p>
    <w:p w14:paraId="521474B1" w14:textId="77777777" w:rsidR="006969D8" w:rsidRDefault="006969D8" w:rsidP="00221B21">
      <w:pPr>
        <w:pStyle w:val="BodyText"/>
        <w:spacing w:before="162"/>
        <w:ind w:left="0" w:right="370"/>
      </w:pPr>
      <w:r>
        <w:t>This document also contains information on the submission of thesis, and procedures for the thesis defense. For more on thesis submission and defense, see:</w:t>
      </w:r>
      <w:hyperlink r:id="rId43" w:history="1">
        <w:r w:rsidRPr="00E34940">
          <w:rPr>
            <w:rStyle w:val="Hyperlink"/>
          </w:rPr>
          <w:t xml:space="preserve"> http://gradstudents.carleton.ca/thesis-requirements/thesis-checklist/; </w:t>
        </w:r>
      </w:hyperlink>
      <w:r>
        <w:t xml:space="preserve">and  </w:t>
      </w:r>
      <w:hyperlink r:id="rId44" w:history="1">
        <w:r w:rsidRPr="00D22DE6">
          <w:rPr>
            <w:rStyle w:val="Hyperlink"/>
          </w:rPr>
          <w:t>http://gradstudents.carleton.ca/thesis-requirements/defence-the-process/</w:t>
        </w:r>
      </w:hyperlink>
    </w:p>
    <w:p w14:paraId="5E775BBB" w14:textId="77777777" w:rsidR="003C186D" w:rsidRDefault="006969D8" w:rsidP="00221B21">
      <w:pPr>
        <w:pStyle w:val="BodyText"/>
        <w:spacing w:before="157"/>
        <w:ind w:left="0"/>
        <w:rPr>
          <w:b/>
        </w:rPr>
      </w:pPr>
      <w:r>
        <w:t>Students who have further questions about the thesis, including defense policies and procedures, are invited to ask the Film Studies Graduate Supervisor or their Thesis Supervisor.</w:t>
      </w:r>
      <w:r w:rsidR="003C186D">
        <w:br/>
      </w:r>
      <w:r w:rsidR="003C186D">
        <w:br/>
      </w:r>
    </w:p>
    <w:p w14:paraId="3DBFFD07" w14:textId="77777777" w:rsidR="003C186D" w:rsidRDefault="003C186D" w:rsidP="00221B21">
      <w:pPr>
        <w:pStyle w:val="BodyText"/>
        <w:spacing w:before="157"/>
        <w:ind w:left="0"/>
        <w:rPr>
          <w:b/>
        </w:rPr>
      </w:pPr>
    </w:p>
    <w:p w14:paraId="79D8CB08" w14:textId="77777777" w:rsidR="003C186D" w:rsidRDefault="003C186D" w:rsidP="00221B21">
      <w:pPr>
        <w:pStyle w:val="BodyText"/>
        <w:spacing w:before="157"/>
        <w:ind w:left="0"/>
        <w:rPr>
          <w:b/>
        </w:rPr>
      </w:pPr>
    </w:p>
    <w:p w14:paraId="3846B4E7" w14:textId="77777777" w:rsidR="003C186D" w:rsidRDefault="003C186D" w:rsidP="00221B21">
      <w:pPr>
        <w:pStyle w:val="BodyText"/>
        <w:spacing w:before="157"/>
        <w:ind w:left="0"/>
        <w:rPr>
          <w:b/>
        </w:rPr>
      </w:pPr>
    </w:p>
    <w:p w14:paraId="354E5517" w14:textId="77777777" w:rsidR="003C186D" w:rsidRDefault="003C186D" w:rsidP="00221B21">
      <w:pPr>
        <w:pStyle w:val="BodyText"/>
        <w:spacing w:before="157"/>
        <w:ind w:left="0"/>
        <w:rPr>
          <w:b/>
        </w:rPr>
      </w:pPr>
    </w:p>
    <w:p w14:paraId="733C6358" w14:textId="77777777" w:rsidR="003C186D" w:rsidRDefault="003C186D" w:rsidP="00221B21">
      <w:pPr>
        <w:pStyle w:val="BodyText"/>
        <w:spacing w:before="157"/>
        <w:ind w:left="0"/>
        <w:rPr>
          <w:b/>
        </w:rPr>
      </w:pPr>
    </w:p>
    <w:p w14:paraId="4345F402" w14:textId="77777777" w:rsidR="003C186D" w:rsidRDefault="003C186D" w:rsidP="00221B21">
      <w:pPr>
        <w:pStyle w:val="BodyText"/>
        <w:spacing w:before="157"/>
        <w:ind w:left="0"/>
        <w:rPr>
          <w:b/>
        </w:rPr>
      </w:pPr>
    </w:p>
    <w:p w14:paraId="6838D058" w14:textId="77777777" w:rsidR="003C186D" w:rsidRDefault="003C186D" w:rsidP="00221B21">
      <w:pPr>
        <w:pStyle w:val="BodyText"/>
        <w:spacing w:before="157"/>
        <w:ind w:left="0"/>
        <w:rPr>
          <w:b/>
        </w:rPr>
      </w:pPr>
    </w:p>
    <w:p w14:paraId="4789E737" w14:textId="77777777" w:rsidR="003C186D" w:rsidRDefault="003C186D" w:rsidP="00221B21">
      <w:pPr>
        <w:pStyle w:val="BodyText"/>
        <w:spacing w:before="157"/>
        <w:ind w:left="0"/>
        <w:rPr>
          <w:b/>
        </w:rPr>
      </w:pPr>
    </w:p>
    <w:p w14:paraId="67C33BF1" w14:textId="77777777" w:rsidR="003C186D" w:rsidRDefault="003C186D" w:rsidP="00221B21">
      <w:pPr>
        <w:pStyle w:val="BodyText"/>
        <w:spacing w:before="157"/>
        <w:ind w:left="0"/>
        <w:rPr>
          <w:b/>
        </w:rPr>
      </w:pPr>
    </w:p>
    <w:p w14:paraId="624AC645" w14:textId="77777777" w:rsidR="003C186D" w:rsidRDefault="003C186D" w:rsidP="00221B21">
      <w:pPr>
        <w:pStyle w:val="BodyText"/>
        <w:spacing w:before="157"/>
        <w:ind w:left="0"/>
        <w:rPr>
          <w:b/>
        </w:rPr>
      </w:pPr>
    </w:p>
    <w:p w14:paraId="0408FD9F" w14:textId="43BC5321" w:rsidR="003C186D" w:rsidRDefault="003C186D" w:rsidP="00221B21">
      <w:pPr>
        <w:pStyle w:val="BodyText"/>
        <w:spacing w:before="157"/>
        <w:ind w:left="0"/>
        <w:rPr>
          <w:b/>
        </w:rPr>
      </w:pPr>
    </w:p>
    <w:p w14:paraId="2ACDFFB7" w14:textId="3BD7EA72" w:rsidR="00B0798C" w:rsidRDefault="00B0798C" w:rsidP="00221B21">
      <w:pPr>
        <w:pStyle w:val="BodyText"/>
        <w:spacing w:before="157"/>
        <w:ind w:left="0"/>
        <w:rPr>
          <w:b/>
        </w:rPr>
      </w:pPr>
    </w:p>
    <w:p w14:paraId="6549DE85" w14:textId="5DEA7C9D" w:rsidR="00B0798C" w:rsidRDefault="00B0798C" w:rsidP="00221B21">
      <w:pPr>
        <w:pStyle w:val="BodyText"/>
        <w:spacing w:before="157"/>
        <w:ind w:left="0"/>
        <w:rPr>
          <w:b/>
        </w:rPr>
      </w:pPr>
    </w:p>
    <w:p w14:paraId="07BB8D3F" w14:textId="77777777" w:rsidR="00B0798C" w:rsidRDefault="00B0798C" w:rsidP="00221B21">
      <w:pPr>
        <w:pStyle w:val="BodyText"/>
        <w:spacing w:before="157"/>
        <w:ind w:left="0"/>
        <w:rPr>
          <w:b/>
        </w:rPr>
      </w:pPr>
    </w:p>
    <w:p w14:paraId="757317DD" w14:textId="77777777" w:rsidR="003C186D" w:rsidRDefault="003C186D" w:rsidP="00221B21">
      <w:pPr>
        <w:pStyle w:val="BodyText"/>
        <w:spacing w:before="157"/>
        <w:ind w:left="0"/>
        <w:rPr>
          <w:b/>
        </w:rPr>
      </w:pPr>
    </w:p>
    <w:p w14:paraId="2825EAC4" w14:textId="77777777" w:rsidR="003C186D" w:rsidRDefault="003C186D" w:rsidP="00221B21">
      <w:pPr>
        <w:pStyle w:val="BodyText"/>
        <w:spacing w:before="157"/>
        <w:ind w:left="0"/>
        <w:rPr>
          <w:b/>
        </w:rPr>
      </w:pPr>
    </w:p>
    <w:p w14:paraId="1EDE080E" w14:textId="0288007A" w:rsidR="006969D8" w:rsidRPr="003C186D" w:rsidRDefault="003C186D" w:rsidP="00221B21">
      <w:pPr>
        <w:pStyle w:val="BodyText"/>
        <w:spacing w:before="157"/>
        <w:ind w:left="0"/>
        <w:rPr>
          <w:b/>
        </w:rPr>
      </w:pPr>
      <w:r w:rsidRPr="003C186D">
        <w:rPr>
          <w:b/>
        </w:rPr>
        <w:t>17. MA Supervision: “Rules of the Road”</w:t>
      </w:r>
    </w:p>
    <w:p w14:paraId="4520264A" w14:textId="77777777" w:rsidR="006969D8" w:rsidRPr="006969D8" w:rsidRDefault="006969D8" w:rsidP="00221B21">
      <w:pPr>
        <w:widowControl w:val="0"/>
        <w:tabs>
          <w:tab w:val="left" w:pos="629"/>
        </w:tabs>
        <w:autoSpaceDE w:val="0"/>
        <w:autoSpaceDN w:val="0"/>
        <w:spacing w:after="0" w:line="240" w:lineRule="auto"/>
        <w:outlineLvl w:val="0"/>
        <w:rPr>
          <w:b/>
          <w:bCs/>
          <w:sz w:val="24"/>
          <w:szCs w:val="24"/>
          <w:lang w:val="en-CA"/>
        </w:rPr>
      </w:pPr>
      <w:r w:rsidRPr="006969D8">
        <w:rPr>
          <w:b/>
          <w:bCs/>
          <w:sz w:val="24"/>
          <w:szCs w:val="24"/>
          <w:lang w:val="en-CA"/>
        </w:rPr>
        <w:t>The first meeting</w:t>
      </w:r>
    </w:p>
    <w:p w14:paraId="5EBABA60" w14:textId="33370D57" w:rsidR="006969D8" w:rsidRPr="006969D8" w:rsidRDefault="006969D8" w:rsidP="00221B21">
      <w:pPr>
        <w:widowControl w:val="0"/>
        <w:tabs>
          <w:tab w:val="left" w:pos="629"/>
        </w:tabs>
        <w:autoSpaceDE w:val="0"/>
        <w:autoSpaceDN w:val="0"/>
        <w:spacing w:after="0" w:line="240" w:lineRule="auto"/>
        <w:outlineLvl w:val="0"/>
        <w:rPr>
          <w:sz w:val="24"/>
          <w:szCs w:val="24"/>
          <w:lang w:val="en-CA"/>
        </w:rPr>
      </w:pPr>
      <w:r w:rsidRPr="006969D8">
        <w:rPr>
          <w:sz w:val="24"/>
          <w:szCs w:val="24"/>
          <w:lang w:val="en-CA"/>
        </w:rPr>
        <w:t>Upon acceptance of the thesis or MRP proposal, the student should contact their supervisor to arrange for a meeting. In the first meeting the supervisor should lay the groundwork for the supervision and inform the student about the responsibilities of the supervisor and the student. The supervisor should discuss the expectations the supervisor has and the different phases of writing an MRP or thesis. The student should also discuss their expectations of the supervision.</w:t>
      </w:r>
    </w:p>
    <w:p w14:paraId="3C8CDA1B" w14:textId="77777777" w:rsidR="006969D8" w:rsidRPr="006969D8" w:rsidRDefault="006969D8" w:rsidP="00221B21">
      <w:pPr>
        <w:widowControl w:val="0"/>
        <w:tabs>
          <w:tab w:val="left" w:pos="629"/>
        </w:tabs>
        <w:autoSpaceDE w:val="0"/>
        <w:autoSpaceDN w:val="0"/>
        <w:spacing w:after="0" w:line="240" w:lineRule="auto"/>
        <w:ind w:left="628"/>
        <w:outlineLvl w:val="0"/>
        <w:rPr>
          <w:sz w:val="24"/>
          <w:szCs w:val="24"/>
          <w:lang w:val="en-CA"/>
        </w:rPr>
      </w:pPr>
    </w:p>
    <w:p w14:paraId="02980080" w14:textId="77777777" w:rsidR="006969D8" w:rsidRPr="006969D8" w:rsidRDefault="006969D8" w:rsidP="00221B21">
      <w:pPr>
        <w:widowControl w:val="0"/>
        <w:tabs>
          <w:tab w:val="left" w:pos="629"/>
        </w:tabs>
        <w:autoSpaceDE w:val="0"/>
        <w:autoSpaceDN w:val="0"/>
        <w:spacing w:after="0" w:line="240" w:lineRule="auto"/>
        <w:outlineLvl w:val="0"/>
        <w:rPr>
          <w:b/>
          <w:bCs/>
          <w:sz w:val="24"/>
          <w:szCs w:val="24"/>
          <w:lang w:val="en-CA"/>
        </w:rPr>
      </w:pPr>
      <w:r w:rsidRPr="006969D8">
        <w:rPr>
          <w:b/>
          <w:bCs/>
          <w:sz w:val="24"/>
          <w:szCs w:val="24"/>
          <w:lang w:val="en-CA"/>
        </w:rPr>
        <w:t>Supervision and responsibilities</w:t>
      </w:r>
    </w:p>
    <w:p w14:paraId="7090DBFF" w14:textId="77777777" w:rsidR="006969D8" w:rsidRPr="006969D8" w:rsidRDefault="006969D8" w:rsidP="00221B21">
      <w:pPr>
        <w:widowControl w:val="0"/>
        <w:tabs>
          <w:tab w:val="left" w:pos="629"/>
        </w:tabs>
        <w:autoSpaceDE w:val="0"/>
        <w:autoSpaceDN w:val="0"/>
        <w:spacing w:after="0" w:line="240" w:lineRule="auto"/>
        <w:outlineLvl w:val="0"/>
        <w:rPr>
          <w:sz w:val="24"/>
          <w:szCs w:val="24"/>
          <w:lang w:val="en-CA"/>
        </w:rPr>
      </w:pPr>
      <w:r w:rsidRPr="006969D8">
        <w:rPr>
          <w:sz w:val="24"/>
          <w:szCs w:val="24"/>
          <w:lang w:val="en-CA"/>
        </w:rPr>
        <w:t>Supervision should be regular. This is the responsibility of both student and supervisor. In the first year, the contact between the student and the supervisor is usually more irregular, and it is up to the student to contact the supervisor when the student needs help, feedback or information. In the second year, when the student is writing an MRP or a thesis, it is the responsibility of both the supervisor and the student to ensure regular meetings. In the second year the student should not leave the supervisor's office without having a date and a time for the next meeting. This could be next week or next month, but it should be clear what the student's main job should be until the next meeting. It is important that the supervisor and the student agree on the expectations between meetings, so that both are prepared for the meetings.</w:t>
      </w:r>
    </w:p>
    <w:p w14:paraId="0054AA32" w14:textId="77777777" w:rsidR="006969D8" w:rsidRPr="006969D8" w:rsidRDefault="006969D8" w:rsidP="00221B21">
      <w:pPr>
        <w:widowControl w:val="0"/>
        <w:tabs>
          <w:tab w:val="left" w:pos="629"/>
        </w:tabs>
        <w:autoSpaceDE w:val="0"/>
        <w:autoSpaceDN w:val="0"/>
        <w:spacing w:after="0" w:line="240" w:lineRule="auto"/>
        <w:ind w:left="628"/>
        <w:outlineLvl w:val="0"/>
        <w:rPr>
          <w:sz w:val="24"/>
          <w:szCs w:val="24"/>
          <w:lang w:val="en-CA"/>
        </w:rPr>
      </w:pPr>
    </w:p>
    <w:p w14:paraId="4B11EAA6" w14:textId="66908A68" w:rsidR="006969D8" w:rsidRPr="006969D8" w:rsidRDefault="006969D8" w:rsidP="00221B21">
      <w:pPr>
        <w:widowControl w:val="0"/>
        <w:tabs>
          <w:tab w:val="left" w:pos="629"/>
        </w:tabs>
        <w:autoSpaceDE w:val="0"/>
        <w:autoSpaceDN w:val="0"/>
        <w:spacing w:after="0" w:line="240" w:lineRule="auto"/>
        <w:outlineLvl w:val="0"/>
        <w:rPr>
          <w:b/>
          <w:bCs/>
          <w:sz w:val="24"/>
          <w:szCs w:val="24"/>
          <w:lang w:val="en-CA"/>
        </w:rPr>
      </w:pPr>
      <w:r w:rsidRPr="006969D8">
        <w:rPr>
          <w:b/>
          <w:bCs/>
          <w:sz w:val="24"/>
          <w:szCs w:val="24"/>
          <w:lang w:val="en-CA"/>
        </w:rPr>
        <w:t xml:space="preserve">The </w:t>
      </w:r>
      <w:r>
        <w:rPr>
          <w:b/>
          <w:bCs/>
          <w:sz w:val="24"/>
          <w:szCs w:val="24"/>
          <w:lang w:val="en-CA"/>
        </w:rPr>
        <w:t>w</w:t>
      </w:r>
      <w:r w:rsidRPr="006969D8">
        <w:rPr>
          <w:b/>
          <w:bCs/>
          <w:sz w:val="24"/>
          <w:szCs w:val="24"/>
          <w:lang w:val="en-CA"/>
        </w:rPr>
        <w:t xml:space="preserve">riting </w:t>
      </w:r>
      <w:r>
        <w:rPr>
          <w:b/>
          <w:bCs/>
          <w:sz w:val="24"/>
          <w:szCs w:val="24"/>
          <w:lang w:val="en-CA"/>
        </w:rPr>
        <w:t>p</w:t>
      </w:r>
      <w:r w:rsidRPr="006969D8">
        <w:rPr>
          <w:b/>
          <w:bCs/>
          <w:sz w:val="24"/>
          <w:szCs w:val="24"/>
          <w:lang w:val="en-CA"/>
        </w:rPr>
        <w:t>rocess</w:t>
      </w:r>
    </w:p>
    <w:p w14:paraId="52275825" w14:textId="77777777" w:rsidR="006969D8" w:rsidRPr="006969D8" w:rsidRDefault="006969D8" w:rsidP="00221B21">
      <w:pPr>
        <w:widowControl w:val="0"/>
        <w:tabs>
          <w:tab w:val="left" w:pos="629"/>
        </w:tabs>
        <w:autoSpaceDE w:val="0"/>
        <w:autoSpaceDN w:val="0"/>
        <w:spacing w:after="0" w:line="240" w:lineRule="auto"/>
        <w:outlineLvl w:val="0"/>
        <w:rPr>
          <w:sz w:val="24"/>
          <w:szCs w:val="24"/>
          <w:lang w:val="en-CA"/>
        </w:rPr>
      </w:pPr>
      <w:r w:rsidRPr="006969D8">
        <w:rPr>
          <w:sz w:val="24"/>
          <w:szCs w:val="24"/>
          <w:lang w:val="en-CA"/>
        </w:rPr>
        <w:t>The first job of the supervisor is to try to identify the needs of the individual student and help with structure, research, literature search, and the writing process, etc.</w:t>
      </w:r>
    </w:p>
    <w:p w14:paraId="4A6D6CA4" w14:textId="77777777" w:rsidR="006969D8" w:rsidRPr="006969D8" w:rsidRDefault="006969D8" w:rsidP="00221B21">
      <w:pPr>
        <w:widowControl w:val="0"/>
        <w:tabs>
          <w:tab w:val="left" w:pos="629"/>
        </w:tabs>
        <w:autoSpaceDE w:val="0"/>
        <w:autoSpaceDN w:val="0"/>
        <w:spacing w:after="0" w:line="240" w:lineRule="auto"/>
        <w:ind w:left="628"/>
        <w:outlineLvl w:val="0"/>
        <w:rPr>
          <w:sz w:val="24"/>
          <w:szCs w:val="24"/>
          <w:lang w:val="en-CA"/>
        </w:rPr>
      </w:pPr>
    </w:p>
    <w:p w14:paraId="62EDAA51" w14:textId="77777777" w:rsidR="006969D8" w:rsidRPr="006969D8" w:rsidRDefault="006969D8" w:rsidP="00221B21">
      <w:pPr>
        <w:widowControl w:val="0"/>
        <w:tabs>
          <w:tab w:val="left" w:pos="629"/>
        </w:tabs>
        <w:autoSpaceDE w:val="0"/>
        <w:autoSpaceDN w:val="0"/>
        <w:spacing w:after="0" w:line="240" w:lineRule="auto"/>
        <w:outlineLvl w:val="0"/>
        <w:rPr>
          <w:sz w:val="24"/>
          <w:szCs w:val="24"/>
          <w:lang w:val="en-CA"/>
        </w:rPr>
      </w:pPr>
      <w:r w:rsidRPr="006969D8">
        <w:rPr>
          <w:sz w:val="24"/>
          <w:szCs w:val="24"/>
          <w:lang w:val="en-CA"/>
        </w:rPr>
        <w:t>By the second year, meetings should be focused on detailed discussion of writing submitted by the student. It is the supervisor’s responsibility to explain to the student what their expectations are for drafts, how far in advance they need to receive them before meeting, and the schedule by which the drafts will be produced and feedback given. If a student repeatedly fails to produce drafts according to the agreed upon schedule, this may result in a longer completion time (beyond the second year) for the MA and/or removal from the thesis or MRP stream.</w:t>
      </w:r>
    </w:p>
    <w:p w14:paraId="52ABBDFD" w14:textId="77777777" w:rsidR="006969D8" w:rsidRPr="006969D8" w:rsidRDefault="006969D8" w:rsidP="00221B21">
      <w:pPr>
        <w:widowControl w:val="0"/>
        <w:tabs>
          <w:tab w:val="left" w:pos="629"/>
        </w:tabs>
        <w:autoSpaceDE w:val="0"/>
        <w:autoSpaceDN w:val="0"/>
        <w:spacing w:after="0" w:line="240" w:lineRule="auto"/>
        <w:ind w:left="628"/>
        <w:outlineLvl w:val="0"/>
        <w:rPr>
          <w:sz w:val="24"/>
          <w:szCs w:val="24"/>
          <w:lang w:val="en-CA"/>
        </w:rPr>
      </w:pPr>
    </w:p>
    <w:p w14:paraId="21A48793" w14:textId="77777777" w:rsidR="006969D8" w:rsidRPr="006969D8" w:rsidRDefault="006969D8" w:rsidP="00221B21">
      <w:pPr>
        <w:widowControl w:val="0"/>
        <w:tabs>
          <w:tab w:val="left" w:pos="629"/>
        </w:tabs>
        <w:autoSpaceDE w:val="0"/>
        <w:autoSpaceDN w:val="0"/>
        <w:spacing w:after="0" w:line="240" w:lineRule="auto"/>
        <w:outlineLvl w:val="0"/>
        <w:rPr>
          <w:b/>
          <w:bCs/>
          <w:sz w:val="24"/>
          <w:szCs w:val="24"/>
          <w:lang w:val="en-CA"/>
        </w:rPr>
      </w:pPr>
      <w:r w:rsidRPr="006969D8">
        <w:rPr>
          <w:b/>
          <w:bCs/>
          <w:sz w:val="24"/>
          <w:szCs w:val="24"/>
          <w:lang w:val="en-CA"/>
        </w:rPr>
        <w:t>Feedback</w:t>
      </w:r>
    </w:p>
    <w:p w14:paraId="3DEFC47B" w14:textId="77777777" w:rsidR="006969D8" w:rsidRPr="006969D8" w:rsidRDefault="006969D8" w:rsidP="00221B21">
      <w:pPr>
        <w:widowControl w:val="0"/>
        <w:tabs>
          <w:tab w:val="left" w:pos="629"/>
        </w:tabs>
        <w:autoSpaceDE w:val="0"/>
        <w:autoSpaceDN w:val="0"/>
        <w:spacing w:after="0" w:line="240" w:lineRule="auto"/>
        <w:outlineLvl w:val="0"/>
        <w:rPr>
          <w:sz w:val="24"/>
          <w:szCs w:val="24"/>
          <w:lang w:val="en-CA"/>
        </w:rPr>
      </w:pPr>
      <w:r w:rsidRPr="006969D8">
        <w:rPr>
          <w:sz w:val="24"/>
          <w:szCs w:val="24"/>
          <w:lang w:val="en-CA"/>
        </w:rPr>
        <w:t>The supervisor’s primary job is to closely engage with the student’s ideas and, through encouragement, motivation, and critical evaluation, help them hone their skills as researchers and writers. Feedback should be constructive and as clear as possible. In the first year the feedback is usually verbal, although sometimes a small log of the issues covered at meeting can be helpful both for supervisors and students. In the second year the feedback is usually written, mostly as feedback on drafts of chapters. It is important that this feedback - for example in the form of track changes in a document - should be returned within no longer than a week of the submission by the student. If the supervisor is not able to give feedback within a week the student should be informed immediately and a new deal should be made.</w:t>
      </w:r>
    </w:p>
    <w:p w14:paraId="325183F1" w14:textId="77777777" w:rsidR="006969D8" w:rsidRPr="006969D8" w:rsidRDefault="006969D8" w:rsidP="00221B21">
      <w:pPr>
        <w:widowControl w:val="0"/>
        <w:tabs>
          <w:tab w:val="left" w:pos="629"/>
        </w:tabs>
        <w:autoSpaceDE w:val="0"/>
        <w:autoSpaceDN w:val="0"/>
        <w:spacing w:after="0" w:line="240" w:lineRule="auto"/>
        <w:ind w:left="220"/>
        <w:outlineLvl w:val="0"/>
        <w:rPr>
          <w:sz w:val="24"/>
          <w:szCs w:val="24"/>
          <w:lang w:val="en-CA"/>
        </w:rPr>
      </w:pPr>
    </w:p>
    <w:p w14:paraId="7C3F858B" w14:textId="77777777" w:rsidR="006969D8" w:rsidRPr="006969D8" w:rsidRDefault="006969D8" w:rsidP="00221B21">
      <w:pPr>
        <w:widowControl w:val="0"/>
        <w:tabs>
          <w:tab w:val="left" w:pos="629"/>
        </w:tabs>
        <w:autoSpaceDE w:val="0"/>
        <w:autoSpaceDN w:val="0"/>
        <w:spacing w:after="0" w:line="240" w:lineRule="auto"/>
        <w:outlineLvl w:val="0"/>
        <w:rPr>
          <w:sz w:val="24"/>
          <w:szCs w:val="24"/>
          <w:lang w:val="en-CA"/>
        </w:rPr>
      </w:pPr>
      <w:r w:rsidRPr="006969D8">
        <w:rPr>
          <w:sz w:val="24"/>
          <w:szCs w:val="24"/>
          <w:lang w:val="en-CA"/>
        </w:rPr>
        <w:t xml:space="preserve">It is the student’s responsibility to carefully and thoroughly consider the supervisor’s feedback and to revise their drafts to reflect this. It is also the student’s responsibility to </w:t>
      </w:r>
      <w:r w:rsidRPr="006969D8">
        <w:rPr>
          <w:sz w:val="24"/>
          <w:szCs w:val="24"/>
          <w:lang w:val="en-CA"/>
        </w:rPr>
        <w:lastRenderedPageBreak/>
        <w:t>follow up with the supervisor if they have questions or concerns about the feedback (e.g. do not understand the supervisor’s comments, do not know how to make the requested changes, disagree with feedback, etc.).</w:t>
      </w:r>
    </w:p>
    <w:p w14:paraId="2BF33343" w14:textId="77777777" w:rsidR="006969D8" w:rsidRPr="006969D8" w:rsidRDefault="006969D8" w:rsidP="00221B21">
      <w:pPr>
        <w:widowControl w:val="0"/>
        <w:tabs>
          <w:tab w:val="left" w:pos="629"/>
        </w:tabs>
        <w:autoSpaceDE w:val="0"/>
        <w:autoSpaceDN w:val="0"/>
        <w:spacing w:after="0" w:line="240" w:lineRule="auto"/>
        <w:ind w:left="628"/>
        <w:outlineLvl w:val="0"/>
        <w:rPr>
          <w:sz w:val="24"/>
          <w:szCs w:val="24"/>
          <w:lang w:val="en-CA"/>
        </w:rPr>
      </w:pPr>
    </w:p>
    <w:p w14:paraId="2C025E4B" w14:textId="77777777" w:rsidR="006969D8" w:rsidRPr="006969D8" w:rsidRDefault="006969D8" w:rsidP="00221B21">
      <w:pPr>
        <w:widowControl w:val="0"/>
        <w:tabs>
          <w:tab w:val="left" w:pos="629"/>
        </w:tabs>
        <w:autoSpaceDE w:val="0"/>
        <w:autoSpaceDN w:val="0"/>
        <w:spacing w:after="0" w:line="240" w:lineRule="auto"/>
        <w:outlineLvl w:val="0"/>
        <w:rPr>
          <w:b/>
          <w:bCs/>
          <w:sz w:val="24"/>
          <w:szCs w:val="24"/>
          <w:lang w:val="en-CA"/>
        </w:rPr>
      </w:pPr>
      <w:r w:rsidRPr="006969D8">
        <w:rPr>
          <w:b/>
          <w:bCs/>
          <w:sz w:val="24"/>
          <w:szCs w:val="24"/>
          <w:lang w:val="en-CA"/>
        </w:rPr>
        <w:t>If problems occur</w:t>
      </w:r>
    </w:p>
    <w:p w14:paraId="72DE84CB" w14:textId="77777777" w:rsidR="006969D8" w:rsidRPr="006969D8" w:rsidRDefault="006969D8" w:rsidP="00221B21">
      <w:pPr>
        <w:widowControl w:val="0"/>
        <w:tabs>
          <w:tab w:val="left" w:pos="629"/>
        </w:tabs>
        <w:autoSpaceDE w:val="0"/>
        <w:autoSpaceDN w:val="0"/>
        <w:spacing w:after="0" w:line="240" w:lineRule="auto"/>
        <w:outlineLvl w:val="0"/>
        <w:rPr>
          <w:sz w:val="24"/>
          <w:szCs w:val="24"/>
          <w:lang w:val="en-CA"/>
        </w:rPr>
      </w:pPr>
      <w:r w:rsidRPr="006969D8">
        <w:rPr>
          <w:sz w:val="24"/>
          <w:szCs w:val="24"/>
          <w:lang w:val="en-CA"/>
        </w:rPr>
        <w:t>If problems occur, they should be discussed as soon as possible. These could be discussed in a meeting between the supervisor and the student and/or discussed with the grad supervisor or assistant director.</w:t>
      </w:r>
    </w:p>
    <w:p w14:paraId="5D9960B2" w14:textId="77777777" w:rsidR="006969D8" w:rsidRPr="006969D8" w:rsidRDefault="006969D8" w:rsidP="00221B21">
      <w:pPr>
        <w:widowControl w:val="0"/>
        <w:tabs>
          <w:tab w:val="left" w:pos="629"/>
        </w:tabs>
        <w:autoSpaceDE w:val="0"/>
        <w:autoSpaceDN w:val="0"/>
        <w:spacing w:after="0" w:line="240" w:lineRule="auto"/>
        <w:ind w:left="628"/>
        <w:outlineLvl w:val="0"/>
        <w:rPr>
          <w:b/>
          <w:bCs/>
          <w:sz w:val="24"/>
          <w:szCs w:val="24"/>
          <w:lang w:val="en-CA"/>
        </w:rPr>
      </w:pPr>
    </w:p>
    <w:p w14:paraId="601F7DBB" w14:textId="77777777" w:rsidR="006969D8" w:rsidRPr="006969D8" w:rsidRDefault="006969D8" w:rsidP="00221B21">
      <w:pPr>
        <w:widowControl w:val="0"/>
        <w:tabs>
          <w:tab w:val="left" w:pos="629"/>
        </w:tabs>
        <w:autoSpaceDE w:val="0"/>
        <w:autoSpaceDN w:val="0"/>
        <w:spacing w:after="0" w:line="240" w:lineRule="auto"/>
        <w:outlineLvl w:val="0"/>
        <w:rPr>
          <w:b/>
          <w:bCs/>
          <w:sz w:val="24"/>
          <w:szCs w:val="24"/>
          <w:lang w:val="en-CA"/>
        </w:rPr>
      </w:pPr>
      <w:r w:rsidRPr="006969D8">
        <w:rPr>
          <w:b/>
          <w:bCs/>
          <w:sz w:val="24"/>
          <w:szCs w:val="24"/>
          <w:lang w:val="en-CA"/>
        </w:rPr>
        <w:t>Sabbaticals and leaves of absence</w:t>
      </w:r>
    </w:p>
    <w:p w14:paraId="05AC7F45" w14:textId="77777777" w:rsidR="006969D8" w:rsidRPr="006969D8" w:rsidRDefault="006969D8" w:rsidP="00221B21">
      <w:pPr>
        <w:widowControl w:val="0"/>
        <w:tabs>
          <w:tab w:val="left" w:pos="629"/>
        </w:tabs>
        <w:autoSpaceDE w:val="0"/>
        <w:autoSpaceDN w:val="0"/>
        <w:spacing w:after="0" w:line="240" w:lineRule="auto"/>
        <w:outlineLvl w:val="0"/>
        <w:rPr>
          <w:sz w:val="24"/>
          <w:szCs w:val="24"/>
          <w:lang w:val="en-CA"/>
        </w:rPr>
      </w:pPr>
      <w:r w:rsidRPr="006969D8">
        <w:rPr>
          <w:sz w:val="24"/>
          <w:szCs w:val="24"/>
          <w:lang w:val="en-CA"/>
        </w:rPr>
        <w:t xml:space="preserve">Supervisors are required to continue their supervisions while on sabbatical, either in person or online. If a supervisor takes a (non-sabbatical) leave of absence, it is the supervisor's responsibility to discuss this with the student and the grad supervisor. Either the student should be given a new supervisor, or the supervisor agrees to continue the work of supervision as normal. </w:t>
      </w:r>
    </w:p>
    <w:p w14:paraId="459B22FA" w14:textId="77777777" w:rsidR="006969D8" w:rsidRPr="006969D8" w:rsidRDefault="006969D8" w:rsidP="00221B21">
      <w:pPr>
        <w:widowControl w:val="0"/>
        <w:tabs>
          <w:tab w:val="left" w:pos="629"/>
        </w:tabs>
        <w:autoSpaceDE w:val="0"/>
        <w:autoSpaceDN w:val="0"/>
        <w:spacing w:after="0" w:line="240" w:lineRule="auto"/>
        <w:ind w:left="628"/>
        <w:outlineLvl w:val="0"/>
        <w:rPr>
          <w:sz w:val="24"/>
          <w:szCs w:val="24"/>
          <w:lang w:val="en-CA"/>
        </w:rPr>
      </w:pPr>
    </w:p>
    <w:p w14:paraId="2C20AB54" w14:textId="1F10BBB4" w:rsidR="006969D8" w:rsidRPr="00C20E26" w:rsidRDefault="006969D8" w:rsidP="00221B21">
      <w:pPr>
        <w:widowControl w:val="0"/>
        <w:tabs>
          <w:tab w:val="left" w:pos="629"/>
        </w:tabs>
        <w:autoSpaceDE w:val="0"/>
        <w:autoSpaceDN w:val="0"/>
        <w:spacing w:after="0" w:line="240" w:lineRule="auto"/>
        <w:outlineLvl w:val="0"/>
        <w:rPr>
          <w:b/>
          <w:bCs/>
          <w:sz w:val="24"/>
          <w:szCs w:val="24"/>
          <w:lang w:val="en-CA"/>
        </w:rPr>
        <w:sectPr w:rsidR="006969D8" w:rsidRPr="00C20E26">
          <w:pgSz w:w="12240" w:h="15840"/>
          <w:pgMar w:top="1360" w:right="1340" w:bottom="980" w:left="1220" w:header="0" w:footer="787" w:gutter="0"/>
          <w:cols w:space="720"/>
        </w:sectPr>
      </w:pPr>
      <w:r w:rsidRPr="006969D8">
        <w:rPr>
          <w:b/>
          <w:bCs/>
          <w:sz w:val="24"/>
          <w:szCs w:val="24"/>
          <w:lang w:val="en-CA"/>
        </w:rPr>
        <w:t>Defense committee</w:t>
      </w:r>
      <w:r w:rsidR="00F154FE">
        <w:rPr>
          <w:b/>
          <w:bCs/>
          <w:sz w:val="24"/>
          <w:szCs w:val="24"/>
          <w:lang w:val="en-CA"/>
        </w:rPr>
        <w:br/>
      </w:r>
      <w:r w:rsidRPr="006969D8">
        <w:rPr>
          <w:bCs/>
          <w:sz w:val="24"/>
          <w:szCs w:val="24"/>
          <w:lang w:val="en-CA"/>
        </w:rPr>
        <w:t>It is the supervisor’s responsibility, with approval of the SSAC director, to decide on the composition of the examiner board for the thesis defence. For MRPs, it is the supervisor’s responsibility to choose a second reader. In each case, this should be done to ensure that the student gets the examiners/readers that are best suited for their topic. These choices should be discussed at the regular faculty meetings to ensure appropriate assignments and evenly distributed workloads</w:t>
      </w:r>
    </w:p>
    <w:p w14:paraId="1415A223" w14:textId="6B18F560" w:rsidR="006C259C" w:rsidRPr="006C259C" w:rsidRDefault="006C259C" w:rsidP="00221B21">
      <w:pPr>
        <w:tabs>
          <w:tab w:val="left" w:pos="476"/>
        </w:tabs>
        <w:spacing w:before="163"/>
        <w:ind w:right="128"/>
        <w:rPr>
          <w:b/>
          <w:bCs/>
          <w:sz w:val="24"/>
          <w:szCs w:val="24"/>
        </w:rPr>
      </w:pPr>
      <w:r>
        <w:rPr>
          <w:b/>
          <w:bCs/>
          <w:sz w:val="24"/>
          <w:szCs w:val="24"/>
        </w:rPr>
        <w:lastRenderedPageBreak/>
        <w:t>18.  Film Festivals, Institutes and Artist-Run Centres</w:t>
      </w:r>
    </w:p>
    <w:p w14:paraId="1349785C" w14:textId="5B69C129" w:rsidR="006C259C" w:rsidRDefault="006C259C" w:rsidP="00221B21">
      <w:pPr>
        <w:tabs>
          <w:tab w:val="left" w:pos="476"/>
        </w:tabs>
        <w:spacing w:before="163"/>
        <w:ind w:right="128"/>
        <w:rPr>
          <w:sz w:val="24"/>
          <w:szCs w:val="24"/>
        </w:rPr>
      </w:pPr>
      <w:r w:rsidRPr="006C259C">
        <w:rPr>
          <w:sz w:val="24"/>
          <w:szCs w:val="24"/>
        </w:rPr>
        <w:t>Ottawa is home to number of film festivals, film institutes a</w:t>
      </w:r>
      <w:r>
        <w:rPr>
          <w:sz w:val="24"/>
          <w:szCs w:val="24"/>
        </w:rPr>
        <w:t>nd</w:t>
      </w:r>
      <w:r w:rsidRPr="006C259C">
        <w:rPr>
          <w:sz w:val="24"/>
          <w:szCs w:val="24"/>
        </w:rPr>
        <w:t xml:space="preserve"> artist-run </w:t>
      </w:r>
      <w:proofErr w:type="spellStart"/>
      <w:r w:rsidRPr="006C259C">
        <w:rPr>
          <w:sz w:val="24"/>
          <w:szCs w:val="24"/>
        </w:rPr>
        <w:t>centres</w:t>
      </w:r>
      <w:proofErr w:type="spellEnd"/>
      <w:r w:rsidRPr="006C259C">
        <w:rPr>
          <w:sz w:val="24"/>
          <w:szCs w:val="24"/>
        </w:rPr>
        <w:t xml:space="preserve"> where you can watch a wide range of films as well as participate in programming related to films and other examples of moving image art</w:t>
      </w:r>
      <w:r w:rsidR="00C149CA">
        <w:rPr>
          <w:sz w:val="24"/>
          <w:szCs w:val="24"/>
        </w:rPr>
        <w:t>:</w:t>
      </w:r>
    </w:p>
    <w:p w14:paraId="00A2F91D" w14:textId="77777777" w:rsidR="006C259C" w:rsidRDefault="006C259C" w:rsidP="00221B21">
      <w:pPr>
        <w:tabs>
          <w:tab w:val="left" w:pos="476"/>
        </w:tabs>
        <w:spacing w:before="163"/>
        <w:ind w:right="128"/>
        <w:rPr>
          <w:sz w:val="24"/>
          <w:szCs w:val="24"/>
        </w:rPr>
      </w:pPr>
    </w:p>
    <w:p w14:paraId="4FE567D4" w14:textId="7199EF2C" w:rsidR="006C259C" w:rsidRDefault="006C259C" w:rsidP="00221B21">
      <w:pPr>
        <w:tabs>
          <w:tab w:val="left" w:pos="476"/>
        </w:tabs>
        <w:spacing w:before="163"/>
        <w:ind w:right="128"/>
        <w:rPr>
          <w:sz w:val="24"/>
          <w:szCs w:val="24"/>
        </w:rPr>
      </w:pPr>
      <w:proofErr w:type="spellStart"/>
      <w:r w:rsidRPr="00F03350">
        <w:rPr>
          <w:b/>
          <w:bCs/>
          <w:sz w:val="24"/>
          <w:szCs w:val="24"/>
        </w:rPr>
        <w:t>Asinabka</w:t>
      </w:r>
      <w:proofErr w:type="spellEnd"/>
      <w:r w:rsidRPr="00F03350">
        <w:rPr>
          <w:b/>
          <w:bCs/>
          <w:sz w:val="24"/>
          <w:szCs w:val="24"/>
        </w:rPr>
        <w:t xml:space="preserve"> Film Festival</w:t>
      </w:r>
      <w:r>
        <w:rPr>
          <w:sz w:val="24"/>
          <w:szCs w:val="24"/>
        </w:rPr>
        <w:t xml:space="preserve">, </w:t>
      </w:r>
      <w:r w:rsidR="00F03350">
        <w:rPr>
          <w:sz w:val="24"/>
          <w:szCs w:val="24"/>
        </w:rPr>
        <w:t xml:space="preserve">which is </w:t>
      </w:r>
      <w:r>
        <w:rPr>
          <w:sz w:val="24"/>
          <w:szCs w:val="24"/>
        </w:rPr>
        <w:t>an</w:t>
      </w:r>
      <w:r w:rsidRPr="006C259C">
        <w:rPr>
          <w:sz w:val="24"/>
          <w:szCs w:val="24"/>
        </w:rPr>
        <w:t xml:space="preserve"> is an Indigenous-run, artist-</w:t>
      </w:r>
      <w:proofErr w:type="spellStart"/>
      <w:r w:rsidRPr="006C259C">
        <w:rPr>
          <w:sz w:val="24"/>
          <w:szCs w:val="24"/>
        </w:rPr>
        <w:t>centred</w:t>
      </w:r>
      <w:proofErr w:type="spellEnd"/>
      <w:r w:rsidRPr="006C259C">
        <w:rPr>
          <w:sz w:val="24"/>
          <w:szCs w:val="24"/>
        </w:rPr>
        <w:t>, not-for-profit organization that showcases contemporary and innovative Indigenous arts.</w:t>
      </w:r>
      <w:r>
        <w:rPr>
          <w:sz w:val="24"/>
          <w:szCs w:val="24"/>
        </w:rPr>
        <w:t xml:space="preserve">: </w:t>
      </w:r>
    </w:p>
    <w:p w14:paraId="072FB028" w14:textId="03CB7D2B" w:rsidR="006C259C" w:rsidRDefault="00221B21" w:rsidP="00221B21">
      <w:pPr>
        <w:tabs>
          <w:tab w:val="left" w:pos="476"/>
        </w:tabs>
        <w:spacing w:before="163"/>
        <w:ind w:right="128"/>
        <w:rPr>
          <w:sz w:val="24"/>
          <w:szCs w:val="24"/>
        </w:rPr>
      </w:pPr>
      <w:hyperlink r:id="rId45" w:history="1">
        <w:r w:rsidR="006C259C" w:rsidRPr="00387D53">
          <w:rPr>
            <w:rStyle w:val="Hyperlink"/>
            <w:sz w:val="24"/>
            <w:szCs w:val="24"/>
          </w:rPr>
          <w:t>https://asinabkafestival.org/</w:t>
        </w:r>
      </w:hyperlink>
    </w:p>
    <w:p w14:paraId="2B58124C" w14:textId="77777777" w:rsidR="006C259C" w:rsidRDefault="006C259C" w:rsidP="00221B21">
      <w:pPr>
        <w:tabs>
          <w:tab w:val="left" w:pos="476"/>
        </w:tabs>
        <w:spacing w:before="163"/>
        <w:ind w:right="128"/>
        <w:rPr>
          <w:sz w:val="24"/>
          <w:szCs w:val="24"/>
        </w:rPr>
      </w:pPr>
    </w:p>
    <w:p w14:paraId="1E5C1BCD" w14:textId="5611DB64" w:rsidR="006C259C" w:rsidRDefault="006C259C" w:rsidP="00221B21">
      <w:pPr>
        <w:tabs>
          <w:tab w:val="left" w:pos="476"/>
        </w:tabs>
        <w:spacing w:before="163"/>
        <w:ind w:right="128"/>
        <w:rPr>
          <w:sz w:val="24"/>
          <w:szCs w:val="24"/>
        </w:rPr>
      </w:pPr>
      <w:r w:rsidRPr="00F03350">
        <w:rPr>
          <w:b/>
          <w:bCs/>
          <w:sz w:val="24"/>
          <w:szCs w:val="24"/>
        </w:rPr>
        <w:t>Ottawa International Animation Film Festival</w:t>
      </w:r>
      <w:r>
        <w:rPr>
          <w:sz w:val="24"/>
          <w:szCs w:val="24"/>
        </w:rPr>
        <w:t xml:space="preserve">, </w:t>
      </w:r>
      <w:r w:rsidRPr="006C259C">
        <w:rPr>
          <w:sz w:val="24"/>
          <w:szCs w:val="24"/>
        </w:rPr>
        <w:t>one of the world’s leading animation events providing screenings, workshops and entertainment since 1976.</w:t>
      </w:r>
      <w:r>
        <w:rPr>
          <w:sz w:val="24"/>
          <w:szCs w:val="24"/>
        </w:rPr>
        <w:t xml:space="preserve">: </w:t>
      </w:r>
    </w:p>
    <w:p w14:paraId="103D02CD" w14:textId="0ABCA99B" w:rsidR="006C259C" w:rsidRDefault="00221B21" w:rsidP="00221B21">
      <w:pPr>
        <w:tabs>
          <w:tab w:val="left" w:pos="476"/>
        </w:tabs>
        <w:spacing w:before="163"/>
        <w:ind w:right="128"/>
        <w:rPr>
          <w:sz w:val="24"/>
          <w:szCs w:val="24"/>
        </w:rPr>
      </w:pPr>
      <w:hyperlink r:id="rId46" w:history="1">
        <w:r w:rsidR="006C259C" w:rsidRPr="00387D53">
          <w:rPr>
            <w:rStyle w:val="Hyperlink"/>
            <w:sz w:val="24"/>
            <w:szCs w:val="24"/>
          </w:rPr>
          <w:t>https://www.animationfestival.ca/</w:t>
        </w:r>
      </w:hyperlink>
    </w:p>
    <w:p w14:paraId="427F79A5" w14:textId="77777777" w:rsidR="006C259C" w:rsidRDefault="006C259C" w:rsidP="00221B21">
      <w:pPr>
        <w:tabs>
          <w:tab w:val="left" w:pos="476"/>
        </w:tabs>
        <w:spacing w:before="163"/>
        <w:ind w:right="128"/>
        <w:rPr>
          <w:sz w:val="24"/>
          <w:szCs w:val="24"/>
        </w:rPr>
      </w:pPr>
    </w:p>
    <w:p w14:paraId="23B261FB" w14:textId="0A154B43" w:rsidR="006C259C" w:rsidRDefault="006C259C" w:rsidP="00221B21">
      <w:pPr>
        <w:tabs>
          <w:tab w:val="left" w:pos="476"/>
        </w:tabs>
        <w:spacing w:before="163"/>
        <w:ind w:right="128"/>
        <w:rPr>
          <w:sz w:val="24"/>
          <w:szCs w:val="24"/>
        </w:rPr>
      </w:pPr>
      <w:r w:rsidRPr="00F03350">
        <w:rPr>
          <w:b/>
          <w:bCs/>
          <w:sz w:val="24"/>
          <w:szCs w:val="24"/>
        </w:rPr>
        <w:t>Canadian Film Institute</w:t>
      </w:r>
      <w:r w:rsidR="00F03350">
        <w:rPr>
          <w:b/>
          <w:bCs/>
          <w:sz w:val="24"/>
          <w:szCs w:val="24"/>
        </w:rPr>
        <w:t xml:space="preserve"> (CFI)</w:t>
      </w:r>
      <w:r>
        <w:rPr>
          <w:sz w:val="24"/>
          <w:szCs w:val="24"/>
        </w:rPr>
        <w:t xml:space="preserve">, which </w:t>
      </w:r>
      <w:r w:rsidRPr="006C259C">
        <w:rPr>
          <w:sz w:val="24"/>
          <w:szCs w:val="24"/>
        </w:rPr>
        <w:t>organizes ongoing public film programming and artist talks, provides educational enhancements on its websites and publishes books and monographs on various aspects of Canadian and international cinema</w:t>
      </w:r>
      <w:r>
        <w:rPr>
          <w:sz w:val="24"/>
          <w:szCs w:val="24"/>
        </w:rPr>
        <w:t xml:space="preserve">: </w:t>
      </w:r>
    </w:p>
    <w:p w14:paraId="1668BC0C" w14:textId="77777777" w:rsidR="006C259C" w:rsidRDefault="006C259C" w:rsidP="00221B21">
      <w:pPr>
        <w:tabs>
          <w:tab w:val="left" w:pos="476"/>
        </w:tabs>
        <w:spacing w:before="163"/>
        <w:ind w:right="128"/>
        <w:rPr>
          <w:sz w:val="24"/>
          <w:szCs w:val="24"/>
        </w:rPr>
      </w:pPr>
    </w:p>
    <w:p w14:paraId="44A34A4E" w14:textId="5812EB21" w:rsidR="006C259C" w:rsidRDefault="00221B21" w:rsidP="00221B21">
      <w:pPr>
        <w:tabs>
          <w:tab w:val="left" w:pos="476"/>
        </w:tabs>
        <w:spacing w:before="163"/>
        <w:ind w:right="128"/>
        <w:rPr>
          <w:sz w:val="24"/>
          <w:szCs w:val="24"/>
        </w:rPr>
      </w:pPr>
      <w:hyperlink r:id="rId47" w:history="1">
        <w:r w:rsidR="006C259C" w:rsidRPr="00387D53">
          <w:rPr>
            <w:rStyle w:val="Hyperlink"/>
            <w:sz w:val="24"/>
            <w:szCs w:val="24"/>
          </w:rPr>
          <w:t>https://www.cfi-icf.ca/about</w:t>
        </w:r>
      </w:hyperlink>
    </w:p>
    <w:p w14:paraId="5EF306B8" w14:textId="77777777" w:rsidR="006C259C" w:rsidRDefault="006C259C" w:rsidP="00221B21">
      <w:pPr>
        <w:tabs>
          <w:tab w:val="left" w:pos="476"/>
        </w:tabs>
        <w:spacing w:before="163"/>
        <w:ind w:right="128"/>
        <w:rPr>
          <w:sz w:val="24"/>
          <w:szCs w:val="24"/>
        </w:rPr>
      </w:pPr>
    </w:p>
    <w:p w14:paraId="1104DF70" w14:textId="342C0BB1" w:rsidR="006C259C" w:rsidRDefault="00C149CA" w:rsidP="00221B21">
      <w:pPr>
        <w:tabs>
          <w:tab w:val="left" w:pos="476"/>
        </w:tabs>
        <w:spacing w:before="163"/>
        <w:ind w:right="128"/>
        <w:rPr>
          <w:sz w:val="24"/>
          <w:szCs w:val="24"/>
        </w:rPr>
      </w:pPr>
      <w:r w:rsidRPr="00F03350">
        <w:rPr>
          <w:b/>
          <w:bCs/>
          <w:sz w:val="24"/>
          <w:szCs w:val="24"/>
        </w:rPr>
        <w:t>The Independent Filmmakers Co-operative of Ottawa (IFCO)</w:t>
      </w:r>
      <w:r>
        <w:rPr>
          <w:sz w:val="24"/>
          <w:szCs w:val="24"/>
        </w:rPr>
        <w:t xml:space="preserve">, which provides filmmakers in the Ottawa region </w:t>
      </w:r>
      <w:r w:rsidRPr="00C149CA">
        <w:rPr>
          <w:sz w:val="24"/>
          <w:szCs w:val="24"/>
        </w:rPr>
        <w:t>with the facilities, training and funds required to make independent Super 8mm, 16mm and/or 35mm films</w:t>
      </w:r>
      <w:r>
        <w:rPr>
          <w:sz w:val="24"/>
          <w:szCs w:val="24"/>
        </w:rPr>
        <w:t>:</w:t>
      </w:r>
    </w:p>
    <w:p w14:paraId="70422255" w14:textId="77777777" w:rsidR="00C149CA" w:rsidRDefault="00C149CA" w:rsidP="00221B21">
      <w:pPr>
        <w:tabs>
          <w:tab w:val="left" w:pos="476"/>
        </w:tabs>
        <w:spacing w:before="163"/>
        <w:ind w:right="128"/>
        <w:rPr>
          <w:sz w:val="24"/>
          <w:szCs w:val="24"/>
        </w:rPr>
      </w:pPr>
    </w:p>
    <w:p w14:paraId="015C2DDB" w14:textId="70100FEC" w:rsidR="00C149CA" w:rsidRDefault="00221B21" w:rsidP="00221B21">
      <w:pPr>
        <w:tabs>
          <w:tab w:val="left" w:pos="476"/>
        </w:tabs>
        <w:spacing w:before="163"/>
        <w:ind w:right="128"/>
        <w:rPr>
          <w:sz w:val="24"/>
          <w:szCs w:val="24"/>
        </w:rPr>
      </w:pPr>
      <w:hyperlink r:id="rId48" w:history="1">
        <w:r w:rsidR="00C149CA" w:rsidRPr="00387D53">
          <w:rPr>
            <w:rStyle w:val="Hyperlink"/>
            <w:sz w:val="24"/>
            <w:szCs w:val="24"/>
          </w:rPr>
          <w:t>https://www.ifco.ca/about-us</w:t>
        </w:r>
      </w:hyperlink>
    </w:p>
    <w:p w14:paraId="7608EA3D" w14:textId="77777777" w:rsidR="00C149CA" w:rsidRDefault="00C149CA" w:rsidP="00221B21">
      <w:pPr>
        <w:tabs>
          <w:tab w:val="left" w:pos="476"/>
        </w:tabs>
        <w:spacing w:before="163"/>
        <w:ind w:right="128"/>
        <w:rPr>
          <w:sz w:val="24"/>
          <w:szCs w:val="24"/>
        </w:rPr>
      </w:pPr>
    </w:p>
    <w:p w14:paraId="7463021D" w14:textId="4B17AC95" w:rsidR="00C149CA" w:rsidRDefault="00C149CA" w:rsidP="00221B21">
      <w:pPr>
        <w:tabs>
          <w:tab w:val="left" w:pos="476"/>
        </w:tabs>
        <w:spacing w:before="163"/>
        <w:ind w:right="128"/>
        <w:rPr>
          <w:sz w:val="24"/>
          <w:szCs w:val="24"/>
        </w:rPr>
      </w:pPr>
      <w:r w:rsidRPr="00F03350">
        <w:rPr>
          <w:b/>
          <w:bCs/>
          <w:sz w:val="24"/>
          <w:szCs w:val="24"/>
        </w:rPr>
        <w:t>Digital Arts Resource Centre (D.A.R.C.)</w:t>
      </w:r>
      <w:r>
        <w:rPr>
          <w:sz w:val="24"/>
          <w:szCs w:val="24"/>
        </w:rPr>
        <w:t xml:space="preserve">, which is </w:t>
      </w:r>
      <w:r w:rsidRPr="00C149CA">
        <w:rPr>
          <w:sz w:val="24"/>
          <w:szCs w:val="24"/>
        </w:rPr>
        <w:t>a not-for-profit, artist-run media art centre that fosters the growth and development of artists through access to equipment, training, mentorship, and programming</w:t>
      </w:r>
      <w:r>
        <w:rPr>
          <w:sz w:val="24"/>
          <w:szCs w:val="24"/>
        </w:rPr>
        <w:t>:</w:t>
      </w:r>
    </w:p>
    <w:p w14:paraId="7472B2AB" w14:textId="77777777" w:rsidR="00C149CA" w:rsidRDefault="00C149CA" w:rsidP="00221B21">
      <w:pPr>
        <w:tabs>
          <w:tab w:val="left" w:pos="476"/>
        </w:tabs>
        <w:spacing w:before="163"/>
        <w:ind w:right="128"/>
        <w:rPr>
          <w:sz w:val="24"/>
          <w:szCs w:val="24"/>
        </w:rPr>
      </w:pPr>
    </w:p>
    <w:p w14:paraId="1934738C" w14:textId="629DE7ED" w:rsidR="00C149CA" w:rsidRDefault="00221B21" w:rsidP="00221B21">
      <w:pPr>
        <w:tabs>
          <w:tab w:val="left" w:pos="476"/>
        </w:tabs>
        <w:spacing w:before="163"/>
        <w:ind w:right="128"/>
        <w:rPr>
          <w:sz w:val="24"/>
          <w:szCs w:val="24"/>
        </w:rPr>
      </w:pPr>
      <w:hyperlink r:id="rId49" w:history="1">
        <w:r w:rsidR="00C149CA" w:rsidRPr="00387D53">
          <w:rPr>
            <w:rStyle w:val="Hyperlink"/>
            <w:sz w:val="24"/>
            <w:szCs w:val="24"/>
          </w:rPr>
          <w:t>https://digitalartsresourcecentre.ca/who-we-are/</w:t>
        </w:r>
      </w:hyperlink>
    </w:p>
    <w:p w14:paraId="6ACEEE9B" w14:textId="77777777" w:rsidR="00F03350" w:rsidRDefault="00F03350" w:rsidP="00221B21">
      <w:pPr>
        <w:tabs>
          <w:tab w:val="left" w:pos="476"/>
        </w:tabs>
        <w:spacing w:before="163"/>
        <w:ind w:right="128"/>
        <w:rPr>
          <w:sz w:val="24"/>
          <w:szCs w:val="24"/>
        </w:rPr>
      </w:pPr>
    </w:p>
    <w:p w14:paraId="07BBF551" w14:textId="13C4D9AE" w:rsidR="00F03350" w:rsidRDefault="00F03350" w:rsidP="00221B21">
      <w:pPr>
        <w:tabs>
          <w:tab w:val="left" w:pos="476"/>
        </w:tabs>
        <w:spacing w:before="163"/>
        <w:ind w:right="128"/>
        <w:rPr>
          <w:sz w:val="24"/>
          <w:szCs w:val="24"/>
        </w:rPr>
      </w:pPr>
      <w:proofErr w:type="spellStart"/>
      <w:r w:rsidRPr="00F03350">
        <w:rPr>
          <w:b/>
          <w:bCs/>
          <w:sz w:val="24"/>
          <w:szCs w:val="24"/>
        </w:rPr>
        <w:lastRenderedPageBreak/>
        <w:t>Artengine</w:t>
      </w:r>
      <w:proofErr w:type="spellEnd"/>
      <w:r>
        <w:rPr>
          <w:sz w:val="24"/>
          <w:szCs w:val="24"/>
        </w:rPr>
        <w:t xml:space="preserve">, which is </w:t>
      </w:r>
      <w:r w:rsidRPr="00F03350">
        <w:rPr>
          <w:sz w:val="24"/>
          <w:szCs w:val="24"/>
        </w:rPr>
        <w:t xml:space="preserve">an artist-run </w:t>
      </w:r>
      <w:proofErr w:type="spellStart"/>
      <w:r w:rsidRPr="00F03350">
        <w:rPr>
          <w:sz w:val="24"/>
          <w:szCs w:val="24"/>
        </w:rPr>
        <w:t>futurelab</w:t>
      </w:r>
      <w:proofErr w:type="spellEnd"/>
      <w:r w:rsidRPr="00F03350">
        <w:rPr>
          <w:sz w:val="24"/>
          <w:szCs w:val="24"/>
        </w:rPr>
        <w:t xml:space="preserve"> that brings together artists, designers, technologists, and researchers to explore the social impacts of emerging technologies through collaborative learning and production</w:t>
      </w:r>
      <w:r>
        <w:rPr>
          <w:sz w:val="24"/>
          <w:szCs w:val="24"/>
        </w:rPr>
        <w:t>:</w:t>
      </w:r>
    </w:p>
    <w:p w14:paraId="7ABC2CA9" w14:textId="77777777" w:rsidR="00F03350" w:rsidRDefault="00F03350" w:rsidP="00221B21">
      <w:pPr>
        <w:tabs>
          <w:tab w:val="left" w:pos="476"/>
        </w:tabs>
        <w:spacing w:before="163"/>
        <w:ind w:right="128"/>
        <w:rPr>
          <w:sz w:val="24"/>
          <w:szCs w:val="24"/>
        </w:rPr>
      </w:pPr>
    </w:p>
    <w:p w14:paraId="47D46B30" w14:textId="69DE1C80" w:rsidR="00F03350" w:rsidRDefault="00221B21" w:rsidP="00221B21">
      <w:pPr>
        <w:tabs>
          <w:tab w:val="left" w:pos="476"/>
        </w:tabs>
        <w:spacing w:before="163"/>
        <w:ind w:right="128"/>
        <w:rPr>
          <w:sz w:val="24"/>
          <w:szCs w:val="24"/>
        </w:rPr>
      </w:pPr>
      <w:hyperlink r:id="rId50" w:history="1">
        <w:r w:rsidR="00F03350" w:rsidRPr="00387D53">
          <w:rPr>
            <w:rStyle w:val="Hyperlink"/>
            <w:sz w:val="24"/>
            <w:szCs w:val="24"/>
          </w:rPr>
          <w:t>https://artengine.ca/</w:t>
        </w:r>
      </w:hyperlink>
    </w:p>
    <w:p w14:paraId="4CB8A9C5" w14:textId="77777777" w:rsidR="00F03350" w:rsidRDefault="00F03350" w:rsidP="007C05F4">
      <w:pPr>
        <w:tabs>
          <w:tab w:val="left" w:pos="476"/>
        </w:tabs>
        <w:spacing w:before="163"/>
        <w:ind w:right="128"/>
        <w:rPr>
          <w:sz w:val="24"/>
          <w:szCs w:val="24"/>
        </w:rPr>
      </w:pPr>
    </w:p>
    <w:p w14:paraId="340998BA" w14:textId="77777777" w:rsidR="00C149CA" w:rsidRDefault="00C149CA" w:rsidP="007C05F4">
      <w:pPr>
        <w:tabs>
          <w:tab w:val="left" w:pos="476"/>
        </w:tabs>
        <w:spacing w:before="163"/>
        <w:ind w:right="128"/>
        <w:rPr>
          <w:sz w:val="24"/>
          <w:szCs w:val="24"/>
        </w:rPr>
      </w:pPr>
    </w:p>
    <w:p w14:paraId="7BBF107D" w14:textId="77777777" w:rsidR="006C259C" w:rsidRDefault="006C259C" w:rsidP="007C05F4">
      <w:pPr>
        <w:tabs>
          <w:tab w:val="left" w:pos="476"/>
        </w:tabs>
        <w:spacing w:before="163"/>
        <w:ind w:right="128"/>
        <w:rPr>
          <w:sz w:val="24"/>
          <w:szCs w:val="24"/>
        </w:rPr>
      </w:pPr>
    </w:p>
    <w:p w14:paraId="73F2FF9E" w14:textId="77777777" w:rsidR="006C259C" w:rsidRDefault="006C259C" w:rsidP="007C05F4">
      <w:pPr>
        <w:tabs>
          <w:tab w:val="left" w:pos="476"/>
        </w:tabs>
        <w:spacing w:before="163"/>
        <w:ind w:right="128"/>
        <w:rPr>
          <w:sz w:val="24"/>
          <w:szCs w:val="24"/>
        </w:rPr>
      </w:pPr>
    </w:p>
    <w:p w14:paraId="18B7343A" w14:textId="7484FF54" w:rsidR="006C259C" w:rsidRDefault="006C259C" w:rsidP="007C05F4">
      <w:pPr>
        <w:tabs>
          <w:tab w:val="left" w:pos="476"/>
        </w:tabs>
        <w:spacing w:before="163"/>
        <w:ind w:right="128"/>
        <w:rPr>
          <w:sz w:val="24"/>
          <w:szCs w:val="24"/>
        </w:rPr>
      </w:pPr>
    </w:p>
    <w:p w14:paraId="7D2DD86D" w14:textId="3D4F1818" w:rsidR="006C259C" w:rsidRDefault="006C259C" w:rsidP="007C05F4">
      <w:pPr>
        <w:tabs>
          <w:tab w:val="left" w:pos="476"/>
        </w:tabs>
        <w:spacing w:before="163"/>
        <w:ind w:right="128"/>
        <w:rPr>
          <w:sz w:val="24"/>
          <w:szCs w:val="24"/>
        </w:rPr>
      </w:pPr>
      <w:r>
        <w:rPr>
          <w:sz w:val="24"/>
          <w:szCs w:val="24"/>
        </w:rPr>
        <w:t xml:space="preserve">   </w:t>
      </w:r>
    </w:p>
    <w:p w14:paraId="1572AB0E" w14:textId="77777777" w:rsidR="006C259C" w:rsidRDefault="006C259C" w:rsidP="007C05F4">
      <w:pPr>
        <w:tabs>
          <w:tab w:val="left" w:pos="476"/>
        </w:tabs>
        <w:spacing w:before="163"/>
        <w:ind w:right="128"/>
        <w:rPr>
          <w:sz w:val="24"/>
          <w:szCs w:val="24"/>
        </w:rPr>
      </w:pPr>
    </w:p>
    <w:p w14:paraId="323C4484" w14:textId="65C81273" w:rsidR="006C259C" w:rsidRPr="006C259C" w:rsidRDefault="006C259C" w:rsidP="007C05F4">
      <w:pPr>
        <w:tabs>
          <w:tab w:val="left" w:pos="476"/>
        </w:tabs>
        <w:spacing w:before="163"/>
        <w:ind w:right="128"/>
        <w:rPr>
          <w:sz w:val="24"/>
          <w:szCs w:val="24"/>
        </w:rPr>
        <w:sectPr w:rsidR="006C259C" w:rsidRPr="006C259C">
          <w:pgSz w:w="12240" w:h="15840"/>
          <w:pgMar w:top="1500" w:right="1340" w:bottom="980" w:left="1220" w:header="0" w:footer="787" w:gutter="0"/>
          <w:cols w:space="720"/>
        </w:sectPr>
      </w:pPr>
    </w:p>
    <w:p w14:paraId="5B517F84" w14:textId="77777777" w:rsidR="003E52C0" w:rsidRPr="003E52C0" w:rsidRDefault="003E52C0">
      <w:pPr>
        <w:rPr>
          <w:sz w:val="24"/>
          <w:szCs w:val="24"/>
        </w:rPr>
      </w:pPr>
    </w:p>
    <w:sectPr w:rsidR="003E52C0" w:rsidRPr="003E52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5C8AE0E"/>
    <w:lvl w:ilvl="0">
      <w:numFmt w:val="bullet"/>
      <w:lvlText w:val="*"/>
      <w:lvlJc w:val="left"/>
    </w:lvl>
  </w:abstractNum>
  <w:abstractNum w:abstractNumId="1" w15:restartNumberingAfterBreak="0">
    <w:nsid w:val="02CD2F15"/>
    <w:multiLevelType w:val="hybridMultilevel"/>
    <w:tmpl w:val="081A1100"/>
    <w:lvl w:ilvl="0" w:tplc="203AC00C">
      <w:start w:val="17"/>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CE59E4"/>
    <w:multiLevelType w:val="hybridMultilevel"/>
    <w:tmpl w:val="7D00E8E8"/>
    <w:lvl w:ilvl="0" w:tplc="C6CE6ED0">
      <w:start w:val="1"/>
      <w:numFmt w:val="decimal"/>
      <w:lvlText w:val="%1."/>
      <w:lvlJc w:val="left"/>
      <w:pPr>
        <w:ind w:left="441" w:hanging="221"/>
      </w:pPr>
      <w:rPr>
        <w:rFonts w:ascii="Georgia" w:eastAsia="Georgia" w:hAnsi="Georgia" w:cs="Georgia" w:hint="default"/>
        <w:spacing w:val="-3"/>
        <w:w w:val="100"/>
        <w:sz w:val="24"/>
        <w:szCs w:val="24"/>
        <w:lang w:val="en-US" w:eastAsia="en-US" w:bidi="en-US"/>
      </w:rPr>
    </w:lvl>
    <w:lvl w:ilvl="1" w:tplc="7974F1B0">
      <w:numFmt w:val="bullet"/>
      <w:lvlText w:val="•"/>
      <w:lvlJc w:val="left"/>
      <w:pPr>
        <w:ind w:left="1364" w:hanging="221"/>
      </w:pPr>
      <w:rPr>
        <w:rFonts w:hint="default"/>
        <w:lang w:val="en-US" w:eastAsia="en-US" w:bidi="en-US"/>
      </w:rPr>
    </w:lvl>
    <w:lvl w:ilvl="2" w:tplc="73786686">
      <w:numFmt w:val="bullet"/>
      <w:lvlText w:val="•"/>
      <w:lvlJc w:val="left"/>
      <w:pPr>
        <w:ind w:left="2288" w:hanging="221"/>
      </w:pPr>
      <w:rPr>
        <w:rFonts w:hint="default"/>
        <w:lang w:val="en-US" w:eastAsia="en-US" w:bidi="en-US"/>
      </w:rPr>
    </w:lvl>
    <w:lvl w:ilvl="3" w:tplc="C3D204F2">
      <w:numFmt w:val="bullet"/>
      <w:lvlText w:val="•"/>
      <w:lvlJc w:val="left"/>
      <w:pPr>
        <w:ind w:left="3212" w:hanging="221"/>
      </w:pPr>
      <w:rPr>
        <w:rFonts w:hint="default"/>
        <w:lang w:val="en-US" w:eastAsia="en-US" w:bidi="en-US"/>
      </w:rPr>
    </w:lvl>
    <w:lvl w:ilvl="4" w:tplc="3B3CE048">
      <w:numFmt w:val="bullet"/>
      <w:lvlText w:val="•"/>
      <w:lvlJc w:val="left"/>
      <w:pPr>
        <w:ind w:left="4136" w:hanging="221"/>
      </w:pPr>
      <w:rPr>
        <w:rFonts w:hint="default"/>
        <w:lang w:val="en-US" w:eastAsia="en-US" w:bidi="en-US"/>
      </w:rPr>
    </w:lvl>
    <w:lvl w:ilvl="5" w:tplc="C94CFA58">
      <w:numFmt w:val="bullet"/>
      <w:lvlText w:val="•"/>
      <w:lvlJc w:val="left"/>
      <w:pPr>
        <w:ind w:left="5060" w:hanging="221"/>
      </w:pPr>
      <w:rPr>
        <w:rFonts w:hint="default"/>
        <w:lang w:val="en-US" w:eastAsia="en-US" w:bidi="en-US"/>
      </w:rPr>
    </w:lvl>
    <w:lvl w:ilvl="6" w:tplc="C1C06AAC">
      <w:numFmt w:val="bullet"/>
      <w:lvlText w:val="•"/>
      <w:lvlJc w:val="left"/>
      <w:pPr>
        <w:ind w:left="5984" w:hanging="221"/>
      </w:pPr>
      <w:rPr>
        <w:rFonts w:hint="default"/>
        <w:lang w:val="en-US" w:eastAsia="en-US" w:bidi="en-US"/>
      </w:rPr>
    </w:lvl>
    <w:lvl w:ilvl="7" w:tplc="C610E296">
      <w:numFmt w:val="bullet"/>
      <w:lvlText w:val="•"/>
      <w:lvlJc w:val="left"/>
      <w:pPr>
        <w:ind w:left="6908" w:hanging="221"/>
      </w:pPr>
      <w:rPr>
        <w:rFonts w:hint="default"/>
        <w:lang w:val="en-US" w:eastAsia="en-US" w:bidi="en-US"/>
      </w:rPr>
    </w:lvl>
    <w:lvl w:ilvl="8" w:tplc="46408AB2">
      <w:numFmt w:val="bullet"/>
      <w:lvlText w:val="•"/>
      <w:lvlJc w:val="left"/>
      <w:pPr>
        <w:ind w:left="7832" w:hanging="221"/>
      </w:pPr>
      <w:rPr>
        <w:rFonts w:hint="default"/>
        <w:lang w:val="en-US" w:eastAsia="en-US" w:bidi="en-US"/>
      </w:rPr>
    </w:lvl>
  </w:abstractNum>
  <w:abstractNum w:abstractNumId="3" w15:restartNumberingAfterBreak="0">
    <w:nsid w:val="0F7A6FE9"/>
    <w:multiLevelType w:val="hybridMultilevel"/>
    <w:tmpl w:val="3BBCFCFE"/>
    <w:lvl w:ilvl="0" w:tplc="422E2B5C">
      <w:start w:val="1"/>
      <w:numFmt w:val="decimal"/>
      <w:lvlText w:val="%1."/>
      <w:lvlJc w:val="left"/>
      <w:pPr>
        <w:ind w:left="220" w:hanging="222"/>
      </w:pPr>
      <w:rPr>
        <w:rFonts w:ascii="Georgia" w:eastAsia="Georgia" w:hAnsi="Georgia" w:cs="Georgia" w:hint="default"/>
        <w:spacing w:val="-3"/>
        <w:w w:val="100"/>
        <w:sz w:val="24"/>
        <w:szCs w:val="24"/>
        <w:lang w:val="en-US" w:eastAsia="en-US" w:bidi="en-US"/>
      </w:rPr>
    </w:lvl>
    <w:lvl w:ilvl="1" w:tplc="B298EF56">
      <w:numFmt w:val="bullet"/>
      <w:lvlText w:val="•"/>
      <w:lvlJc w:val="left"/>
      <w:pPr>
        <w:ind w:left="1166" w:hanging="222"/>
      </w:pPr>
      <w:rPr>
        <w:rFonts w:hint="default"/>
        <w:lang w:val="en-US" w:eastAsia="en-US" w:bidi="en-US"/>
      </w:rPr>
    </w:lvl>
    <w:lvl w:ilvl="2" w:tplc="622A40C4">
      <w:numFmt w:val="bullet"/>
      <w:lvlText w:val="•"/>
      <w:lvlJc w:val="left"/>
      <w:pPr>
        <w:ind w:left="2112" w:hanging="222"/>
      </w:pPr>
      <w:rPr>
        <w:rFonts w:hint="default"/>
        <w:lang w:val="en-US" w:eastAsia="en-US" w:bidi="en-US"/>
      </w:rPr>
    </w:lvl>
    <w:lvl w:ilvl="3" w:tplc="F4D405C6">
      <w:numFmt w:val="bullet"/>
      <w:lvlText w:val="•"/>
      <w:lvlJc w:val="left"/>
      <w:pPr>
        <w:ind w:left="3058" w:hanging="222"/>
      </w:pPr>
      <w:rPr>
        <w:rFonts w:hint="default"/>
        <w:lang w:val="en-US" w:eastAsia="en-US" w:bidi="en-US"/>
      </w:rPr>
    </w:lvl>
    <w:lvl w:ilvl="4" w:tplc="B5E6CC42">
      <w:numFmt w:val="bullet"/>
      <w:lvlText w:val="•"/>
      <w:lvlJc w:val="left"/>
      <w:pPr>
        <w:ind w:left="4004" w:hanging="222"/>
      </w:pPr>
      <w:rPr>
        <w:rFonts w:hint="default"/>
        <w:lang w:val="en-US" w:eastAsia="en-US" w:bidi="en-US"/>
      </w:rPr>
    </w:lvl>
    <w:lvl w:ilvl="5" w:tplc="74C04796">
      <w:numFmt w:val="bullet"/>
      <w:lvlText w:val="•"/>
      <w:lvlJc w:val="left"/>
      <w:pPr>
        <w:ind w:left="4950" w:hanging="222"/>
      </w:pPr>
      <w:rPr>
        <w:rFonts w:hint="default"/>
        <w:lang w:val="en-US" w:eastAsia="en-US" w:bidi="en-US"/>
      </w:rPr>
    </w:lvl>
    <w:lvl w:ilvl="6" w:tplc="C15EACD6">
      <w:numFmt w:val="bullet"/>
      <w:lvlText w:val="•"/>
      <w:lvlJc w:val="left"/>
      <w:pPr>
        <w:ind w:left="5896" w:hanging="222"/>
      </w:pPr>
      <w:rPr>
        <w:rFonts w:hint="default"/>
        <w:lang w:val="en-US" w:eastAsia="en-US" w:bidi="en-US"/>
      </w:rPr>
    </w:lvl>
    <w:lvl w:ilvl="7" w:tplc="187C8C9C">
      <w:numFmt w:val="bullet"/>
      <w:lvlText w:val="•"/>
      <w:lvlJc w:val="left"/>
      <w:pPr>
        <w:ind w:left="6842" w:hanging="222"/>
      </w:pPr>
      <w:rPr>
        <w:rFonts w:hint="default"/>
        <w:lang w:val="en-US" w:eastAsia="en-US" w:bidi="en-US"/>
      </w:rPr>
    </w:lvl>
    <w:lvl w:ilvl="8" w:tplc="A02AFA72">
      <w:numFmt w:val="bullet"/>
      <w:lvlText w:val="•"/>
      <w:lvlJc w:val="left"/>
      <w:pPr>
        <w:ind w:left="7788" w:hanging="222"/>
      </w:pPr>
      <w:rPr>
        <w:rFonts w:hint="default"/>
        <w:lang w:val="en-US" w:eastAsia="en-US" w:bidi="en-US"/>
      </w:rPr>
    </w:lvl>
  </w:abstractNum>
  <w:abstractNum w:abstractNumId="4" w15:restartNumberingAfterBreak="0">
    <w:nsid w:val="13F6722E"/>
    <w:multiLevelType w:val="hybridMultilevel"/>
    <w:tmpl w:val="F50461D4"/>
    <w:lvl w:ilvl="0" w:tplc="24809AB0">
      <w:start w:val="2"/>
      <w:numFmt w:val="bullet"/>
      <w:lvlText w:val="-"/>
      <w:lvlJc w:val="left"/>
      <w:pPr>
        <w:ind w:left="720" w:hanging="360"/>
      </w:pPr>
      <w:rPr>
        <w:rFonts w:ascii="Georgia" w:eastAsia="Georgia" w:hAnsi="Georgia" w:cs="Georg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8E024C"/>
    <w:multiLevelType w:val="hybridMultilevel"/>
    <w:tmpl w:val="F30CAC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483F1B"/>
    <w:multiLevelType w:val="hybridMultilevel"/>
    <w:tmpl w:val="73DE7560"/>
    <w:lvl w:ilvl="0" w:tplc="66DA3C80">
      <w:start w:val="1"/>
      <w:numFmt w:val="decimal"/>
      <w:lvlText w:val="%1."/>
      <w:lvlJc w:val="left"/>
      <w:pPr>
        <w:ind w:left="220" w:hanging="221"/>
      </w:pPr>
      <w:rPr>
        <w:rFonts w:ascii="Georgia" w:eastAsia="Georgia" w:hAnsi="Georgia" w:cs="Georgia" w:hint="default"/>
        <w:spacing w:val="-3"/>
        <w:w w:val="100"/>
        <w:sz w:val="24"/>
        <w:szCs w:val="24"/>
        <w:lang w:val="en-US" w:eastAsia="en-US" w:bidi="en-US"/>
      </w:rPr>
    </w:lvl>
    <w:lvl w:ilvl="1" w:tplc="8D34AC9A">
      <w:numFmt w:val="bullet"/>
      <w:lvlText w:val="•"/>
      <w:lvlJc w:val="left"/>
      <w:pPr>
        <w:ind w:left="1166" w:hanging="221"/>
      </w:pPr>
      <w:rPr>
        <w:rFonts w:hint="default"/>
        <w:lang w:val="en-US" w:eastAsia="en-US" w:bidi="en-US"/>
      </w:rPr>
    </w:lvl>
    <w:lvl w:ilvl="2" w:tplc="FAC26D1A">
      <w:numFmt w:val="bullet"/>
      <w:lvlText w:val="•"/>
      <w:lvlJc w:val="left"/>
      <w:pPr>
        <w:ind w:left="2112" w:hanging="221"/>
      </w:pPr>
      <w:rPr>
        <w:rFonts w:hint="default"/>
        <w:lang w:val="en-US" w:eastAsia="en-US" w:bidi="en-US"/>
      </w:rPr>
    </w:lvl>
    <w:lvl w:ilvl="3" w:tplc="083EA55E">
      <w:numFmt w:val="bullet"/>
      <w:lvlText w:val="•"/>
      <w:lvlJc w:val="left"/>
      <w:pPr>
        <w:ind w:left="3058" w:hanging="221"/>
      </w:pPr>
      <w:rPr>
        <w:rFonts w:hint="default"/>
        <w:lang w:val="en-US" w:eastAsia="en-US" w:bidi="en-US"/>
      </w:rPr>
    </w:lvl>
    <w:lvl w:ilvl="4" w:tplc="82F2183C">
      <w:numFmt w:val="bullet"/>
      <w:lvlText w:val="•"/>
      <w:lvlJc w:val="left"/>
      <w:pPr>
        <w:ind w:left="4004" w:hanging="221"/>
      </w:pPr>
      <w:rPr>
        <w:rFonts w:hint="default"/>
        <w:lang w:val="en-US" w:eastAsia="en-US" w:bidi="en-US"/>
      </w:rPr>
    </w:lvl>
    <w:lvl w:ilvl="5" w:tplc="25C0AF7A">
      <w:numFmt w:val="bullet"/>
      <w:lvlText w:val="•"/>
      <w:lvlJc w:val="left"/>
      <w:pPr>
        <w:ind w:left="4950" w:hanging="221"/>
      </w:pPr>
      <w:rPr>
        <w:rFonts w:hint="default"/>
        <w:lang w:val="en-US" w:eastAsia="en-US" w:bidi="en-US"/>
      </w:rPr>
    </w:lvl>
    <w:lvl w:ilvl="6" w:tplc="54107C04">
      <w:numFmt w:val="bullet"/>
      <w:lvlText w:val="•"/>
      <w:lvlJc w:val="left"/>
      <w:pPr>
        <w:ind w:left="5896" w:hanging="221"/>
      </w:pPr>
      <w:rPr>
        <w:rFonts w:hint="default"/>
        <w:lang w:val="en-US" w:eastAsia="en-US" w:bidi="en-US"/>
      </w:rPr>
    </w:lvl>
    <w:lvl w:ilvl="7" w:tplc="3F5ACE1A">
      <w:numFmt w:val="bullet"/>
      <w:lvlText w:val="•"/>
      <w:lvlJc w:val="left"/>
      <w:pPr>
        <w:ind w:left="6842" w:hanging="221"/>
      </w:pPr>
      <w:rPr>
        <w:rFonts w:hint="default"/>
        <w:lang w:val="en-US" w:eastAsia="en-US" w:bidi="en-US"/>
      </w:rPr>
    </w:lvl>
    <w:lvl w:ilvl="8" w:tplc="766A568E">
      <w:numFmt w:val="bullet"/>
      <w:lvlText w:val="•"/>
      <w:lvlJc w:val="left"/>
      <w:pPr>
        <w:ind w:left="7788" w:hanging="221"/>
      </w:pPr>
      <w:rPr>
        <w:rFonts w:hint="default"/>
        <w:lang w:val="en-US" w:eastAsia="en-US" w:bidi="en-US"/>
      </w:rPr>
    </w:lvl>
  </w:abstractNum>
  <w:abstractNum w:abstractNumId="7" w15:restartNumberingAfterBreak="0">
    <w:nsid w:val="1C702F3F"/>
    <w:multiLevelType w:val="hybridMultilevel"/>
    <w:tmpl w:val="D4C06AC8"/>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437F75"/>
    <w:multiLevelType w:val="hybridMultilevel"/>
    <w:tmpl w:val="0D781C6C"/>
    <w:lvl w:ilvl="0" w:tplc="90DA8AEC">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1502A89"/>
    <w:multiLevelType w:val="hybridMultilevel"/>
    <w:tmpl w:val="0BFC0CC2"/>
    <w:lvl w:ilvl="0" w:tplc="AECC44DE">
      <w:start w:val="1"/>
      <w:numFmt w:val="decimal"/>
      <w:lvlText w:val="%1."/>
      <w:lvlJc w:val="left"/>
      <w:pPr>
        <w:ind w:left="441" w:hanging="222"/>
      </w:pPr>
      <w:rPr>
        <w:rFonts w:ascii="Georgia" w:eastAsia="Georgia" w:hAnsi="Georgia" w:cs="Georgia" w:hint="default"/>
        <w:spacing w:val="-3"/>
        <w:w w:val="100"/>
        <w:sz w:val="24"/>
        <w:szCs w:val="24"/>
        <w:lang w:val="en-US" w:eastAsia="en-US" w:bidi="en-US"/>
      </w:rPr>
    </w:lvl>
    <w:lvl w:ilvl="1" w:tplc="457E84E6">
      <w:numFmt w:val="bullet"/>
      <w:lvlText w:val="•"/>
      <w:lvlJc w:val="left"/>
      <w:pPr>
        <w:ind w:left="1364" w:hanging="222"/>
      </w:pPr>
      <w:rPr>
        <w:rFonts w:hint="default"/>
        <w:lang w:val="en-US" w:eastAsia="en-US" w:bidi="en-US"/>
      </w:rPr>
    </w:lvl>
    <w:lvl w:ilvl="2" w:tplc="DEAAC848">
      <w:numFmt w:val="bullet"/>
      <w:lvlText w:val="•"/>
      <w:lvlJc w:val="left"/>
      <w:pPr>
        <w:ind w:left="2288" w:hanging="222"/>
      </w:pPr>
      <w:rPr>
        <w:rFonts w:hint="default"/>
        <w:lang w:val="en-US" w:eastAsia="en-US" w:bidi="en-US"/>
      </w:rPr>
    </w:lvl>
    <w:lvl w:ilvl="3" w:tplc="FDE6F740">
      <w:numFmt w:val="bullet"/>
      <w:lvlText w:val="•"/>
      <w:lvlJc w:val="left"/>
      <w:pPr>
        <w:ind w:left="3212" w:hanging="222"/>
      </w:pPr>
      <w:rPr>
        <w:rFonts w:hint="default"/>
        <w:lang w:val="en-US" w:eastAsia="en-US" w:bidi="en-US"/>
      </w:rPr>
    </w:lvl>
    <w:lvl w:ilvl="4" w:tplc="DB2483EE">
      <w:numFmt w:val="bullet"/>
      <w:lvlText w:val="•"/>
      <w:lvlJc w:val="left"/>
      <w:pPr>
        <w:ind w:left="4136" w:hanging="222"/>
      </w:pPr>
      <w:rPr>
        <w:rFonts w:hint="default"/>
        <w:lang w:val="en-US" w:eastAsia="en-US" w:bidi="en-US"/>
      </w:rPr>
    </w:lvl>
    <w:lvl w:ilvl="5" w:tplc="AEEE6D82">
      <w:numFmt w:val="bullet"/>
      <w:lvlText w:val="•"/>
      <w:lvlJc w:val="left"/>
      <w:pPr>
        <w:ind w:left="5060" w:hanging="222"/>
      </w:pPr>
      <w:rPr>
        <w:rFonts w:hint="default"/>
        <w:lang w:val="en-US" w:eastAsia="en-US" w:bidi="en-US"/>
      </w:rPr>
    </w:lvl>
    <w:lvl w:ilvl="6" w:tplc="9932B1BA">
      <w:numFmt w:val="bullet"/>
      <w:lvlText w:val="•"/>
      <w:lvlJc w:val="left"/>
      <w:pPr>
        <w:ind w:left="5984" w:hanging="222"/>
      </w:pPr>
      <w:rPr>
        <w:rFonts w:hint="default"/>
        <w:lang w:val="en-US" w:eastAsia="en-US" w:bidi="en-US"/>
      </w:rPr>
    </w:lvl>
    <w:lvl w:ilvl="7" w:tplc="DCA8BF28">
      <w:numFmt w:val="bullet"/>
      <w:lvlText w:val="•"/>
      <w:lvlJc w:val="left"/>
      <w:pPr>
        <w:ind w:left="6908" w:hanging="222"/>
      </w:pPr>
      <w:rPr>
        <w:rFonts w:hint="default"/>
        <w:lang w:val="en-US" w:eastAsia="en-US" w:bidi="en-US"/>
      </w:rPr>
    </w:lvl>
    <w:lvl w:ilvl="8" w:tplc="032E6D0E">
      <w:numFmt w:val="bullet"/>
      <w:lvlText w:val="•"/>
      <w:lvlJc w:val="left"/>
      <w:pPr>
        <w:ind w:left="7832" w:hanging="222"/>
      </w:pPr>
      <w:rPr>
        <w:rFonts w:hint="default"/>
        <w:lang w:val="en-US" w:eastAsia="en-US" w:bidi="en-US"/>
      </w:rPr>
    </w:lvl>
  </w:abstractNum>
  <w:abstractNum w:abstractNumId="10" w15:restartNumberingAfterBreak="0">
    <w:nsid w:val="2CDB160D"/>
    <w:multiLevelType w:val="hybridMultilevel"/>
    <w:tmpl w:val="49A473B0"/>
    <w:lvl w:ilvl="0" w:tplc="9C32CBD6">
      <w:start w:val="1"/>
      <w:numFmt w:val="decimal"/>
      <w:lvlText w:val="%1."/>
      <w:lvlJc w:val="left"/>
      <w:pPr>
        <w:ind w:left="441" w:hanging="221"/>
      </w:pPr>
      <w:rPr>
        <w:rFonts w:ascii="Georgia" w:eastAsia="Georgia" w:hAnsi="Georgia" w:cs="Georgia" w:hint="default"/>
        <w:spacing w:val="-3"/>
        <w:w w:val="100"/>
        <w:sz w:val="24"/>
        <w:szCs w:val="24"/>
        <w:lang w:val="en-US" w:eastAsia="en-US" w:bidi="en-US"/>
      </w:rPr>
    </w:lvl>
    <w:lvl w:ilvl="1" w:tplc="5CE888B2">
      <w:numFmt w:val="bullet"/>
      <w:lvlText w:val="•"/>
      <w:lvlJc w:val="left"/>
      <w:pPr>
        <w:ind w:left="1364" w:hanging="221"/>
      </w:pPr>
      <w:rPr>
        <w:rFonts w:hint="default"/>
        <w:lang w:val="en-US" w:eastAsia="en-US" w:bidi="en-US"/>
      </w:rPr>
    </w:lvl>
    <w:lvl w:ilvl="2" w:tplc="8FECE5A0">
      <w:numFmt w:val="bullet"/>
      <w:lvlText w:val="•"/>
      <w:lvlJc w:val="left"/>
      <w:pPr>
        <w:ind w:left="2288" w:hanging="221"/>
      </w:pPr>
      <w:rPr>
        <w:rFonts w:hint="default"/>
        <w:lang w:val="en-US" w:eastAsia="en-US" w:bidi="en-US"/>
      </w:rPr>
    </w:lvl>
    <w:lvl w:ilvl="3" w:tplc="C8668A2C">
      <w:numFmt w:val="bullet"/>
      <w:lvlText w:val="•"/>
      <w:lvlJc w:val="left"/>
      <w:pPr>
        <w:ind w:left="3212" w:hanging="221"/>
      </w:pPr>
      <w:rPr>
        <w:rFonts w:hint="default"/>
        <w:lang w:val="en-US" w:eastAsia="en-US" w:bidi="en-US"/>
      </w:rPr>
    </w:lvl>
    <w:lvl w:ilvl="4" w:tplc="3E188256">
      <w:numFmt w:val="bullet"/>
      <w:lvlText w:val="•"/>
      <w:lvlJc w:val="left"/>
      <w:pPr>
        <w:ind w:left="4136" w:hanging="221"/>
      </w:pPr>
      <w:rPr>
        <w:rFonts w:hint="default"/>
        <w:lang w:val="en-US" w:eastAsia="en-US" w:bidi="en-US"/>
      </w:rPr>
    </w:lvl>
    <w:lvl w:ilvl="5" w:tplc="AB9E3A60">
      <w:numFmt w:val="bullet"/>
      <w:lvlText w:val="•"/>
      <w:lvlJc w:val="left"/>
      <w:pPr>
        <w:ind w:left="5060" w:hanging="221"/>
      </w:pPr>
      <w:rPr>
        <w:rFonts w:hint="default"/>
        <w:lang w:val="en-US" w:eastAsia="en-US" w:bidi="en-US"/>
      </w:rPr>
    </w:lvl>
    <w:lvl w:ilvl="6" w:tplc="E16C9ABC">
      <w:numFmt w:val="bullet"/>
      <w:lvlText w:val="•"/>
      <w:lvlJc w:val="left"/>
      <w:pPr>
        <w:ind w:left="5984" w:hanging="221"/>
      </w:pPr>
      <w:rPr>
        <w:rFonts w:hint="default"/>
        <w:lang w:val="en-US" w:eastAsia="en-US" w:bidi="en-US"/>
      </w:rPr>
    </w:lvl>
    <w:lvl w:ilvl="7" w:tplc="CCB0F2BA">
      <w:numFmt w:val="bullet"/>
      <w:lvlText w:val="•"/>
      <w:lvlJc w:val="left"/>
      <w:pPr>
        <w:ind w:left="6908" w:hanging="221"/>
      </w:pPr>
      <w:rPr>
        <w:rFonts w:hint="default"/>
        <w:lang w:val="en-US" w:eastAsia="en-US" w:bidi="en-US"/>
      </w:rPr>
    </w:lvl>
    <w:lvl w:ilvl="8" w:tplc="8684E2C4">
      <w:numFmt w:val="bullet"/>
      <w:lvlText w:val="•"/>
      <w:lvlJc w:val="left"/>
      <w:pPr>
        <w:ind w:left="7832" w:hanging="221"/>
      </w:pPr>
      <w:rPr>
        <w:rFonts w:hint="default"/>
        <w:lang w:val="en-US" w:eastAsia="en-US" w:bidi="en-US"/>
      </w:rPr>
    </w:lvl>
  </w:abstractNum>
  <w:abstractNum w:abstractNumId="11" w15:restartNumberingAfterBreak="0">
    <w:nsid w:val="342F265B"/>
    <w:multiLevelType w:val="hybridMultilevel"/>
    <w:tmpl w:val="ED904708"/>
    <w:lvl w:ilvl="0" w:tplc="70B8B2EE">
      <w:start w:val="4"/>
      <w:numFmt w:val="decimal"/>
      <w:lvlText w:val="%1"/>
      <w:lvlJc w:val="left"/>
      <w:pPr>
        <w:ind w:left="600" w:hanging="360"/>
      </w:pPr>
      <w:rPr>
        <w:rFonts w:hint="default"/>
        <w:b w:val="0"/>
      </w:rPr>
    </w:lvl>
    <w:lvl w:ilvl="1" w:tplc="10090019" w:tentative="1">
      <w:start w:val="1"/>
      <w:numFmt w:val="lowerLetter"/>
      <w:lvlText w:val="%2."/>
      <w:lvlJc w:val="left"/>
      <w:pPr>
        <w:ind w:left="1320" w:hanging="360"/>
      </w:pPr>
    </w:lvl>
    <w:lvl w:ilvl="2" w:tplc="1009001B" w:tentative="1">
      <w:start w:val="1"/>
      <w:numFmt w:val="lowerRoman"/>
      <w:lvlText w:val="%3."/>
      <w:lvlJc w:val="right"/>
      <w:pPr>
        <w:ind w:left="2040" w:hanging="180"/>
      </w:pPr>
    </w:lvl>
    <w:lvl w:ilvl="3" w:tplc="1009000F" w:tentative="1">
      <w:start w:val="1"/>
      <w:numFmt w:val="decimal"/>
      <w:lvlText w:val="%4."/>
      <w:lvlJc w:val="left"/>
      <w:pPr>
        <w:ind w:left="2760" w:hanging="360"/>
      </w:pPr>
    </w:lvl>
    <w:lvl w:ilvl="4" w:tplc="10090019" w:tentative="1">
      <w:start w:val="1"/>
      <w:numFmt w:val="lowerLetter"/>
      <w:lvlText w:val="%5."/>
      <w:lvlJc w:val="left"/>
      <w:pPr>
        <w:ind w:left="3480" w:hanging="360"/>
      </w:pPr>
    </w:lvl>
    <w:lvl w:ilvl="5" w:tplc="1009001B" w:tentative="1">
      <w:start w:val="1"/>
      <w:numFmt w:val="lowerRoman"/>
      <w:lvlText w:val="%6."/>
      <w:lvlJc w:val="right"/>
      <w:pPr>
        <w:ind w:left="4200" w:hanging="180"/>
      </w:pPr>
    </w:lvl>
    <w:lvl w:ilvl="6" w:tplc="1009000F" w:tentative="1">
      <w:start w:val="1"/>
      <w:numFmt w:val="decimal"/>
      <w:lvlText w:val="%7."/>
      <w:lvlJc w:val="left"/>
      <w:pPr>
        <w:ind w:left="4920" w:hanging="360"/>
      </w:pPr>
    </w:lvl>
    <w:lvl w:ilvl="7" w:tplc="10090019" w:tentative="1">
      <w:start w:val="1"/>
      <w:numFmt w:val="lowerLetter"/>
      <w:lvlText w:val="%8."/>
      <w:lvlJc w:val="left"/>
      <w:pPr>
        <w:ind w:left="5640" w:hanging="360"/>
      </w:pPr>
    </w:lvl>
    <w:lvl w:ilvl="8" w:tplc="1009001B" w:tentative="1">
      <w:start w:val="1"/>
      <w:numFmt w:val="lowerRoman"/>
      <w:lvlText w:val="%9."/>
      <w:lvlJc w:val="right"/>
      <w:pPr>
        <w:ind w:left="6360" w:hanging="180"/>
      </w:pPr>
    </w:lvl>
  </w:abstractNum>
  <w:abstractNum w:abstractNumId="12" w15:restartNumberingAfterBreak="0">
    <w:nsid w:val="42BD14E0"/>
    <w:multiLevelType w:val="hybridMultilevel"/>
    <w:tmpl w:val="F3E435FA"/>
    <w:lvl w:ilvl="0" w:tplc="3442199A">
      <w:start w:val="1"/>
      <w:numFmt w:val="decimal"/>
      <w:lvlText w:val="%1."/>
      <w:lvlJc w:val="left"/>
      <w:pPr>
        <w:ind w:left="220" w:hanging="222"/>
      </w:pPr>
      <w:rPr>
        <w:rFonts w:ascii="Georgia" w:eastAsia="Georgia" w:hAnsi="Georgia" w:cs="Georgia" w:hint="default"/>
        <w:spacing w:val="-3"/>
        <w:w w:val="100"/>
        <w:sz w:val="24"/>
        <w:szCs w:val="24"/>
        <w:lang w:val="en-US" w:eastAsia="en-US" w:bidi="en-US"/>
      </w:rPr>
    </w:lvl>
    <w:lvl w:ilvl="1" w:tplc="7A7ED842">
      <w:numFmt w:val="bullet"/>
      <w:lvlText w:val="•"/>
      <w:lvlJc w:val="left"/>
      <w:pPr>
        <w:ind w:left="1166" w:hanging="222"/>
      </w:pPr>
      <w:rPr>
        <w:rFonts w:hint="default"/>
        <w:lang w:val="en-US" w:eastAsia="en-US" w:bidi="en-US"/>
      </w:rPr>
    </w:lvl>
    <w:lvl w:ilvl="2" w:tplc="DB94527E">
      <w:numFmt w:val="bullet"/>
      <w:lvlText w:val="•"/>
      <w:lvlJc w:val="left"/>
      <w:pPr>
        <w:ind w:left="2112" w:hanging="222"/>
      </w:pPr>
      <w:rPr>
        <w:rFonts w:hint="default"/>
        <w:lang w:val="en-US" w:eastAsia="en-US" w:bidi="en-US"/>
      </w:rPr>
    </w:lvl>
    <w:lvl w:ilvl="3" w:tplc="4574DE34">
      <w:numFmt w:val="bullet"/>
      <w:lvlText w:val="•"/>
      <w:lvlJc w:val="left"/>
      <w:pPr>
        <w:ind w:left="3058" w:hanging="222"/>
      </w:pPr>
      <w:rPr>
        <w:rFonts w:hint="default"/>
        <w:lang w:val="en-US" w:eastAsia="en-US" w:bidi="en-US"/>
      </w:rPr>
    </w:lvl>
    <w:lvl w:ilvl="4" w:tplc="EAE4BE12">
      <w:numFmt w:val="bullet"/>
      <w:lvlText w:val="•"/>
      <w:lvlJc w:val="left"/>
      <w:pPr>
        <w:ind w:left="4004" w:hanging="222"/>
      </w:pPr>
      <w:rPr>
        <w:rFonts w:hint="default"/>
        <w:lang w:val="en-US" w:eastAsia="en-US" w:bidi="en-US"/>
      </w:rPr>
    </w:lvl>
    <w:lvl w:ilvl="5" w:tplc="701AF118">
      <w:numFmt w:val="bullet"/>
      <w:lvlText w:val="•"/>
      <w:lvlJc w:val="left"/>
      <w:pPr>
        <w:ind w:left="4950" w:hanging="222"/>
      </w:pPr>
      <w:rPr>
        <w:rFonts w:hint="default"/>
        <w:lang w:val="en-US" w:eastAsia="en-US" w:bidi="en-US"/>
      </w:rPr>
    </w:lvl>
    <w:lvl w:ilvl="6" w:tplc="AC5A7ECA">
      <w:numFmt w:val="bullet"/>
      <w:lvlText w:val="•"/>
      <w:lvlJc w:val="left"/>
      <w:pPr>
        <w:ind w:left="5896" w:hanging="222"/>
      </w:pPr>
      <w:rPr>
        <w:rFonts w:hint="default"/>
        <w:lang w:val="en-US" w:eastAsia="en-US" w:bidi="en-US"/>
      </w:rPr>
    </w:lvl>
    <w:lvl w:ilvl="7" w:tplc="7B526FC4">
      <w:numFmt w:val="bullet"/>
      <w:lvlText w:val="•"/>
      <w:lvlJc w:val="left"/>
      <w:pPr>
        <w:ind w:left="6842" w:hanging="222"/>
      </w:pPr>
      <w:rPr>
        <w:rFonts w:hint="default"/>
        <w:lang w:val="en-US" w:eastAsia="en-US" w:bidi="en-US"/>
      </w:rPr>
    </w:lvl>
    <w:lvl w:ilvl="8" w:tplc="470E45A0">
      <w:numFmt w:val="bullet"/>
      <w:lvlText w:val="•"/>
      <w:lvlJc w:val="left"/>
      <w:pPr>
        <w:ind w:left="7788" w:hanging="222"/>
      </w:pPr>
      <w:rPr>
        <w:rFonts w:hint="default"/>
        <w:lang w:val="en-US" w:eastAsia="en-US" w:bidi="en-US"/>
      </w:rPr>
    </w:lvl>
  </w:abstractNum>
  <w:abstractNum w:abstractNumId="13" w15:restartNumberingAfterBreak="0">
    <w:nsid w:val="59973FC2"/>
    <w:multiLevelType w:val="hybridMultilevel"/>
    <w:tmpl w:val="59B024A8"/>
    <w:lvl w:ilvl="0" w:tplc="869A355E">
      <w:start w:val="1"/>
      <w:numFmt w:val="decimal"/>
      <w:lvlText w:val="%1."/>
      <w:lvlJc w:val="left"/>
      <w:pPr>
        <w:ind w:left="220" w:hanging="255"/>
      </w:pPr>
      <w:rPr>
        <w:rFonts w:ascii="Georgia" w:eastAsia="Georgia" w:hAnsi="Georgia" w:cs="Georgia" w:hint="default"/>
        <w:b/>
        <w:bCs/>
        <w:spacing w:val="-3"/>
        <w:w w:val="100"/>
        <w:sz w:val="24"/>
        <w:szCs w:val="24"/>
        <w:lang w:val="en-US" w:eastAsia="en-US" w:bidi="en-US"/>
      </w:rPr>
    </w:lvl>
    <w:lvl w:ilvl="1" w:tplc="E4845D18">
      <w:numFmt w:val="bullet"/>
      <w:lvlText w:val="•"/>
      <w:lvlJc w:val="left"/>
      <w:pPr>
        <w:ind w:left="1166" w:hanging="255"/>
      </w:pPr>
      <w:rPr>
        <w:rFonts w:hint="default"/>
        <w:lang w:val="en-US" w:eastAsia="en-US" w:bidi="en-US"/>
      </w:rPr>
    </w:lvl>
    <w:lvl w:ilvl="2" w:tplc="F720174A">
      <w:numFmt w:val="bullet"/>
      <w:lvlText w:val="•"/>
      <w:lvlJc w:val="left"/>
      <w:pPr>
        <w:ind w:left="2112" w:hanging="255"/>
      </w:pPr>
      <w:rPr>
        <w:rFonts w:hint="default"/>
        <w:lang w:val="en-US" w:eastAsia="en-US" w:bidi="en-US"/>
      </w:rPr>
    </w:lvl>
    <w:lvl w:ilvl="3" w:tplc="EDB03014">
      <w:numFmt w:val="bullet"/>
      <w:lvlText w:val="•"/>
      <w:lvlJc w:val="left"/>
      <w:pPr>
        <w:ind w:left="3058" w:hanging="255"/>
      </w:pPr>
      <w:rPr>
        <w:rFonts w:hint="default"/>
        <w:lang w:val="en-US" w:eastAsia="en-US" w:bidi="en-US"/>
      </w:rPr>
    </w:lvl>
    <w:lvl w:ilvl="4" w:tplc="E8DCBF52">
      <w:numFmt w:val="bullet"/>
      <w:lvlText w:val="•"/>
      <w:lvlJc w:val="left"/>
      <w:pPr>
        <w:ind w:left="4004" w:hanging="255"/>
      </w:pPr>
      <w:rPr>
        <w:rFonts w:hint="default"/>
        <w:lang w:val="en-US" w:eastAsia="en-US" w:bidi="en-US"/>
      </w:rPr>
    </w:lvl>
    <w:lvl w:ilvl="5" w:tplc="368AD436">
      <w:numFmt w:val="bullet"/>
      <w:lvlText w:val="•"/>
      <w:lvlJc w:val="left"/>
      <w:pPr>
        <w:ind w:left="4950" w:hanging="255"/>
      </w:pPr>
      <w:rPr>
        <w:rFonts w:hint="default"/>
        <w:lang w:val="en-US" w:eastAsia="en-US" w:bidi="en-US"/>
      </w:rPr>
    </w:lvl>
    <w:lvl w:ilvl="6" w:tplc="A142E9E6">
      <w:numFmt w:val="bullet"/>
      <w:lvlText w:val="•"/>
      <w:lvlJc w:val="left"/>
      <w:pPr>
        <w:ind w:left="5896" w:hanging="255"/>
      </w:pPr>
      <w:rPr>
        <w:rFonts w:hint="default"/>
        <w:lang w:val="en-US" w:eastAsia="en-US" w:bidi="en-US"/>
      </w:rPr>
    </w:lvl>
    <w:lvl w:ilvl="7" w:tplc="D09210EE">
      <w:numFmt w:val="bullet"/>
      <w:lvlText w:val="•"/>
      <w:lvlJc w:val="left"/>
      <w:pPr>
        <w:ind w:left="6842" w:hanging="255"/>
      </w:pPr>
      <w:rPr>
        <w:rFonts w:hint="default"/>
        <w:lang w:val="en-US" w:eastAsia="en-US" w:bidi="en-US"/>
      </w:rPr>
    </w:lvl>
    <w:lvl w:ilvl="8" w:tplc="CCB2871C">
      <w:numFmt w:val="bullet"/>
      <w:lvlText w:val="•"/>
      <w:lvlJc w:val="left"/>
      <w:pPr>
        <w:ind w:left="7788" w:hanging="255"/>
      </w:pPr>
      <w:rPr>
        <w:rFonts w:hint="default"/>
        <w:lang w:val="en-US" w:eastAsia="en-US" w:bidi="en-US"/>
      </w:rPr>
    </w:lvl>
  </w:abstractNum>
  <w:abstractNum w:abstractNumId="14" w15:restartNumberingAfterBreak="0">
    <w:nsid w:val="610B311A"/>
    <w:multiLevelType w:val="hybridMultilevel"/>
    <w:tmpl w:val="A1EC4C86"/>
    <w:lvl w:ilvl="0" w:tplc="D9BA5816">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3C41403"/>
    <w:multiLevelType w:val="hybridMultilevel"/>
    <w:tmpl w:val="CABAD6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F928D1"/>
    <w:multiLevelType w:val="hybridMultilevel"/>
    <w:tmpl w:val="1C96084A"/>
    <w:lvl w:ilvl="0" w:tplc="44A62224">
      <w:start w:val="1"/>
      <w:numFmt w:val="decimal"/>
      <w:lvlText w:val="%1."/>
      <w:lvlJc w:val="left"/>
      <w:pPr>
        <w:ind w:left="941" w:hanging="222"/>
      </w:pPr>
      <w:rPr>
        <w:rFonts w:ascii="Georgia" w:eastAsia="Georgia" w:hAnsi="Georgia" w:cs="Georgia" w:hint="default"/>
        <w:spacing w:val="-3"/>
        <w:w w:val="100"/>
        <w:sz w:val="24"/>
        <w:szCs w:val="24"/>
        <w:lang w:val="en-US" w:eastAsia="en-US" w:bidi="en-US"/>
      </w:rPr>
    </w:lvl>
    <w:lvl w:ilvl="1" w:tplc="1CF685B2">
      <w:numFmt w:val="bullet"/>
      <w:lvlText w:val=""/>
      <w:lvlJc w:val="left"/>
      <w:pPr>
        <w:ind w:left="941" w:hanging="361"/>
      </w:pPr>
      <w:rPr>
        <w:rFonts w:ascii="Symbol" w:eastAsia="Symbol" w:hAnsi="Symbol" w:cs="Symbol" w:hint="default"/>
        <w:w w:val="100"/>
        <w:sz w:val="24"/>
        <w:szCs w:val="24"/>
        <w:lang w:val="en-US" w:eastAsia="en-US" w:bidi="en-US"/>
      </w:rPr>
    </w:lvl>
    <w:lvl w:ilvl="2" w:tplc="A7FA9D18">
      <w:numFmt w:val="bullet"/>
      <w:lvlText w:val=""/>
      <w:lvlJc w:val="left"/>
      <w:pPr>
        <w:ind w:left="2381" w:hanging="360"/>
      </w:pPr>
      <w:rPr>
        <w:rFonts w:ascii="Wingdings" w:eastAsia="Wingdings" w:hAnsi="Wingdings" w:cs="Wingdings" w:hint="default"/>
        <w:w w:val="100"/>
        <w:sz w:val="24"/>
        <w:szCs w:val="24"/>
        <w:lang w:val="en-US" w:eastAsia="en-US" w:bidi="en-US"/>
      </w:rPr>
    </w:lvl>
    <w:lvl w:ilvl="3" w:tplc="1B0E58B4">
      <w:numFmt w:val="bullet"/>
      <w:lvlText w:val="•"/>
      <w:lvlJc w:val="left"/>
      <w:pPr>
        <w:ind w:left="4002" w:hanging="360"/>
      </w:pPr>
      <w:rPr>
        <w:rFonts w:hint="default"/>
        <w:lang w:val="en-US" w:eastAsia="en-US" w:bidi="en-US"/>
      </w:rPr>
    </w:lvl>
    <w:lvl w:ilvl="4" w:tplc="7E3C600C">
      <w:numFmt w:val="bullet"/>
      <w:lvlText w:val="•"/>
      <w:lvlJc w:val="left"/>
      <w:pPr>
        <w:ind w:left="4813" w:hanging="360"/>
      </w:pPr>
      <w:rPr>
        <w:rFonts w:hint="default"/>
        <w:lang w:val="en-US" w:eastAsia="en-US" w:bidi="en-US"/>
      </w:rPr>
    </w:lvl>
    <w:lvl w:ilvl="5" w:tplc="3600F824">
      <w:numFmt w:val="bullet"/>
      <w:lvlText w:val="•"/>
      <w:lvlJc w:val="left"/>
      <w:pPr>
        <w:ind w:left="5624" w:hanging="360"/>
      </w:pPr>
      <w:rPr>
        <w:rFonts w:hint="default"/>
        <w:lang w:val="en-US" w:eastAsia="en-US" w:bidi="en-US"/>
      </w:rPr>
    </w:lvl>
    <w:lvl w:ilvl="6" w:tplc="FEACCA9C">
      <w:numFmt w:val="bullet"/>
      <w:lvlText w:val="•"/>
      <w:lvlJc w:val="left"/>
      <w:pPr>
        <w:ind w:left="6435" w:hanging="360"/>
      </w:pPr>
      <w:rPr>
        <w:rFonts w:hint="default"/>
        <w:lang w:val="en-US" w:eastAsia="en-US" w:bidi="en-US"/>
      </w:rPr>
    </w:lvl>
    <w:lvl w:ilvl="7" w:tplc="5978B74A">
      <w:numFmt w:val="bullet"/>
      <w:lvlText w:val="•"/>
      <w:lvlJc w:val="left"/>
      <w:pPr>
        <w:ind w:left="7246" w:hanging="360"/>
      </w:pPr>
      <w:rPr>
        <w:rFonts w:hint="default"/>
        <w:lang w:val="en-US" w:eastAsia="en-US" w:bidi="en-US"/>
      </w:rPr>
    </w:lvl>
    <w:lvl w:ilvl="8" w:tplc="0B288318">
      <w:numFmt w:val="bullet"/>
      <w:lvlText w:val="•"/>
      <w:lvlJc w:val="left"/>
      <w:pPr>
        <w:ind w:left="8057" w:hanging="360"/>
      </w:pPr>
      <w:rPr>
        <w:rFonts w:hint="default"/>
        <w:lang w:val="en-US" w:eastAsia="en-US" w:bidi="en-US"/>
      </w:rPr>
    </w:lvl>
  </w:abstractNum>
  <w:abstractNum w:abstractNumId="17" w15:restartNumberingAfterBreak="0">
    <w:nsid w:val="6A5631D9"/>
    <w:multiLevelType w:val="hybridMultilevel"/>
    <w:tmpl w:val="3FDE77CA"/>
    <w:lvl w:ilvl="0" w:tplc="E5FCA1B2">
      <w:start w:val="17"/>
      <w:numFmt w:val="decimal"/>
      <w:lvlText w:val="%1."/>
      <w:lvlJc w:val="left"/>
      <w:pPr>
        <w:ind w:left="220" w:hanging="389"/>
      </w:pPr>
      <w:rPr>
        <w:rFonts w:ascii="Georgia" w:eastAsia="Georgia" w:hAnsi="Georgia" w:cs="Georgia" w:hint="default"/>
        <w:b/>
        <w:bCs/>
        <w:spacing w:val="-3"/>
        <w:w w:val="100"/>
        <w:sz w:val="24"/>
        <w:szCs w:val="24"/>
        <w:lang w:val="en-US" w:eastAsia="en-US" w:bidi="en-US"/>
      </w:rPr>
    </w:lvl>
    <w:lvl w:ilvl="1" w:tplc="C04A6AF8">
      <w:numFmt w:val="bullet"/>
      <w:lvlText w:val="•"/>
      <w:lvlJc w:val="left"/>
      <w:pPr>
        <w:ind w:left="941" w:hanging="361"/>
      </w:pPr>
      <w:rPr>
        <w:rFonts w:ascii="Georgia" w:eastAsia="Georgia" w:hAnsi="Georgia" w:cs="Georgia" w:hint="default"/>
        <w:spacing w:val="-24"/>
        <w:w w:val="100"/>
        <w:sz w:val="24"/>
        <w:szCs w:val="24"/>
        <w:lang w:val="en-US" w:eastAsia="en-US" w:bidi="en-US"/>
      </w:rPr>
    </w:lvl>
    <w:lvl w:ilvl="2" w:tplc="21984DC8">
      <w:numFmt w:val="bullet"/>
      <w:lvlText w:val="•"/>
      <w:lvlJc w:val="left"/>
      <w:pPr>
        <w:ind w:left="1911" w:hanging="361"/>
      </w:pPr>
      <w:rPr>
        <w:rFonts w:hint="default"/>
        <w:lang w:val="en-US" w:eastAsia="en-US" w:bidi="en-US"/>
      </w:rPr>
    </w:lvl>
    <w:lvl w:ilvl="3" w:tplc="7706C26C">
      <w:numFmt w:val="bullet"/>
      <w:lvlText w:val="•"/>
      <w:lvlJc w:val="left"/>
      <w:pPr>
        <w:ind w:left="2882" w:hanging="361"/>
      </w:pPr>
      <w:rPr>
        <w:rFonts w:hint="default"/>
        <w:lang w:val="en-US" w:eastAsia="en-US" w:bidi="en-US"/>
      </w:rPr>
    </w:lvl>
    <w:lvl w:ilvl="4" w:tplc="65E8CAE6">
      <w:numFmt w:val="bullet"/>
      <w:lvlText w:val="•"/>
      <w:lvlJc w:val="left"/>
      <w:pPr>
        <w:ind w:left="3853" w:hanging="361"/>
      </w:pPr>
      <w:rPr>
        <w:rFonts w:hint="default"/>
        <w:lang w:val="en-US" w:eastAsia="en-US" w:bidi="en-US"/>
      </w:rPr>
    </w:lvl>
    <w:lvl w:ilvl="5" w:tplc="53823BC6">
      <w:numFmt w:val="bullet"/>
      <w:lvlText w:val="•"/>
      <w:lvlJc w:val="left"/>
      <w:pPr>
        <w:ind w:left="4824" w:hanging="361"/>
      </w:pPr>
      <w:rPr>
        <w:rFonts w:hint="default"/>
        <w:lang w:val="en-US" w:eastAsia="en-US" w:bidi="en-US"/>
      </w:rPr>
    </w:lvl>
    <w:lvl w:ilvl="6" w:tplc="A5E84262">
      <w:numFmt w:val="bullet"/>
      <w:lvlText w:val="•"/>
      <w:lvlJc w:val="left"/>
      <w:pPr>
        <w:ind w:left="5795" w:hanging="361"/>
      </w:pPr>
      <w:rPr>
        <w:rFonts w:hint="default"/>
        <w:lang w:val="en-US" w:eastAsia="en-US" w:bidi="en-US"/>
      </w:rPr>
    </w:lvl>
    <w:lvl w:ilvl="7" w:tplc="3B323620">
      <w:numFmt w:val="bullet"/>
      <w:lvlText w:val="•"/>
      <w:lvlJc w:val="left"/>
      <w:pPr>
        <w:ind w:left="6766" w:hanging="361"/>
      </w:pPr>
      <w:rPr>
        <w:rFonts w:hint="default"/>
        <w:lang w:val="en-US" w:eastAsia="en-US" w:bidi="en-US"/>
      </w:rPr>
    </w:lvl>
    <w:lvl w:ilvl="8" w:tplc="CA7C8AFC">
      <w:numFmt w:val="bullet"/>
      <w:lvlText w:val="•"/>
      <w:lvlJc w:val="left"/>
      <w:pPr>
        <w:ind w:left="7737" w:hanging="361"/>
      </w:pPr>
      <w:rPr>
        <w:rFonts w:hint="default"/>
        <w:lang w:val="en-US" w:eastAsia="en-US" w:bidi="en-US"/>
      </w:rPr>
    </w:lvl>
  </w:abstractNum>
  <w:abstractNum w:abstractNumId="18" w15:restartNumberingAfterBreak="0">
    <w:nsid w:val="6DDC6352"/>
    <w:multiLevelType w:val="hybridMultilevel"/>
    <w:tmpl w:val="11265F88"/>
    <w:lvl w:ilvl="0" w:tplc="80FA6494">
      <w:start w:val="6"/>
      <w:numFmt w:val="decimal"/>
      <w:lvlText w:val="%1."/>
      <w:lvlJc w:val="left"/>
      <w:pPr>
        <w:ind w:left="513" w:hanging="293"/>
      </w:pPr>
      <w:rPr>
        <w:rFonts w:ascii="Georgia" w:eastAsia="Georgia" w:hAnsi="Georgia" w:cs="Georgia" w:hint="default"/>
        <w:b/>
        <w:bCs/>
        <w:spacing w:val="-2"/>
        <w:w w:val="100"/>
        <w:sz w:val="24"/>
        <w:szCs w:val="24"/>
        <w:lang w:val="en-US" w:eastAsia="en-US" w:bidi="en-US"/>
      </w:rPr>
    </w:lvl>
    <w:lvl w:ilvl="1" w:tplc="DADCE334">
      <w:numFmt w:val="bullet"/>
      <w:lvlText w:val=""/>
      <w:lvlJc w:val="left"/>
      <w:pPr>
        <w:ind w:left="941" w:hanging="361"/>
      </w:pPr>
      <w:rPr>
        <w:rFonts w:ascii="Symbol" w:eastAsia="Symbol" w:hAnsi="Symbol" w:cs="Symbol" w:hint="default"/>
        <w:w w:val="100"/>
        <w:sz w:val="24"/>
        <w:szCs w:val="24"/>
        <w:lang w:val="en-US" w:eastAsia="en-US" w:bidi="en-US"/>
      </w:rPr>
    </w:lvl>
    <w:lvl w:ilvl="2" w:tplc="BF3E52BA">
      <w:numFmt w:val="bullet"/>
      <w:lvlText w:val="•"/>
      <w:lvlJc w:val="left"/>
      <w:pPr>
        <w:ind w:left="1911" w:hanging="361"/>
      </w:pPr>
      <w:rPr>
        <w:rFonts w:hint="default"/>
        <w:lang w:val="en-US" w:eastAsia="en-US" w:bidi="en-US"/>
      </w:rPr>
    </w:lvl>
    <w:lvl w:ilvl="3" w:tplc="08D6476E">
      <w:numFmt w:val="bullet"/>
      <w:lvlText w:val="•"/>
      <w:lvlJc w:val="left"/>
      <w:pPr>
        <w:ind w:left="2882" w:hanging="361"/>
      </w:pPr>
      <w:rPr>
        <w:rFonts w:hint="default"/>
        <w:lang w:val="en-US" w:eastAsia="en-US" w:bidi="en-US"/>
      </w:rPr>
    </w:lvl>
    <w:lvl w:ilvl="4" w:tplc="9EA80898">
      <w:numFmt w:val="bullet"/>
      <w:lvlText w:val="•"/>
      <w:lvlJc w:val="left"/>
      <w:pPr>
        <w:ind w:left="3853" w:hanging="361"/>
      </w:pPr>
      <w:rPr>
        <w:rFonts w:hint="default"/>
        <w:lang w:val="en-US" w:eastAsia="en-US" w:bidi="en-US"/>
      </w:rPr>
    </w:lvl>
    <w:lvl w:ilvl="5" w:tplc="21308B5E">
      <w:numFmt w:val="bullet"/>
      <w:lvlText w:val="•"/>
      <w:lvlJc w:val="left"/>
      <w:pPr>
        <w:ind w:left="4824" w:hanging="361"/>
      </w:pPr>
      <w:rPr>
        <w:rFonts w:hint="default"/>
        <w:lang w:val="en-US" w:eastAsia="en-US" w:bidi="en-US"/>
      </w:rPr>
    </w:lvl>
    <w:lvl w:ilvl="6" w:tplc="F6607914">
      <w:numFmt w:val="bullet"/>
      <w:lvlText w:val="•"/>
      <w:lvlJc w:val="left"/>
      <w:pPr>
        <w:ind w:left="5795" w:hanging="361"/>
      </w:pPr>
      <w:rPr>
        <w:rFonts w:hint="default"/>
        <w:lang w:val="en-US" w:eastAsia="en-US" w:bidi="en-US"/>
      </w:rPr>
    </w:lvl>
    <w:lvl w:ilvl="7" w:tplc="7C38E1A6">
      <w:numFmt w:val="bullet"/>
      <w:lvlText w:val="•"/>
      <w:lvlJc w:val="left"/>
      <w:pPr>
        <w:ind w:left="6766" w:hanging="361"/>
      </w:pPr>
      <w:rPr>
        <w:rFonts w:hint="default"/>
        <w:lang w:val="en-US" w:eastAsia="en-US" w:bidi="en-US"/>
      </w:rPr>
    </w:lvl>
    <w:lvl w:ilvl="8" w:tplc="48A2CBF0">
      <w:numFmt w:val="bullet"/>
      <w:lvlText w:val="•"/>
      <w:lvlJc w:val="left"/>
      <w:pPr>
        <w:ind w:left="7737" w:hanging="361"/>
      </w:pPr>
      <w:rPr>
        <w:rFonts w:hint="default"/>
        <w:lang w:val="en-US" w:eastAsia="en-US" w:bidi="en-US"/>
      </w:rPr>
    </w:lvl>
  </w:abstractNum>
  <w:abstractNum w:abstractNumId="19" w15:restartNumberingAfterBreak="0">
    <w:nsid w:val="73571107"/>
    <w:multiLevelType w:val="hybridMultilevel"/>
    <w:tmpl w:val="B8E6FB94"/>
    <w:lvl w:ilvl="0" w:tplc="DE50420E">
      <w:start w:val="9"/>
      <w:numFmt w:val="decimal"/>
      <w:lvlText w:val="%1."/>
      <w:lvlJc w:val="left"/>
      <w:pPr>
        <w:ind w:left="293" w:hanging="293"/>
      </w:pPr>
      <w:rPr>
        <w:rFonts w:ascii="Georgia" w:eastAsia="Georgia" w:hAnsi="Georgia" w:cs="Georgia" w:hint="default"/>
        <w:b/>
        <w:bCs/>
        <w:spacing w:val="-2"/>
        <w:w w:val="100"/>
        <w:sz w:val="24"/>
        <w:szCs w:val="24"/>
        <w:lang w:val="en-US" w:eastAsia="en-US" w:bidi="en-US"/>
      </w:rPr>
    </w:lvl>
    <w:lvl w:ilvl="1" w:tplc="9B06A958">
      <w:numFmt w:val="bullet"/>
      <w:lvlText w:val=""/>
      <w:lvlJc w:val="left"/>
      <w:pPr>
        <w:ind w:left="941" w:hanging="361"/>
      </w:pPr>
      <w:rPr>
        <w:rFonts w:ascii="Symbol" w:eastAsia="Symbol" w:hAnsi="Symbol" w:cs="Symbol" w:hint="default"/>
        <w:w w:val="100"/>
        <w:sz w:val="24"/>
        <w:szCs w:val="24"/>
        <w:lang w:val="en-US" w:eastAsia="en-US" w:bidi="en-US"/>
      </w:rPr>
    </w:lvl>
    <w:lvl w:ilvl="2" w:tplc="2480ABF0">
      <w:numFmt w:val="bullet"/>
      <w:lvlText w:val="•"/>
      <w:lvlJc w:val="left"/>
      <w:pPr>
        <w:ind w:left="1911" w:hanging="361"/>
      </w:pPr>
      <w:rPr>
        <w:rFonts w:hint="default"/>
        <w:lang w:val="en-US" w:eastAsia="en-US" w:bidi="en-US"/>
      </w:rPr>
    </w:lvl>
    <w:lvl w:ilvl="3" w:tplc="BE8E026E">
      <w:numFmt w:val="bullet"/>
      <w:lvlText w:val="•"/>
      <w:lvlJc w:val="left"/>
      <w:pPr>
        <w:ind w:left="2882" w:hanging="361"/>
      </w:pPr>
      <w:rPr>
        <w:rFonts w:hint="default"/>
        <w:lang w:val="en-US" w:eastAsia="en-US" w:bidi="en-US"/>
      </w:rPr>
    </w:lvl>
    <w:lvl w:ilvl="4" w:tplc="9A6A3A68">
      <w:numFmt w:val="bullet"/>
      <w:lvlText w:val="•"/>
      <w:lvlJc w:val="left"/>
      <w:pPr>
        <w:ind w:left="3853" w:hanging="361"/>
      </w:pPr>
      <w:rPr>
        <w:rFonts w:hint="default"/>
        <w:lang w:val="en-US" w:eastAsia="en-US" w:bidi="en-US"/>
      </w:rPr>
    </w:lvl>
    <w:lvl w:ilvl="5" w:tplc="3A82EE40">
      <w:numFmt w:val="bullet"/>
      <w:lvlText w:val="•"/>
      <w:lvlJc w:val="left"/>
      <w:pPr>
        <w:ind w:left="4824" w:hanging="361"/>
      </w:pPr>
      <w:rPr>
        <w:rFonts w:hint="default"/>
        <w:lang w:val="en-US" w:eastAsia="en-US" w:bidi="en-US"/>
      </w:rPr>
    </w:lvl>
    <w:lvl w:ilvl="6" w:tplc="D2F0EB78">
      <w:numFmt w:val="bullet"/>
      <w:lvlText w:val="•"/>
      <w:lvlJc w:val="left"/>
      <w:pPr>
        <w:ind w:left="5795" w:hanging="361"/>
      </w:pPr>
      <w:rPr>
        <w:rFonts w:hint="default"/>
        <w:lang w:val="en-US" w:eastAsia="en-US" w:bidi="en-US"/>
      </w:rPr>
    </w:lvl>
    <w:lvl w:ilvl="7" w:tplc="F4E817C2">
      <w:numFmt w:val="bullet"/>
      <w:lvlText w:val="•"/>
      <w:lvlJc w:val="left"/>
      <w:pPr>
        <w:ind w:left="6766" w:hanging="361"/>
      </w:pPr>
      <w:rPr>
        <w:rFonts w:hint="default"/>
        <w:lang w:val="en-US" w:eastAsia="en-US" w:bidi="en-US"/>
      </w:rPr>
    </w:lvl>
    <w:lvl w:ilvl="8" w:tplc="D6AC2606">
      <w:numFmt w:val="bullet"/>
      <w:lvlText w:val="•"/>
      <w:lvlJc w:val="left"/>
      <w:pPr>
        <w:ind w:left="7737" w:hanging="361"/>
      </w:pPr>
      <w:rPr>
        <w:rFonts w:hint="default"/>
        <w:lang w:val="en-US" w:eastAsia="en-US" w:bidi="en-US"/>
      </w:rPr>
    </w:lvl>
  </w:abstractNum>
  <w:abstractNum w:abstractNumId="20" w15:restartNumberingAfterBreak="0">
    <w:nsid w:val="7CFC1159"/>
    <w:multiLevelType w:val="hybridMultilevel"/>
    <w:tmpl w:val="8E643416"/>
    <w:lvl w:ilvl="0" w:tplc="B2307614">
      <w:numFmt w:val="bullet"/>
      <w:lvlText w:val="o"/>
      <w:lvlJc w:val="left"/>
      <w:pPr>
        <w:ind w:left="1661" w:hanging="360"/>
      </w:pPr>
      <w:rPr>
        <w:rFonts w:ascii="Courier New" w:eastAsia="Courier New" w:hAnsi="Courier New" w:cs="Courier New" w:hint="default"/>
        <w:w w:val="100"/>
        <w:sz w:val="24"/>
        <w:szCs w:val="24"/>
        <w:lang w:val="en-US" w:eastAsia="en-US" w:bidi="en-US"/>
      </w:rPr>
    </w:lvl>
    <w:lvl w:ilvl="1" w:tplc="58EE05C4">
      <w:numFmt w:val="bullet"/>
      <w:lvlText w:val="•"/>
      <w:lvlJc w:val="left"/>
      <w:pPr>
        <w:ind w:left="2462" w:hanging="360"/>
      </w:pPr>
      <w:rPr>
        <w:rFonts w:hint="default"/>
        <w:lang w:val="en-US" w:eastAsia="en-US" w:bidi="en-US"/>
      </w:rPr>
    </w:lvl>
    <w:lvl w:ilvl="2" w:tplc="A6429D08">
      <w:numFmt w:val="bullet"/>
      <w:lvlText w:val="•"/>
      <w:lvlJc w:val="left"/>
      <w:pPr>
        <w:ind w:left="3264" w:hanging="360"/>
      </w:pPr>
      <w:rPr>
        <w:rFonts w:hint="default"/>
        <w:lang w:val="en-US" w:eastAsia="en-US" w:bidi="en-US"/>
      </w:rPr>
    </w:lvl>
    <w:lvl w:ilvl="3" w:tplc="A5B49CA6">
      <w:numFmt w:val="bullet"/>
      <w:lvlText w:val="•"/>
      <w:lvlJc w:val="left"/>
      <w:pPr>
        <w:ind w:left="4066" w:hanging="360"/>
      </w:pPr>
      <w:rPr>
        <w:rFonts w:hint="default"/>
        <w:lang w:val="en-US" w:eastAsia="en-US" w:bidi="en-US"/>
      </w:rPr>
    </w:lvl>
    <w:lvl w:ilvl="4" w:tplc="38129C92">
      <w:numFmt w:val="bullet"/>
      <w:lvlText w:val="•"/>
      <w:lvlJc w:val="left"/>
      <w:pPr>
        <w:ind w:left="4868" w:hanging="360"/>
      </w:pPr>
      <w:rPr>
        <w:rFonts w:hint="default"/>
        <w:lang w:val="en-US" w:eastAsia="en-US" w:bidi="en-US"/>
      </w:rPr>
    </w:lvl>
    <w:lvl w:ilvl="5" w:tplc="F92C9846">
      <w:numFmt w:val="bullet"/>
      <w:lvlText w:val="•"/>
      <w:lvlJc w:val="left"/>
      <w:pPr>
        <w:ind w:left="5670" w:hanging="360"/>
      </w:pPr>
      <w:rPr>
        <w:rFonts w:hint="default"/>
        <w:lang w:val="en-US" w:eastAsia="en-US" w:bidi="en-US"/>
      </w:rPr>
    </w:lvl>
    <w:lvl w:ilvl="6" w:tplc="2BCE0D42">
      <w:numFmt w:val="bullet"/>
      <w:lvlText w:val="•"/>
      <w:lvlJc w:val="left"/>
      <w:pPr>
        <w:ind w:left="6472" w:hanging="360"/>
      </w:pPr>
      <w:rPr>
        <w:rFonts w:hint="default"/>
        <w:lang w:val="en-US" w:eastAsia="en-US" w:bidi="en-US"/>
      </w:rPr>
    </w:lvl>
    <w:lvl w:ilvl="7" w:tplc="00589916">
      <w:numFmt w:val="bullet"/>
      <w:lvlText w:val="•"/>
      <w:lvlJc w:val="left"/>
      <w:pPr>
        <w:ind w:left="7274" w:hanging="360"/>
      </w:pPr>
      <w:rPr>
        <w:rFonts w:hint="default"/>
        <w:lang w:val="en-US" w:eastAsia="en-US" w:bidi="en-US"/>
      </w:rPr>
    </w:lvl>
    <w:lvl w:ilvl="8" w:tplc="8DDE18C0">
      <w:numFmt w:val="bullet"/>
      <w:lvlText w:val="•"/>
      <w:lvlJc w:val="left"/>
      <w:pPr>
        <w:ind w:left="8076" w:hanging="360"/>
      </w:pPr>
      <w:rPr>
        <w:rFonts w:hint="default"/>
        <w:lang w:val="en-US" w:eastAsia="en-US" w:bidi="en-US"/>
      </w:rPr>
    </w:lvl>
  </w:abstractNum>
  <w:num w:numId="1">
    <w:abstractNumId w:val="9"/>
  </w:num>
  <w:num w:numId="2">
    <w:abstractNumId w:val="5"/>
  </w:num>
  <w:num w:numId="3">
    <w:abstractNumId w:val="4"/>
  </w:num>
  <w:num w:numId="4">
    <w:abstractNumId w:val="10"/>
  </w:num>
  <w:num w:numId="5">
    <w:abstractNumId w:val="2"/>
  </w:num>
  <w:num w:numId="6">
    <w:abstractNumId w:val="6"/>
  </w:num>
  <w:num w:numId="7">
    <w:abstractNumId w:val="11"/>
  </w:num>
  <w:num w:numId="8">
    <w:abstractNumId w:val="18"/>
  </w:num>
  <w:num w:numId="9">
    <w:abstractNumId w:val="13"/>
  </w:num>
  <w:num w:numId="10">
    <w:abstractNumId w:val="3"/>
  </w:num>
  <w:num w:numId="11">
    <w:abstractNumId w:val="14"/>
  </w:num>
  <w:num w:numId="12">
    <w:abstractNumId w:val="19"/>
  </w:num>
  <w:num w:numId="13">
    <w:abstractNumId w:val="20"/>
  </w:num>
  <w:num w:numId="14">
    <w:abstractNumId w:val="16"/>
  </w:num>
  <w:num w:numId="15">
    <w:abstractNumId w:val="15"/>
  </w:num>
  <w:num w:numId="16">
    <w:abstractNumId w:val="12"/>
  </w:num>
  <w:num w:numId="17">
    <w:abstractNumId w:val="17"/>
  </w:num>
  <w:num w:numId="18">
    <w:abstractNumId w:val="7"/>
  </w:num>
  <w:num w:numId="19">
    <w:abstractNumId w:val="8"/>
  </w:num>
  <w:num w:numId="20">
    <w:abstractNumId w:val="1"/>
  </w:num>
  <w:num w:numId="2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D9"/>
    <w:rsid w:val="00004A76"/>
    <w:rsid w:val="00031ED9"/>
    <w:rsid w:val="00042BF5"/>
    <w:rsid w:val="00065BF9"/>
    <w:rsid w:val="000949D9"/>
    <w:rsid w:val="00114582"/>
    <w:rsid w:val="00167024"/>
    <w:rsid w:val="00185E2F"/>
    <w:rsid w:val="001B2B39"/>
    <w:rsid w:val="001B328B"/>
    <w:rsid w:val="00221B21"/>
    <w:rsid w:val="00254E95"/>
    <w:rsid w:val="002A0049"/>
    <w:rsid w:val="00381CEC"/>
    <w:rsid w:val="00397AF4"/>
    <w:rsid w:val="003C186D"/>
    <w:rsid w:val="003E52C0"/>
    <w:rsid w:val="00406897"/>
    <w:rsid w:val="004205D3"/>
    <w:rsid w:val="00434E61"/>
    <w:rsid w:val="004B4865"/>
    <w:rsid w:val="004B77A9"/>
    <w:rsid w:val="00503779"/>
    <w:rsid w:val="00541D96"/>
    <w:rsid w:val="00542AF7"/>
    <w:rsid w:val="005500C7"/>
    <w:rsid w:val="00561071"/>
    <w:rsid w:val="005E19DD"/>
    <w:rsid w:val="00684BB7"/>
    <w:rsid w:val="0068566E"/>
    <w:rsid w:val="006969D8"/>
    <w:rsid w:val="006C259C"/>
    <w:rsid w:val="006F0432"/>
    <w:rsid w:val="0074297C"/>
    <w:rsid w:val="007755C6"/>
    <w:rsid w:val="00796B9F"/>
    <w:rsid w:val="007B5DC0"/>
    <w:rsid w:val="007B6D5E"/>
    <w:rsid w:val="007C05F4"/>
    <w:rsid w:val="00807A5F"/>
    <w:rsid w:val="00880201"/>
    <w:rsid w:val="00887740"/>
    <w:rsid w:val="008D578C"/>
    <w:rsid w:val="008E5649"/>
    <w:rsid w:val="00924391"/>
    <w:rsid w:val="00940CB5"/>
    <w:rsid w:val="009451C0"/>
    <w:rsid w:val="009B5C63"/>
    <w:rsid w:val="00A17645"/>
    <w:rsid w:val="00A946CF"/>
    <w:rsid w:val="00AD7EA6"/>
    <w:rsid w:val="00B05733"/>
    <w:rsid w:val="00B0798C"/>
    <w:rsid w:val="00B14296"/>
    <w:rsid w:val="00B54EDF"/>
    <w:rsid w:val="00B7058A"/>
    <w:rsid w:val="00BD760F"/>
    <w:rsid w:val="00C06841"/>
    <w:rsid w:val="00C149CA"/>
    <w:rsid w:val="00C20E26"/>
    <w:rsid w:val="00C352B1"/>
    <w:rsid w:val="00C84294"/>
    <w:rsid w:val="00CB7DC9"/>
    <w:rsid w:val="00D0133C"/>
    <w:rsid w:val="00D3173A"/>
    <w:rsid w:val="00D52005"/>
    <w:rsid w:val="00D52995"/>
    <w:rsid w:val="00DB319A"/>
    <w:rsid w:val="00DC401E"/>
    <w:rsid w:val="00DE3823"/>
    <w:rsid w:val="00E06484"/>
    <w:rsid w:val="00E6713C"/>
    <w:rsid w:val="00EB5A6F"/>
    <w:rsid w:val="00F03350"/>
    <w:rsid w:val="00F154FE"/>
    <w:rsid w:val="00F656EC"/>
    <w:rsid w:val="00F73275"/>
    <w:rsid w:val="00F96922"/>
    <w:rsid w:val="00FA5402"/>
    <w:rsid w:val="00FD5F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CC7D"/>
  <w15:chartTrackingRefBased/>
  <w15:docId w15:val="{5E2AAAAB-660D-49B5-B893-15B54860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071"/>
    <w:rPr>
      <w:rFonts w:ascii="Georgia" w:eastAsia="Georgia" w:hAnsi="Georgia" w:cs="Georgia"/>
      <w:lang w:val="en-US" w:bidi="en-US"/>
    </w:rPr>
  </w:style>
  <w:style w:type="paragraph" w:styleId="Heading1">
    <w:name w:val="heading 1"/>
    <w:basedOn w:val="Normal"/>
    <w:link w:val="Heading1Char"/>
    <w:uiPriority w:val="9"/>
    <w:qFormat/>
    <w:rsid w:val="00FD5FC0"/>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B5C63"/>
    <w:pPr>
      <w:ind w:left="720"/>
      <w:contextualSpacing/>
    </w:pPr>
  </w:style>
  <w:style w:type="character" w:styleId="Hyperlink">
    <w:name w:val="Hyperlink"/>
    <w:basedOn w:val="DefaultParagraphFont"/>
    <w:uiPriority w:val="99"/>
    <w:unhideWhenUsed/>
    <w:rsid w:val="00FA5402"/>
    <w:rPr>
      <w:color w:val="0000FF"/>
      <w:u w:val="single"/>
    </w:rPr>
  </w:style>
  <w:style w:type="character" w:styleId="UnresolvedMention">
    <w:name w:val="Unresolved Mention"/>
    <w:basedOn w:val="DefaultParagraphFont"/>
    <w:uiPriority w:val="99"/>
    <w:semiHidden/>
    <w:unhideWhenUsed/>
    <w:rsid w:val="00FA5402"/>
    <w:rPr>
      <w:color w:val="605E5C"/>
      <w:shd w:val="clear" w:color="auto" w:fill="E1DFDD"/>
    </w:rPr>
  </w:style>
  <w:style w:type="paragraph" w:styleId="BodyText">
    <w:name w:val="Body Text"/>
    <w:basedOn w:val="Normal"/>
    <w:link w:val="BodyTextChar"/>
    <w:uiPriority w:val="1"/>
    <w:qFormat/>
    <w:rsid w:val="008E5649"/>
    <w:pPr>
      <w:ind w:left="220"/>
    </w:pPr>
    <w:rPr>
      <w:sz w:val="24"/>
      <w:szCs w:val="24"/>
    </w:rPr>
  </w:style>
  <w:style w:type="character" w:customStyle="1" w:styleId="BodyTextChar">
    <w:name w:val="Body Text Char"/>
    <w:basedOn w:val="DefaultParagraphFont"/>
    <w:link w:val="BodyText"/>
    <w:uiPriority w:val="1"/>
    <w:rsid w:val="008E5649"/>
    <w:rPr>
      <w:rFonts w:ascii="Georgia" w:eastAsia="Georgia" w:hAnsi="Georgia" w:cs="Georgia"/>
      <w:sz w:val="24"/>
      <w:szCs w:val="24"/>
      <w:lang w:val="en-US" w:bidi="en-US"/>
    </w:rPr>
  </w:style>
  <w:style w:type="character" w:customStyle="1" w:styleId="Heading1Char">
    <w:name w:val="Heading 1 Char"/>
    <w:basedOn w:val="DefaultParagraphFont"/>
    <w:link w:val="Heading1"/>
    <w:uiPriority w:val="9"/>
    <w:rsid w:val="00FD5FC0"/>
    <w:rPr>
      <w:rFonts w:ascii="Georgia" w:eastAsia="Georgia" w:hAnsi="Georgia" w:cs="Georgia"/>
      <w:b/>
      <w:bCs/>
      <w:sz w:val="24"/>
      <w:szCs w:val="24"/>
      <w:lang w:val="en-US" w:bidi="en-US"/>
    </w:rPr>
  </w:style>
  <w:style w:type="character" w:styleId="FollowedHyperlink">
    <w:name w:val="FollowedHyperlink"/>
    <w:basedOn w:val="DefaultParagraphFont"/>
    <w:uiPriority w:val="99"/>
    <w:semiHidden/>
    <w:unhideWhenUsed/>
    <w:rsid w:val="00397AF4"/>
    <w:rPr>
      <w:color w:val="954F72" w:themeColor="followedHyperlink"/>
      <w:u w:val="single"/>
    </w:rPr>
  </w:style>
  <w:style w:type="paragraph" w:styleId="NormalWeb">
    <w:name w:val="Normal (Web)"/>
    <w:basedOn w:val="Normal"/>
    <w:uiPriority w:val="99"/>
    <w:unhideWhenUsed/>
    <w:rsid w:val="00B05733"/>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character" w:styleId="Strong">
    <w:name w:val="Strong"/>
    <w:basedOn w:val="DefaultParagraphFont"/>
    <w:uiPriority w:val="22"/>
    <w:qFormat/>
    <w:rsid w:val="00B057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leton.ca/upass/" TargetMode="External"/><Relationship Id="rId18" Type="http://schemas.openxmlformats.org/officeDocument/2006/relationships/hyperlink" Target="mailto:gunnar.iversen@carleton.ca" TargetMode="External"/><Relationship Id="rId26" Type="http://schemas.openxmlformats.org/officeDocument/2006/relationships/hyperlink" Target="https://carleton.ca/filmstudies/faculty-and-staff/" TargetMode="External"/><Relationship Id="rId39" Type="http://schemas.openxmlformats.org/officeDocument/2006/relationships/hyperlink" Target="https://carleton.ca/filmstudies/graduate/internship/" TargetMode="External"/><Relationship Id="rId21" Type="http://schemas.openxmlformats.org/officeDocument/2006/relationships/hyperlink" Target="mailto:alana.skwarok@carleton.ca" TargetMode="External"/><Relationship Id="rId34" Type="http://schemas.openxmlformats.org/officeDocument/2006/relationships/hyperlink" Target="https://carleton.ca/tls/teaching-assistants/" TargetMode="External"/><Relationship Id="rId42" Type="http://schemas.openxmlformats.org/officeDocument/2006/relationships/hyperlink" Target="http://gradstudents.carleton.ca/thesis-requirements/thesis-forms-templates/." TargetMode="External"/><Relationship Id="rId47" Type="http://schemas.openxmlformats.org/officeDocument/2006/relationships/hyperlink" Target="https://www.cfi-icf.ca/about" TargetMode="External"/><Relationship Id="rId50" Type="http://schemas.openxmlformats.org/officeDocument/2006/relationships/hyperlink" Target="https://artengine.ca/"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malini.guha@carleton.ca" TargetMode="External"/><Relationship Id="rId29" Type="http://schemas.openxmlformats.org/officeDocument/2006/relationships/hyperlink" Target="https://students.carleton.ca/services/graduate-students-association-gsa/" TargetMode="External"/><Relationship Id="rId11" Type="http://schemas.openxmlformats.org/officeDocument/2006/relationships/hyperlink" Target="https://carleton.ca/campuscard/visit-the-campus-card-office/" TargetMode="External"/><Relationship Id="rId24" Type="http://schemas.openxmlformats.org/officeDocument/2006/relationships/hyperlink" Target="mailto:ims@carleton.ca" TargetMode="External"/><Relationship Id="rId32" Type="http://schemas.openxmlformats.org/officeDocument/2006/relationships/hyperlink" Target="https://carleton.ca/health/" TargetMode="External"/><Relationship Id="rId37" Type="http://schemas.openxmlformats.org/officeDocument/2006/relationships/hyperlink" Target="https://gradstudents.carleton.ca/awards-and-funding/" TargetMode="External"/><Relationship Id="rId40" Type="http://schemas.openxmlformats.org/officeDocument/2006/relationships/hyperlink" Target="https://gradstudents.carleton.ca/resources-page/forms-policies/" TargetMode="External"/><Relationship Id="rId45" Type="http://schemas.openxmlformats.org/officeDocument/2006/relationships/hyperlink" Target="https://asinabkafestival.org/" TargetMode="External"/><Relationship Id="rId5" Type="http://schemas.openxmlformats.org/officeDocument/2006/relationships/styles" Target="styles.xml"/><Relationship Id="rId15" Type="http://schemas.openxmlformats.org/officeDocument/2006/relationships/hyperlink" Target="https://carleton.ca/hr/new-employees/" TargetMode="External"/><Relationship Id="rId23" Type="http://schemas.openxmlformats.org/officeDocument/2006/relationships/hyperlink" Target="mailto:ssactech@cunet.carleton.ca" TargetMode="External"/><Relationship Id="rId28" Type="http://schemas.openxmlformats.org/officeDocument/2006/relationships/hyperlink" Target="https://carleton.ca/pmc/" TargetMode="External"/><Relationship Id="rId36" Type="http://schemas.openxmlformats.org/officeDocument/2006/relationships/hyperlink" Target="https://gradstudents.carleton.ca/awards-and-funding/internal-awards/" TargetMode="External"/><Relationship Id="rId49" Type="http://schemas.openxmlformats.org/officeDocument/2006/relationships/hyperlink" Target="https://digitalartsresourcecentre.ca/who-we-are/" TargetMode="External"/><Relationship Id="rId10" Type="http://schemas.openxmlformats.org/officeDocument/2006/relationships/hyperlink" Target="https://gradstudents.carleton.ca/new-students/" TargetMode="External"/><Relationship Id="rId19" Type="http://schemas.openxmlformats.org/officeDocument/2006/relationships/hyperlink" Target="file:///C:\Users\aboub\Downloads\nancy.duff@carleton.ca" TargetMode="External"/><Relationship Id="rId31" Type="http://schemas.openxmlformats.org/officeDocument/2006/relationships/hyperlink" Target="mailto:isso@carleton.ca" TargetMode="External"/><Relationship Id="rId44" Type="http://schemas.openxmlformats.org/officeDocument/2006/relationships/hyperlink" Target="http://gradstudents.carleton.ca/thesis-requirements/defence-the-process/"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david.lafferty@carleton.ca" TargetMode="External"/><Relationship Id="rId14" Type="http://schemas.openxmlformats.org/officeDocument/2006/relationships/hyperlink" Target="https://carleton.ca/upass/u-pass-opt-out-process/" TargetMode="External"/><Relationship Id="rId22" Type="http://schemas.openxmlformats.org/officeDocument/2006/relationships/hyperlink" Target="https://library.carleton.ca/services/services-graduate-students" TargetMode="External"/><Relationship Id="rId27" Type="http://schemas.openxmlformats.org/officeDocument/2006/relationships/hyperlink" Target="https://gradstudents.carleton.ca/" TargetMode="External"/><Relationship Id="rId30" Type="http://schemas.openxmlformats.org/officeDocument/2006/relationships/hyperlink" Target="https://carleton.ca/isso/" TargetMode="External"/><Relationship Id="rId35" Type="http://schemas.openxmlformats.org/officeDocument/2006/relationships/hyperlink" Target="http://gradstudents.carleton.ca/awards-and-%20funding/internal-awards/" TargetMode="External"/><Relationship Id="rId43" Type="http://schemas.openxmlformats.org/officeDocument/2006/relationships/hyperlink" Target="%20http://gradstudents.carleton.ca/thesis-requirements/thesis-checklist/;%20" TargetMode="External"/><Relationship Id="rId48" Type="http://schemas.openxmlformats.org/officeDocument/2006/relationships/hyperlink" Target="https://www.ifco.ca/about-us" TargetMode="External"/><Relationship Id="rId8" Type="http://schemas.openxmlformats.org/officeDocument/2006/relationships/hyperlink" Target="https://gradstudents.carleton.ca/new-students/orientation/" TargetMode="Externa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campuscard@carleton.ca" TargetMode="External"/><Relationship Id="rId17" Type="http://schemas.openxmlformats.org/officeDocument/2006/relationships/hyperlink" Target="mailto:kristopher.waddell@carleton.ca" TargetMode="External"/><Relationship Id="rId25" Type="http://schemas.openxmlformats.org/officeDocument/2006/relationships/hyperlink" Target="mailto:elise.durand@cunet.carleton.ca" TargetMode="External"/><Relationship Id="rId33" Type="http://schemas.openxmlformats.org/officeDocument/2006/relationships/hyperlink" Target="https://carleton.ca/health/book-an-appointment/" TargetMode="External"/><Relationship Id="rId38" Type="http://schemas.openxmlformats.org/officeDocument/2006/relationships/hyperlink" Target="https://carleton.ca/riskinsurance/student-unpaid-paid-placements/" TargetMode="External"/><Relationship Id="rId46" Type="http://schemas.openxmlformats.org/officeDocument/2006/relationships/hyperlink" Target="https://www.animationfestival.ca/" TargetMode="External"/><Relationship Id="rId20" Type="http://schemas.openxmlformats.org/officeDocument/2006/relationships/hyperlink" Target="https://carleton.ca/avrc/" TargetMode="External"/><Relationship Id="rId41" Type="http://schemas.openxmlformats.org/officeDocument/2006/relationships/hyperlink" Target="https://carleton.ca/researchethics/"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EA0C9F4CD50347A2CFFF7146E4771D" ma:contentTypeVersion="16" ma:contentTypeDescription="Create a new document." ma:contentTypeScope="" ma:versionID="dfcad833155b082270714ffa2ae02422">
  <xsd:schema xmlns:xsd="http://www.w3.org/2001/XMLSchema" xmlns:xs="http://www.w3.org/2001/XMLSchema" xmlns:p="http://schemas.microsoft.com/office/2006/metadata/properties" xmlns:ns3="454f5903-d752-4a39-9dd6-db04c1fcbe1c" xmlns:ns4="ab8053fc-bf8f-44dd-9a05-e2d3a8723bed" targetNamespace="http://schemas.microsoft.com/office/2006/metadata/properties" ma:root="true" ma:fieldsID="4a2674e7a9ba3de52ca4a1553eb2a2da" ns3:_="" ns4:_="">
    <xsd:import namespace="454f5903-d752-4a39-9dd6-db04c1fcbe1c"/>
    <xsd:import namespace="ab8053fc-bf8f-44dd-9a05-e2d3a8723b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f5903-d752-4a39-9dd6-db04c1fcb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053fc-bf8f-44dd-9a05-e2d3a8723b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54f5903-d752-4a39-9dd6-db04c1fcbe1c" xsi:nil="true"/>
  </documentManagement>
</p:properties>
</file>

<file path=customXml/itemProps1.xml><?xml version="1.0" encoding="utf-8"?>
<ds:datastoreItem xmlns:ds="http://schemas.openxmlformats.org/officeDocument/2006/customXml" ds:itemID="{A317B5C1-0EA2-4324-92C6-3D6359E22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f5903-d752-4a39-9dd6-db04c1fcbe1c"/>
    <ds:schemaRef ds:uri="ab8053fc-bf8f-44dd-9a05-e2d3a8723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EF56A-A98D-430A-A2F9-0F40299A72C3}">
  <ds:schemaRefs>
    <ds:schemaRef ds:uri="http://schemas.microsoft.com/sharepoint/v3/contenttype/forms"/>
  </ds:schemaRefs>
</ds:datastoreItem>
</file>

<file path=customXml/itemProps3.xml><?xml version="1.0" encoding="utf-8"?>
<ds:datastoreItem xmlns:ds="http://schemas.openxmlformats.org/officeDocument/2006/customXml" ds:itemID="{00FEC78A-F0ED-4A01-BB87-387156D0C05C}">
  <ds:schemaRefs>
    <ds:schemaRef ds:uri="http://purl.org/dc/dcmitype/"/>
    <ds:schemaRef ds:uri="http://schemas.microsoft.com/office/2006/metadata/properties"/>
    <ds:schemaRef ds:uri="http://purl.org/dc/terms/"/>
    <ds:schemaRef ds:uri="ab8053fc-bf8f-44dd-9a05-e2d3a8723bed"/>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454f5903-d752-4a39-9dd6-db04c1fcbe1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8757</Words>
  <Characters>49919</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58559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Waddell</dc:creator>
  <cp:keywords/>
  <dc:description/>
  <cp:lastModifiedBy>Kristopher Waddell</cp:lastModifiedBy>
  <cp:revision>3</cp:revision>
  <dcterms:created xsi:type="dcterms:W3CDTF">2023-07-17T14:44:00Z</dcterms:created>
  <dcterms:modified xsi:type="dcterms:W3CDTF">2023-07-17T14:53:00Z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0x010100BFEA0C9F4CD50347A2CFFF7146E4771D</vt:lpwstr>
  </property>
</Properties>
</file>