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97014653"/>
    <w:bookmarkStart w:id="1" w:name="_Toc422750478"/>
    <w:p w14:paraId="2C1809B3" w14:textId="6CCD3EBA" w:rsidR="005312B5" w:rsidRDefault="00FF3001" w:rsidP="005312B5">
      <w:r>
        <w:rPr>
          <w:noProof/>
        </w:rPr>
        <mc:AlternateContent>
          <mc:Choice Requires="wps">
            <w:drawing>
              <wp:anchor distT="0" distB="0" distL="114300" distR="114300" simplePos="0" relativeHeight="251656192" behindDoc="0" locked="0" layoutInCell="1" allowOverlap="1" wp14:anchorId="09FDF532" wp14:editId="1F4CC319">
                <wp:simplePos x="0" y="0"/>
                <wp:positionH relativeFrom="column">
                  <wp:posOffset>2337435</wp:posOffset>
                </wp:positionH>
                <wp:positionV relativeFrom="paragraph">
                  <wp:posOffset>4460240</wp:posOffset>
                </wp:positionV>
                <wp:extent cx="3886200" cy="1470660"/>
                <wp:effectExtent l="0" t="0" r="0" b="2540"/>
                <wp:wrapSquare wrapText="bothSides"/>
                <wp:docPr id="2" name="Text Box 2"/>
                <wp:cNvGraphicFramePr/>
                <a:graphic xmlns:a="http://schemas.openxmlformats.org/drawingml/2006/main">
                  <a:graphicData uri="http://schemas.microsoft.com/office/word/2010/wordprocessingShape">
                    <wps:wsp>
                      <wps:cNvSpPr txBox="1"/>
                      <wps:spPr>
                        <a:xfrm>
                          <a:off x="0" y="0"/>
                          <a:ext cx="3886200" cy="1470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E119F5" w14:textId="77777777" w:rsidR="00A022A4" w:rsidRDefault="00181C39" w:rsidP="00A022A4">
                            <w:pPr>
                              <w:pStyle w:val="NoSpacing"/>
                              <w:jc w:val="right"/>
                              <w:rPr>
                                <w:caps/>
                                <w:color w:val="323E4F" w:themeColor="text2" w:themeShade="BF"/>
                                <w:sz w:val="52"/>
                                <w:szCs w:val="52"/>
                              </w:rPr>
                            </w:pPr>
                            <w:sdt>
                              <w:sdtPr>
                                <w:rPr>
                                  <w:caps/>
                                  <w:color w:val="323E4F" w:themeColor="text2" w:themeShade="BF"/>
                                  <w:sz w:val="52"/>
                                  <w:szCs w:val="52"/>
                                </w:rPr>
                                <w:alias w:val="Title"/>
                                <w:tag w:val=""/>
                                <w:id w:val="-187755853"/>
                                <w:showingPlcHdr/>
                                <w:dataBinding w:prefixMappings="xmlns:ns0='http://purl.org/dc/elements/1.1/' xmlns:ns1='http://schemas.openxmlformats.org/package/2006/metadata/core-properties' " w:xpath="/ns1:coreProperties[1]/ns0:title[1]" w:storeItemID="{6C3C8BC8-F283-45AE-878A-BAB7291924A1}"/>
                                <w:text w:multiLine="1"/>
                              </w:sdtPr>
                              <w:sdtEndPr/>
                              <w:sdtContent>
                                <w:r w:rsidR="00A022A4">
                                  <w:rPr>
                                    <w:caps/>
                                    <w:color w:val="323E4F" w:themeColor="text2" w:themeShade="BF"/>
                                    <w:sz w:val="52"/>
                                    <w:szCs w:val="52"/>
                                  </w:rPr>
                                  <w:t xml:space="preserve">     </w:t>
                                </w:r>
                              </w:sdtContent>
                            </w:sdt>
                          </w:p>
                          <w:sdt>
                            <w:sdtPr>
                              <w:rPr>
                                <w:smallCaps/>
                                <w:color w:val="44546A" w:themeColor="text2"/>
                                <w:sz w:val="36"/>
                                <w:szCs w:val="36"/>
                              </w:rPr>
                              <w:alias w:val="Subtitle"/>
                              <w:tag w:val=""/>
                              <w:id w:val="-1329602008"/>
                              <w:showingPlcHdr/>
                              <w:dataBinding w:prefixMappings="xmlns:ns0='http://purl.org/dc/elements/1.1/' xmlns:ns1='http://schemas.openxmlformats.org/package/2006/metadata/core-properties' " w:xpath="/ns1:coreProperties[1]/ns0:subject[1]" w:storeItemID="{6C3C8BC8-F283-45AE-878A-BAB7291924A1}"/>
                              <w:text/>
                            </w:sdtPr>
                            <w:sdtEndPr/>
                            <w:sdtContent>
                              <w:p w14:paraId="60AD8699" w14:textId="77777777" w:rsidR="00A022A4" w:rsidRDefault="00A022A4" w:rsidP="00A022A4">
                                <w:pPr>
                                  <w:pStyle w:val="NoSpacing"/>
                                  <w:jc w:val="right"/>
                                  <w:rPr>
                                    <w:smallCaps/>
                                    <w:color w:val="44546A" w:themeColor="text2"/>
                                    <w:sz w:val="36"/>
                                    <w:szCs w:val="36"/>
                                  </w:rPr>
                                </w:pPr>
                                <w:r>
                                  <w:rPr>
                                    <w:smallCaps/>
                                    <w:color w:val="44546A" w:themeColor="text2"/>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DF532" id="_x0000_t202" coordsize="21600,21600" o:spt="202" path="m0,0l0,21600,21600,21600,21600,0xe">
                <v:stroke joinstyle="miter"/>
                <v:path gradientshapeok="t" o:connecttype="rect"/>
              </v:shapetype>
              <v:shape id="Text Box 2" o:spid="_x0000_s1026" type="#_x0000_t202" style="position:absolute;margin-left:184.05pt;margin-top:351.2pt;width:306pt;height:11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" filled="f" stroked="f" strokeweight=".5pt">
                <v:textbox inset="0,0,0,0">
                  <w:txbxContent>
                    <w:p w14:paraId="12E119F5" w14:textId="77777777" w:rsidR="00A022A4" w:rsidRDefault="00355516" w:rsidP="00A022A4">
                      <w:pPr>
                        <w:pStyle w:val="NoSpacing"/>
                        <w:jc w:val="right"/>
                        <w:rPr>
                          <w:caps/>
                          <w:color w:val="323E4F" w:themeColor="text2" w:themeShade="BF"/>
                          <w:sz w:val="52"/>
                          <w:szCs w:val="52"/>
                        </w:rPr>
                      </w:pPr>
                      <w:sdt>
                        <w:sdtPr>
                          <w:rPr>
                            <w:caps/>
                            <w:color w:val="323E4F" w:themeColor="text2" w:themeShade="BF"/>
                            <w:sz w:val="52"/>
                            <w:szCs w:val="52"/>
                          </w:rPr>
                          <w:alias w:val="Title"/>
                          <w:tag w:val=""/>
                          <w:id w:val="-187755853"/>
                          <w:showingPlcHdr/>
                          <w:dataBinding w:prefixMappings="xmlns:ns0='http://purl.org/dc/elements/1.1/' xmlns:ns1='http://schemas.openxmlformats.org/package/2006/metadata/core-properties' " w:xpath="/ns1:coreProperties[1]/ns0:title[1]" w:storeItemID="{6C3C8BC8-F283-45AE-878A-BAB7291924A1}"/>
                          <w:text w:multiLine="1"/>
                        </w:sdtPr>
                        <w:sdtEndPr/>
                        <w:sdtContent>
                          <w:r w:rsidR="00A022A4">
                            <w:rPr>
                              <w:caps/>
                              <w:color w:val="323E4F" w:themeColor="text2" w:themeShade="BF"/>
                              <w:sz w:val="52"/>
                              <w:szCs w:val="52"/>
                            </w:rPr>
                            <w:t xml:space="preserve">     </w:t>
                          </w:r>
                        </w:sdtContent>
                      </w:sdt>
                    </w:p>
                    <w:sdt>
                      <w:sdtPr>
                        <w:rPr>
                          <w:smallCaps/>
                          <w:color w:val="44546A" w:themeColor="text2"/>
                          <w:sz w:val="36"/>
                          <w:szCs w:val="36"/>
                        </w:rPr>
                        <w:alias w:val="Subtitle"/>
                        <w:tag w:val=""/>
                        <w:id w:val="-1329602008"/>
                        <w:showingPlcHdr/>
                        <w:dataBinding w:prefixMappings="xmlns:ns0='http://purl.org/dc/elements/1.1/' xmlns:ns1='http://schemas.openxmlformats.org/package/2006/metadata/core-properties' " w:xpath="/ns1:coreProperties[1]/ns0:subject[1]" w:storeItemID="{6C3C8BC8-F283-45AE-878A-BAB7291924A1}"/>
                        <w:text/>
                      </w:sdtPr>
                      <w:sdtEndPr/>
                      <w:sdtContent>
                        <w:p w14:paraId="60AD8699" w14:textId="77777777" w:rsidR="00A022A4" w:rsidRDefault="00A022A4" w:rsidP="00A022A4">
                          <w:pPr>
                            <w:pStyle w:val="NoSpacing"/>
                            <w:jc w:val="right"/>
                            <w:rPr>
                              <w:smallCaps/>
                              <w:color w:val="44546A" w:themeColor="text2"/>
                              <w:sz w:val="36"/>
                              <w:szCs w:val="36"/>
                            </w:rPr>
                          </w:pPr>
                          <w:r>
                            <w:rPr>
                              <w:smallCaps/>
                              <w:color w:val="44546A" w:themeColor="text2"/>
                              <w:sz w:val="36"/>
                              <w:szCs w:val="36"/>
                            </w:rPr>
                            <w:t xml:space="preserve">     </w:t>
                          </w:r>
                        </w:p>
                      </w:sdtContent>
                    </w:sdt>
                  </w:txbxContent>
                </v:textbox>
                <w10:wrap type="square"/>
              </v:shape>
            </w:pict>
          </mc:Fallback>
        </mc:AlternateContent>
      </w:r>
      <w:r w:rsidR="00376227">
        <w:rPr>
          <w:noProof/>
        </w:rPr>
        <mc:AlternateContent>
          <mc:Choice Requires="wps">
            <w:drawing>
              <wp:anchor distT="0" distB="0" distL="114300" distR="114300" simplePos="0" relativeHeight="251657216" behindDoc="0" locked="0" layoutInCell="1" allowOverlap="1" wp14:anchorId="0D3BD00E" wp14:editId="5EE5582B">
                <wp:simplePos x="0" y="0"/>
                <wp:positionH relativeFrom="column">
                  <wp:posOffset>0</wp:posOffset>
                </wp:positionH>
                <wp:positionV relativeFrom="paragraph">
                  <wp:posOffset>-454660</wp:posOffset>
                </wp:positionV>
                <wp:extent cx="5694619" cy="454660"/>
                <wp:effectExtent l="0" t="0" r="20955" b="2540"/>
                <wp:wrapNone/>
                <wp:docPr id="1" name="Text Box 113"/>
                <wp:cNvGraphicFramePr/>
                <a:graphic xmlns:a="http://schemas.openxmlformats.org/drawingml/2006/main">
                  <a:graphicData uri="http://schemas.microsoft.com/office/word/2010/wordprocessingShape">
                    <wps:wsp>
                      <wps:cNvSpPr txBox="1"/>
                      <wps:spPr>
                        <a:xfrm flipV="1">
                          <a:off x="0" y="0"/>
                          <a:ext cx="5694619" cy="454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DEE5D0" w14:textId="7B126AC1" w:rsidR="00376227" w:rsidRDefault="00376227" w:rsidP="00376227">
                            <w:pPr>
                              <w:pStyle w:val="NoSpacing"/>
                              <w:jc w:val="right"/>
                              <w:rPr>
                                <w:smallCaps/>
                                <w:color w:val="44546A" w:themeColor="text2"/>
                                <w:sz w:val="36"/>
                                <w:szCs w:val="36"/>
                              </w:rPr>
                            </w:pPr>
                            <w:r>
                              <w:rPr>
                                <w:noProof/>
                                <w:lang w:eastAsia="en-US"/>
                              </w:rPr>
                              <w:drawing>
                                <wp:inline distT="0" distB="0" distL="0" distR="0" wp14:anchorId="0C96603C" wp14:editId="7FF6837B">
                                  <wp:extent cx="5621655" cy="1054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21655" cy="1054100"/>
                                          </a:xfrm>
                                          <a:prstGeom prst="rect">
                                            <a:avLst/>
                                          </a:prstGeom>
                                        </pic:spPr>
                                      </pic:pic>
                                    </a:graphicData>
                                  </a:graphic>
                                </wp:inline>
                              </w:drawing>
                            </w:r>
                            <w:sdt>
                              <w:sdtPr>
                                <w:rPr>
                                  <w:smallCaps/>
                                  <w:color w:val="44546A" w:themeColor="text2"/>
                                  <w:sz w:val="36"/>
                                  <w:szCs w:val="36"/>
                                </w:rPr>
                                <w:alias w:val="Subtitle"/>
                                <w:tag w:val=""/>
                                <w:id w:val="1923762884"/>
                                <w:showingPlcHdr/>
                                <w:dataBinding w:prefixMappings="xmlns:ns0='http://purl.org/dc/elements/1.1/' xmlns:ns1='http://schemas.openxmlformats.org/package/2006/metadata/core-properties' " w:xpath="/ns1:coreProperties[1]/ns0:subject[1]" w:storeItemID="{6C3C8BC8-F283-45AE-878A-BAB7291924A1}"/>
                                <w:text/>
                              </w:sdtPr>
                              <w:sdtEndPr/>
                              <w:sdtContent>
                                <w:r>
                                  <w:rPr>
                                    <w:smallCaps/>
                                    <w:color w:val="44546A" w:themeColor="text2"/>
                                    <w:sz w:val="36"/>
                                    <w:szCs w:val="36"/>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0D3BD00E" id="Text Box 113" o:spid="_x0000_s1027" type="#_x0000_t202" style="position:absolute;margin-left:0;margin-top:-35.75pt;width:448.4pt;height:35.8pt;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" filled="f" stroked="f" strokeweight=".5pt">
                <v:textbox inset="0,0,0,0">
                  <w:txbxContent>
                    <w:p w14:paraId="12DEE5D0" w14:textId="7B126AC1" w:rsidR="00376227" w:rsidRDefault="00376227" w:rsidP="00376227">
                      <w:pPr>
                        <w:pStyle w:val="NoSpacing"/>
                        <w:jc w:val="right"/>
                        <w:rPr>
                          <w:smallCaps/>
                          <w:color w:val="44546A" w:themeColor="text2"/>
                          <w:sz w:val="36"/>
                          <w:szCs w:val="36"/>
                        </w:rPr>
                      </w:pPr>
                      <w:r>
                        <w:rPr>
                          <w:noProof/>
                          <w:lang w:eastAsia="en-US"/>
                        </w:rPr>
                        <w:drawing>
                          <wp:inline distT="0" distB="0" distL="0" distR="0" wp14:anchorId="0C96603C" wp14:editId="7FF6837B">
                            <wp:extent cx="5621655" cy="1054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21655" cy="1054100"/>
                                    </a:xfrm>
                                    <a:prstGeom prst="rect">
                                      <a:avLst/>
                                    </a:prstGeom>
                                  </pic:spPr>
                                </pic:pic>
                              </a:graphicData>
                            </a:graphic>
                          </wp:inline>
                        </w:drawing>
                      </w:r>
                      <w:sdt>
                        <w:sdtPr>
                          <w:rPr>
                            <w:smallCaps/>
                            <w:color w:val="44546A" w:themeColor="text2"/>
                            <w:sz w:val="36"/>
                            <w:szCs w:val="36"/>
                          </w:rPr>
                          <w:alias w:val="Subtitle"/>
                          <w:tag w:val=""/>
                          <w:id w:val="1923762884"/>
                          <w:showingPlcHdr/>
                          <w:dataBinding w:prefixMappings="xmlns:ns0='http://purl.org/dc/elements/1.1/' xmlns:ns1='http://schemas.openxmlformats.org/package/2006/metadata/core-properties' " w:xpath="/ns1:coreProperties[1]/ns0:subject[1]" w:storeItemID="{6C3C8BC8-F283-45AE-878A-BAB7291924A1}"/>
                          <w:text/>
                        </w:sdtPr>
                        <w:sdtEndPr/>
                        <w:sdtContent>
                          <w:r>
                            <w:rPr>
                              <w:smallCaps/>
                              <w:color w:val="44546A" w:themeColor="text2"/>
                              <w:sz w:val="36"/>
                              <w:szCs w:val="36"/>
                            </w:rPr>
                            <w:t xml:space="preserve">     </w:t>
                          </w:r>
                        </w:sdtContent>
                      </w:sdt>
                    </w:p>
                  </w:txbxContent>
                </v:textbox>
              </v:shape>
            </w:pict>
          </mc:Fallback>
        </mc:AlternateContent>
      </w:r>
    </w:p>
    <w:p w14:paraId="53576DE9" w14:textId="27EDC508" w:rsidR="00D8775C" w:rsidRDefault="00D8775C" w:rsidP="00D8775C">
      <w:pPr>
        <w:pStyle w:val="Heading1"/>
        <w:jc w:val="center"/>
        <w:rPr>
          <w:color w:val="ED7D31" w:themeColor="accent2"/>
          <w:sz w:val="40"/>
          <w:szCs w:val="40"/>
          <w:lang w:eastAsia="ja-JP"/>
        </w:rPr>
      </w:pPr>
    </w:p>
    <w:p w14:paraId="5C20626D" w14:textId="5BD2CF05" w:rsidR="00D8775C" w:rsidRDefault="00024FD7" w:rsidP="00D8775C">
      <w:pPr>
        <w:pStyle w:val="Heading1"/>
        <w:jc w:val="center"/>
        <w:rPr>
          <w:color w:val="ED7D31" w:themeColor="accent2"/>
          <w:sz w:val="40"/>
          <w:szCs w:val="40"/>
          <w:lang w:eastAsia="ja-JP"/>
        </w:rPr>
      </w:pPr>
      <w:r>
        <w:rPr>
          <w:noProof/>
        </w:rPr>
        <mc:AlternateContent>
          <mc:Choice Requires="wpg">
            <w:drawing>
              <wp:anchor distT="0" distB="0" distL="114300" distR="114300" simplePos="0" relativeHeight="251655168" behindDoc="0" locked="0" layoutInCell="1" allowOverlap="1" wp14:anchorId="3138DF83" wp14:editId="1F744B68">
                <wp:simplePos x="0" y="0"/>
                <wp:positionH relativeFrom="column">
                  <wp:posOffset>-914400</wp:posOffset>
                </wp:positionH>
                <wp:positionV relativeFrom="paragraph">
                  <wp:posOffset>978535</wp:posOffset>
                </wp:positionV>
                <wp:extent cx="6224337" cy="4619458"/>
                <wp:effectExtent l="0" t="0" r="0" b="10160"/>
                <wp:wrapSquare wrapText="bothSides"/>
                <wp:docPr id="28" name="Group 28"/>
                <wp:cNvGraphicFramePr/>
                <a:graphic xmlns:a="http://schemas.openxmlformats.org/drawingml/2006/main">
                  <a:graphicData uri="http://schemas.microsoft.com/office/word/2010/wordprocessingGroup">
                    <wpg:wgp>
                      <wpg:cNvGrpSpPr/>
                      <wpg:grpSpPr>
                        <a:xfrm>
                          <a:off x="0" y="0"/>
                          <a:ext cx="6224337" cy="4619458"/>
                          <a:chOff x="0" y="0"/>
                          <a:chExt cx="6224337" cy="4619458"/>
                        </a:xfrm>
                      </wpg:grpSpPr>
                      <wps:wsp>
                        <wps:cNvPr id="113" name="Text Box 113"/>
                        <wps:cNvSpPr txBox="1"/>
                        <wps:spPr>
                          <a:xfrm>
                            <a:off x="0" y="974558"/>
                            <a:ext cx="5694680" cy="364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6E6C47" w14:textId="77777777" w:rsidR="005312B5" w:rsidRDefault="00181C39" w:rsidP="005312B5">
                              <w:pPr>
                                <w:pStyle w:val="NoSpacing"/>
                                <w:jc w:val="right"/>
                                <w:rPr>
                                  <w:caps/>
                                  <w:color w:val="323E4F" w:themeColor="text2" w:themeShade="BF"/>
                                  <w:sz w:val="52"/>
                                  <w:szCs w:val="52"/>
                                </w:rPr>
                              </w:pPr>
                              <w:sdt>
                                <w:sdtPr>
                                  <w:rPr>
                                    <w:caps/>
                                    <w:color w:val="323E4F" w:themeColor="text2" w:themeShade="BF"/>
                                    <w:sz w:val="52"/>
                                    <w:szCs w:val="52"/>
                                  </w:rPr>
                                  <w:alias w:val="Title"/>
                                  <w:tag w:val=""/>
                                  <w:id w:val="-2006889075"/>
                                  <w:showingPlcHdr/>
                                  <w:dataBinding w:prefixMappings="xmlns:ns0='http://purl.org/dc/elements/1.1/' xmlns:ns1='http://schemas.openxmlformats.org/package/2006/metadata/core-properties' " w:xpath="/ns1:coreProperties[1]/ns0:title[1]" w:storeItemID="{6C3C8BC8-F283-45AE-878A-BAB7291924A1}"/>
                                  <w:text w:multiLine="1"/>
                                </w:sdtPr>
                                <w:sdtEndPr/>
                                <w:sdtContent>
                                  <w:r w:rsidR="005312B5">
                                    <w:rPr>
                                      <w:caps/>
                                      <w:color w:val="323E4F" w:themeColor="text2" w:themeShade="BF"/>
                                      <w:sz w:val="52"/>
                                      <w:szCs w:val="52"/>
                                    </w:rPr>
                                    <w:t xml:space="preserve">     </w:t>
                                  </w:r>
                                </w:sdtContent>
                              </w:sdt>
                            </w:p>
                            <w:sdt>
                              <w:sdtPr>
                                <w:rPr>
                                  <w:smallCaps/>
                                  <w:color w:val="44546A" w:themeColor="text2"/>
                                  <w:sz w:val="36"/>
                                  <w:szCs w:val="36"/>
                                </w:rPr>
                                <w:alias w:val="Subtitle"/>
                                <w:tag w:val=""/>
                                <w:id w:val="1624971613"/>
                                <w:showingPlcHdr/>
                                <w:dataBinding w:prefixMappings="xmlns:ns0='http://purl.org/dc/elements/1.1/' xmlns:ns1='http://schemas.openxmlformats.org/package/2006/metadata/core-properties' " w:xpath="/ns1:coreProperties[1]/ns0:subject[1]" w:storeItemID="{6C3C8BC8-F283-45AE-878A-BAB7291924A1}"/>
                                <w:text/>
                              </w:sdtPr>
                              <w:sdtEndPr/>
                              <w:sdtContent>
                                <w:p w14:paraId="793CD73A" w14:textId="77777777" w:rsidR="005312B5" w:rsidRDefault="005312B5" w:rsidP="005312B5">
                                  <w:pPr>
                                    <w:pStyle w:val="NoSpacing"/>
                                    <w:jc w:val="right"/>
                                    <w:rPr>
                                      <w:smallCaps/>
                                      <w:color w:val="44546A" w:themeColor="text2"/>
                                      <w:sz w:val="36"/>
                                      <w:szCs w:val="36"/>
                                    </w:rPr>
                                  </w:pPr>
                                  <w:r>
                                    <w:rPr>
                                      <w:smallCaps/>
                                      <w:color w:val="44546A" w:themeColor="text2"/>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30" name="Picture 30"/>
                          <pic:cNvPicPr>
                            <a:picLocks noChangeAspect="1"/>
                          </pic:cNvPicPr>
                        </pic:nvPicPr>
                        <pic:blipFill rotWithShape="1">
                          <a:blip r:embed="rId9" cstate="print">
                            <a:extLst>
                              <a:ext uri="{28A0092B-C50C-407E-A947-70E740481C1C}">
                                <a14:useLocalDpi xmlns:a14="http://schemas.microsoft.com/office/drawing/2010/main" val="0"/>
                              </a:ext>
                            </a:extLst>
                          </a:blip>
                          <a:srcRect r="55916"/>
                          <a:stretch/>
                        </pic:blipFill>
                        <pic:spPr bwMode="auto">
                          <a:xfrm>
                            <a:off x="1804737" y="0"/>
                            <a:ext cx="4419600" cy="344360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3138DF83" id="Group 28" o:spid="_x0000_s1028" style="position:absolute;left:0;text-align:left;margin-left:-1in;margin-top:77.05pt;width:490.1pt;height:363.75pt;z-index:251657216" coordsize="6224337,4619458" o:gfxdata="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">
                <v:shape id="_x0000_s1029" type="#_x0000_t202" style="position:absolute;top:974558;width:5694680;height:3644900;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ppD6wwAA&#10;ANwAAAAPAAAAZHJzL2Rvd25yZXYueG1sRE9La8JAEL4L/odlhN50k0pFoquIUtpCD/V5HrNjEszO&#10;huzmYX99t1DobT6+5yzXvSlFS7UrLCuIJxEI4tTqgjMFp+PreA7CeWSNpWVS8CAH69VwsMRE2473&#10;1B58JkIIuwQV5N5XiZQuzcmgm9iKOHA3Wxv0AdaZ1DV2IdyU8jmKZtJgwaEhx4q2OaX3Q2MUfH1f&#10;z7PPS/Podh+7dk/3t+Ylnir1NOo3CxCeev8v/nO/6zA/nsLvM+ECufo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5ppD6wwAAANwAAAAPAAAAAAAAAAAAAAAAAJcCAABkcnMvZG93&#10;bnJldi54bWxQSwUGAAAAAAQABAD1AAAAhwMAAAAA&#10;" filled="f" stroked="f" strokeweight=".5pt">
                  <v:textbox inset="0,0,0,0">
                    <w:txbxContent>
                      <w:p w14:paraId="7A6E6C47" w14:textId="77777777" w:rsidR="005312B5" w:rsidRDefault="00355516" w:rsidP="005312B5">
                        <w:pPr>
                          <w:pStyle w:val="NoSpacing"/>
                          <w:jc w:val="right"/>
                          <w:rPr>
                            <w:caps/>
                            <w:color w:val="323E4F" w:themeColor="text2" w:themeShade="BF"/>
                            <w:sz w:val="52"/>
                            <w:szCs w:val="52"/>
                          </w:rPr>
                        </w:pPr>
                        <w:sdt>
                          <w:sdtPr>
                            <w:rPr>
                              <w:caps/>
                              <w:color w:val="323E4F" w:themeColor="text2" w:themeShade="BF"/>
                              <w:sz w:val="52"/>
                              <w:szCs w:val="52"/>
                            </w:rPr>
                            <w:alias w:val="Title"/>
                            <w:tag w:val=""/>
                            <w:id w:val="-2006889075"/>
                            <w:showingPlcHdr/>
                            <w:dataBinding w:prefixMappings="xmlns:ns0='http://purl.org/dc/elements/1.1/' xmlns:ns1='http://schemas.openxmlformats.org/package/2006/metadata/core-properties' " w:xpath="/ns1:coreProperties[1]/ns0:title[1]" w:storeItemID="{6C3C8BC8-F283-45AE-878A-BAB7291924A1}"/>
                            <w:text w:multiLine="1"/>
                          </w:sdtPr>
                          <w:sdtEndPr/>
                          <w:sdtContent>
                            <w:r w:rsidR="005312B5">
                              <w:rPr>
                                <w:caps/>
                                <w:color w:val="323E4F" w:themeColor="text2" w:themeShade="BF"/>
                                <w:sz w:val="52"/>
                                <w:szCs w:val="52"/>
                              </w:rPr>
                              <w:t xml:space="preserve">     </w:t>
                            </w:r>
                          </w:sdtContent>
                        </w:sdt>
                      </w:p>
                      <w:sdt>
                        <w:sdtPr>
                          <w:rPr>
                            <w:smallCaps/>
                            <w:color w:val="44546A" w:themeColor="text2"/>
                            <w:sz w:val="36"/>
                            <w:szCs w:val="36"/>
                          </w:rPr>
                          <w:alias w:val="Subtitle"/>
                          <w:tag w:val=""/>
                          <w:id w:val="1624971613"/>
                          <w:showingPlcHdr/>
                          <w:dataBinding w:prefixMappings="xmlns:ns0='http://purl.org/dc/elements/1.1/' xmlns:ns1='http://schemas.openxmlformats.org/package/2006/metadata/core-properties' " w:xpath="/ns1:coreProperties[1]/ns0:subject[1]" w:storeItemID="{6C3C8BC8-F283-45AE-878A-BAB7291924A1}"/>
                          <w:text/>
                        </w:sdtPr>
                        <w:sdtEndPr/>
                        <w:sdtContent>
                          <w:p w14:paraId="793CD73A" w14:textId="77777777" w:rsidR="005312B5" w:rsidRDefault="005312B5" w:rsidP="005312B5">
                            <w:pPr>
                              <w:pStyle w:val="NoSpacing"/>
                              <w:jc w:val="right"/>
                              <w:rPr>
                                <w:smallCaps/>
                                <w:color w:val="44546A" w:themeColor="text2"/>
                                <w:sz w:val="36"/>
                                <w:szCs w:val="36"/>
                              </w:rPr>
                            </w:pPr>
                            <w:r>
                              <w:rPr>
                                <w:smallCaps/>
                                <w:color w:val="44546A" w:themeColor="text2"/>
                                <w:sz w:val="36"/>
                                <w:szCs w:val="36"/>
                              </w:rPr>
                              <w:t xml:space="preserve">     </w:t>
                            </w:r>
                          </w:p>
                        </w:sdtContent>
                      </w:sdt>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30" type="#_x0000_t75" style="position:absolute;left:1804737;width:4419600;height:34436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">
                  <v:imagedata r:id="rId10" o:title="" cropright="36645f"/>
                  <v:path arrowok="t"/>
                </v:shape>
                <w10:wrap type="square"/>
              </v:group>
            </w:pict>
          </mc:Fallback>
        </mc:AlternateContent>
      </w:r>
      <w:r w:rsidR="00D8775C">
        <w:rPr>
          <w:noProof/>
        </w:rPr>
        <w:drawing>
          <wp:anchor distT="0" distB="0" distL="114300" distR="114300" simplePos="0" relativeHeight="251653120" behindDoc="0" locked="0" layoutInCell="1" allowOverlap="1" wp14:anchorId="65495A09" wp14:editId="4B7D89D5">
            <wp:simplePos x="0" y="0"/>
            <wp:positionH relativeFrom="column">
              <wp:posOffset>99060</wp:posOffset>
            </wp:positionH>
            <wp:positionV relativeFrom="paragraph">
              <wp:posOffset>468630</wp:posOffset>
            </wp:positionV>
            <wp:extent cx="1958340" cy="396875"/>
            <wp:effectExtent l="0" t="0" r="0" b="9525"/>
            <wp:wrapThrough wrapText="bothSides">
              <wp:wrapPolygon edited="0">
                <wp:start x="0" y="0"/>
                <wp:lineTo x="0" y="16589"/>
                <wp:lineTo x="840" y="20736"/>
                <wp:lineTo x="21292" y="20736"/>
                <wp:lineTo x="21292" y="1382"/>
                <wp:lineTo x="13447"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8340" cy="396875"/>
                    </a:xfrm>
                    <a:prstGeom prst="rect">
                      <a:avLst/>
                    </a:prstGeom>
                  </pic:spPr>
                </pic:pic>
              </a:graphicData>
            </a:graphic>
            <wp14:sizeRelH relativeFrom="margin">
              <wp14:pctWidth>0</wp14:pctWidth>
            </wp14:sizeRelH>
            <wp14:sizeRelV relativeFrom="margin">
              <wp14:pctHeight>0</wp14:pctHeight>
            </wp14:sizeRelV>
          </wp:anchor>
        </w:drawing>
      </w:r>
      <w:r w:rsidR="00D8775C">
        <w:rPr>
          <w:color w:val="ED7D31" w:themeColor="accent2"/>
          <w:sz w:val="40"/>
          <w:szCs w:val="40"/>
          <w:lang w:eastAsia="ja-JP"/>
        </w:rPr>
        <w:t xml:space="preserve"> </w:t>
      </w:r>
      <w:bookmarkEnd w:id="0"/>
    </w:p>
    <w:p w14:paraId="616CE72E" w14:textId="77777777" w:rsidR="00D8775C" w:rsidRPr="006A18A4" w:rsidRDefault="00D8775C" w:rsidP="00D8775C"/>
    <w:p w14:paraId="6B559749" w14:textId="77777777" w:rsidR="004D3448" w:rsidRDefault="004D3448" w:rsidP="00D8775C">
      <w:pPr>
        <w:spacing w:line="240" w:lineRule="auto"/>
        <w:rPr>
          <w:lang w:eastAsia="ja-JP"/>
        </w:rPr>
      </w:pPr>
    </w:p>
    <w:p w14:paraId="4D99AC40" w14:textId="77777777" w:rsidR="004D3448" w:rsidRDefault="004D3448" w:rsidP="00D8775C">
      <w:pPr>
        <w:spacing w:line="240" w:lineRule="auto"/>
        <w:rPr>
          <w:lang w:eastAsia="ja-JP"/>
        </w:rPr>
      </w:pPr>
    </w:p>
    <w:p w14:paraId="1B720046" w14:textId="77777777" w:rsidR="004D3448" w:rsidRDefault="004D3448" w:rsidP="00D8775C">
      <w:pPr>
        <w:spacing w:line="240" w:lineRule="auto"/>
        <w:rPr>
          <w:lang w:eastAsia="ja-JP"/>
        </w:rPr>
      </w:pPr>
    </w:p>
    <w:p w14:paraId="79FD3B4F" w14:textId="0C93FD5B" w:rsidR="00CC341A" w:rsidRPr="00B6518D" w:rsidRDefault="009A54B6" w:rsidP="00D8775C">
      <w:pPr>
        <w:spacing w:line="240" w:lineRule="auto"/>
        <w:rPr>
          <w:color w:val="ED7D31" w:themeColor="accent2"/>
          <w:sz w:val="56"/>
          <w:szCs w:val="56"/>
          <w:lang w:eastAsia="ja-JP"/>
        </w:rPr>
      </w:pPr>
      <w:r w:rsidRPr="00B6518D">
        <w:rPr>
          <w:color w:val="ED7D31" w:themeColor="accent2"/>
          <w:sz w:val="56"/>
          <w:szCs w:val="56"/>
          <w:lang w:eastAsia="ja-JP"/>
        </w:rPr>
        <w:t xml:space="preserve">FITA 2015 -2016 </w:t>
      </w:r>
      <w:r w:rsidR="00B6518D">
        <w:rPr>
          <w:color w:val="ED7D31" w:themeColor="accent2"/>
          <w:sz w:val="56"/>
          <w:szCs w:val="56"/>
          <w:lang w:eastAsia="ja-JP"/>
        </w:rPr>
        <w:t xml:space="preserve">  </w:t>
      </w:r>
      <w:r w:rsidR="00B6518D" w:rsidRPr="00B6518D">
        <w:rPr>
          <w:color w:val="ED7D31" w:themeColor="accent2"/>
          <w:sz w:val="56"/>
          <w:szCs w:val="56"/>
          <w:lang w:eastAsia="ja-JP"/>
        </w:rPr>
        <w:t>Executive Summary</w:t>
      </w:r>
    </w:p>
    <w:p w14:paraId="5B2984EB" w14:textId="246B52B8" w:rsidR="004970BB" w:rsidRPr="00B6518D" w:rsidRDefault="00B6518D" w:rsidP="00D8775C">
      <w:pPr>
        <w:spacing w:line="240" w:lineRule="auto"/>
        <w:rPr>
          <w:color w:val="ED7D31" w:themeColor="accent2"/>
          <w:sz w:val="56"/>
          <w:szCs w:val="56"/>
          <w:lang w:eastAsia="ja-JP"/>
        </w:rPr>
      </w:pPr>
      <w:r w:rsidRPr="003C2C70">
        <w:rPr>
          <w:i/>
          <w:noProof/>
        </w:rPr>
        <w:drawing>
          <wp:anchor distT="0" distB="0" distL="114300" distR="114300" simplePos="0" relativeHeight="251658240" behindDoc="0" locked="0" layoutInCell="1" allowOverlap="1" wp14:anchorId="55E5B9B2" wp14:editId="2A1D7AEF">
            <wp:simplePos x="0" y="0"/>
            <wp:positionH relativeFrom="margin">
              <wp:posOffset>-635</wp:posOffset>
            </wp:positionH>
            <wp:positionV relativeFrom="margin">
              <wp:posOffset>7429500</wp:posOffset>
            </wp:positionV>
            <wp:extent cx="1651635" cy="1186180"/>
            <wp:effectExtent l="0" t="0" r="0" b="7620"/>
            <wp:wrapSquare wrapText="bothSides"/>
            <wp:docPr id="108" name="Picture 2" descr="boatcompassmerged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3" name="Picture 2" descr="boatcompassmerged25%.jp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635" cy="118618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sdt>
      <w:sdtPr>
        <w:rPr>
          <w:caps/>
          <w:color w:val="262626" w:themeColor="text1" w:themeTint="D9"/>
          <w:sz w:val="28"/>
          <w:szCs w:val="28"/>
        </w:rPr>
        <w:alias w:val="Author"/>
        <w:tag w:val=""/>
        <w:id w:val="1469240583"/>
        <w:dataBinding w:prefixMappings="xmlns:ns0='http://purl.org/dc/elements/1.1/' xmlns:ns1='http://schemas.openxmlformats.org/package/2006/metadata/core-properties' " w:xpath="/ns1:coreProperties[1]/ns0:creator[1]" w:storeItemID="{6C3C8BC8-F283-45AE-878A-BAB7291924A1}"/>
        <w:text/>
      </w:sdtPr>
      <w:sdtEndPr/>
      <w:sdtContent>
        <w:p w14:paraId="6885B963" w14:textId="3E06A982" w:rsidR="00B6518D" w:rsidRDefault="00B6518D" w:rsidP="00B6518D">
          <w:pPr>
            <w:pStyle w:val="NoSpacing"/>
            <w:rPr>
              <w:caps/>
              <w:color w:val="262626" w:themeColor="text1" w:themeTint="D9"/>
              <w:sz w:val="28"/>
              <w:szCs w:val="28"/>
            </w:rPr>
          </w:pPr>
          <w:r>
            <w:rPr>
              <w:caps/>
              <w:color w:val="262626" w:themeColor="text1" w:themeTint="D9"/>
              <w:sz w:val="28"/>
              <w:szCs w:val="28"/>
            </w:rPr>
            <w:t xml:space="preserve">                 john meissner,  Ph.D. C. Psych</w:t>
          </w:r>
        </w:p>
      </w:sdtContent>
    </w:sdt>
    <w:p w14:paraId="4D065873" w14:textId="49991452" w:rsidR="004970BB" w:rsidRPr="00877588" w:rsidRDefault="00B6518D" w:rsidP="00877588">
      <w:pPr>
        <w:pStyle w:val="NoSpacing"/>
        <w:rPr>
          <w:caps/>
          <w:color w:val="262626" w:themeColor="text1" w:themeTint="D9"/>
          <w:sz w:val="28"/>
          <w:szCs w:val="28"/>
        </w:rPr>
      </w:pPr>
      <w:r>
        <w:rPr>
          <w:caps/>
          <w:color w:val="262626" w:themeColor="text1" w:themeTint="D9"/>
          <w:sz w:val="28"/>
          <w:szCs w:val="28"/>
        </w:rPr>
        <w:t xml:space="preserve">                 </w:t>
      </w:r>
      <w:r w:rsidRPr="00B6518D">
        <w:rPr>
          <w:caps/>
          <w:color w:val="262626" w:themeColor="text1" w:themeTint="D9"/>
          <w:sz w:val="28"/>
          <w:szCs w:val="28"/>
        </w:rPr>
        <w:t xml:space="preserve">Robert </w:t>
      </w:r>
      <w:proofErr w:type="gramStart"/>
      <w:r w:rsidRPr="00B6518D">
        <w:rPr>
          <w:caps/>
          <w:color w:val="262626" w:themeColor="text1" w:themeTint="D9"/>
          <w:sz w:val="28"/>
          <w:szCs w:val="28"/>
        </w:rPr>
        <w:t>Konecki,  M</w:t>
      </w:r>
      <w:proofErr w:type="gramEnd"/>
      <w:r w:rsidRPr="00B6518D">
        <w:rPr>
          <w:caps/>
          <w:color w:val="262626" w:themeColor="text1" w:themeTint="D9"/>
          <w:sz w:val="28"/>
          <w:szCs w:val="28"/>
        </w:rPr>
        <w:t xml:space="preserve">.Ed, CCC, RP                                                     </w:t>
      </w:r>
      <w:r w:rsidR="00877588">
        <w:rPr>
          <w:caps/>
          <w:color w:val="262626" w:themeColor="text1" w:themeTint="D9"/>
          <w:sz w:val="28"/>
          <w:szCs w:val="28"/>
        </w:rPr>
        <w:t xml:space="preserve">                               </w:t>
      </w:r>
    </w:p>
    <w:p w14:paraId="29EDCC05" w14:textId="26B98EFF" w:rsidR="00D8775C" w:rsidRDefault="00D8775C" w:rsidP="00D8775C">
      <w:pPr>
        <w:spacing w:line="240" w:lineRule="auto"/>
        <w:rPr>
          <w:rFonts w:cs="Times New Roman"/>
        </w:rPr>
      </w:pPr>
      <w:r>
        <w:rPr>
          <w:lang w:eastAsia="ja-JP"/>
        </w:rPr>
        <w:lastRenderedPageBreak/>
        <w:t xml:space="preserve">From Intention </w:t>
      </w:r>
      <w:proofErr w:type="gramStart"/>
      <w:r>
        <w:rPr>
          <w:lang w:eastAsia="ja-JP"/>
        </w:rPr>
        <w:t>To</w:t>
      </w:r>
      <w:proofErr w:type="gramEnd"/>
      <w:r>
        <w:rPr>
          <w:lang w:eastAsia="ja-JP"/>
        </w:rPr>
        <w:t xml:space="preserve"> Action (FIT: Action; FITA) is an intensive counselling program that was developed for students at Carleton University </w:t>
      </w:r>
      <w:r w:rsidRPr="003C2C70">
        <w:rPr>
          <w:i/>
          <w:lang w:eastAsia="ja-JP"/>
        </w:rPr>
        <w:t>who are at risk for academic failure</w:t>
      </w:r>
      <w:r>
        <w:rPr>
          <w:i/>
          <w:lang w:eastAsia="ja-JP"/>
        </w:rPr>
        <w:t xml:space="preserve"> and </w:t>
      </w:r>
      <w:r w:rsidR="00BC5C90">
        <w:rPr>
          <w:i/>
          <w:lang w:eastAsia="ja-JP"/>
        </w:rPr>
        <w:t xml:space="preserve">with distressed </w:t>
      </w:r>
      <w:r>
        <w:rPr>
          <w:i/>
          <w:lang w:eastAsia="ja-JP"/>
        </w:rPr>
        <w:t xml:space="preserve">students </w:t>
      </w:r>
      <w:r w:rsidR="00BC5C90">
        <w:rPr>
          <w:i/>
          <w:lang w:eastAsia="ja-JP"/>
        </w:rPr>
        <w:t>who self-identify as overwhelmed</w:t>
      </w:r>
      <w:r w:rsidR="00BC5C90">
        <w:rPr>
          <w:lang w:eastAsia="ja-JP"/>
        </w:rPr>
        <w:t xml:space="preserve">. FITA </w:t>
      </w:r>
      <w:r>
        <w:rPr>
          <w:lang w:eastAsia="ja-JP"/>
        </w:rPr>
        <w:t xml:space="preserve">is currently on track to enter its sixth year of student support programming excellence after being successfully developed through </w:t>
      </w:r>
      <w:r>
        <w:rPr>
          <w:rFonts w:cs="Times New Roman"/>
        </w:rPr>
        <w:t>Carleton’s</w:t>
      </w:r>
      <w:r w:rsidRPr="000F4DE1">
        <w:rPr>
          <w:rFonts w:cs="Times New Roman"/>
        </w:rPr>
        <w:t xml:space="preserve"> Paul </w:t>
      </w:r>
      <w:proofErr w:type="spellStart"/>
      <w:r w:rsidRPr="000F4DE1">
        <w:rPr>
          <w:rFonts w:cs="Times New Roman"/>
        </w:rPr>
        <w:t>Menton</w:t>
      </w:r>
      <w:proofErr w:type="spellEnd"/>
      <w:r w:rsidRPr="000F4DE1">
        <w:rPr>
          <w:rFonts w:cs="Times New Roman"/>
        </w:rPr>
        <w:t xml:space="preserve"> Centre for S</w:t>
      </w:r>
      <w:r>
        <w:rPr>
          <w:rFonts w:cs="Times New Roman"/>
        </w:rPr>
        <w:t>tudents with Disabilities (PMC)</w:t>
      </w:r>
      <w:r w:rsidRPr="000F4DE1">
        <w:rPr>
          <w:rFonts w:cs="Times New Roman"/>
        </w:rPr>
        <w:t xml:space="preserve"> </w:t>
      </w:r>
      <w:r>
        <w:rPr>
          <w:rFonts w:cs="Times New Roman"/>
        </w:rPr>
        <w:t>and supported by the</w:t>
      </w:r>
      <w:r w:rsidRPr="000F4DE1">
        <w:rPr>
          <w:rFonts w:cs="Times New Roman"/>
        </w:rPr>
        <w:t xml:space="preserve"> Carleton University</w:t>
      </w:r>
      <w:r>
        <w:rPr>
          <w:rFonts w:cs="Times New Roman"/>
        </w:rPr>
        <w:t xml:space="preserve"> Office of the Vice-President (Students and Enrollment). In addition to these supports, a two-year grant from the Ministry of Training Colleges and Universities (MTCU)* and a research extension from Mental Health</w:t>
      </w:r>
      <w:r w:rsidR="00BC5C90">
        <w:rPr>
          <w:rFonts w:cs="Times New Roman"/>
        </w:rPr>
        <w:t xml:space="preserve"> Innovation Fund has helped us</w:t>
      </w:r>
      <w:r>
        <w:rPr>
          <w:rFonts w:cs="Times New Roman"/>
        </w:rPr>
        <w:t xml:space="preserve"> to </w:t>
      </w:r>
      <w:r w:rsidR="00BC5C90">
        <w:rPr>
          <w:rFonts w:cs="Times New Roman"/>
        </w:rPr>
        <w:t xml:space="preserve">assess </w:t>
      </w:r>
      <w:r>
        <w:rPr>
          <w:rFonts w:cs="Times New Roman"/>
        </w:rPr>
        <w:t xml:space="preserve">the </w:t>
      </w:r>
      <w:r w:rsidR="00BC5784">
        <w:rPr>
          <w:rFonts w:cs="Times New Roman"/>
        </w:rPr>
        <w:t>transferability and scalability of the FITA program</w:t>
      </w:r>
      <w:r>
        <w:rPr>
          <w:rFonts w:cs="Times New Roman"/>
        </w:rPr>
        <w:t xml:space="preserve"> model and expand this model to other colleges and universities. (* Now the Ministry for Advanced Education and Skills Training).</w:t>
      </w:r>
    </w:p>
    <w:p w14:paraId="22B89C68" w14:textId="6E35645C" w:rsidR="00D8775C" w:rsidRDefault="00D8775C" w:rsidP="00D8775C">
      <w:pPr>
        <w:spacing w:line="240" w:lineRule="auto"/>
      </w:pPr>
      <w:r w:rsidRPr="000F4DE1">
        <w:rPr>
          <w:rFonts w:cs="Times New Roman"/>
        </w:rPr>
        <w:t>FITA</w:t>
      </w:r>
      <w:r w:rsidRPr="000F4DE1">
        <w:t xml:space="preserve"> seeks to </w:t>
      </w:r>
      <w:r>
        <w:t xml:space="preserve">provide </w:t>
      </w:r>
      <w:r w:rsidRPr="000F4DE1">
        <w:t xml:space="preserve">support </w:t>
      </w:r>
      <w:r>
        <w:t xml:space="preserve">for </w:t>
      </w:r>
      <w:r w:rsidRPr="000F4DE1">
        <w:t xml:space="preserve">psychologically </w:t>
      </w:r>
      <w:r>
        <w:t xml:space="preserve">and academically </w:t>
      </w:r>
      <w:r w:rsidRPr="000F4DE1">
        <w:t xml:space="preserve">overwhelmed students </w:t>
      </w:r>
      <w:r>
        <w:t>by improving</w:t>
      </w:r>
      <w:r w:rsidRPr="000F4DE1">
        <w:t xml:space="preserve"> their sense of stability, mental wellbeing and academic standing.  Students</w:t>
      </w:r>
      <w:r>
        <w:t xml:space="preserve"> are asked to</w:t>
      </w:r>
      <w:r w:rsidRPr="000F4DE1">
        <w:t xml:space="preserve"> commit to 12 consecutive weekly meetings with their assigned FITA coordinator</w:t>
      </w:r>
      <w:r>
        <w:t xml:space="preserve">, during which </w:t>
      </w:r>
      <w:r w:rsidRPr="000F4DE1">
        <w:t>both academic and personal issues</w:t>
      </w:r>
      <w:r>
        <w:t xml:space="preserve"> are addressed</w:t>
      </w:r>
      <w:r w:rsidRPr="000F4DE1">
        <w:t xml:space="preserve">. </w:t>
      </w:r>
      <w:r>
        <w:t>Students</w:t>
      </w:r>
      <w:r w:rsidRPr="000F4DE1">
        <w:t xml:space="preserve"> are provided with an assessment battery consisting of psychological and learning-based tests </w:t>
      </w:r>
      <w:r>
        <w:t>that incorporate</w:t>
      </w:r>
      <w:r w:rsidRPr="000F4DE1">
        <w:t xml:space="preserve"> </w:t>
      </w:r>
      <w:r>
        <w:t xml:space="preserve">face-to-face and </w:t>
      </w:r>
      <w:r w:rsidRPr="000F4DE1">
        <w:t xml:space="preserve">written feedback </w:t>
      </w:r>
      <w:r>
        <w:t>from a registered psychologist</w:t>
      </w:r>
      <w:r w:rsidRPr="000F4DE1">
        <w:t xml:space="preserve">. FITA </w:t>
      </w:r>
      <w:r>
        <w:t>engages</w:t>
      </w:r>
      <w:r w:rsidRPr="000F4DE1">
        <w:t xml:space="preserve"> graduate level interns who have completed </w:t>
      </w:r>
      <w:r>
        <w:t>the first year of their</w:t>
      </w:r>
      <w:r w:rsidR="003842BA">
        <w:t xml:space="preserve"> </w:t>
      </w:r>
      <w:r>
        <w:t xml:space="preserve">program </w:t>
      </w:r>
      <w:r w:rsidRPr="000F4DE1">
        <w:t xml:space="preserve">and </w:t>
      </w:r>
      <w:r>
        <w:t xml:space="preserve">are </w:t>
      </w:r>
      <w:r w:rsidRPr="000F4DE1">
        <w:t>seek</w:t>
      </w:r>
      <w:r>
        <w:t>ing</w:t>
      </w:r>
      <w:r w:rsidRPr="000F4DE1">
        <w:t xml:space="preserve"> </w:t>
      </w:r>
      <w:r>
        <w:t>practical counselling experience. Interns benefit from the guidance and wisdom of supervisors drawn from</w:t>
      </w:r>
      <w:r w:rsidRPr="000F4DE1">
        <w:t xml:space="preserve"> </w:t>
      </w:r>
      <w:r>
        <w:t>FITA’s</w:t>
      </w:r>
      <w:r w:rsidRPr="000F4DE1">
        <w:t xml:space="preserve"> project </w:t>
      </w:r>
      <w:r>
        <w:t xml:space="preserve">and team </w:t>
      </w:r>
      <w:r w:rsidRPr="000F4DE1">
        <w:t>leader</w:t>
      </w:r>
      <w:r>
        <w:t>s</w:t>
      </w:r>
      <w:r w:rsidRPr="000F4DE1">
        <w:t>.</w:t>
      </w:r>
      <w:r>
        <w:t xml:space="preserve"> This year we saw 219 students who averaged 11 meetings each for a total of 2795 hours of service; FITA students ranged from first year to graduate level with a 1:3 </w:t>
      </w:r>
      <w:proofErr w:type="gramStart"/>
      <w:r>
        <w:t>male</w:t>
      </w:r>
      <w:proofErr w:type="gramEnd"/>
      <w:r>
        <w:t xml:space="preserve"> to female ratio.</w:t>
      </w:r>
    </w:p>
    <w:p w14:paraId="13B6738D" w14:textId="77777777" w:rsidR="00D8775C" w:rsidRPr="00981B99" w:rsidRDefault="00D8775C" w:rsidP="00D8775C">
      <w:pPr>
        <w:spacing w:line="240" w:lineRule="auto"/>
        <w:rPr>
          <w:b/>
          <w:color w:val="ED7D31" w:themeColor="accent2"/>
        </w:rPr>
      </w:pPr>
      <w:r w:rsidRPr="00981B99">
        <w:rPr>
          <w:b/>
          <w:color w:val="ED7D31" w:themeColor="accent2"/>
        </w:rPr>
        <w:t>In</w:t>
      </w:r>
      <w:r>
        <w:rPr>
          <w:b/>
          <w:color w:val="ED7D31" w:themeColor="accent2"/>
        </w:rPr>
        <w:t xml:space="preserve"> the 2015-2016</w:t>
      </w:r>
      <w:r w:rsidRPr="00981B99">
        <w:rPr>
          <w:b/>
          <w:color w:val="ED7D31" w:themeColor="accent2"/>
        </w:rPr>
        <w:t xml:space="preserve"> academic year the FITA program effectively supported different student needs.</w:t>
      </w:r>
    </w:p>
    <w:p w14:paraId="597BB180" w14:textId="77777777" w:rsidR="00D8775C" w:rsidRPr="00E202B2" w:rsidRDefault="00D8775C" w:rsidP="00D8775C">
      <w:pPr>
        <w:spacing w:line="240" w:lineRule="auto"/>
        <w:rPr>
          <w:b/>
        </w:rPr>
      </w:pPr>
      <w:r w:rsidRPr="00533B28">
        <w:rPr>
          <w:color w:val="000000" w:themeColor="text1"/>
        </w:rPr>
        <w:t>Significant</w:t>
      </w:r>
      <w:r>
        <w:t xml:space="preserve"> overall improvements were seen in pre-post </w:t>
      </w:r>
      <w:r w:rsidRPr="00DC2C36">
        <w:rPr>
          <w:i/>
        </w:rPr>
        <w:t xml:space="preserve">mental health scores that predicted significantly improved grades </w:t>
      </w:r>
      <w:r w:rsidRPr="00F77747">
        <w:t>in a regression analysis</w:t>
      </w:r>
      <w:r>
        <w:rPr>
          <w:i/>
        </w:rPr>
        <w:t>.  The</w:t>
      </w:r>
      <w:r w:rsidRPr="004E5541">
        <w:rPr>
          <w:i/>
        </w:rPr>
        <w:t xml:space="preserve"> differential subgroups of FITA student</w:t>
      </w:r>
      <w:r>
        <w:rPr>
          <w:i/>
        </w:rPr>
        <w:t xml:space="preserve"> were</w:t>
      </w:r>
      <w:r w:rsidRPr="004E5541">
        <w:rPr>
          <w:i/>
        </w:rPr>
        <w:t xml:space="preserve">: (1) at </w:t>
      </w:r>
      <w:r w:rsidRPr="00E90BFC">
        <w:rPr>
          <w:b/>
          <w:i/>
        </w:rPr>
        <w:t>academic risk</w:t>
      </w:r>
      <w:r w:rsidRPr="004E5541">
        <w:rPr>
          <w:i/>
        </w:rPr>
        <w:t xml:space="preserve"> with average mental health scores, (2) at </w:t>
      </w:r>
      <w:r w:rsidRPr="00DC2C36">
        <w:rPr>
          <w:b/>
        </w:rPr>
        <w:t>academic risk</w:t>
      </w:r>
      <w:r w:rsidRPr="00DC2C36">
        <w:t xml:space="preserve"> with </w:t>
      </w:r>
      <w:r w:rsidRPr="00DC2C36">
        <w:rPr>
          <w:b/>
        </w:rPr>
        <w:t>below average mental health</w:t>
      </w:r>
      <w:r w:rsidRPr="00DC2C36">
        <w:t xml:space="preserve"> scores</w:t>
      </w:r>
      <w:r w:rsidRPr="004E5541">
        <w:rPr>
          <w:i/>
        </w:rPr>
        <w:t xml:space="preserve">, and (3) with </w:t>
      </w:r>
      <w:r w:rsidRPr="00DC2C36">
        <w:rPr>
          <w:b/>
        </w:rPr>
        <w:t>below average mental health</w:t>
      </w:r>
      <w:r w:rsidRPr="00DC2C36">
        <w:t xml:space="preserve"> scores</w:t>
      </w:r>
      <w:r w:rsidRPr="004E5541">
        <w:rPr>
          <w:i/>
        </w:rPr>
        <w:t xml:space="preserve"> and not at risk of suspension.</w:t>
      </w:r>
      <w:r>
        <w:rPr>
          <w:b/>
        </w:rPr>
        <w:t xml:space="preserve"> </w:t>
      </w:r>
      <w:r>
        <w:t>Groups within FITA h</w:t>
      </w:r>
      <w:r w:rsidRPr="000F4DE1">
        <w:t xml:space="preserve">ad </w:t>
      </w:r>
      <w:r>
        <w:t xml:space="preserve">a </w:t>
      </w:r>
      <w:r w:rsidRPr="000F4DE1">
        <w:t>different</w:t>
      </w:r>
      <w:r>
        <w:t>ial</w:t>
      </w:r>
      <w:r w:rsidRPr="000F4DE1">
        <w:t xml:space="preserve"> </w:t>
      </w:r>
      <w:r>
        <w:t>impact on</w:t>
      </w:r>
      <w:r w:rsidRPr="000F4DE1">
        <w:t xml:space="preserve"> </w:t>
      </w:r>
      <w:r>
        <w:t xml:space="preserve">achievement </w:t>
      </w:r>
      <w:r w:rsidRPr="000F4DE1">
        <w:t>and Mental Health Composite scores that indicate that FITA met student</w:t>
      </w:r>
      <w:r>
        <w:t>s’</w:t>
      </w:r>
      <w:r w:rsidRPr="000F4DE1">
        <w:t xml:space="preserve"> needs </w:t>
      </w:r>
      <w:r w:rsidRPr="00E202B2">
        <w:rPr>
          <w:i/>
        </w:rPr>
        <w:t xml:space="preserve">in relation to </w:t>
      </w:r>
      <w:r>
        <w:rPr>
          <w:i/>
        </w:rPr>
        <w:t xml:space="preserve">the specific needs of </w:t>
      </w:r>
      <w:r w:rsidRPr="00E202B2">
        <w:rPr>
          <w:i/>
        </w:rPr>
        <w:t xml:space="preserve">each </w:t>
      </w:r>
      <w:r>
        <w:rPr>
          <w:i/>
        </w:rPr>
        <w:t>of the 3 above groups</w:t>
      </w:r>
      <w:r w:rsidRPr="00E202B2">
        <w:rPr>
          <w:i/>
        </w:rPr>
        <w:t>.</w:t>
      </w:r>
    </w:p>
    <w:p w14:paraId="79556E10" w14:textId="77777777" w:rsidR="00D8775C" w:rsidRDefault="00D8775C" w:rsidP="00D8775C">
      <w:pPr>
        <w:spacing w:line="240" w:lineRule="auto"/>
      </w:pPr>
      <w:r>
        <w:t xml:space="preserve">(1) </w:t>
      </w:r>
      <w:r w:rsidRPr="000F4DE1">
        <w:t xml:space="preserve">Students </w:t>
      </w:r>
      <w:r>
        <w:t xml:space="preserve">with a good level of psychological well-being who were </w:t>
      </w:r>
      <w:r w:rsidRPr="000F4DE1">
        <w:t>on Academic Warning</w:t>
      </w:r>
      <w:r>
        <w:t xml:space="preserve"> (AW) or in the “No Decision” category (with grades that would trigger an academic warning) demonstrated significantly improved grades in a pre-post evaluation.  </w:t>
      </w:r>
    </w:p>
    <w:p w14:paraId="00D76233" w14:textId="77777777" w:rsidR="002B1412" w:rsidRDefault="00D8775C" w:rsidP="00D8775C">
      <w:pPr>
        <w:spacing w:line="240" w:lineRule="auto"/>
      </w:pPr>
      <w:r>
        <w:t>2) Students who scored below the normal range on the SF-36 Mental Health Composite and who were also in academic jeopardy significantly (p&lt;.00) improved grades (at a level allowing them to meet</w:t>
      </w:r>
      <w:r w:rsidRPr="003D7624">
        <w:rPr>
          <w:color w:val="000000" w:themeColor="text1"/>
        </w:rPr>
        <w:t xml:space="preserve"> 3 year </w:t>
      </w:r>
      <w:r w:rsidR="002B1412">
        <w:rPr>
          <w:color w:val="000000" w:themeColor="text1"/>
        </w:rPr>
        <w:t>B.A. requirements</w:t>
      </w:r>
      <w:r w:rsidRPr="003D7624">
        <w:rPr>
          <w:color w:val="000000" w:themeColor="text1"/>
        </w:rPr>
        <w:t xml:space="preserve"> when their earlier performance would not meet university degree standards) </w:t>
      </w:r>
      <w:r w:rsidRPr="003D7624">
        <w:rPr>
          <w:i/>
          <w:color w:val="000000" w:themeColor="text1"/>
        </w:rPr>
        <w:t>and improved mental health scores</w:t>
      </w:r>
      <w:r w:rsidRPr="003D7624">
        <w:rPr>
          <w:color w:val="000000" w:themeColor="text1"/>
        </w:rPr>
        <w:t xml:space="preserve"> with a large effect size demonstrated. This double-jeopardy group made significant gains in all areas.</w:t>
      </w:r>
      <w:r>
        <w:t xml:space="preserve"> </w:t>
      </w:r>
    </w:p>
    <w:p w14:paraId="5D6C5199" w14:textId="61DEEE1B" w:rsidR="00D8775C" w:rsidRDefault="00D8775C" w:rsidP="00D8775C">
      <w:pPr>
        <w:spacing w:line="240" w:lineRule="auto"/>
      </w:pPr>
      <w:r>
        <w:t xml:space="preserve">(3) Students who scored below the average range on measures of mental health (but had otherwise adequate grades) showed significant(P&lt;.00) improvements in well-being (+ 1 </w:t>
      </w:r>
      <w:proofErr w:type="spellStart"/>
      <w:r>
        <w:t>s.d.</w:t>
      </w:r>
      <w:proofErr w:type="spellEnd"/>
      <w:r>
        <w:t xml:space="preserve">) to the extent that a moderate effect size resulted.  This group of psychologically vulnerable students </w:t>
      </w:r>
      <w:r w:rsidRPr="00425DFF">
        <w:rPr>
          <w:i/>
        </w:rPr>
        <w:t>did not show a decline</w:t>
      </w:r>
      <w:r>
        <w:t xml:space="preserve"> in grades that would have been expected based on past research literature e.g., </w:t>
      </w:r>
      <w:proofErr w:type="spellStart"/>
      <w:r>
        <w:t>Eisenburg</w:t>
      </w:r>
      <w:proofErr w:type="spellEnd"/>
      <w:r>
        <w:t xml:space="preserve"> et al., (2009).</w:t>
      </w:r>
    </w:p>
    <w:p w14:paraId="0E0A9B7F" w14:textId="1C8F8327" w:rsidR="00D8775C" w:rsidRDefault="002B1412" w:rsidP="00D8775C">
      <w:r>
        <w:t>Pre-Post</w:t>
      </w:r>
      <w:r w:rsidR="00D8775C">
        <w:t xml:space="preserve"> Health </w:t>
      </w:r>
      <w:proofErr w:type="gramStart"/>
      <w:r>
        <w:t xml:space="preserve">comparison </w:t>
      </w:r>
      <w:r w:rsidR="00D8775C">
        <w:t xml:space="preserve"> (</w:t>
      </w:r>
      <w:proofErr w:type="gramEnd"/>
      <w:r w:rsidR="00D8775C">
        <w:t>SF36) Mental</w:t>
      </w:r>
      <w:r>
        <w:t xml:space="preserve"> Health Composite Scores were collected and p</w:t>
      </w:r>
      <w:r w:rsidR="00D8775C">
        <w:t xml:space="preserve">aired t-test results showed strong, significant increases in MCS from pre-program to post-program </w:t>
      </w:r>
      <w:r w:rsidR="00D8775C" w:rsidRPr="008B12AB">
        <w:t>(t(</w:t>
      </w:r>
      <w:r w:rsidR="00D8775C">
        <w:t>88</w:t>
      </w:r>
      <w:r w:rsidR="00D8775C" w:rsidRPr="008B12AB">
        <w:t>)=</w:t>
      </w:r>
      <w:r w:rsidR="00D8775C">
        <w:t>7.813</w:t>
      </w:r>
      <w:r w:rsidR="00D8775C" w:rsidRPr="008B12AB">
        <w:t xml:space="preserve">, </w:t>
      </w:r>
      <w:r w:rsidR="00D8775C" w:rsidRPr="008B12AB">
        <w:rPr>
          <w:i/>
        </w:rPr>
        <w:t>p</w:t>
      </w:r>
      <w:r w:rsidR="00D8775C" w:rsidRPr="008B12AB">
        <w:t xml:space="preserve"> &lt; .0005).</w:t>
      </w:r>
      <w:r w:rsidR="00D8775C">
        <w:t xml:space="preserve"> At the post-program time-point, the average score increased by 9.60 points to 37.53, a score that falls in the low-average range of mental wellness. This change is supported by a large treatment effect size (</w:t>
      </w:r>
      <w:r w:rsidR="00D8775C" w:rsidRPr="00893B90">
        <w:rPr>
          <w:i/>
        </w:rPr>
        <w:t>d</w:t>
      </w:r>
      <w:r w:rsidR="00D8775C">
        <w:t xml:space="preserve"> = .92). A summary table follows.</w:t>
      </w:r>
      <w:r w:rsidR="00D8775C" w:rsidRPr="004C7A39">
        <w:t xml:space="preserve"> </w:t>
      </w:r>
    </w:p>
    <w:p w14:paraId="47FC19AC" w14:textId="77777777" w:rsidR="00D8775C" w:rsidRDefault="00D8775C" w:rsidP="00D8775C">
      <w:r>
        <w:t xml:space="preserve">Similar to previous years, we separated our sample into three subgroups: AR (Academic warning, or students who are </w:t>
      </w:r>
      <w:r w:rsidRPr="00DC2C36">
        <w:rPr>
          <w:i/>
        </w:rPr>
        <w:t>at-risk academically</w:t>
      </w:r>
      <w:r>
        <w:t xml:space="preserve"> with a CGPA ≤ 5.0 and MCS &gt; 36.0), OW (overwhelmed students, or students who present as significantly distressed with a MCS ≤ 36.0 and CGPA &gt;5.0), and AO (Distress and academically at risk with a MCS ≤ 36.0 and CGPA ≤ 5.0). Regarding the MCS criteria, 36.0 is the cut-off score for the low-average range, with scores below this number falling in the borderline and impaired ranges. Results were similar to past findings. AR students did not change significantly in their MCS scores, as hypothesized. However, both OW and AO groups demonstrated significant changes over time. This is also consistent with our expectations. A summary table follows.</w:t>
      </w:r>
    </w:p>
    <w:tbl>
      <w:tblPr>
        <w:tblpPr w:leftFromText="180" w:rightFromText="180" w:vertAnchor="text" w:horzAnchor="margin" w:tblpY="1"/>
        <w:tblW w:w="5040" w:type="pct"/>
        <w:tblCellMar>
          <w:left w:w="0" w:type="dxa"/>
          <w:right w:w="0" w:type="dxa"/>
        </w:tblCellMar>
        <w:tblLook w:val="0420" w:firstRow="1" w:lastRow="0" w:firstColumn="0" w:lastColumn="0" w:noHBand="0" w:noVBand="1"/>
      </w:tblPr>
      <w:tblGrid>
        <w:gridCol w:w="1080"/>
        <w:gridCol w:w="1081"/>
        <w:gridCol w:w="1081"/>
        <w:gridCol w:w="1081"/>
        <w:gridCol w:w="1252"/>
        <w:gridCol w:w="1247"/>
        <w:gridCol w:w="1267"/>
        <w:gridCol w:w="1326"/>
      </w:tblGrid>
      <w:tr w:rsidR="00D8775C" w:rsidRPr="00E406D9" w14:paraId="49F589E0" w14:textId="77777777" w:rsidTr="00877588">
        <w:trPr>
          <w:trHeight w:val="534"/>
        </w:trPr>
        <w:tc>
          <w:tcPr>
            <w:tcW w:w="574" w:type="pct"/>
            <w:tcBorders>
              <w:top w:val="single" w:sz="8" w:space="0" w:color="FFFFFF"/>
              <w:left w:val="single" w:sz="8" w:space="0" w:color="FFFFFF"/>
              <w:bottom w:val="single" w:sz="24" w:space="0" w:color="FFFFFF"/>
              <w:right w:val="single" w:sz="8" w:space="0" w:color="FFFFFF"/>
            </w:tcBorders>
            <w:shd w:val="clear" w:color="auto" w:fill="5B9BD5" w:themeFill="accent1"/>
          </w:tcPr>
          <w:p w14:paraId="2D71C0B7" w14:textId="77777777" w:rsidR="00D8775C" w:rsidRDefault="00D8775C" w:rsidP="00B22441">
            <w:pPr>
              <w:spacing w:after="0" w:line="240" w:lineRule="auto"/>
              <w:jc w:val="center"/>
              <w:rPr>
                <w:b/>
                <w:bCs/>
              </w:rPr>
            </w:pPr>
            <w:r>
              <w:rPr>
                <w:b/>
                <w:bCs/>
              </w:rPr>
              <w:t>Group</w:t>
            </w:r>
          </w:p>
        </w:tc>
        <w:tc>
          <w:tcPr>
            <w:tcW w:w="574" w:type="pct"/>
            <w:tcBorders>
              <w:top w:val="single" w:sz="8" w:space="0" w:color="FFFFFF"/>
              <w:left w:val="single" w:sz="8" w:space="0" w:color="FFFFFF"/>
              <w:bottom w:val="single" w:sz="24" w:space="0" w:color="FFFFFF"/>
              <w:right w:val="single" w:sz="8" w:space="0" w:color="FFFFFF"/>
            </w:tcBorders>
            <w:shd w:val="clear" w:color="auto" w:fill="5B9BD5" w:themeFill="accent1"/>
          </w:tcPr>
          <w:p w14:paraId="7FFAEF2A" w14:textId="77777777" w:rsidR="00D8775C" w:rsidRDefault="00D8775C" w:rsidP="00B22441">
            <w:pPr>
              <w:spacing w:after="0" w:line="240" w:lineRule="auto"/>
              <w:jc w:val="center"/>
              <w:rPr>
                <w:b/>
                <w:bCs/>
              </w:rPr>
            </w:pPr>
            <w:r>
              <w:rPr>
                <w:b/>
                <w:bCs/>
              </w:rPr>
              <w:t>Mean 1     ± SD</w:t>
            </w:r>
          </w:p>
        </w:tc>
        <w:tc>
          <w:tcPr>
            <w:tcW w:w="574" w:type="pct"/>
            <w:tcBorders>
              <w:top w:val="single" w:sz="8" w:space="0" w:color="FFFFFF"/>
              <w:left w:val="single" w:sz="8" w:space="0" w:color="FFFFFF"/>
              <w:bottom w:val="single" w:sz="24" w:space="0" w:color="FFFFFF"/>
              <w:right w:val="single" w:sz="8" w:space="0" w:color="FFFFFF"/>
            </w:tcBorders>
            <w:shd w:val="clear" w:color="auto" w:fill="5B9BD5" w:themeFill="accent1"/>
          </w:tcPr>
          <w:p w14:paraId="58B6116C" w14:textId="77777777" w:rsidR="00D8775C" w:rsidRDefault="00D8775C" w:rsidP="00B22441">
            <w:pPr>
              <w:spacing w:after="0" w:line="240" w:lineRule="auto"/>
              <w:jc w:val="center"/>
              <w:rPr>
                <w:b/>
                <w:bCs/>
              </w:rPr>
            </w:pPr>
            <w:r>
              <w:rPr>
                <w:b/>
                <w:bCs/>
              </w:rPr>
              <w:t>Mean 2     ± SD</w:t>
            </w:r>
          </w:p>
        </w:tc>
        <w:tc>
          <w:tcPr>
            <w:tcW w:w="574" w:type="pct"/>
            <w:tcBorders>
              <w:top w:val="single" w:sz="8" w:space="0" w:color="FFFFFF"/>
              <w:left w:val="single" w:sz="8" w:space="0" w:color="FFFFFF"/>
              <w:bottom w:val="single" w:sz="24" w:space="0" w:color="FFFFFF"/>
              <w:right w:val="single" w:sz="8" w:space="0" w:color="FFFFFF"/>
            </w:tcBorders>
            <w:shd w:val="clear" w:color="auto" w:fill="5B9BD5" w:themeFill="accent1"/>
          </w:tcPr>
          <w:p w14:paraId="5BC73D1E" w14:textId="77777777" w:rsidR="00D8775C" w:rsidRPr="00E406D9" w:rsidRDefault="00D8775C" w:rsidP="00B22441">
            <w:pPr>
              <w:spacing w:after="0" w:line="240" w:lineRule="auto"/>
              <w:jc w:val="center"/>
              <w:rPr>
                <w:b/>
                <w:bCs/>
              </w:rPr>
            </w:pPr>
            <w:r>
              <w:rPr>
                <w:b/>
                <w:bCs/>
              </w:rPr>
              <w:t>Sample  (n)</w:t>
            </w:r>
          </w:p>
        </w:tc>
        <w:tc>
          <w:tcPr>
            <w:tcW w:w="665" w:type="pct"/>
            <w:tcBorders>
              <w:top w:val="single" w:sz="8" w:space="0" w:color="FFFFFF"/>
              <w:left w:val="single" w:sz="8" w:space="0" w:color="FFFFFF"/>
              <w:bottom w:val="single" w:sz="24" w:space="0" w:color="FFFFFF"/>
              <w:right w:val="single" w:sz="8" w:space="0" w:color="FFFFFF"/>
            </w:tcBorders>
            <w:shd w:val="clear" w:color="auto" w:fill="5B9BD5" w:themeFill="accent1"/>
            <w:tcMar>
              <w:top w:w="72" w:type="dxa"/>
              <w:left w:w="144" w:type="dxa"/>
              <w:bottom w:w="72" w:type="dxa"/>
              <w:right w:w="144" w:type="dxa"/>
            </w:tcMar>
            <w:hideMark/>
          </w:tcPr>
          <w:p w14:paraId="05807C6C" w14:textId="77777777" w:rsidR="00D8775C" w:rsidRPr="00E406D9" w:rsidRDefault="00D8775C" w:rsidP="00B22441">
            <w:pPr>
              <w:spacing w:after="0" w:line="240" w:lineRule="auto"/>
              <w:jc w:val="center"/>
            </w:pPr>
            <w:r w:rsidRPr="00E406D9">
              <w:rPr>
                <w:b/>
                <w:bCs/>
              </w:rPr>
              <w:t>Mean diff.</w:t>
            </w:r>
          </w:p>
        </w:tc>
        <w:tc>
          <w:tcPr>
            <w:tcW w:w="662" w:type="pct"/>
            <w:tcBorders>
              <w:top w:val="single" w:sz="8" w:space="0" w:color="FFFFFF"/>
              <w:left w:val="single" w:sz="8" w:space="0" w:color="FFFFFF"/>
              <w:bottom w:val="single" w:sz="24" w:space="0" w:color="FFFFFF"/>
              <w:right w:val="single" w:sz="8" w:space="0" w:color="FFFFFF"/>
            </w:tcBorders>
            <w:shd w:val="clear" w:color="auto" w:fill="5B9BD5" w:themeFill="accent1"/>
            <w:tcMar>
              <w:top w:w="72" w:type="dxa"/>
              <w:left w:w="144" w:type="dxa"/>
              <w:bottom w:w="72" w:type="dxa"/>
              <w:right w:w="144" w:type="dxa"/>
            </w:tcMar>
            <w:hideMark/>
          </w:tcPr>
          <w:p w14:paraId="2D31EA84" w14:textId="77777777" w:rsidR="00D8775C" w:rsidRPr="00E406D9" w:rsidRDefault="00D8775C" w:rsidP="00B22441">
            <w:pPr>
              <w:spacing w:after="0" w:line="240" w:lineRule="auto"/>
              <w:jc w:val="center"/>
            </w:pPr>
            <w:r w:rsidRPr="00E406D9">
              <w:rPr>
                <w:b/>
                <w:bCs/>
              </w:rPr>
              <w:t xml:space="preserve">T-score </w:t>
            </w:r>
            <w:r>
              <w:rPr>
                <w:b/>
                <w:bCs/>
              </w:rPr>
              <w:t xml:space="preserve"> </w:t>
            </w:r>
            <w:r w:rsidRPr="00E406D9">
              <w:rPr>
                <w:b/>
                <w:bCs/>
              </w:rPr>
              <w:t>(t)</w:t>
            </w:r>
          </w:p>
        </w:tc>
        <w:tc>
          <w:tcPr>
            <w:tcW w:w="673" w:type="pct"/>
            <w:tcBorders>
              <w:top w:val="single" w:sz="8" w:space="0" w:color="FFFFFF"/>
              <w:left w:val="single" w:sz="8" w:space="0" w:color="FFFFFF"/>
              <w:bottom w:val="single" w:sz="24" w:space="0" w:color="FFFFFF"/>
              <w:right w:val="single" w:sz="8" w:space="0" w:color="FFFFFF"/>
            </w:tcBorders>
            <w:shd w:val="clear" w:color="auto" w:fill="5B9BD5" w:themeFill="accent1"/>
            <w:tcMar>
              <w:top w:w="72" w:type="dxa"/>
              <w:left w:w="144" w:type="dxa"/>
              <w:bottom w:w="72" w:type="dxa"/>
              <w:right w:w="144" w:type="dxa"/>
            </w:tcMar>
            <w:hideMark/>
          </w:tcPr>
          <w:p w14:paraId="6EFE9507" w14:textId="77777777" w:rsidR="00D8775C" w:rsidRPr="0025743F" w:rsidRDefault="00D8775C" w:rsidP="00B22441">
            <w:pPr>
              <w:spacing w:after="0" w:line="240" w:lineRule="auto"/>
              <w:jc w:val="center"/>
              <w:rPr>
                <w:b/>
                <w:bCs/>
              </w:rPr>
            </w:pPr>
            <w:r w:rsidRPr="00E406D9">
              <w:rPr>
                <w:b/>
                <w:bCs/>
              </w:rPr>
              <w:t xml:space="preserve">Sig. </w:t>
            </w:r>
            <w:r>
              <w:rPr>
                <w:b/>
                <w:bCs/>
              </w:rPr>
              <w:t xml:space="preserve">       </w:t>
            </w:r>
            <w:r w:rsidRPr="00E406D9">
              <w:rPr>
                <w:b/>
                <w:bCs/>
              </w:rPr>
              <w:t>(p)</w:t>
            </w:r>
          </w:p>
        </w:tc>
        <w:tc>
          <w:tcPr>
            <w:tcW w:w="704" w:type="pct"/>
            <w:tcBorders>
              <w:top w:val="single" w:sz="8" w:space="0" w:color="FFFFFF"/>
              <w:left w:val="single" w:sz="8" w:space="0" w:color="FFFFFF"/>
              <w:bottom w:val="single" w:sz="24" w:space="0" w:color="FFFFFF"/>
              <w:right w:val="single" w:sz="8" w:space="0" w:color="FFFFFF"/>
            </w:tcBorders>
            <w:shd w:val="clear" w:color="auto" w:fill="5B9BD5" w:themeFill="accent1"/>
            <w:tcMar>
              <w:top w:w="72" w:type="dxa"/>
              <w:left w:w="144" w:type="dxa"/>
              <w:bottom w:w="72" w:type="dxa"/>
              <w:right w:w="144" w:type="dxa"/>
            </w:tcMar>
            <w:hideMark/>
          </w:tcPr>
          <w:p w14:paraId="37A82DE5" w14:textId="77777777" w:rsidR="00D8775C" w:rsidRPr="00E406D9" w:rsidRDefault="00D8775C" w:rsidP="00B22441">
            <w:pPr>
              <w:spacing w:after="0" w:line="240" w:lineRule="auto"/>
              <w:jc w:val="center"/>
            </w:pPr>
            <w:r w:rsidRPr="00E406D9">
              <w:rPr>
                <w:b/>
                <w:bCs/>
              </w:rPr>
              <w:t>Effect size (d)</w:t>
            </w:r>
          </w:p>
        </w:tc>
      </w:tr>
      <w:tr w:rsidR="00D8775C" w:rsidRPr="00E406D9" w14:paraId="3C2FDCBA" w14:textId="77777777" w:rsidTr="00877588">
        <w:trPr>
          <w:trHeight w:val="497"/>
        </w:trPr>
        <w:tc>
          <w:tcPr>
            <w:tcW w:w="574" w:type="pct"/>
            <w:tcBorders>
              <w:top w:val="single" w:sz="24" w:space="0" w:color="FFFFFF"/>
              <w:left w:val="single" w:sz="8" w:space="0" w:color="FFFFFF"/>
              <w:bottom w:val="single" w:sz="24" w:space="0" w:color="FFFFFF"/>
              <w:right w:val="single" w:sz="8" w:space="0" w:color="FFFFFF"/>
            </w:tcBorders>
            <w:shd w:val="clear" w:color="auto" w:fill="D2DEEF"/>
          </w:tcPr>
          <w:p w14:paraId="6BB72E7D" w14:textId="77777777" w:rsidR="00D8775C" w:rsidRDefault="00D8775C" w:rsidP="00B22441">
            <w:pPr>
              <w:spacing w:after="0" w:line="240" w:lineRule="auto"/>
              <w:jc w:val="center"/>
            </w:pPr>
            <w:r>
              <w:t>ALL</w:t>
            </w:r>
          </w:p>
        </w:tc>
        <w:tc>
          <w:tcPr>
            <w:tcW w:w="574" w:type="pct"/>
            <w:tcBorders>
              <w:top w:val="single" w:sz="24" w:space="0" w:color="FFFFFF"/>
              <w:left w:val="single" w:sz="8" w:space="0" w:color="FFFFFF"/>
              <w:bottom w:val="single" w:sz="24" w:space="0" w:color="FFFFFF"/>
              <w:right w:val="single" w:sz="8" w:space="0" w:color="FFFFFF"/>
            </w:tcBorders>
            <w:shd w:val="clear" w:color="auto" w:fill="D2DEEF"/>
          </w:tcPr>
          <w:p w14:paraId="6D7F62A0" w14:textId="77777777" w:rsidR="00D8775C" w:rsidRDefault="00D8775C" w:rsidP="00B22441">
            <w:pPr>
              <w:spacing w:after="0" w:line="240" w:lineRule="auto"/>
              <w:jc w:val="center"/>
            </w:pPr>
            <w:r>
              <w:t>27.928 ± 9.550</w:t>
            </w:r>
          </w:p>
        </w:tc>
        <w:tc>
          <w:tcPr>
            <w:tcW w:w="574" w:type="pct"/>
            <w:tcBorders>
              <w:top w:val="single" w:sz="24" w:space="0" w:color="FFFFFF"/>
              <w:left w:val="single" w:sz="8" w:space="0" w:color="FFFFFF"/>
              <w:bottom w:val="single" w:sz="24" w:space="0" w:color="FFFFFF"/>
              <w:right w:val="single" w:sz="8" w:space="0" w:color="FFFFFF"/>
            </w:tcBorders>
            <w:shd w:val="clear" w:color="auto" w:fill="D2DEEF"/>
          </w:tcPr>
          <w:p w14:paraId="4AF77FA6" w14:textId="77777777" w:rsidR="00D8775C" w:rsidRDefault="00D8775C" w:rsidP="00B22441">
            <w:pPr>
              <w:spacing w:after="0" w:line="240" w:lineRule="auto"/>
              <w:jc w:val="center"/>
            </w:pPr>
            <w:r>
              <w:t>37.531         ± 11.330</w:t>
            </w:r>
          </w:p>
        </w:tc>
        <w:tc>
          <w:tcPr>
            <w:tcW w:w="574" w:type="pct"/>
            <w:tcBorders>
              <w:top w:val="single" w:sz="24" w:space="0" w:color="FFFFFF"/>
              <w:left w:val="single" w:sz="8" w:space="0" w:color="FFFFFF"/>
              <w:bottom w:val="single" w:sz="24" w:space="0" w:color="FFFFFF"/>
              <w:right w:val="single" w:sz="8" w:space="0" w:color="FFFFFF"/>
            </w:tcBorders>
            <w:shd w:val="clear" w:color="auto" w:fill="D2DEEF"/>
          </w:tcPr>
          <w:p w14:paraId="13E8CFF6" w14:textId="77777777" w:rsidR="00D8775C" w:rsidRPr="00E406D9" w:rsidRDefault="00D8775C" w:rsidP="00B22441">
            <w:pPr>
              <w:spacing w:after="0" w:line="240" w:lineRule="auto"/>
              <w:jc w:val="center"/>
            </w:pPr>
            <w:r>
              <w:t>89</w:t>
            </w:r>
          </w:p>
        </w:tc>
        <w:tc>
          <w:tcPr>
            <w:tcW w:w="665" w:type="pct"/>
            <w:tcBorders>
              <w:top w:val="single" w:sz="24" w:space="0" w:color="FFFFFF"/>
              <w:left w:val="single" w:sz="8" w:space="0" w:color="FFFFFF"/>
              <w:bottom w:val="single" w:sz="24" w:space="0" w:color="FFFFFF"/>
              <w:right w:val="single" w:sz="8" w:space="0" w:color="FFFFFF"/>
            </w:tcBorders>
            <w:shd w:val="clear" w:color="auto" w:fill="D2DEEF"/>
            <w:tcMar>
              <w:top w:w="72" w:type="dxa"/>
              <w:left w:w="144" w:type="dxa"/>
              <w:bottom w:w="72" w:type="dxa"/>
              <w:right w:w="144" w:type="dxa"/>
            </w:tcMar>
            <w:hideMark/>
          </w:tcPr>
          <w:p w14:paraId="657EBCDF" w14:textId="77777777" w:rsidR="00D8775C" w:rsidRPr="00E406D9" w:rsidRDefault="00D8775C" w:rsidP="00B22441">
            <w:pPr>
              <w:spacing w:after="0" w:line="240" w:lineRule="auto"/>
              <w:jc w:val="center"/>
            </w:pPr>
            <w:r>
              <w:t>9.603</w:t>
            </w:r>
          </w:p>
        </w:tc>
        <w:tc>
          <w:tcPr>
            <w:tcW w:w="662" w:type="pct"/>
            <w:tcBorders>
              <w:top w:val="single" w:sz="24" w:space="0" w:color="FFFFFF"/>
              <w:left w:val="single" w:sz="8" w:space="0" w:color="FFFFFF"/>
              <w:bottom w:val="single" w:sz="24" w:space="0" w:color="FFFFFF"/>
              <w:right w:val="single" w:sz="8" w:space="0" w:color="FFFFFF"/>
            </w:tcBorders>
            <w:shd w:val="clear" w:color="auto" w:fill="D2DEEF"/>
            <w:tcMar>
              <w:top w:w="72" w:type="dxa"/>
              <w:left w:w="144" w:type="dxa"/>
              <w:bottom w:w="72" w:type="dxa"/>
              <w:right w:w="144" w:type="dxa"/>
            </w:tcMar>
            <w:hideMark/>
          </w:tcPr>
          <w:p w14:paraId="4A20B32B" w14:textId="77777777" w:rsidR="00D8775C" w:rsidRPr="00E406D9" w:rsidRDefault="00D8775C" w:rsidP="00B22441">
            <w:pPr>
              <w:spacing w:after="0" w:line="240" w:lineRule="auto"/>
              <w:jc w:val="center"/>
            </w:pPr>
            <w:r>
              <w:t>7.813</w:t>
            </w:r>
          </w:p>
        </w:tc>
        <w:tc>
          <w:tcPr>
            <w:tcW w:w="673" w:type="pct"/>
            <w:tcBorders>
              <w:top w:val="single" w:sz="24" w:space="0" w:color="FFFFFF"/>
              <w:left w:val="single" w:sz="8" w:space="0" w:color="FFFFFF"/>
              <w:bottom w:val="single" w:sz="24" w:space="0" w:color="FFFFFF"/>
              <w:right w:val="single" w:sz="8" w:space="0" w:color="FFFFFF"/>
            </w:tcBorders>
            <w:shd w:val="clear" w:color="auto" w:fill="D2DEEF"/>
            <w:tcMar>
              <w:top w:w="72" w:type="dxa"/>
              <w:left w:w="144" w:type="dxa"/>
              <w:bottom w:w="72" w:type="dxa"/>
              <w:right w:w="144" w:type="dxa"/>
            </w:tcMar>
            <w:hideMark/>
          </w:tcPr>
          <w:p w14:paraId="638651A2" w14:textId="77777777" w:rsidR="00D8775C" w:rsidRPr="00E406D9" w:rsidRDefault="00D8775C" w:rsidP="00B22441">
            <w:pPr>
              <w:spacing w:after="0" w:line="240" w:lineRule="auto"/>
              <w:jc w:val="center"/>
            </w:pPr>
            <w:r w:rsidRPr="00E406D9">
              <w:t>&lt;.0005</w:t>
            </w:r>
          </w:p>
        </w:tc>
        <w:tc>
          <w:tcPr>
            <w:tcW w:w="704" w:type="pct"/>
            <w:tcBorders>
              <w:top w:val="single" w:sz="24" w:space="0" w:color="FFFFFF"/>
              <w:left w:val="single" w:sz="8" w:space="0" w:color="FFFFFF"/>
              <w:bottom w:val="single" w:sz="24" w:space="0" w:color="FFFFFF"/>
              <w:right w:val="single" w:sz="8" w:space="0" w:color="FFFFFF"/>
            </w:tcBorders>
            <w:shd w:val="clear" w:color="auto" w:fill="D2DEEF"/>
            <w:tcMar>
              <w:top w:w="72" w:type="dxa"/>
              <w:left w:w="144" w:type="dxa"/>
              <w:bottom w:w="72" w:type="dxa"/>
              <w:right w:w="144" w:type="dxa"/>
            </w:tcMar>
            <w:hideMark/>
          </w:tcPr>
          <w:p w14:paraId="32F6ABF6" w14:textId="77777777" w:rsidR="00D8775C" w:rsidRPr="00E406D9" w:rsidRDefault="00D8775C" w:rsidP="00B22441">
            <w:pPr>
              <w:spacing w:after="0" w:line="240" w:lineRule="auto"/>
              <w:jc w:val="center"/>
            </w:pPr>
            <w:r w:rsidRPr="00E406D9">
              <w:t>.9</w:t>
            </w:r>
            <w:r>
              <w:t xml:space="preserve">2    </w:t>
            </w:r>
            <w:r w:rsidRPr="00E406D9">
              <w:t>(large)</w:t>
            </w:r>
          </w:p>
        </w:tc>
      </w:tr>
      <w:tr w:rsidR="00D8775C" w:rsidRPr="00E406D9" w14:paraId="5162E1EA" w14:textId="77777777" w:rsidTr="00877588">
        <w:trPr>
          <w:trHeight w:val="497"/>
        </w:trPr>
        <w:tc>
          <w:tcPr>
            <w:tcW w:w="574" w:type="pct"/>
            <w:tcBorders>
              <w:top w:val="single" w:sz="24" w:space="0" w:color="FFFFFF"/>
              <w:left w:val="single" w:sz="8" w:space="0" w:color="FFFFFF"/>
              <w:bottom w:val="single" w:sz="24" w:space="0" w:color="FFFFFF"/>
              <w:right w:val="single" w:sz="8" w:space="0" w:color="FFFFFF"/>
            </w:tcBorders>
            <w:shd w:val="clear" w:color="auto" w:fill="D2DEEF"/>
          </w:tcPr>
          <w:p w14:paraId="133395AD" w14:textId="77777777" w:rsidR="00D8775C" w:rsidRDefault="00D8775C" w:rsidP="00B22441">
            <w:pPr>
              <w:spacing w:after="0" w:line="240" w:lineRule="auto"/>
              <w:jc w:val="center"/>
            </w:pPr>
            <w:r>
              <w:t>AR</w:t>
            </w:r>
          </w:p>
        </w:tc>
        <w:tc>
          <w:tcPr>
            <w:tcW w:w="574" w:type="pct"/>
            <w:tcBorders>
              <w:top w:val="single" w:sz="24" w:space="0" w:color="FFFFFF"/>
              <w:left w:val="single" w:sz="8" w:space="0" w:color="FFFFFF"/>
              <w:bottom w:val="single" w:sz="24" w:space="0" w:color="FFFFFF"/>
              <w:right w:val="single" w:sz="8" w:space="0" w:color="FFFFFF"/>
            </w:tcBorders>
            <w:shd w:val="clear" w:color="auto" w:fill="D2DEEF"/>
          </w:tcPr>
          <w:p w14:paraId="3D01D9FA" w14:textId="77777777" w:rsidR="00D8775C" w:rsidRDefault="00D8775C" w:rsidP="00B22441">
            <w:pPr>
              <w:spacing w:after="0" w:line="240" w:lineRule="auto"/>
              <w:jc w:val="center"/>
            </w:pPr>
            <w:r>
              <w:t>40.816 ± 3.340</w:t>
            </w:r>
          </w:p>
        </w:tc>
        <w:tc>
          <w:tcPr>
            <w:tcW w:w="574" w:type="pct"/>
            <w:tcBorders>
              <w:top w:val="single" w:sz="24" w:space="0" w:color="FFFFFF"/>
              <w:left w:val="single" w:sz="8" w:space="0" w:color="FFFFFF"/>
              <w:bottom w:val="single" w:sz="24" w:space="0" w:color="FFFFFF"/>
              <w:right w:val="single" w:sz="8" w:space="0" w:color="FFFFFF"/>
            </w:tcBorders>
            <w:shd w:val="clear" w:color="auto" w:fill="D2DEEF"/>
          </w:tcPr>
          <w:p w14:paraId="0B141448" w14:textId="77777777" w:rsidR="00D8775C" w:rsidRDefault="00D8775C" w:rsidP="00B22441">
            <w:pPr>
              <w:spacing w:after="0" w:line="240" w:lineRule="auto"/>
              <w:jc w:val="center"/>
            </w:pPr>
            <w:r>
              <w:t>45.808         ± 10.228</w:t>
            </w:r>
          </w:p>
        </w:tc>
        <w:tc>
          <w:tcPr>
            <w:tcW w:w="574" w:type="pct"/>
            <w:tcBorders>
              <w:top w:val="single" w:sz="24" w:space="0" w:color="FFFFFF"/>
              <w:left w:val="single" w:sz="8" w:space="0" w:color="FFFFFF"/>
              <w:bottom w:val="single" w:sz="24" w:space="0" w:color="FFFFFF"/>
              <w:right w:val="single" w:sz="8" w:space="0" w:color="FFFFFF"/>
            </w:tcBorders>
            <w:shd w:val="clear" w:color="auto" w:fill="D2DEEF"/>
          </w:tcPr>
          <w:p w14:paraId="1C5AB413" w14:textId="77777777" w:rsidR="00D8775C" w:rsidRDefault="00D8775C" w:rsidP="00B22441">
            <w:pPr>
              <w:spacing w:after="0" w:line="240" w:lineRule="auto"/>
              <w:jc w:val="center"/>
            </w:pPr>
            <w:r>
              <w:t>9</w:t>
            </w:r>
          </w:p>
        </w:tc>
        <w:tc>
          <w:tcPr>
            <w:tcW w:w="665" w:type="pct"/>
            <w:tcBorders>
              <w:top w:val="single" w:sz="24" w:space="0" w:color="FFFFFF"/>
              <w:left w:val="single" w:sz="8" w:space="0" w:color="FFFFFF"/>
              <w:bottom w:val="single" w:sz="24" w:space="0" w:color="FFFFFF"/>
              <w:right w:val="single" w:sz="8" w:space="0" w:color="FFFFFF"/>
            </w:tcBorders>
            <w:shd w:val="clear" w:color="auto" w:fill="D2DEEF"/>
            <w:tcMar>
              <w:top w:w="72" w:type="dxa"/>
              <w:left w:w="144" w:type="dxa"/>
              <w:bottom w:w="72" w:type="dxa"/>
              <w:right w:w="144" w:type="dxa"/>
            </w:tcMar>
          </w:tcPr>
          <w:p w14:paraId="5EBAECEE" w14:textId="77777777" w:rsidR="00D8775C" w:rsidRPr="00E406D9" w:rsidRDefault="00D8775C" w:rsidP="00B22441">
            <w:pPr>
              <w:spacing w:after="0" w:line="240" w:lineRule="auto"/>
              <w:jc w:val="center"/>
            </w:pPr>
            <w:r>
              <w:t>4.992</w:t>
            </w:r>
          </w:p>
        </w:tc>
        <w:tc>
          <w:tcPr>
            <w:tcW w:w="662" w:type="pct"/>
            <w:tcBorders>
              <w:top w:val="single" w:sz="24" w:space="0" w:color="FFFFFF"/>
              <w:left w:val="single" w:sz="8" w:space="0" w:color="FFFFFF"/>
              <w:bottom w:val="single" w:sz="24" w:space="0" w:color="FFFFFF"/>
              <w:right w:val="single" w:sz="8" w:space="0" w:color="FFFFFF"/>
            </w:tcBorders>
            <w:shd w:val="clear" w:color="auto" w:fill="D2DEEF"/>
            <w:tcMar>
              <w:top w:w="72" w:type="dxa"/>
              <w:left w:w="144" w:type="dxa"/>
              <w:bottom w:w="72" w:type="dxa"/>
              <w:right w:w="144" w:type="dxa"/>
            </w:tcMar>
          </w:tcPr>
          <w:p w14:paraId="442050DC" w14:textId="77777777" w:rsidR="00D8775C" w:rsidRDefault="00D8775C" w:rsidP="00B22441">
            <w:pPr>
              <w:spacing w:after="0" w:line="240" w:lineRule="auto"/>
              <w:jc w:val="center"/>
            </w:pPr>
            <w:r>
              <w:t>1.450</w:t>
            </w:r>
          </w:p>
        </w:tc>
        <w:tc>
          <w:tcPr>
            <w:tcW w:w="673" w:type="pct"/>
            <w:tcBorders>
              <w:top w:val="single" w:sz="24" w:space="0" w:color="FFFFFF"/>
              <w:left w:val="single" w:sz="8" w:space="0" w:color="FFFFFF"/>
              <w:bottom w:val="single" w:sz="24" w:space="0" w:color="FFFFFF"/>
              <w:right w:val="single" w:sz="8" w:space="0" w:color="FFFFFF"/>
            </w:tcBorders>
            <w:shd w:val="clear" w:color="auto" w:fill="D2DEEF"/>
            <w:tcMar>
              <w:top w:w="72" w:type="dxa"/>
              <w:left w:w="144" w:type="dxa"/>
              <w:bottom w:w="72" w:type="dxa"/>
              <w:right w:w="144" w:type="dxa"/>
            </w:tcMar>
          </w:tcPr>
          <w:p w14:paraId="26CADF11" w14:textId="77777777" w:rsidR="00D8775C" w:rsidRPr="00E406D9" w:rsidRDefault="00D8775C" w:rsidP="00B22441">
            <w:pPr>
              <w:spacing w:after="0" w:line="240" w:lineRule="auto"/>
              <w:jc w:val="center"/>
            </w:pPr>
            <w:r>
              <w:t>.185</w:t>
            </w:r>
          </w:p>
        </w:tc>
        <w:tc>
          <w:tcPr>
            <w:tcW w:w="704" w:type="pct"/>
            <w:tcBorders>
              <w:top w:val="single" w:sz="24" w:space="0" w:color="FFFFFF"/>
              <w:left w:val="single" w:sz="8" w:space="0" w:color="FFFFFF"/>
              <w:bottom w:val="single" w:sz="24" w:space="0" w:color="FFFFFF"/>
              <w:right w:val="single" w:sz="8" w:space="0" w:color="FFFFFF"/>
            </w:tcBorders>
            <w:shd w:val="clear" w:color="auto" w:fill="D2DEEF"/>
            <w:tcMar>
              <w:top w:w="72" w:type="dxa"/>
              <w:left w:w="144" w:type="dxa"/>
              <w:bottom w:w="72" w:type="dxa"/>
              <w:right w:w="144" w:type="dxa"/>
            </w:tcMar>
          </w:tcPr>
          <w:p w14:paraId="4FDC4C2B" w14:textId="77777777" w:rsidR="00D8775C" w:rsidRPr="00E406D9" w:rsidRDefault="00D8775C" w:rsidP="00B22441">
            <w:pPr>
              <w:spacing w:after="0" w:line="240" w:lineRule="auto"/>
              <w:jc w:val="center"/>
            </w:pPr>
            <w:r>
              <w:t>---</w:t>
            </w:r>
          </w:p>
        </w:tc>
      </w:tr>
      <w:tr w:rsidR="00D8775C" w:rsidRPr="00B23E22" w14:paraId="17E04E31" w14:textId="77777777" w:rsidTr="00877588">
        <w:trPr>
          <w:trHeight w:val="497"/>
        </w:trPr>
        <w:tc>
          <w:tcPr>
            <w:tcW w:w="574" w:type="pct"/>
            <w:tcBorders>
              <w:top w:val="single" w:sz="24" w:space="0" w:color="FFFFFF"/>
              <w:left w:val="single" w:sz="8" w:space="0" w:color="FFFFFF"/>
              <w:bottom w:val="single" w:sz="24" w:space="0" w:color="FFFFFF"/>
              <w:right w:val="single" w:sz="8" w:space="0" w:color="FFFFFF"/>
            </w:tcBorders>
            <w:shd w:val="clear" w:color="auto" w:fill="D2DEEF"/>
          </w:tcPr>
          <w:p w14:paraId="5981B51C" w14:textId="77777777" w:rsidR="00D8775C" w:rsidRPr="00B23E22" w:rsidRDefault="00D8775C" w:rsidP="00B22441">
            <w:pPr>
              <w:spacing w:after="0" w:line="240" w:lineRule="auto"/>
              <w:jc w:val="center"/>
              <w:rPr>
                <w:b/>
              </w:rPr>
            </w:pPr>
            <w:r w:rsidRPr="00B23E22">
              <w:rPr>
                <w:b/>
              </w:rPr>
              <w:t>OW</w:t>
            </w:r>
          </w:p>
        </w:tc>
        <w:tc>
          <w:tcPr>
            <w:tcW w:w="574" w:type="pct"/>
            <w:tcBorders>
              <w:top w:val="single" w:sz="24" w:space="0" w:color="FFFFFF"/>
              <w:left w:val="single" w:sz="8" w:space="0" w:color="FFFFFF"/>
              <w:bottom w:val="single" w:sz="24" w:space="0" w:color="FFFFFF"/>
              <w:right w:val="single" w:sz="8" w:space="0" w:color="FFFFFF"/>
            </w:tcBorders>
            <w:shd w:val="clear" w:color="auto" w:fill="D2DEEF"/>
          </w:tcPr>
          <w:p w14:paraId="600DCA9D" w14:textId="77777777" w:rsidR="00D8775C" w:rsidRPr="00B23E22" w:rsidRDefault="00D8775C" w:rsidP="00B22441">
            <w:pPr>
              <w:spacing w:after="0" w:line="240" w:lineRule="auto"/>
              <w:jc w:val="center"/>
              <w:rPr>
                <w:b/>
              </w:rPr>
            </w:pPr>
            <w:r w:rsidRPr="00B23E22">
              <w:rPr>
                <w:b/>
              </w:rPr>
              <w:t>25.601 ± 7.828</w:t>
            </w:r>
          </w:p>
        </w:tc>
        <w:tc>
          <w:tcPr>
            <w:tcW w:w="574" w:type="pct"/>
            <w:tcBorders>
              <w:top w:val="single" w:sz="24" w:space="0" w:color="FFFFFF"/>
              <w:left w:val="single" w:sz="8" w:space="0" w:color="FFFFFF"/>
              <w:bottom w:val="single" w:sz="24" w:space="0" w:color="FFFFFF"/>
              <w:right w:val="single" w:sz="8" w:space="0" w:color="FFFFFF"/>
            </w:tcBorders>
            <w:shd w:val="clear" w:color="auto" w:fill="D2DEEF"/>
          </w:tcPr>
          <w:p w14:paraId="0C22C1E7" w14:textId="77777777" w:rsidR="00D8775C" w:rsidRPr="00B23E22" w:rsidRDefault="00D8775C" w:rsidP="00B22441">
            <w:pPr>
              <w:spacing w:after="0" w:line="240" w:lineRule="auto"/>
              <w:jc w:val="center"/>
              <w:rPr>
                <w:b/>
              </w:rPr>
            </w:pPr>
            <w:r w:rsidRPr="00B23E22">
              <w:rPr>
                <w:b/>
              </w:rPr>
              <w:t>35.035         ± 10.979</w:t>
            </w:r>
          </w:p>
        </w:tc>
        <w:tc>
          <w:tcPr>
            <w:tcW w:w="574" w:type="pct"/>
            <w:tcBorders>
              <w:top w:val="single" w:sz="24" w:space="0" w:color="FFFFFF"/>
              <w:left w:val="single" w:sz="8" w:space="0" w:color="FFFFFF"/>
              <w:bottom w:val="single" w:sz="24" w:space="0" w:color="FFFFFF"/>
              <w:right w:val="single" w:sz="8" w:space="0" w:color="FFFFFF"/>
            </w:tcBorders>
            <w:shd w:val="clear" w:color="auto" w:fill="D2DEEF"/>
          </w:tcPr>
          <w:p w14:paraId="2C757EBB" w14:textId="77777777" w:rsidR="00D8775C" w:rsidRPr="00B23E22" w:rsidRDefault="00D8775C" w:rsidP="00B22441">
            <w:pPr>
              <w:spacing w:after="0" w:line="240" w:lineRule="auto"/>
              <w:jc w:val="center"/>
              <w:rPr>
                <w:b/>
              </w:rPr>
            </w:pPr>
            <w:r w:rsidRPr="00B23E22">
              <w:rPr>
                <w:b/>
              </w:rPr>
              <w:t>36</w:t>
            </w:r>
          </w:p>
        </w:tc>
        <w:tc>
          <w:tcPr>
            <w:tcW w:w="665" w:type="pct"/>
            <w:tcBorders>
              <w:top w:val="single" w:sz="24" w:space="0" w:color="FFFFFF"/>
              <w:left w:val="single" w:sz="8" w:space="0" w:color="FFFFFF"/>
              <w:bottom w:val="single" w:sz="24" w:space="0" w:color="FFFFFF"/>
              <w:right w:val="single" w:sz="8" w:space="0" w:color="FFFFFF"/>
            </w:tcBorders>
            <w:shd w:val="clear" w:color="auto" w:fill="D2DEEF"/>
            <w:tcMar>
              <w:top w:w="72" w:type="dxa"/>
              <w:left w:w="144" w:type="dxa"/>
              <w:bottom w:w="72" w:type="dxa"/>
              <w:right w:w="144" w:type="dxa"/>
            </w:tcMar>
          </w:tcPr>
          <w:p w14:paraId="328B8E2C" w14:textId="77777777" w:rsidR="00D8775C" w:rsidRPr="00B23E22" w:rsidRDefault="00D8775C" w:rsidP="00B22441">
            <w:pPr>
              <w:spacing w:after="0" w:line="240" w:lineRule="auto"/>
              <w:jc w:val="center"/>
              <w:rPr>
                <w:b/>
              </w:rPr>
            </w:pPr>
            <w:r w:rsidRPr="00B23E22">
              <w:rPr>
                <w:b/>
              </w:rPr>
              <w:t>9.434</w:t>
            </w:r>
          </w:p>
        </w:tc>
        <w:tc>
          <w:tcPr>
            <w:tcW w:w="662" w:type="pct"/>
            <w:tcBorders>
              <w:top w:val="single" w:sz="24" w:space="0" w:color="FFFFFF"/>
              <w:left w:val="single" w:sz="8" w:space="0" w:color="FFFFFF"/>
              <w:bottom w:val="single" w:sz="24" w:space="0" w:color="FFFFFF"/>
              <w:right w:val="single" w:sz="8" w:space="0" w:color="FFFFFF"/>
            </w:tcBorders>
            <w:shd w:val="clear" w:color="auto" w:fill="D2DEEF"/>
            <w:tcMar>
              <w:top w:w="72" w:type="dxa"/>
              <w:left w:w="144" w:type="dxa"/>
              <w:bottom w:w="72" w:type="dxa"/>
              <w:right w:w="144" w:type="dxa"/>
            </w:tcMar>
          </w:tcPr>
          <w:p w14:paraId="2ED9F757" w14:textId="77777777" w:rsidR="00D8775C" w:rsidRPr="00B23E22" w:rsidRDefault="00D8775C" w:rsidP="00B22441">
            <w:pPr>
              <w:spacing w:after="0" w:line="240" w:lineRule="auto"/>
              <w:jc w:val="center"/>
              <w:rPr>
                <w:b/>
              </w:rPr>
            </w:pPr>
            <w:r w:rsidRPr="00B23E22">
              <w:rPr>
                <w:b/>
              </w:rPr>
              <w:t>4.804</w:t>
            </w:r>
          </w:p>
        </w:tc>
        <w:tc>
          <w:tcPr>
            <w:tcW w:w="673" w:type="pct"/>
            <w:tcBorders>
              <w:top w:val="single" w:sz="24" w:space="0" w:color="FFFFFF"/>
              <w:left w:val="single" w:sz="8" w:space="0" w:color="FFFFFF"/>
              <w:bottom w:val="single" w:sz="24" w:space="0" w:color="FFFFFF"/>
              <w:right w:val="single" w:sz="8" w:space="0" w:color="FFFFFF"/>
            </w:tcBorders>
            <w:shd w:val="clear" w:color="auto" w:fill="D2DEEF"/>
            <w:tcMar>
              <w:top w:w="72" w:type="dxa"/>
              <w:left w:w="144" w:type="dxa"/>
              <w:bottom w:w="72" w:type="dxa"/>
              <w:right w:w="144" w:type="dxa"/>
            </w:tcMar>
          </w:tcPr>
          <w:p w14:paraId="7AF297C6" w14:textId="77777777" w:rsidR="00D8775C" w:rsidRPr="00B23E22" w:rsidRDefault="00D8775C" w:rsidP="00B22441">
            <w:pPr>
              <w:spacing w:after="0" w:line="240" w:lineRule="auto"/>
              <w:jc w:val="center"/>
              <w:rPr>
                <w:b/>
              </w:rPr>
            </w:pPr>
            <w:r w:rsidRPr="00B23E22">
              <w:rPr>
                <w:b/>
              </w:rPr>
              <w:t>&lt;.0005</w:t>
            </w:r>
          </w:p>
        </w:tc>
        <w:tc>
          <w:tcPr>
            <w:tcW w:w="704" w:type="pct"/>
            <w:tcBorders>
              <w:top w:val="single" w:sz="24" w:space="0" w:color="FFFFFF"/>
              <w:left w:val="single" w:sz="8" w:space="0" w:color="FFFFFF"/>
              <w:bottom w:val="single" w:sz="24" w:space="0" w:color="FFFFFF"/>
              <w:right w:val="single" w:sz="8" w:space="0" w:color="FFFFFF"/>
            </w:tcBorders>
            <w:shd w:val="clear" w:color="auto" w:fill="D2DEEF"/>
            <w:tcMar>
              <w:top w:w="72" w:type="dxa"/>
              <w:left w:w="144" w:type="dxa"/>
              <w:bottom w:w="72" w:type="dxa"/>
              <w:right w:w="144" w:type="dxa"/>
            </w:tcMar>
          </w:tcPr>
          <w:p w14:paraId="47B57899" w14:textId="77777777" w:rsidR="00D8775C" w:rsidRPr="00B23E22" w:rsidRDefault="00D8775C" w:rsidP="00B22441">
            <w:pPr>
              <w:spacing w:after="0" w:line="240" w:lineRule="auto"/>
              <w:jc w:val="center"/>
              <w:rPr>
                <w:b/>
              </w:rPr>
            </w:pPr>
            <w:r w:rsidRPr="00B23E22">
              <w:rPr>
                <w:b/>
              </w:rPr>
              <w:t xml:space="preserve"> .69 (medium)</w:t>
            </w:r>
          </w:p>
        </w:tc>
      </w:tr>
      <w:tr w:rsidR="00D8775C" w:rsidRPr="00B23E22" w14:paraId="0D9246C6" w14:textId="77777777" w:rsidTr="00877588">
        <w:trPr>
          <w:trHeight w:val="497"/>
        </w:trPr>
        <w:tc>
          <w:tcPr>
            <w:tcW w:w="574" w:type="pct"/>
            <w:tcBorders>
              <w:top w:val="single" w:sz="24" w:space="0" w:color="FFFFFF"/>
              <w:left w:val="single" w:sz="8" w:space="0" w:color="FFFFFF"/>
              <w:bottom w:val="single" w:sz="24" w:space="0" w:color="FFFFFF"/>
              <w:right w:val="single" w:sz="8" w:space="0" w:color="FFFFFF"/>
            </w:tcBorders>
            <w:shd w:val="clear" w:color="auto" w:fill="D2DEEF"/>
          </w:tcPr>
          <w:p w14:paraId="132461A7" w14:textId="77777777" w:rsidR="00D8775C" w:rsidRPr="00B23E22" w:rsidRDefault="00D8775C" w:rsidP="00B22441">
            <w:pPr>
              <w:spacing w:after="0" w:line="240" w:lineRule="auto"/>
              <w:jc w:val="center"/>
              <w:rPr>
                <w:b/>
              </w:rPr>
            </w:pPr>
            <w:r w:rsidRPr="00B23E22">
              <w:rPr>
                <w:b/>
              </w:rPr>
              <w:t>AO</w:t>
            </w:r>
          </w:p>
        </w:tc>
        <w:tc>
          <w:tcPr>
            <w:tcW w:w="574" w:type="pct"/>
            <w:tcBorders>
              <w:top w:val="single" w:sz="24" w:space="0" w:color="FFFFFF"/>
              <w:left w:val="single" w:sz="8" w:space="0" w:color="FFFFFF"/>
              <w:bottom w:val="single" w:sz="24" w:space="0" w:color="FFFFFF"/>
              <w:right w:val="single" w:sz="8" w:space="0" w:color="FFFFFF"/>
            </w:tcBorders>
            <w:shd w:val="clear" w:color="auto" w:fill="D2DEEF"/>
          </w:tcPr>
          <w:p w14:paraId="75C311D1" w14:textId="77777777" w:rsidR="00D8775C" w:rsidRPr="00B23E22" w:rsidRDefault="00D8775C" w:rsidP="00B22441">
            <w:pPr>
              <w:spacing w:after="0" w:line="240" w:lineRule="auto"/>
              <w:jc w:val="center"/>
              <w:rPr>
                <w:b/>
              </w:rPr>
            </w:pPr>
            <w:r w:rsidRPr="00B23E22">
              <w:rPr>
                <w:b/>
              </w:rPr>
              <w:t>25.363 ± 7.296</w:t>
            </w:r>
          </w:p>
        </w:tc>
        <w:tc>
          <w:tcPr>
            <w:tcW w:w="574" w:type="pct"/>
            <w:tcBorders>
              <w:top w:val="single" w:sz="24" w:space="0" w:color="FFFFFF"/>
              <w:left w:val="single" w:sz="8" w:space="0" w:color="FFFFFF"/>
              <w:bottom w:val="single" w:sz="24" w:space="0" w:color="FFFFFF"/>
              <w:right w:val="single" w:sz="8" w:space="0" w:color="FFFFFF"/>
            </w:tcBorders>
            <w:shd w:val="clear" w:color="auto" w:fill="D2DEEF"/>
          </w:tcPr>
          <w:p w14:paraId="578F6A12" w14:textId="77777777" w:rsidR="00D8775C" w:rsidRPr="00B23E22" w:rsidRDefault="00D8775C" w:rsidP="00B22441">
            <w:pPr>
              <w:spacing w:after="0" w:line="240" w:lineRule="auto"/>
              <w:jc w:val="center"/>
              <w:rPr>
                <w:b/>
              </w:rPr>
            </w:pPr>
            <w:r w:rsidRPr="00B23E22">
              <w:rPr>
                <w:b/>
              </w:rPr>
              <w:t>36.860         ± 11.403</w:t>
            </w:r>
          </w:p>
        </w:tc>
        <w:tc>
          <w:tcPr>
            <w:tcW w:w="574" w:type="pct"/>
            <w:tcBorders>
              <w:top w:val="single" w:sz="24" w:space="0" w:color="FFFFFF"/>
              <w:left w:val="single" w:sz="8" w:space="0" w:color="FFFFFF"/>
              <w:bottom w:val="single" w:sz="24" w:space="0" w:color="FFFFFF"/>
              <w:right w:val="single" w:sz="8" w:space="0" w:color="FFFFFF"/>
            </w:tcBorders>
            <w:shd w:val="clear" w:color="auto" w:fill="D2DEEF"/>
          </w:tcPr>
          <w:p w14:paraId="33E52B27" w14:textId="77777777" w:rsidR="00D8775C" w:rsidRPr="00B23E22" w:rsidRDefault="00D8775C" w:rsidP="00B22441">
            <w:pPr>
              <w:spacing w:after="0" w:line="240" w:lineRule="auto"/>
              <w:jc w:val="center"/>
              <w:rPr>
                <w:b/>
              </w:rPr>
            </w:pPr>
            <w:r w:rsidRPr="00B23E22">
              <w:rPr>
                <w:b/>
              </w:rPr>
              <w:t>32</w:t>
            </w:r>
          </w:p>
        </w:tc>
        <w:tc>
          <w:tcPr>
            <w:tcW w:w="665" w:type="pct"/>
            <w:tcBorders>
              <w:top w:val="single" w:sz="24" w:space="0" w:color="FFFFFF"/>
              <w:left w:val="single" w:sz="8" w:space="0" w:color="FFFFFF"/>
              <w:bottom w:val="single" w:sz="24" w:space="0" w:color="FFFFFF"/>
              <w:right w:val="single" w:sz="8" w:space="0" w:color="FFFFFF"/>
            </w:tcBorders>
            <w:shd w:val="clear" w:color="auto" w:fill="D2DEEF"/>
            <w:tcMar>
              <w:top w:w="72" w:type="dxa"/>
              <w:left w:w="144" w:type="dxa"/>
              <w:bottom w:w="72" w:type="dxa"/>
              <w:right w:w="144" w:type="dxa"/>
            </w:tcMar>
          </w:tcPr>
          <w:p w14:paraId="79B53F3F" w14:textId="77777777" w:rsidR="00D8775C" w:rsidRPr="00B23E22" w:rsidRDefault="00D8775C" w:rsidP="00B22441">
            <w:pPr>
              <w:spacing w:after="0" w:line="240" w:lineRule="auto"/>
              <w:jc w:val="center"/>
              <w:rPr>
                <w:b/>
              </w:rPr>
            </w:pPr>
            <w:r w:rsidRPr="00B23E22">
              <w:rPr>
                <w:b/>
              </w:rPr>
              <w:t>11.497</w:t>
            </w:r>
          </w:p>
        </w:tc>
        <w:tc>
          <w:tcPr>
            <w:tcW w:w="662" w:type="pct"/>
            <w:tcBorders>
              <w:top w:val="single" w:sz="24" w:space="0" w:color="FFFFFF"/>
              <w:left w:val="single" w:sz="8" w:space="0" w:color="FFFFFF"/>
              <w:bottom w:val="single" w:sz="24" w:space="0" w:color="FFFFFF"/>
              <w:right w:val="single" w:sz="8" w:space="0" w:color="FFFFFF"/>
            </w:tcBorders>
            <w:shd w:val="clear" w:color="auto" w:fill="D2DEEF"/>
            <w:tcMar>
              <w:top w:w="72" w:type="dxa"/>
              <w:left w:w="144" w:type="dxa"/>
              <w:bottom w:w="72" w:type="dxa"/>
              <w:right w:w="144" w:type="dxa"/>
            </w:tcMar>
          </w:tcPr>
          <w:p w14:paraId="39484A0D" w14:textId="77777777" w:rsidR="00D8775C" w:rsidRPr="00B23E22" w:rsidRDefault="00D8775C" w:rsidP="00B22441">
            <w:pPr>
              <w:spacing w:after="0" w:line="240" w:lineRule="auto"/>
              <w:jc w:val="center"/>
              <w:rPr>
                <w:b/>
              </w:rPr>
            </w:pPr>
            <w:r w:rsidRPr="00B23E22">
              <w:rPr>
                <w:b/>
              </w:rPr>
              <w:t>5.606</w:t>
            </w:r>
          </w:p>
        </w:tc>
        <w:tc>
          <w:tcPr>
            <w:tcW w:w="673" w:type="pct"/>
            <w:tcBorders>
              <w:top w:val="single" w:sz="24" w:space="0" w:color="FFFFFF"/>
              <w:left w:val="single" w:sz="8" w:space="0" w:color="FFFFFF"/>
              <w:bottom w:val="single" w:sz="24" w:space="0" w:color="FFFFFF"/>
              <w:right w:val="single" w:sz="8" w:space="0" w:color="FFFFFF"/>
            </w:tcBorders>
            <w:shd w:val="clear" w:color="auto" w:fill="D2DEEF"/>
            <w:tcMar>
              <w:top w:w="72" w:type="dxa"/>
              <w:left w:w="144" w:type="dxa"/>
              <w:bottom w:w="72" w:type="dxa"/>
              <w:right w:w="144" w:type="dxa"/>
            </w:tcMar>
          </w:tcPr>
          <w:p w14:paraId="254D996F" w14:textId="77777777" w:rsidR="00D8775C" w:rsidRPr="00B23E22" w:rsidRDefault="00D8775C" w:rsidP="00B22441">
            <w:pPr>
              <w:spacing w:after="0" w:line="240" w:lineRule="auto"/>
              <w:jc w:val="center"/>
              <w:rPr>
                <w:b/>
              </w:rPr>
            </w:pPr>
            <w:r w:rsidRPr="00B23E22">
              <w:rPr>
                <w:b/>
              </w:rPr>
              <w:t>&lt;.0005</w:t>
            </w:r>
          </w:p>
        </w:tc>
        <w:tc>
          <w:tcPr>
            <w:tcW w:w="704" w:type="pct"/>
            <w:tcBorders>
              <w:top w:val="single" w:sz="24" w:space="0" w:color="FFFFFF"/>
              <w:left w:val="single" w:sz="8" w:space="0" w:color="FFFFFF"/>
              <w:bottom w:val="single" w:sz="24" w:space="0" w:color="FFFFFF"/>
              <w:right w:val="single" w:sz="8" w:space="0" w:color="FFFFFF"/>
            </w:tcBorders>
            <w:shd w:val="clear" w:color="auto" w:fill="D2DEEF"/>
            <w:tcMar>
              <w:top w:w="72" w:type="dxa"/>
              <w:left w:w="144" w:type="dxa"/>
              <w:bottom w:w="72" w:type="dxa"/>
              <w:right w:w="144" w:type="dxa"/>
            </w:tcMar>
          </w:tcPr>
          <w:p w14:paraId="2D040075" w14:textId="77777777" w:rsidR="00D8775C" w:rsidRPr="00B23E22" w:rsidRDefault="00D8775C" w:rsidP="00B22441">
            <w:pPr>
              <w:spacing w:after="0" w:line="240" w:lineRule="auto"/>
              <w:jc w:val="center"/>
              <w:rPr>
                <w:b/>
              </w:rPr>
            </w:pPr>
            <w:r w:rsidRPr="00B23E22">
              <w:rPr>
                <w:b/>
              </w:rPr>
              <w:t>1.20 (very large)</w:t>
            </w:r>
          </w:p>
        </w:tc>
      </w:tr>
    </w:tbl>
    <w:p w14:paraId="3528485D" w14:textId="77777777" w:rsidR="007241E2" w:rsidRDefault="007241E2" w:rsidP="00877588">
      <w:pPr>
        <w:pStyle w:val="Heading3"/>
        <w:rPr>
          <w:sz w:val="24"/>
          <w:szCs w:val="24"/>
        </w:rPr>
      </w:pPr>
    </w:p>
    <w:p w14:paraId="337F7DB7" w14:textId="77777777" w:rsidR="00CA4FFC" w:rsidRDefault="00CA4FFC" w:rsidP="00CA4FFC">
      <w:pPr>
        <w:pStyle w:val="Heading3"/>
        <w:rPr>
          <w:sz w:val="24"/>
          <w:szCs w:val="24"/>
        </w:rPr>
      </w:pPr>
      <w:r w:rsidRPr="00877588">
        <w:rPr>
          <w:sz w:val="24"/>
          <w:szCs w:val="24"/>
        </w:rPr>
        <w:t>How does this compare to non-FITA students?</w:t>
      </w:r>
    </w:p>
    <w:p w14:paraId="00FDEFBA" w14:textId="6ECC5692" w:rsidR="001F3BE1" w:rsidRDefault="00D8775C" w:rsidP="00D8775C">
      <w:r>
        <w:t xml:space="preserve">This year, we recruited a comparison group using convenience sampling methods. Our team set up a table in the University Centre of Carleton University during the Fall exam period and solicited the participation of students in the area to completed the SF36 and provide their information for GPA and academic standing data collection from the Registrar’s office. These students were offered a $5 campus card to complete the first administration of the SF36, and were offered a $10 campus card during the Winter exam period to return to complete the follow up administration. As expected, this comparison group fell on average within the “average” MCS range, and did not change in their scores over </w:t>
      </w:r>
      <w:r w:rsidRPr="00034406">
        <w:t>time (</w:t>
      </w:r>
      <w:proofErr w:type="gramStart"/>
      <w:r w:rsidRPr="00034406">
        <w:t>t(</w:t>
      </w:r>
      <w:proofErr w:type="gramEnd"/>
      <w:r w:rsidRPr="00034406">
        <w:t xml:space="preserve">51) =.539, p =.592,). Comparing the two groups (Comparison vs FITA) using a mixed-ANOVA, there was </w:t>
      </w:r>
      <w:r w:rsidR="000467C8" w:rsidRPr="00034406">
        <w:t>a significant interaction over time between MCS scores and the grouping, indicat</w:t>
      </w:r>
      <w:r w:rsidR="000467C8">
        <w:t xml:space="preserve">ing significant </w:t>
      </w:r>
      <w:r w:rsidR="000467C8" w:rsidRPr="00034406">
        <w:t>differences in variance between these two groups (</w:t>
      </w:r>
      <w:proofErr w:type="gramStart"/>
      <w:r w:rsidR="000467C8" w:rsidRPr="00034406">
        <w:t>F(</w:t>
      </w:r>
      <w:proofErr w:type="gramEnd"/>
      <w:r w:rsidR="000467C8" w:rsidRPr="00034406">
        <w:t>1,140) = 22.13, p &gt; .0005).</w:t>
      </w:r>
    </w:p>
    <w:p w14:paraId="0DE24986" w14:textId="77777777" w:rsidR="001F3BE1" w:rsidRDefault="001F3BE1" w:rsidP="00D8775C"/>
    <w:p w14:paraId="2F973418" w14:textId="77777777" w:rsidR="001F3BE1" w:rsidRDefault="001F3BE1" w:rsidP="00D8775C"/>
    <w:p w14:paraId="23E4E97B" w14:textId="77777777" w:rsidR="000467C8" w:rsidRDefault="000467C8" w:rsidP="00D8775C"/>
    <w:p w14:paraId="1A9E5C86" w14:textId="54AFBF1F" w:rsidR="000467C8" w:rsidRDefault="000467C8" w:rsidP="00D8775C">
      <w:r>
        <w:rPr>
          <w:noProof/>
        </w:rPr>
        <mc:AlternateContent>
          <mc:Choice Requires="wps">
            <w:drawing>
              <wp:anchor distT="0" distB="0" distL="114300" distR="114300" simplePos="0" relativeHeight="251660288" behindDoc="0" locked="0" layoutInCell="1" allowOverlap="1" wp14:anchorId="7543DD27" wp14:editId="529AD8A5">
                <wp:simplePos x="0" y="0"/>
                <wp:positionH relativeFrom="margin">
                  <wp:posOffset>3552779</wp:posOffset>
                </wp:positionH>
                <wp:positionV relativeFrom="paragraph">
                  <wp:posOffset>325120</wp:posOffset>
                </wp:positionV>
                <wp:extent cx="2570526" cy="1640225"/>
                <wp:effectExtent l="0" t="0" r="0" b="10795"/>
                <wp:wrapNone/>
                <wp:docPr id="8" name="Text Box 8"/>
                <wp:cNvGraphicFramePr/>
                <a:graphic xmlns:a="http://schemas.openxmlformats.org/drawingml/2006/main">
                  <a:graphicData uri="http://schemas.microsoft.com/office/word/2010/wordprocessingShape">
                    <wps:wsp>
                      <wps:cNvSpPr txBox="1"/>
                      <wps:spPr>
                        <a:xfrm>
                          <a:off x="0" y="0"/>
                          <a:ext cx="2570526" cy="1640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FC546D" w14:textId="77777777" w:rsidR="000467C8" w:rsidRPr="00044196" w:rsidRDefault="000467C8" w:rsidP="000467C8">
                            <w:pPr>
                              <w:jc w:val="center"/>
                              <w:rPr>
                                <w:caps/>
                                <w:sz w:val="26"/>
                                <w:szCs w:val="26"/>
                              </w:rPr>
                            </w:pPr>
                            <w:r w:rsidRPr="00044196">
                              <w:rPr>
                                <w:caps/>
                                <w:color w:val="9CC2E5" w:themeColor="accent1" w:themeTint="99"/>
                                <w:sz w:val="26"/>
                                <w:szCs w:val="26"/>
                              </w:rPr>
                              <w:t xml:space="preserve">FITA Students </w:t>
                            </w:r>
                            <w:r w:rsidRPr="00044196">
                              <w:rPr>
                                <w:caps/>
                                <w:sz w:val="26"/>
                                <w:szCs w:val="26"/>
                              </w:rPr>
                              <w:t>changed significantly in contrast* to the</w:t>
                            </w:r>
                            <w:r w:rsidRPr="00044196">
                              <w:rPr>
                                <w:caps/>
                                <w:color w:val="5B9BD5" w:themeColor="accent1"/>
                                <w:sz w:val="26"/>
                                <w:szCs w:val="26"/>
                              </w:rPr>
                              <w:t xml:space="preserve"> </w:t>
                            </w:r>
                            <w:r w:rsidRPr="00F27E39">
                              <w:rPr>
                                <w:caps/>
                                <w:color w:val="FFC000"/>
                                <w:sz w:val="26"/>
                                <w:szCs w:val="26"/>
                              </w:rPr>
                              <w:t>Comparison</w:t>
                            </w:r>
                            <w:r w:rsidRPr="00044196">
                              <w:rPr>
                                <w:caps/>
                                <w:sz w:val="26"/>
                                <w:szCs w:val="26"/>
                              </w:rPr>
                              <w:t>, who stayed in the average range with no significant changes** over time.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anchor>
            </w:drawing>
          </mc:Choice>
          <mc:Fallback>
            <w:pict>
              <v:shape w14:anchorId="7543DD27" id="Text Box 8" o:spid="_x0000_s1031" type="#_x0000_t202" style="position:absolute;margin-left:279.75pt;margin-top:25.6pt;width:202.4pt;height:129.15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" filled="f" stroked="f" strokeweight=".5pt">
                <v:textbox inset=",7.2pt,,0">
                  <w:txbxContent>
                    <w:p w14:paraId="51FC546D" w14:textId="77777777" w:rsidR="000467C8" w:rsidRPr="00044196" w:rsidRDefault="000467C8" w:rsidP="000467C8">
                      <w:pPr>
                        <w:jc w:val="center"/>
                        <w:rPr>
                          <w:caps/>
                          <w:sz w:val="26"/>
                          <w:szCs w:val="26"/>
                        </w:rPr>
                      </w:pPr>
                      <w:r w:rsidRPr="00044196">
                        <w:rPr>
                          <w:caps/>
                          <w:color w:val="9CC2E5" w:themeColor="accent1" w:themeTint="99"/>
                          <w:sz w:val="26"/>
                          <w:szCs w:val="26"/>
                        </w:rPr>
                        <w:t xml:space="preserve">FITA Students </w:t>
                      </w:r>
                      <w:r w:rsidRPr="00044196">
                        <w:rPr>
                          <w:caps/>
                          <w:sz w:val="26"/>
                          <w:szCs w:val="26"/>
                        </w:rPr>
                        <w:t>changed significantly in contrast* to the</w:t>
                      </w:r>
                      <w:r w:rsidRPr="00044196">
                        <w:rPr>
                          <w:caps/>
                          <w:color w:val="5B9BD5" w:themeColor="accent1"/>
                          <w:sz w:val="26"/>
                          <w:szCs w:val="26"/>
                        </w:rPr>
                        <w:t xml:space="preserve"> </w:t>
                      </w:r>
                      <w:r w:rsidRPr="00F27E39">
                        <w:rPr>
                          <w:caps/>
                          <w:color w:val="FFC000"/>
                          <w:sz w:val="26"/>
                          <w:szCs w:val="26"/>
                        </w:rPr>
                        <w:t>Comparison</w:t>
                      </w:r>
                      <w:r w:rsidRPr="00044196">
                        <w:rPr>
                          <w:caps/>
                          <w:sz w:val="26"/>
                          <w:szCs w:val="26"/>
                        </w:rPr>
                        <w:t>, who stayed in the average range with no significant changes** over time.</w:t>
                      </w:r>
                    </w:p>
                  </w:txbxContent>
                </v:textbox>
                <w10:wrap anchorx="margin"/>
              </v:shape>
            </w:pict>
          </mc:Fallback>
        </mc:AlternateContent>
      </w:r>
    </w:p>
    <w:p w14:paraId="2A10A9B0" w14:textId="1A42F89D" w:rsidR="000467C8" w:rsidRDefault="000467C8" w:rsidP="00D8775C">
      <w:r>
        <w:rPr>
          <w:noProof/>
        </w:rPr>
        <w:drawing>
          <wp:anchor distT="0" distB="0" distL="114300" distR="114300" simplePos="0" relativeHeight="251659264" behindDoc="0" locked="0" layoutInCell="1" allowOverlap="1" wp14:anchorId="293447E3" wp14:editId="32940844">
            <wp:simplePos x="0" y="0"/>
            <wp:positionH relativeFrom="margin">
              <wp:posOffset>0</wp:posOffset>
            </wp:positionH>
            <wp:positionV relativeFrom="paragraph">
              <wp:posOffset>23043</wp:posOffset>
            </wp:positionV>
            <wp:extent cx="2790789" cy="1571467"/>
            <wp:effectExtent l="0" t="0" r="3810" b="3810"/>
            <wp:wrapNone/>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noProof/>
        </w:rPr>
        <mc:AlternateContent>
          <mc:Choice Requires="wps">
            <w:drawing>
              <wp:anchor distT="0" distB="0" distL="114300" distR="114300" simplePos="0" relativeHeight="251661312" behindDoc="0" locked="0" layoutInCell="1" allowOverlap="1" wp14:anchorId="16484C5F" wp14:editId="740DDB16">
                <wp:simplePos x="0" y="0"/>
                <wp:positionH relativeFrom="margin">
                  <wp:posOffset>3038435</wp:posOffset>
                </wp:positionH>
                <wp:positionV relativeFrom="paragraph">
                  <wp:posOffset>175428</wp:posOffset>
                </wp:positionV>
                <wp:extent cx="457194" cy="1314318"/>
                <wp:effectExtent l="0" t="0" r="51435" b="32385"/>
                <wp:wrapNone/>
                <wp:docPr id="7" name="Right Brace 7"/>
                <wp:cNvGraphicFramePr/>
                <a:graphic xmlns:a="http://schemas.openxmlformats.org/drawingml/2006/main">
                  <a:graphicData uri="http://schemas.microsoft.com/office/word/2010/wordprocessingShape">
                    <wps:wsp>
                      <wps:cNvSpPr/>
                      <wps:spPr>
                        <a:xfrm>
                          <a:off x="0" y="0"/>
                          <a:ext cx="457194" cy="1314318"/>
                        </a:xfrm>
                        <a:prstGeom prst="rightBrace">
                          <a:avLst/>
                        </a:prstGeom>
                        <a:ln w="28575">
                          <a:solidFill>
                            <a:schemeClr val="accent2">
                              <a:lumMod val="75000"/>
                              <a:alpha val="60000"/>
                            </a:schemeClr>
                          </a:solidFill>
                          <a:prstDash val="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25F921C"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 o:spid="_x0000_s1026" type="#_x0000_t88" style="position:absolute;margin-left:239.25pt;margin-top:13.8pt;width:36pt;height:103.5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" adj="626" strokecolor="#c45911 [2405]" strokeweight="2.25pt">
                <v:stroke dashstyle="dash" opacity="39321f" joinstyle="miter"/>
                <w10:wrap anchorx="margin"/>
              </v:shape>
            </w:pict>
          </mc:Fallback>
        </mc:AlternateContent>
      </w:r>
    </w:p>
    <w:p w14:paraId="5C4A8A52" w14:textId="77777777" w:rsidR="000467C8" w:rsidRDefault="000467C8" w:rsidP="00D8775C"/>
    <w:p w14:paraId="32A94D46" w14:textId="77777777" w:rsidR="000467C8" w:rsidRDefault="000467C8" w:rsidP="00D8775C"/>
    <w:p w14:paraId="240635F9" w14:textId="77777777" w:rsidR="000467C8" w:rsidRDefault="000467C8" w:rsidP="00D8775C"/>
    <w:p w14:paraId="1D514622" w14:textId="47BC5E4C" w:rsidR="000467C8" w:rsidRDefault="000467C8" w:rsidP="00D8775C">
      <w:r>
        <w:rPr>
          <w:noProof/>
        </w:rPr>
        <mc:AlternateContent>
          <mc:Choice Requires="wps">
            <w:drawing>
              <wp:anchor distT="0" distB="0" distL="114300" distR="114300" simplePos="0" relativeHeight="251662336" behindDoc="0" locked="0" layoutInCell="1" allowOverlap="1" wp14:anchorId="207A5AFC" wp14:editId="3FE30F24">
                <wp:simplePos x="0" y="0"/>
                <wp:positionH relativeFrom="margin">
                  <wp:posOffset>3152232</wp:posOffset>
                </wp:positionH>
                <wp:positionV relativeFrom="paragraph">
                  <wp:posOffset>297688</wp:posOffset>
                </wp:positionV>
                <wp:extent cx="2755195" cy="397002"/>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2755195" cy="3970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604F84" w14:textId="77777777" w:rsidR="000467C8" w:rsidRPr="00DC068C" w:rsidRDefault="000467C8" w:rsidP="000467C8">
                            <w:pPr>
                              <w:spacing w:after="0"/>
                              <w:jc w:val="right"/>
                              <w:rPr>
                                <w:sz w:val="16"/>
                                <w:szCs w:val="16"/>
                              </w:rPr>
                            </w:pPr>
                            <w:r w:rsidRPr="00DC068C">
                              <w:rPr>
                                <w:sz w:val="16"/>
                                <w:szCs w:val="16"/>
                              </w:rPr>
                              <w:t>*</w:t>
                            </w:r>
                            <w:proofErr w:type="gramStart"/>
                            <w:r w:rsidRPr="00DC068C">
                              <w:rPr>
                                <w:sz w:val="16"/>
                                <w:szCs w:val="16"/>
                              </w:rPr>
                              <w:t>F(</w:t>
                            </w:r>
                            <w:proofErr w:type="gramEnd"/>
                            <w:r w:rsidRPr="00DC068C">
                              <w:rPr>
                                <w:sz w:val="16"/>
                                <w:szCs w:val="16"/>
                              </w:rPr>
                              <w:t>1,140) = 22.13, p &gt; .0005</w:t>
                            </w:r>
                          </w:p>
                          <w:p w14:paraId="29D734B9" w14:textId="77777777" w:rsidR="000467C8" w:rsidRPr="00DC068C" w:rsidRDefault="000467C8" w:rsidP="000467C8">
                            <w:pPr>
                              <w:spacing w:after="0"/>
                              <w:jc w:val="right"/>
                              <w:rPr>
                                <w:sz w:val="16"/>
                                <w:szCs w:val="16"/>
                              </w:rPr>
                            </w:pPr>
                            <w:r w:rsidRPr="00DC068C">
                              <w:rPr>
                                <w:sz w:val="16"/>
                                <w:szCs w:val="16"/>
                              </w:rPr>
                              <w:t xml:space="preserve">** </w:t>
                            </w:r>
                            <w:proofErr w:type="gramStart"/>
                            <w:r w:rsidRPr="00DC068C">
                              <w:rPr>
                                <w:sz w:val="16"/>
                                <w:szCs w:val="16"/>
                              </w:rPr>
                              <w:t>t(</w:t>
                            </w:r>
                            <w:proofErr w:type="gramEnd"/>
                            <w:r w:rsidRPr="00DC068C">
                              <w:rPr>
                                <w:sz w:val="16"/>
                                <w:szCs w:val="16"/>
                              </w:rPr>
                              <w:t>51) =.539, p =.592, d = .037</w:t>
                            </w:r>
                          </w:p>
                          <w:p w14:paraId="400E78C5" w14:textId="77777777" w:rsidR="000467C8" w:rsidRDefault="000467C8" w:rsidP="000467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7A5AFC" id="Text Box 9" o:spid="_x0000_s1032" type="#_x0000_t202" style="position:absolute;margin-left:248.2pt;margin-top:23.45pt;width:216.95pt;height:31.25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" filled="f" stroked="f" strokeweight=".5pt">
                <v:textbox>
                  <w:txbxContent>
                    <w:p w14:paraId="20604F84" w14:textId="77777777" w:rsidR="000467C8" w:rsidRPr="00DC068C" w:rsidRDefault="000467C8" w:rsidP="000467C8">
                      <w:pPr>
                        <w:spacing w:after="0"/>
                        <w:jc w:val="right"/>
                        <w:rPr>
                          <w:sz w:val="16"/>
                          <w:szCs w:val="16"/>
                        </w:rPr>
                      </w:pPr>
                      <w:r w:rsidRPr="00DC068C">
                        <w:rPr>
                          <w:sz w:val="16"/>
                          <w:szCs w:val="16"/>
                        </w:rPr>
                        <w:t>*</w:t>
                      </w:r>
                      <w:proofErr w:type="gramStart"/>
                      <w:r w:rsidRPr="00DC068C">
                        <w:rPr>
                          <w:sz w:val="16"/>
                          <w:szCs w:val="16"/>
                        </w:rPr>
                        <w:t>F(</w:t>
                      </w:r>
                      <w:proofErr w:type="gramEnd"/>
                      <w:r w:rsidRPr="00DC068C">
                        <w:rPr>
                          <w:sz w:val="16"/>
                          <w:szCs w:val="16"/>
                        </w:rPr>
                        <w:t>1,140) = 22.13, p &gt; .0005</w:t>
                      </w:r>
                    </w:p>
                    <w:p w14:paraId="29D734B9" w14:textId="77777777" w:rsidR="000467C8" w:rsidRPr="00DC068C" w:rsidRDefault="000467C8" w:rsidP="000467C8">
                      <w:pPr>
                        <w:spacing w:after="0"/>
                        <w:jc w:val="right"/>
                        <w:rPr>
                          <w:sz w:val="16"/>
                          <w:szCs w:val="16"/>
                        </w:rPr>
                      </w:pPr>
                      <w:r w:rsidRPr="00DC068C">
                        <w:rPr>
                          <w:sz w:val="16"/>
                          <w:szCs w:val="16"/>
                        </w:rPr>
                        <w:t xml:space="preserve">** </w:t>
                      </w:r>
                      <w:proofErr w:type="gramStart"/>
                      <w:r w:rsidRPr="00DC068C">
                        <w:rPr>
                          <w:sz w:val="16"/>
                          <w:szCs w:val="16"/>
                        </w:rPr>
                        <w:t>t(</w:t>
                      </w:r>
                      <w:proofErr w:type="gramEnd"/>
                      <w:r w:rsidRPr="00DC068C">
                        <w:rPr>
                          <w:sz w:val="16"/>
                          <w:szCs w:val="16"/>
                        </w:rPr>
                        <w:t>51) =.539, p =.592, d = .037</w:t>
                      </w:r>
                    </w:p>
                    <w:p w14:paraId="400E78C5" w14:textId="77777777" w:rsidR="000467C8" w:rsidRDefault="000467C8" w:rsidP="000467C8"/>
                  </w:txbxContent>
                </v:textbox>
                <w10:wrap anchorx="margin"/>
              </v:shape>
            </w:pict>
          </mc:Fallback>
        </mc:AlternateContent>
      </w:r>
    </w:p>
    <w:p w14:paraId="485052CD" w14:textId="77777777" w:rsidR="000467C8" w:rsidRDefault="000467C8" w:rsidP="00D8775C"/>
    <w:p w14:paraId="7CB731B2" w14:textId="77777777" w:rsidR="000467C8" w:rsidRDefault="000467C8" w:rsidP="00D8775C">
      <w:pPr>
        <w:spacing w:line="240" w:lineRule="auto"/>
      </w:pPr>
    </w:p>
    <w:p w14:paraId="4D22882B" w14:textId="5C85904F" w:rsidR="00D8775C" w:rsidRDefault="00D8775C" w:rsidP="00D8775C">
      <w:pPr>
        <w:spacing w:line="240" w:lineRule="auto"/>
        <w:rPr>
          <w:b/>
          <w:color w:val="ED7D31" w:themeColor="accent2"/>
        </w:rPr>
      </w:pPr>
      <w:r>
        <w:rPr>
          <w:b/>
          <w:color w:val="ED7D31" w:themeColor="accent2"/>
        </w:rPr>
        <w:t>Evaluation results demonstrate t</w:t>
      </w:r>
      <w:r w:rsidRPr="001E4538">
        <w:rPr>
          <w:b/>
          <w:color w:val="ED7D31" w:themeColor="accent2"/>
        </w:rPr>
        <w:t xml:space="preserve">he robustness of the FITA model over </w:t>
      </w:r>
      <w:r w:rsidR="00877588">
        <w:rPr>
          <w:b/>
          <w:color w:val="ED7D31" w:themeColor="accent2"/>
        </w:rPr>
        <w:t xml:space="preserve">5 </w:t>
      </w:r>
      <w:r w:rsidRPr="001E4538">
        <w:rPr>
          <w:b/>
          <w:color w:val="ED7D31" w:themeColor="accent2"/>
        </w:rPr>
        <w:t>academic years</w:t>
      </w:r>
      <w:r>
        <w:rPr>
          <w:b/>
          <w:color w:val="ED7D31" w:themeColor="accent2"/>
        </w:rPr>
        <w:t>.</w:t>
      </w:r>
    </w:p>
    <w:p w14:paraId="40CEAAB2" w14:textId="77777777" w:rsidR="00D8775C" w:rsidRDefault="00D8775C" w:rsidP="00D8775C">
      <w:pPr>
        <w:spacing w:line="240" w:lineRule="auto"/>
      </w:pPr>
      <w:r>
        <w:t xml:space="preserve">This program model has been offered with different supervisors and interns to different students across 3 separate departments in Carleton University since 2011.  Over these </w:t>
      </w:r>
      <w:proofErr w:type="gramStart"/>
      <w:r>
        <w:t>years</w:t>
      </w:r>
      <w:proofErr w:type="gramEnd"/>
      <w:r>
        <w:t xml:space="preserve"> students have demonstrated:</w:t>
      </w:r>
    </w:p>
    <w:p w14:paraId="53774222" w14:textId="033D2BDF" w:rsidR="00D8775C" w:rsidRDefault="00D8775C" w:rsidP="00D8775C">
      <w:pPr>
        <w:pStyle w:val="ListParagraph"/>
        <w:numPr>
          <w:ilvl w:val="0"/>
          <w:numId w:val="2"/>
        </w:numPr>
        <w:spacing w:line="240" w:lineRule="auto"/>
      </w:pPr>
      <w:r>
        <w:t xml:space="preserve">Significant improvements in </w:t>
      </w:r>
      <w:r w:rsidR="00F01128">
        <w:t>GPA</w:t>
      </w:r>
    </w:p>
    <w:p w14:paraId="2130F988" w14:textId="33A90F2A" w:rsidR="00D8775C" w:rsidRDefault="00D8775C" w:rsidP="00D8775C">
      <w:pPr>
        <w:pStyle w:val="ListParagraph"/>
        <w:numPr>
          <w:ilvl w:val="0"/>
          <w:numId w:val="2"/>
        </w:numPr>
        <w:spacing w:line="240" w:lineRule="auto"/>
      </w:pPr>
      <w:r>
        <w:t xml:space="preserve">Improved study skills </w:t>
      </w:r>
    </w:p>
    <w:p w14:paraId="6EE18E73" w14:textId="554AD72E" w:rsidR="00D8775C" w:rsidRDefault="00D8775C" w:rsidP="00D8775C">
      <w:pPr>
        <w:pStyle w:val="ListParagraph"/>
        <w:numPr>
          <w:ilvl w:val="0"/>
          <w:numId w:val="2"/>
        </w:numPr>
        <w:spacing w:line="240" w:lineRule="auto"/>
      </w:pPr>
      <w:r>
        <w:t xml:space="preserve">Improved mental health in students with below average mental health (SF-36) scores. The most severely distressed students assessed over the last </w:t>
      </w:r>
      <w:r w:rsidR="00BC5784">
        <w:t xml:space="preserve">4 </w:t>
      </w:r>
      <w:r>
        <w:t>years made the greatest improvements</w:t>
      </w:r>
    </w:p>
    <w:p w14:paraId="5E22CCE2" w14:textId="4DA99CD4" w:rsidR="00D8775C" w:rsidRDefault="00D8775C" w:rsidP="00D8775C">
      <w:pPr>
        <w:pStyle w:val="ListParagraph"/>
        <w:numPr>
          <w:ilvl w:val="0"/>
          <w:numId w:val="2"/>
        </w:numPr>
        <w:spacing w:line="240" w:lineRule="auto"/>
      </w:pPr>
      <w:r>
        <w:t>Continuing success in supporting vulnerable incoming first year students referred by their gui</w:t>
      </w:r>
      <w:r w:rsidR="00877588">
        <w:t>dance counselors over the last 3</w:t>
      </w:r>
      <w:r>
        <w:t xml:space="preserve"> years. All met GPA requirements for ‘good standing’ at the end of their 1</w:t>
      </w:r>
      <w:r w:rsidRPr="001E4538">
        <w:rPr>
          <w:vertAlign w:val="superscript"/>
        </w:rPr>
        <w:t>st</w:t>
      </w:r>
      <w:r>
        <w:t xml:space="preserve"> year</w:t>
      </w:r>
    </w:p>
    <w:p w14:paraId="781AE4B9" w14:textId="77777777" w:rsidR="00D8775C" w:rsidRPr="001E4538" w:rsidRDefault="00D8775C" w:rsidP="00D8775C">
      <w:pPr>
        <w:spacing w:line="240" w:lineRule="auto"/>
        <w:rPr>
          <w:b/>
          <w:color w:val="ED7D31" w:themeColor="accent2"/>
        </w:rPr>
      </w:pPr>
      <w:r>
        <w:rPr>
          <w:b/>
          <w:color w:val="ED7D31" w:themeColor="accent2"/>
        </w:rPr>
        <w:t>FITA Initiatives</w:t>
      </w:r>
      <w:r w:rsidRPr="001E4538">
        <w:rPr>
          <w:b/>
          <w:color w:val="ED7D31" w:themeColor="accent2"/>
        </w:rPr>
        <w:t>:</w:t>
      </w:r>
    </w:p>
    <w:p w14:paraId="7EF25EB5" w14:textId="3BE89CF1" w:rsidR="00877588" w:rsidRDefault="00D8775C" w:rsidP="00D8775C">
      <w:pPr>
        <w:pStyle w:val="ListParagraph"/>
        <w:numPr>
          <w:ilvl w:val="0"/>
          <w:numId w:val="1"/>
        </w:numPr>
        <w:spacing w:line="240" w:lineRule="auto"/>
      </w:pPr>
      <w:r w:rsidRPr="00E90BFC">
        <w:t xml:space="preserve">Pilots of the FITA program </w:t>
      </w:r>
      <w:r w:rsidR="00877588">
        <w:t>were initiated last</w:t>
      </w:r>
      <w:r w:rsidRPr="00E90BFC">
        <w:t xml:space="preserve"> fall at the University of Toronto (St. George) and H</w:t>
      </w:r>
      <w:r w:rsidR="00BC5784">
        <w:t>umber College and in 2016-17 will continue into their second year of offering FITA.</w:t>
      </w:r>
      <w:r w:rsidRPr="00E90BFC">
        <w:t xml:space="preserve"> </w:t>
      </w:r>
    </w:p>
    <w:p w14:paraId="3AC57941" w14:textId="0430232C" w:rsidR="00D8775C" w:rsidRPr="00E90BFC" w:rsidRDefault="00D8775C" w:rsidP="00D8775C">
      <w:pPr>
        <w:pStyle w:val="ListParagraph"/>
        <w:numPr>
          <w:ilvl w:val="0"/>
          <w:numId w:val="1"/>
        </w:numPr>
        <w:spacing w:line="240" w:lineRule="auto"/>
      </w:pPr>
      <w:r w:rsidRPr="00E90BFC">
        <w:t xml:space="preserve">We are developing a </w:t>
      </w:r>
      <w:r w:rsidR="00BC5784">
        <w:t>province wide</w:t>
      </w:r>
      <w:r w:rsidRPr="00E90BFC">
        <w:t xml:space="preserve"> information and support consortium.</w:t>
      </w:r>
    </w:p>
    <w:p w14:paraId="44C989C1" w14:textId="65D9929B" w:rsidR="00D8775C" w:rsidRPr="00E90BFC" w:rsidRDefault="00D8775C" w:rsidP="00D8775C">
      <w:pPr>
        <w:pStyle w:val="ListParagraph"/>
        <w:numPr>
          <w:ilvl w:val="0"/>
          <w:numId w:val="1"/>
        </w:numPr>
        <w:spacing w:line="240" w:lineRule="auto"/>
        <w:rPr>
          <w:i/>
        </w:rPr>
      </w:pPr>
      <w:r>
        <w:t xml:space="preserve">We </w:t>
      </w:r>
      <w:r w:rsidR="00877588">
        <w:t>are updating and expanding our</w:t>
      </w:r>
      <w:r>
        <w:t xml:space="preserve"> manual entitled </w:t>
      </w:r>
      <w:r w:rsidRPr="0022052E">
        <w:rPr>
          <w:i/>
        </w:rPr>
        <w:t>FITA Manual: Translating Institutional Mental Healt</w:t>
      </w:r>
      <w:r>
        <w:rPr>
          <w:i/>
        </w:rPr>
        <w:t xml:space="preserve">h Intention into Program Action </w:t>
      </w:r>
      <w:r>
        <w:t xml:space="preserve">and </w:t>
      </w:r>
      <w:r w:rsidR="00877588">
        <w:t>will distribute this manual</w:t>
      </w:r>
      <w:r>
        <w:t xml:space="preserve"> upon request and through (Ontario) Centre for Innovation in Campus Mental Health</w:t>
      </w:r>
    </w:p>
    <w:p w14:paraId="02B69479" w14:textId="476A61D3" w:rsidR="00D8775C" w:rsidRPr="006F412B" w:rsidRDefault="00877588" w:rsidP="00D8775C">
      <w:pPr>
        <w:pStyle w:val="ListParagraph"/>
        <w:numPr>
          <w:ilvl w:val="0"/>
          <w:numId w:val="1"/>
        </w:numPr>
        <w:spacing w:line="240" w:lineRule="auto"/>
        <w:rPr>
          <w:i/>
        </w:rPr>
      </w:pPr>
      <w:r>
        <w:t xml:space="preserve">In the 2016-2017 academic year Brock University will begin a FITA pilot </w:t>
      </w:r>
      <w:r w:rsidR="00CA4FFC">
        <w:t>and we are actively seeking partners for the 2017-2018 academic year.</w:t>
      </w:r>
    </w:p>
    <w:p w14:paraId="4DE2BD38" w14:textId="48D76571" w:rsidR="00F74CE2" w:rsidRPr="006F412B" w:rsidRDefault="007241E2" w:rsidP="006F412B">
      <w:pPr>
        <w:pStyle w:val="ListParagraph"/>
        <w:numPr>
          <w:ilvl w:val="0"/>
          <w:numId w:val="1"/>
        </w:numPr>
        <w:spacing w:line="240" w:lineRule="auto"/>
        <w:rPr>
          <w:i/>
        </w:rPr>
      </w:pPr>
      <w:r w:rsidRPr="006F412B">
        <w:rPr>
          <w:sz w:val="24"/>
          <w:szCs w:val="24"/>
        </w:rPr>
        <w:t xml:space="preserve">We have published an article </w:t>
      </w:r>
      <w:r w:rsidR="00CA4FFC">
        <w:rPr>
          <w:sz w:val="24"/>
          <w:szCs w:val="24"/>
        </w:rPr>
        <w:t xml:space="preserve">on the FITA program over2013-2015 </w:t>
      </w:r>
      <w:r w:rsidRPr="006F412B">
        <w:rPr>
          <w:sz w:val="24"/>
          <w:szCs w:val="24"/>
        </w:rPr>
        <w:t xml:space="preserve">in the Canadian Journal of </w:t>
      </w:r>
      <w:r w:rsidR="006F412B">
        <w:rPr>
          <w:sz w:val="24"/>
          <w:szCs w:val="24"/>
        </w:rPr>
        <w:t xml:space="preserve"> School </w:t>
      </w:r>
      <w:r w:rsidRPr="006F412B">
        <w:rPr>
          <w:sz w:val="24"/>
          <w:szCs w:val="24"/>
        </w:rPr>
        <w:t xml:space="preserve">Psychology </w:t>
      </w:r>
      <w:r w:rsidR="00CA4FFC">
        <w:rPr>
          <w:rFonts w:cs="Times"/>
          <w:sz w:val="24"/>
          <w:szCs w:val="24"/>
        </w:rPr>
        <w:t>(</w:t>
      </w:r>
      <w:r w:rsidR="00F74CE2" w:rsidRPr="006F412B">
        <w:rPr>
          <w:rFonts w:cs="Times"/>
          <w:sz w:val="24"/>
          <w:szCs w:val="24"/>
        </w:rPr>
        <w:t>DOI: 10.1177/0829573516644554</w:t>
      </w:r>
      <w:r w:rsidR="006F412B">
        <w:rPr>
          <w:rFonts w:cs="Times"/>
          <w:sz w:val="24"/>
          <w:szCs w:val="24"/>
        </w:rPr>
        <w:t>)</w:t>
      </w:r>
      <w:r w:rsidR="00F74CE2" w:rsidRPr="006F412B">
        <w:rPr>
          <w:rFonts w:cs="Times"/>
          <w:sz w:val="24"/>
          <w:szCs w:val="24"/>
        </w:rPr>
        <w:t xml:space="preserve"> </w:t>
      </w:r>
      <w:r w:rsidR="00F74CE2" w:rsidRPr="00CA4FFC">
        <w:rPr>
          <w:rFonts w:cs="Times"/>
          <w:bCs/>
          <w:i/>
          <w:sz w:val="24"/>
          <w:szCs w:val="24"/>
        </w:rPr>
        <w:t>The Effects of a Combined Academic and Personal Counselling Initiative for Post- Secondary Student Retention</w:t>
      </w:r>
      <w:r w:rsidR="006F412B">
        <w:rPr>
          <w:rFonts w:cs="Times"/>
          <w:bCs/>
          <w:sz w:val="24"/>
          <w:szCs w:val="24"/>
        </w:rPr>
        <w:t xml:space="preserve"> by</w:t>
      </w:r>
      <w:r w:rsidR="00F74CE2" w:rsidRPr="006F412B">
        <w:rPr>
          <w:rFonts w:cs="Times"/>
          <w:bCs/>
          <w:sz w:val="24"/>
          <w:szCs w:val="24"/>
        </w:rPr>
        <w:t xml:space="preserve"> Cynthia </w:t>
      </w:r>
      <w:proofErr w:type="spellStart"/>
      <w:r w:rsidR="00F74CE2" w:rsidRPr="006F412B">
        <w:rPr>
          <w:rFonts w:cs="Times"/>
          <w:bCs/>
          <w:sz w:val="24"/>
          <w:szCs w:val="24"/>
        </w:rPr>
        <w:t>Bilodeau</w:t>
      </w:r>
      <w:proofErr w:type="spellEnd"/>
      <w:r w:rsidR="006F412B">
        <w:rPr>
          <w:rFonts w:cs="Times"/>
          <w:bCs/>
          <w:position w:val="8"/>
          <w:sz w:val="24"/>
          <w:szCs w:val="24"/>
        </w:rPr>
        <w:t xml:space="preserve"> </w:t>
      </w:r>
      <w:r w:rsidR="00F74CE2" w:rsidRPr="006F412B">
        <w:rPr>
          <w:rFonts w:cs="Times"/>
          <w:bCs/>
          <w:sz w:val="24"/>
          <w:szCs w:val="24"/>
        </w:rPr>
        <w:t>and John Meissner</w:t>
      </w:r>
      <w:r w:rsidR="00F74CE2" w:rsidRPr="006F412B">
        <w:rPr>
          <w:rFonts w:cs="Times"/>
          <w:bCs/>
          <w:position w:val="8"/>
          <w:sz w:val="24"/>
          <w:szCs w:val="24"/>
        </w:rPr>
        <w:t xml:space="preserve"> </w:t>
      </w:r>
    </w:p>
    <w:p w14:paraId="316A93E4" w14:textId="7CD4C9EE" w:rsidR="00D8775C" w:rsidRPr="00DF546B" w:rsidRDefault="00D8775C" w:rsidP="00DF546B">
      <w:pPr>
        <w:spacing w:line="240" w:lineRule="auto"/>
        <w:rPr>
          <w:i/>
        </w:rPr>
      </w:pPr>
      <w:r>
        <w:t>.</w:t>
      </w:r>
    </w:p>
    <w:p w14:paraId="1A44731F" w14:textId="77777777" w:rsidR="00D8775C" w:rsidRPr="00D62B6D" w:rsidRDefault="00D8775C" w:rsidP="00D8775C">
      <w:pPr>
        <w:spacing w:line="240" w:lineRule="auto"/>
        <w:rPr>
          <w:i/>
        </w:rPr>
      </w:pPr>
      <w:r w:rsidRPr="003C2C70">
        <w:rPr>
          <w:i/>
          <w:noProof/>
        </w:rPr>
        <w:drawing>
          <wp:anchor distT="0" distB="0" distL="114300" distR="114300" simplePos="0" relativeHeight="251654144" behindDoc="0" locked="0" layoutInCell="1" allowOverlap="1" wp14:anchorId="3C54C291" wp14:editId="70AA350B">
            <wp:simplePos x="0" y="0"/>
            <wp:positionH relativeFrom="margin">
              <wp:posOffset>2451100</wp:posOffset>
            </wp:positionH>
            <wp:positionV relativeFrom="margin">
              <wp:posOffset>7510780</wp:posOffset>
            </wp:positionV>
            <wp:extent cx="1028700" cy="749300"/>
            <wp:effectExtent l="0" t="0" r="12700" b="12700"/>
            <wp:wrapSquare wrapText="bothSides"/>
            <wp:docPr id="17" name="Picture 2" descr="boatcompassmerged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3" name="Picture 2" descr="boatcompassmerged25%.jp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749300"/>
                    </a:xfrm>
                    <a:prstGeom prst="rect">
                      <a:avLst/>
                    </a:prstGeom>
                    <a:noFill/>
                    <a:ln>
                      <a:noFill/>
                    </a:ln>
                    <a:extLst/>
                  </pic:spPr>
                </pic:pic>
              </a:graphicData>
            </a:graphic>
          </wp:anchor>
        </w:drawing>
      </w:r>
      <w:r>
        <w:rPr>
          <w:noProof/>
        </w:rPr>
        <w:t xml:space="preserve">         </w:t>
      </w:r>
      <w:r w:rsidRPr="00D62B6D">
        <w:rPr>
          <w:i/>
        </w:rPr>
        <w:t xml:space="preserve">                       </w:t>
      </w:r>
    </w:p>
    <w:p w14:paraId="65205BF0" w14:textId="7BB5AC3E" w:rsidR="004270BA" w:rsidRDefault="00D8775C" w:rsidP="00877588">
      <w:bookmarkStart w:id="2" w:name="_GoBack"/>
      <w:bookmarkEnd w:id="2"/>
      <w:r>
        <w:t>Submitted July 25, 2016</w:t>
      </w:r>
      <w:r>
        <w:tab/>
      </w:r>
      <w:r>
        <w:tab/>
      </w:r>
      <w:r>
        <w:tab/>
      </w:r>
      <w:r>
        <w:tab/>
        <w:t xml:space="preserve">Dr. John A. Meissner, </w:t>
      </w:r>
      <w:proofErr w:type="spellStart"/>
      <w:proofErr w:type="gramStart"/>
      <w:r>
        <w:t>C.Psyc</w:t>
      </w:r>
      <w:bookmarkEnd w:id="1"/>
      <w:r w:rsidR="00877588">
        <w:t>h</w:t>
      </w:r>
      <w:proofErr w:type="spellEnd"/>
      <w:proofErr w:type="gramEnd"/>
    </w:p>
    <w:sectPr w:rsidR="004270BA" w:rsidSect="00533B28">
      <w:headerReference w:type="even" r:id="rId14"/>
      <w:head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A94A6" w14:textId="77777777" w:rsidR="00181C39" w:rsidRDefault="00181C39">
      <w:pPr>
        <w:spacing w:after="0" w:line="240" w:lineRule="auto"/>
      </w:pPr>
      <w:r>
        <w:separator/>
      </w:r>
    </w:p>
  </w:endnote>
  <w:endnote w:type="continuationSeparator" w:id="0">
    <w:p w14:paraId="018D9738" w14:textId="77777777" w:rsidR="00181C39" w:rsidRDefault="00181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A91EF" w14:textId="77777777" w:rsidR="00181C39" w:rsidRDefault="00181C39">
      <w:pPr>
        <w:spacing w:after="0" w:line="240" w:lineRule="auto"/>
      </w:pPr>
      <w:r>
        <w:separator/>
      </w:r>
    </w:p>
  </w:footnote>
  <w:footnote w:type="continuationSeparator" w:id="0">
    <w:p w14:paraId="656DB1AA" w14:textId="77777777" w:rsidR="00181C39" w:rsidRDefault="00181C3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8EB7B" w14:textId="77777777" w:rsidR="00533B28" w:rsidRDefault="00D8775C">
    <w:pPr>
      <w:pStyle w:val="Header"/>
    </w:pPr>
    <w:r w:rsidRPr="009B1921">
      <w:rPr>
        <w:noProof/>
      </w:rPr>
      <w:drawing>
        <wp:inline distT="0" distB="0" distL="0" distR="0" wp14:anchorId="38B4ED91" wp14:editId="100A98B0">
          <wp:extent cx="914400" cy="453390"/>
          <wp:effectExtent l="0" t="0" r="0" b="381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4"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468" cy="455407"/>
                  </a:xfrm>
                  <a:prstGeom prst="rect">
                    <a:avLst/>
                  </a:prstGeom>
                  <a:noFill/>
                  <a:ln>
                    <a:noFill/>
                  </a:ln>
                  <a:extLst/>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8"/>
      <w:gridCol w:w="1152"/>
    </w:tblGrid>
    <w:tr w:rsidR="00533B28" w14:paraId="1ACD6B78" w14:textId="77777777">
      <w:tc>
        <w:tcPr>
          <w:tcW w:w="0" w:type="auto"/>
          <w:tcBorders>
            <w:right w:val="single" w:sz="6" w:space="0" w:color="000000" w:themeColor="text1"/>
          </w:tcBorders>
        </w:tcPr>
        <w:p w14:paraId="1170BDD8" w14:textId="77777777" w:rsidR="00533B28" w:rsidRDefault="00181C39">
          <w:pPr>
            <w:pStyle w:val="Header"/>
            <w:jc w:val="right"/>
            <w:rPr>
              <w:b/>
              <w:bCs/>
            </w:rPr>
          </w:pPr>
        </w:p>
      </w:tc>
      <w:tc>
        <w:tcPr>
          <w:tcW w:w="1152" w:type="dxa"/>
          <w:tcBorders>
            <w:left w:val="single" w:sz="6" w:space="0" w:color="000000" w:themeColor="text1"/>
          </w:tcBorders>
        </w:tcPr>
        <w:p w14:paraId="2D2FB8B3" w14:textId="77777777" w:rsidR="00533B28" w:rsidRDefault="00181C39">
          <w:pPr>
            <w:pStyle w:val="Header"/>
            <w:rPr>
              <w:b/>
            </w:rPr>
          </w:pPr>
        </w:p>
      </w:tc>
    </w:tr>
  </w:tbl>
  <w:p w14:paraId="55A09629" w14:textId="77777777" w:rsidR="00533B28" w:rsidRDefault="00181C3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A001F"/>
    <w:multiLevelType w:val="hybridMultilevel"/>
    <w:tmpl w:val="B5D4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9911E0"/>
    <w:multiLevelType w:val="hybridMultilevel"/>
    <w:tmpl w:val="D4102768"/>
    <w:lvl w:ilvl="0" w:tplc="B142BAB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75C"/>
    <w:rsid w:val="00024FD7"/>
    <w:rsid w:val="000467C8"/>
    <w:rsid w:val="00051EFB"/>
    <w:rsid w:val="00097276"/>
    <w:rsid w:val="000D7EAD"/>
    <w:rsid w:val="00145BC2"/>
    <w:rsid w:val="00181C39"/>
    <w:rsid w:val="001F3BE1"/>
    <w:rsid w:val="002A7000"/>
    <w:rsid w:val="002B1412"/>
    <w:rsid w:val="00355516"/>
    <w:rsid w:val="00376227"/>
    <w:rsid w:val="003842BA"/>
    <w:rsid w:val="004970BB"/>
    <w:rsid w:val="004D3448"/>
    <w:rsid w:val="005312B5"/>
    <w:rsid w:val="00666B33"/>
    <w:rsid w:val="006941E3"/>
    <w:rsid w:val="00694470"/>
    <w:rsid w:val="006C0AEC"/>
    <w:rsid w:val="006F412B"/>
    <w:rsid w:val="007241E2"/>
    <w:rsid w:val="00775371"/>
    <w:rsid w:val="00877588"/>
    <w:rsid w:val="009A54B6"/>
    <w:rsid w:val="00A022A4"/>
    <w:rsid w:val="00B6518D"/>
    <w:rsid w:val="00BC5784"/>
    <w:rsid w:val="00BC5C90"/>
    <w:rsid w:val="00CA4FFC"/>
    <w:rsid w:val="00CC341A"/>
    <w:rsid w:val="00D874E7"/>
    <w:rsid w:val="00D87746"/>
    <w:rsid w:val="00D8775C"/>
    <w:rsid w:val="00DC2C36"/>
    <w:rsid w:val="00DF546B"/>
    <w:rsid w:val="00F01128"/>
    <w:rsid w:val="00F55400"/>
    <w:rsid w:val="00F631D4"/>
    <w:rsid w:val="00F74CE2"/>
    <w:rsid w:val="00FF3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961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775C"/>
    <w:pPr>
      <w:spacing w:after="200" w:line="276" w:lineRule="auto"/>
    </w:pPr>
    <w:rPr>
      <w:sz w:val="22"/>
      <w:szCs w:val="22"/>
    </w:rPr>
  </w:style>
  <w:style w:type="paragraph" w:styleId="Heading1">
    <w:name w:val="heading 1"/>
    <w:basedOn w:val="Normal"/>
    <w:next w:val="Normal"/>
    <w:link w:val="Heading1Char"/>
    <w:uiPriority w:val="9"/>
    <w:qFormat/>
    <w:rsid w:val="00D8775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unhideWhenUsed/>
    <w:qFormat/>
    <w:rsid w:val="00D8775C"/>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75C"/>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rsid w:val="00D8775C"/>
    <w:rPr>
      <w:rFonts w:asciiTheme="majorHAnsi" w:eastAsiaTheme="majorEastAsia" w:hAnsiTheme="majorHAnsi" w:cstheme="majorBidi"/>
      <w:b/>
      <w:bCs/>
      <w:color w:val="5B9BD5" w:themeColor="accent1"/>
      <w:sz w:val="22"/>
      <w:szCs w:val="22"/>
    </w:rPr>
  </w:style>
  <w:style w:type="paragraph" w:styleId="Header">
    <w:name w:val="header"/>
    <w:basedOn w:val="Normal"/>
    <w:link w:val="HeaderChar"/>
    <w:uiPriority w:val="99"/>
    <w:unhideWhenUsed/>
    <w:rsid w:val="00D87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75C"/>
    <w:rPr>
      <w:sz w:val="22"/>
      <w:szCs w:val="22"/>
    </w:rPr>
  </w:style>
  <w:style w:type="paragraph" w:styleId="Footer">
    <w:name w:val="footer"/>
    <w:basedOn w:val="Normal"/>
    <w:link w:val="FooterChar"/>
    <w:uiPriority w:val="99"/>
    <w:unhideWhenUsed/>
    <w:rsid w:val="00D87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75C"/>
    <w:rPr>
      <w:sz w:val="22"/>
      <w:szCs w:val="22"/>
    </w:rPr>
  </w:style>
  <w:style w:type="table" w:styleId="TableGrid">
    <w:name w:val="Table Grid"/>
    <w:basedOn w:val="TableNormal"/>
    <w:uiPriority w:val="1"/>
    <w:rsid w:val="00D8775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775C"/>
    <w:pPr>
      <w:ind w:left="720"/>
      <w:contextualSpacing/>
    </w:pPr>
  </w:style>
  <w:style w:type="paragraph" w:styleId="NoSpacing">
    <w:name w:val="No Spacing"/>
    <w:link w:val="NoSpacingChar"/>
    <w:uiPriority w:val="1"/>
    <w:qFormat/>
    <w:rsid w:val="005312B5"/>
    <w:pPr>
      <w:spacing w:before="120"/>
    </w:pPr>
    <w:rPr>
      <w:rFonts w:eastAsiaTheme="minorEastAsia"/>
      <w:sz w:val="22"/>
      <w:szCs w:val="22"/>
      <w:lang w:eastAsia="ja-JP"/>
    </w:rPr>
  </w:style>
  <w:style w:type="character" w:customStyle="1" w:styleId="NoSpacingChar">
    <w:name w:val="No Spacing Char"/>
    <w:basedOn w:val="DefaultParagraphFont"/>
    <w:link w:val="NoSpacing"/>
    <w:uiPriority w:val="1"/>
    <w:rsid w:val="005312B5"/>
    <w:rPr>
      <w:rFonts w:eastAsiaTheme="minorEastAsia"/>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wmf"/><Relationship Id="rId12" Type="http://schemas.openxmlformats.org/officeDocument/2006/relationships/image" Target="media/image5.jpeg"/><Relationship Id="rId13" Type="http://schemas.openxmlformats.org/officeDocument/2006/relationships/chart" Target="charts/chart1.xm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10.emf"/><Relationship Id="rId9" Type="http://schemas.openxmlformats.org/officeDocument/2006/relationships/image" Target="media/image2.wmf"/><Relationship Id="rId10"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FITA</c:v>
                </c:pt>
              </c:strCache>
            </c:strRef>
          </c:tx>
          <c:spPr>
            <a:ln w="28575" cap="rnd">
              <a:solidFill>
                <a:schemeClr val="accent1"/>
              </a:solidFill>
              <a:round/>
            </a:ln>
            <a:effectLst/>
          </c:spPr>
          <c:marker>
            <c:symbol val="none"/>
          </c:marker>
          <c:cat>
            <c:strRef>
              <c:f>Sheet1!$A$2:$A$3</c:f>
              <c:strCache>
                <c:ptCount val="2"/>
                <c:pt idx="0">
                  <c:v>Pre</c:v>
                </c:pt>
                <c:pt idx="1">
                  <c:v>Post</c:v>
                </c:pt>
              </c:strCache>
            </c:strRef>
          </c:cat>
          <c:val>
            <c:numRef>
              <c:f>Sheet1!$B$2:$B$3</c:f>
              <c:numCache>
                <c:formatCode>General</c:formatCode>
                <c:ptCount val="2"/>
                <c:pt idx="0">
                  <c:v>28.0</c:v>
                </c:pt>
                <c:pt idx="1">
                  <c:v>38.0</c:v>
                </c:pt>
              </c:numCache>
            </c:numRef>
          </c:val>
          <c:smooth val="0"/>
        </c:ser>
        <c:ser>
          <c:idx val="1"/>
          <c:order val="1"/>
          <c:tx>
            <c:strRef>
              <c:f>Sheet1!$C$1</c:f>
              <c:strCache>
                <c:ptCount val="1"/>
                <c:pt idx="0">
                  <c:v>Comparison</c:v>
                </c:pt>
              </c:strCache>
            </c:strRef>
          </c:tx>
          <c:spPr>
            <a:ln w="28575" cap="rnd">
              <a:solidFill>
                <a:srgbClr val="FFC000"/>
              </a:solidFill>
              <a:prstDash val="dash"/>
              <a:round/>
            </a:ln>
            <a:effectLst/>
          </c:spPr>
          <c:marker>
            <c:symbol val="none"/>
          </c:marker>
          <c:cat>
            <c:strRef>
              <c:f>Sheet1!$A$2:$A$3</c:f>
              <c:strCache>
                <c:ptCount val="2"/>
                <c:pt idx="0">
                  <c:v>Pre</c:v>
                </c:pt>
                <c:pt idx="1">
                  <c:v>Post</c:v>
                </c:pt>
              </c:strCache>
            </c:strRef>
          </c:cat>
          <c:val>
            <c:numRef>
              <c:f>Sheet1!$C$2:$C$3</c:f>
              <c:numCache>
                <c:formatCode>General</c:formatCode>
                <c:ptCount val="2"/>
                <c:pt idx="0">
                  <c:v>44.0</c:v>
                </c:pt>
                <c:pt idx="1">
                  <c:v>45.0</c:v>
                </c:pt>
              </c:numCache>
            </c:numRef>
          </c:val>
          <c:smooth val="0"/>
        </c:ser>
        <c:dLbls>
          <c:showLegendKey val="0"/>
          <c:showVal val="0"/>
          <c:showCatName val="0"/>
          <c:showSerName val="0"/>
          <c:showPercent val="0"/>
          <c:showBubbleSize val="0"/>
        </c:dLbls>
        <c:smooth val="0"/>
        <c:axId val="606527376"/>
        <c:axId val="606415792"/>
      </c:lineChart>
      <c:catAx>
        <c:axId val="60652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6415792"/>
        <c:crosses val="autoZero"/>
        <c:auto val="1"/>
        <c:lblAlgn val="ctr"/>
        <c:lblOffset val="100"/>
        <c:noMultiLvlLbl val="0"/>
      </c:catAx>
      <c:valAx>
        <c:axId val="606415792"/>
        <c:scaling>
          <c:orientation val="minMax"/>
          <c:min val="2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6527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1246</Words>
  <Characters>7108</Characters>
  <Application>Microsoft Macintosh Word</Application>
  <DocSecurity>0</DocSecurity>
  <Lines>59</Lines>
  <Paragraphs>16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vt:lpstr>        </vt:lpstr>
      <vt:lpstr>        How does this compare to non-FITA students?</vt:lpstr>
    </vt:vector>
  </TitlesOfParts>
  <LinksUpToDate>false</LinksUpToDate>
  <CharactersWithSpaces>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john meissner,  Ph.D. C. Psych</dc:creator>
  <cp:keywords/>
  <dc:description/>
  <cp:lastModifiedBy>Microsoft Office User</cp:lastModifiedBy>
  <cp:revision>2</cp:revision>
  <dcterms:created xsi:type="dcterms:W3CDTF">2016-09-11T18:53:00Z</dcterms:created>
  <dcterms:modified xsi:type="dcterms:W3CDTF">2016-09-11T18:53:00Z</dcterms:modified>
</cp:coreProperties>
</file>