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63CDE8" w14:textId="5ABEE682" w:rsidR="007A3BC7" w:rsidRPr="00EF2A39" w:rsidRDefault="007A3BC7" w:rsidP="007A3BC7">
      <w:pPr>
        <w:rPr>
          <w:b/>
        </w:rPr>
      </w:pPr>
      <w:r w:rsidRPr="00EF2A39">
        <w:rPr>
          <w:b/>
        </w:rPr>
        <w:t>FPA Research Productivity Bursary</w:t>
      </w:r>
      <w:r>
        <w:rPr>
          <w:b/>
        </w:rPr>
        <w:t xml:space="preserve"> (</w:t>
      </w:r>
      <w:r w:rsidR="00E6359D">
        <w:rPr>
          <w:b/>
        </w:rPr>
        <w:t>Februa</w:t>
      </w:r>
      <w:r w:rsidR="00753F87">
        <w:rPr>
          <w:b/>
        </w:rPr>
        <w:t>r</w:t>
      </w:r>
      <w:r w:rsidR="00E6359D">
        <w:rPr>
          <w:b/>
        </w:rPr>
        <w:t>y</w:t>
      </w:r>
      <w:r w:rsidR="005B5B2C">
        <w:rPr>
          <w:b/>
        </w:rPr>
        <w:t xml:space="preserve"> 20</w:t>
      </w:r>
      <w:r w:rsidR="00E6359D">
        <w:rPr>
          <w:b/>
        </w:rPr>
        <w:t>2</w:t>
      </w:r>
      <w:r w:rsidR="00D40B16">
        <w:rPr>
          <w:b/>
        </w:rPr>
        <w:t>1</w:t>
      </w:r>
      <w:r>
        <w:rPr>
          <w:b/>
        </w:rPr>
        <w:t xml:space="preserve">) </w:t>
      </w:r>
    </w:p>
    <w:p w14:paraId="20DF1F84" w14:textId="77777777" w:rsidR="007A3BC7" w:rsidRPr="00EF2A39" w:rsidRDefault="007A3BC7" w:rsidP="007A3BC7">
      <w:pPr>
        <w:rPr>
          <w:b/>
        </w:rPr>
      </w:pPr>
      <w:r w:rsidRPr="00EF2A39">
        <w:rPr>
          <w:b/>
        </w:rPr>
        <w:t>Purpose</w:t>
      </w:r>
    </w:p>
    <w:p w14:paraId="2AC8C373" w14:textId="0EB5AB27" w:rsidR="007A3BC7" w:rsidRDefault="007A3BC7" w:rsidP="007A3BC7">
      <w:r>
        <w:t xml:space="preserve">The purpose of this bursary is to provide support to faculty members in the Faculty of Public Affairs who have a research project that requires a small investment to get past a significant hurdle. </w:t>
      </w:r>
    </w:p>
    <w:p w14:paraId="72FEEAF7" w14:textId="77777777" w:rsidR="007A3BC7" w:rsidRDefault="007A3BC7" w:rsidP="007A3BC7">
      <w:r>
        <w:t>While the bursary is open to all projects that meet the overall purpose, some illustrative examples include:</w:t>
      </w:r>
    </w:p>
    <w:p w14:paraId="3888FDEB" w14:textId="77777777" w:rsidR="007A3BC7" w:rsidRDefault="007A3BC7" w:rsidP="007A3BC7">
      <w:pPr>
        <w:pStyle w:val="ListParagraph"/>
        <w:numPr>
          <w:ilvl w:val="0"/>
          <w:numId w:val="1"/>
        </w:numPr>
      </w:pPr>
      <w:r>
        <w:t>The publication of a completed edited collection under contract with  an academic press that requires funding  to move from completed to published;</w:t>
      </w:r>
    </w:p>
    <w:p w14:paraId="7A81E155" w14:textId="77777777" w:rsidR="007A3BC7" w:rsidRDefault="007A3BC7" w:rsidP="007A3BC7">
      <w:pPr>
        <w:pStyle w:val="ListParagraph"/>
        <w:numPr>
          <w:ilvl w:val="0"/>
          <w:numId w:val="1"/>
        </w:numPr>
      </w:pPr>
      <w:r>
        <w:t xml:space="preserve">Professional proofreading and editing of a penultimate draft of a journal article or grant application; </w:t>
      </w:r>
    </w:p>
    <w:p w14:paraId="63AE6639" w14:textId="77777777" w:rsidR="007A3BC7" w:rsidRDefault="007A3BC7" w:rsidP="007A3BC7">
      <w:pPr>
        <w:pStyle w:val="ListParagraph"/>
        <w:numPr>
          <w:ilvl w:val="0"/>
          <w:numId w:val="1"/>
        </w:numPr>
      </w:pPr>
      <w:r>
        <w:t>Logistical support for a workshop with confirmed presenters and students who could provide this s</w:t>
      </w:r>
      <w:r w:rsidR="00D65F51">
        <w:t>upport if funding were in place</w:t>
      </w:r>
      <w:r>
        <w:t>;</w:t>
      </w:r>
    </w:p>
    <w:p w14:paraId="34948BB9" w14:textId="77777777" w:rsidR="007A3BC7" w:rsidRDefault="007A3BC7" w:rsidP="007A3BC7">
      <w:pPr>
        <w:pStyle w:val="ListParagraph"/>
        <w:numPr>
          <w:ilvl w:val="0"/>
          <w:numId w:val="1"/>
        </w:numPr>
      </w:pPr>
      <w:r>
        <w:t>Professional page proofing or indexing of a book manuscript prior to publication;</w:t>
      </w:r>
    </w:p>
    <w:p w14:paraId="41C10B14" w14:textId="77777777" w:rsidR="007A3BC7" w:rsidRDefault="007A3BC7" w:rsidP="007A3BC7">
      <w:pPr>
        <w:pStyle w:val="ListParagraph"/>
        <w:numPr>
          <w:ilvl w:val="0"/>
          <w:numId w:val="1"/>
        </w:numPr>
      </w:pPr>
      <w:r>
        <w:t>Data analysis to complete an existing research project.</w:t>
      </w:r>
    </w:p>
    <w:p w14:paraId="25D2D40F" w14:textId="77777777" w:rsidR="007A3BC7" w:rsidRPr="00335C81" w:rsidRDefault="007A3BC7" w:rsidP="007A3BC7">
      <w:pPr>
        <w:rPr>
          <w:b/>
        </w:rPr>
      </w:pPr>
      <w:r>
        <w:rPr>
          <w:b/>
        </w:rPr>
        <w:t>Eligibility Criteria</w:t>
      </w:r>
    </w:p>
    <w:p w14:paraId="241E1C77" w14:textId="71A2D668" w:rsidR="007A3BC7" w:rsidRDefault="007A3BC7" w:rsidP="007A3BC7">
      <w:r w:rsidRPr="00093720">
        <w:t>This funding is open to any and all projects led by permanent, non-retired</w:t>
      </w:r>
      <w:r w:rsidR="001B7578" w:rsidRPr="00093720">
        <w:t>,</w:t>
      </w:r>
      <w:r w:rsidRPr="00093720">
        <w:t xml:space="preserve"> </w:t>
      </w:r>
      <w:r w:rsidR="001B7578" w:rsidRPr="00093720">
        <w:t xml:space="preserve">tenure track </w:t>
      </w:r>
      <w:r w:rsidRPr="00093720">
        <w:t>faculty members</w:t>
      </w:r>
      <w:r w:rsidR="001B7578" w:rsidRPr="00093720">
        <w:t xml:space="preserve"> (instructors are </w:t>
      </w:r>
      <w:r w:rsidR="00093720" w:rsidRPr="00093720">
        <w:t>not eligible</w:t>
      </w:r>
      <w:r w:rsidR="001B7578" w:rsidRPr="00093720">
        <w:t>)</w:t>
      </w:r>
      <w:r w:rsidRPr="00093720">
        <w:t xml:space="preserve"> in the Faculty of Public Affairs that meet the bursary’s purpose.</w:t>
      </w:r>
      <w:r>
        <w:t xml:space="preserve"> This includes applicants who are cross appointed to units in other </w:t>
      </w:r>
      <w:r w:rsidR="00753F87">
        <w:t>F</w:t>
      </w:r>
      <w:r>
        <w:t xml:space="preserve">aculties, (as long as they hold at least a 50% appointment in a FPA unit). Team projects will be considered as long as the FPA faculty member is the team lead (please only submit the CV of the team lead). Priority will go to applicants who have not previously received an FPA Research Productivity Bursary and to applicants that can demonstrate a solid record of research productivity in their field.  The researcher must also declare that they do not currently hold research funds that normally cover this expense. </w:t>
      </w:r>
    </w:p>
    <w:p w14:paraId="3236D2FA" w14:textId="77777777" w:rsidR="007A3BC7" w:rsidRDefault="007A3BC7" w:rsidP="007A3BC7">
      <w:r>
        <w:t xml:space="preserve">This bursary is not intended to replicate existing internal funding available including support for conference travel (FPA Travel Grants), pilot projects or research projects still at the developing stages (OVPRI Internal Development Grant), the development of new teams or collaborations (FPA  Bagels &amp; Banter, FPA Partnership Development Support Program, or OVPRI Research Excellence Fund), or course release (OVPRI Research Time Release).  Projects or expenses that meet the objectives of these programs </w:t>
      </w:r>
      <w:r w:rsidRPr="00035205">
        <w:rPr>
          <w:u w:val="single"/>
        </w:rPr>
        <w:t>will not be considered</w:t>
      </w:r>
      <w:r>
        <w:t xml:space="preserve"> for this bursary.</w:t>
      </w:r>
    </w:p>
    <w:p w14:paraId="7C48A12D" w14:textId="77777777" w:rsidR="007A3BC7" w:rsidRPr="00EF2A39" w:rsidRDefault="007A3BC7" w:rsidP="007A3BC7">
      <w:pPr>
        <w:rPr>
          <w:b/>
        </w:rPr>
      </w:pPr>
      <w:r>
        <w:rPr>
          <w:b/>
        </w:rPr>
        <w:t xml:space="preserve">Application and Adjudication </w:t>
      </w:r>
      <w:r w:rsidRPr="00EF2A39">
        <w:rPr>
          <w:b/>
        </w:rPr>
        <w:t>Process</w:t>
      </w:r>
    </w:p>
    <w:p w14:paraId="035667A2" w14:textId="4BBB1EB9" w:rsidR="007A3BC7" w:rsidRDefault="007A3BC7" w:rsidP="0093651A">
      <w:pPr>
        <w:spacing w:after="0"/>
      </w:pPr>
      <w:r>
        <w:t xml:space="preserve">A complete application will include the attached form, an updated CV, and any supporting documents you feel will build your case (i.e., publication agreements, letters of support, copies of draft materials, etc.). Completed applications should be submitted to Associate Dean </w:t>
      </w:r>
      <w:r w:rsidR="0095597E">
        <w:t>Chris Worswick</w:t>
      </w:r>
      <w:r>
        <w:t xml:space="preserve"> by email. The applications will be adjudicated twice a year (</w:t>
      </w:r>
      <w:r w:rsidR="00D10484">
        <w:t>winter semester and fall semester</w:t>
      </w:r>
      <w:r>
        <w:t xml:space="preserve">) by the FPA Research Committee.  </w:t>
      </w:r>
    </w:p>
    <w:p w14:paraId="0924F591" w14:textId="539139BA" w:rsidR="0093651A" w:rsidRDefault="0093651A" w:rsidP="0093651A">
      <w:pPr>
        <w:spacing w:after="0"/>
      </w:pPr>
    </w:p>
    <w:p w14:paraId="24D25572" w14:textId="77777777" w:rsidR="007A3BC7" w:rsidRDefault="007A3BC7" w:rsidP="007A3BC7">
      <w:pPr>
        <w:rPr>
          <w:b/>
        </w:rPr>
      </w:pPr>
      <w:r>
        <w:rPr>
          <w:b/>
        </w:rPr>
        <w:t>Funding Available</w:t>
      </w:r>
    </w:p>
    <w:p w14:paraId="3424B49B" w14:textId="77777777" w:rsidR="007A3BC7" w:rsidRDefault="007A3BC7" w:rsidP="007A3BC7">
      <w:r>
        <w:t>The maximum funding available per bursary is $3,000. The Office of the Dean, Faculty of Public Affairs will fund up to 8 bursaries per year (4 in each “gate”)</w:t>
      </w:r>
      <w:r w:rsidR="00F60DCD">
        <w:t xml:space="preserve">. </w:t>
      </w:r>
      <w:r>
        <w:t xml:space="preserve">Funding will be allotted to those projects that most closely align </w:t>
      </w:r>
      <w:r>
        <w:lastRenderedPageBreak/>
        <w:t>with the purpose of the bursary program. Funds must be spent within 1 year of award. Unspent funds will be returned to FPA to fund future bursaries.</w:t>
      </w:r>
    </w:p>
    <w:p w14:paraId="7F316F01" w14:textId="77777777" w:rsidR="007A3BC7" w:rsidRDefault="007A3BC7" w:rsidP="007A3BC7">
      <w:pPr>
        <w:rPr>
          <w:b/>
        </w:rPr>
      </w:pPr>
      <w:r w:rsidRPr="000E3C9A">
        <w:rPr>
          <w:b/>
        </w:rPr>
        <w:t>Tracking Outcomes</w:t>
      </w:r>
    </w:p>
    <w:p w14:paraId="267C6B42" w14:textId="77777777" w:rsidR="007A3BC7" w:rsidRDefault="007A3BC7" w:rsidP="007A3BC7">
      <w:r>
        <w:t>Within o</w:t>
      </w:r>
      <w:r w:rsidRPr="000E3C9A">
        <w:t xml:space="preserve">ne year </w:t>
      </w:r>
      <w:r>
        <w:t xml:space="preserve">of receiving a bursary, the recipient will provide a short report addressed to the Associate Dean  </w:t>
      </w:r>
      <w:r w:rsidR="00F60DCD">
        <w:t>(</w:t>
      </w:r>
      <w:r>
        <w:t xml:space="preserve">Research </w:t>
      </w:r>
      <w:r w:rsidR="00F60DCD">
        <w:t xml:space="preserve">and </w:t>
      </w:r>
      <w:r w:rsidR="001B7578">
        <w:t>International</w:t>
      </w:r>
      <w:r w:rsidR="00F60DCD">
        <w:t xml:space="preserve">) </w:t>
      </w:r>
      <w:r>
        <w:t>documenting the outcomes of the bursary.</w:t>
      </w:r>
    </w:p>
    <w:p w14:paraId="0E2B7A0D" w14:textId="77777777" w:rsidR="007A3BC7" w:rsidRDefault="007A3BC7" w:rsidP="007A3BC7">
      <w:r>
        <w:br w:type="page"/>
      </w:r>
    </w:p>
    <w:p w14:paraId="34F60B9B" w14:textId="77777777" w:rsidR="007A3BC7" w:rsidRDefault="007A3BC7" w:rsidP="007A3BC7">
      <w:pPr>
        <w:jc w:val="center"/>
        <w:rPr>
          <w:b/>
          <w:smallCaps/>
          <w:sz w:val="24"/>
        </w:rPr>
      </w:pPr>
      <w:r w:rsidRPr="00035205">
        <w:rPr>
          <w:b/>
          <w:smallCaps/>
          <w:sz w:val="24"/>
        </w:rPr>
        <w:lastRenderedPageBreak/>
        <w:t>FPA Research Productivity Bursary Application Form</w:t>
      </w:r>
    </w:p>
    <w:tbl>
      <w:tblPr>
        <w:tblStyle w:val="TableGrid"/>
        <w:tblW w:w="0" w:type="auto"/>
        <w:tblBorders>
          <w:top w:val="double" w:sz="4" w:space="0" w:color="auto"/>
          <w:left w:val="double" w:sz="4" w:space="0" w:color="auto"/>
          <w:bottom w:val="double" w:sz="4" w:space="0" w:color="auto"/>
          <w:right w:val="double" w:sz="4" w:space="0" w:color="auto"/>
          <w:insideV w:val="none" w:sz="0" w:space="0" w:color="auto"/>
        </w:tblBorders>
        <w:tblLook w:val="04A0" w:firstRow="1" w:lastRow="0" w:firstColumn="1" w:lastColumn="0" w:noHBand="0" w:noVBand="1"/>
      </w:tblPr>
      <w:tblGrid>
        <w:gridCol w:w="10050"/>
      </w:tblGrid>
      <w:tr w:rsidR="007A3BC7" w14:paraId="5521111D" w14:textId="77777777" w:rsidTr="00382750">
        <w:tc>
          <w:tcPr>
            <w:tcW w:w="10296" w:type="dxa"/>
            <w:shd w:val="pct10" w:color="auto" w:fill="auto"/>
          </w:tcPr>
          <w:p w14:paraId="5E280CB4" w14:textId="40F39E57" w:rsidR="007A3BC7" w:rsidRPr="009B1CED" w:rsidRDefault="007A3BC7" w:rsidP="00382750">
            <w:pPr>
              <w:jc w:val="center"/>
            </w:pPr>
            <w:r w:rsidRPr="009B1CED">
              <w:t xml:space="preserve">Submit completed applications to </w:t>
            </w:r>
            <w:r w:rsidR="00D40B16">
              <w:t xml:space="preserve">Mary </w:t>
            </w:r>
            <w:proofErr w:type="spellStart"/>
            <w:r w:rsidR="00D40B16">
              <w:t>Francoli</w:t>
            </w:r>
            <w:proofErr w:type="spellEnd"/>
            <w:r w:rsidR="00D40B16">
              <w:t xml:space="preserve">, Acting </w:t>
            </w:r>
            <w:bookmarkStart w:id="0" w:name="_GoBack"/>
            <w:bookmarkEnd w:id="0"/>
            <w:r w:rsidRPr="009B1CED">
              <w:t xml:space="preserve">Associate Dean </w:t>
            </w:r>
            <w:r w:rsidR="00D40B16">
              <w:t xml:space="preserve">(Research and </w:t>
            </w:r>
            <w:proofErr w:type="spellStart"/>
            <w:r w:rsidR="00D40B16">
              <w:t xml:space="preserve">International) </w:t>
            </w:r>
            <w:r w:rsidRPr="009B1CED">
              <w:t>via</w:t>
            </w:r>
            <w:proofErr w:type="spellEnd"/>
            <w:r w:rsidRPr="009B1CED">
              <w:t xml:space="preserve"> email</w:t>
            </w:r>
          </w:p>
          <w:p w14:paraId="417C3599" w14:textId="22CE4653" w:rsidR="007A3BC7" w:rsidRPr="009B1CED" w:rsidRDefault="00D40B16" w:rsidP="00D10484">
            <w:pPr>
              <w:jc w:val="center"/>
              <w:rPr>
                <w:b/>
              </w:rPr>
            </w:pPr>
            <w:hyperlink r:id="rId7" w:history="1">
              <w:r w:rsidRPr="0045626E">
                <w:rPr>
                  <w:rStyle w:val="Hyperlink"/>
                </w:rPr>
                <w:t>M</w:t>
              </w:r>
              <w:r w:rsidRPr="0045626E">
                <w:rPr>
                  <w:rStyle w:val="Hyperlink"/>
                </w:rPr>
                <w:t>a</w:t>
              </w:r>
              <w:r w:rsidRPr="0045626E">
                <w:rPr>
                  <w:rStyle w:val="Hyperlink"/>
                </w:rPr>
                <w:t>ry.francoli@carleton.ca</w:t>
              </w:r>
            </w:hyperlink>
            <w:r>
              <w:t xml:space="preserve"> </w:t>
            </w:r>
          </w:p>
        </w:tc>
      </w:tr>
      <w:tr w:rsidR="007A3BC7" w14:paraId="31976B52" w14:textId="77777777" w:rsidTr="00382750">
        <w:tc>
          <w:tcPr>
            <w:tcW w:w="10296" w:type="dxa"/>
            <w:shd w:val="clear" w:color="auto" w:fill="auto"/>
          </w:tcPr>
          <w:p w14:paraId="709A59E7" w14:textId="77777777" w:rsidR="007A3BC7" w:rsidRDefault="007A3BC7" w:rsidP="00382750">
            <w:pPr>
              <w:rPr>
                <w:b/>
                <w:smallCaps/>
                <w:sz w:val="24"/>
              </w:rPr>
            </w:pPr>
            <w:r>
              <w:rPr>
                <w:b/>
                <w:smallCaps/>
                <w:sz w:val="24"/>
              </w:rPr>
              <w:t>Name:                                                                                                       Unit:</w:t>
            </w:r>
          </w:p>
          <w:p w14:paraId="6C77E0FC" w14:textId="77777777" w:rsidR="007A3BC7" w:rsidRDefault="007A3BC7" w:rsidP="00382750">
            <w:pPr>
              <w:rPr>
                <w:b/>
                <w:smallCaps/>
                <w:sz w:val="24"/>
              </w:rPr>
            </w:pPr>
            <w:r>
              <w:rPr>
                <w:b/>
                <w:smallCaps/>
                <w:sz w:val="24"/>
              </w:rPr>
              <w:t xml:space="preserve">Adjudication Gate </w:t>
            </w:r>
            <w:r w:rsidR="009417A8">
              <w:rPr>
                <w:b/>
                <w:smallCaps/>
                <w:sz w:val="24"/>
              </w:rPr>
              <w:t>:</w:t>
            </w:r>
            <w:r>
              <w:rPr>
                <w:b/>
                <w:smallCaps/>
                <w:sz w:val="24"/>
              </w:rPr>
              <w:t xml:space="preserve"> </w:t>
            </w:r>
          </w:p>
          <w:p w14:paraId="4DFF1D4E" w14:textId="703C118D" w:rsidR="007A3BC7" w:rsidRPr="00E878F7" w:rsidRDefault="00D10484" w:rsidP="007A3BC7">
            <w:pPr>
              <w:pStyle w:val="ListParagraph"/>
              <w:numPr>
                <w:ilvl w:val="0"/>
                <w:numId w:val="2"/>
              </w:numPr>
              <w:rPr>
                <w:b/>
                <w:smallCaps/>
                <w:sz w:val="24"/>
              </w:rPr>
            </w:pPr>
            <w:r>
              <w:rPr>
                <w:sz w:val="24"/>
              </w:rPr>
              <w:t>Winter</w:t>
            </w:r>
            <w:r w:rsidR="007A3BC7">
              <w:rPr>
                <w:sz w:val="24"/>
              </w:rPr>
              <w:t xml:space="preserve"> </w:t>
            </w:r>
            <w:r>
              <w:rPr>
                <w:sz w:val="24"/>
              </w:rPr>
              <w:t>term</w:t>
            </w:r>
            <w:r w:rsidR="00DF552C">
              <w:rPr>
                <w:sz w:val="24"/>
              </w:rPr>
              <w:t xml:space="preserve"> </w:t>
            </w:r>
          </w:p>
          <w:p w14:paraId="4F14199E" w14:textId="70D4ABC8" w:rsidR="007A3BC7" w:rsidRDefault="00D10484" w:rsidP="007A3BC7">
            <w:pPr>
              <w:pStyle w:val="ListParagraph"/>
              <w:numPr>
                <w:ilvl w:val="0"/>
                <w:numId w:val="2"/>
              </w:numPr>
              <w:rPr>
                <w:b/>
                <w:smallCaps/>
                <w:sz w:val="24"/>
              </w:rPr>
            </w:pPr>
            <w:r>
              <w:rPr>
                <w:sz w:val="24"/>
              </w:rPr>
              <w:t>Fall term</w:t>
            </w:r>
            <w:r w:rsidR="007A3BC7">
              <w:rPr>
                <w:sz w:val="24"/>
              </w:rPr>
              <w:t xml:space="preserve"> </w:t>
            </w:r>
          </w:p>
          <w:p w14:paraId="5127ABE6" w14:textId="77777777" w:rsidR="007A3BC7" w:rsidRDefault="007A3BC7" w:rsidP="00382750">
            <w:pPr>
              <w:rPr>
                <w:b/>
                <w:smallCaps/>
                <w:sz w:val="24"/>
              </w:rPr>
            </w:pPr>
            <w:r>
              <w:rPr>
                <w:b/>
                <w:smallCaps/>
                <w:sz w:val="24"/>
              </w:rPr>
              <w:t>I have attached:</w:t>
            </w:r>
          </w:p>
          <w:p w14:paraId="79FA66CD" w14:textId="77777777" w:rsidR="007A3BC7" w:rsidRPr="009B1CED" w:rsidRDefault="007A3BC7" w:rsidP="007A3BC7">
            <w:pPr>
              <w:pStyle w:val="ListParagraph"/>
              <w:numPr>
                <w:ilvl w:val="0"/>
                <w:numId w:val="2"/>
              </w:numPr>
              <w:rPr>
                <w:b/>
                <w:smallCaps/>
                <w:sz w:val="24"/>
              </w:rPr>
            </w:pPr>
            <w:r>
              <w:rPr>
                <w:sz w:val="24"/>
              </w:rPr>
              <w:t>An updated CV (any format)</w:t>
            </w:r>
          </w:p>
          <w:p w14:paraId="1646B4EB" w14:textId="77777777" w:rsidR="007A3BC7" w:rsidRPr="005C0468" w:rsidRDefault="007A3BC7" w:rsidP="007A3BC7">
            <w:pPr>
              <w:pStyle w:val="ListParagraph"/>
              <w:numPr>
                <w:ilvl w:val="0"/>
                <w:numId w:val="2"/>
              </w:numPr>
              <w:rPr>
                <w:b/>
                <w:smallCaps/>
                <w:sz w:val="24"/>
              </w:rPr>
            </w:pPr>
            <w:r>
              <w:rPr>
                <w:sz w:val="24"/>
              </w:rPr>
              <w:t xml:space="preserve">Relevant supporting documentation </w:t>
            </w:r>
            <w:r w:rsidRPr="00FE2BDB">
              <w:t>(publication agreements, draft materials, event agenda, etc.)</w:t>
            </w:r>
          </w:p>
        </w:tc>
      </w:tr>
    </w:tbl>
    <w:p w14:paraId="18FCFB5D" w14:textId="77777777" w:rsidR="007A3BC7" w:rsidRDefault="007A3BC7" w:rsidP="007A3BC7">
      <w:pPr>
        <w:spacing w:after="0"/>
      </w:pPr>
    </w:p>
    <w:tbl>
      <w:tblPr>
        <w:tblStyle w:val="TableGrid"/>
        <w:tblW w:w="0" w:type="auto"/>
        <w:tblLook w:val="04A0" w:firstRow="1" w:lastRow="0" w:firstColumn="1" w:lastColumn="0" w:noHBand="0" w:noVBand="1"/>
      </w:tblPr>
      <w:tblGrid>
        <w:gridCol w:w="2154"/>
        <w:gridCol w:w="7916"/>
      </w:tblGrid>
      <w:tr w:rsidR="007A3BC7" w14:paraId="0CA0A05A" w14:textId="77777777" w:rsidTr="00382750">
        <w:tc>
          <w:tcPr>
            <w:tcW w:w="10296" w:type="dxa"/>
            <w:gridSpan w:val="2"/>
          </w:tcPr>
          <w:p w14:paraId="3C43D8B5" w14:textId="77777777" w:rsidR="007A3BC7" w:rsidRDefault="007A3BC7" w:rsidP="00382750">
            <w:pPr>
              <w:rPr>
                <w:b/>
              </w:rPr>
            </w:pPr>
            <w:r>
              <w:rPr>
                <w:b/>
              </w:rPr>
              <w:t>Project Title:</w:t>
            </w:r>
          </w:p>
          <w:p w14:paraId="11DD5AE5" w14:textId="77777777" w:rsidR="007A3BC7" w:rsidRDefault="007A3BC7" w:rsidP="00382750">
            <w:pPr>
              <w:rPr>
                <w:b/>
              </w:rPr>
            </w:pPr>
          </w:p>
          <w:p w14:paraId="73F4AD13" w14:textId="77777777" w:rsidR="007A3BC7" w:rsidRPr="00FE2BDB" w:rsidRDefault="007A3BC7" w:rsidP="00382750">
            <w:pPr>
              <w:rPr>
                <w:b/>
              </w:rPr>
            </w:pPr>
          </w:p>
        </w:tc>
      </w:tr>
      <w:tr w:rsidR="007A3BC7" w14:paraId="00B50EE6" w14:textId="77777777" w:rsidTr="00382750">
        <w:tc>
          <w:tcPr>
            <w:tcW w:w="10296" w:type="dxa"/>
            <w:gridSpan w:val="2"/>
          </w:tcPr>
          <w:p w14:paraId="09344649" w14:textId="77777777" w:rsidR="007A3BC7" w:rsidRDefault="007A3BC7" w:rsidP="00382750">
            <w:pPr>
              <w:rPr>
                <w:b/>
              </w:rPr>
            </w:pPr>
            <w:r>
              <w:rPr>
                <w:b/>
              </w:rPr>
              <w:t>Brief Project Description:</w:t>
            </w:r>
          </w:p>
          <w:p w14:paraId="35790ABA" w14:textId="77777777" w:rsidR="007A3BC7" w:rsidRDefault="007A3BC7" w:rsidP="00382750">
            <w:pPr>
              <w:rPr>
                <w:b/>
              </w:rPr>
            </w:pPr>
            <w:r>
              <w:rPr>
                <w:i/>
              </w:rPr>
              <w:t>In up to 250 words, describe your project to a non-specialist. Ensure to focus on the major hurdle that you face in completing this project as well as the major outputs (publications, events, applications) that would be made possible by this bursary.</w:t>
            </w:r>
          </w:p>
          <w:p w14:paraId="7F9D61DA" w14:textId="77777777" w:rsidR="007A3BC7" w:rsidRDefault="007A3BC7" w:rsidP="00382750">
            <w:pPr>
              <w:rPr>
                <w:b/>
              </w:rPr>
            </w:pPr>
          </w:p>
          <w:p w14:paraId="53BFD1B2" w14:textId="77777777" w:rsidR="007A3BC7" w:rsidRDefault="007A3BC7" w:rsidP="00382750">
            <w:pPr>
              <w:rPr>
                <w:b/>
              </w:rPr>
            </w:pPr>
          </w:p>
          <w:p w14:paraId="00DC69EB" w14:textId="77777777" w:rsidR="007A3BC7" w:rsidRDefault="007A3BC7" w:rsidP="00382750">
            <w:pPr>
              <w:rPr>
                <w:b/>
              </w:rPr>
            </w:pPr>
          </w:p>
          <w:p w14:paraId="22D7FE17" w14:textId="77777777" w:rsidR="007A3BC7" w:rsidRDefault="007A3BC7" w:rsidP="00382750">
            <w:pPr>
              <w:rPr>
                <w:b/>
              </w:rPr>
            </w:pPr>
          </w:p>
          <w:p w14:paraId="533B8828" w14:textId="77777777" w:rsidR="007A3BC7" w:rsidRDefault="007A3BC7" w:rsidP="00382750">
            <w:pPr>
              <w:rPr>
                <w:b/>
              </w:rPr>
            </w:pPr>
          </w:p>
          <w:p w14:paraId="2DE336AB" w14:textId="77777777" w:rsidR="007A3BC7" w:rsidRPr="00FE2BDB" w:rsidRDefault="007A3BC7" w:rsidP="00382750">
            <w:pPr>
              <w:rPr>
                <w:b/>
              </w:rPr>
            </w:pPr>
          </w:p>
        </w:tc>
      </w:tr>
      <w:tr w:rsidR="007A3BC7" w14:paraId="7A42D918" w14:textId="77777777" w:rsidTr="00382750">
        <w:tc>
          <w:tcPr>
            <w:tcW w:w="2178" w:type="dxa"/>
          </w:tcPr>
          <w:p w14:paraId="3D0939B0" w14:textId="77777777" w:rsidR="007A3BC7" w:rsidRPr="00FE2BDB" w:rsidRDefault="007A3BC7" w:rsidP="00382750">
            <w:pPr>
              <w:rPr>
                <w:b/>
              </w:rPr>
            </w:pPr>
            <w:r>
              <w:rPr>
                <w:b/>
              </w:rPr>
              <w:t>Amount Requested:</w:t>
            </w:r>
          </w:p>
        </w:tc>
        <w:tc>
          <w:tcPr>
            <w:tcW w:w="8118" w:type="dxa"/>
          </w:tcPr>
          <w:p w14:paraId="25F6EE41" w14:textId="77777777" w:rsidR="007A3BC7" w:rsidRDefault="007A3BC7" w:rsidP="00382750">
            <w:pPr>
              <w:rPr>
                <w:b/>
                <w:u w:val="single"/>
              </w:rPr>
            </w:pPr>
          </w:p>
          <w:p w14:paraId="0D1F0656" w14:textId="77777777" w:rsidR="007A3BC7" w:rsidRDefault="007A3BC7" w:rsidP="00382750">
            <w:pPr>
              <w:rPr>
                <w:b/>
                <w:u w:val="single"/>
              </w:rPr>
            </w:pPr>
          </w:p>
        </w:tc>
      </w:tr>
      <w:tr w:rsidR="007A3BC7" w14:paraId="519D7E3B" w14:textId="77777777" w:rsidTr="00382750">
        <w:tc>
          <w:tcPr>
            <w:tcW w:w="10296" w:type="dxa"/>
            <w:gridSpan w:val="2"/>
          </w:tcPr>
          <w:p w14:paraId="718F7556" w14:textId="77777777" w:rsidR="007A3BC7" w:rsidRDefault="007A3BC7" w:rsidP="00382750">
            <w:pPr>
              <w:rPr>
                <w:b/>
              </w:rPr>
            </w:pPr>
            <w:r>
              <w:rPr>
                <w:b/>
              </w:rPr>
              <w:t>Budget Justification:</w:t>
            </w:r>
          </w:p>
          <w:p w14:paraId="27955BC1" w14:textId="77777777" w:rsidR="007A3BC7" w:rsidRDefault="007A3BC7" w:rsidP="00382750">
            <w:pPr>
              <w:rPr>
                <w:i/>
              </w:rPr>
            </w:pPr>
            <w:r>
              <w:rPr>
                <w:i/>
              </w:rPr>
              <w:t>In up to 150 words, describe the costs that the bursary will be used to cover.</w:t>
            </w:r>
          </w:p>
          <w:p w14:paraId="27EDCA2A" w14:textId="77777777" w:rsidR="007A3BC7" w:rsidRDefault="007A3BC7" w:rsidP="00382750">
            <w:pPr>
              <w:rPr>
                <w:i/>
              </w:rPr>
            </w:pPr>
          </w:p>
          <w:p w14:paraId="687178EF" w14:textId="77777777" w:rsidR="007A3BC7" w:rsidRDefault="007A3BC7" w:rsidP="00382750">
            <w:pPr>
              <w:rPr>
                <w:i/>
              </w:rPr>
            </w:pPr>
          </w:p>
          <w:p w14:paraId="64395432" w14:textId="77777777" w:rsidR="007A3BC7" w:rsidRDefault="007A3BC7" w:rsidP="00382750">
            <w:pPr>
              <w:rPr>
                <w:i/>
              </w:rPr>
            </w:pPr>
          </w:p>
          <w:p w14:paraId="065FE72C" w14:textId="77777777" w:rsidR="007A3BC7" w:rsidRDefault="007A3BC7" w:rsidP="00382750">
            <w:pPr>
              <w:rPr>
                <w:i/>
              </w:rPr>
            </w:pPr>
          </w:p>
          <w:p w14:paraId="283430C4" w14:textId="77777777" w:rsidR="007A3BC7" w:rsidRDefault="007A3BC7" w:rsidP="00382750">
            <w:pPr>
              <w:rPr>
                <w:i/>
              </w:rPr>
            </w:pPr>
          </w:p>
          <w:p w14:paraId="753FA85D" w14:textId="77777777" w:rsidR="007A3BC7" w:rsidRDefault="007A3BC7" w:rsidP="00382750">
            <w:pPr>
              <w:rPr>
                <w:i/>
              </w:rPr>
            </w:pPr>
          </w:p>
          <w:p w14:paraId="262AFDD5" w14:textId="77777777" w:rsidR="007A3BC7" w:rsidRDefault="007A3BC7" w:rsidP="00382750">
            <w:pPr>
              <w:rPr>
                <w:i/>
              </w:rPr>
            </w:pPr>
          </w:p>
          <w:p w14:paraId="5A58AC91" w14:textId="77777777" w:rsidR="007A3BC7" w:rsidRDefault="007A3BC7" w:rsidP="00382750">
            <w:pPr>
              <w:rPr>
                <w:i/>
              </w:rPr>
            </w:pPr>
          </w:p>
          <w:p w14:paraId="16E12EDD" w14:textId="77777777" w:rsidR="007A3BC7" w:rsidRPr="00FE2BDB" w:rsidRDefault="007A3BC7" w:rsidP="00382750">
            <w:pPr>
              <w:rPr>
                <w:i/>
              </w:rPr>
            </w:pPr>
          </w:p>
          <w:p w14:paraId="57CF953F" w14:textId="77777777" w:rsidR="007A3BC7" w:rsidRPr="00FE2BDB" w:rsidRDefault="007A3BC7" w:rsidP="00382750">
            <w:pPr>
              <w:rPr>
                <w:b/>
              </w:rPr>
            </w:pPr>
          </w:p>
        </w:tc>
      </w:tr>
    </w:tbl>
    <w:p w14:paraId="2200904D" w14:textId="77777777" w:rsidR="007A3BC7" w:rsidRDefault="007A3BC7" w:rsidP="007A3BC7">
      <w:pPr>
        <w:spacing w:after="0"/>
        <w:rPr>
          <w:b/>
          <w:u w:val="single"/>
        </w:rPr>
      </w:pPr>
    </w:p>
    <w:tbl>
      <w:tblPr>
        <w:tblStyle w:val="TableGrid"/>
        <w:tblW w:w="0" w:type="auto"/>
        <w:tblBorders>
          <w:insideV w:val="none" w:sz="0" w:space="0" w:color="auto"/>
        </w:tblBorders>
        <w:tblLook w:val="04A0" w:firstRow="1" w:lastRow="0" w:firstColumn="1" w:lastColumn="0" w:noHBand="0" w:noVBand="1"/>
      </w:tblPr>
      <w:tblGrid>
        <w:gridCol w:w="5386"/>
        <w:gridCol w:w="4684"/>
      </w:tblGrid>
      <w:tr w:rsidR="007A3BC7" w14:paraId="1B590852" w14:textId="77777777" w:rsidTr="00382750">
        <w:tc>
          <w:tcPr>
            <w:tcW w:w="10296" w:type="dxa"/>
            <w:gridSpan w:val="2"/>
            <w:shd w:val="pct10" w:color="auto" w:fill="auto"/>
          </w:tcPr>
          <w:p w14:paraId="0AAC9EE9" w14:textId="77777777" w:rsidR="007A3BC7" w:rsidRDefault="007A3BC7" w:rsidP="00382750">
            <w:r>
              <w:t>I declare that I do not currently hold research funds that would cover the expenses for which this application seeks support. I declare that I will submit a report ,within a year of receiving the bursary, documenting  the outcomes of the bursary:</w:t>
            </w:r>
          </w:p>
        </w:tc>
      </w:tr>
      <w:tr w:rsidR="007A3BC7" w14:paraId="6D5531BF" w14:textId="77777777" w:rsidTr="00382750">
        <w:tc>
          <w:tcPr>
            <w:tcW w:w="5502" w:type="dxa"/>
            <w:shd w:val="clear" w:color="auto" w:fill="auto"/>
          </w:tcPr>
          <w:p w14:paraId="41A0E3B1" w14:textId="77777777" w:rsidR="007A3BC7" w:rsidRDefault="007A3BC7" w:rsidP="00382750">
            <w:pPr>
              <w:ind w:left="360"/>
              <w:rPr>
                <w:b/>
                <w:smallCaps/>
                <w:sz w:val="24"/>
              </w:rPr>
            </w:pPr>
          </w:p>
          <w:p w14:paraId="544BD617" w14:textId="77777777" w:rsidR="007A3BC7" w:rsidRDefault="007A3BC7" w:rsidP="00382750">
            <w:pPr>
              <w:ind w:left="360"/>
              <w:rPr>
                <w:b/>
                <w:smallCaps/>
                <w:sz w:val="24"/>
              </w:rPr>
            </w:pPr>
          </w:p>
          <w:p w14:paraId="7C61138F" w14:textId="77777777" w:rsidR="007A3BC7" w:rsidRDefault="007A3BC7" w:rsidP="00382750">
            <w:pPr>
              <w:ind w:left="360"/>
              <w:rPr>
                <w:b/>
                <w:smallCaps/>
                <w:sz w:val="24"/>
              </w:rPr>
            </w:pPr>
          </w:p>
          <w:p w14:paraId="333841AC" w14:textId="77777777" w:rsidR="007A3BC7" w:rsidRPr="005C0468" w:rsidRDefault="007A3BC7" w:rsidP="00382750">
            <w:pPr>
              <w:ind w:left="360"/>
              <w:rPr>
                <w:b/>
                <w:smallCaps/>
                <w:sz w:val="24"/>
                <w:u w:val="single"/>
              </w:rPr>
            </w:pPr>
            <w:r>
              <w:rPr>
                <w:b/>
                <w:smallCaps/>
                <w:sz w:val="24"/>
              </w:rPr>
              <w:t>Signature</w:t>
            </w:r>
          </w:p>
        </w:tc>
        <w:tc>
          <w:tcPr>
            <w:tcW w:w="4794" w:type="dxa"/>
          </w:tcPr>
          <w:p w14:paraId="103C2C8B" w14:textId="77777777" w:rsidR="007A3BC7" w:rsidRDefault="007A3BC7" w:rsidP="00382750">
            <w:pPr>
              <w:ind w:left="360"/>
              <w:rPr>
                <w:b/>
                <w:smallCaps/>
                <w:sz w:val="24"/>
              </w:rPr>
            </w:pPr>
          </w:p>
          <w:p w14:paraId="6F8587CA" w14:textId="77777777" w:rsidR="007A3BC7" w:rsidRDefault="007A3BC7" w:rsidP="00382750">
            <w:pPr>
              <w:ind w:left="360"/>
              <w:rPr>
                <w:b/>
                <w:smallCaps/>
                <w:sz w:val="24"/>
              </w:rPr>
            </w:pPr>
          </w:p>
          <w:p w14:paraId="70B75288" w14:textId="77777777" w:rsidR="007A3BC7" w:rsidRDefault="007A3BC7" w:rsidP="00382750">
            <w:pPr>
              <w:ind w:left="360"/>
              <w:rPr>
                <w:b/>
                <w:smallCaps/>
                <w:sz w:val="24"/>
              </w:rPr>
            </w:pPr>
          </w:p>
          <w:p w14:paraId="43E618E0" w14:textId="77777777" w:rsidR="007A3BC7" w:rsidRDefault="007A3BC7" w:rsidP="00382750">
            <w:pPr>
              <w:ind w:left="360"/>
              <w:rPr>
                <w:b/>
                <w:smallCaps/>
                <w:sz w:val="24"/>
              </w:rPr>
            </w:pPr>
            <w:r>
              <w:rPr>
                <w:b/>
                <w:smallCaps/>
                <w:sz w:val="24"/>
              </w:rPr>
              <w:t>Date</w:t>
            </w:r>
          </w:p>
        </w:tc>
      </w:tr>
    </w:tbl>
    <w:p w14:paraId="78626D8F" w14:textId="77777777" w:rsidR="007A3BC7" w:rsidRDefault="007A3BC7" w:rsidP="007A3BC7">
      <w:pPr>
        <w:spacing w:after="0"/>
      </w:pPr>
    </w:p>
    <w:sectPr w:rsidR="007A3BC7" w:rsidSect="00035205">
      <w:footerReference w:type="default" r:id="rId8"/>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E4D0CA" w14:textId="77777777" w:rsidR="00FC4B18" w:rsidRDefault="00FC4B18">
      <w:pPr>
        <w:spacing w:after="0" w:line="240" w:lineRule="auto"/>
      </w:pPr>
      <w:r>
        <w:separator/>
      </w:r>
    </w:p>
  </w:endnote>
  <w:endnote w:type="continuationSeparator" w:id="0">
    <w:p w14:paraId="7195D591" w14:textId="77777777" w:rsidR="00FC4B18" w:rsidRDefault="00FC4B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5750533"/>
      <w:docPartObj>
        <w:docPartGallery w:val="Page Numbers (Bottom of Page)"/>
        <w:docPartUnique/>
      </w:docPartObj>
    </w:sdtPr>
    <w:sdtEndPr>
      <w:rPr>
        <w:noProof/>
      </w:rPr>
    </w:sdtEndPr>
    <w:sdtContent>
      <w:p w14:paraId="640BAB76" w14:textId="720C2B3E" w:rsidR="000E3C9A" w:rsidRDefault="009417A8">
        <w:pPr>
          <w:pStyle w:val="Footer"/>
          <w:jc w:val="center"/>
        </w:pPr>
        <w:r>
          <w:fldChar w:fldCharType="begin"/>
        </w:r>
        <w:r>
          <w:instrText xml:space="preserve"> PAGE   \* MERGEFORMAT </w:instrText>
        </w:r>
        <w:r>
          <w:fldChar w:fldCharType="separate"/>
        </w:r>
        <w:r w:rsidR="00DF552C">
          <w:rPr>
            <w:noProof/>
          </w:rPr>
          <w:t>2</w:t>
        </w:r>
        <w:r>
          <w:rPr>
            <w:noProof/>
          </w:rPr>
          <w:fldChar w:fldCharType="end"/>
        </w:r>
      </w:p>
    </w:sdtContent>
  </w:sdt>
  <w:p w14:paraId="2EBDADC7" w14:textId="77777777" w:rsidR="000E3C9A" w:rsidRDefault="00FC4B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5745A0" w14:textId="77777777" w:rsidR="00FC4B18" w:rsidRDefault="00FC4B18">
      <w:pPr>
        <w:spacing w:after="0" w:line="240" w:lineRule="auto"/>
      </w:pPr>
      <w:r>
        <w:separator/>
      </w:r>
    </w:p>
  </w:footnote>
  <w:footnote w:type="continuationSeparator" w:id="0">
    <w:p w14:paraId="4A2A79A4" w14:textId="77777777" w:rsidR="00FC4B18" w:rsidRDefault="00FC4B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B93F06"/>
    <w:multiLevelType w:val="hybridMultilevel"/>
    <w:tmpl w:val="17F8E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502244"/>
    <w:multiLevelType w:val="hybridMultilevel"/>
    <w:tmpl w:val="63C4EFEC"/>
    <w:lvl w:ilvl="0" w:tplc="63E4AB0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4"/>
  <w:hideSpellingErrors/>
  <w:hideGrammaticalError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3BC7"/>
    <w:rsid w:val="000515AA"/>
    <w:rsid w:val="00093720"/>
    <w:rsid w:val="001B7578"/>
    <w:rsid w:val="001D4701"/>
    <w:rsid w:val="003228A3"/>
    <w:rsid w:val="00427CE2"/>
    <w:rsid w:val="004721AD"/>
    <w:rsid w:val="004D770F"/>
    <w:rsid w:val="005B5B2C"/>
    <w:rsid w:val="00601A3F"/>
    <w:rsid w:val="006431F3"/>
    <w:rsid w:val="006E007F"/>
    <w:rsid w:val="00753F87"/>
    <w:rsid w:val="007A3BC7"/>
    <w:rsid w:val="008F1CC3"/>
    <w:rsid w:val="0093651A"/>
    <w:rsid w:val="009417A8"/>
    <w:rsid w:val="0095597E"/>
    <w:rsid w:val="00A27A51"/>
    <w:rsid w:val="00AB72F4"/>
    <w:rsid w:val="00B10C9A"/>
    <w:rsid w:val="00BD46F3"/>
    <w:rsid w:val="00C711F2"/>
    <w:rsid w:val="00D10484"/>
    <w:rsid w:val="00D13AF2"/>
    <w:rsid w:val="00D40B16"/>
    <w:rsid w:val="00D65F51"/>
    <w:rsid w:val="00DB38D0"/>
    <w:rsid w:val="00DF552C"/>
    <w:rsid w:val="00E16602"/>
    <w:rsid w:val="00E6359D"/>
    <w:rsid w:val="00EF3FF9"/>
    <w:rsid w:val="00EF64B2"/>
    <w:rsid w:val="00F426CA"/>
    <w:rsid w:val="00F60DCD"/>
    <w:rsid w:val="00FC4B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8315A"/>
  <w15:docId w15:val="{1CABAAA7-9B1F-45B1-92E3-3A323515C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3B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3BC7"/>
    <w:pPr>
      <w:ind w:left="720"/>
      <w:contextualSpacing/>
    </w:pPr>
  </w:style>
  <w:style w:type="table" w:styleId="TableGrid">
    <w:name w:val="Table Grid"/>
    <w:basedOn w:val="TableNormal"/>
    <w:uiPriority w:val="59"/>
    <w:rsid w:val="007A3B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7A3B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3BC7"/>
  </w:style>
  <w:style w:type="character" w:styleId="Hyperlink">
    <w:name w:val="Hyperlink"/>
    <w:basedOn w:val="DefaultParagraphFont"/>
    <w:uiPriority w:val="99"/>
    <w:unhideWhenUsed/>
    <w:rsid w:val="007A3BC7"/>
    <w:rPr>
      <w:color w:val="0000FF" w:themeColor="hyperlink"/>
      <w:u w:val="single"/>
    </w:rPr>
  </w:style>
  <w:style w:type="character" w:styleId="CommentReference">
    <w:name w:val="annotation reference"/>
    <w:basedOn w:val="DefaultParagraphFont"/>
    <w:uiPriority w:val="99"/>
    <w:semiHidden/>
    <w:unhideWhenUsed/>
    <w:rsid w:val="007A3BC7"/>
    <w:rPr>
      <w:sz w:val="16"/>
      <w:szCs w:val="16"/>
    </w:rPr>
  </w:style>
  <w:style w:type="paragraph" w:styleId="CommentText">
    <w:name w:val="annotation text"/>
    <w:basedOn w:val="Normal"/>
    <w:link w:val="CommentTextChar"/>
    <w:uiPriority w:val="99"/>
    <w:semiHidden/>
    <w:unhideWhenUsed/>
    <w:rsid w:val="007A3BC7"/>
    <w:pPr>
      <w:spacing w:line="240" w:lineRule="auto"/>
    </w:pPr>
    <w:rPr>
      <w:sz w:val="20"/>
      <w:szCs w:val="20"/>
    </w:rPr>
  </w:style>
  <w:style w:type="character" w:customStyle="1" w:styleId="CommentTextChar">
    <w:name w:val="Comment Text Char"/>
    <w:basedOn w:val="DefaultParagraphFont"/>
    <w:link w:val="CommentText"/>
    <w:uiPriority w:val="99"/>
    <w:semiHidden/>
    <w:rsid w:val="007A3BC7"/>
    <w:rPr>
      <w:sz w:val="20"/>
      <w:szCs w:val="20"/>
    </w:rPr>
  </w:style>
  <w:style w:type="paragraph" w:styleId="BalloonText">
    <w:name w:val="Balloon Text"/>
    <w:basedOn w:val="Normal"/>
    <w:link w:val="BalloonTextChar"/>
    <w:uiPriority w:val="99"/>
    <w:semiHidden/>
    <w:unhideWhenUsed/>
    <w:rsid w:val="007A3B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3BC7"/>
    <w:rPr>
      <w:rFonts w:ascii="Tahoma" w:hAnsi="Tahoma" w:cs="Tahoma"/>
      <w:sz w:val="16"/>
      <w:szCs w:val="16"/>
    </w:rPr>
  </w:style>
  <w:style w:type="character" w:styleId="UnresolvedMention">
    <w:name w:val="Unresolved Mention"/>
    <w:basedOn w:val="DefaultParagraphFont"/>
    <w:uiPriority w:val="99"/>
    <w:semiHidden/>
    <w:unhideWhenUsed/>
    <w:rsid w:val="00D40B16"/>
    <w:rPr>
      <w:color w:val="605E5C"/>
      <w:shd w:val="clear" w:color="auto" w:fill="E1DFDD"/>
    </w:rPr>
  </w:style>
  <w:style w:type="character" w:styleId="FollowedHyperlink">
    <w:name w:val="FollowedHyperlink"/>
    <w:basedOn w:val="DefaultParagraphFont"/>
    <w:uiPriority w:val="99"/>
    <w:semiHidden/>
    <w:unhideWhenUsed/>
    <w:rsid w:val="00D40B1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ary.francoli@carleton.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678</Words>
  <Characters>3867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Carleton University</Company>
  <LinksUpToDate>false</LinksUpToDate>
  <CharactersWithSpaces>4536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Kyla Reid</cp:lastModifiedBy>
  <cp:revision>2</cp:revision>
  <dcterms:created xsi:type="dcterms:W3CDTF">2021-02-08T16:56:00Z</dcterms:created>
  <dcterms:modified xsi:type="dcterms:W3CDTF">2021-02-08T16:56:00Z</dcterms:modified>
</cp:coreProperties>
</file>