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D4405" w14:textId="71323E32" w:rsidR="003D077A" w:rsidRPr="00D97617" w:rsidRDefault="003D077A" w:rsidP="00D97617">
      <w:pPr>
        <w:pStyle w:val="Title"/>
        <w:jc w:val="center"/>
        <w:rPr>
          <w:rFonts w:ascii="Garamond" w:hAnsi="Garamond"/>
          <w:sz w:val="28"/>
          <w:szCs w:val="28"/>
        </w:rPr>
      </w:pPr>
      <w:r w:rsidRPr="00D97617">
        <w:rPr>
          <w:rFonts w:ascii="Garamond" w:hAnsi="Garamond"/>
          <w:sz w:val="28"/>
          <w:szCs w:val="28"/>
        </w:rPr>
        <w:t>Fall 2020 - Geospatial Analysis - GEOM3005</w:t>
      </w:r>
    </w:p>
    <w:p w14:paraId="132A87A1" w14:textId="77777777" w:rsidR="003D077A" w:rsidRPr="00D97617" w:rsidRDefault="003D077A" w:rsidP="00D97617">
      <w:pPr>
        <w:pStyle w:val="Title"/>
        <w:jc w:val="center"/>
        <w:rPr>
          <w:rFonts w:ascii="Garamond" w:hAnsi="Garamond"/>
          <w:sz w:val="28"/>
          <w:szCs w:val="28"/>
        </w:rPr>
      </w:pPr>
      <w:r w:rsidRPr="00D97617">
        <w:rPr>
          <w:rFonts w:ascii="Garamond" w:hAnsi="Garamond"/>
          <w:sz w:val="28"/>
          <w:szCs w:val="28"/>
        </w:rPr>
        <w:t>Department of Geography and Environmental Studies</w:t>
      </w:r>
    </w:p>
    <w:p w14:paraId="6D0ECD58" w14:textId="54671F59" w:rsidR="003D077A" w:rsidRPr="00D97617" w:rsidRDefault="003D077A" w:rsidP="00D97617">
      <w:pPr>
        <w:pStyle w:val="Title"/>
        <w:jc w:val="center"/>
        <w:rPr>
          <w:rFonts w:ascii="Garamond" w:hAnsi="Garamond"/>
          <w:sz w:val="28"/>
          <w:szCs w:val="28"/>
        </w:rPr>
      </w:pPr>
      <w:r w:rsidRPr="00D97617">
        <w:rPr>
          <w:rFonts w:ascii="Garamond" w:hAnsi="Garamond"/>
          <w:sz w:val="28"/>
          <w:szCs w:val="28"/>
        </w:rPr>
        <w:t>Carleton University</w:t>
      </w:r>
    </w:p>
    <w:p w14:paraId="57C00DF4" w14:textId="77777777" w:rsidR="003D077A" w:rsidRDefault="003D077A" w:rsidP="008E5633">
      <w:pPr>
        <w:pStyle w:val="Default"/>
        <w:rPr>
          <w:b/>
          <w:bCs/>
          <w:sz w:val="21"/>
          <w:szCs w:val="21"/>
        </w:rPr>
      </w:pPr>
    </w:p>
    <w:p w14:paraId="33AD9C2C" w14:textId="77777777" w:rsidR="003D077A" w:rsidRDefault="003D077A" w:rsidP="008E5633">
      <w:pPr>
        <w:pStyle w:val="Default"/>
        <w:rPr>
          <w:b/>
          <w:bCs/>
          <w:sz w:val="21"/>
          <w:szCs w:val="21"/>
        </w:rPr>
      </w:pPr>
    </w:p>
    <w:p w14:paraId="66746DC3" w14:textId="2F88F1B6" w:rsidR="008E5633" w:rsidRDefault="008E5633" w:rsidP="008E5633">
      <w:pPr>
        <w:pStyle w:val="Default"/>
        <w:rPr>
          <w:sz w:val="21"/>
          <w:szCs w:val="21"/>
        </w:rPr>
      </w:pPr>
      <w:r w:rsidRPr="008E5633">
        <w:rPr>
          <w:b/>
          <w:bCs/>
          <w:sz w:val="21"/>
          <w:szCs w:val="21"/>
        </w:rPr>
        <w:t>Academic Year</w:t>
      </w:r>
      <w:r>
        <w:rPr>
          <w:sz w:val="21"/>
          <w:szCs w:val="21"/>
        </w:rPr>
        <w:t>:  Fall 2020</w:t>
      </w:r>
    </w:p>
    <w:p w14:paraId="6A119653" w14:textId="4254202D" w:rsidR="008E5633" w:rsidRDefault="008E5633" w:rsidP="008E5633">
      <w:pPr>
        <w:pStyle w:val="Default"/>
        <w:rPr>
          <w:sz w:val="21"/>
          <w:szCs w:val="21"/>
        </w:rPr>
      </w:pPr>
      <w:r w:rsidRPr="008E5633">
        <w:rPr>
          <w:b/>
          <w:bCs/>
          <w:sz w:val="21"/>
          <w:szCs w:val="21"/>
        </w:rPr>
        <w:t>Course Title:</w:t>
      </w:r>
      <w:r>
        <w:rPr>
          <w:sz w:val="21"/>
          <w:szCs w:val="21"/>
        </w:rPr>
        <w:t xml:space="preserve"> Geospatial Analysis </w:t>
      </w:r>
    </w:p>
    <w:p w14:paraId="3FC0CC7D" w14:textId="41CBCBBE" w:rsidR="008E5633" w:rsidRDefault="008E5633" w:rsidP="008E5633">
      <w:pPr>
        <w:pStyle w:val="Default"/>
        <w:rPr>
          <w:sz w:val="21"/>
          <w:szCs w:val="21"/>
        </w:rPr>
      </w:pPr>
      <w:r w:rsidRPr="008E5633">
        <w:rPr>
          <w:b/>
          <w:bCs/>
          <w:sz w:val="21"/>
          <w:szCs w:val="21"/>
        </w:rPr>
        <w:t>Department:</w:t>
      </w:r>
      <w:r>
        <w:rPr>
          <w:sz w:val="21"/>
          <w:szCs w:val="21"/>
        </w:rPr>
        <w:t xml:space="preserve"> </w:t>
      </w:r>
      <w:r w:rsidRPr="008E5633">
        <w:rPr>
          <w:sz w:val="21"/>
          <w:szCs w:val="21"/>
        </w:rPr>
        <w:t>Department</w:t>
      </w:r>
      <w:r>
        <w:rPr>
          <w:sz w:val="21"/>
          <w:szCs w:val="21"/>
        </w:rPr>
        <w:t xml:space="preserve"> </w:t>
      </w:r>
      <w:r w:rsidRPr="008E5633">
        <w:rPr>
          <w:sz w:val="21"/>
          <w:szCs w:val="21"/>
        </w:rPr>
        <w:t>of</w:t>
      </w:r>
      <w:r>
        <w:rPr>
          <w:sz w:val="21"/>
          <w:szCs w:val="21"/>
        </w:rPr>
        <w:t xml:space="preserve"> </w:t>
      </w:r>
      <w:r w:rsidRPr="008E5633">
        <w:rPr>
          <w:sz w:val="21"/>
          <w:szCs w:val="21"/>
        </w:rPr>
        <w:t>Geography</w:t>
      </w:r>
      <w:r>
        <w:rPr>
          <w:sz w:val="21"/>
          <w:szCs w:val="21"/>
        </w:rPr>
        <w:t xml:space="preserve"> </w:t>
      </w:r>
      <w:r w:rsidRPr="008E5633">
        <w:rPr>
          <w:sz w:val="21"/>
          <w:szCs w:val="21"/>
        </w:rPr>
        <w:t>and Environmental Studies</w:t>
      </w:r>
    </w:p>
    <w:p w14:paraId="6271A52F" w14:textId="003645A9" w:rsidR="008E5633" w:rsidRDefault="008E5633" w:rsidP="008E5633">
      <w:pPr>
        <w:pStyle w:val="Default"/>
        <w:rPr>
          <w:sz w:val="21"/>
          <w:szCs w:val="21"/>
        </w:rPr>
      </w:pPr>
      <w:r w:rsidRPr="008E5633">
        <w:rPr>
          <w:b/>
          <w:bCs/>
          <w:sz w:val="21"/>
          <w:szCs w:val="21"/>
        </w:rPr>
        <w:t>Course number:</w:t>
      </w:r>
      <w:r>
        <w:rPr>
          <w:sz w:val="21"/>
          <w:szCs w:val="21"/>
        </w:rPr>
        <w:t xml:space="preserve"> GEOM 3005</w:t>
      </w:r>
    </w:p>
    <w:p w14:paraId="3CDAEABE" w14:textId="59F99A2C" w:rsidR="008E5633" w:rsidRDefault="008E5633" w:rsidP="008E5633">
      <w:pPr>
        <w:pStyle w:val="Default"/>
        <w:rPr>
          <w:sz w:val="21"/>
          <w:szCs w:val="21"/>
        </w:rPr>
      </w:pPr>
      <w:r w:rsidRPr="008E5633">
        <w:rPr>
          <w:b/>
          <w:bCs/>
          <w:sz w:val="21"/>
          <w:szCs w:val="21"/>
        </w:rPr>
        <w:t>Instructor:</w:t>
      </w:r>
      <w:r>
        <w:rPr>
          <w:sz w:val="21"/>
          <w:szCs w:val="21"/>
        </w:rPr>
        <w:t xml:space="preserve"> Dipto Sarkar (</w:t>
      </w:r>
      <w:hyperlink r:id="rId10" w:history="1">
        <w:r w:rsidR="0003232D" w:rsidRPr="003C66D2">
          <w:rPr>
            <w:rStyle w:val="Hyperlink"/>
            <w:sz w:val="21"/>
            <w:szCs w:val="21"/>
          </w:rPr>
          <w:t>dipto.sarkar@carleton.ca</w:t>
        </w:r>
      </w:hyperlink>
      <w:r>
        <w:rPr>
          <w:sz w:val="21"/>
          <w:szCs w:val="21"/>
        </w:rPr>
        <w:t>)</w:t>
      </w:r>
    </w:p>
    <w:p w14:paraId="356C5FBA" w14:textId="53EE11FE" w:rsidR="008E5633" w:rsidRDefault="008E5633" w:rsidP="008E5633">
      <w:pPr>
        <w:pStyle w:val="Default"/>
        <w:rPr>
          <w:sz w:val="21"/>
          <w:szCs w:val="21"/>
        </w:rPr>
      </w:pPr>
      <w:r>
        <w:rPr>
          <w:sz w:val="21"/>
          <w:szCs w:val="21"/>
        </w:rPr>
        <w:t xml:space="preserve"> </w:t>
      </w:r>
    </w:p>
    <w:p w14:paraId="1E21C127" w14:textId="77777777" w:rsidR="008E5633" w:rsidRDefault="008E5633" w:rsidP="008E5633">
      <w:pPr>
        <w:pStyle w:val="Default"/>
        <w:rPr>
          <w:sz w:val="21"/>
          <w:szCs w:val="21"/>
        </w:rPr>
      </w:pPr>
    </w:p>
    <w:p w14:paraId="30C4AA9D" w14:textId="716CC054" w:rsidR="00CE7B66" w:rsidRDefault="008E5633" w:rsidP="005B2F01">
      <w:pPr>
        <w:pStyle w:val="Default"/>
        <w:rPr>
          <w:sz w:val="21"/>
          <w:szCs w:val="21"/>
        </w:rPr>
      </w:pPr>
      <w:r w:rsidRPr="00BF3BC5">
        <w:rPr>
          <w:b/>
          <w:bCs/>
          <w:sz w:val="21"/>
          <w:szCs w:val="21"/>
        </w:rPr>
        <w:t>I. Course description</w:t>
      </w:r>
      <w:r w:rsidRPr="00BF3BC5">
        <w:rPr>
          <w:sz w:val="21"/>
          <w:szCs w:val="21"/>
        </w:rPr>
        <w:t xml:space="preserve">: </w:t>
      </w:r>
      <w:r w:rsidR="00BF3BC5" w:rsidRPr="00BF3BC5">
        <w:rPr>
          <w:sz w:val="21"/>
          <w:szCs w:val="21"/>
        </w:rPr>
        <w:t>An advanced course in geospatial analysis theory and practice; geoprocessing; geo-visualization; geostatistics; spatial modelling; working with spatio-temporal data structures; advanced site-suitability and network analysis</w:t>
      </w:r>
      <w:r w:rsidR="005B2F01">
        <w:rPr>
          <w:sz w:val="21"/>
          <w:szCs w:val="21"/>
        </w:rPr>
        <w:t>.</w:t>
      </w:r>
    </w:p>
    <w:p w14:paraId="3AA9F439" w14:textId="77777777" w:rsidR="00BF3BC5" w:rsidRPr="00BF3BC5" w:rsidRDefault="00BF3BC5" w:rsidP="00BF3BC5">
      <w:pPr>
        <w:pStyle w:val="Default"/>
        <w:rPr>
          <w:sz w:val="21"/>
          <w:szCs w:val="21"/>
        </w:rPr>
      </w:pPr>
    </w:p>
    <w:p w14:paraId="2FF7F952" w14:textId="70E62C5A" w:rsidR="008E5633" w:rsidRDefault="008E5633" w:rsidP="00713BA1">
      <w:pPr>
        <w:pStyle w:val="Default"/>
        <w:rPr>
          <w:sz w:val="21"/>
          <w:szCs w:val="21"/>
        </w:rPr>
      </w:pPr>
      <w:r>
        <w:rPr>
          <w:b/>
          <w:bCs/>
          <w:sz w:val="21"/>
          <w:szCs w:val="21"/>
        </w:rPr>
        <w:t xml:space="preserve">II. Preclusions: </w:t>
      </w:r>
      <w:r w:rsidR="00914FA7">
        <w:rPr>
          <w:sz w:val="21"/>
          <w:szCs w:val="21"/>
        </w:rPr>
        <w:t>None</w:t>
      </w:r>
    </w:p>
    <w:p w14:paraId="57247EA0" w14:textId="77777777" w:rsidR="008E5633" w:rsidRDefault="008E5633" w:rsidP="008E5633">
      <w:pPr>
        <w:pStyle w:val="Default"/>
        <w:rPr>
          <w:sz w:val="21"/>
          <w:szCs w:val="21"/>
        </w:rPr>
      </w:pPr>
    </w:p>
    <w:p w14:paraId="51ECB839" w14:textId="2A4A9BEF" w:rsidR="008E5633" w:rsidRPr="001346D9" w:rsidRDefault="008E5633" w:rsidP="008E5633">
      <w:pPr>
        <w:pStyle w:val="Default"/>
        <w:rPr>
          <w:sz w:val="21"/>
          <w:szCs w:val="21"/>
        </w:rPr>
      </w:pPr>
      <w:r>
        <w:rPr>
          <w:b/>
          <w:bCs/>
          <w:sz w:val="21"/>
          <w:szCs w:val="21"/>
        </w:rPr>
        <w:t xml:space="preserve">III. Learning Outcomes: </w:t>
      </w:r>
      <w:r w:rsidR="001346D9">
        <w:rPr>
          <w:sz w:val="21"/>
          <w:szCs w:val="21"/>
        </w:rPr>
        <w:t>By the end of this course, students will be able to:</w:t>
      </w:r>
    </w:p>
    <w:p w14:paraId="707E572B" w14:textId="39E303FC" w:rsidR="001346D9" w:rsidRDefault="001346D9" w:rsidP="008E5633">
      <w:pPr>
        <w:pStyle w:val="Default"/>
        <w:rPr>
          <w:sz w:val="21"/>
          <w:szCs w:val="21"/>
        </w:rPr>
      </w:pPr>
    </w:p>
    <w:p w14:paraId="38A3C5B0" w14:textId="77777777" w:rsidR="00CE7B66" w:rsidRPr="00CE7B66" w:rsidRDefault="00CE7B66" w:rsidP="001346D9">
      <w:pPr>
        <w:pStyle w:val="Default"/>
        <w:numPr>
          <w:ilvl w:val="0"/>
          <w:numId w:val="10"/>
        </w:numPr>
        <w:rPr>
          <w:sz w:val="21"/>
          <w:szCs w:val="21"/>
        </w:rPr>
      </w:pPr>
      <w:r w:rsidRPr="00CE7B66">
        <w:rPr>
          <w:sz w:val="21"/>
          <w:szCs w:val="21"/>
        </w:rPr>
        <w:t>Critically evaluate spatial analysis tools</w:t>
      </w:r>
    </w:p>
    <w:p w14:paraId="7DE3B69E" w14:textId="77777777" w:rsidR="00CE7B66" w:rsidRPr="00CE7B66" w:rsidRDefault="00CE7B66" w:rsidP="001346D9">
      <w:pPr>
        <w:pStyle w:val="Default"/>
        <w:numPr>
          <w:ilvl w:val="0"/>
          <w:numId w:val="10"/>
        </w:numPr>
        <w:rPr>
          <w:sz w:val="21"/>
          <w:szCs w:val="21"/>
        </w:rPr>
      </w:pPr>
      <w:r w:rsidRPr="00CE7B66">
        <w:rPr>
          <w:sz w:val="21"/>
          <w:szCs w:val="21"/>
        </w:rPr>
        <w:t>Perform spatial analysis operations in GISystem with special attention to parameters</w:t>
      </w:r>
    </w:p>
    <w:p w14:paraId="23E1C8C1" w14:textId="77777777" w:rsidR="00CE7B66" w:rsidRPr="00CE7B66" w:rsidRDefault="00CE7B66" w:rsidP="001346D9">
      <w:pPr>
        <w:pStyle w:val="Default"/>
        <w:numPr>
          <w:ilvl w:val="0"/>
          <w:numId w:val="10"/>
        </w:numPr>
        <w:rPr>
          <w:sz w:val="21"/>
          <w:szCs w:val="21"/>
        </w:rPr>
      </w:pPr>
      <w:r w:rsidRPr="00CE7B66">
        <w:rPr>
          <w:sz w:val="21"/>
          <w:szCs w:val="21"/>
        </w:rPr>
        <w:t>Design and execute spatial analysis projects</w:t>
      </w:r>
    </w:p>
    <w:p w14:paraId="27DF699C" w14:textId="77777777" w:rsidR="00CE7B66" w:rsidRPr="00CE7B66" w:rsidRDefault="00CE7B66" w:rsidP="001346D9">
      <w:pPr>
        <w:pStyle w:val="Default"/>
        <w:numPr>
          <w:ilvl w:val="0"/>
          <w:numId w:val="10"/>
        </w:numPr>
        <w:rPr>
          <w:sz w:val="21"/>
          <w:szCs w:val="21"/>
        </w:rPr>
      </w:pPr>
      <w:r w:rsidRPr="00CE7B66">
        <w:rPr>
          <w:sz w:val="21"/>
          <w:szCs w:val="21"/>
        </w:rPr>
        <w:t>Find, manipulate, and use appropriate open data</w:t>
      </w:r>
    </w:p>
    <w:p w14:paraId="551C9BA9" w14:textId="77777777" w:rsidR="001346D9" w:rsidRDefault="001346D9" w:rsidP="008E5633">
      <w:pPr>
        <w:pStyle w:val="Default"/>
        <w:rPr>
          <w:sz w:val="21"/>
          <w:szCs w:val="21"/>
        </w:rPr>
      </w:pPr>
    </w:p>
    <w:p w14:paraId="01644864" w14:textId="19ADB5F9" w:rsidR="008E5633" w:rsidRDefault="008E5633" w:rsidP="001346D9">
      <w:pPr>
        <w:pStyle w:val="Default"/>
        <w:rPr>
          <w:sz w:val="21"/>
          <w:szCs w:val="21"/>
        </w:rPr>
      </w:pPr>
      <w:r>
        <w:rPr>
          <w:b/>
          <w:bCs/>
          <w:sz w:val="21"/>
          <w:szCs w:val="21"/>
        </w:rPr>
        <w:t xml:space="preserve">IV. Texts: </w:t>
      </w:r>
      <w:r w:rsidR="00586E28" w:rsidRPr="00586E28">
        <w:rPr>
          <w:sz w:val="21"/>
          <w:szCs w:val="21"/>
        </w:rPr>
        <w:t xml:space="preserve">All documentation and course materials will be provided as </w:t>
      </w:r>
      <w:r w:rsidR="00586E28">
        <w:rPr>
          <w:sz w:val="21"/>
          <w:szCs w:val="21"/>
        </w:rPr>
        <w:t xml:space="preserve">needed through </w:t>
      </w:r>
      <w:r w:rsidR="009516E4">
        <w:rPr>
          <w:sz w:val="21"/>
          <w:szCs w:val="21"/>
        </w:rPr>
        <w:t>cu</w:t>
      </w:r>
      <w:r w:rsidR="00586E28">
        <w:rPr>
          <w:sz w:val="21"/>
          <w:szCs w:val="21"/>
        </w:rPr>
        <w:t>Learn</w:t>
      </w:r>
      <w:r w:rsidR="00586E28" w:rsidRPr="00586E28">
        <w:rPr>
          <w:sz w:val="21"/>
          <w:szCs w:val="21"/>
        </w:rPr>
        <w:t>.</w:t>
      </w:r>
      <w:r w:rsidR="009516E4">
        <w:rPr>
          <w:sz w:val="21"/>
          <w:szCs w:val="21"/>
        </w:rPr>
        <w:t xml:space="preserve"> </w:t>
      </w:r>
      <w:r w:rsidR="00586E28" w:rsidRPr="00586E28">
        <w:rPr>
          <w:sz w:val="21"/>
          <w:szCs w:val="21"/>
        </w:rPr>
        <w:t>There are no definitive texts which will suit</w:t>
      </w:r>
      <w:r w:rsidR="00586E28">
        <w:rPr>
          <w:sz w:val="21"/>
          <w:szCs w:val="21"/>
        </w:rPr>
        <w:t xml:space="preserve"> </w:t>
      </w:r>
      <w:r w:rsidR="00586E28" w:rsidRPr="00586E28">
        <w:rPr>
          <w:sz w:val="21"/>
          <w:szCs w:val="21"/>
        </w:rPr>
        <w:t>all purposes.</w:t>
      </w:r>
      <w:r w:rsidR="00586E28">
        <w:rPr>
          <w:sz w:val="21"/>
          <w:szCs w:val="21"/>
        </w:rPr>
        <w:t xml:space="preserve"> </w:t>
      </w:r>
      <w:r w:rsidR="00586E28" w:rsidRPr="00586E28">
        <w:rPr>
          <w:sz w:val="21"/>
          <w:szCs w:val="21"/>
        </w:rPr>
        <w:t>Readings are taken from</w:t>
      </w:r>
      <w:r w:rsidR="00586E28">
        <w:rPr>
          <w:sz w:val="21"/>
          <w:szCs w:val="21"/>
        </w:rPr>
        <w:t xml:space="preserve"> </w:t>
      </w:r>
      <w:r w:rsidR="00586E28" w:rsidRPr="00586E28">
        <w:rPr>
          <w:sz w:val="21"/>
          <w:szCs w:val="21"/>
        </w:rPr>
        <w:t>a variety</w:t>
      </w:r>
      <w:r w:rsidR="00586E28">
        <w:rPr>
          <w:sz w:val="21"/>
          <w:szCs w:val="21"/>
        </w:rPr>
        <w:t xml:space="preserve"> </w:t>
      </w:r>
      <w:r w:rsidR="00586E28" w:rsidRPr="00586E28">
        <w:rPr>
          <w:sz w:val="21"/>
          <w:szCs w:val="21"/>
        </w:rPr>
        <w:t>of</w:t>
      </w:r>
      <w:r w:rsidR="00586E28">
        <w:rPr>
          <w:sz w:val="21"/>
          <w:szCs w:val="21"/>
        </w:rPr>
        <w:t xml:space="preserve"> </w:t>
      </w:r>
      <w:r w:rsidR="00586E28" w:rsidRPr="00586E28">
        <w:rPr>
          <w:sz w:val="21"/>
          <w:szCs w:val="21"/>
        </w:rPr>
        <w:t>sources,</w:t>
      </w:r>
      <w:r w:rsidR="00586E28">
        <w:rPr>
          <w:sz w:val="21"/>
          <w:szCs w:val="21"/>
        </w:rPr>
        <w:t xml:space="preserve"> </w:t>
      </w:r>
      <w:r w:rsidR="00586E28" w:rsidRPr="00586E28">
        <w:rPr>
          <w:sz w:val="21"/>
          <w:szCs w:val="21"/>
        </w:rPr>
        <w:t>any</w:t>
      </w:r>
      <w:r w:rsidR="00586E28">
        <w:rPr>
          <w:sz w:val="21"/>
          <w:szCs w:val="21"/>
        </w:rPr>
        <w:t xml:space="preserve"> </w:t>
      </w:r>
      <w:r w:rsidR="00586E28" w:rsidRPr="00586E28">
        <w:rPr>
          <w:sz w:val="21"/>
          <w:szCs w:val="21"/>
        </w:rPr>
        <w:t xml:space="preserve">GIS-related texts </w:t>
      </w:r>
      <w:r w:rsidR="00D446D9" w:rsidRPr="00586E28">
        <w:rPr>
          <w:sz w:val="21"/>
          <w:szCs w:val="21"/>
        </w:rPr>
        <w:t>are</w:t>
      </w:r>
      <w:r w:rsidR="00586E28" w:rsidRPr="00586E28">
        <w:rPr>
          <w:sz w:val="21"/>
          <w:szCs w:val="21"/>
        </w:rPr>
        <w:t xml:space="preserve"> useful.</w:t>
      </w:r>
      <w:r>
        <w:rPr>
          <w:sz w:val="21"/>
          <w:szCs w:val="21"/>
        </w:rPr>
        <w:t xml:space="preserve"> </w:t>
      </w:r>
    </w:p>
    <w:p w14:paraId="7F39C418" w14:textId="77777777" w:rsidR="008E5633" w:rsidRDefault="008E5633" w:rsidP="008E5633">
      <w:pPr>
        <w:pStyle w:val="Default"/>
        <w:rPr>
          <w:sz w:val="21"/>
          <w:szCs w:val="21"/>
        </w:rPr>
      </w:pPr>
    </w:p>
    <w:p w14:paraId="70CF70AD" w14:textId="2C3D861A" w:rsidR="00E21B97" w:rsidRDefault="008E5633" w:rsidP="0084612C">
      <w:pPr>
        <w:pStyle w:val="Default"/>
        <w:rPr>
          <w:b/>
          <w:bCs/>
          <w:sz w:val="21"/>
          <w:szCs w:val="21"/>
        </w:rPr>
      </w:pPr>
      <w:r>
        <w:rPr>
          <w:b/>
          <w:bCs/>
          <w:sz w:val="21"/>
          <w:szCs w:val="21"/>
        </w:rPr>
        <w:t>V. Course calendar</w:t>
      </w:r>
      <w:r w:rsidR="00E12FD9">
        <w:rPr>
          <w:b/>
          <w:bCs/>
          <w:sz w:val="21"/>
          <w:szCs w:val="21"/>
        </w:rPr>
        <w:t xml:space="preserve"> </w:t>
      </w:r>
      <w:r w:rsidR="00E12FD9" w:rsidRPr="00E12FD9">
        <w:rPr>
          <w:b/>
          <w:bCs/>
          <w:color w:val="FF0000"/>
          <w:sz w:val="21"/>
          <w:szCs w:val="21"/>
        </w:rPr>
        <w:t>(</w:t>
      </w:r>
      <w:r w:rsidR="00E12FD9" w:rsidRPr="00E12FD9">
        <w:rPr>
          <w:rFonts w:ascii="Times New Roman" w:hAnsi="Times New Roman" w:cs="Times New Roman"/>
          <w:b/>
          <w:bCs/>
          <w:color w:val="FF0000"/>
          <w:sz w:val="21"/>
          <w:szCs w:val="21"/>
        </w:rPr>
        <w:t>​</w:t>
      </w:r>
      <w:r w:rsidR="00E12FD9" w:rsidRPr="00E12FD9">
        <w:rPr>
          <w:b/>
          <w:bCs/>
          <w:color w:val="FF0000"/>
          <w:sz w:val="21"/>
          <w:szCs w:val="21"/>
        </w:rPr>
        <w:t>tentative: dates and topics subject to change</w:t>
      </w:r>
      <w:r w:rsidR="00E12FD9" w:rsidRPr="00E12FD9">
        <w:rPr>
          <w:rFonts w:ascii="Times New Roman" w:hAnsi="Times New Roman" w:cs="Times New Roman"/>
          <w:b/>
          <w:bCs/>
          <w:color w:val="FF0000"/>
          <w:sz w:val="21"/>
          <w:szCs w:val="21"/>
        </w:rPr>
        <w:t>​</w:t>
      </w:r>
      <w:r w:rsidR="00E12FD9" w:rsidRPr="00E12FD9">
        <w:rPr>
          <w:b/>
          <w:bCs/>
          <w:color w:val="FF0000"/>
          <w:sz w:val="21"/>
          <w:szCs w:val="21"/>
        </w:rPr>
        <w:t>)</w:t>
      </w:r>
      <w:r>
        <w:rPr>
          <w:b/>
          <w:bCs/>
          <w:sz w:val="21"/>
          <w:szCs w:val="21"/>
        </w:rPr>
        <w:t>:</w:t>
      </w:r>
    </w:p>
    <w:p w14:paraId="4F4E69B0" w14:textId="77777777" w:rsidR="00E12FD9" w:rsidRDefault="00E12FD9" w:rsidP="0084612C">
      <w:pPr>
        <w:pStyle w:val="Default"/>
        <w:rPr>
          <w:sz w:val="21"/>
          <w:szCs w:val="21"/>
        </w:rPr>
      </w:pPr>
    </w:p>
    <w:tbl>
      <w:tblPr>
        <w:tblStyle w:val="GridTable1Light"/>
        <w:tblW w:w="8931" w:type="dxa"/>
        <w:tblInd w:w="-5" w:type="dxa"/>
        <w:tblLook w:val="0620" w:firstRow="1" w:lastRow="0" w:firstColumn="0" w:lastColumn="0" w:noHBand="1" w:noVBand="1"/>
      </w:tblPr>
      <w:tblGrid>
        <w:gridCol w:w="2720"/>
        <w:gridCol w:w="3820"/>
        <w:gridCol w:w="2391"/>
      </w:tblGrid>
      <w:tr w:rsidR="00E21B97" w:rsidRPr="00E21B97" w14:paraId="64AC35BA" w14:textId="77777777" w:rsidTr="00E12FD9">
        <w:trPr>
          <w:cnfStyle w:val="100000000000" w:firstRow="1" w:lastRow="0" w:firstColumn="0" w:lastColumn="0" w:oddVBand="0" w:evenVBand="0" w:oddHBand="0" w:evenHBand="0" w:firstRowFirstColumn="0" w:firstRowLastColumn="0" w:lastRowFirstColumn="0" w:lastRowLastColumn="0"/>
          <w:trHeight w:val="449"/>
        </w:trPr>
        <w:tc>
          <w:tcPr>
            <w:tcW w:w="2720" w:type="dxa"/>
            <w:hideMark/>
          </w:tcPr>
          <w:p w14:paraId="5B4A07E8" w14:textId="77777777" w:rsidR="00E21B97" w:rsidRPr="00E21B97" w:rsidRDefault="00E21B97" w:rsidP="00E21B97">
            <w:pPr>
              <w:pStyle w:val="Default"/>
              <w:rPr>
                <w:sz w:val="21"/>
                <w:szCs w:val="21"/>
              </w:rPr>
            </w:pPr>
            <w:r w:rsidRPr="00E21B97">
              <w:rPr>
                <w:sz w:val="21"/>
                <w:szCs w:val="21"/>
              </w:rPr>
              <w:t>Week</w:t>
            </w:r>
          </w:p>
        </w:tc>
        <w:tc>
          <w:tcPr>
            <w:tcW w:w="3820" w:type="dxa"/>
            <w:hideMark/>
          </w:tcPr>
          <w:p w14:paraId="421E2766" w14:textId="77777777" w:rsidR="00E21B97" w:rsidRPr="00E21B97" w:rsidRDefault="00E21B97" w:rsidP="00E21B97">
            <w:pPr>
              <w:pStyle w:val="Default"/>
              <w:rPr>
                <w:sz w:val="21"/>
                <w:szCs w:val="21"/>
              </w:rPr>
            </w:pPr>
            <w:r w:rsidRPr="00E21B97">
              <w:rPr>
                <w:sz w:val="21"/>
                <w:szCs w:val="21"/>
              </w:rPr>
              <w:t xml:space="preserve">Tuesday </w:t>
            </w:r>
          </w:p>
        </w:tc>
        <w:tc>
          <w:tcPr>
            <w:tcW w:w="2391" w:type="dxa"/>
            <w:hideMark/>
          </w:tcPr>
          <w:p w14:paraId="19DA3EE9" w14:textId="77777777" w:rsidR="00E21B97" w:rsidRPr="00E21B97" w:rsidRDefault="00E21B97" w:rsidP="00E21B97">
            <w:pPr>
              <w:pStyle w:val="Default"/>
              <w:rPr>
                <w:sz w:val="21"/>
                <w:szCs w:val="21"/>
              </w:rPr>
            </w:pPr>
            <w:r w:rsidRPr="00E21B97">
              <w:rPr>
                <w:sz w:val="21"/>
                <w:szCs w:val="21"/>
              </w:rPr>
              <w:t>Thursday</w:t>
            </w:r>
          </w:p>
        </w:tc>
      </w:tr>
      <w:tr w:rsidR="00E21B97" w:rsidRPr="00E21B97" w14:paraId="246BF8B9" w14:textId="77777777" w:rsidTr="00E12FD9">
        <w:trPr>
          <w:trHeight w:val="449"/>
        </w:trPr>
        <w:tc>
          <w:tcPr>
            <w:tcW w:w="2720" w:type="dxa"/>
            <w:hideMark/>
          </w:tcPr>
          <w:p w14:paraId="3D960C8B" w14:textId="77777777" w:rsidR="00E21B97" w:rsidRPr="00E21B97" w:rsidRDefault="00E21B97" w:rsidP="00E21B97">
            <w:pPr>
              <w:pStyle w:val="Default"/>
              <w:rPr>
                <w:sz w:val="21"/>
                <w:szCs w:val="21"/>
              </w:rPr>
            </w:pPr>
            <w:r w:rsidRPr="00E21B97">
              <w:rPr>
                <w:sz w:val="21"/>
                <w:szCs w:val="21"/>
              </w:rPr>
              <w:t>1. Sept 10</w:t>
            </w:r>
          </w:p>
        </w:tc>
        <w:tc>
          <w:tcPr>
            <w:tcW w:w="3820" w:type="dxa"/>
            <w:hideMark/>
          </w:tcPr>
          <w:p w14:paraId="406C0085" w14:textId="77777777" w:rsidR="00E21B97" w:rsidRPr="00E21B97" w:rsidRDefault="00E21B97" w:rsidP="00E21B97">
            <w:pPr>
              <w:pStyle w:val="Default"/>
              <w:rPr>
                <w:sz w:val="21"/>
                <w:szCs w:val="21"/>
              </w:rPr>
            </w:pPr>
          </w:p>
        </w:tc>
        <w:tc>
          <w:tcPr>
            <w:tcW w:w="2391" w:type="dxa"/>
            <w:hideMark/>
          </w:tcPr>
          <w:p w14:paraId="0A5CC7DC" w14:textId="77777777" w:rsidR="00E21B97" w:rsidRPr="00E21B97" w:rsidRDefault="00E21B97" w:rsidP="00E21B97">
            <w:pPr>
              <w:pStyle w:val="Default"/>
              <w:rPr>
                <w:sz w:val="21"/>
                <w:szCs w:val="21"/>
              </w:rPr>
            </w:pPr>
            <w:r w:rsidRPr="00E21B97">
              <w:rPr>
                <w:sz w:val="21"/>
                <w:szCs w:val="21"/>
              </w:rPr>
              <w:t>Class set-up</w:t>
            </w:r>
          </w:p>
        </w:tc>
      </w:tr>
      <w:tr w:rsidR="00E21B97" w:rsidRPr="00E21B97" w14:paraId="29D59669" w14:textId="77777777" w:rsidTr="00E12FD9">
        <w:trPr>
          <w:trHeight w:val="449"/>
        </w:trPr>
        <w:tc>
          <w:tcPr>
            <w:tcW w:w="2720" w:type="dxa"/>
            <w:hideMark/>
          </w:tcPr>
          <w:p w14:paraId="5D3194B7" w14:textId="77777777" w:rsidR="00E21B97" w:rsidRPr="00E21B97" w:rsidRDefault="00E21B97" w:rsidP="00E21B97">
            <w:pPr>
              <w:pStyle w:val="Default"/>
              <w:rPr>
                <w:sz w:val="21"/>
                <w:szCs w:val="21"/>
              </w:rPr>
            </w:pPr>
            <w:r w:rsidRPr="00E21B97">
              <w:rPr>
                <w:sz w:val="21"/>
                <w:szCs w:val="21"/>
              </w:rPr>
              <w:t>2. Sept 15 &amp; 17</w:t>
            </w:r>
          </w:p>
        </w:tc>
        <w:tc>
          <w:tcPr>
            <w:tcW w:w="3820" w:type="dxa"/>
            <w:hideMark/>
          </w:tcPr>
          <w:p w14:paraId="52232392" w14:textId="77777777" w:rsidR="00E21B97" w:rsidRPr="00E21B97" w:rsidRDefault="00E21B97" w:rsidP="00E21B97">
            <w:pPr>
              <w:pStyle w:val="Default"/>
              <w:rPr>
                <w:sz w:val="21"/>
                <w:szCs w:val="21"/>
              </w:rPr>
            </w:pPr>
            <w:r w:rsidRPr="00E21B97">
              <w:rPr>
                <w:sz w:val="21"/>
                <w:szCs w:val="21"/>
              </w:rPr>
              <w:t>Recap of basic concepts</w:t>
            </w:r>
          </w:p>
        </w:tc>
        <w:tc>
          <w:tcPr>
            <w:tcW w:w="2391" w:type="dxa"/>
            <w:hideMark/>
          </w:tcPr>
          <w:p w14:paraId="291871E1" w14:textId="23A1B216" w:rsidR="00E21B97" w:rsidRPr="00E21B97" w:rsidRDefault="00E21B97" w:rsidP="00E21B97">
            <w:pPr>
              <w:pStyle w:val="Default"/>
              <w:rPr>
                <w:sz w:val="21"/>
                <w:szCs w:val="21"/>
              </w:rPr>
            </w:pPr>
            <w:r w:rsidRPr="00E21B97">
              <w:rPr>
                <w:sz w:val="21"/>
                <w:szCs w:val="21"/>
              </w:rPr>
              <w:t>Lab 0.1: Boot</w:t>
            </w:r>
            <w:r w:rsidR="00A06641">
              <w:rPr>
                <w:sz w:val="21"/>
                <w:szCs w:val="21"/>
              </w:rPr>
              <w:t xml:space="preserve"> </w:t>
            </w:r>
            <w:r w:rsidRPr="00E21B97">
              <w:rPr>
                <w:sz w:val="21"/>
                <w:szCs w:val="21"/>
              </w:rPr>
              <w:t>Camp</w:t>
            </w:r>
          </w:p>
        </w:tc>
      </w:tr>
      <w:tr w:rsidR="00E21B97" w:rsidRPr="00E21B97" w14:paraId="648CB54E" w14:textId="77777777" w:rsidTr="00E12FD9">
        <w:trPr>
          <w:trHeight w:val="449"/>
        </w:trPr>
        <w:tc>
          <w:tcPr>
            <w:tcW w:w="2720" w:type="dxa"/>
            <w:hideMark/>
          </w:tcPr>
          <w:p w14:paraId="01F8138A" w14:textId="77777777" w:rsidR="00E21B97" w:rsidRPr="00E21B97" w:rsidRDefault="00E21B97" w:rsidP="00E21B97">
            <w:pPr>
              <w:pStyle w:val="Default"/>
              <w:rPr>
                <w:sz w:val="21"/>
                <w:szCs w:val="21"/>
              </w:rPr>
            </w:pPr>
            <w:r w:rsidRPr="00E21B97">
              <w:rPr>
                <w:sz w:val="21"/>
                <w:szCs w:val="21"/>
              </w:rPr>
              <w:t>3. Sept 22 &amp; 24</w:t>
            </w:r>
          </w:p>
        </w:tc>
        <w:tc>
          <w:tcPr>
            <w:tcW w:w="3820" w:type="dxa"/>
            <w:hideMark/>
          </w:tcPr>
          <w:p w14:paraId="25123CFF" w14:textId="77777777" w:rsidR="00E21B97" w:rsidRPr="00E21B97" w:rsidRDefault="00E21B97" w:rsidP="00E21B97">
            <w:pPr>
              <w:pStyle w:val="Default"/>
              <w:rPr>
                <w:sz w:val="21"/>
                <w:szCs w:val="21"/>
              </w:rPr>
            </w:pPr>
            <w:r w:rsidRPr="00E21B97">
              <w:rPr>
                <w:sz w:val="21"/>
                <w:szCs w:val="21"/>
              </w:rPr>
              <w:t>Distance Operations</w:t>
            </w:r>
          </w:p>
        </w:tc>
        <w:tc>
          <w:tcPr>
            <w:tcW w:w="2391" w:type="dxa"/>
            <w:hideMark/>
          </w:tcPr>
          <w:p w14:paraId="47BACE64" w14:textId="582D0DAD" w:rsidR="00E21B97" w:rsidRPr="00E21B97" w:rsidRDefault="00E21B97" w:rsidP="00E21B97">
            <w:pPr>
              <w:pStyle w:val="Default"/>
              <w:rPr>
                <w:sz w:val="21"/>
                <w:szCs w:val="21"/>
              </w:rPr>
            </w:pPr>
            <w:r w:rsidRPr="00E21B97">
              <w:rPr>
                <w:sz w:val="21"/>
                <w:szCs w:val="21"/>
              </w:rPr>
              <w:t xml:space="preserve">Lab </w:t>
            </w:r>
            <w:r w:rsidR="00A06641">
              <w:rPr>
                <w:sz w:val="21"/>
                <w:szCs w:val="21"/>
              </w:rPr>
              <w:t>1</w:t>
            </w:r>
            <w:r w:rsidRPr="00E21B97">
              <w:rPr>
                <w:sz w:val="21"/>
                <w:szCs w:val="21"/>
              </w:rPr>
              <w:t>: Loc</w:t>
            </w:r>
            <w:r w:rsidR="00987947">
              <w:rPr>
                <w:sz w:val="21"/>
                <w:szCs w:val="21"/>
              </w:rPr>
              <w:t>ation</w:t>
            </w:r>
            <w:r w:rsidRPr="00E21B97">
              <w:rPr>
                <w:sz w:val="21"/>
                <w:szCs w:val="21"/>
              </w:rPr>
              <w:t xml:space="preserve"> Alloc</w:t>
            </w:r>
            <w:r w:rsidR="00A06641">
              <w:rPr>
                <w:sz w:val="21"/>
                <w:szCs w:val="21"/>
              </w:rPr>
              <w:t>ation</w:t>
            </w:r>
          </w:p>
        </w:tc>
      </w:tr>
      <w:tr w:rsidR="00E21B97" w:rsidRPr="00E21B97" w14:paraId="1BF8CDF9" w14:textId="77777777" w:rsidTr="00E12FD9">
        <w:trPr>
          <w:trHeight w:val="449"/>
        </w:trPr>
        <w:tc>
          <w:tcPr>
            <w:tcW w:w="2720" w:type="dxa"/>
            <w:hideMark/>
          </w:tcPr>
          <w:p w14:paraId="05146F85" w14:textId="77777777" w:rsidR="00E21B97" w:rsidRPr="00E21B97" w:rsidRDefault="00E21B97" w:rsidP="00E21B97">
            <w:pPr>
              <w:pStyle w:val="Default"/>
              <w:rPr>
                <w:sz w:val="21"/>
                <w:szCs w:val="21"/>
              </w:rPr>
            </w:pPr>
            <w:r w:rsidRPr="00E21B97">
              <w:rPr>
                <w:sz w:val="21"/>
                <w:szCs w:val="21"/>
              </w:rPr>
              <w:t>4. Sept 29 &amp; Oct 1</w:t>
            </w:r>
          </w:p>
        </w:tc>
        <w:tc>
          <w:tcPr>
            <w:tcW w:w="3820" w:type="dxa"/>
            <w:hideMark/>
          </w:tcPr>
          <w:p w14:paraId="7C06F04B" w14:textId="77777777" w:rsidR="00E21B97" w:rsidRPr="00E21B97" w:rsidRDefault="00E21B97" w:rsidP="00E21B97">
            <w:pPr>
              <w:pStyle w:val="Default"/>
              <w:rPr>
                <w:sz w:val="21"/>
                <w:szCs w:val="21"/>
              </w:rPr>
            </w:pPr>
            <w:r w:rsidRPr="00E21B97">
              <w:rPr>
                <w:sz w:val="21"/>
                <w:szCs w:val="21"/>
              </w:rPr>
              <w:t>Distance Operations Contd.</w:t>
            </w:r>
          </w:p>
        </w:tc>
        <w:tc>
          <w:tcPr>
            <w:tcW w:w="2391" w:type="dxa"/>
            <w:hideMark/>
          </w:tcPr>
          <w:p w14:paraId="313D692E" w14:textId="39777009" w:rsidR="00E21B97" w:rsidRPr="00E21B97" w:rsidRDefault="00E21B97" w:rsidP="00E21B97">
            <w:pPr>
              <w:pStyle w:val="Default"/>
              <w:rPr>
                <w:sz w:val="21"/>
                <w:szCs w:val="21"/>
              </w:rPr>
            </w:pPr>
            <w:r w:rsidRPr="00E21B97">
              <w:rPr>
                <w:sz w:val="21"/>
                <w:szCs w:val="21"/>
              </w:rPr>
              <w:t>Lab1</w:t>
            </w:r>
            <w:r w:rsidR="00A06641">
              <w:rPr>
                <w:sz w:val="21"/>
                <w:szCs w:val="21"/>
              </w:rPr>
              <w:t xml:space="preserve"> Contd.</w:t>
            </w:r>
          </w:p>
        </w:tc>
      </w:tr>
      <w:tr w:rsidR="00E21B97" w:rsidRPr="00E21B97" w14:paraId="1541858B" w14:textId="77777777" w:rsidTr="00E12FD9">
        <w:trPr>
          <w:trHeight w:val="449"/>
        </w:trPr>
        <w:tc>
          <w:tcPr>
            <w:tcW w:w="2720" w:type="dxa"/>
            <w:hideMark/>
          </w:tcPr>
          <w:p w14:paraId="33028F24" w14:textId="77777777" w:rsidR="00E21B97" w:rsidRPr="00E21B97" w:rsidRDefault="00E21B97" w:rsidP="00E21B97">
            <w:pPr>
              <w:pStyle w:val="Default"/>
              <w:rPr>
                <w:sz w:val="21"/>
                <w:szCs w:val="21"/>
              </w:rPr>
            </w:pPr>
            <w:r w:rsidRPr="00E21B97">
              <w:rPr>
                <w:sz w:val="21"/>
                <w:szCs w:val="21"/>
              </w:rPr>
              <w:t>5. Oct 6 &amp; 8</w:t>
            </w:r>
          </w:p>
        </w:tc>
        <w:tc>
          <w:tcPr>
            <w:tcW w:w="3820" w:type="dxa"/>
            <w:hideMark/>
          </w:tcPr>
          <w:p w14:paraId="043A2F13" w14:textId="77777777" w:rsidR="00E21B97" w:rsidRPr="00E21B97" w:rsidRDefault="00E21B97" w:rsidP="00E21B97">
            <w:pPr>
              <w:pStyle w:val="Default"/>
              <w:rPr>
                <w:sz w:val="21"/>
                <w:szCs w:val="21"/>
              </w:rPr>
            </w:pPr>
            <w:r w:rsidRPr="00E21B97">
              <w:rPr>
                <w:sz w:val="21"/>
                <w:szCs w:val="21"/>
              </w:rPr>
              <w:t>Interpolation</w:t>
            </w:r>
          </w:p>
        </w:tc>
        <w:tc>
          <w:tcPr>
            <w:tcW w:w="2391" w:type="dxa"/>
            <w:hideMark/>
          </w:tcPr>
          <w:p w14:paraId="472C9AF5" w14:textId="77777777" w:rsidR="00E21B97" w:rsidRPr="00E21B97" w:rsidRDefault="00E21B97" w:rsidP="00E21B97">
            <w:pPr>
              <w:pStyle w:val="Default"/>
              <w:rPr>
                <w:sz w:val="21"/>
                <w:szCs w:val="21"/>
              </w:rPr>
            </w:pPr>
            <w:r w:rsidRPr="00E21B97">
              <w:rPr>
                <w:sz w:val="21"/>
                <w:szCs w:val="21"/>
              </w:rPr>
              <w:t>Lab 1 Contd.</w:t>
            </w:r>
          </w:p>
        </w:tc>
      </w:tr>
      <w:tr w:rsidR="00E21B97" w:rsidRPr="00E21B97" w14:paraId="4C135253" w14:textId="77777777" w:rsidTr="00E12FD9">
        <w:trPr>
          <w:trHeight w:val="449"/>
        </w:trPr>
        <w:tc>
          <w:tcPr>
            <w:tcW w:w="2720" w:type="dxa"/>
            <w:hideMark/>
          </w:tcPr>
          <w:p w14:paraId="0DACE57D" w14:textId="77777777" w:rsidR="00E21B97" w:rsidRPr="00E21B97" w:rsidRDefault="00E21B97" w:rsidP="00E21B97">
            <w:pPr>
              <w:pStyle w:val="Default"/>
              <w:rPr>
                <w:sz w:val="21"/>
                <w:szCs w:val="21"/>
              </w:rPr>
            </w:pPr>
            <w:r w:rsidRPr="00E21B97">
              <w:rPr>
                <w:sz w:val="21"/>
                <w:szCs w:val="21"/>
              </w:rPr>
              <w:t>6. Oct 13 &amp; 15</w:t>
            </w:r>
          </w:p>
        </w:tc>
        <w:tc>
          <w:tcPr>
            <w:tcW w:w="3820" w:type="dxa"/>
            <w:hideMark/>
          </w:tcPr>
          <w:p w14:paraId="3CECA488" w14:textId="0DF5DE6E" w:rsidR="00E21B97" w:rsidRPr="00E21B97" w:rsidRDefault="00E21B97" w:rsidP="00E21B97">
            <w:pPr>
              <w:pStyle w:val="Default"/>
              <w:rPr>
                <w:sz w:val="21"/>
                <w:szCs w:val="21"/>
              </w:rPr>
            </w:pPr>
            <w:r w:rsidRPr="00E21B97">
              <w:rPr>
                <w:sz w:val="21"/>
                <w:szCs w:val="21"/>
              </w:rPr>
              <w:t>Kriging</w:t>
            </w:r>
          </w:p>
        </w:tc>
        <w:tc>
          <w:tcPr>
            <w:tcW w:w="2391" w:type="dxa"/>
            <w:hideMark/>
          </w:tcPr>
          <w:p w14:paraId="5D70D11E" w14:textId="77777777" w:rsidR="00E21B97" w:rsidRPr="00E21B97" w:rsidRDefault="00E21B97" w:rsidP="00E21B97">
            <w:pPr>
              <w:pStyle w:val="Default"/>
              <w:rPr>
                <w:sz w:val="21"/>
                <w:szCs w:val="21"/>
              </w:rPr>
            </w:pPr>
            <w:r w:rsidRPr="00E21B97">
              <w:rPr>
                <w:sz w:val="21"/>
                <w:szCs w:val="21"/>
              </w:rPr>
              <w:t>Lab2: Interpolation</w:t>
            </w:r>
          </w:p>
        </w:tc>
      </w:tr>
      <w:tr w:rsidR="00E21B97" w:rsidRPr="00E21B97" w14:paraId="24CC9EFE" w14:textId="77777777" w:rsidTr="00E12FD9">
        <w:trPr>
          <w:trHeight w:val="449"/>
        </w:trPr>
        <w:tc>
          <w:tcPr>
            <w:tcW w:w="2720" w:type="dxa"/>
            <w:hideMark/>
          </w:tcPr>
          <w:p w14:paraId="1C4A1F9C" w14:textId="77777777" w:rsidR="00E21B97" w:rsidRPr="00E21B97" w:rsidRDefault="00E21B97" w:rsidP="00E21B97">
            <w:pPr>
              <w:pStyle w:val="Default"/>
              <w:rPr>
                <w:sz w:val="21"/>
                <w:szCs w:val="21"/>
              </w:rPr>
            </w:pPr>
            <w:r w:rsidRPr="00E21B97">
              <w:rPr>
                <w:sz w:val="21"/>
                <w:szCs w:val="21"/>
              </w:rPr>
              <w:t>7. Oct 20 &amp; 22</w:t>
            </w:r>
          </w:p>
        </w:tc>
        <w:tc>
          <w:tcPr>
            <w:tcW w:w="3820" w:type="dxa"/>
            <w:hideMark/>
          </w:tcPr>
          <w:p w14:paraId="62AB54E6" w14:textId="2C62DF2E" w:rsidR="00E21B97" w:rsidRPr="00E21B97" w:rsidRDefault="00E21B97" w:rsidP="00E21B97">
            <w:pPr>
              <w:pStyle w:val="Default"/>
              <w:rPr>
                <w:sz w:val="21"/>
                <w:szCs w:val="21"/>
              </w:rPr>
            </w:pPr>
            <w:r w:rsidRPr="00E21B97">
              <w:rPr>
                <w:sz w:val="21"/>
                <w:szCs w:val="21"/>
              </w:rPr>
              <w:t>Kriging Contd.</w:t>
            </w:r>
          </w:p>
        </w:tc>
        <w:tc>
          <w:tcPr>
            <w:tcW w:w="2391" w:type="dxa"/>
            <w:hideMark/>
          </w:tcPr>
          <w:p w14:paraId="61E4E25B" w14:textId="77777777" w:rsidR="00E21B97" w:rsidRPr="00E21B97" w:rsidRDefault="00E21B97" w:rsidP="00E21B97">
            <w:pPr>
              <w:pStyle w:val="Default"/>
              <w:rPr>
                <w:sz w:val="21"/>
                <w:szCs w:val="21"/>
              </w:rPr>
            </w:pPr>
            <w:r w:rsidRPr="00E21B97">
              <w:rPr>
                <w:sz w:val="21"/>
                <w:szCs w:val="21"/>
              </w:rPr>
              <w:t>Lab2 Contd.</w:t>
            </w:r>
          </w:p>
        </w:tc>
      </w:tr>
      <w:tr w:rsidR="00E21B97" w:rsidRPr="00E21B97" w14:paraId="5F2D81A6" w14:textId="77777777" w:rsidTr="00E12FD9">
        <w:trPr>
          <w:trHeight w:val="449"/>
        </w:trPr>
        <w:tc>
          <w:tcPr>
            <w:tcW w:w="8931" w:type="dxa"/>
            <w:gridSpan w:val="3"/>
            <w:hideMark/>
          </w:tcPr>
          <w:p w14:paraId="58FC3942" w14:textId="77777777" w:rsidR="00E21B97" w:rsidRPr="00E21B97" w:rsidRDefault="00E21B97" w:rsidP="00E21B97">
            <w:pPr>
              <w:pStyle w:val="Default"/>
              <w:rPr>
                <w:sz w:val="21"/>
                <w:szCs w:val="21"/>
              </w:rPr>
            </w:pPr>
            <w:r w:rsidRPr="00E21B97">
              <w:rPr>
                <w:sz w:val="21"/>
                <w:szCs w:val="21"/>
              </w:rPr>
              <w:t>Break</w:t>
            </w:r>
          </w:p>
        </w:tc>
      </w:tr>
      <w:tr w:rsidR="00E21B97" w:rsidRPr="00E21B97" w14:paraId="18AA9543" w14:textId="77777777" w:rsidTr="00E12FD9">
        <w:trPr>
          <w:trHeight w:val="813"/>
        </w:trPr>
        <w:tc>
          <w:tcPr>
            <w:tcW w:w="2720" w:type="dxa"/>
            <w:hideMark/>
          </w:tcPr>
          <w:p w14:paraId="6FD3B3FD" w14:textId="77777777" w:rsidR="00E21B97" w:rsidRPr="00E21B97" w:rsidRDefault="00E21B97" w:rsidP="00E21B97">
            <w:pPr>
              <w:pStyle w:val="Default"/>
              <w:rPr>
                <w:sz w:val="21"/>
                <w:szCs w:val="21"/>
              </w:rPr>
            </w:pPr>
            <w:r w:rsidRPr="00E21B97">
              <w:rPr>
                <w:sz w:val="21"/>
                <w:szCs w:val="21"/>
              </w:rPr>
              <w:t>8. Nov 3 &amp; 5</w:t>
            </w:r>
          </w:p>
        </w:tc>
        <w:tc>
          <w:tcPr>
            <w:tcW w:w="3820" w:type="dxa"/>
            <w:hideMark/>
          </w:tcPr>
          <w:p w14:paraId="27ACE653" w14:textId="77777777" w:rsidR="00E21B97" w:rsidRPr="00E21B97" w:rsidRDefault="00E21B97" w:rsidP="00E21B97">
            <w:pPr>
              <w:pStyle w:val="Default"/>
              <w:rPr>
                <w:sz w:val="21"/>
                <w:szCs w:val="21"/>
              </w:rPr>
            </w:pPr>
            <w:r w:rsidRPr="00E21B97">
              <w:rPr>
                <w:sz w:val="21"/>
                <w:szCs w:val="21"/>
              </w:rPr>
              <w:t>Multicriteria Decision Analysis</w:t>
            </w:r>
          </w:p>
        </w:tc>
        <w:tc>
          <w:tcPr>
            <w:tcW w:w="2391" w:type="dxa"/>
            <w:hideMark/>
          </w:tcPr>
          <w:p w14:paraId="2F0CC9E8" w14:textId="6818AA8B" w:rsidR="00E21B97" w:rsidRPr="00E21B97" w:rsidRDefault="00E21B97" w:rsidP="00E21B97">
            <w:pPr>
              <w:pStyle w:val="Default"/>
              <w:rPr>
                <w:sz w:val="21"/>
                <w:szCs w:val="21"/>
              </w:rPr>
            </w:pPr>
            <w:r w:rsidRPr="00E21B97">
              <w:rPr>
                <w:sz w:val="21"/>
                <w:szCs w:val="21"/>
              </w:rPr>
              <w:t>Lab3: Kriging</w:t>
            </w:r>
          </w:p>
        </w:tc>
      </w:tr>
      <w:tr w:rsidR="00E21B97" w:rsidRPr="00E21B97" w14:paraId="7C6950BD" w14:textId="77777777" w:rsidTr="00E12FD9">
        <w:trPr>
          <w:trHeight w:val="449"/>
        </w:trPr>
        <w:tc>
          <w:tcPr>
            <w:tcW w:w="2720" w:type="dxa"/>
            <w:hideMark/>
          </w:tcPr>
          <w:p w14:paraId="632CE5DB" w14:textId="77777777" w:rsidR="00E21B97" w:rsidRPr="00E21B97" w:rsidRDefault="00E21B97" w:rsidP="00E21B97">
            <w:pPr>
              <w:pStyle w:val="Default"/>
              <w:rPr>
                <w:sz w:val="21"/>
                <w:szCs w:val="21"/>
              </w:rPr>
            </w:pPr>
            <w:r w:rsidRPr="00E21B97">
              <w:rPr>
                <w:sz w:val="21"/>
                <w:szCs w:val="21"/>
              </w:rPr>
              <w:t>9. Nov 10 &amp; 12</w:t>
            </w:r>
          </w:p>
        </w:tc>
        <w:tc>
          <w:tcPr>
            <w:tcW w:w="3820" w:type="dxa"/>
            <w:hideMark/>
          </w:tcPr>
          <w:p w14:paraId="4C7AFD71" w14:textId="77777777" w:rsidR="00E21B97" w:rsidRPr="00E21B97" w:rsidRDefault="00E21B97" w:rsidP="00E21B97">
            <w:pPr>
              <w:pStyle w:val="Default"/>
              <w:rPr>
                <w:sz w:val="21"/>
                <w:szCs w:val="21"/>
              </w:rPr>
            </w:pPr>
            <w:r w:rsidRPr="00E21B97">
              <w:rPr>
                <w:sz w:val="21"/>
                <w:szCs w:val="21"/>
              </w:rPr>
              <w:t>PROJECT PROPOSALS DUE</w:t>
            </w:r>
          </w:p>
        </w:tc>
        <w:tc>
          <w:tcPr>
            <w:tcW w:w="2391" w:type="dxa"/>
            <w:hideMark/>
          </w:tcPr>
          <w:p w14:paraId="2559ADB2" w14:textId="77777777" w:rsidR="00E21B97" w:rsidRPr="00E21B97" w:rsidRDefault="00E21B97" w:rsidP="00E21B97">
            <w:pPr>
              <w:pStyle w:val="Default"/>
              <w:rPr>
                <w:sz w:val="21"/>
                <w:szCs w:val="21"/>
              </w:rPr>
            </w:pPr>
            <w:r w:rsidRPr="00E21B97">
              <w:rPr>
                <w:sz w:val="21"/>
                <w:szCs w:val="21"/>
              </w:rPr>
              <w:t>Lab 3 Contd.</w:t>
            </w:r>
          </w:p>
        </w:tc>
      </w:tr>
      <w:tr w:rsidR="00E21B97" w:rsidRPr="00E21B97" w14:paraId="34EBBC16" w14:textId="77777777" w:rsidTr="00E12FD9">
        <w:trPr>
          <w:trHeight w:val="813"/>
        </w:trPr>
        <w:tc>
          <w:tcPr>
            <w:tcW w:w="2720" w:type="dxa"/>
            <w:hideMark/>
          </w:tcPr>
          <w:p w14:paraId="6F4B6302" w14:textId="77777777" w:rsidR="00E21B97" w:rsidRPr="00E21B97" w:rsidRDefault="00E21B97" w:rsidP="00E21B97">
            <w:pPr>
              <w:pStyle w:val="Default"/>
              <w:rPr>
                <w:sz w:val="21"/>
                <w:szCs w:val="21"/>
              </w:rPr>
            </w:pPr>
            <w:r w:rsidRPr="00E21B97">
              <w:rPr>
                <w:sz w:val="21"/>
                <w:szCs w:val="21"/>
              </w:rPr>
              <w:t>10. Nov 17 &amp; 19</w:t>
            </w:r>
          </w:p>
        </w:tc>
        <w:tc>
          <w:tcPr>
            <w:tcW w:w="3820" w:type="dxa"/>
            <w:hideMark/>
          </w:tcPr>
          <w:p w14:paraId="3A2249C6" w14:textId="77777777" w:rsidR="00E21B97" w:rsidRPr="00E21B97" w:rsidRDefault="00E21B97" w:rsidP="00E21B97">
            <w:pPr>
              <w:pStyle w:val="Default"/>
              <w:rPr>
                <w:sz w:val="21"/>
                <w:szCs w:val="21"/>
              </w:rPr>
            </w:pPr>
            <w:r w:rsidRPr="00E21B97">
              <w:rPr>
                <w:sz w:val="21"/>
                <w:szCs w:val="21"/>
              </w:rPr>
              <w:t>Proposal Discussion (by appointment)</w:t>
            </w:r>
          </w:p>
        </w:tc>
        <w:tc>
          <w:tcPr>
            <w:tcW w:w="2391" w:type="dxa"/>
            <w:hideMark/>
          </w:tcPr>
          <w:p w14:paraId="5075091F" w14:textId="77777777" w:rsidR="00E21B97" w:rsidRPr="00E21B97" w:rsidRDefault="00E21B97" w:rsidP="00E21B97">
            <w:pPr>
              <w:pStyle w:val="Default"/>
              <w:rPr>
                <w:sz w:val="21"/>
                <w:szCs w:val="21"/>
              </w:rPr>
            </w:pPr>
            <w:r w:rsidRPr="00E21B97">
              <w:rPr>
                <w:sz w:val="21"/>
                <w:szCs w:val="21"/>
              </w:rPr>
              <w:t>Lab 4: Zombie Apocalypse</w:t>
            </w:r>
          </w:p>
        </w:tc>
      </w:tr>
      <w:tr w:rsidR="00E21B97" w:rsidRPr="00E21B97" w14:paraId="6BBBD971" w14:textId="77777777" w:rsidTr="00E12FD9">
        <w:trPr>
          <w:trHeight w:val="449"/>
        </w:trPr>
        <w:tc>
          <w:tcPr>
            <w:tcW w:w="2720" w:type="dxa"/>
            <w:hideMark/>
          </w:tcPr>
          <w:p w14:paraId="529B58F4" w14:textId="77777777" w:rsidR="00E21B97" w:rsidRPr="00E21B97" w:rsidRDefault="00E21B97" w:rsidP="00E21B97">
            <w:pPr>
              <w:pStyle w:val="Default"/>
              <w:rPr>
                <w:sz w:val="21"/>
                <w:szCs w:val="21"/>
              </w:rPr>
            </w:pPr>
            <w:r w:rsidRPr="00E21B97">
              <w:rPr>
                <w:sz w:val="21"/>
                <w:szCs w:val="21"/>
              </w:rPr>
              <w:lastRenderedPageBreak/>
              <w:t>11. Nov 24 &amp; 26</w:t>
            </w:r>
          </w:p>
        </w:tc>
        <w:tc>
          <w:tcPr>
            <w:tcW w:w="3820" w:type="dxa"/>
            <w:hideMark/>
          </w:tcPr>
          <w:p w14:paraId="2CB074FD" w14:textId="77777777" w:rsidR="00E21B97" w:rsidRPr="00E21B97" w:rsidRDefault="00E21B97" w:rsidP="00E21B97">
            <w:pPr>
              <w:pStyle w:val="Default"/>
              <w:rPr>
                <w:sz w:val="21"/>
                <w:szCs w:val="21"/>
              </w:rPr>
            </w:pPr>
            <w:r w:rsidRPr="00E21B97">
              <w:rPr>
                <w:sz w:val="21"/>
                <w:szCs w:val="21"/>
              </w:rPr>
              <w:t>Lab 4 Contd.</w:t>
            </w:r>
          </w:p>
        </w:tc>
        <w:tc>
          <w:tcPr>
            <w:tcW w:w="2391" w:type="dxa"/>
            <w:hideMark/>
          </w:tcPr>
          <w:p w14:paraId="0884DA6A" w14:textId="77777777" w:rsidR="00E21B97" w:rsidRPr="00E21B97" w:rsidRDefault="00E21B97" w:rsidP="00E21B97">
            <w:pPr>
              <w:pStyle w:val="Default"/>
              <w:rPr>
                <w:sz w:val="21"/>
                <w:szCs w:val="21"/>
              </w:rPr>
            </w:pPr>
            <w:r w:rsidRPr="00E21B97">
              <w:rPr>
                <w:sz w:val="21"/>
                <w:szCs w:val="21"/>
              </w:rPr>
              <w:t>Lab 4 Contd.</w:t>
            </w:r>
          </w:p>
        </w:tc>
      </w:tr>
      <w:tr w:rsidR="00E21B97" w:rsidRPr="00E21B97" w14:paraId="3643664D" w14:textId="77777777" w:rsidTr="00E12FD9">
        <w:trPr>
          <w:trHeight w:val="449"/>
        </w:trPr>
        <w:tc>
          <w:tcPr>
            <w:tcW w:w="2720" w:type="dxa"/>
            <w:hideMark/>
          </w:tcPr>
          <w:p w14:paraId="2091A217" w14:textId="77777777" w:rsidR="00E21B97" w:rsidRPr="00E21B97" w:rsidRDefault="00E21B97" w:rsidP="00E21B97">
            <w:pPr>
              <w:pStyle w:val="Default"/>
              <w:rPr>
                <w:sz w:val="21"/>
                <w:szCs w:val="21"/>
              </w:rPr>
            </w:pPr>
            <w:r w:rsidRPr="00E21B97">
              <w:rPr>
                <w:sz w:val="21"/>
                <w:szCs w:val="21"/>
              </w:rPr>
              <w:t>12. Dec 1 &amp; 3</w:t>
            </w:r>
          </w:p>
        </w:tc>
        <w:tc>
          <w:tcPr>
            <w:tcW w:w="3820" w:type="dxa"/>
            <w:hideMark/>
          </w:tcPr>
          <w:p w14:paraId="0E03FE56" w14:textId="77777777" w:rsidR="00E21B97" w:rsidRPr="00E21B97" w:rsidRDefault="00E21B97" w:rsidP="00E21B97">
            <w:pPr>
              <w:pStyle w:val="Default"/>
              <w:rPr>
                <w:sz w:val="21"/>
                <w:szCs w:val="21"/>
              </w:rPr>
            </w:pPr>
            <w:r w:rsidRPr="00E21B97">
              <w:rPr>
                <w:sz w:val="21"/>
                <w:szCs w:val="21"/>
              </w:rPr>
              <w:t>Work on Project</w:t>
            </w:r>
          </w:p>
        </w:tc>
        <w:tc>
          <w:tcPr>
            <w:tcW w:w="2391" w:type="dxa"/>
            <w:hideMark/>
          </w:tcPr>
          <w:p w14:paraId="4A40E2A3" w14:textId="77777777" w:rsidR="00E21B97" w:rsidRPr="00E21B97" w:rsidRDefault="00E21B97" w:rsidP="00E21B97">
            <w:pPr>
              <w:pStyle w:val="Default"/>
              <w:rPr>
                <w:sz w:val="21"/>
                <w:szCs w:val="21"/>
              </w:rPr>
            </w:pPr>
            <w:r w:rsidRPr="00E21B97">
              <w:rPr>
                <w:sz w:val="21"/>
                <w:szCs w:val="21"/>
              </w:rPr>
              <w:t>Work on Project</w:t>
            </w:r>
          </w:p>
        </w:tc>
      </w:tr>
      <w:tr w:rsidR="00E21B97" w:rsidRPr="00E21B97" w14:paraId="521E10F5" w14:textId="77777777" w:rsidTr="00E12FD9">
        <w:trPr>
          <w:trHeight w:val="449"/>
        </w:trPr>
        <w:tc>
          <w:tcPr>
            <w:tcW w:w="2720" w:type="dxa"/>
            <w:hideMark/>
          </w:tcPr>
          <w:p w14:paraId="52B85EB4" w14:textId="77777777" w:rsidR="00E21B97" w:rsidRPr="00E21B97" w:rsidRDefault="00E21B97" w:rsidP="00E21B97">
            <w:pPr>
              <w:pStyle w:val="Default"/>
              <w:rPr>
                <w:sz w:val="21"/>
                <w:szCs w:val="21"/>
              </w:rPr>
            </w:pPr>
            <w:r w:rsidRPr="00E21B97">
              <w:rPr>
                <w:sz w:val="21"/>
                <w:szCs w:val="21"/>
              </w:rPr>
              <w:t>13. Dec 8 &amp; 10</w:t>
            </w:r>
          </w:p>
        </w:tc>
        <w:tc>
          <w:tcPr>
            <w:tcW w:w="3820" w:type="dxa"/>
            <w:hideMark/>
          </w:tcPr>
          <w:p w14:paraId="06160B37" w14:textId="77777777" w:rsidR="00E21B97" w:rsidRPr="00E21B97" w:rsidRDefault="00E21B97" w:rsidP="00E21B97">
            <w:pPr>
              <w:pStyle w:val="Default"/>
              <w:rPr>
                <w:sz w:val="21"/>
                <w:szCs w:val="21"/>
              </w:rPr>
            </w:pPr>
            <w:r w:rsidRPr="00E21B97">
              <w:rPr>
                <w:sz w:val="21"/>
                <w:szCs w:val="21"/>
              </w:rPr>
              <w:t>Work on Project</w:t>
            </w:r>
          </w:p>
        </w:tc>
        <w:tc>
          <w:tcPr>
            <w:tcW w:w="2391" w:type="dxa"/>
            <w:hideMark/>
          </w:tcPr>
          <w:p w14:paraId="16B8FF12" w14:textId="77777777" w:rsidR="00E21B97" w:rsidRPr="00E21B97" w:rsidRDefault="00E21B97" w:rsidP="00E21B97">
            <w:pPr>
              <w:pStyle w:val="Default"/>
              <w:rPr>
                <w:sz w:val="21"/>
                <w:szCs w:val="21"/>
              </w:rPr>
            </w:pPr>
            <w:r w:rsidRPr="00E21B97">
              <w:rPr>
                <w:sz w:val="21"/>
                <w:szCs w:val="21"/>
              </w:rPr>
              <w:t>PROJECT SUBMISSION</w:t>
            </w:r>
          </w:p>
        </w:tc>
      </w:tr>
    </w:tbl>
    <w:p w14:paraId="6624CD85" w14:textId="0A36BBCD" w:rsidR="008E5633" w:rsidRDefault="008E5633" w:rsidP="0084612C">
      <w:pPr>
        <w:pStyle w:val="Default"/>
        <w:rPr>
          <w:sz w:val="21"/>
          <w:szCs w:val="21"/>
        </w:rPr>
      </w:pPr>
      <w:r>
        <w:rPr>
          <w:sz w:val="21"/>
          <w:szCs w:val="21"/>
        </w:rPr>
        <w:t xml:space="preserve"> </w:t>
      </w:r>
    </w:p>
    <w:p w14:paraId="2CED55FD" w14:textId="77777777" w:rsidR="008E5633" w:rsidRDefault="008E5633" w:rsidP="008E5633">
      <w:pPr>
        <w:pStyle w:val="Default"/>
        <w:rPr>
          <w:sz w:val="21"/>
          <w:szCs w:val="21"/>
        </w:rPr>
      </w:pPr>
    </w:p>
    <w:p w14:paraId="28088941" w14:textId="1AC540B1" w:rsidR="008E5633" w:rsidRDefault="008E5633" w:rsidP="008E5633">
      <w:pPr>
        <w:pStyle w:val="Default"/>
        <w:rPr>
          <w:sz w:val="21"/>
          <w:szCs w:val="21"/>
        </w:rPr>
      </w:pPr>
      <w:r>
        <w:rPr>
          <w:b/>
          <w:bCs/>
          <w:sz w:val="21"/>
          <w:szCs w:val="21"/>
        </w:rPr>
        <w:t>VI. Evaluation</w:t>
      </w:r>
      <w:r>
        <w:rPr>
          <w:sz w:val="21"/>
          <w:szCs w:val="21"/>
        </w:rPr>
        <w:t xml:space="preserve">: </w:t>
      </w:r>
    </w:p>
    <w:p w14:paraId="1C4F871E" w14:textId="31FF41F2" w:rsidR="00271801" w:rsidRDefault="00271801" w:rsidP="008E5633">
      <w:pPr>
        <w:pStyle w:val="Default"/>
        <w:rPr>
          <w:sz w:val="21"/>
          <w:szCs w:val="21"/>
        </w:rPr>
      </w:pPr>
    </w:p>
    <w:p w14:paraId="4F139648" w14:textId="77777777" w:rsidR="00271801" w:rsidRPr="00271801" w:rsidRDefault="00271801" w:rsidP="00A74083">
      <w:pPr>
        <w:pStyle w:val="Default"/>
        <w:numPr>
          <w:ilvl w:val="0"/>
          <w:numId w:val="13"/>
        </w:numPr>
        <w:rPr>
          <w:sz w:val="21"/>
          <w:szCs w:val="21"/>
        </w:rPr>
      </w:pPr>
      <w:r w:rsidRPr="00271801">
        <w:rPr>
          <w:sz w:val="21"/>
          <w:szCs w:val="21"/>
          <w:lang w:val="en-IE"/>
        </w:rPr>
        <w:t>Labs</w:t>
      </w:r>
    </w:p>
    <w:p w14:paraId="3D793554" w14:textId="77777777" w:rsidR="00271801" w:rsidRPr="00271801" w:rsidRDefault="00271801" w:rsidP="00A74083">
      <w:pPr>
        <w:pStyle w:val="Default"/>
        <w:numPr>
          <w:ilvl w:val="1"/>
          <w:numId w:val="13"/>
        </w:numPr>
        <w:rPr>
          <w:sz w:val="21"/>
          <w:szCs w:val="21"/>
        </w:rPr>
      </w:pPr>
      <w:r w:rsidRPr="00271801">
        <w:rPr>
          <w:sz w:val="21"/>
          <w:szCs w:val="21"/>
          <w:lang w:val="en-IE"/>
        </w:rPr>
        <w:t>Lab 1-3: 10% each</w:t>
      </w:r>
    </w:p>
    <w:p w14:paraId="6DFFA3F1" w14:textId="77777777" w:rsidR="00271801" w:rsidRPr="00271801" w:rsidRDefault="00271801" w:rsidP="00A74083">
      <w:pPr>
        <w:pStyle w:val="Default"/>
        <w:numPr>
          <w:ilvl w:val="1"/>
          <w:numId w:val="13"/>
        </w:numPr>
        <w:rPr>
          <w:sz w:val="21"/>
          <w:szCs w:val="21"/>
        </w:rPr>
      </w:pPr>
      <w:r w:rsidRPr="00271801">
        <w:rPr>
          <w:sz w:val="21"/>
          <w:szCs w:val="21"/>
          <w:lang w:val="en-IE"/>
        </w:rPr>
        <w:t>Lab 4: 20%</w:t>
      </w:r>
    </w:p>
    <w:p w14:paraId="034138E2" w14:textId="77777777" w:rsidR="00271801" w:rsidRPr="00271801" w:rsidRDefault="00271801" w:rsidP="00A74083">
      <w:pPr>
        <w:pStyle w:val="Default"/>
        <w:numPr>
          <w:ilvl w:val="0"/>
          <w:numId w:val="13"/>
        </w:numPr>
        <w:rPr>
          <w:sz w:val="21"/>
          <w:szCs w:val="21"/>
        </w:rPr>
      </w:pPr>
      <w:r w:rsidRPr="00271801">
        <w:rPr>
          <w:sz w:val="21"/>
          <w:szCs w:val="21"/>
          <w:lang w:val="en-IE"/>
        </w:rPr>
        <w:t>Project</w:t>
      </w:r>
    </w:p>
    <w:p w14:paraId="782FF1F7" w14:textId="77777777" w:rsidR="00271801" w:rsidRPr="00271801" w:rsidRDefault="00271801" w:rsidP="00A74083">
      <w:pPr>
        <w:pStyle w:val="Default"/>
        <w:numPr>
          <w:ilvl w:val="1"/>
          <w:numId w:val="13"/>
        </w:numPr>
        <w:rPr>
          <w:sz w:val="21"/>
          <w:szCs w:val="21"/>
        </w:rPr>
      </w:pPr>
      <w:r w:rsidRPr="00271801">
        <w:rPr>
          <w:sz w:val="21"/>
          <w:szCs w:val="21"/>
          <w:lang w:val="en-IE"/>
        </w:rPr>
        <w:t>Proposal: 10%</w:t>
      </w:r>
    </w:p>
    <w:p w14:paraId="626295F4" w14:textId="77777777" w:rsidR="00271801" w:rsidRPr="00271801" w:rsidRDefault="00271801" w:rsidP="00A74083">
      <w:pPr>
        <w:pStyle w:val="Default"/>
        <w:numPr>
          <w:ilvl w:val="1"/>
          <w:numId w:val="13"/>
        </w:numPr>
        <w:rPr>
          <w:sz w:val="21"/>
          <w:szCs w:val="21"/>
        </w:rPr>
      </w:pPr>
      <w:r w:rsidRPr="00271801">
        <w:rPr>
          <w:sz w:val="21"/>
          <w:szCs w:val="21"/>
          <w:lang w:val="en-IE"/>
        </w:rPr>
        <w:t>Execution and Report: 30%</w:t>
      </w:r>
    </w:p>
    <w:p w14:paraId="7B1FA0E8" w14:textId="77777777" w:rsidR="00271801" w:rsidRPr="00271801" w:rsidRDefault="00271801" w:rsidP="00A74083">
      <w:pPr>
        <w:pStyle w:val="Default"/>
        <w:numPr>
          <w:ilvl w:val="0"/>
          <w:numId w:val="13"/>
        </w:numPr>
        <w:rPr>
          <w:sz w:val="21"/>
          <w:szCs w:val="21"/>
        </w:rPr>
      </w:pPr>
      <w:r w:rsidRPr="00271801">
        <w:rPr>
          <w:sz w:val="21"/>
          <w:szCs w:val="21"/>
          <w:lang w:val="en-IE"/>
        </w:rPr>
        <w:t>Participation: 10%</w:t>
      </w:r>
    </w:p>
    <w:p w14:paraId="076CDA5F" w14:textId="308EADD1" w:rsidR="00271801" w:rsidRPr="00271801" w:rsidRDefault="00271801" w:rsidP="00A74083">
      <w:pPr>
        <w:pStyle w:val="Default"/>
        <w:numPr>
          <w:ilvl w:val="1"/>
          <w:numId w:val="13"/>
        </w:numPr>
        <w:rPr>
          <w:sz w:val="21"/>
          <w:szCs w:val="21"/>
        </w:rPr>
      </w:pPr>
      <w:r w:rsidRPr="00271801">
        <w:rPr>
          <w:sz w:val="21"/>
          <w:szCs w:val="21"/>
          <w:lang w:val="en-IE"/>
        </w:rPr>
        <w:t>Class/Discussion Board/Twitter</w:t>
      </w:r>
    </w:p>
    <w:p w14:paraId="543F65C6" w14:textId="77777777" w:rsidR="00B0179D" w:rsidRDefault="00B0179D" w:rsidP="008E5633">
      <w:pPr>
        <w:pStyle w:val="Default"/>
        <w:rPr>
          <w:sz w:val="21"/>
          <w:szCs w:val="21"/>
        </w:rPr>
      </w:pPr>
    </w:p>
    <w:p w14:paraId="34D3AC3A" w14:textId="29FC7611" w:rsidR="00A81391" w:rsidRDefault="00B0179D" w:rsidP="008E5633">
      <w:pPr>
        <w:pStyle w:val="Default"/>
        <w:rPr>
          <w:sz w:val="21"/>
          <w:szCs w:val="21"/>
        </w:rPr>
      </w:pPr>
      <w:r w:rsidRPr="00B0179D">
        <w:rPr>
          <w:sz w:val="21"/>
          <w:szCs w:val="21"/>
        </w:rPr>
        <w:t>Standing in a course is determined by the course instructor subject to the approval of the</w:t>
      </w:r>
      <w:r w:rsidR="00CE207A">
        <w:rPr>
          <w:sz w:val="21"/>
          <w:szCs w:val="21"/>
        </w:rPr>
        <w:t xml:space="preserve"> </w:t>
      </w:r>
      <w:r w:rsidRPr="00B0179D">
        <w:rPr>
          <w:sz w:val="21"/>
          <w:szCs w:val="21"/>
        </w:rPr>
        <w:t>Faculty Dean. This means that grades submitted by the instructor may be subject to revision. No</w:t>
      </w:r>
      <w:r w:rsidR="00CE207A">
        <w:rPr>
          <w:sz w:val="21"/>
          <w:szCs w:val="21"/>
        </w:rPr>
        <w:t xml:space="preserve"> </w:t>
      </w:r>
      <w:r w:rsidRPr="00B0179D">
        <w:rPr>
          <w:sz w:val="21"/>
          <w:szCs w:val="21"/>
        </w:rPr>
        <w:t>grades are final until they have been approved by the Dean.</w:t>
      </w:r>
    </w:p>
    <w:p w14:paraId="3936E41C" w14:textId="77777777" w:rsidR="00A81391" w:rsidRDefault="00A81391" w:rsidP="008E5633">
      <w:pPr>
        <w:pStyle w:val="Default"/>
        <w:rPr>
          <w:sz w:val="21"/>
          <w:szCs w:val="21"/>
        </w:rPr>
      </w:pPr>
    </w:p>
    <w:p w14:paraId="10D2EA08" w14:textId="3998513D" w:rsidR="000348AA" w:rsidRDefault="00B0179D" w:rsidP="008E5633">
      <w:pPr>
        <w:pStyle w:val="Default"/>
        <w:rPr>
          <w:sz w:val="21"/>
          <w:szCs w:val="21"/>
        </w:rPr>
      </w:pPr>
      <w:r w:rsidRPr="00A81391">
        <w:rPr>
          <w:b/>
          <w:bCs/>
          <w:sz w:val="21"/>
          <w:szCs w:val="21"/>
        </w:rPr>
        <w:t xml:space="preserve">Late </w:t>
      </w:r>
      <w:r w:rsidR="007150F0" w:rsidRPr="00A81391">
        <w:rPr>
          <w:b/>
          <w:bCs/>
          <w:sz w:val="21"/>
          <w:szCs w:val="21"/>
        </w:rPr>
        <w:t>Policy:</w:t>
      </w:r>
      <w:r w:rsidR="007150F0" w:rsidRPr="00B0179D">
        <w:rPr>
          <w:rFonts w:ascii="Times New Roman" w:hAnsi="Times New Roman" w:cs="Times New Roman"/>
          <w:sz w:val="21"/>
          <w:szCs w:val="21"/>
        </w:rPr>
        <w:t xml:space="preserve"> </w:t>
      </w:r>
      <w:r w:rsidR="00A81391">
        <w:rPr>
          <w:sz w:val="21"/>
          <w:szCs w:val="21"/>
        </w:rPr>
        <w:t>All submissions are onlin</w:t>
      </w:r>
      <w:r w:rsidR="009516E4">
        <w:rPr>
          <w:sz w:val="21"/>
          <w:szCs w:val="21"/>
        </w:rPr>
        <w:t>e at</w:t>
      </w:r>
      <w:r w:rsidR="00535EFA">
        <w:rPr>
          <w:sz w:val="21"/>
          <w:szCs w:val="21"/>
        </w:rPr>
        <w:t xml:space="preserve"> </w:t>
      </w:r>
      <w:r w:rsidR="009516E4">
        <w:rPr>
          <w:sz w:val="21"/>
          <w:szCs w:val="21"/>
        </w:rPr>
        <w:t>cu</w:t>
      </w:r>
      <w:r w:rsidR="00535EFA">
        <w:rPr>
          <w:sz w:val="21"/>
          <w:szCs w:val="21"/>
        </w:rPr>
        <w:t>Learn</w:t>
      </w:r>
      <w:r w:rsidRPr="00B0179D">
        <w:rPr>
          <w:sz w:val="21"/>
          <w:szCs w:val="21"/>
        </w:rPr>
        <w:t xml:space="preserve">. </w:t>
      </w:r>
      <w:r w:rsidRPr="00B0179D">
        <w:rPr>
          <w:rFonts w:ascii="Times New Roman" w:hAnsi="Times New Roman" w:cs="Times New Roman"/>
          <w:sz w:val="21"/>
          <w:szCs w:val="21"/>
        </w:rPr>
        <w:t>​</w:t>
      </w:r>
      <w:r w:rsidRPr="00B0179D">
        <w:rPr>
          <w:sz w:val="21"/>
          <w:szCs w:val="21"/>
        </w:rPr>
        <w:t>No late assignments will be accepted</w:t>
      </w:r>
      <w:r w:rsidRPr="00B0179D">
        <w:rPr>
          <w:rFonts w:ascii="Times New Roman" w:hAnsi="Times New Roman" w:cs="Times New Roman"/>
          <w:sz w:val="21"/>
          <w:szCs w:val="21"/>
        </w:rPr>
        <w:t>​</w:t>
      </w:r>
      <w:r w:rsidRPr="00B0179D">
        <w:rPr>
          <w:sz w:val="21"/>
          <w:szCs w:val="21"/>
        </w:rPr>
        <w:t>,</w:t>
      </w:r>
      <w:r w:rsidR="009516E4">
        <w:rPr>
          <w:sz w:val="21"/>
          <w:szCs w:val="21"/>
        </w:rPr>
        <w:t xml:space="preserve"> </w:t>
      </w:r>
      <w:r w:rsidRPr="00B0179D">
        <w:rPr>
          <w:sz w:val="21"/>
          <w:szCs w:val="21"/>
        </w:rPr>
        <w:t>with the exception of medical issues/illness or if you have already arranged for an academic</w:t>
      </w:r>
      <w:r w:rsidR="009516E4">
        <w:rPr>
          <w:sz w:val="21"/>
          <w:szCs w:val="21"/>
        </w:rPr>
        <w:t xml:space="preserve"> </w:t>
      </w:r>
      <w:r w:rsidRPr="00B0179D">
        <w:rPr>
          <w:sz w:val="21"/>
          <w:szCs w:val="21"/>
        </w:rPr>
        <w:t>accommodation as described in subsequent sections of this syllabus. In such cases you must</w:t>
      </w:r>
      <w:r w:rsidR="00CE207A">
        <w:rPr>
          <w:sz w:val="21"/>
          <w:szCs w:val="21"/>
        </w:rPr>
        <w:t xml:space="preserve"> </w:t>
      </w:r>
      <w:r w:rsidRPr="00B0179D">
        <w:rPr>
          <w:sz w:val="21"/>
          <w:szCs w:val="21"/>
        </w:rPr>
        <w:t>make arrangements with the course instructor at least 24 hours prior to the due date. It is your</w:t>
      </w:r>
      <w:r w:rsidR="00CE207A">
        <w:rPr>
          <w:sz w:val="21"/>
          <w:szCs w:val="21"/>
        </w:rPr>
        <w:t xml:space="preserve"> </w:t>
      </w:r>
      <w:r w:rsidRPr="00B0179D">
        <w:rPr>
          <w:sz w:val="21"/>
          <w:szCs w:val="21"/>
        </w:rPr>
        <w:t>responsibility to ensure that the instructor or TA receive your submitted hard copies. If you are</w:t>
      </w:r>
      <w:r w:rsidR="00CE207A">
        <w:rPr>
          <w:sz w:val="21"/>
          <w:szCs w:val="21"/>
        </w:rPr>
        <w:t xml:space="preserve"> </w:t>
      </w:r>
      <w:r w:rsidRPr="00B0179D">
        <w:rPr>
          <w:sz w:val="21"/>
          <w:szCs w:val="21"/>
        </w:rPr>
        <w:t xml:space="preserve">unable to submit an assignment in </w:t>
      </w:r>
      <w:r w:rsidR="00CE207A">
        <w:rPr>
          <w:sz w:val="21"/>
          <w:szCs w:val="21"/>
        </w:rPr>
        <w:t>cuLearn</w:t>
      </w:r>
      <w:r w:rsidRPr="00B0179D">
        <w:rPr>
          <w:sz w:val="21"/>
          <w:szCs w:val="21"/>
        </w:rPr>
        <w:t>, it is recommended that you email the instructor or TA</w:t>
      </w:r>
      <w:r w:rsidR="00CE207A">
        <w:rPr>
          <w:sz w:val="21"/>
          <w:szCs w:val="21"/>
        </w:rPr>
        <w:t xml:space="preserve"> </w:t>
      </w:r>
      <w:r w:rsidRPr="00B0179D">
        <w:rPr>
          <w:sz w:val="21"/>
          <w:szCs w:val="21"/>
        </w:rPr>
        <w:t>with a copy</w:t>
      </w:r>
      <w:r w:rsidR="008D5EE4">
        <w:rPr>
          <w:sz w:val="21"/>
          <w:szCs w:val="21"/>
        </w:rPr>
        <w:t>.</w:t>
      </w:r>
      <w:r w:rsidRPr="00B0179D">
        <w:rPr>
          <w:sz w:val="21"/>
          <w:szCs w:val="21"/>
        </w:rPr>
        <w:t xml:space="preserve"> However, this option should only be considered as a last resort.</w:t>
      </w:r>
      <w:r w:rsidR="008D5EE4">
        <w:rPr>
          <w:sz w:val="21"/>
          <w:szCs w:val="21"/>
        </w:rPr>
        <w:t xml:space="preserve"> </w:t>
      </w:r>
    </w:p>
    <w:p w14:paraId="0459AA3D" w14:textId="77777777" w:rsidR="000348AA" w:rsidRDefault="000348AA" w:rsidP="008E5633">
      <w:pPr>
        <w:pStyle w:val="Default"/>
        <w:rPr>
          <w:sz w:val="21"/>
          <w:szCs w:val="21"/>
        </w:rPr>
      </w:pPr>
    </w:p>
    <w:p w14:paraId="2891B5A9" w14:textId="42D3E2C7" w:rsidR="00271801" w:rsidRDefault="00B0179D" w:rsidP="008E5633">
      <w:pPr>
        <w:pStyle w:val="Default"/>
        <w:rPr>
          <w:sz w:val="21"/>
          <w:szCs w:val="21"/>
        </w:rPr>
      </w:pPr>
      <w:r w:rsidRPr="000348AA">
        <w:rPr>
          <w:b/>
          <w:bCs/>
          <w:sz w:val="21"/>
          <w:szCs w:val="21"/>
        </w:rPr>
        <w:t>Lecture/Lab attendance</w:t>
      </w:r>
      <w:r w:rsidRPr="000348AA">
        <w:rPr>
          <w:rFonts w:ascii="Times New Roman" w:hAnsi="Times New Roman" w:cs="Times New Roman"/>
          <w:b/>
          <w:bCs/>
          <w:sz w:val="21"/>
          <w:szCs w:val="21"/>
        </w:rPr>
        <w:t>​</w:t>
      </w:r>
      <w:r w:rsidRPr="000348AA">
        <w:rPr>
          <w:b/>
          <w:bCs/>
          <w:sz w:val="21"/>
          <w:szCs w:val="21"/>
        </w:rPr>
        <w:t>:</w:t>
      </w:r>
      <w:r w:rsidRPr="00B0179D">
        <w:rPr>
          <w:sz w:val="21"/>
          <w:szCs w:val="21"/>
        </w:rPr>
        <w:t xml:space="preserve"> </w:t>
      </w:r>
      <w:r w:rsidR="00925AAE">
        <w:rPr>
          <w:sz w:val="21"/>
          <w:szCs w:val="21"/>
        </w:rPr>
        <w:t xml:space="preserve">This module is delivered in a blended manner. </w:t>
      </w:r>
      <w:r w:rsidRPr="00B0179D">
        <w:rPr>
          <w:sz w:val="21"/>
          <w:szCs w:val="21"/>
        </w:rPr>
        <w:t xml:space="preserve">While attendance to </w:t>
      </w:r>
      <w:r w:rsidR="00D6744C">
        <w:rPr>
          <w:sz w:val="21"/>
          <w:szCs w:val="21"/>
        </w:rPr>
        <w:t>synchronous sessions</w:t>
      </w:r>
      <w:r w:rsidRPr="00B0179D">
        <w:rPr>
          <w:sz w:val="21"/>
          <w:szCs w:val="21"/>
        </w:rPr>
        <w:t xml:space="preserve"> is not recorded, it is </w:t>
      </w:r>
      <w:r w:rsidRPr="00B0179D">
        <w:rPr>
          <w:rFonts w:ascii="Times New Roman" w:hAnsi="Times New Roman" w:cs="Times New Roman"/>
          <w:sz w:val="21"/>
          <w:szCs w:val="21"/>
        </w:rPr>
        <w:t>​</w:t>
      </w:r>
      <w:r w:rsidRPr="00B0179D">
        <w:rPr>
          <w:sz w:val="21"/>
          <w:szCs w:val="21"/>
        </w:rPr>
        <w:t>highly</w:t>
      </w:r>
      <w:r w:rsidR="000348AA">
        <w:rPr>
          <w:sz w:val="21"/>
          <w:szCs w:val="21"/>
        </w:rPr>
        <w:t xml:space="preserve"> </w:t>
      </w:r>
      <w:r w:rsidRPr="00B0179D">
        <w:rPr>
          <w:sz w:val="21"/>
          <w:szCs w:val="21"/>
        </w:rPr>
        <w:t>recommended that you attend all sessions</w:t>
      </w:r>
      <w:r w:rsidRPr="00B0179D">
        <w:rPr>
          <w:rFonts w:ascii="Times New Roman" w:hAnsi="Times New Roman" w:cs="Times New Roman"/>
          <w:sz w:val="21"/>
          <w:szCs w:val="21"/>
        </w:rPr>
        <w:t>​</w:t>
      </w:r>
      <w:r w:rsidRPr="00B0179D">
        <w:rPr>
          <w:sz w:val="21"/>
          <w:szCs w:val="21"/>
        </w:rPr>
        <w:t xml:space="preserve">. </w:t>
      </w:r>
    </w:p>
    <w:p w14:paraId="710D5E8D" w14:textId="77777777" w:rsidR="0043463A" w:rsidRDefault="0043463A" w:rsidP="008E5633">
      <w:pPr>
        <w:pStyle w:val="Default"/>
        <w:rPr>
          <w:sz w:val="21"/>
          <w:szCs w:val="21"/>
        </w:rPr>
      </w:pPr>
    </w:p>
    <w:p w14:paraId="5ABE638E" w14:textId="77777777" w:rsidR="008E5633" w:rsidRDefault="008E5633" w:rsidP="008E5633">
      <w:pPr>
        <w:pStyle w:val="Default"/>
        <w:rPr>
          <w:color w:val="auto"/>
          <w:sz w:val="21"/>
          <w:szCs w:val="21"/>
        </w:rPr>
      </w:pPr>
    </w:p>
    <w:p w14:paraId="54FE1A5F" w14:textId="77777777" w:rsidR="008E5633" w:rsidRDefault="008E5633" w:rsidP="008E5633">
      <w:pPr>
        <w:pStyle w:val="Default"/>
        <w:rPr>
          <w:color w:val="auto"/>
          <w:sz w:val="21"/>
          <w:szCs w:val="21"/>
        </w:rPr>
      </w:pPr>
      <w:r>
        <w:rPr>
          <w:b/>
          <w:bCs/>
          <w:color w:val="auto"/>
          <w:sz w:val="21"/>
          <w:szCs w:val="21"/>
        </w:rPr>
        <w:t xml:space="preserve">VII. Statement on Plagiarism </w:t>
      </w:r>
    </w:p>
    <w:p w14:paraId="680FFA47" w14:textId="77777777" w:rsidR="008E5633" w:rsidRDefault="008E5633" w:rsidP="008E5633">
      <w:pPr>
        <w:pStyle w:val="Default"/>
        <w:rPr>
          <w:color w:val="auto"/>
          <w:sz w:val="21"/>
          <w:szCs w:val="21"/>
        </w:rPr>
      </w:pPr>
      <w:r>
        <w:rPr>
          <w:color w:val="auto"/>
          <w:sz w:val="21"/>
          <w:szCs w:val="21"/>
        </w:rPr>
        <w:t>The University Senate defines plagiarism as “</w:t>
      </w:r>
      <w:r>
        <w:rPr>
          <w:i/>
          <w:iCs/>
          <w:color w:val="auto"/>
          <w:sz w:val="21"/>
          <w:szCs w:val="21"/>
        </w:rPr>
        <w:t xml:space="preserve">presenting, whether intentionally or not, the ideas, expression of ideas or work of others as one’s own.” </w:t>
      </w:r>
      <w:r>
        <w:rPr>
          <w:color w:val="auto"/>
          <w:sz w:val="21"/>
          <w:szCs w:val="21"/>
        </w:rPr>
        <w:t xml:space="preserve">This can include: </w:t>
      </w:r>
    </w:p>
    <w:p w14:paraId="4801697B" w14:textId="28A2FC44" w:rsidR="008E5633" w:rsidRDefault="008E5633" w:rsidP="001F597C">
      <w:pPr>
        <w:pStyle w:val="Default"/>
        <w:numPr>
          <w:ilvl w:val="0"/>
          <w:numId w:val="10"/>
        </w:numPr>
        <w:spacing w:after="36"/>
        <w:rPr>
          <w:color w:val="auto"/>
          <w:sz w:val="21"/>
          <w:szCs w:val="21"/>
        </w:rPr>
      </w:pPr>
      <w:r>
        <w:rPr>
          <w:color w:val="auto"/>
          <w:sz w:val="21"/>
          <w:szCs w:val="21"/>
        </w:rPr>
        <w:t xml:space="preserve">reproducing or paraphrasing portions of someone else’s published or unpublished material, regardless of the source, and presenting these as one’s own without proper citation or reference to the original source; </w:t>
      </w:r>
    </w:p>
    <w:p w14:paraId="79387EE7" w14:textId="1210BF36" w:rsidR="008E5633" w:rsidRDefault="008E5633" w:rsidP="001F597C">
      <w:pPr>
        <w:pStyle w:val="Default"/>
        <w:numPr>
          <w:ilvl w:val="0"/>
          <w:numId w:val="10"/>
        </w:numPr>
        <w:spacing w:after="36"/>
        <w:rPr>
          <w:color w:val="auto"/>
          <w:sz w:val="21"/>
          <w:szCs w:val="21"/>
        </w:rPr>
      </w:pPr>
      <w:r>
        <w:rPr>
          <w:color w:val="auto"/>
          <w:sz w:val="21"/>
          <w:szCs w:val="21"/>
        </w:rPr>
        <w:t xml:space="preserve">submitting a take-home examination, essay, laboratory report or other assignment written, in whole or in part, by someone else; </w:t>
      </w:r>
    </w:p>
    <w:p w14:paraId="0769615A" w14:textId="2F52A099" w:rsidR="008E5633" w:rsidRDefault="008E5633" w:rsidP="001F597C">
      <w:pPr>
        <w:pStyle w:val="Default"/>
        <w:numPr>
          <w:ilvl w:val="0"/>
          <w:numId w:val="10"/>
        </w:numPr>
        <w:spacing w:after="36"/>
        <w:rPr>
          <w:color w:val="auto"/>
          <w:sz w:val="21"/>
          <w:szCs w:val="21"/>
        </w:rPr>
      </w:pPr>
      <w:r>
        <w:rPr>
          <w:color w:val="auto"/>
          <w:sz w:val="21"/>
          <w:szCs w:val="21"/>
        </w:rPr>
        <w:t xml:space="preserve">using ideas or direct, verbatim quotations, or paraphrased material, concepts, or ideas without appropriate acknowledgment in any academic assignment; </w:t>
      </w:r>
    </w:p>
    <w:p w14:paraId="70C86FDE" w14:textId="5DCB2DD6" w:rsidR="008E5633" w:rsidRDefault="008E5633" w:rsidP="001F597C">
      <w:pPr>
        <w:pStyle w:val="Default"/>
        <w:numPr>
          <w:ilvl w:val="0"/>
          <w:numId w:val="10"/>
        </w:numPr>
        <w:spacing w:after="36"/>
        <w:rPr>
          <w:color w:val="auto"/>
          <w:sz w:val="21"/>
          <w:szCs w:val="21"/>
        </w:rPr>
      </w:pPr>
      <w:r>
        <w:rPr>
          <w:color w:val="auto"/>
          <w:sz w:val="21"/>
          <w:szCs w:val="21"/>
        </w:rPr>
        <w:t xml:space="preserve">using another’s data or research findings; </w:t>
      </w:r>
    </w:p>
    <w:p w14:paraId="54787E00" w14:textId="6FA2BCD5" w:rsidR="008E5633" w:rsidRDefault="008E5633" w:rsidP="001F597C">
      <w:pPr>
        <w:pStyle w:val="Default"/>
        <w:numPr>
          <w:ilvl w:val="0"/>
          <w:numId w:val="10"/>
        </w:numPr>
        <w:spacing w:after="36"/>
        <w:rPr>
          <w:color w:val="auto"/>
          <w:sz w:val="21"/>
          <w:szCs w:val="21"/>
        </w:rPr>
      </w:pPr>
      <w:r>
        <w:rPr>
          <w:color w:val="auto"/>
          <w:sz w:val="21"/>
          <w:szCs w:val="21"/>
        </w:rPr>
        <w:t xml:space="preserve">failing to acknowledge sources through the use of proper citations when using another’s works and/or failing to use quotation marks; </w:t>
      </w:r>
    </w:p>
    <w:p w14:paraId="2D86A4A3" w14:textId="7FBD4613" w:rsidR="008E5633" w:rsidRDefault="008E5633" w:rsidP="001F597C">
      <w:pPr>
        <w:pStyle w:val="Default"/>
        <w:numPr>
          <w:ilvl w:val="0"/>
          <w:numId w:val="10"/>
        </w:numPr>
        <w:rPr>
          <w:color w:val="auto"/>
          <w:sz w:val="21"/>
          <w:szCs w:val="21"/>
        </w:rPr>
      </w:pPr>
      <w:r>
        <w:rPr>
          <w:color w:val="auto"/>
          <w:sz w:val="21"/>
          <w:szCs w:val="21"/>
        </w:rPr>
        <w:t xml:space="preserve">handing in "substantially the same piece of work for academic credit more than once without prior written permission of the course instructor in which the submission occurs." </w:t>
      </w:r>
    </w:p>
    <w:p w14:paraId="2166C481" w14:textId="77777777" w:rsidR="008E5633" w:rsidRDefault="008E5633" w:rsidP="008E5633">
      <w:pPr>
        <w:pStyle w:val="Default"/>
        <w:rPr>
          <w:color w:val="auto"/>
          <w:sz w:val="21"/>
          <w:szCs w:val="21"/>
        </w:rPr>
      </w:pPr>
    </w:p>
    <w:p w14:paraId="7E8D40AE" w14:textId="5FA708AA" w:rsidR="008E5633" w:rsidRDefault="008E5633" w:rsidP="008E5633">
      <w:pPr>
        <w:pStyle w:val="Default"/>
        <w:rPr>
          <w:color w:val="auto"/>
          <w:sz w:val="21"/>
          <w:szCs w:val="21"/>
        </w:rPr>
      </w:pPr>
      <w:r>
        <w:rPr>
          <w:color w:val="auto"/>
          <w:sz w:val="21"/>
          <w:szCs w:val="21"/>
        </w:rPr>
        <w:t xml:space="preserve">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 </w:t>
      </w:r>
    </w:p>
    <w:p w14:paraId="26045E4A" w14:textId="77777777" w:rsidR="00716423" w:rsidRDefault="00716423" w:rsidP="008E5633">
      <w:pPr>
        <w:pStyle w:val="Default"/>
        <w:rPr>
          <w:color w:val="auto"/>
          <w:sz w:val="21"/>
          <w:szCs w:val="21"/>
        </w:rPr>
      </w:pPr>
    </w:p>
    <w:p w14:paraId="0BF75FC8" w14:textId="77777777" w:rsidR="008E5633" w:rsidRDefault="008E5633" w:rsidP="008E5633">
      <w:pPr>
        <w:pStyle w:val="Default"/>
        <w:rPr>
          <w:color w:val="auto"/>
          <w:sz w:val="21"/>
          <w:szCs w:val="21"/>
        </w:rPr>
      </w:pPr>
      <w:r>
        <w:rPr>
          <w:b/>
          <w:bCs/>
          <w:color w:val="auto"/>
          <w:sz w:val="21"/>
          <w:szCs w:val="21"/>
        </w:rPr>
        <w:t xml:space="preserve">VIII. Requests for Academic Accommodations </w:t>
      </w:r>
    </w:p>
    <w:p w14:paraId="35128D10" w14:textId="77777777" w:rsidR="008E5633" w:rsidRDefault="008E5633" w:rsidP="008E5633">
      <w:pPr>
        <w:pStyle w:val="Default"/>
        <w:rPr>
          <w:color w:val="auto"/>
          <w:sz w:val="22"/>
          <w:szCs w:val="22"/>
        </w:rPr>
      </w:pPr>
      <w:r>
        <w:rPr>
          <w:b/>
          <w:bCs/>
          <w:color w:val="auto"/>
          <w:sz w:val="22"/>
          <w:szCs w:val="22"/>
        </w:rPr>
        <w:t xml:space="preserve">Academic Accommodation </w:t>
      </w:r>
    </w:p>
    <w:p w14:paraId="23BA5E21" w14:textId="77777777" w:rsidR="008E5633" w:rsidRDefault="008E5633" w:rsidP="008E5633">
      <w:pPr>
        <w:pStyle w:val="Default"/>
        <w:rPr>
          <w:color w:val="auto"/>
          <w:sz w:val="21"/>
          <w:szCs w:val="21"/>
        </w:rPr>
      </w:pPr>
      <w:r>
        <w:rPr>
          <w:color w:val="auto"/>
          <w:sz w:val="21"/>
          <w:szCs w:val="21"/>
        </w:rPr>
        <w:lastRenderedPageBreak/>
        <w:t xml:space="preserve">You may need special arrangements to meet your academic obligations during the term. For an accommodation request the processes are as follows: </w:t>
      </w:r>
    </w:p>
    <w:p w14:paraId="69FE21C1" w14:textId="313841A3" w:rsidR="00FE2A94" w:rsidRDefault="008E5633" w:rsidP="00FE2A94">
      <w:pPr>
        <w:pStyle w:val="Default"/>
        <w:rPr>
          <w:sz w:val="21"/>
          <w:szCs w:val="21"/>
        </w:rPr>
      </w:pPr>
      <w:r>
        <w:rPr>
          <w:b/>
          <w:bCs/>
          <w:color w:val="auto"/>
          <w:sz w:val="21"/>
          <w:szCs w:val="21"/>
        </w:rPr>
        <w:t>Pregnancy obligation</w:t>
      </w:r>
      <w:r>
        <w:rPr>
          <w:color w:val="auto"/>
          <w:sz w:val="21"/>
          <w:szCs w:val="21"/>
        </w:rPr>
        <w:t>: write to me with any requests for academic accommodation during the first two weeks of class, or</w:t>
      </w:r>
      <w:r w:rsidR="00FE2A94" w:rsidRPr="00FE2A94">
        <w:rPr>
          <w:sz w:val="21"/>
          <w:szCs w:val="21"/>
        </w:rPr>
        <w:t xml:space="preserve"> </w:t>
      </w:r>
      <w:r w:rsidR="00FE2A94">
        <w:rPr>
          <w:sz w:val="21"/>
          <w:szCs w:val="21"/>
        </w:rPr>
        <w:t>as soon as possible after the need for accommodation is known to exist. For more details click here.</w:t>
      </w:r>
    </w:p>
    <w:p w14:paraId="563AD358" w14:textId="77777777" w:rsidR="002C1320" w:rsidRDefault="002C1320" w:rsidP="00FE2A94">
      <w:pPr>
        <w:pStyle w:val="Default"/>
        <w:rPr>
          <w:sz w:val="21"/>
          <w:szCs w:val="21"/>
        </w:rPr>
      </w:pPr>
    </w:p>
    <w:p w14:paraId="5561CC64" w14:textId="29CABB99" w:rsidR="00FE2A94" w:rsidRDefault="00FE2A94" w:rsidP="00FE2A94">
      <w:pPr>
        <w:pStyle w:val="Default"/>
        <w:rPr>
          <w:sz w:val="21"/>
          <w:szCs w:val="21"/>
        </w:rPr>
      </w:pPr>
      <w:r>
        <w:rPr>
          <w:b/>
          <w:bCs/>
          <w:sz w:val="21"/>
          <w:szCs w:val="21"/>
        </w:rPr>
        <w:t xml:space="preserve">Religious obligation: </w:t>
      </w:r>
      <w:r>
        <w:rPr>
          <w:sz w:val="21"/>
          <w:szCs w:val="21"/>
        </w:rPr>
        <w:t xml:space="preserve">write to me with any requests for academic accommodation during the first two weeks of class, or as soon as possible after the need for accommodation is known to exist. For more details click here. </w:t>
      </w:r>
    </w:p>
    <w:p w14:paraId="618BB43F" w14:textId="77777777" w:rsidR="002C1320" w:rsidRDefault="002C1320" w:rsidP="00FE2A94">
      <w:pPr>
        <w:pStyle w:val="Default"/>
        <w:rPr>
          <w:sz w:val="21"/>
          <w:szCs w:val="21"/>
        </w:rPr>
      </w:pPr>
    </w:p>
    <w:p w14:paraId="23EB0C05" w14:textId="3944AAFD" w:rsidR="00FE2A94" w:rsidRDefault="00FE2A94" w:rsidP="00FE2A94">
      <w:pPr>
        <w:pStyle w:val="Default"/>
        <w:rPr>
          <w:sz w:val="21"/>
          <w:szCs w:val="21"/>
        </w:rPr>
      </w:pPr>
      <w:r>
        <w:rPr>
          <w:b/>
          <w:bCs/>
          <w:sz w:val="21"/>
          <w:szCs w:val="21"/>
        </w:rPr>
        <w:t>Academic Accommodations for Students with Disabilities</w:t>
      </w:r>
      <w:r>
        <w:rPr>
          <w:sz w:val="21"/>
          <w:szCs w:val="21"/>
        </w:rPr>
        <w:t xml:space="preserve">: The Paul Menton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pmc@carleton.ca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for the </w:t>
      </w:r>
      <w:r w:rsidR="001B336B">
        <w:rPr>
          <w:sz w:val="21"/>
          <w:szCs w:val="21"/>
        </w:rPr>
        <w:t>formally scheduled</w:t>
      </w:r>
      <w:r>
        <w:rPr>
          <w:sz w:val="21"/>
          <w:szCs w:val="21"/>
        </w:rPr>
        <w:t xml:space="preserve"> exam (if applicable). </w:t>
      </w:r>
    </w:p>
    <w:p w14:paraId="4ACE84D7" w14:textId="77777777" w:rsidR="002C1320" w:rsidRDefault="002C1320" w:rsidP="00FE2A94">
      <w:pPr>
        <w:pStyle w:val="Default"/>
        <w:rPr>
          <w:sz w:val="21"/>
          <w:szCs w:val="21"/>
        </w:rPr>
      </w:pPr>
    </w:p>
    <w:p w14:paraId="0B38E0AE" w14:textId="77777777" w:rsidR="00FE2A94" w:rsidRDefault="00FE2A94" w:rsidP="00FE2A94">
      <w:pPr>
        <w:pStyle w:val="Default"/>
        <w:rPr>
          <w:sz w:val="21"/>
          <w:szCs w:val="21"/>
        </w:rPr>
      </w:pPr>
      <w:r>
        <w:rPr>
          <w:b/>
          <w:bCs/>
          <w:sz w:val="21"/>
          <w:szCs w:val="21"/>
        </w:rPr>
        <w:t xml:space="preserve">Survivors of Sexual Violence </w:t>
      </w:r>
    </w:p>
    <w:p w14:paraId="201023EB" w14:textId="361454CA" w:rsidR="00FE2A94" w:rsidRDefault="00FE2A94" w:rsidP="00FE2A94">
      <w:pPr>
        <w:pStyle w:val="Default"/>
        <w:rPr>
          <w:sz w:val="21"/>
          <w:szCs w:val="21"/>
        </w:rPr>
      </w:pPr>
      <w:r>
        <w:rPr>
          <w:sz w:val="21"/>
          <w:szCs w:val="21"/>
        </w:rPr>
        <w:t xml:space="preserve">As a community, Carleton University is committed to maintaining a positive learning, working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visit: </w:t>
      </w:r>
      <w:hyperlink r:id="rId11" w:history="1">
        <w:r w:rsidR="002C1320" w:rsidRPr="003C66D2">
          <w:rPr>
            <w:rStyle w:val="Hyperlink"/>
            <w:sz w:val="21"/>
            <w:szCs w:val="21"/>
          </w:rPr>
          <w:t>https://carleton.ca/equity/sexual-assault-support-services</w:t>
        </w:r>
      </w:hyperlink>
      <w:r w:rsidR="002C1320">
        <w:rPr>
          <w:sz w:val="21"/>
          <w:szCs w:val="21"/>
        </w:rPr>
        <w:t xml:space="preserve"> </w:t>
      </w:r>
    </w:p>
    <w:p w14:paraId="4505967C" w14:textId="77777777" w:rsidR="002C1320" w:rsidRDefault="002C1320" w:rsidP="00FE2A94">
      <w:pPr>
        <w:pStyle w:val="Default"/>
        <w:rPr>
          <w:sz w:val="21"/>
          <w:szCs w:val="21"/>
        </w:rPr>
      </w:pPr>
    </w:p>
    <w:p w14:paraId="263EA465" w14:textId="77777777" w:rsidR="00FE2A94" w:rsidRPr="004525EF" w:rsidRDefault="00FE2A94" w:rsidP="00FE2A94">
      <w:pPr>
        <w:pStyle w:val="Default"/>
        <w:rPr>
          <w:b/>
          <w:bCs/>
          <w:sz w:val="21"/>
          <w:szCs w:val="21"/>
        </w:rPr>
      </w:pPr>
      <w:r>
        <w:rPr>
          <w:b/>
          <w:bCs/>
          <w:sz w:val="21"/>
          <w:szCs w:val="21"/>
        </w:rPr>
        <w:t xml:space="preserve">Accommodation for Student Activities </w:t>
      </w:r>
    </w:p>
    <w:p w14:paraId="6E8401A9" w14:textId="13E7CAF5" w:rsidR="008502FF" w:rsidRPr="004525EF" w:rsidRDefault="00FE2A94" w:rsidP="00FE2A94">
      <w:pPr>
        <w:rPr>
          <w:rFonts w:ascii="Garamond" w:hAnsi="Garamond" w:cs="Garamond"/>
          <w:color w:val="000000"/>
          <w:sz w:val="21"/>
          <w:szCs w:val="21"/>
        </w:rPr>
      </w:pPr>
      <w:r w:rsidRPr="004525EF">
        <w:rPr>
          <w:rFonts w:ascii="Garamond" w:hAnsi="Garamond" w:cs="Garamond"/>
          <w:color w:val="000000"/>
          <w:sz w:val="21"/>
          <w:szCs w:val="21"/>
        </w:rPr>
        <w:t xml:space="preserve">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Write to me with any requests for academic accommodation during the first two weeks of class, or as soon as possible after the need for accommodation is known to exist. </w:t>
      </w:r>
      <w:hyperlink r:id="rId12" w:history="1">
        <w:r w:rsidR="004525EF" w:rsidRPr="003C66D2">
          <w:rPr>
            <w:rStyle w:val="Hyperlink"/>
            <w:rFonts w:ascii="Garamond" w:hAnsi="Garamond" w:cs="Garamond"/>
            <w:sz w:val="21"/>
            <w:szCs w:val="21"/>
          </w:rPr>
          <w:t>https://carleton.ca/senate/wp-content/uploads/Accommodation-for-Student-Activities-1.pdf</w:t>
        </w:r>
      </w:hyperlink>
      <w:r w:rsidR="004525EF">
        <w:rPr>
          <w:rFonts w:ascii="Garamond" w:hAnsi="Garamond" w:cs="Garamond"/>
          <w:color w:val="000000"/>
          <w:sz w:val="21"/>
          <w:szCs w:val="21"/>
        </w:rPr>
        <w:t xml:space="preserve"> </w:t>
      </w:r>
    </w:p>
    <w:sectPr w:rsidR="008502FF" w:rsidRPr="004525EF" w:rsidSect="00353C6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FC478" w14:textId="77777777" w:rsidR="003161A3" w:rsidRDefault="003161A3" w:rsidP="003161A3">
      <w:pPr>
        <w:spacing w:after="0" w:line="240" w:lineRule="auto"/>
      </w:pPr>
      <w:r>
        <w:separator/>
      </w:r>
    </w:p>
  </w:endnote>
  <w:endnote w:type="continuationSeparator" w:id="0">
    <w:p w14:paraId="4B5F90DA" w14:textId="77777777" w:rsidR="003161A3" w:rsidRDefault="003161A3" w:rsidP="00316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3B8DB" w14:textId="77777777" w:rsidR="003161A3" w:rsidRDefault="00316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062FC" w14:textId="77777777" w:rsidR="003161A3" w:rsidRDefault="00316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D4DD7" w14:textId="77777777" w:rsidR="003161A3" w:rsidRDefault="00316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B7B91" w14:textId="77777777" w:rsidR="003161A3" w:rsidRDefault="003161A3" w:rsidP="003161A3">
      <w:pPr>
        <w:spacing w:after="0" w:line="240" w:lineRule="auto"/>
      </w:pPr>
      <w:r>
        <w:separator/>
      </w:r>
    </w:p>
  </w:footnote>
  <w:footnote w:type="continuationSeparator" w:id="0">
    <w:p w14:paraId="3594F47B" w14:textId="77777777" w:rsidR="003161A3" w:rsidRDefault="003161A3" w:rsidP="00316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AC706" w14:textId="77777777" w:rsidR="003161A3" w:rsidRDefault="00316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5756791"/>
      <w:docPartObj>
        <w:docPartGallery w:val="Watermarks"/>
        <w:docPartUnique/>
      </w:docPartObj>
    </w:sdtPr>
    <w:sdtEndPr/>
    <w:sdtContent>
      <w:p w14:paraId="79B3547A" w14:textId="0DA6796B" w:rsidR="003161A3" w:rsidRDefault="00987947">
        <w:pPr>
          <w:pStyle w:val="Header"/>
        </w:pPr>
        <w:r>
          <w:rPr>
            <w:noProof/>
          </w:rPr>
          <w:pict w14:anchorId="35231C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833B4" w14:textId="77777777" w:rsidR="003161A3" w:rsidRDefault="00316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3096FC"/>
    <w:multiLevelType w:val="hybridMultilevel"/>
    <w:tmpl w:val="D68A163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BF214F"/>
    <w:multiLevelType w:val="hybridMultilevel"/>
    <w:tmpl w:val="11826B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F68B8F4"/>
    <w:multiLevelType w:val="hybridMultilevel"/>
    <w:tmpl w:val="562FAB7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64525E"/>
    <w:multiLevelType w:val="hybridMultilevel"/>
    <w:tmpl w:val="1F07D0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DC3B1E8"/>
    <w:multiLevelType w:val="hybridMultilevel"/>
    <w:tmpl w:val="46C92F1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D313AB"/>
    <w:multiLevelType w:val="hybridMultilevel"/>
    <w:tmpl w:val="D4307C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984DCE"/>
    <w:multiLevelType w:val="hybridMultilevel"/>
    <w:tmpl w:val="3ACE5CDE"/>
    <w:lvl w:ilvl="0" w:tplc="2084C5C4">
      <w:start w:val="1"/>
      <w:numFmt w:val="bullet"/>
      <w:lvlText w:val="•"/>
      <w:lvlJc w:val="left"/>
      <w:pPr>
        <w:tabs>
          <w:tab w:val="num" w:pos="720"/>
        </w:tabs>
        <w:ind w:left="720" w:hanging="360"/>
      </w:pPr>
      <w:rPr>
        <w:rFonts w:ascii="Times New Roman" w:hAnsi="Times New Roman" w:hint="default"/>
      </w:rPr>
    </w:lvl>
    <w:lvl w:ilvl="1" w:tplc="798C7324">
      <w:numFmt w:val="none"/>
      <w:lvlText w:val=""/>
      <w:lvlJc w:val="left"/>
      <w:pPr>
        <w:tabs>
          <w:tab w:val="num" w:pos="360"/>
        </w:tabs>
      </w:pPr>
    </w:lvl>
    <w:lvl w:ilvl="2" w:tplc="8A30CB22" w:tentative="1">
      <w:start w:val="1"/>
      <w:numFmt w:val="bullet"/>
      <w:lvlText w:val="•"/>
      <w:lvlJc w:val="left"/>
      <w:pPr>
        <w:tabs>
          <w:tab w:val="num" w:pos="2160"/>
        </w:tabs>
        <w:ind w:left="2160" w:hanging="360"/>
      </w:pPr>
      <w:rPr>
        <w:rFonts w:ascii="Times New Roman" w:hAnsi="Times New Roman" w:hint="default"/>
      </w:rPr>
    </w:lvl>
    <w:lvl w:ilvl="3" w:tplc="68C26522" w:tentative="1">
      <w:start w:val="1"/>
      <w:numFmt w:val="bullet"/>
      <w:lvlText w:val="•"/>
      <w:lvlJc w:val="left"/>
      <w:pPr>
        <w:tabs>
          <w:tab w:val="num" w:pos="2880"/>
        </w:tabs>
        <w:ind w:left="2880" w:hanging="360"/>
      </w:pPr>
      <w:rPr>
        <w:rFonts w:ascii="Times New Roman" w:hAnsi="Times New Roman" w:hint="default"/>
      </w:rPr>
    </w:lvl>
    <w:lvl w:ilvl="4" w:tplc="2FAA029C" w:tentative="1">
      <w:start w:val="1"/>
      <w:numFmt w:val="bullet"/>
      <w:lvlText w:val="•"/>
      <w:lvlJc w:val="left"/>
      <w:pPr>
        <w:tabs>
          <w:tab w:val="num" w:pos="3600"/>
        </w:tabs>
        <w:ind w:left="3600" w:hanging="360"/>
      </w:pPr>
      <w:rPr>
        <w:rFonts w:ascii="Times New Roman" w:hAnsi="Times New Roman" w:hint="default"/>
      </w:rPr>
    </w:lvl>
    <w:lvl w:ilvl="5" w:tplc="72442FC0" w:tentative="1">
      <w:start w:val="1"/>
      <w:numFmt w:val="bullet"/>
      <w:lvlText w:val="•"/>
      <w:lvlJc w:val="left"/>
      <w:pPr>
        <w:tabs>
          <w:tab w:val="num" w:pos="4320"/>
        </w:tabs>
        <w:ind w:left="4320" w:hanging="360"/>
      </w:pPr>
      <w:rPr>
        <w:rFonts w:ascii="Times New Roman" w:hAnsi="Times New Roman" w:hint="default"/>
      </w:rPr>
    </w:lvl>
    <w:lvl w:ilvl="6" w:tplc="22CE9082" w:tentative="1">
      <w:start w:val="1"/>
      <w:numFmt w:val="bullet"/>
      <w:lvlText w:val="•"/>
      <w:lvlJc w:val="left"/>
      <w:pPr>
        <w:tabs>
          <w:tab w:val="num" w:pos="5040"/>
        </w:tabs>
        <w:ind w:left="5040" w:hanging="360"/>
      </w:pPr>
      <w:rPr>
        <w:rFonts w:ascii="Times New Roman" w:hAnsi="Times New Roman" w:hint="default"/>
      </w:rPr>
    </w:lvl>
    <w:lvl w:ilvl="7" w:tplc="6DEC752E" w:tentative="1">
      <w:start w:val="1"/>
      <w:numFmt w:val="bullet"/>
      <w:lvlText w:val="•"/>
      <w:lvlJc w:val="left"/>
      <w:pPr>
        <w:tabs>
          <w:tab w:val="num" w:pos="5760"/>
        </w:tabs>
        <w:ind w:left="5760" w:hanging="360"/>
      </w:pPr>
      <w:rPr>
        <w:rFonts w:ascii="Times New Roman" w:hAnsi="Times New Roman" w:hint="default"/>
      </w:rPr>
    </w:lvl>
    <w:lvl w:ilvl="8" w:tplc="F412DC1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BFF3665"/>
    <w:multiLevelType w:val="hybridMultilevel"/>
    <w:tmpl w:val="09EE612E"/>
    <w:lvl w:ilvl="0" w:tplc="BED80220">
      <w:start w:val="1"/>
      <w:numFmt w:val="bullet"/>
      <w:lvlText w:val=""/>
      <w:lvlJc w:val="left"/>
      <w:pPr>
        <w:tabs>
          <w:tab w:val="num" w:pos="720"/>
        </w:tabs>
        <w:ind w:left="720" w:hanging="360"/>
      </w:pPr>
      <w:rPr>
        <w:rFonts w:ascii="Wingdings 2" w:hAnsi="Wingdings 2" w:hint="default"/>
      </w:rPr>
    </w:lvl>
    <w:lvl w:ilvl="1" w:tplc="C3F0630C">
      <w:numFmt w:val="bullet"/>
      <w:lvlText w:val=""/>
      <w:lvlJc w:val="left"/>
      <w:pPr>
        <w:tabs>
          <w:tab w:val="num" w:pos="1440"/>
        </w:tabs>
        <w:ind w:left="1440" w:hanging="360"/>
      </w:pPr>
      <w:rPr>
        <w:rFonts w:ascii="Wingdings 2" w:hAnsi="Wingdings 2" w:hint="default"/>
      </w:rPr>
    </w:lvl>
    <w:lvl w:ilvl="2" w:tplc="1CC2B8F4" w:tentative="1">
      <w:start w:val="1"/>
      <w:numFmt w:val="bullet"/>
      <w:lvlText w:val=""/>
      <w:lvlJc w:val="left"/>
      <w:pPr>
        <w:tabs>
          <w:tab w:val="num" w:pos="2160"/>
        </w:tabs>
        <w:ind w:left="2160" w:hanging="360"/>
      </w:pPr>
      <w:rPr>
        <w:rFonts w:ascii="Wingdings 2" w:hAnsi="Wingdings 2" w:hint="default"/>
      </w:rPr>
    </w:lvl>
    <w:lvl w:ilvl="3" w:tplc="1D8A9B38" w:tentative="1">
      <w:start w:val="1"/>
      <w:numFmt w:val="bullet"/>
      <w:lvlText w:val=""/>
      <w:lvlJc w:val="left"/>
      <w:pPr>
        <w:tabs>
          <w:tab w:val="num" w:pos="2880"/>
        </w:tabs>
        <w:ind w:left="2880" w:hanging="360"/>
      </w:pPr>
      <w:rPr>
        <w:rFonts w:ascii="Wingdings 2" w:hAnsi="Wingdings 2" w:hint="default"/>
      </w:rPr>
    </w:lvl>
    <w:lvl w:ilvl="4" w:tplc="39F282E6" w:tentative="1">
      <w:start w:val="1"/>
      <w:numFmt w:val="bullet"/>
      <w:lvlText w:val=""/>
      <w:lvlJc w:val="left"/>
      <w:pPr>
        <w:tabs>
          <w:tab w:val="num" w:pos="3600"/>
        </w:tabs>
        <w:ind w:left="3600" w:hanging="360"/>
      </w:pPr>
      <w:rPr>
        <w:rFonts w:ascii="Wingdings 2" w:hAnsi="Wingdings 2" w:hint="default"/>
      </w:rPr>
    </w:lvl>
    <w:lvl w:ilvl="5" w:tplc="4356ACD8" w:tentative="1">
      <w:start w:val="1"/>
      <w:numFmt w:val="bullet"/>
      <w:lvlText w:val=""/>
      <w:lvlJc w:val="left"/>
      <w:pPr>
        <w:tabs>
          <w:tab w:val="num" w:pos="4320"/>
        </w:tabs>
        <w:ind w:left="4320" w:hanging="360"/>
      </w:pPr>
      <w:rPr>
        <w:rFonts w:ascii="Wingdings 2" w:hAnsi="Wingdings 2" w:hint="default"/>
      </w:rPr>
    </w:lvl>
    <w:lvl w:ilvl="6" w:tplc="8926E9B4" w:tentative="1">
      <w:start w:val="1"/>
      <w:numFmt w:val="bullet"/>
      <w:lvlText w:val=""/>
      <w:lvlJc w:val="left"/>
      <w:pPr>
        <w:tabs>
          <w:tab w:val="num" w:pos="5040"/>
        </w:tabs>
        <w:ind w:left="5040" w:hanging="360"/>
      </w:pPr>
      <w:rPr>
        <w:rFonts w:ascii="Wingdings 2" w:hAnsi="Wingdings 2" w:hint="default"/>
      </w:rPr>
    </w:lvl>
    <w:lvl w:ilvl="7" w:tplc="6310B634" w:tentative="1">
      <w:start w:val="1"/>
      <w:numFmt w:val="bullet"/>
      <w:lvlText w:val=""/>
      <w:lvlJc w:val="left"/>
      <w:pPr>
        <w:tabs>
          <w:tab w:val="num" w:pos="5760"/>
        </w:tabs>
        <w:ind w:left="5760" w:hanging="360"/>
      </w:pPr>
      <w:rPr>
        <w:rFonts w:ascii="Wingdings 2" w:hAnsi="Wingdings 2" w:hint="default"/>
      </w:rPr>
    </w:lvl>
    <w:lvl w:ilvl="8" w:tplc="927AE40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E5C3DDB"/>
    <w:multiLevelType w:val="hybridMultilevel"/>
    <w:tmpl w:val="4561B0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F314B07"/>
    <w:multiLevelType w:val="hybridMultilevel"/>
    <w:tmpl w:val="D86E23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F750C4B"/>
    <w:multiLevelType w:val="hybridMultilevel"/>
    <w:tmpl w:val="B17E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656091"/>
    <w:multiLevelType w:val="hybridMultilevel"/>
    <w:tmpl w:val="E7624D6E"/>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33B76"/>
    <w:multiLevelType w:val="hybridMultilevel"/>
    <w:tmpl w:val="A8C4270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2"/>
  </w:num>
  <w:num w:numId="3">
    <w:abstractNumId w:val="0"/>
  </w:num>
  <w:num w:numId="4">
    <w:abstractNumId w:val="4"/>
  </w:num>
  <w:num w:numId="5">
    <w:abstractNumId w:val="12"/>
  </w:num>
  <w:num w:numId="6">
    <w:abstractNumId w:val="1"/>
  </w:num>
  <w:num w:numId="7">
    <w:abstractNumId w:val="9"/>
  </w:num>
  <w:num w:numId="8">
    <w:abstractNumId w:val="3"/>
  </w:num>
  <w:num w:numId="9">
    <w:abstractNumId w:val="5"/>
  </w:num>
  <w:num w:numId="10">
    <w:abstractNumId w:val="6"/>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633"/>
    <w:rsid w:val="0003232D"/>
    <w:rsid w:val="000348AA"/>
    <w:rsid w:val="00131FF4"/>
    <w:rsid w:val="001346D9"/>
    <w:rsid w:val="001B336B"/>
    <w:rsid w:val="001F597C"/>
    <w:rsid w:val="00271801"/>
    <w:rsid w:val="002C1320"/>
    <w:rsid w:val="003161A3"/>
    <w:rsid w:val="00353C68"/>
    <w:rsid w:val="003D077A"/>
    <w:rsid w:val="0043463A"/>
    <w:rsid w:val="004525EF"/>
    <w:rsid w:val="00535EFA"/>
    <w:rsid w:val="00586E28"/>
    <w:rsid w:val="005B2F01"/>
    <w:rsid w:val="005D0EA9"/>
    <w:rsid w:val="00713BA1"/>
    <w:rsid w:val="007150F0"/>
    <w:rsid w:val="00716423"/>
    <w:rsid w:val="0084612C"/>
    <w:rsid w:val="008502FF"/>
    <w:rsid w:val="008D5EE4"/>
    <w:rsid w:val="008E5633"/>
    <w:rsid w:val="00914FA7"/>
    <w:rsid w:val="00925AAE"/>
    <w:rsid w:val="009516E4"/>
    <w:rsid w:val="00987947"/>
    <w:rsid w:val="00A06641"/>
    <w:rsid w:val="00A74083"/>
    <w:rsid w:val="00A81391"/>
    <w:rsid w:val="00B0179D"/>
    <w:rsid w:val="00BF3BC5"/>
    <w:rsid w:val="00CE207A"/>
    <w:rsid w:val="00CE7B66"/>
    <w:rsid w:val="00D446D9"/>
    <w:rsid w:val="00D6744C"/>
    <w:rsid w:val="00D97617"/>
    <w:rsid w:val="00E12FD9"/>
    <w:rsid w:val="00E21B97"/>
    <w:rsid w:val="00E713DF"/>
    <w:rsid w:val="00F17248"/>
    <w:rsid w:val="00FE2A94"/>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4E2B94"/>
  <w15:chartTrackingRefBased/>
  <w15:docId w15:val="{A865921A-6AC2-4629-AF72-332ADCF6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5633"/>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8E5633"/>
    <w:rPr>
      <w:color w:val="0563C1" w:themeColor="hyperlink"/>
      <w:u w:val="single"/>
    </w:rPr>
  </w:style>
  <w:style w:type="character" w:styleId="UnresolvedMention">
    <w:name w:val="Unresolved Mention"/>
    <w:basedOn w:val="DefaultParagraphFont"/>
    <w:uiPriority w:val="99"/>
    <w:semiHidden/>
    <w:unhideWhenUsed/>
    <w:rsid w:val="008E5633"/>
    <w:rPr>
      <w:color w:val="605E5C"/>
      <w:shd w:val="clear" w:color="auto" w:fill="E1DFDD"/>
    </w:rPr>
  </w:style>
  <w:style w:type="table" w:styleId="GridTable1Light">
    <w:name w:val="Grid Table 1 Light"/>
    <w:basedOn w:val="TableNormal"/>
    <w:uiPriority w:val="46"/>
    <w:rsid w:val="00A0664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D976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61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16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1A3"/>
  </w:style>
  <w:style w:type="paragraph" w:styleId="Footer">
    <w:name w:val="footer"/>
    <w:basedOn w:val="Normal"/>
    <w:link w:val="FooterChar"/>
    <w:uiPriority w:val="99"/>
    <w:unhideWhenUsed/>
    <w:rsid w:val="00316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3927">
      <w:bodyDiv w:val="1"/>
      <w:marLeft w:val="0"/>
      <w:marRight w:val="0"/>
      <w:marTop w:val="0"/>
      <w:marBottom w:val="0"/>
      <w:divBdr>
        <w:top w:val="none" w:sz="0" w:space="0" w:color="auto"/>
        <w:left w:val="none" w:sz="0" w:space="0" w:color="auto"/>
        <w:bottom w:val="none" w:sz="0" w:space="0" w:color="auto"/>
        <w:right w:val="none" w:sz="0" w:space="0" w:color="auto"/>
      </w:divBdr>
      <w:divsChild>
        <w:div w:id="1695497251">
          <w:marLeft w:val="475"/>
          <w:marRight w:val="0"/>
          <w:marTop w:val="86"/>
          <w:marBottom w:val="120"/>
          <w:divBdr>
            <w:top w:val="none" w:sz="0" w:space="0" w:color="auto"/>
            <w:left w:val="none" w:sz="0" w:space="0" w:color="auto"/>
            <w:bottom w:val="none" w:sz="0" w:space="0" w:color="auto"/>
            <w:right w:val="none" w:sz="0" w:space="0" w:color="auto"/>
          </w:divBdr>
        </w:div>
        <w:div w:id="1394428692">
          <w:marLeft w:val="994"/>
          <w:marRight w:val="0"/>
          <w:marTop w:val="77"/>
          <w:marBottom w:val="120"/>
          <w:divBdr>
            <w:top w:val="none" w:sz="0" w:space="0" w:color="auto"/>
            <w:left w:val="none" w:sz="0" w:space="0" w:color="auto"/>
            <w:bottom w:val="none" w:sz="0" w:space="0" w:color="auto"/>
            <w:right w:val="none" w:sz="0" w:space="0" w:color="auto"/>
          </w:divBdr>
        </w:div>
        <w:div w:id="593051914">
          <w:marLeft w:val="994"/>
          <w:marRight w:val="0"/>
          <w:marTop w:val="77"/>
          <w:marBottom w:val="120"/>
          <w:divBdr>
            <w:top w:val="none" w:sz="0" w:space="0" w:color="auto"/>
            <w:left w:val="none" w:sz="0" w:space="0" w:color="auto"/>
            <w:bottom w:val="none" w:sz="0" w:space="0" w:color="auto"/>
            <w:right w:val="none" w:sz="0" w:space="0" w:color="auto"/>
          </w:divBdr>
        </w:div>
        <w:div w:id="6449104">
          <w:marLeft w:val="475"/>
          <w:marRight w:val="0"/>
          <w:marTop w:val="86"/>
          <w:marBottom w:val="120"/>
          <w:divBdr>
            <w:top w:val="none" w:sz="0" w:space="0" w:color="auto"/>
            <w:left w:val="none" w:sz="0" w:space="0" w:color="auto"/>
            <w:bottom w:val="none" w:sz="0" w:space="0" w:color="auto"/>
            <w:right w:val="none" w:sz="0" w:space="0" w:color="auto"/>
          </w:divBdr>
        </w:div>
        <w:div w:id="693382950">
          <w:marLeft w:val="994"/>
          <w:marRight w:val="0"/>
          <w:marTop w:val="77"/>
          <w:marBottom w:val="120"/>
          <w:divBdr>
            <w:top w:val="none" w:sz="0" w:space="0" w:color="auto"/>
            <w:left w:val="none" w:sz="0" w:space="0" w:color="auto"/>
            <w:bottom w:val="none" w:sz="0" w:space="0" w:color="auto"/>
            <w:right w:val="none" w:sz="0" w:space="0" w:color="auto"/>
          </w:divBdr>
        </w:div>
        <w:div w:id="1012151730">
          <w:marLeft w:val="994"/>
          <w:marRight w:val="0"/>
          <w:marTop w:val="77"/>
          <w:marBottom w:val="120"/>
          <w:divBdr>
            <w:top w:val="none" w:sz="0" w:space="0" w:color="auto"/>
            <w:left w:val="none" w:sz="0" w:space="0" w:color="auto"/>
            <w:bottom w:val="none" w:sz="0" w:space="0" w:color="auto"/>
            <w:right w:val="none" w:sz="0" w:space="0" w:color="auto"/>
          </w:divBdr>
        </w:div>
        <w:div w:id="1228539252">
          <w:marLeft w:val="475"/>
          <w:marRight w:val="0"/>
          <w:marTop w:val="86"/>
          <w:marBottom w:val="120"/>
          <w:divBdr>
            <w:top w:val="none" w:sz="0" w:space="0" w:color="auto"/>
            <w:left w:val="none" w:sz="0" w:space="0" w:color="auto"/>
            <w:bottom w:val="none" w:sz="0" w:space="0" w:color="auto"/>
            <w:right w:val="none" w:sz="0" w:space="0" w:color="auto"/>
          </w:divBdr>
        </w:div>
        <w:div w:id="1973899506">
          <w:marLeft w:val="994"/>
          <w:marRight w:val="0"/>
          <w:marTop w:val="77"/>
          <w:marBottom w:val="120"/>
          <w:divBdr>
            <w:top w:val="none" w:sz="0" w:space="0" w:color="auto"/>
            <w:left w:val="none" w:sz="0" w:space="0" w:color="auto"/>
            <w:bottom w:val="none" w:sz="0" w:space="0" w:color="auto"/>
            <w:right w:val="none" w:sz="0" w:space="0" w:color="auto"/>
          </w:divBdr>
        </w:div>
      </w:divsChild>
    </w:div>
    <w:div w:id="650713347">
      <w:bodyDiv w:val="1"/>
      <w:marLeft w:val="0"/>
      <w:marRight w:val="0"/>
      <w:marTop w:val="0"/>
      <w:marBottom w:val="0"/>
      <w:divBdr>
        <w:top w:val="none" w:sz="0" w:space="0" w:color="auto"/>
        <w:left w:val="none" w:sz="0" w:space="0" w:color="auto"/>
        <w:bottom w:val="none" w:sz="0" w:space="0" w:color="auto"/>
        <w:right w:val="none" w:sz="0" w:space="0" w:color="auto"/>
      </w:divBdr>
      <w:divsChild>
        <w:div w:id="401295857">
          <w:marLeft w:val="475"/>
          <w:marRight w:val="0"/>
          <w:marTop w:val="86"/>
          <w:marBottom w:val="120"/>
          <w:divBdr>
            <w:top w:val="none" w:sz="0" w:space="0" w:color="auto"/>
            <w:left w:val="none" w:sz="0" w:space="0" w:color="auto"/>
            <w:bottom w:val="none" w:sz="0" w:space="0" w:color="auto"/>
            <w:right w:val="none" w:sz="0" w:space="0" w:color="auto"/>
          </w:divBdr>
        </w:div>
        <w:div w:id="925966299">
          <w:marLeft w:val="994"/>
          <w:marRight w:val="0"/>
          <w:marTop w:val="77"/>
          <w:marBottom w:val="120"/>
          <w:divBdr>
            <w:top w:val="none" w:sz="0" w:space="0" w:color="auto"/>
            <w:left w:val="none" w:sz="0" w:space="0" w:color="auto"/>
            <w:bottom w:val="none" w:sz="0" w:space="0" w:color="auto"/>
            <w:right w:val="none" w:sz="0" w:space="0" w:color="auto"/>
          </w:divBdr>
        </w:div>
        <w:div w:id="1899782874">
          <w:marLeft w:val="994"/>
          <w:marRight w:val="0"/>
          <w:marTop w:val="77"/>
          <w:marBottom w:val="120"/>
          <w:divBdr>
            <w:top w:val="none" w:sz="0" w:space="0" w:color="auto"/>
            <w:left w:val="none" w:sz="0" w:space="0" w:color="auto"/>
            <w:bottom w:val="none" w:sz="0" w:space="0" w:color="auto"/>
            <w:right w:val="none" w:sz="0" w:space="0" w:color="auto"/>
          </w:divBdr>
        </w:div>
        <w:div w:id="982730371">
          <w:marLeft w:val="475"/>
          <w:marRight w:val="0"/>
          <w:marTop w:val="86"/>
          <w:marBottom w:val="120"/>
          <w:divBdr>
            <w:top w:val="none" w:sz="0" w:space="0" w:color="auto"/>
            <w:left w:val="none" w:sz="0" w:space="0" w:color="auto"/>
            <w:bottom w:val="none" w:sz="0" w:space="0" w:color="auto"/>
            <w:right w:val="none" w:sz="0" w:space="0" w:color="auto"/>
          </w:divBdr>
        </w:div>
        <w:div w:id="1674139668">
          <w:marLeft w:val="994"/>
          <w:marRight w:val="0"/>
          <w:marTop w:val="77"/>
          <w:marBottom w:val="120"/>
          <w:divBdr>
            <w:top w:val="none" w:sz="0" w:space="0" w:color="auto"/>
            <w:left w:val="none" w:sz="0" w:space="0" w:color="auto"/>
            <w:bottom w:val="none" w:sz="0" w:space="0" w:color="auto"/>
            <w:right w:val="none" w:sz="0" w:space="0" w:color="auto"/>
          </w:divBdr>
        </w:div>
        <w:div w:id="360325743">
          <w:marLeft w:val="994"/>
          <w:marRight w:val="0"/>
          <w:marTop w:val="77"/>
          <w:marBottom w:val="120"/>
          <w:divBdr>
            <w:top w:val="none" w:sz="0" w:space="0" w:color="auto"/>
            <w:left w:val="none" w:sz="0" w:space="0" w:color="auto"/>
            <w:bottom w:val="none" w:sz="0" w:space="0" w:color="auto"/>
            <w:right w:val="none" w:sz="0" w:space="0" w:color="auto"/>
          </w:divBdr>
        </w:div>
        <w:div w:id="1683193754">
          <w:marLeft w:val="475"/>
          <w:marRight w:val="0"/>
          <w:marTop w:val="86"/>
          <w:marBottom w:val="120"/>
          <w:divBdr>
            <w:top w:val="none" w:sz="0" w:space="0" w:color="auto"/>
            <w:left w:val="none" w:sz="0" w:space="0" w:color="auto"/>
            <w:bottom w:val="none" w:sz="0" w:space="0" w:color="auto"/>
            <w:right w:val="none" w:sz="0" w:space="0" w:color="auto"/>
          </w:divBdr>
        </w:div>
        <w:div w:id="1570536211">
          <w:marLeft w:val="994"/>
          <w:marRight w:val="0"/>
          <w:marTop w:val="77"/>
          <w:marBottom w:val="120"/>
          <w:divBdr>
            <w:top w:val="none" w:sz="0" w:space="0" w:color="auto"/>
            <w:left w:val="none" w:sz="0" w:space="0" w:color="auto"/>
            <w:bottom w:val="none" w:sz="0" w:space="0" w:color="auto"/>
            <w:right w:val="none" w:sz="0" w:space="0" w:color="auto"/>
          </w:divBdr>
        </w:div>
      </w:divsChild>
    </w:div>
    <w:div w:id="1397506470">
      <w:bodyDiv w:val="1"/>
      <w:marLeft w:val="0"/>
      <w:marRight w:val="0"/>
      <w:marTop w:val="0"/>
      <w:marBottom w:val="0"/>
      <w:divBdr>
        <w:top w:val="none" w:sz="0" w:space="0" w:color="auto"/>
        <w:left w:val="none" w:sz="0" w:space="0" w:color="auto"/>
        <w:bottom w:val="none" w:sz="0" w:space="0" w:color="auto"/>
        <w:right w:val="none" w:sz="0" w:space="0" w:color="auto"/>
      </w:divBdr>
    </w:div>
    <w:div w:id="2136370334">
      <w:bodyDiv w:val="1"/>
      <w:marLeft w:val="0"/>
      <w:marRight w:val="0"/>
      <w:marTop w:val="0"/>
      <w:marBottom w:val="0"/>
      <w:divBdr>
        <w:top w:val="none" w:sz="0" w:space="0" w:color="auto"/>
        <w:left w:val="none" w:sz="0" w:space="0" w:color="auto"/>
        <w:bottom w:val="none" w:sz="0" w:space="0" w:color="auto"/>
        <w:right w:val="none" w:sz="0" w:space="0" w:color="auto"/>
      </w:divBdr>
      <w:divsChild>
        <w:div w:id="162401289">
          <w:marLeft w:val="547"/>
          <w:marRight w:val="0"/>
          <w:marTop w:val="0"/>
          <w:marBottom w:val="0"/>
          <w:divBdr>
            <w:top w:val="none" w:sz="0" w:space="0" w:color="auto"/>
            <w:left w:val="none" w:sz="0" w:space="0" w:color="auto"/>
            <w:bottom w:val="none" w:sz="0" w:space="0" w:color="auto"/>
            <w:right w:val="none" w:sz="0" w:space="0" w:color="auto"/>
          </w:divBdr>
        </w:div>
        <w:div w:id="1920212772">
          <w:marLeft w:val="1166"/>
          <w:marRight w:val="0"/>
          <w:marTop w:val="0"/>
          <w:marBottom w:val="0"/>
          <w:divBdr>
            <w:top w:val="none" w:sz="0" w:space="0" w:color="auto"/>
            <w:left w:val="none" w:sz="0" w:space="0" w:color="auto"/>
            <w:bottom w:val="none" w:sz="0" w:space="0" w:color="auto"/>
            <w:right w:val="none" w:sz="0" w:space="0" w:color="auto"/>
          </w:divBdr>
        </w:div>
        <w:div w:id="460659521">
          <w:marLeft w:val="547"/>
          <w:marRight w:val="0"/>
          <w:marTop w:val="0"/>
          <w:marBottom w:val="0"/>
          <w:divBdr>
            <w:top w:val="none" w:sz="0" w:space="0" w:color="auto"/>
            <w:left w:val="none" w:sz="0" w:space="0" w:color="auto"/>
            <w:bottom w:val="none" w:sz="0" w:space="0" w:color="auto"/>
            <w:right w:val="none" w:sz="0" w:space="0" w:color="auto"/>
          </w:divBdr>
        </w:div>
        <w:div w:id="2123573793">
          <w:marLeft w:val="1166"/>
          <w:marRight w:val="0"/>
          <w:marTop w:val="0"/>
          <w:marBottom w:val="0"/>
          <w:divBdr>
            <w:top w:val="none" w:sz="0" w:space="0" w:color="auto"/>
            <w:left w:val="none" w:sz="0" w:space="0" w:color="auto"/>
            <w:bottom w:val="none" w:sz="0" w:space="0" w:color="auto"/>
            <w:right w:val="none" w:sz="0" w:space="0" w:color="auto"/>
          </w:divBdr>
        </w:div>
        <w:div w:id="1172452630">
          <w:marLeft w:val="547"/>
          <w:marRight w:val="0"/>
          <w:marTop w:val="0"/>
          <w:marBottom w:val="0"/>
          <w:divBdr>
            <w:top w:val="none" w:sz="0" w:space="0" w:color="auto"/>
            <w:left w:val="none" w:sz="0" w:space="0" w:color="auto"/>
            <w:bottom w:val="none" w:sz="0" w:space="0" w:color="auto"/>
            <w:right w:val="none" w:sz="0" w:space="0" w:color="auto"/>
          </w:divBdr>
        </w:div>
        <w:div w:id="248123498">
          <w:marLeft w:val="1166"/>
          <w:marRight w:val="0"/>
          <w:marTop w:val="0"/>
          <w:marBottom w:val="0"/>
          <w:divBdr>
            <w:top w:val="none" w:sz="0" w:space="0" w:color="auto"/>
            <w:left w:val="none" w:sz="0" w:space="0" w:color="auto"/>
            <w:bottom w:val="none" w:sz="0" w:space="0" w:color="auto"/>
            <w:right w:val="none" w:sz="0" w:space="0" w:color="auto"/>
          </w:divBdr>
        </w:div>
        <w:div w:id="1709453095">
          <w:marLeft w:val="547"/>
          <w:marRight w:val="0"/>
          <w:marTop w:val="0"/>
          <w:marBottom w:val="0"/>
          <w:divBdr>
            <w:top w:val="none" w:sz="0" w:space="0" w:color="auto"/>
            <w:left w:val="none" w:sz="0" w:space="0" w:color="auto"/>
            <w:bottom w:val="none" w:sz="0" w:space="0" w:color="auto"/>
            <w:right w:val="none" w:sz="0" w:space="0" w:color="auto"/>
          </w:divBdr>
        </w:div>
        <w:div w:id="61755289">
          <w:marLeft w:val="1166"/>
          <w:marRight w:val="0"/>
          <w:marTop w:val="0"/>
          <w:marBottom w:val="0"/>
          <w:divBdr>
            <w:top w:val="none" w:sz="0" w:space="0" w:color="auto"/>
            <w:left w:val="none" w:sz="0" w:space="0" w:color="auto"/>
            <w:bottom w:val="none" w:sz="0" w:space="0" w:color="auto"/>
            <w:right w:val="none" w:sz="0" w:space="0" w:color="auto"/>
          </w:divBdr>
        </w:div>
        <w:div w:id="758797591">
          <w:marLeft w:val="547"/>
          <w:marRight w:val="0"/>
          <w:marTop w:val="0"/>
          <w:marBottom w:val="0"/>
          <w:divBdr>
            <w:top w:val="none" w:sz="0" w:space="0" w:color="auto"/>
            <w:left w:val="none" w:sz="0" w:space="0" w:color="auto"/>
            <w:bottom w:val="none" w:sz="0" w:space="0" w:color="auto"/>
            <w:right w:val="none" w:sz="0" w:space="0" w:color="auto"/>
          </w:divBdr>
        </w:div>
        <w:div w:id="28863235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rleton.ca/senate/wp-content/uploads/Accommodation-for-Student-Activities-1.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rleton.ca/equity/sexual-assault-support-servic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ipto.sarkar@carleton.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C2571BEFD87B45BD5A27AAB5927B0A" ma:contentTypeVersion="9" ma:contentTypeDescription="Create a new document." ma:contentTypeScope="" ma:versionID="2f5340bec267d80878a0a3ceb7738093">
  <xsd:schema xmlns:xsd="http://www.w3.org/2001/XMLSchema" xmlns:xs="http://www.w3.org/2001/XMLSchema" xmlns:p="http://schemas.microsoft.com/office/2006/metadata/properties" xmlns:ns3="59908acc-f048-4638-b5a1-b18cc0ef87a3" targetNamespace="http://schemas.microsoft.com/office/2006/metadata/properties" ma:root="true" ma:fieldsID="3853b6893aa69fd99063570247b98553" ns3:_="">
    <xsd:import namespace="59908acc-f048-4638-b5a1-b18cc0ef87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08acc-f048-4638-b5a1-b18cc0ef8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D052F6-9995-4A66-B9E6-EA0215F53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08acc-f048-4638-b5a1-b18cc0ef8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1A0357-BEBB-41D0-92CB-A65F54DA899D}">
  <ds:schemaRefs>
    <ds:schemaRef ds:uri="http://schemas.microsoft.com/sharepoint/v3/contenttype/forms"/>
  </ds:schemaRefs>
</ds:datastoreItem>
</file>

<file path=customXml/itemProps3.xml><?xml version="1.0" encoding="utf-8"?>
<ds:datastoreItem xmlns:ds="http://schemas.openxmlformats.org/officeDocument/2006/customXml" ds:itemID="{8097BAAF-446E-4436-8EB9-3FD07F181F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Sarkar, Dipto</dc:creator>
  <cp:keywords/>
  <dc:description/>
  <cp:lastModifiedBy>Dipto Sarkar</cp:lastModifiedBy>
  <cp:revision>41</cp:revision>
  <dcterms:created xsi:type="dcterms:W3CDTF">2020-07-16T08:11:00Z</dcterms:created>
  <dcterms:modified xsi:type="dcterms:W3CDTF">2020-07-16T17:22:00Z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0x01010043C2571BEFD87B45BD5A27AAB5927B0A</vt:lpwstr>
  </property>
</Properties>
</file>