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EEB369" w14:textId="06DFBC5A" w:rsidR="00D55CFE" w:rsidRPr="00610C40" w:rsidRDefault="00B2587D" w:rsidP="00D55CFE">
      <w:pPr>
        <w:jc w:val="center"/>
        <w:rPr>
          <w:rFonts w:ascii="Arial" w:hAnsi="Arial" w:cs="Arial"/>
        </w:rPr>
      </w:pPr>
      <w:bookmarkStart w:id="0" w:name="_GoBack"/>
      <w:bookmarkEnd w:id="0"/>
      <w:r>
        <w:rPr>
          <w:rFonts w:ascii="Arial" w:hAnsi="Arial" w:cs="Arial"/>
        </w:rPr>
        <w:t>ISSOP/INRICH RESEARCH PROJECT</w:t>
      </w:r>
    </w:p>
    <w:tbl>
      <w:tblPr>
        <w:tblStyle w:val="TableGrid"/>
        <w:tblW w:w="0" w:type="auto"/>
        <w:jc w:val="center"/>
        <w:tblLook w:val="04A0" w:firstRow="1" w:lastRow="0" w:firstColumn="1" w:lastColumn="0" w:noHBand="0" w:noVBand="1"/>
      </w:tblPr>
      <w:tblGrid>
        <w:gridCol w:w="2972"/>
        <w:gridCol w:w="6044"/>
      </w:tblGrid>
      <w:tr w:rsidR="00D55CFE" w:rsidRPr="00610C40" w14:paraId="45EDB99F" w14:textId="77777777" w:rsidTr="00F80E92">
        <w:trPr>
          <w:jc w:val="center"/>
        </w:trPr>
        <w:tc>
          <w:tcPr>
            <w:tcW w:w="2972" w:type="dxa"/>
            <w:shd w:val="clear" w:color="auto" w:fill="8EAADB" w:themeFill="accent1" w:themeFillTint="99"/>
          </w:tcPr>
          <w:p w14:paraId="66D3254C" w14:textId="77777777" w:rsidR="00D55CFE" w:rsidRPr="00610C40" w:rsidRDefault="00D55CFE" w:rsidP="00F80E92">
            <w:pPr>
              <w:jc w:val="center"/>
              <w:rPr>
                <w:rFonts w:ascii="Arial" w:hAnsi="Arial" w:cs="Arial"/>
                <w:b/>
                <w:sz w:val="24"/>
                <w:lang w:val="en"/>
              </w:rPr>
            </w:pPr>
            <w:r w:rsidRPr="00610C40">
              <w:rPr>
                <w:rFonts w:ascii="Arial" w:hAnsi="Arial" w:cs="Arial"/>
                <w:b/>
                <w:sz w:val="24"/>
                <w:lang w:val="en"/>
              </w:rPr>
              <w:t>Title</w:t>
            </w:r>
          </w:p>
        </w:tc>
        <w:tc>
          <w:tcPr>
            <w:tcW w:w="6044" w:type="dxa"/>
          </w:tcPr>
          <w:p w14:paraId="6595A59D" w14:textId="77777777" w:rsidR="00513E0B" w:rsidRPr="00610C40" w:rsidRDefault="00513E0B" w:rsidP="00513E0B">
            <w:pPr>
              <w:jc w:val="center"/>
              <w:rPr>
                <w:rFonts w:ascii="Arial" w:hAnsi="Arial" w:cs="Arial"/>
                <w:b/>
              </w:rPr>
            </w:pPr>
            <w:r w:rsidRPr="00610C40">
              <w:rPr>
                <w:rFonts w:ascii="Arial" w:hAnsi="Arial" w:cs="Arial"/>
                <w:b/>
              </w:rPr>
              <w:t>Childhood Interrupted: Children’s Rights and COVID-19</w:t>
            </w:r>
          </w:p>
          <w:p w14:paraId="4D4AB424" w14:textId="65F43B59" w:rsidR="00D55CFE" w:rsidRPr="00610C40" w:rsidRDefault="00D55CFE" w:rsidP="00513E0B">
            <w:pPr>
              <w:jc w:val="both"/>
              <w:rPr>
                <w:rFonts w:ascii="Arial" w:hAnsi="Arial" w:cs="Arial"/>
                <w:lang w:val="en"/>
              </w:rPr>
            </w:pPr>
          </w:p>
        </w:tc>
      </w:tr>
      <w:tr w:rsidR="00D55CFE" w:rsidRPr="00610C40" w14:paraId="0E1CEFA2" w14:textId="77777777" w:rsidTr="00F80E92">
        <w:trPr>
          <w:jc w:val="center"/>
        </w:trPr>
        <w:tc>
          <w:tcPr>
            <w:tcW w:w="2972" w:type="dxa"/>
            <w:shd w:val="clear" w:color="auto" w:fill="8EAADB" w:themeFill="accent1" w:themeFillTint="99"/>
          </w:tcPr>
          <w:p w14:paraId="4BF6DBDB" w14:textId="7FDF0201" w:rsidR="00D55CFE" w:rsidRPr="00610C40" w:rsidRDefault="00D55CFE" w:rsidP="00F80E92">
            <w:pPr>
              <w:jc w:val="center"/>
              <w:rPr>
                <w:rFonts w:ascii="Arial" w:hAnsi="Arial" w:cs="Arial"/>
                <w:b/>
                <w:sz w:val="24"/>
                <w:lang w:val="en"/>
              </w:rPr>
            </w:pPr>
            <w:r w:rsidRPr="00610C40">
              <w:rPr>
                <w:rFonts w:ascii="Arial" w:hAnsi="Arial" w:cs="Arial"/>
                <w:b/>
                <w:sz w:val="24"/>
                <w:lang w:val="en"/>
              </w:rPr>
              <w:t>Authors (</w:t>
            </w:r>
            <w:r w:rsidR="00AE4E3D" w:rsidRPr="00610C40">
              <w:rPr>
                <w:rFonts w:ascii="Arial" w:hAnsi="Arial" w:cs="Arial"/>
                <w:b/>
                <w:sz w:val="24"/>
                <w:lang w:val="en"/>
              </w:rPr>
              <w:t>n</w:t>
            </w:r>
            <w:r w:rsidRPr="00610C40">
              <w:rPr>
                <w:rFonts w:ascii="Arial" w:hAnsi="Arial" w:cs="Arial"/>
                <w:b/>
                <w:sz w:val="24"/>
                <w:lang w:val="en"/>
              </w:rPr>
              <w:t>ame, position, profession)</w:t>
            </w:r>
          </w:p>
        </w:tc>
        <w:tc>
          <w:tcPr>
            <w:tcW w:w="6044" w:type="dxa"/>
          </w:tcPr>
          <w:p w14:paraId="2B95A0CE" w14:textId="4E2A5D55" w:rsidR="00D55CFE" w:rsidRPr="00610C40" w:rsidRDefault="002748F9" w:rsidP="00114B85">
            <w:pPr>
              <w:pStyle w:val="ListParagraph"/>
              <w:numPr>
                <w:ilvl w:val="0"/>
                <w:numId w:val="8"/>
              </w:numPr>
              <w:rPr>
                <w:rFonts w:ascii="Arial" w:hAnsi="Arial" w:cs="Arial"/>
                <w:lang w:val="en"/>
              </w:rPr>
            </w:pPr>
            <w:r w:rsidRPr="00610C40">
              <w:rPr>
                <w:rFonts w:ascii="Arial" w:hAnsi="Arial" w:cs="Arial"/>
                <w:lang w:val="en"/>
              </w:rPr>
              <w:t>Dr. Donna Koller, PhD, Professor</w:t>
            </w:r>
            <w:r w:rsidR="002B6458" w:rsidRPr="00610C40">
              <w:rPr>
                <w:rFonts w:ascii="Arial" w:hAnsi="Arial" w:cs="Arial"/>
                <w:lang w:val="en"/>
              </w:rPr>
              <w:t xml:space="preserve">, </w:t>
            </w:r>
            <w:r w:rsidRPr="00610C40">
              <w:rPr>
                <w:rFonts w:ascii="Arial" w:hAnsi="Arial" w:cs="Arial"/>
                <w:lang w:val="en"/>
              </w:rPr>
              <w:t>Ryerson University</w:t>
            </w:r>
            <w:r w:rsidR="00114B85" w:rsidRPr="00610C40">
              <w:rPr>
                <w:rFonts w:ascii="Arial" w:hAnsi="Arial" w:cs="Arial"/>
                <w:lang w:val="en"/>
              </w:rPr>
              <w:t>, Early Childhood Studies</w:t>
            </w:r>
          </w:p>
          <w:p w14:paraId="01039488" w14:textId="77777777" w:rsidR="00114B85" w:rsidRPr="00610C40" w:rsidRDefault="002748F9" w:rsidP="00114B85">
            <w:pPr>
              <w:pStyle w:val="ListParagraph"/>
              <w:numPr>
                <w:ilvl w:val="0"/>
                <w:numId w:val="8"/>
              </w:numPr>
              <w:rPr>
                <w:rFonts w:ascii="Arial" w:hAnsi="Arial" w:cs="Arial"/>
                <w:lang w:val="en"/>
              </w:rPr>
            </w:pPr>
            <w:r w:rsidRPr="00610C40">
              <w:rPr>
                <w:rFonts w:ascii="Arial" w:hAnsi="Arial" w:cs="Arial"/>
                <w:lang w:val="en"/>
              </w:rPr>
              <w:t>Maxime Grossi, BScN, Registered Nurse</w:t>
            </w:r>
            <w:r w:rsidR="008C74B4" w:rsidRPr="00610C40">
              <w:rPr>
                <w:rFonts w:ascii="Arial" w:hAnsi="Arial" w:cs="Arial"/>
                <w:lang w:val="en"/>
              </w:rPr>
              <w:t>,</w:t>
            </w:r>
            <w:r w:rsidR="00114B85" w:rsidRPr="00610C40">
              <w:rPr>
                <w:rFonts w:ascii="Arial" w:hAnsi="Arial" w:cs="Arial"/>
                <w:lang w:val="en"/>
              </w:rPr>
              <w:t xml:space="preserve"> MA (candidate) </w:t>
            </w:r>
          </w:p>
          <w:p w14:paraId="4397E0D3" w14:textId="545CE78F" w:rsidR="002748F9" w:rsidRPr="00610C40" w:rsidRDefault="00EC70A9" w:rsidP="00114B85">
            <w:pPr>
              <w:pStyle w:val="ListParagraph"/>
              <w:numPr>
                <w:ilvl w:val="0"/>
                <w:numId w:val="8"/>
              </w:numPr>
              <w:rPr>
                <w:rFonts w:ascii="Arial" w:hAnsi="Arial" w:cs="Arial"/>
                <w:lang w:val="en"/>
              </w:rPr>
            </w:pPr>
            <w:r w:rsidRPr="00610C40">
              <w:rPr>
                <w:rFonts w:ascii="Arial" w:hAnsi="Arial" w:cs="Arial"/>
                <w:lang w:val="en"/>
              </w:rPr>
              <w:t>Pediatricians</w:t>
            </w:r>
            <w:r w:rsidR="006877C0">
              <w:rPr>
                <w:rFonts w:ascii="Arial" w:hAnsi="Arial" w:cs="Arial"/>
                <w:lang w:val="en"/>
              </w:rPr>
              <w:t>:</w:t>
            </w:r>
            <w:r w:rsidR="00114B85" w:rsidRPr="00610C40">
              <w:rPr>
                <w:rFonts w:ascii="Arial" w:hAnsi="Arial" w:cs="Arial"/>
                <w:lang w:val="en"/>
              </w:rPr>
              <w:t xml:space="preserve"> Dr. Peter Wong </w:t>
            </w:r>
            <w:r w:rsidR="008C74B4" w:rsidRPr="00610C40">
              <w:rPr>
                <w:rFonts w:ascii="Arial" w:hAnsi="Arial" w:cs="Arial"/>
                <w:lang w:val="en"/>
              </w:rPr>
              <w:t xml:space="preserve">and Dr. </w:t>
            </w:r>
            <w:r w:rsidRPr="00610C40">
              <w:rPr>
                <w:rFonts w:ascii="Arial" w:hAnsi="Arial" w:cs="Arial"/>
                <w:lang w:val="en"/>
              </w:rPr>
              <w:t>Meta Van Den H</w:t>
            </w:r>
            <w:r w:rsidR="008C74B4" w:rsidRPr="00610C40">
              <w:rPr>
                <w:rFonts w:ascii="Arial" w:hAnsi="Arial" w:cs="Arial"/>
                <w:lang w:val="en"/>
              </w:rPr>
              <w:t>euvel, T</w:t>
            </w:r>
            <w:r w:rsidR="002748F9" w:rsidRPr="00610C40">
              <w:rPr>
                <w:rFonts w:ascii="Arial" w:hAnsi="Arial" w:cs="Arial"/>
                <w:lang w:val="en"/>
              </w:rPr>
              <w:t>he Hospital for Sick Children</w:t>
            </w:r>
            <w:r w:rsidRPr="00610C40">
              <w:rPr>
                <w:rFonts w:ascii="Arial" w:hAnsi="Arial" w:cs="Arial"/>
                <w:lang w:val="en"/>
              </w:rPr>
              <w:t xml:space="preserve"> (SickKids)</w:t>
            </w:r>
          </w:p>
          <w:p w14:paraId="585D4B41" w14:textId="5D43801B" w:rsidR="005A180E" w:rsidRPr="00610C40" w:rsidRDefault="005A180E" w:rsidP="005A180E">
            <w:pPr>
              <w:pStyle w:val="ListParagraph"/>
              <w:rPr>
                <w:rFonts w:ascii="Arial" w:hAnsi="Arial" w:cs="Arial"/>
                <w:lang w:val="en"/>
              </w:rPr>
            </w:pPr>
            <w:r w:rsidRPr="00610C40">
              <w:rPr>
                <w:rFonts w:ascii="Arial" w:hAnsi="Arial" w:cs="Arial"/>
                <w:lang w:val="en"/>
              </w:rPr>
              <w:t>Toronto, Ontario, Canada</w:t>
            </w:r>
          </w:p>
        </w:tc>
      </w:tr>
      <w:tr w:rsidR="00D55CFE" w:rsidRPr="00610C40" w14:paraId="2A0D4FFF" w14:textId="77777777" w:rsidTr="00F80E92">
        <w:trPr>
          <w:jc w:val="center"/>
        </w:trPr>
        <w:tc>
          <w:tcPr>
            <w:tcW w:w="2972" w:type="dxa"/>
            <w:shd w:val="clear" w:color="auto" w:fill="8EAADB" w:themeFill="accent1" w:themeFillTint="99"/>
          </w:tcPr>
          <w:p w14:paraId="0721C65D" w14:textId="1B470C3A" w:rsidR="00D55CFE" w:rsidRPr="00610C40" w:rsidRDefault="00D55CFE" w:rsidP="00F80E92">
            <w:pPr>
              <w:jc w:val="center"/>
              <w:rPr>
                <w:rFonts w:ascii="Arial" w:hAnsi="Arial" w:cs="Arial"/>
                <w:b/>
                <w:sz w:val="24"/>
                <w:lang w:val="en"/>
              </w:rPr>
            </w:pPr>
            <w:r w:rsidRPr="00610C40">
              <w:rPr>
                <w:rFonts w:ascii="Arial" w:hAnsi="Arial" w:cs="Arial"/>
                <w:b/>
                <w:sz w:val="24"/>
                <w:lang w:val="en"/>
              </w:rPr>
              <w:t xml:space="preserve">Research </w:t>
            </w:r>
            <w:r w:rsidR="00AE4E3D" w:rsidRPr="00610C40">
              <w:rPr>
                <w:rFonts w:ascii="Arial" w:hAnsi="Arial" w:cs="Arial"/>
                <w:b/>
                <w:sz w:val="24"/>
                <w:lang w:val="en"/>
              </w:rPr>
              <w:t>Q</w:t>
            </w:r>
            <w:r w:rsidRPr="00610C40">
              <w:rPr>
                <w:rFonts w:ascii="Arial" w:hAnsi="Arial" w:cs="Arial"/>
                <w:b/>
                <w:sz w:val="24"/>
                <w:lang w:val="en"/>
              </w:rPr>
              <w:t>uestion</w:t>
            </w:r>
          </w:p>
        </w:tc>
        <w:tc>
          <w:tcPr>
            <w:tcW w:w="6044" w:type="dxa"/>
          </w:tcPr>
          <w:p w14:paraId="38183137" w14:textId="451B9BD5" w:rsidR="002748F9" w:rsidRPr="00610C40" w:rsidRDefault="002748F9" w:rsidP="00BF568F">
            <w:pPr>
              <w:rPr>
                <w:rFonts w:ascii="Arial" w:hAnsi="Arial" w:cs="Arial"/>
                <w:lang w:val="en-US"/>
              </w:rPr>
            </w:pPr>
            <w:r w:rsidRPr="00610C40">
              <w:rPr>
                <w:rFonts w:ascii="Arial" w:hAnsi="Arial" w:cs="Arial"/>
                <w:lang w:val="en-US"/>
              </w:rPr>
              <w:t xml:space="preserve">The study </w:t>
            </w:r>
            <w:r w:rsidR="00610C40">
              <w:rPr>
                <w:rFonts w:ascii="Arial" w:hAnsi="Arial" w:cs="Arial"/>
                <w:lang w:val="en-US"/>
              </w:rPr>
              <w:t>will</w:t>
            </w:r>
            <w:r w:rsidRPr="00610C40">
              <w:rPr>
                <w:rFonts w:ascii="Arial" w:hAnsi="Arial" w:cs="Arial"/>
                <w:lang w:val="en-US"/>
              </w:rPr>
              <w:t xml:space="preserve"> investigate the impact of the COVID-19 pandemic on children’s rights from the perspectives of </w:t>
            </w:r>
            <w:r w:rsidR="00114B85" w:rsidRPr="00610C40">
              <w:rPr>
                <w:rFonts w:ascii="Arial" w:hAnsi="Arial" w:cs="Arial"/>
                <w:lang w:val="en-US"/>
              </w:rPr>
              <w:t xml:space="preserve">school age </w:t>
            </w:r>
            <w:r w:rsidRPr="00610C40">
              <w:rPr>
                <w:rFonts w:ascii="Arial" w:hAnsi="Arial" w:cs="Arial"/>
                <w:lang w:val="en-US"/>
              </w:rPr>
              <w:t xml:space="preserve">children. </w:t>
            </w:r>
            <w:r w:rsidR="00610C40">
              <w:rPr>
                <w:rFonts w:ascii="Arial" w:hAnsi="Arial" w:cs="Arial"/>
                <w:lang w:val="en-US"/>
              </w:rPr>
              <w:t>Areas to explore include</w:t>
            </w:r>
            <w:r w:rsidRPr="00610C40">
              <w:rPr>
                <w:rFonts w:ascii="Arial" w:hAnsi="Arial" w:cs="Arial"/>
                <w:lang w:val="en-US"/>
              </w:rPr>
              <w:t>:</w:t>
            </w:r>
          </w:p>
          <w:p w14:paraId="0A6252D8" w14:textId="7F53C869" w:rsidR="002748F9" w:rsidRPr="00610C40" w:rsidRDefault="002748F9" w:rsidP="007A29C3">
            <w:pPr>
              <w:pStyle w:val="ListParagraph"/>
              <w:numPr>
                <w:ilvl w:val="0"/>
                <w:numId w:val="7"/>
              </w:numPr>
              <w:rPr>
                <w:rFonts w:ascii="Arial" w:hAnsi="Arial" w:cs="Arial"/>
                <w:lang w:val="en-US"/>
              </w:rPr>
            </w:pPr>
            <w:r w:rsidRPr="00610C40">
              <w:rPr>
                <w:rFonts w:ascii="Arial" w:hAnsi="Arial" w:cs="Arial"/>
                <w:lang w:val="en-US"/>
              </w:rPr>
              <w:t xml:space="preserve">Children’s experiences </w:t>
            </w:r>
            <w:r w:rsidR="000E533F" w:rsidRPr="00610C40">
              <w:rPr>
                <w:rFonts w:ascii="Arial" w:hAnsi="Arial" w:cs="Arial"/>
                <w:lang w:val="en-US"/>
              </w:rPr>
              <w:t>of t</w:t>
            </w:r>
            <w:r w:rsidRPr="00610C40">
              <w:rPr>
                <w:rFonts w:ascii="Arial" w:hAnsi="Arial" w:cs="Arial"/>
                <w:lang w:val="en-US"/>
              </w:rPr>
              <w:t xml:space="preserve">he </w:t>
            </w:r>
            <w:r w:rsidR="00114B85" w:rsidRPr="00610C40">
              <w:rPr>
                <w:rFonts w:ascii="Arial" w:hAnsi="Arial" w:cs="Arial"/>
                <w:lang w:val="en-US"/>
              </w:rPr>
              <w:t xml:space="preserve">direct and indirect effects of the pandemic </w:t>
            </w:r>
            <w:r w:rsidRPr="00610C40">
              <w:rPr>
                <w:rFonts w:ascii="Arial" w:hAnsi="Arial" w:cs="Arial"/>
                <w:lang w:val="en-US"/>
              </w:rPr>
              <w:t xml:space="preserve">on </w:t>
            </w:r>
            <w:r w:rsidR="00114B85" w:rsidRPr="00610C40">
              <w:rPr>
                <w:rFonts w:ascii="Arial" w:hAnsi="Arial" w:cs="Arial"/>
                <w:lang w:val="en-US"/>
              </w:rPr>
              <w:t>the</w:t>
            </w:r>
            <w:r w:rsidR="000E533F" w:rsidRPr="00610C40">
              <w:rPr>
                <w:rFonts w:ascii="Arial" w:hAnsi="Arial" w:cs="Arial"/>
                <w:lang w:val="en-US"/>
              </w:rPr>
              <w:t>ir</w:t>
            </w:r>
            <w:r w:rsidRPr="00610C40">
              <w:rPr>
                <w:rFonts w:ascii="Arial" w:hAnsi="Arial" w:cs="Arial"/>
                <w:lang w:val="en-US"/>
              </w:rPr>
              <w:t xml:space="preserve"> rights </w:t>
            </w:r>
            <w:r w:rsidR="00114B85" w:rsidRPr="00610C40">
              <w:rPr>
                <w:rFonts w:ascii="Arial" w:hAnsi="Arial" w:cs="Arial"/>
                <w:lang w:val="en-US"/>
              </w:rPr>
              <w:t xml:space="preserve">as they pertain </w:t>
            </w:r>
            <w:r w:rsidRPr="00610C40">
              <w:rPr>
                <w:rFonts w:ascii="Arial" w:hAnsi="Arial" w:cs="Arial"/>
                <w:lang w:val="en-US"/>
              </w:rPr>
              <w:t xml:space="preserve">to </w:t>
            </w:r>
            <w:r w:rsidR="000E533F" w:rsidRPr="00610C40">
              <w:rPr>
                <w:rFonts w:ascii="Arial" w:hAnsi="Arial" w:cs="Arial"/>
                <w:lang w:val="en-US"/>
              </w:rPr>
              <w:t xml:space="preserve">play, adequate standard of living, and </w:t>
            </w:r>
            <w:r w:rsidRPr="00610C40">
              <w:rPr>
                <w:rFonts w:ascii="Arial" w:hAnsi="Arial" w:cs="Arial"/>
                <w:lang w:val="en-US"/>
              </w:rPr>
              <w:t xml:space="preserve">education </w:t>
            </w:r>
          </w:p>
          <w:p w14:paraId="35C38D37" w14:textId="3B6C1B4F" w:rsidR="00D55CFE" w:rsidRPr="00610C40" w:rsidRDefault="00114B85" w:rsidP="00114B85">
            <w:pPr>
              <w:numPr>
                <w:ilvl w:val="0"/>
                <w:numId w:val="7"/>
              </w:numPr>
              <w:rPr>
                <w:rFonts w:ascii="Arial" w:hAnsi="Arial" w:cs="Arial"/>
                <w:lang w:val="en-US"/>
              </w:rPr>
            </w:pPr>
            <w:r w:rsidRPr="00610C40">
              <w:rPr>
                <w:rFonts w:ascii="Arial" w:hAnsi="Arial" w:cs="Arial"/>
                <w:lang w:val="en-US"/>
              </w:rPr>
              <w:t>Children’s right to participate in a public health crisis (e.g. engaging in self-care, infection control practices, decision-making)</w:t>
            </w:r>
          </w:p>
        </w:tc>
      </w:tr>
      <w:tr w:rsidR="00D55CFE" w:rsidRPr="00610C40" w14:paraId="37611F73" w14:textId="77777777" w:rsidTr="00F80E92">
        <w:trPr>
          <w:jc w:val="center"/>
        </w:trPr>
        <w:tc>
          <w:tcPr>
            <w:tcW w:w="2972" w:type="dxa"/>
            <w:shd w:val="clear" w:color="auto" w:fill="8EAADB" w:themeFill="accent1" w:themeFillTint="99"/>
          </w:tcPr>
          <w:p w14:paraId="5BC2BB62" w14:textId="6CFFF6E6" w:rsidR="00D55CFE" w:rsidRPr="00610C40" w:rsidRDefault="00D55CFE" w:rsidP="00F80E92">
            <w:pPr>
              <w:jc w:val="center"/>
              <w:rPr>
                <w:rFonts w:ascii="Arial" w:hAnsi="Arial" w:cs="Arial"/>
                <w:b/>
                <w:sz w:val="24"/>
                <w:lang w:val="en"/>
              </w:rPr>
            </w:pPr>
            <w:r w:rsidRPr="00610C40">
              <w:rPr>
                <w:rFonts w:ascii="Arial" w:hAnsi="Arial" w:cs="Arial"/>
                <w:b/>
                <w:sz w:val="24"/>
                <w:lang w:val="en"/>
              </w:rPr>
              <w:t>Background/</w:t>
            </w:r>
            <w:r w:rsidR="00AE4E3D" w:rsidRPr="00610C40">
              <w:rPr>
                <w:rFonts w:ascii="Arial" w:hAnsi="Arial" w:cs="Arial"/>
                <w:b/>
                <w:sz w:val="24"/>
                <w:lang w:val="en"/>
              </w:rPr>
              <w:t>R</w:t>
            </w:r>
            <w:r w:rsidRPr="00610C40">
              <w:rPr>
                <w:rFonts w:ascii="Arial" w:hAnsi="Arial" w:cs="Arial"/>
                <w:b/>
                <w:sz w:val="24"/>
                <w:lang w:val="en"/>
              </w:rPr>
              <w:t>ationale</w:t>
            </w:r>
          </w:p>
        </w:tc>
        <w:tc>
          <w:tcPr>
            <w:tcW w:w="6044" w:type="dxa"/>
          </w:tcPr>
          <w:p w14:paraId="45239013" w14:textId="4F1733F3" w:rsidR="009F6012" w:rsidRPr="00610C40" w:rsidRDefault="002748F9" w:rsidP="006E1703">
            <w:pPr>
              <w:rPr>
                <w:rFonts w:ascii="Arial" w:hAnsi="Arial" w:cs="Arial"/>
                <w:lang w:val="en"/>
              </w:rPr>
            </w:pPr>
            <w:r w:rsidRPr="00610C40">
              <w:rPr>
                <w:rFonts w:ascii="Arial" w:hAnsi="Arial" w:cs="Arial"/>
                <w:lang w:val="en"/>
              </w:rPr>
              <w:t xml:space="preserve">During </w:t>
            </w:r>
            <w:r w:rsidR="0093414F" w:rsidRPr="00610C40">
              <w:rPr>
                <w:rFonts w:ascii="Arial" w:hAnsi="Arial" w:cs="Arial"/>
                <w:lang w:val="en"/>
              </w:rPr>
              <w:t>pandemics</w:t>
            </w:r>
            <w:r w:rsidRPr="00610C40">
              <w:rPr>
                <w:rFonts w:ascii="Arial" w:hAnsi="Arial" w:cs="Arial"/>
                <w:lang w:val="en"/>
              </w:rPr>
              <w:t xml:space="preserve">, individual rights are often superseded by public health needs. In the case of children’s rights, minimal information is </w:t>
            </w:r>
            <w:r w:rsidR="0093414F" w:rsidRPr="00610C40">
              <w:rPr>
                <w:rFonts w:ascii="Arial" w:hAnsi="Arial" w:cs="Arial"/>
                <w:lang w:val="en"/>
              </w:rPr>
              <w:t xml:space="preserve">often </w:t>
            </w:r>
            <w:r w:rsidRPr="00610C40">
              <w:rPr>
                <w:rFonts w:ascii="Arial" w:hAnsi="Arial" w:cs="Arial"/>
                <w:lang w:val="en"/>
              </w:rPr>
              <w:t>shared</w:t>
            </w:r>
            <w:r w:rsidR="0093414F" w:rsidRPr="00610C40">
              <w:rPr>
                <w:rFonts w:ascii="Arial" w:hAnsi="Arial" w:cs="Arial"/>
                <w:lang w:val="en"/>
              </w:rPr>
              <w:t xml:space="preserve"> with children during a pandemic. This can leave them feeling </w:t>
            </w:r>
            <w:r w:rsidRPr="00610C40">
              <w:rPr>
                <w:rFonts w:ascii="Arial" w:hAnsi="Arial" w:cs="Arial"/>
                <w:lang w:val="en"/>
              </w:rPr>
              <w:t>confused, anxious, and ultimately “suffering for the benefits of adults” (Bruce-Barrett et al., 2007; Green, 2020; Schiariti, 2020). Although improvements in our response to pandemics and outbreaks have been made, children’s perspectives and participation continue to be overlooked, further supporting the notion of ‘invisibility’ (Barker &amp; Weller, 2003; Koller et al., 2010; Nicholas et al., 2010; Stevenson et al., 2009). As stated by the U</w:t>
            </w:r>
            <w:r w:rsidR="0093414F" w:rsidRPr="00610C40">
              <w:rPr>
                <w:rFonts w:ascii="Arial" w:hAnsi="Arial" w:cs="Arial"/>
                <w:lang w:val="en"/>
              </w:rPr>
              <w:t xml:space="preserve">nited Nations Convention on the Rights of the Child (UNCRC) </w:t>
            </w:r>
            <w:r w:rsidRPr="00610C40">
              <w:rPr>
                <w:rFonts w:ascii="Arial" w:hAnsi="Arial" w:cs="Arial"/>
                <w:lang w:val="en"/>
              </w:rPr>
              <w:t>(19</w:t>
            </w:r>
            <w:r w:rsidR="0093414F" w:rsidRPr="00610C40">
              <w:rPr>
                <w:rFonts w:ascii="Arial" w:hAnsi="Arial" w:cs="Arial"/>
                <w:lang w:val="en"/>
              </w:rPr>
              <w:t>89</w:t>
            </w:r>
            <w:r w:rsidRPr="00610C40">
              <w:rPr>
                <w:rFonts w:ascii="Arial" w:hAnsi="Arial" w:cs="Arial"/>
                <w:lang w:val="en"/>
              </w:rPr>
              <w:t>), children</w:t>
            </w:r>
            <w:r w:rsidR="006E1703" w:rsidRPr="00610C40">
              <w:rPr>
                <w:rFonts w:ascii="Arial" w:hAnsi="Arial" w:cs="Arial"/>
                <w:lang w:val="en"/>
              </w:rPr>
              <w:t xml:space="preserve"> </w:t>
            </w:r>
            <w:r w:rsidRPr="00610C40">
              <w:rPr>
                <w:rFonts w:ascii="Arial" w:hAnsi="Arial" w:cs="Arial"/>
                <w:lang w:val="en"/>
              </w:rPr>
              <w:t xml:space="preserve">have the right to </w:t>
            </w:r>
            <w:r w:rsidR="00D535EF" w:rsidRPr="00610C40">
              <w:rPr>
                <w:rFonts w:ascii="Arial" w:hAnsi="Arial" w:cs="Arial"/>
                <w:lang w:val="en"/>
              </w:rPr>
              <w:t>express themselves</w:t>
            </w:r>
            <w:r w:rsidRPr="00610C40">
              <w:rPr>
                <w:rFonts w:ascii="Arial" w:hAnsi="Arial" w:cs="Arial"/>
                <w:lang w:val="en"/>
              </w:rPr>
              <w:t xml:space="preserve"> and </w:t>
            </w:r>
            <w:r w:rsidR="007E21A7" w:rsidRPr="00610C40">
              <w:rPr>
                <w:rFonts w:ascii="Arial" w:hAnsi="Arial" w:cs="Arial"/>
                <w:lang w:val="en"/>
              </w:rPr>
              <w:t>have their views respected</w:t>
            </w:r>
            <w:r w:rsidRPr="00610C40">
              <w:rPr>
                <w:rFonts w:ascii="Arial" w:hAnsi="Arial" w:cs="Arial"/>
                <w:lang w:val="en"/>
              </w:rPr>
              <w:t xml:space="preserve"> (Mayne et al., 2018). </w:t>
            </w:r>
            <w:r w:rsidR="002F3280" w:rsidRPr="00610C40">
              <w:rPr>
                <w:rFonts w:ascii="Arial" w:hAnsi="Arial" w:cs="Arial"/>
                <w:lang w:val="en"/>
              </w:rPr>
              <w:t>When</w:t>
            </w:r>
            <w:r w:rsidRPr="00610C40">
              <w:rPr>
                <w:rFonts w:ascii="Arial" w:hAnsi="Arial" w:cs="Arial"/>
                <w:lang w:val="en"/>
              </w:rPr>
              <w:t xml:space="preserve"> children</w:t>
            </w:r>
            <w:r w:rsidR="002F3280" w:rsidRPr="00610C40">
              <w:rPr>
                <w:rFonts w:ascii="Arial" w:hAnsi="Arial" w:cs="Arial"/>
                <w:lang w:val="en"/>
              </w:rPr>
              <w:t>’s</w:t>
            </w:r>
            <w:r w:rsidRPr="00610C40">
              <w:rPr>
                <w:rFonts w:ascii="Arial" w:hAnsi="Arial" w:cs="Arial"/>
                <w:lang w:val="en"/>
              </w:rPr>
              <w:t xml:space="preserve"> pa</w:t>
            </w:r>
            <w:r w:rsidR="007E21A7" w:rsidRPr="00610C40">
              <w:rPr>
                <w:rFonts w:ascii="Arial" w:hAnsi="Arial" w:cs="Arial"/>
                <w:lang w:val="en"/>
              </w:rPr>
              <w:t>rticipat</w:t>
            </w:r>
            <w:r w:rsidR="002F3280" w:rsidRPr="00610C40">
              <w:rPr>
                <w:rFonts w:ascii="Arial" w:hAnsi="Arial" w:cs="Arial"/>
                <w:lang w:val="en"/>
              </w:rPr>
              <w:t xml:space="preserve">ion rights are upheld, </w:t>
            </w:r>
            <w:r w:rsidR="001B623C" w:rsidRPr="00610C40">
              <w:rPr>
                <w:rFonts w:ascii="Arial" w:hAnsi="Arial" w:cs="Arial"/>
                <w:lang w:val="en"/>
              </w:rPr>
              <w:t xml:space="preserve">we call attention to their social agency and our collective responsibility to keep everyone healthy and safe during a pandemic </w:t>
            </w:r>
            <w:r w:rsidRPr="00610C40">
              <w:rPr>
                <w:rFonts w:ascii="Arial" w:hAnsi="Arial" w:cs="Arial"/>
                <w:lang w:val="en"/>
              </w:rPr>
              <w:t xml:space="preserve">(Koller et al., 2010). </w:t>
            </w:r>
          </w:p>
          <w:p w14:paraId="11913F39" w14:textId="77777777" w:rsidR="001B623C" w:rsidRPr="00610C40" w:rsidRDefault="001B623C" w:rsidP="006E1703">
            <w:pPr>
              <w:rPr>
                <w:rFonts w:ascii="Arial" w:hAnsi="Arial" w:cs="Arial"/>
                <w:lang w:val="en"/>
              </w:rPr>
            </w:pPr>
          </w:p>
          <w:p w14:paraId="3B0E8716" w14:textId="3D77868D" w:rsidR="00123A2A" w:rsidRPr="00610C40" w:rsidRDefault="002748F9" w:rsidP="00FB7E51">
            <w:pPr>
              <w:rPr>
                <w:rFonts w:ascii="Arial" w:hAnsi="Arial" w:cs="Arial"/>
                <w:lang w:val="en"/>
              </w:rPr>
            </w:pPr>
            <w:r w:rsidRPr="00610C40">
              <w:rPr>
                <w:rFonts w:ascii="Arial" w:hAnsi="Arial" w:cs="Arial"/>
                <w:lang w:val="en"/>
              </w:rPr>
              <w:t xml:space="preserve">Current </w:t>
            </w:r>
            <w:r w:rsidR="001B623C" w:rsidRPr="00610C40">
              <w:rPr>
                <w:rFonts w:ascii="Arial" w:hAnsi="Arial" w:cs="Arial"/>
                <w:lang w:val="en"/>
              </w:rPr>
              <w:t>research</w:t>
            </w:r>
            <w:r w:rsidRPr="00610C40">
              <w:rPr>
                <w:rFonts w:ascii="Arial" w:hAnsi="Arial" w:cs="Arial"/>
                <w:lang w:val="en"/>
              </w:rPr>
              <w:t xml:space="preserve"> on pandemics</w:t>
            </w:r>
            <w:r w:rsidR="001B623C" w:rsidRPr="00610C40">
              <w:rPr>
                <w:rFonts w:ascii="Arial" w:hAnsi="Arial" w:cs="Arial"/>
                <w:lang w:val="en"/>
              </w:rPr>
              <w:t xml:space="preserve"> as it relates to children’s rights is relatively scarce.</w:t>
            </w:r>
            <w:r w:rsidRPr="00610C40">
              <w:rPr>
                <w:rFonts w:ascii="Arial" w:hAnsi="Arial" w:cs="Arial"/>
                <w:lang w:val="en"/>
              </w:rPr>
              <w:t xml:space="preserve"> Most of the available literature is </w:t>
            </w:r>
            <w:r w:rsidR="001B623C" w:rsidRPr="00610C40">
              <w:rPr>
                <w:rFonts w:ascii="Arial" w:hAnsi="Arial" w:cs="Arial"/>
                <w:lang w:val="en"/>
              </w:rPr>
              <w:t>focused on the epidemiology of previous outbreaks and the health effects on adults. We must acknowledge th</w:t>
            </w:r>
            <w:r w:rsidR="00356CBF" w:rsidRPr="00610C40">
              <w:rPr>
                <w:rFonts w:ascii="Arial" w:hAnsi="Arial" w:cs="Arial"/>
                <w:lang w:val="en"/>
              </w:rPr>
              <w:t xml:space="preserve">at for an entire generation of children, their childhoods have been severely disrupted by COVID-19. By examining children’s experiences from a rights perspective, we can inform future policy developments that seek to find a balance between </w:t>
            </w:r>
            <w:r w:rsidR="00FB7E51" w:rsidRPr="00610C40">
              <w:rPr>
                <w:rFonts w:ascii="Arial" w:hAnsi="Arial" w:cs="Arial"/>
                <w:lang w:val="en"/>
              </w:rPr>
              <w:t xml:space="preserve">protecting </w:t>
            </w:r>
            <w:r w:rsidR="00356CBF" w:rsidRPr="00610C40">
              <w:rPr>
                <w:rFonts w:ascii="Arial" w:hAnsi="Arial" w:cs="Arial"/>
                <w:lang w:val="en"/>
              </w:rPr>
              <w:t xml:space="preserve">children’s rights </w:t>
            </w:r>
            <w:r w:rsidR="00FB7E51" w:rsidRPr="00610C40">
              <w:rPr>
                <w:rFonts w:ascii="Arial" w:hAnsi="Arial" w:cs="Arial"/>
                <w:lang w:val="en"/>
              </w:rPr>
              <w:t xml:space="preserve">while addressing </w:t>
            </w:r>
            <w:r w:rsidR="00356CBF" w:rsidRPr="00610C40">
              <w:rPr>
                <w:rFonts w:ascii="Arial" w:hAnsi="Arial" w:cs="Arial"/>
                <w:lang w:val="en"/>
              </w:rPr>
              <w:t xml:space="preserve">public health needs. </w:t>
            </w:r>
          </w:p>
        </w:tc>
      </w:tr>
      <w:tr w:rsidR="00D55CFE" w:rsidRPr="00610C40" w14:paraId="1BD8B937" w14:textId="77777777" w:rsidTr="00F80E92">
        <w:trPr>
          <w:jc w:val="center"/>
        </w:trPr>
        <w:tc>
          <w:tcPr>
            <w:tcW w:w="2972" w:type="dxa"/>
            <w:shd w:val="clear" w:color="auto" w:fill="8EAADB" w:themeFill="accent1" w:themeFillTint="99"/>
          </w:tcPr>
          <w:p w14:paraId="24004B0E" w14:textId="75547F23" w:rsidR="00D55CFE" w:rsidRPr="00610C40" w:rsidRDefault="00D55CFE" w:rsidP="00F80E92">
            <w:pPr>
              <w:jc w:val="center"/>
              <w:rPr>
                <w:rFonts w:ascii="Arial" w:hAnsi="Arial" w:cs="Arial"/>
                <w:b/>
                <w:sz w:val="24"/>
                <w:lang w:val="en"/>
              </w:rPr>
            </w:pPr>
            <w:r w:rsidRPr="00610C40">
              <w:rPr>
                <w:rFonts w:ascii="Arial" w:hAnsi="Arial" w:cs="Arial"/>
                <w:b/>
                <w:sz w:val="24"/>
                <w:lang w:val="en"/>
              </w:rPr>
              <w:t xml:space="preserve">Proposed </w:t>
            </w:r>
            <w:r w:rsidR="00AE4E3D" w:rsidRPr="00610C40">
              <w:rPr>
                <w:rFonts w:ascii="Arial" w:hAnsi="Arial" w:cs="Arial"/>
                <w:b/>
                <w:sz w:val="24"/>
                <w:lang w:val="en"/>
              </w:rPr>
              <w:t>M</w:t>
            </w:r>
            <w:r w:rsidRPr="00610C40">
              <w:rPr>
                <w:rFonts w:ascii="Arial" w:hAnsi="Arial" w:cs="Arial"/>
                <w:b/>
                <w:sz w:val="24"/>
                <w:lang w:val="en"/>
              </w:rPr>
              <w:t>ethodology</w:t>
            </w:r>
          </w:p>
        </w:tc>
        <w:tc>
          <w:tcPr>
            <w:tcW w:w="6044" w:type="dxa"/>
          </w:tcPr>
          <w:p w14:paraId="3A4C2E7B" w14:textId="5E9AFC1A" w:rsidR="00D55CFE" w:rsidRPr="00610C40" w:rsidRDefault="006E1703" w:rsidP="00F80E92">
            <w:pPr>
              <w:rPr>
                <w:rFonts w:ascii="Arial" w:eastAsia="Times New Roman" w:hAnsi="Arial" w:cs="Arial"/>
                <w:lang w:val="en-CA"/>
              </w:rPr>
            </w:pPr>
            <w:r w:rsidRPr="00610C40">
              <w:rPr>
                <w:rFonts w:ascii="Arial" w:hAnsi="Arial" w:cs="Arial"/>
                <w:lang w:val="en"/>
              </w:rPr>
              <w:t xml:space="preserve">Using a qualitative approach, researchers will </w:t>
            </w:r>
            <w:r w:rsidRPr="00610C40">
              <w:rPr>
                <w:rFonts w:ascii="Arial" w:eastAsia="Times New Roman" w:hAnsi="Arial" w:cs="Arial"/>
                <w:lang w:val="en-CA"/>
              </w:rPr>
              <w:t xml:space="preserve">explore </w:t>
            </w:r>
            <w:r w:rsidR="00AC19F9" w:rsidRPr="00610C40">
              <w:rPr>
                <w:rFonts w:ascii="Arial" w:eastAsia="Times New Roman" w:hAnsi="Arial" w:cs="Arial"/>
                <w:lang w:val="en-CA"/>
              </w:rPr>
              <w:t xml:space="preserve">school-age </w:t>
            </w:r>
            <w:r w:rsidRPr="00610C40">
              <w:rPr>
                <w:rFonts w:ascii="Arial" w:eastAsia="Times New Roman" w:hAnsi="Arial" w:cs="Arial"/>
                <w:lang w:val="en-CA"/>
              </w:rPr>
              <w:t xml:space="preserve">children’s viewpoints </w:t>
            </w:r>
            <w:r w:rsidR="00AC19F9" w:rsidRPr="00610C40">
              <w:rPr>
                <w:rFonts w:ascii="Arial" w:eastAsia="Times New Roman" w:hAnsi="Arial" w:cs="Arial"/>
                <w:lang w:val="en-CA"/>
              </w:rPr>
              <w:t>and experiences regarding the impact of C</w:t>
            </w:r>
            <w:r w:rsidR="00EE220B" w:rsidRPr="00610C40">
              <w:rPr>
                <w:rFonts w:ascii="Arial" w:eastAsia="Times New Roman" w:hAnsi="Arial" w:cs="Arial"/>
                <w:lang w:val="en-CA"/>
              </w:rPr>
              <w:t>OVID-19</w:t>
            </w:r>
            <w:r w:rsidR="00AC19F9" w:rsidRPr="00610C40">
              <w:rPr>
                <w:rFonts w:ascii="Arial" w:eastAsia="Times New Roman" w:hAnsi="Arial" w:cs="Arial"/>
                <w:lang w:val="en-CA"/>
              </w:rPr>
              <w:t xml:space="preserve">. In particular, issues related to </w:t>
            </w:r>
            <w:r w:rsidRPr="00610C40">
              <w:rPr>
                <w:rFonts w:ascii="Arial" w:eastAsia="Times New Roman" w:hAnsi="Arial" w:cs="Arial"/>
                <w:lang w:val="en-CA"/>
              </w:rPr>
              <w:t xml:space="preserve">social isolation, </w:t>
            </w:r>
            <w:r w:rsidR="00AC19F9" w:rsidRPr="00610C40">
              <w:rPr>
                <w:rFonts w:ascii="Arial" w:eastAsia="Times New Roman" w:hAnsi="Arial" w:cs="Arial"/>
                <w:lang w:val="en-CA"/>
              </w:rPr>
              <w:t xml:space="preserve">physical distancing, </w:t>
            </w:r>
            <w:r w:rsidRPr="00610C40">
              <w:rPr>
                <w:rFonts w:ascii="Arial" w:eastAsia="Times New Roman" w:hAnsi="Arial" w:cs="Arial"/>
                <w:lang w:val="en-CA"/>
              </w:rPr>
              <w:t xml:space="preserve">playground and school </w:t>
            </w:r>
            <w:r w:rsidRPr="00610C40">
              <w:rPr>
                <w:rFonts w:ascii="Arial" w:eastAsia="Times New Roman" w:hAnsi="Arial" w:cs="Arial"/>
                <w:lang w:val="en-CA"/>
              </w:rPr>
              <w:lastRenderedPageBreak/>
              <w:t xml:space="preserve">closures, and </w:t>
            </w:r>
            <w:r w:rsidR="00AC19F9" w:rsidRPr="00610C40">
              <w:rPr>
                <w:rFonts w:ascii="Arial" w:eastAsia="Times New Roman" w:hAnsi="Arial" w:cs="Arial"/>
                <w:lang w:val="en-CA"/>
              </w:rPr>
              <w:t>the level of their participation in self-care and infection control practices</w:t>
            </w:r>
            <w:r w:rsidR="00610C40">
              <w:rPr>
                <w:rFonts w:ascii="Arial" w:eastAsia="Times New Roman" w:hAnsi="Arial" w:cs="Arial"/>
                <w:lang w:val="en-CA"/>
              </w:rPr>
              <w:t xml:space="preserve"> will be examined</w:t>
            </w:r>
            <w:r w:rsidR="00AC19F9" w:rsidRPr="00610C40">
              <w:rPr>
                <w:rFonts w:ascii="Arial" w:eastAsia="Times New Roman" w:hAnsi="Arial" w:cs="Arial"/>
                <w:lang w:val="en-CA"/>
              </w:rPr>
              <w:t>.</w:t>
            </w:r>
            <w:r w:rsidRPr="00610C40">
              <w:rPr>
                <w:rFonts w:ascii="Arial" w:eastAsia="Times New Roman" w:hAnsi="Arial" w:cs="Arial"/>
                <w:lang w:val="en-CA"/>
              </w:rPr>
              <w:t xml:space="preserve"> </w:t>
            </w:r>
            <w:r w:rsidR="009C2548" w:rsidRPr="00610C40">
              <w:rPr>
                <w:rFonts w:ascii="Arial" w:eastAsia="Times New Roman" w:hAnsi="Arial" w:cs="Arial"/>
                <w:lang w:val="en-CA"/>
              </w:rPr>
              <w:t xml:space="preserve">In this study, children </w:t>
            </w:r>
            <w:r w:rsidR="00610C40">
              <w:rPr>
                <w:rFonts w:ascii="Arial" w:eastAsia="Times New Roman" w:hAnsi="Arial" w:cs="Arial"/>
                <w:lang w:val="en-CA"/>
              </w:rPr>
              <w:t>can</w:t>
            </w:r>
            <w:r w:rsidR="009C2548" w:rsidRPr="00610C40">
              <w:rPr>
                <w:rFonts w:ascii="Arial" w:eastAsia="Times New Roman" w:hAnsi="Arial" w:cs="Arial"/>
                <w:lang w:val="en-CA"/>
              </w:rPr>
              <w:t xml:space="preserve"> exercise their agency by engaging in individual, </w:t>
            </w:r>
            <w:r w:rsidR="00610C40">
              <w:rPr>
                <w:rFonts w:ascii="Arial" w:eastAsia="Times New Roman" w:hAnsi="Arial" w:cs="Arial"/>
                <w:lang w:val="en-CA"/>
              </w:rPr>
              <w:t xml:space="preserve">semi-structured </w:t>
            </w:r>
            <w:r w:rsidR="009C2548" w:rsidRPr="00610C40">
              <w:rPr>
                <w:rFonts w:ascii="Arial" w:eastAsia="Times New Roman" w:hAnsi="Arial" w:cs="Arial"/>
                <w:lang w:val="en-CA"/>
              </w:rPr>
              <w:t>interviews. Children between the ages of 7-12 years will recruited through a community clinic to participate in an online interview. B</w:t>
            </w:r>
            <w:r w:rsidR="00393018" w:rsidRPr="00610C40">
              <w:rPr>
                <w:rFonts w:ascii="Arial" w:eastAsia="Times New Roman" w:hAnsi="Arial" w:cs="Arial"/>
                <w:lang w:val="en-CA"/>
              </w:rPr>
              <w:t xml:space="preserve">y using </w:t>
            </w:r>
            <w:r w:rsidR="00AC19F9" w:rsidRPr="00610C40">
              <w:rPr>
                <w:rFonts w:ascii="Arial" w:eastAsia="Times New Roman" w:hAnsi="Arial" w:cs="Arial"/>
                <w:lang w:val="en-CA"/>
              </w:rPr>
              <w:t>a</w:t>
            </w:r>
            <w:r w:rsidR="00393018" w:rsidRPr="00610C40">
              <w:rPr>
                <w:rFonts w:ascii="Arial" w:eastAsia="Times New Roman" w:hAnsi="Arial" w:cs="Arial"/>
                <w:lang w:val="en-CA"/>
              </w:rPr>
              <w:t xml:space="preserve"> </w:t>
            </w:r>
            <w:r w:rsidR="00AC19F9" w:rsidRPr="00610C40">
              <w:rPr>
                <w:rFonts w:ascii="Arial" w:eastAsia="Times New Roman" w:hAnsi="Arial" w:cs="Arial"/>
                <w:lang w:val="en-CA"/>
              </w:rPr>
              <w:t xml:space="preserve">child-friendly, play-based </w:t>
            </w:r>
            <w:r w:rsidR="00393018" w:rsidRPr="00610C40">
              <w:rPr>
                <w:rFonts w:ascii="Arial" w:eastAsia="Times New Roman" w:hAnsi="Arial" w:cs="Arial"/>
                <w:lang w:val="en-CA"/>
              </w:rPr>
              <w:t>approach, p</w:t>
            </w:r>
            <w:r w:rsidRPr="00610C40">
              <w:rPr>
                <w:rFonts w:ascii="Arial" w:eastAsia="Times New Roman" w:hAnsi="Arial" w:cs="Arial"/>
                <w:lang w:val="en-CA"/>
              </w:rPr>
              <w:t xml:space="preserve">articipants </w:t>
            </w:r>
            <w:r w:rsidR="00AC19F9" w:rsidRPr="00610C40">
              <w:rPr>
                <w:rFonts w:ascii="Arial" w:eastAsia="Times New Roman" w:hAnsi="Arial" w:cs="Arial"/>
                <w:lang w:val="en-CA"/>
              </w:rPr>
              <w:t xml:space="preserve">will be </w:t>
            </w:r>
            <w:r w:rsidR="009C2548" w:rsidRPr="00610C40">
              <w:rPr>
                <w:rFonts w:ascii="Arial" w:eastAsia="Times New Roman" w:hAnsi="Arial" w:cs="Arial"/>
                <w:lang w:val="en-CA"/>
              </w:rPr>
              <w:t xml:space="preserve">allowed to shape the content and pace of the data collection process. Our objective is to provide children with the ability to discuss aspects of COVID-19 that are most significant to them. </w:t>
            </w:r>
          </w:p>
          <w:p w14:paraId="3EE32855" w14:textId="2B8F2670" w:rsidR="006E1703" w:rsidRPr="00610C40" w:rsidRDefault="006E1703" w:rsidP="00F80E92">
            <w:pPr>
              <w:rPr>
                <w:rFonts w:ascii="Arial" w:eastAsia="Times New Roman" w:hAnsi="Arial" w:cs="Arial"/>
                <w:lang w:val="en-CA"/>
              </w:rPr>
            </w:pPr>
          </w:p>
          <w:p w14:paraId="2B4BF3E7" w14:textId="512761AC" w:rsidR="00393018" w:rsidRPr="00610C40" w:rsidRDefault="009C2548" w:rsidP="00FB7E51">
            <w:pPr>
              <w:rPr>
                <w:rFonts w:ascii="Arial" w:eastAsia="Times New Roman" w:hAnsi="Arial" w:cs="Arial"/>
                <w:lang w:val="en-CA"/>
              </w:rPr>
            </w:pPr>
            <w:r w:rsidRPr="00610C40">
              <w:rPr>
                <w:rFonts w:ascii="Arial" w:eastAsia="Times New Roman" w:hAnsi="Arial" w:cs="Arial"/>
                <w:lang w:val="en-CA"/>
              </w:rPr>
              <w:t xml:space="preserve">A range of methods will be used to engage children in the interview process. Games, visual aids and a virtual white board will help facilitate the discussion, and children will also be given the latitude to choose from a variety of activities. </w:t>
            </w:r>
            <w:r w:rsidR="00393018" w:rsidRPr="00610C40">
              <w:rPr>
                <w:rFonts w:ascii="Arial" w:eastAsia="Times New Roman" w:hAnsi="Arial" w:cs="Arial"/>
                <w:lang w:val="en-CA"/>
              </w:rPr>
              <w:t>All interviews will be audio-recorded</w:t>
            </w:r>
            <w:r w:rsidRPr="00610C40">
              <w:rPr>
                <w:rFonts w:ascii="Arial" w:eastAsia="Times New Roman" w:hAnsi="Arial" w:cs="Arial"/>
                <w:lang w:val="en-CA"/>
              </w:rPr>
              <w:t xml:space="preserve"> and later transcribed. Thematic analysis wi</w:t>
            </w:r>
            <w:r w:rsidR="003364F0" w:rsidRPr="00610C40">
              <w:rPr>
                <w:rFonts w:ascii="Arial" w:eastAsia="Times New Roman" w:hAnsi="Arial" w:cs="Arial"/>
                <w:lang w:val="en-CA"/>
              </w:rPr>
              <w:t xml:space="preserve">ll ensue with the collaboration of team members. </w:t>
            </w:r>
            <w:r w:rsidR="00FB7E51" w:rsidRPr="00610C40">
              <w:rPr>
                <w:rFonts w:ascii="Arial" w:eastAsia="Times New Roman" w:hAnsi="Arial" w:cs="Arial"/>
                <w:lang w:val="en-CA"/>
              </w:rPr>
              <w:t>Knowledge mobilization tasks will include publications in peer-reviewed journals, and distribution of findings through child rights networks (Canadian Coalition on the Rights of Children, Children’s Rights Academic Network).</w:t>
            </w:r>
          </w:p>
        </w:tc>
      </w:tr>
      <w:tr w:rsidR="00D55CFE" w:rsidRPr="00610C40" w14:paraId="14475663" w14:textId="77777777" w:rsidTr="00F80E92">
        <w:trPr>
          <w:jc w:val="center"/>
        </w:trPr>
        <w:tc>
          <w:tcPr>
            <w:tcW w:w="2972" w:type="dxa"/>
            <w:shd w:val="clear" w:color="auto" w:fill="8EAADB" w:themeFill="accent1" w:themeFillTint="99"/>
          </w:tcPr>
          <w:p w14:paraId="644633B7" w14:textId="096C09FB" w:rsidR="00D55CFE" w:rsidRPr="00610C40" w:rsidRDefault="00D55CFE" w:rsidP="00F80E92">
            <w:pPr>
              <w:jc w:val="center"/>
              <w:rPr>
                <w:rFonts w:ascii="Arial" w:hAnsi="Arial" w:cs="Arial"/>
                <w:b/>
                <w:sz w:val="24"/>
                <w:lang w:val="en"/>
              </w:rPr>
            </w:pPr>
            <w:r w:rsidRPr="00610C40">
              <w:rPr>
                <w:rFonts w:ascii="Arial" w:hAnsi="Arial" w:cs="Arial"/>
                <w:b/>
                <w:sz w:val="24"/>
                <w:lang w:val="en"/>
              </w:rPr>
              <w:lastRenderedPageBreak/>
              <w:t xml:space="preserve">Ethical </w:t>
            </w:r>
            <w:r w:rsidR="007649BA" w:rsidRPr="00610C40">
              <w:rPr>
                <w:rFonts w:ascii="Arial" w:hAnsi="Arial" w:cs="Arial"/>
                <w:b/>
                <w:sz w:val="24"/>
                <w:lang w:val="en"/>
              </w:rPr>
              <w:t>Co</w:t>
            </w:r>
            <w:r w:rsidRPr="00610C40">
              <w:rPr>
                <w:rFonts w:ascii="Arial" w:hAnsi="Arial" w:cs="Arial"/>
                <w:b/>
                <w:sz w:val="24"/>
                <w:lang w:val="en"/>
              </w:rPr>
              <w:t>nsiderations (where applicable)</w:t>
            </w:r>
          </w:p>
        </w:tc>
        <w:tc>
          <w:tcPr>
            <w:tcW w:w="6044" w:type="dxa"/>
          </w:tcPr>
          <w:p w14:paraId="743AF148" w14:textId="2C35B2D9" w:rsidR="00130EB3" w:rsidRPr="00610C40" w:rsidRDefault="003364F0" w:rsidP="00610C40">
            <w:pPr>
              <w:rPr>
                <w:rFonts w:ascii="Arial" w:hAnsi="Arial" w:cs="Arial"/>
                <w:lang w:val="en"/>
              </w:rPr>
            </w:pPr>
            <w:r w:rsidRPr="00610C40">
              <w:rPr>
                <w:rFonts w:ascii="Arial" w:hAnsi="Arial" w:cs="Arial"/>
                <w:lang w:val="en"/>
              </w:rPr>
              <w:t xml:space="preserve">The study has been approved by the Ryerson Ethics Board. </w:t>
            </w:r>
            <w:r w:rsidR="009C5D57" w:rsidRPr="00610C40">
              <w:rPr>
                <w:rFonts w:ascii="Arial" w:hAnsi="Arial" w:cs="Arial"/>
                <w:lang w:val="en"/>
              </w:rPr>
              <w:t xml:space="preserve">Children will be asked to sign a consent or assent form. </w:t>
            </w:r>
            <w:r w:rsidR="00130EB3" w:rsidRPr="00610C40">
              <w:rPr>
                <w:rFonts w:ascii="Arial" w:hAnsi="Arial" w:cs="Arial"/>
                <w:lang w:val="en"/>
              </w:rPr>
              <w:t xml:space="preserve">Confidentiality will be </w:t>
            </w:r>
            <w:r w:rsidRPr="00610C40">
              <w:rPr>
                <w:rFonts w:ascii="Arial" w:hAnsi="Arial" w:cs="Arial"/>
                <w:lang w:val="en"/>
              </w:rPr>
              <w:t>protected</w:t>
            </w:r>
            <w:r w:rsidR="00130EB3" w:rsidRPr="00610C40">
              <w:rPr>
                <w:rFonts w:ascii="Arial" w:hAnsi="Arial" w:cs="Arial"/>
                <w:lang w:val="en"/>
              </w:rPr>
              <w:t xml:space="preserve">. </w:t>
            </w:r>
            <w:r w:rsidRPr="00610C40">
              <w:rPr>
                <w:rFonts w:ascii="Arial" w:hAnsi="Arial" w:cs="Arial"/>
                <w:lang w:val="en"/>
              </w:rPr>
              <w:t xml:space="preserve">Participants will have the opportunity to view the </w:t>
            </w:r>
            <w:r w:rsidR="00FB7E51" w:rsidRPr="00610C40">
              <w:rPr>
                <w:rFonts w:ascii="Arial" w:hAnsi="Arial" w:cs="Arial"/>
                <w:lang w:val="en"/>
              </w:rPr>
              <w:t xml:space="preserve">results of the study </w:t>
            </w:r>
            <w:r w:rsidRPr="00610C40">
              <w:rPr>
                <w:rFonts w:ascii="Arial" w:hAnsi="Arial" w:cs="Arial"/>
                <w:lang w:val="en"/>
              </w:rPr>
              <w:t>if they wish. A</w:t>
            </w:r>
            <w:r w:rsidR="00130EB3" w:rsidRPr="00610C40">
              <w:rPr>
                <w:rFonts w:ascii="Arial" w:hAnsi="Arial" w:cs="Arial"/>
                <w:lang w:val="en"/>
              </w:rPr>
              <w:t>ll data will be stored securely on an encrypted drive.</w:t>
            </w:r>
            <w:r w:rsidRPr="00610C40">
              <w:rPr>
                <w:rFonts w:ascii="Arial" w:hAnsi="Arial" w:cs="Arial"/>
                <w:lang w:val="en"/>
              </w:rPr>
              <w:t xml:space="preserve"> Each child will receive a stipend (gift card) for their participation. </w:t>
            </w:r>
          </w:p>
        </w:tc>
      </w:tr>
      <w:tr w:rsidR="00D55CFE" w:rsidRPr="00610C40" w14:paraId="1DC5BDC3" w14:textId="77777777" w:rsidTr="00F80E92">
        <w:trPr>
          <w:jc w:val="center"/>
        </w:trPr>
        <w:tc>
          <w:tcPr>
            <w:tcW w:w="2972" w:type="dxa"/>
            <w:shd w:val="clear" w:color="auto" w:fill="8EAADB" w:themeFill="accent1" w:themeFillTint="99"/>
          </w:tcPr>
          <w:p w14:paraId="0FC9D7C7" w14:textId="77777777" w:rsidR="00D55CFE" w:rsidRPr="00610C40" w:rsidRDefault="00D55CFE" w:rsidP="00F80E92">
            <w:pPr>
              <w:jc w:val="center"/>
              <w:rPr>
                <w:rFonts w:ascii="Arial" w:hAnsi="Arial" w:cs="Arial"/>
                <w:b/>
                <w:sz w:val="24"/>
                <w:lang w:val="en-US"/>
              </w:rPr>
            </w:pPr>
            <w:r w:rsidRPr="00610C40">
              <w:rPr>
                <w:rFonts w:ascii="Arial" w:hAnsi="Arial" w:cs="Arial"/>
                <w:b/>
                <w:sz w:val="24"/>
                <w:lang w:val="en-US"/>
              </w:rPr>
              <w:t>Child Rights Based Approach (CRBA)</w:t>
            </w:r>
          </w:p>
        </w:tc>
        <w:tc>
          <w:tcPr>
            <w:tcW w:w="6044" w:type="dxa"/>
          </w:tcPr>
          <w:p w14:paraId="01A237FA" w14:textId="268E0DC0" w:rsidR="00285E30" w:rsidRPr="00610C40" w:rsidRDefault="007A5879" w:rsidP="007A5879">
            <w:pPr>
              <w:rPr>
                <w:rFonts w:ascii="Arial" w:hAnsi="Arial" w:cs="Arial"/>
                <w:lang w:val="en-US"/>
              </w:rPr>
            </w:pPr>
            <w:r w:rsidRPr="00610C40">
              <w:rPr>
                <w:rFonts w:ascii="Arial" w:hAnsi="Arial" w:cs="Arial"/>
                <w:lang w:val="en-US"/>
              </w:rPr>
              <w:t xml:space="preserve">This study focuses on </w:t>
            </w:r>
            <w:r w:rsidR="001C1082" w:rsidRPr="00610C40">
              <w:rPr>
                <w:rFonts w:ascii="Arial" w:hAnsi="Arial" w:cs="Arial"/>
                <w:lang w:val="en-US"/>
              </w:rPr>
              <w:t xml:space="preserve">how </w:t>
            </w:r>
            <w:r w:rsidRPr="00610C40">
              <w:rPr>
                <w:rFonts w:ascii="Arial" w:hAnsi="Arial" w:cs="Arial"/>
                <w:lang w:val="en-US"/>
              </w:rPr>
              <w:t xml:space="preserve">children’s rights were </w:t>
            </w:r>
            <w:r w:rsidR="003364F0" w:rsidRPr="00610C40">
              <w:rPr>
                <w:rFonts w:ascii="Arial" w:hAnsi="Arial" w:cs="Arial"/>
                <w:lang w:val="en-US"/>
              </w:rPr>
              <w:t xml:space="preserve">affected by the </w:t>
            </w:r>
            <w:r w:rsidRPr="00610C40">
              <w:rPr>
                <w:rFonts w:ascii="Arial" w:hAnsi="Arial" w:cs="Arial"/>
                <w:lang w:val="en-US"/>
              </w:rPr>
              <w:t>COVID-19 pandemic.</w:t>
            </w:r>
            <w:r w:rsidR="003364F0" w:rsidRPr="00610C40">
              <w:rPr>
                <w:rFonts w:ascii="Arial" w:hAnsi="Arial" w:cs="Arial"/>
                <w:lang w:val="en-US"/>
              </w:rPr>
              <w:t xml:space="preserve"> The following rights </w:t>
            </w:r>
            <w:r w:rsidR="00610C40">
              <w:rPr>
                <w:rFonts w:ascii="Arial" w:hAnsi="Arial" w:cs="Arial"/>
                <w:lang w:val="en-US"/>
              </w:rPr>
              <w:t xml:space="preserve">will be addressed </w:t>
            </w:r>
            <w:r w:rsidR="003364F0" w:rsidRPr="00610C40">
              <w:rPr>
                <w:rFonts w:ascii="Arial" w:hAnsi="Arial" w:cs="Arial"/>
                <w:lang w:val="en-US"/>
              </w:rPr>
              <w:t>from the perspectives of school-age children:</w:t>
            </w:r>
          </w:p>
          <w:p w14:paraId="6E274AC2" w14:textId="7E3DA01E" w:rsidR="007A5879" w:rsidRPr="00610C40" w:rsidRDefault="007A5879" w:rsidP="007A5879">
            <w:pPr>
              <w:rPr>
                <w:rFonts w:ascii="Arial" w:hAnsi="Arial" w:cs="Arial"/>
                <w:b/>
                <w:bCs/>
                <w:lang w:val="en-US"/>
              </w:rPr>
            </w:pPr>
            <w:r w:rsidRPr="00610C40">
              <w:rPr>
                <w:rFonts w:ascii="Arial" w:hAnsi="Arial" w:cs="Arial"/>
                <w:b/>
                <w:bCs/>
                <w:lang w:val="en-US"/>
              </w:rPr>
              <w:t>Article 31: Children’s Right to Play</w:t>
            </w:r>
          </w:p>
          <w:p w14:paraId="1D349F54" w14:textId="462DFEA2" w:rsidR="007E1C2D" w:rsidRPr="00610C40" w:rsidRDefault="007E1C2D" w:rsidP="007A5879">
            <w:pPr>
              <w:rPr>
                <w:rFonts w:ascii="Arial" w:hAnsi="Arial" w:cs="Arial"/>
                <w:lang w:val="en-US"/>
              </w:rPr>
            </w:pPr>
            <w:r w:rsidRPr="00610C40">
              <w:rPr>
                <w:rFonts w:ascii="Arial" w:hAnsi="Arial" w:cs="Arial"/>
              </w:rPr>
              <w:t xml:space="preserve">Play is a crucial part of wellbeing, as it can be a therapeutic intervention used to create healthy coping mechanisms in crises, such as pandemics, and can help children navigate through negative scenarios or emotions (Koller et al., 2010; </w:t>
            </w:r>
            <w:r w:rsidRPr="00610C40">
              <w:rPr>
                <w:rFonts w:ascii="Arial" w:hAnsi="Arial" w:cs="Arial"/>
                <w:color w:val="000000"/>
              </w:rPr>
              <w:t>K</w:t>
            </w:r>
            <w:r w:rsidRPr="00610C40">
              <w:rPr>
                <w:rFonts w:ascii="Arial" w:hAnsi="Arial" w:cs="Arial"/>
              </w:rPr>
              <w:t xml:space="preserve">oukourikos et al., 2015; Nihjof et al., 2018). </w:t>
            </w:r>
            <w:r w:rsidR="003364F0" w:rsidRPr="00610C40">
              <w:rPr>
                <w:rFonts w:ascii="Arial" w:hAnsi="Arial" w:cs="Arial"/>
              </w:rPr>
              <w:t xml:space="preserve">Our study will explore how children perceived their ability to play during COVID-19. For example, how did the pandemic alter their play, and which restrictions proved most difficult?  </w:t>
            </w:r>
          </w:p>
          <w:p w14:paraId="4B8365DF" w14:textId="67F821AF" w:rsidR="007A5879" w:rsidRPr="00610C40" w:rsidRDefault="007A5879" w:rsidP="007A5879">
            <w:pPr>
              <w:rPr>
                <w:rFonts w:ascii="Arial" w:hAnsi="Arial" w:cs="Arial"/>
                <w:b/>
                <w:bCs/>
                <w:lang w:val="en-US"/>
              </w:rPr>
            </w:pPr>
            <w:r w:rsidRPr="00610C40">
              <w:rPr>
                <w:rFonts w:ascii="Arial" w:hAnsi="Arial" w:cs="Arial"/>
                <w:b/>
                <w:bCs/>
                <w:lang w:val="en-US"/>
              </w:rPr>
              <w:t>Article 27: Children’s Right to Adequate Standard of Living</w:t>
            </w:r>
          </w:p>
          <w:p w14:paraId="35312F36" w14:textId="3B39B824" w:rsidR="00091A34" w:rsidRPr="00610C40" w:rsidRDefault="00091A34" w:rsidP="007A5879">
            <w:pPr>
              <w:rPr>
                <w:rFonts w:ascii="Arial" w:hAnsi="Arial" w:cs="Arial"/>
                <w:lang w:val="en-US"/>
              </w:rPr>
            </w:pPr>
            <w:r w:rsidRPr="00610C40">
              <w:rPr>
                <w:rFonts w:ascii="Arial" w:hAnsi="Arial" w:cs="Arial"/>
                <w:lang w:val="en-US"/>
              </w:rPr>
              <w:t xml:space="preserve">Restrictions to playgrounds, schools, and childcare centers leave children with minimized access to play, decreased stimuli, and limited interaction with peers (Alvarez et al., 2020; Austin et al., 2013). Isolating children within their homes has been known to have harmful effects (Wong et al., 2020). Children have described feeling sad, lonely, fearful, and disconnected (Alvarez et al., 2020; Cuevas-Parra &amp; Stephano, 2020; Koller et al., 2006a; Koller et al., 2006b; Wagner, 2020). With </w:t>
            </w:r>
            <w:r w:rsidR="00252D36" w:rsidRPr="00610C40">
              <w:rPr>
                <w:rFonts w:ascii="Arial" w:hAnsi="Arial" w:cs="Arial"/>
                <w:lang w:val="en-US"/>
              </w:rPr>
              <w:t xml:space="preserve">school closures, places where children would normally receive support were not available to them (e.g. teachers and peers). Finally, some children may have experienced difficulties with the loss of routine, </w:t>
            </w:r>
            <w:r w:rsidR="00252D36" w:rsidRPr="00610C40">
              <w:rPr>
                <w:rFonts w:ascii="Arial" w:hAnsi="Arial" w:cs="Arial"/>
                <w:lang w:val="en-US"/>
              </w:rPr>
              <w:lastRenderedPageBreak/>
              <w:t xml:space="preserve">and the ability to learn. </w:t>
            </w:r>
          </w:p>
          <w:p w14:paraId="1E784756" w14:textId="77777777" w:rsidR="00091A34" w:rsidRPr="00610C40" w:rsidRDefault="007A5879" w:rsidP="007A5879">
            <w:pPr>
              <w:rPr>
                <w:rFonts w:ascii="Arial" w:hAnsi="Arial" w:cs="Arial"/>
                <w:b/>
                <w:bCs/>
                <w:lang w:val="en-US"/>
              </w:rPr>
            </w:pPr>
            <w:r w:rsidRPr="00610C40">
              <w:rPr>
                <w:rFonts w:ascii="Arial" w:hAnsi="Arial" w:cs="Arial"/>
                <w:b/>
                <w:bCs/>
                <w:lang w:val="en-US"/>
              </w:rPr>
              <w:t>Article 28: Children’s Right to Education</w:t>
            </w:r>
          </w:p>
          <w:p w14:paraId="4D67AF87" w14:textId="66AA2140" w:rsidR="005642EE" w:rsidRPr="00610C40" w:rsidRDefault="005642EE" w:rsidP="00FB7E51">
            <w:pPr>
              <w:rPr>
                <w:rFonts w:ascii="Arial" w:hAnsi="Arial" w:cs="Arial"/>
                <w:b/>
                <w:bCs/>
                <w:lang w:val="en-US"/>
              </w:rPr>
            </w:pPr>
            <w:r w:rsidRPr="00610C40">
              <w:rPr>
                <w:rFonts w:ascii="Arial" w:hAnsi="Arial" w:cs="Arial"/>
              </w:rPr>
              <w:t xml:space="preserve">The closure of schools raises social and ethical issues (Armitage &amp; Nellums, 2020; Cauchemez et al., 2009). Barriers to learning are created and declines in education performance have been noted in previous research (Armitage &amp; Nellums, 2020; Cauchemez et al., 2009). Attending in-class education </w:t>
            </w:r>
            <w:r w:rsidR="00FB7E51" w:rsidRPr="00610C40">
              <w:rPr>
                <w:rFonts w:ascii="Arial" w:hAnsi="Arial" w:cs="Arial"/>
              </w:rPr>
              <w:t xml:space="preserve">encourages social participation and teaches </w:t>
            </w:r>
            <w:r w:rsidRPr="00610C40">
              <w:rPr>
                <w:rFonts w:ascii="Arial" w:hAnsi="Arial" w:cs="Arial"/>
              </w:rPr>
              <w:t>children how to build and maintain friendships. This participation is crucial for child wellbeing, as it helps create a sense of belonging (Grace et al., 2014)</w:t>
            </w:r>
            <w:r w:rsidR="00D264E5" w:rsidRPr="00610C40">
              <w:rPr>
                <w:rFonts w:ascii="Arial" w:hAnsi="Arial" w:cs="Arial"/>
              </w:rPr>
              <w:t>. This study will explore how childr</w:t>
            </w:r>
            <w:r w:rsidR="00252D36" w:rsidRPr="00610C40">
              <w:rPr>
                <w:rFonts w:ascii="Arial" w:hAnsi="Arial" w:cs="Arial"/>
              </w:rPr>
              <w:t xml:space="preserve">en experienced online learning and other adaptations as a result of school closures. </w:t>
            </w:r>
          </w:p>
        </w:tc>
      </w:tr>
      <w:tr w:rsidR="00D55CFE" w:rsidRPr="00610C40" w14:paraId="10838E3A" w14:textId="77777777" w:rsidTr="00F80E92">
        <w:trPr>
          <w:jc w:val="center"/>
        </w:trPr>
        <w:tc>
          <w:tcPr>
            <w:tcW w:w="2972" w:type="dxa"/>
            <w:shd w:val="clear" w:color="auto" w:fill="8EAADB" w:themeFill="accent1" w:themeFillTint="99"/>
          </w:tcPr>
          <w:p w14:paraId="460DB503" w14:textId="0F0824D9" w:rsidR="00D55CFE" w:rsidRPr="00610C40" w:rsidRDefault="00D55CFE" w:rsidP="00F80E92">
            <w:pPr>
              <w:jc w:val="center"/>
              <w:rPr>
                <w:rFonts w:ascii="Arial" w:hAnsi="Arial" w:cs="Arial"/>
                <w:b/>
                <w:sz w:val="24"/>
                <w:lang w:val="en-US"/>
              </w:rPr>
            </w:pPr>
            <w:r w:rsidRPr="00610C40">
              <w:rPr>
                <w:rFonts w:ascii="Arial" w:hAnsi="Arial" w:cs="Arial"/>
                <w:b/>
                <w:sz w:val="24"/>
                <w:lang w:val="en-US"/>
              </w:rPr>
              <w:lastRenderedPageBreak/>
              <w:t xml:space="preserve">Principal </w:t>
            </w:r>
            <w:r w:rsidR="00AE4E3D" w:rsidRPr="00610C40">
              <w:rPr>
                <w:rFonts w:ascii="Arial" w:hAnsi="Arial" w:cs="Arial"/>
                <w:b/>
                <w:sz w:val="24"/>
                <w:lang w:val="en-US"/>
              </w:rPr>
              <w:t>I</w:t>
            </w:r>
            <w:r w:rsidRPr="00610C40">
              <w:rPr>
                <w:rFonts w:ascii="Arial" w:hAnsi="Arial" w:cs="Arial"/>
                <w:b/>
                <w:sz w:val="24"/>
                <w:lang w:val="en-US"/>
              </w:rPr>
              <w:t xml:space="preserve">nvestigator’s Contact </w:t>
            </w:r>
            <w:r w:rsidR="00AE4E3D" w:rsidRPr="00610C40">
              <w:rPr>
                <w:rFonts w:ascii="Arial" w:hAnsi="Arial" w:cs="Arial"/>
                <w:b/>
                <w:sz w:val="24"/>
                <w:lang w:val="en-US"/>
              </w:rPr>
              <w:t>I</w:t>
            </w:r>
            <w:r w:rsidRPr="00610C40">
              <w:rPr>
                <w:rFonts w:ascii="Arial" w:hAnsi="Arial" w:cs="Arial"/>
                <w:b/>
                <w:sz w:val="24"/>
                <w:lang w:val="en-US"/>
              </w:rPr>
              <w:t>nformation</w:t>
            </w:r>
          </w:p>
        </w:tc>
        <w:tc>
          <w:tcPr>
            <w:tcW w:w="6044" w:type="dxa"/>
          </w:tcPr>
          <w:p w14:paraId="2C7C8FFE" w14:textId="72F1EF1A" w:rsidR="00285E30" w:rsidRPr="00610C40" w:rsidRDefault="002748F9" w:rsidP="00AE4E3D">
            <w:pPr>
              <w:rPr>
                <w:rFonts w:ascii="Arial" w:hAnsi="Arial" w:cs="Arial"/>
                <w:lang w:val="en"/>
              </w:rPr>
            </w:pPr>
            <w:r w:rsidRPr="00610C40">
              <w:rPr>
                <w:rFonts w:ascii="Arial" w:hAnsi="Arial" w:cs="Arial"/>
                <w:lang w:val="en"/>
              </w:rPr>
              <w:t xml:space="preserve">Dr. Donna Koller </w:t>
            </w:r>
            <w:r w:rsidR="00AE4E3D" w:rsidRPr="00610C40">
              <w:rPr>
                <w:rFonts w:ascii="Arial" w:hAnsi="Arial" w:cs="Arial"/>
                <w:lang w:val="en"/>
              </w:rPr>
              <w:t>-</w:t>
            </w:r>
            <w:r w:rsidRPr="00610C40">
              <w:rPr>
                <w:rFonts w:ascii="Arial" w:hAnsi="Arial" w:cs="Arial"/>
                <w:lang w:val="en"/>
              </w:rPr>
              <w:t xml:space="preserve"> </w:t>
            </w:r>
            <w:hyperlink r:id="rId6" w:history="1">
              <w:r w:rsidRPr="00610C40">
                <w:rPr>
                  <w:rStyle w:val="Hyperlink"/>
                  <w:rFonts w:ascii="Arial" w:hAnsi="Arial" w:cs="Arial"/>
                  <w:lang w:val="en"/>
                </w:rPr>
                <w:t>dkoller@ryerson.ca</w:t>
              </w:r>
            </w:hyperlink>
          </w:p>
          <w:p w14:paraId="16E5FF65" w14:textId="6AE8FCC9" w:rsidR="002748F9" w:rsidRPr="00610C40" w:rsidRDefault="002748F9" w:rsidP="00F80E92">
            <w:pPr>
              <w:jc w:val="both"/>
              <w:rPr>
                <w:rFonts w:ascii="Arial" w:hAnsi="Arial" w:cs="Arial"/>
                <w:lang w:val="en"/>
              </w:rPr>
            </w:pPr>
            <w:r w:rsidRPr="00610C40">
              <w:rPr>
                <w:rFonts w:ascii="Arial" w:hAnsi="Arial" w:cs="Arial"/>
                <w:lang w:val="en"/>
              </w:rPr>
              <w:t xml:space="preserve">Maxime Grossi </w:t>
            </w:r>
            <w:r w:rsidR="00AE4E3D" w:rsidRPr="00610C40">
              <w:rPr>
                <w:rFonts w:ascii="Arial" w:hAnsi="Arial" w:cs="Arial"/>
                <w:lang w:val="en"/>
              </w:rPr>
              <w:t>-</w:t>
            </w:r>
            <w:r w:rsidRPr="00610C40">
              <w:rPr>
                <w:rFonts w:ascii="Arial" w:hAnsi="Arial" w:cs="Arial"/>
                <w:lang w:val="en"/>
              </w:rPr>
              <w:t xml:space="preserve"> </w:t>
            </w:r>
            <w:hyperlink r:id="rId7" w:history="1">
              <w:r w:rsidRPr="00610C40">
                <w:rPr>
                  <w:rStyle w:val="Hyperlink"/>
                  <w:rFonts w:ascii="Arial" w:hAnsi="Arial" w:cs="Arial"/>
                  <w:lang w:val="en"/>
                </w:rPr>
                <w:t>maxime.grossi@ryerson.ca</w:t>
              </w:r>
            </w:hyperlink>
            <w:r w:rsidRPr="00610C40">
              <w:rPr>
                <w:rFonts w:ascii="Arial" w:hAnsi="Arial" w:cs="Arial"/>
                <w:lang w:val="en"/>
              </w:rPr>
              <w:t xml:space="preserve"> </w:t>
            </w:r>
          </w:p>
        </w:tc>
      </w:tr>
      <w:tr w:rsidR="00D55CFE" w:rsidRPr="00610C40" w14:paraId="609D3A6A" w14:textId="77777777" w:rsidTr="00F80E92">
        <w:trPr>
          <w:jc w:val="center"/>
        </w:trPr>
        <w:tc>
          <w:tcPr>
            <w:tcW w:w="2972" w:type="dxa"/>
            <w:shd w:val="clear" w:color="auto" w:fill="8EAADB" w:themeFill="accent1" w:themeFillTint="99"/>
          </w:tcPr>
          <w:p w14:paraId="21F3F3F4" w14:textId="5EBF8DFF" w:rsidR="00D55CFE" w:rsidRPr="00610C40" w:rsidRDefault="00D55CFE" w:rsidP="00F80E92">
            <w:pPr>
              <w:jc w:val="center"/>
              <w:rPr>
                <w:rFonts w:ascii="Arial" w:hAnsi="Arial" w:cs="Arial"/>
                <w:b/>
                <w:sz w:val="24"/>
                <w:lang w:val="en-US"/>
              </w:rPr>
            </w:pPr>
            <w:r w:rsidRPr="00610C40">
              <w:rPr>
                <w:rFonts w:ascii="Arial" w:hAnsi="Arial" w:cs="Arial"/>
                <w:b/>
                <w:sz w:val="24"/>
                <w:lang w:val="en-US"/>
              </w:rPr>
              <w:t xml:space="preserve">Attached </w:t>
            </w:r>
            <w:r w:rsidR="00AE4E3D" w:rsidRPr="00610C40">
              <w:rPr>
                <w:rFonts w:ascii="Arial" w:hAnsi="Arial" w:cs="Arial"/>
                <w:b/>
                <w:sz w:val="24"/>
                <w:lang w:val="en-US"/>
              </w:rPr>
              <w:t>I</w:t>
            </w:r>
            <w:r w:rsidRPr="00610C40">
              <w:rPr>
                <w:rFonts w:ascii="Arial" w:hAnsi="Arial" w:cs="Arial"/>
                <w:b/>
                <w:sz w:val="24"/>
                <w:lang w:val="en-US"/>
              </w:rPr>
              <w:t>nformation</w:t>
            </w:r>
          </w:p>
        </w:tc>
        <w:tc>
          <w:tcPr>
            <w:tcW w:w="6044" w:type="dxa"/>
          </w:tcPr>
          <w:p w14:paraId="16D945C1" w14:textId="42D3A147" w:rsidR="005A34A0" w:rsidRDefault="00610C40" w:rsidP="00AE4E3D">
            <w:pPr>
              <w:rPr>
                <w:rFonts w:ascii="Arial" w:hAnsi="Arial" w:cs="Arial"/>
                <w:lang w:val="en"/>
              </w:rPr>
            </w:pPr>
            <w:r>
              <w:rPr>
                <w:rFonts w:ascii="Arial" w:hAnsi="Arial" w:cs="Arial"/>
                <w:lang w:val="en"/>
              </w:rPr>
              <w:t xml:space="preserve">Online resource: </w:t>
            </w:r>
            <w:hyperlink r:id="rId8" w:history="1">
              <w:r w:rsidR="005A34A0" w:rsidRPr="00557A60">
                <w:rPr>
                  <w:rStyle w:val="Hyperlink"/>
                  <w:rFonts w:ascii="Arial" w:hAnsi="Arial" w:cs="Arial"/>
                  <w:lang w:val="en"/>
                </w:rPr>
                <w:t>https://www.ryerson.ca/news-events/news/2020/03/5-ways-to-help-children-cope-during-a-pandemic/</w:t>
              </w:r>
            </w:hyperlink>
          </w:p>
          <w:p w14:paraId="26E2A9EA" w14:textId="2C460FCF" w:rsidR="00C21988" w:rsidRPr="00610C40" w:rsidRDefault="00D55CFE" w:rsidP="00AE4E3D">
            <w:pPr>
              <w:rPr>
                <w:rFonts w:ascii="Arial" w:hAnsi="Arial" w:cs="Arial"/>
                <w:lang w:val="en"/>
              </w:rPr>
            </w:pPr>
            <w:r w:rsidRPr="00610C40">
              <w:rPr>
                <w:rFonts w:ascii="Arial" w:hAnsi="Arial" w:cs="Arial"/>
                <w:lang w:val="en"/>
              </w:rPr>
              <w:t>References</w:t>
            </w:r>
            <w:r w:rsidR="004E40B7" w:rsidRPr="00610C40">
              <w:rPr>
                <w:rFonts w:ascii="Arial" w:hAnsi="Arial" w:cs="Arial"/>
                <w:lang w:val="en"/>
              </w:rPr>
              <w:t xml:space="preserve"> </w:t>
            </w:r>
            <w:r w:rsidR="00B84682" w:rsidRPr="00610C40">
              <w:rPr>
                <w:rFonts w:ascii="Arial" w:hAnsi="Arial" w:cs="Arial"/>
                <w:lang w:val="en"/>
              </w:rPr>
              <w:t>listed below.</w:t>
            </w:r>
          </w:p>
        </w:tc>
      </w:tr>
    </w:tbl>
    <w:p w14:paraId="40367D93" w14:textId="057C52CA" w:rsidR="00B84682" w:rsidRPr="00610C40" w:rsidRDefault="00B84682" w:rsidP="00D55CFE">
      <w:pPr>
        <w:rPr>
          <w:rFonts w:ascii="Arial" w:hAnsi="Arial" w:cs="Arial"/>
        </w:rPr>
      </w:pPr>
    </w:p>
    <w:p w14:paraId="3496AC27" w14:textId="10F61314" w:rsidR="00B84682" w:rsidRPr="00610C40" w:rsidRDefault="00B84682" w:rsidP="00B84682">
      <w:pPr>
        <w:ind w:left="720" w:hanging="720"/>
        <w:jc w:val="center"/>
        <w:rPr>
          <w:rFonts w:ascii="Arial" w:hAnsi="Arial" w:cs="Arial"/>
        </w:rPr>
      </w:pPr>
      <w:r w:rsidRPr="00610C40">
        <w:rPr>
          <w:rFonts w:ascii="Arial" w:hAnsi="Arial" w:cs="Arial"/>
        </w:rPr>
        <w:t>References</w:t>
      </w:r>
    </w:p>
    <w:p w14:paraId="5517EF9E" w14:textId="77777777" w:rsidR="00D07A8C" w:rsidRPr="00610C40" w:rsidRDefault="00D07A8C" w:rsidP="00D07A8C">
      <w:pPr>
        <w:ind w:left="720" w:hanging="720"/>
        <w:rPr>
          <w:rFonts w:ascii="Arial" w:hAnsi="Arial" w:cs="Arial"/>
          <w:lang w:val="en-US"/>
        </w:rPr>
      </w:pPr>
      <w:r w:rsidRPr="00610C40">
        <w:rPr>
          <w:rFonts w:ascii="Arial" w:hAnsi="Arial" w:cs="Arial"/>
          <w:lang w:val="en-US"/>
        </w:rPr>
        <w:t>Alvarez, E., Pike, M., &amp; Godwin, H. (2020). Children’s and parents’ views on hospital contact isolation: A qualitative study to highlight children’s perspectives.</w:t>
      </w:r>
      <w:r w:rsidRPr="00610C40">
        <w:rPr>
          <w:rFonts w:ascii="Arial" w:hAnsi="Arial" w:cs="Arial"/>
          <w:i/>
          <w:lang w:val="en-US"/>
        </w:rPr>
        <w:t xml:space="preserve"> Clinical Child Psychology, 25</w:t>
      </w:r>
      <w:r w:rsidRPr="00610C40">
        <w:rPr>
          <w:rFonts w:ascii="Arial" w:hAnsi="Arial" w:cs="Arial"/>
          <w:lang w:val="en-US"/>
        </w:rPr>
        <w:t>(2), 401-418. doi: 10.1177/1359104519838016</w:t>
      </w:r>
    </w:p>
    <w:p w14:paraId="423909C1" w14:textId="77777777" w:rsidR="005642EE" w:rsidRPr="00610C40" w:rsidRDefault="005642EE" w:rsidP="005642EE">
      <w:pPr>
        <w:ind w:left="720" w:hanging="720"/>
        <w:rPr>
          <w:rFonts w:ascii="Arial" w:hAnsi="Arial" w:cs="Arial"/>
          <w:lang w:val="en-CA"/>
        </w:rPr>
      </w:pPr>
      <w:r w:rsidRPr="00610C40">
        <w:rPr>
          <w:rFonts w:ascii="Arial" w:hAnsi="Arial" w:cs="Arial"/>
          <w:lang w:val="en-US"/>
        </w:rPr>
        <w:t xml:space="preserve">Armitage, R., &amp; Nellums, L. (2020). Considering inequalities in the school closure response to COVID-19. </w:t>
      </w:r>
      <w:r w:rsidRPr="00610C40">
        <w:rPr>
          <w:rFonts w:ascii="Arial" w:hAnsi="Arial" w:cs="Arial"/>
          <w:i/>
          <w:iCs/>
          <w:lang w:val="en-US"/>
        </w:rPr>
        <w:t>The Lancet, 8,</w:t>
      </w:r>
      <w:r w:rsidRPr="00610C40">
        <w:rPr>
          <w:rFonts w:ascii="Arial" w:hAnsi="Arial" w:cs="Arial"/>
          <w:lang w:val="en-US"/>
        </w:rPr>
        <w:t xml:space="preserve"> e644. doi: </w:t>
      </w:r>
      <w:r w:rsidRPr="00610C40">
        <w:rPr>
          <w:rFonts w:ascii="Arial" w:hAnsi="Arial" w:cs="Arial"/>
          <w:lang w:val="en-CA"/>
        </w:rPr>
        <w:t xml:space="preserve">https://doi.org/10.1016/ S2214-109X(20)30116-9 </w:t>
      </w:r>
    </w:p>
    <w:p w14:paraId="00EF5EA6" w14:textId="6F28AA0A" w:rsidR="00B84682" w:rsidRPr="00610C40" w:rsidRDefault="00D07A8C" w:rsidP="00B84682">
      <w:pPr>
        <w:ind w:left="720" w:hanging="720"/>
        <w:rPr>
          <w:rFonts w:ascii="Arial" w:hAnsi="Arial" w:cs="Arial"/>
        </w:rPr>
      </w:pPr>
      <w:r w:rsidRPr="00610C40">
        <w:rPr>
          <w:rFonts w:ascii="Arial" w:hAnsi="Arial" w:cs="Arial"/>
        </w:rPr>
        <w:t>Austin, D., Prieto, J., &amp; Rushforth, H. (2013). The child’s experience of single room isolation: a literature review.</w:t>
      </w:r>
      <w:r w:rsidRPr="00610C40">
        <w:rPr>
          <w:rFonts w:ascii="Arial" w:hAnsi="Arial" w:cs="Arial"/>
          <w:i/>
        </w:rPr>
        <w:t xml:space="preserve"> Nursing Children and Young People, 25</w:t>
      </w:r>
      <w:r w:rsidRPr="00610C40">
        <w:rPr>
          <w:rFonts w:ascii="Arial" w:hAnsi="Arial" w:cs="Arial"/>
        </w:rPr>
        <w:t>(3), 18-</w:t>
      </w:r>
      <w:r w:rsidR="009025A4" w:rsidRPr="00610C40">
        <w:rPr>
          <w:rFonts w:ascii="Arial" w:hAnsi="Arial" w:cs="Arial"/>
        </w:rPr>
        <w:t>24. Barker</w:t>
      </w:r>
      <w:r w:rsidR="00B84682" w:rsidRPr="00610C40">
        <w:rPr>
          <w:rFonts w:ascii="Arial" w:hAnsi="Arial" w:cs="Arial"/>
        </w:rPr>
        <w:t>, J., &amp; Weller, S. (2003). “Is it fun?” developing children centred research methods. International Journal of Sociology and Social Policy, 23(1), 33-58. http://dx.doi.org/10.1108/01443330310790435</w:t>
      </w:r>
    </w:p>
    <w:p w14:paraId="0F2B9B54" w14:textId="411FEDB7" w:rsidR="00B84682" w:rsidRPr="00610C40" w:rsidRDefault="00B84682" w:rsidP="00B84682">
      <w:pPr>
        <w:ind w:left="720" w:hanging="720"/>
        <w:rPr>
          <w:rFonts w:ascii="Arial" w:hAnsi="Arial" w:cs="Arial"/>
        </w:rPr>
      </w:pPr>
      <w:r w:rsidRPr="00610C40">
        <w:rPr>
          <w:rFonts w:ascii="Arial" w:hAnsi="Arial" w:cs="Arial"/>
        </w:rPr>
        <w:t>Bruce-Barrett, C., Matlow, A., Rafman, S., &amp; Samson, L. (2007). Pandemic influenza planning for children and youth: Who’s looking out for our kids? Healthcare Management FORUM, 20-24.</w:t>
      </w:r>
    </w:p>
    <w:p w14:paraId="759BFECE" w14:textId="569921C1" w:rsidR="005642EE" w:rsidRPr="00610C40" w:rsidRDefault="005642EE" w:rsidP="005642EE">
      <w:pPr>
        <w:spacing w:line="240" w:lineRule="auto"/>
        <w:ind w:left="720" w:hanging="720"/>
        <w:contextualSpacing/>
        <w:rPr>
          <w:rFonts w:ascii="Arial" w:hAnsi="Arial" w:cs="Arial"/>
          <w:lang w:val="en-US"/>
        </w:rPr>
      </w:pPr>
      <w:r w:rsidRPr="00610C40">
        <w:rPr>
          <w:rFonts w:ascii="Arial" w:hAnsi="Arial" w:cs="Arial"/>
          <w:lang w:val="en-US"/>
        </w:rPr>
        <w:t xml:space="preserve">Cauchemez, S., Ferguson, N., Wachtel, C., Tegnell, A., Saour, G., Duncan, B., &amp; Nicoll, A. (2009). Closures of schools during an influenza pandemic. </w:t>
      </w:r>
      <w:r w:rsidRPr="00610C40">
        <w:rPr>
          <w:rFonts w:ascii="Arial" w:hAnsi="Arial" w:cs="Arial"/>
          <w:i/>
          <w:iCs/>
          <w:lang w:val="en-US"/>
        </w:rPr>
        <w:t xml:space="preserve">The Lancet Infectious Diseases, 9, </w:t>
      </w:r>
      <w:r w:rsidRPr="00610C40">
        <w:rPr>
          <w:rFonts w:ascii="Arial" w:hAnsi="Arial" w:cs="Arial"/>
          <w:lang w:val="en-US"/>
        </w:rPr>
        <w:t>473-481.</w:t>
      </w:r>
    </w:p>
    <w:p w14:paraId="4BB0E040" w14:textId="77777777" w:rsidR="005642EE" w:rsidRPr="00610C40" w:rsidRDefault="005642EE" w:rsidP="005642EE">
      <w:pPr>
        <w:spacing w:line="240" w:lineRule="auto"/>
        <w:ind w:left="720" w:hanging="720"/>
        <w:contextualSpacing/>
        <w:rPr>
          <w:rFonts w:ascii="Arial" w:hAnsi="Arial" w:cs="Arial"/>
          <w:lang w:val="en-US"/>
        </w:rPr>
      </w:pPr>
    </w:p>
    <w:p w14:paraId="4E036558" w14:textId="77777777" w:rsidR="00D07A8C" w:rsidRPr="00610C40" w:rsidRDefault="00D07A8C" w:rsidP="00D07A8C">
      <w:pPr>
        <w:spacing w:line="480" w:lineRule="auto"/>
        <w:ind w:left="720" w:hanging="720"/>
        <w:contextualSpacing/>
        <w:rPr>
          <w:rFonts w:ascii="Arial" w:hAnsi="Arial" w:cs="Arial"/>
        </w:rPr>
      </w:pPr>
      <w:r w:rsidRPr="00610C40">
        <w:rPr>
          <w:rFonts w:ascii="Arial" w:hAnsi="Arial" w:cs="Arial"/>
        </w:rPr>
        <w:t xml:space="preserve">Cuevas-Parra, P., &amp; Stephano, M. (2020). </w:t>
      </w:r>
      <w:r w:rsidRPr="00610C40">
        <w:rPr>
          <w:rFonts w:ascii="Arial" w:hAnsi="Arial" w:cs="Arial"/>
          <w:i/>
        </w:rPr>
        <w:t>Children’s voices in the time of COVID-19.</w:t>
      </w:r>
      <w:r w:rsidRPr="00610C40">
        <w:rPr>
          <w:rFonts w:ascii="Arial" w:hAnsi="Arial" w:cs="Arial"/>
        </w:rPr>
        <w:t xml:space="preserve"> World Vision.</w:t>
      </w:r>
    </w:p>
    <w:p w14:paraId="4E8A945B" w14:textId="77777777" w:rsidR="005642EE" w:rsidRPr="00610C40" w:rsidRDefault="005642EE" w:rsidP="005642EE">
      <w:pPr>
        <w:ind w:left="720" w:hanging="720"/>
        <w:rPr>
          <w:rFonts w:ascii="Arial" w:hAnsi="Arial" w:cs="Arial"/>
          <w:lang w:val="en-CA"/>
        </w:rPr>
      </w:pPr>
      <w:r w:rsidRPr="00610C40">
        <w:rPr>
          <w:rFonts w:ascii="Arial" w:hAnsi="Arial" w:cs="Arial"/>
          <w:lang w:val="en-US"/>
        </w:rPr>
        <w:t xml:space="preserve">Grace, E., Raghavendara, P., &amp; Newman, L. (2014). Learning to use the Internet and online social media: What is the effectiveness of home-based intervention for youth with complex communication needs? </w:t>
      </w:r>
      <w:r w:rsidRPr="00610C40">
        <w:rPr>
          <w:rFonts w:ascii="Arial" w:hAnsi="Arial" w:cs="Arial"/>
          <w:i/>
          <w:iCs/>
          <w:lang w:val="en-US"/>
        </w:rPr>
        <w:t>Child Language Teaching and Therapy, 3</w:t>
      </w:r>
      <w:r w:rsidRPr="00610C40">
        <w:rPr>
          <w:rFonts w:ascii="Arial" w:hAnsi="Arial" w:cs="Arial"/>
          <w:lang w:val="en-US"/>
        </w:rPr>
        <w:t xml:space="preserve">(2), 141-157. doi: </w:t>
      </w:r>
      <w:r w:rsidRPr="00610C40">
        <w:rPr>
          <w:rFonts w:ascii="Arial" w:hAnsi="Arial" w:cs="Arial"/>
          <w:lang w:val="en-CA"/>
        </w:rPr>
        <w:t xml:space="preserve">10.1177/0265659013518565 </w:t>
      </w:r>
    </w:p>
    <w:p w14:paraId="75BE649B" w14:textId="77777777" w:rsidR="00B84682" w:rsidRPr="00610C40" w:rsidRDefault="00B84682" w:rsidP="00B84682">
      <w:pPr>
        <w:ind w:left="720" w:hanging="720"/>
        <w:rPr>
          <w:rFonts w:ascii="Arial" w:hAnsi="Arial" w:cs="Arial"/>
        </w:rPr>
      </w:pPr>
      <w:r w:rsidRPr="00610C40">
        <w:rPr>
          <w:rFonts w:ascii="Arial" w:hAnsi="Arial" w:cs="Arial"/>
        </w:rPr>
        <w:lastRenderedPageBreak/>
        <w:t xml:space="preserve">Green, P. (2020). Risks to children and young people during covid-19 pandemic. The BMJ, 1-2. doi: 10.1136/bmj.m1669 </w:t>
      </w:r>
    </w:p>
    <w:p w14:paraId="2D3D8703" w14:textId="33D6785D" w:rsidR="00D07A8C" w:rsidRPr="00610C40" w:rsidRDefault="00D07A8C" w:rsidP="00D07A8C">
      <w:pPr>
        <w:ind w:left="720" w:hanging="720"/>
        <w:rPr>
          <w:rFonts w:ascii="Arial" w:hAnsi="Arial" w:cs="Arial"/>
          <w:lang w:val="en-US"/>
        </w:rPr>
      </w:pPr>
      <w:r w:rsidRPr="00610C40">
        <w:rPr>
          <w:rFonts w:ascii="Arial" w:hAnsi="Arial" w:cs="Arial"/>
          <w:lang w:val="en-US"/>
        </w:rPr>
        <w:t xml:space="preserve">Koller, D., Nicholas, D., Goldie, R., Gearing, R., &amp; Selkirk, E. (January, 2006a) When family-centered care is challenged by infectious disease: Pediatric health care delivery during the SARS outbreaks. </w:t>
      </w:r>
      <w:r w:rsidRPr="00610C40">
        <w:rPr>
          <w:rFonts w:ascii="Arial" w:hAnsi="Arial" w:cs="Arial"/>
          <w:i/>
          <w:lang w:val="en-US"/>
        </w:rPr>
        <w:t>Qualitative Health Research, 16</w:t>
      </w:r>
      <w:r w:rsidRPr="00610C40">
        <w:rPr>
          <w:rFonts w:ascii="Arial" w:hAnsi="Arial" w:cs="Arial"/>
          <w:lang w:val="en-US"/>
        </w:rPr>
        <w:t>(1), 1-14. doi: 10.1177/1049732305284010</w:t>
      </w:r>
      <w:r w:rsidRPr="00610C40">
        <w:rPr>
          <w:rFonts w:ascii="Tahoma" w:eastAsia="MS Gothic" w:hAnsi="Tahoma" w:cs="Tahoma"/>
          <w:lang w:val="en-US"/>
        </w:rPr>
        <w:t> </w:t>
      </w:r>
    </w:p>
    <w:p w14:paraId="2C7140ED" w14:textId="77777777" w:rsidR="00D07A8C" w:rsidRPr="00610C40" w:rsidRDefault="00D07A8C" w:rsidP="00D07A8C">
      <w:pPr>
        <w:ind w:left="720" w:hanging="720"/>
        <w:rPr>
          <w:rFonts w:ascii="Arial" w:hAnsi="Arial" w:cs="Arial"/>
          <w:lang w:val="en-US"/>
        </w:rPr>
      </w:pPr>
      <w:r w:rsidRPr="00610C40">
        <w:rPr>
          <w:rFonts w:ascii="Arial" w:hAnsi="Arial" w:cs="Arial"/>
          <w:lang w:val="en-US"/>
        </w:rPr>
        <w:t xml:space="preserve">Koller, D., Nicholas, D., Goldie, R., Gearing, R., &amp; Selkirk, E. (April, 2006b). Bowlby and Robertson revisited: The impact of isolation on hospitalized children during SARS. </w:t>
      </w:r>
      <w:r w:rsidRPr="00610C40">
        <w:rPr>
          <w:rFonts w:ascii="Arial" w:hAnsi="Arial" w:cs="Arial"/>
          <w:i/>
          <w:lang w:val="en-US"/>
        </w:rPr>
        <w:t>Developmental and Behavioral Pediatrics, 27</w:t>
      </w:r>
      <w:r w:rsidRPr="00610C40">
        <w:rPr>
          <w:rFonts w:ascii="Arial" w:hAnsi="Arial" w:cs="Arial"/>
          <w:lang w:val="en-US"/>
        </w:rPr>
        <w:t>(2), 134-140. doi: 0196-206X/06/2702-0134</w:t>
      </w:r>
      <w:r w:rsidRPr="00610C40">
        <w:rPr>
          <w:rFonts w:ascii="Tahoma" w:eastAsia="MS Gothic" w:hAnsi="Tahoma" w:cs="Tahoma"/>
          <w:lang w:val="en-US"/>
        </w:rPr>
        <w:t> </w:t>
      </w:r>
    </w:p>
    <w:p w14:paraId="24267244" w14:textId="77777777" w:rsidR="00B84682" w:rsidRPr="00610C40" w:rsidRDefault="00B84682" w:rsidP="00B84682">
      <w:pPr>
        <w:ind w:left="720" w:hanging="720"/>
        <w:rPr>
          <w:rFonts w:ascii="Arial" w:hAnsi="Arial" w:cs="Arial"/>
        </w:rPr>
      </w:pPr>
      <w:r w:rsidRPr="00610C40">
        <w:rPr>
          <w:rFonts w:ascii="Arial" w:hAnsi="Arial" w:cs="Arial"/>
        </w:rPr>
        <w:t xml:space="preserve">Koller, D., Nicholas, D., Gearing, R., &amp; Kalfa, O. (2010). Paediatric pandemic planning: children’s perspectives and recommendations. Health and Social Care in the Community, 18(4), 369-377. doi: 10.1111/j.1365-2524.2009.00907.x </w:t>
      </w:r>
    </w:p>
    <w:p w14:paraId="036F98EC" w14:textId="398BA965" w:rsidR="00926CC1" w:rsidRPr="00610C40" w:rsidRDefault="00926CC1" w:rsidP="00B84682">
      <w:pPr>
        <w:ind w:left="720" w:hanging="720"/>
        <w:rPr>
          <w:rFonts w:ascii="Arial" w:hAnsi="Arial" w:cs="Arial"/>
          <w:lang w:val="en-US"/>
        </w:rPr>
      </w:pPr>
      <w:r w:rsidRPr="00610C40">
        <w:rPr>
          <w:rFonts w:ascii="Arial" w:hAnsi="Arial" w:cs="Arial"/>
          <w:lang w:val="en-US"/>
        </w:rPr>
        <w:t xml:space="preserve">Koukourikos, K., Tzeha, L., Pantelidou, P., &amp; Tsaloglidou, A. (2015). The importance of play during hospitalization of children. </w:t>
      </w:r>
      <w:r w:rsidRPr="00610C40">
        <w:rPr>
          <w:rFonts w:ascii="Arial" w:hAnsi="Arial" w:cs="Arial"/>
          <w:i/>
          <w:iCs/>
          <w:lang w:val="en-US"/>
        </w:rPr>
        <w:t>Materia Socio Medica, 27</w:t>
      </w:r>
      <w:r w:rsidRPr="00610C40">
        <w:rPr>
          <w:rFonts w:ascii="Arial" w:hAnsi="Arial" w:cs="Arial"/>
          <w:lang w:val="en-US"/>
        </w:rPr>
        <w:t>(6), 438-441. doi: 10.5455/msm.2015.27.438-441</w:t>
      </w:r>
    </w:p>
    <w:p w14:paraId="71FA5A2A" w14:textId="76CB16C9" w:rsidR="00B84682" w:rsidRPr="00610C40" w:rsidRDefault="00B84682" w:rsidP="00B84682">
      <w:pPr>
        <w:ind w:left="720" w:hanging="720"/>
        <w:rPr>
          <w:rFonts w:ascii="Arial" w:hAnsi="Arial" w:cs="Arial"/>
        </w:rPr>
      </w:pPr>
      <w:r w:rsidRPr="00610C40">
        <w:rPr>
          <w:rFonts w:ascii="Arial" w:hAnsi="Arial" w:cs="Arial"/>
        </w:rPr>
        <w:t>Mayne, F., Howitt, C., &amp; Rennie, L. (2018). A hierarchical model of children’s research participation rights based on information, understanding, voice, and influence. European Early Childhood Education Research Journal, 26(5), 644-656.</w:t>
      </w:r>
      <w:r w:rsidR="005642EE" w:rsidRPr="00610C40">
        <w:rPr>
          <w:rFonts w:ascii="Arial" w:hAnsi="Arial" w:cs="Arial"/>
        </w:rPr>
        <w:t xml:space="preserve"> </w:t>
      </w:r>
      <w:r w:rsidRPr="00610C40">
        <w:rPr>
          <w:rFonts w:ascii="Arial" w:hAnsi="Arial" w:cs="Arial"/>
        </w:rPr>
        <w:t xml:space="preserve">https://doi.org/10.1080/1350293X.2018.1522480 </w:t>
      </w:r>
    </w:p>
    <w:p w14:paraId="2C61F7B1" w14:textId="77777777" w:rsidR="00B84682" w:rsidRPr="00610C40" w:rsidRDefault="00B84682" w:rsidP="00B84682">
      <w:pPr>
        <w:ind w:left="720" w:hanging="720"/>
        <w:rPr>
          <w:rFonts w:ascii="Arial" w:hAnsi="Arial" w:cs="Arial"/>
        </w:rPr>
      </w:pPr>
      <w:r w:rsidRPr="00610C40">
        <w:rPr>
          <w:rFonts w:ascii="Arial" w:hAnsi="Arial" w:cs="Arial"/>
        </w:rPr>
        <w:t>Nicholas, D., Patershuk, C., Koller, D., Bruce-Barrett, C., Lach, L., Zlotnik Shaul, R., &amp; Matlow, A. (2010). Pandemic planning in pediatric care: A website policy review and national survey data. Health Policy, 96, 134-142. doi: 10.1016/j.healthpol.2010.01.007</w:t>
      </w:r>
    </w:p>
    <w:p w14:paraId="23CF532E" w14:textId="42A281AE" w:rsidR="00926CC1" w:rsidRPr="00610C40" w:rsidRDefault="00926CC1" w:rsidP="00B84682">
      <w:pPr>
        <w:ind w:left="720" w:hanging="720"/>
        <w:rPr>
          <w:rFonts w:ascii="Arial" w:hAnsi="Arial" w:cs="Arial"/>
          <w:lang w:val="en-US"/>
        </w:rPr>
      </w:pPr>
      <w:r w:rsidRPr="00610C40">
        <w:rPr>
          <w:rFonts w:ascii="Arial" w:hAnsi="Arial" w:cs="Arial"/>
          <w:lang w:val="en-US"/>
        </w:rPr>
        <w:t xml:space="preserve">Nijhof, S., Vinkers, C., van Geelen, S., Duijff, S., Marijke Achterberg, E., van der Net, J., Veltkamp, R., Grootenhuis, M., van de Putte, E., Hillegers, M., van der Brug, A., Wierenga, C., Benders, M., Engels, R., van der Ent, C., Vanderschuren, L., &amp; Lesscher, H. (2018). Healthy play, better coping: The importance of play for the development of children in health and disease. </w:t>
      </w:r>
      <w:r w:rsidRPr="00610C40">
        <w:rPr>
          <w:rFonts w:ascii="Arial" w:hAnsi="Arial" w:cs="Arial"/>
          <w:i/>
          <w:lang w:val="en-US"/>
        </w:rPr>
        <w:t>Neuroscience and Biobehavioral Reviews, 95</w:t>
      </w:r>
      <w:r w:rsidRPr="00610C40">
        <w:rPr>
          <w:rFonts w:ascii="Arial" w:hAnsi="Arial" w:cs="Arial"/>
          <w:lang w:val="en-US"/>
        </w:rPr>
        <w:t xml:space="preserve">, 421-429. doi: https://doi.org/10.1016/j.neubiorev.2018.09.024 </w:t>
      </w:r>
    </w:p>
    <w:p w14:paraId="456813A6" w14:textId="7AD04AB7" w:rsidR="00B84682" w:rsidRPr="00610C40" w:rsidRDefault="00B84682" w:rsidP="00B84682">
      <w:pPr>
        <w:ind w:left="720" w:hanging="720"/>
        <w:rPr>
          <w:rFonts w:ascii="Arial" w:hAnsi="Arial" w:cs="Arial"/>
        </w:rPr>
      </w:pPr>
      <w:r w:rsidRPr="00610C40">
        <w:rPr>
          <w:rFonts w:ascii="Arial" w:hAnsi="Arial" w:cs="Arial"/>
        </w:rPr>
        <w:t xml:space="preserve">Schiariti, V. (2020). The human rights of children with disabilities during health emergencies: the challenge of COVID-19. Developmental Medicine &amp; Child Neurology, 66. doi: 10.1111/dmcn.14526 </w:t>
      </w:r>
    </w:p>
    <w:p w14:paraId="44C692AF" w14:textId="77777777" w:rsidR="00B84682" w:rsidRPr="00610C40" w:rsidRDefault="00B84682" w:rsidP="0060030B">
      <w:pPr>
        <w:spacing w:line="240" w:lineRule="auto"/>
        <w:ind w:left="720" w:hanging="720"/>
        <w:rPr>
          <w:rFonts w:ascii="Arial" w:hAnsi="Arial" w:cs="Arial"/>
        </w:rPr>
      </w:pPr>
      <w:r w:rsidRPr="00610C40">
        <w:rPr>
          <w:rFonts w:ascii="Arial" w:hAnsi="Arial" w:cs="Arial"/>
        </w:rPr>
        <w:t xml:space="preserve">Stevenson, E., Barrios, L., Cordell, R., Delozier, D., Gorman, S., Koenig, L., Odom, E., Polder, J., Randolph, J., Shimabukuro, T., &amp; Singleton, C. (2009). Pandemic Influenza planning: Addressing the needs of children. American Journal of Public Health, 99(S2), S255-S260. doi: 10.2105/ AJPH.2009.159970) </w:t>
      </w:r>
    </w:p>
    <w:p w14:paraId="489EBD29" w14:textId="18A44ADF" w:rsidR="007233AB" w:rsidRPr="00610C40" w:rsidRDefault="007233AB" w:rsidP="0060030B">
      <w:pPr>
        <w:spacing w:line="240" w:lineRule="auto"/>
        <w:ind w:left="720" w:hanging="720"/>
        <w:contextualSpacing/>
        <w:rPr>
          <w:rFonts w:ascii="Arial" w:hAnsi="Arial" w:cs="Arial"/>
          <w:lang w:val="en-US"/>
        </w:rPr>
      </w:pPr>
      <w:r w:rsidRPr="00610C40">
        <w:rPr>
          <w:rFonts w:ascii="Arial" w:hAnsi="Arial" w:cs="Arial"/>
          <w:lang w:val="en-US"/>
        </w:rPr>
        <w:t xml:space="preserve">UNICEF. (1989). </w:t>
      </w:r>
      <w:r w:rsidRPr="00610C40">
        <w:rPr>
          <w:rFonts w:ascii="Arial" w:hAnsi="Arial" w:cs="Arial"/>
          <w:i/>
          <w:iCs/>
          <w:lang w:val="en-US"/>
        </w:rPr>
        <w:t>The United Nations Convention on the Rights of the Child.</w:t>
      </w:r>
      <w:r w:rsidRPr="00610C40">
        <w:rPr>
          <w:rFonts w:ascii="Arial" w:hAnsi="Arial" w:cs="Arial"/>
          <w:lang w:val="en-US"/>
        </w:rPr>
        <w:t xml:space="preserve"> Retrieved from https://www.unicef.org.uk/wp-content/uploads/2010/05/UNCRC_united_nations_convention_on_the_rights_of_the_child.pdf</w:t>
      </w:r>
    </w:p>
    <w:p w14:paraId="71D8F9D1" w14:textId="77777777" w:rsidR="007233AB" w:rsidRPr="00610C40" w:rsidRDefault="007233AB" w:rsidP="0060030B">
      <w:pPr>
        <w:spacing w:line="240" w:lineRule="auto"/>
        <w:ind w:left="720" w:hanging="720"/>
        <w:contextualSpacing/>
        <w:rPr>
          <w:rFonts w:ascii="Arial" w:hAnsi="Arial" w:cs="Arial"/>
          <w:lang w:val="en-US"/>
        </w:rPr>
      </w:pPr>
    </w:p>
    <w:p w14:paraId="4BEDCB9B" w14:textId="4CF0B00D" w:rsidR="00D07A8C" w:rsidRPr="00610C40" w:rsidRDefault="00D07A8C" w:rsidP="0060030B">
      <w:pPr>
        <w:spacing w:line="240" w:lineRule="auto"/>
        <w:ind w:left="720" w:hanging="720"/>
        <w:contextualSpacing/>
        <w:rPr>
          <w:rFonts w:ascii="Arial" w:hAnsi="Arial" w:cs="Arial"/>
        </w:rPr>
      </w:pPr>
      <w:r w:rsidRPr="00610C40">
        <w:rPr>
          <w:rFonts w:ascii="Arial" w:hAnsi="Arial" w:cs="Arial"/>
        </w:rPr>
        <w:t xml:space="preserve">Wagner, K. (2020). Addressing the experience of children and adolescents during the COVID-19 pandemic. </w:t>
      </w:r>
      <w:r w:rsidRPr="00610C40">
        <w:rPr>
          <w:rFonts w:ascii="Arial" w:hAnsi="Arial" w:cs="Arial"/>
          <w:i/>
        </w:rPr>
        <w:t>Journal of Clinical Psychiatry, 81</w:t>
      </w:r>
      <w:r w:rsidRPr="00610C40">
        <w:rPr>
          <w:rFonts w:ascii="Arial" w:hAnsi="Arial" w:cs="Arial"/>
        </w:rPr>
        <w:t>(3). doi: https://doi.org/10.4088/JCP.20ed13394</w:t>
      </w:r>
    </w:p>
    <w:p w14:paraId="5C4D0CBE" w14:textId="77777777" w:rsidR="0060030B" w:rsidRPr="00610C40" w:rsidRDefault="0060030B" w:rsidP="0060030B">
      <w:pPr>
        <w:spacing w:line="240" w:lineRule="auto"/>
        <w:ind w:left="720" w:hanging="720"/>
        <w:contextualSpacing/>
        <w:rPr>
          <w:rFonts w:ascii="Arial" w:hAnsi="Arial" w:cs="Arial"/>
        </w:rPr>
      </w:pPr>
    </w:p>
    <w:p w14:paraId="6E68AC08" w14:textId="7CA8C5CF" w:rsidR="00B84682" w:rsidRPr="00610C40" w:rsidRDefault="00D07A8C" w:rsidP="00B84682">
      <w:pPr>
        <w:ind w:left="720" w:hanging="720"/>
        <w:rPr>
          <w:rFonts w:ascii="Arial" w:hAnsi="Arial" w:cs="Arial"/>
          <w:lang w:val="en-CA"/>
        </w:rPr>
      </w:pPr>
      <w:r w:rsidRPr="00610C40">
        <w:rPr>
          <w:rFonts w:ascii="Arial" w:hAnsi="Arial" w:cs="Arial"/>
          <w:lang w:val="en-US"/>
        </w:rPr>
        <w:lastRenderedPageBreak/>
        <w:t>Wong, C., Ming, D., Maslow, G., &amp; Gifford, E. (2020). Mitigating the impacts of the COVID-19 pandemic response on at-risk children.</w:t>
      </w:r>
      <w:r w:rsidRPr="00610C40">
        <w:rPr>
          <w:rFonts w:ascii="Arial" w:hAnsi="Arial" w:cs="Arial"/>
          <w:i/>
          <w:iCs/>
          <w:lang w:val="en-US"/>
        </w:rPr>
        <w:t xml:space="preserve"> Pediatrics</w:t>
      </w:r>
      <w:r w:rsidRPr="00610C40">
        <w:rPr>
          <w:rFonts w:ascii="Arial" w:hAnsi="Arial" w:cs="Arial"/>
          <w:lang w:val="en-US"/>
        </w:rPr>
        <w:t xml:space="preserve">. </w:t>
      </w:r>
      <w:r w:rsidRPr="00610C40">
        <w:rPr>
          <w:rFonts w:ascii="Arial" w:hAnsi="Arial" w:cs="Arial"/>
          <w:lang w:val="en-CA"/>
        </w:rPr>
        <w:t xml:space="preserve">doi: 10.1542/peds.2020-0973 </w:t>
      </w:r>
    </w:p>
    <w:sectPr w:rsidR="00B84682" w:rsidRPr="00610C4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MS Gothic">
    <w:altName w:val="ＭＳ ゴシック"/>
    <w:charset w:val="80"/>
    <w:family w:val="modern"/>
    <w:pitch w:val="fixed"/>
    <w:sig w:usb0="E00002FF" w:usb1="6AC7FDFB" w:usb2="08000012" w:usb3="00000000" w:csb0="0002009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B89601B4"/>
    <w:lvl w:ilvl="0" w:tplc="B680EF06">
      <w:start w:val="1"/>
      <w:numFmt w:val="decimal"/>
      <w:lvlText w:val="%1."/>
      <w:lvlJc w:val="left"/>
      <w:pPr>
        <w:ind w:left="720" w:hanging="360"/>
      </w:pPr>
      <w:rPr>
        <w:rFonts w:asciiTheme="minorHAnsi" w:eastAsiaTheme="minorHAnsi" w:hAnsiTheme="minorHAnsi" w:cstheme="minorBidi"/>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74476D6"/>
    <w:multiLevelType w:val="hybridMultilevel"/>
    <w:tmpl w:val="9104BE2A"/>
    <w:lvl w:ilvl="0" w:tplc="F67A6838">
      <w:start w:val="1"/>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162D7EF9"/>
    <w:multiLevelType w:val="hybridMultilevel"/>
    <w:tmpl w:val="EBDAC3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79C2C4E"/>
    <w:multiLevelType w:val="hybridMultilevel"/>
    <w:tmpl w:val="CF603E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99A4284"/>
    <w:multiLevelType w:val="hybridMultilevel"/>
    <w:tmpl w:val="1F86C8D2"/>
    <w:lvl w:ilvl="0" w:tplc="A148DEF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70BB06D5"/>
    <w:multiLevelType w:val="hybridMultilevel"/>
    <w:tmpl w:val="189C71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78F47C12"/>
    <w:multiLevelType w:val="hybridMultilevel"/>
    <w:tmpl w:val="04BC0F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FC45F1D"/>
    <w:multiLevelType w:val="hybridMultilevel"/>
    <w:tmpl w:val="900A3C50"/>
    <w:lvl w:ilvl="0" w:tplc="DA3477D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
  </w:num>
  <w:num w:numId="2">
    <w:abstractNumId w:val="1"/>
  </w:num>
  <w:num w:numId="3">
    <w:abstractNumId w:val="4"/>
  </w:num>
  <w:num w:numId="4">
    <w:abstractNumId w:val="7"/>
  </w:num>
  <w:num w:numId="5">
    <w:abstractNumId w:val="6"/>
  </w:num>
  <w:num w:numId="6">
    <w:abstractNumId w:val="3"/>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s-AR" w:vendorID="64" w:dllVersion="6" w:nlCheck="1" w:checkStyle="0"/>
  <w:activeWritingStyle w:appName="MSWord" w:lang="en-US" w:vendorID="64" w:dllVersion="6" w:nlCheck="1" w:checkStyle="1"/>
  <w:activeWritingStyle w:appName="MSWord" w:lang="en-CA"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en-GB" w:vendorID="64" w:dllVersion="131078" w:nlCheck="1" w:checkStyle="1"/>
  <w:activeWritingStyle w:appName="MSWord" w:lang="en-US" w:vendorID="64" w:dllVersion="131078" w:nlCheck="1" w:checkStyle="1"/>
  <w:activeWritingStyle w:appName="MSWord" w:lang="en-CA" w:vendorID="64" w:dllVersion="131078" w:nlCheck="1" w:checkStyle="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666"/>
    <w:rsid w:val="00091A34"/>
    <w:rsid w:val="000E1172"/>
    <w:rsid w:val="000E533F"/>
    <w:rsid w:val="00114B85"/>
    <w:rsid w:val="00123A2A"/>
    <w:rsid w:val="00130EB3"/>
    <w:rsid w:val="00180E69"/>
    <w:rsid w:val="001B623C"/>
    <w:rsid w:val="001C1082"/>
    <w:rsid w:val="001C54E9"/>
    <w:rsid w:val="001E2318"/>
    <w:rsid w:val="00233955"/>
    <w:rsid w:val="00252D36"/>
    <w:rsid w:val="002748F9"/>
    <w:rsid w:val="00285E30"/>
    <w:rsid w:val="002B6458"/>
    <w:rsid w:val="002F2DFC"/>
    <w:rsid w:val="002F3280"/>
    <w:rsid w:val="003364F0"/>
    <w:rsid w:val="00356CBF"/>
    <w:rsid w:val="0038048B"/>
    <w:rsid w:val="00393018"/>
    <w:rsid w:val="003B6CB9"/>
    <w:rsid w:val="003D0155"/>
    <w:rsid w:val="0041463B"/>
    <w:rsid w:val="004309D9"/>
    <w:rsid w:val="0047284C"/>
    <w:rsid w:val="004E40B7"/>
    <w:rsid w:val="00513C36"/>
    <w:rsid w:val="00513E0B"/>
    <w:rsid w:val="00514EE4"/>
    <w:rsid w:val="00540F44"/>
    <w:rsid w:val="005642EE"/>
    <w:rsid w:val="00593C7B"/>
    <w:rsid w:val="005A180E"/>
    <w:rsid w:val="005A34A0"/>
    <w:rsid w:val="005A63D1"/>
    <w:rsid w:val="005E0657"/>
    <w:rsid w:val="0060030B"/>
    <w:rsid w:val="00610C40"/>
    <w:rsid w:val="0061348F"/>
    <w:rsid w:val="0065783F"/>
    <w:rsid w:val="00657A60"/>
    <w:rsid w:val="006877C0"/>
    <w:rsid w:val="006E0AAB"/>
    <w:rsid w:val="006E1703"/>
    <w:rsid w:val="007233AB"/>
    <w:rsid w:val="007649BA"/>
    <w:rsid w:val="007A5879"/>
    <w:rsid w:val="007E1C2D"/>
    <w:rsid w:val="007E21A7"/>
    <w:rsid w:val="008B1B27"/>
    <w:rsid w:val="008C74B4"/>
    <w:rsid w:val="008D34FC"/>
    <w:rsid w:val="008F73F5"/>
    <w:rsid w:val="009025A4"/>
    <w:rsid w:val="00926CC1"/>
    <w:rsid w:val="0093414F"/>
    <w:rsid w:val="0098014F"/>
    <w:rsid w:val="00995B76"/>
    <w:rsid w:val="009C2548"/>
    <w:rsid w:val="009C5D57"/>
    <w:rsid w:val="009E55F8"/>
    <w:rsid w:val="009F6012"/>
    <w:rsid w:val="00A131C4"/>
    <w:rsid w:val="00A14117"/>
    <w:rsid w:val="00A575AE"/>
    <w:rsid w:val="00A61E9E"/>
    <w:rsid w:val="00A8689C"/>
    <w:rsid w:val="00AC19F9"/>
    <w:rsid w:val="00AE4E3D"/>
    <w:rsid w:val="00B2587D"/>
    <w:rsid w:val="00B8458B"/>
    <w:rsid w:val="00B84682"/>
    <w:rsid w:val="00BA6214"/>
    <w:rsid w:val="00BF568F"/>
    <w:rsid w:val="00C21988"/>
    <w:rsid w:val="00C53038"/>
    <w:rsid w:val="00C84F72"/>
    <w:rsid w:val="00D07A8C"/>
    <w:rsid w:val="00D264E5"/>
    <w:rsid w:val="00D535EF"/>
    <w:rsid w:val="00D55CFE"/>
    <w:rsid w:val="00D8608F"/>
    <w:rsid w:val="00DC3666"/>
    <w:rsid w:val="00DD77E7"/>
    <w:rsid w:val="00E03CF4"/>
    <w:rsid w:val="00E12EF1"/>
    <w:rsid w:val="00E66443"/>
    <w:rsid w:val="00E757AA"/>
    <w:rsid w:val="00EA6F3D"/>
    <w:rsid w:val="00EB23C3"/>
    <w:rsid w:val="00EC70A9"/>
    <w:rsid w:val="00ED61B0"/>
    <w:rsid w:val="00EE220B"/>
    <w:rsid w:val="00F141CD"/>
    <w:rsid w:val="00F36274"/>
    <w:rsid w:val="00F7754E"/>
    <w:rsid w:val="00F95D4F"/>
    <w:rsid w:val="00FB4EDA"/>
    <w:rsid w:val="00FB7E5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9242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3666"/>
    <w:pPr>
      <w:ind w:left="720"/>
      <w:contextualSpacing/>
    </w:pPr>
  </w:style>
  <w:style w:type="table" w:styleId="TableGrid">
    <w:name w:val="Table Grid"/>
    <w:basedOn w:val="TableNormal"/>
    <w:uiPriority w:val="39"/>
    <w:rsid w:val="00D55CFE"/>
    <w:pPr>
      <w:spacing w:after="0" w:line="240" w:lineRule="auto"/>
    </w:pPr>
    <w:rPr>
      <w:lang w:val="es-A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748F9"/>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748F9"/>
    <w:rPr>
      <w:rFonts w:ascii="Times New Roman" w:hAnsi="Times New Roman" w:cs="Times New Roman"/>
      <w:sz w:val="18"/>
      <w:szCs w:val="18"/>
    </w:rPr>
  </w:style>
  <w:style w:type="character" w:styleId="Hyperlink">
    <w:name w:val="Hyperlink"/>
    <w:basedOn w:val="DefaultParagraphFont"/>
    <w:uiPriority w:val="99"/>
    <w:unhideWhenUsed/>
    <w:rsid w:val="002748F9"/>
    <w:rPr>
      <w:color w:val="0563C1" w:themeColor="hyperlink"/>
      <w:u w:val="single"/>
    </w:rPr>
  </w:style>
  <w:style w:type="character" w:customStyle="1" w:styleId="UnresolvedMention1">
    <w:name w:val="Unresolved Mention1"/>
    <w:basedOn w:val="DefaultParagraphFont"/>
    <w:uiPriority w:val="99"/>
    <w:semiHidden/>
    <w:unhideWhenUsed/>
    <w:rsid w:val="002748F9"/>
    <w:rPr>
      <w:color w:val="605E5C"/>
      <w:shd w:val="clear" w:color="auto" w:fill="E1DFDD"/>
    </w:rPr>
  </w:style>
  <w:style w:type="character" w:customStyle="1" w:styleId="UnresolvedMention">
    <w:name w:val="Unresolved Mention"/>
    <w:basedOn w:val="DefaultParagraphFont"/>
    <w:uiPriority w:val="99"/>
    <w:semiHidden/>
    <w:unhideWhenUsed/>
    <w:rsid w:val="007233AB"/>
    <w:rPr>
      <w:color w:val="605E5C"/>
      <w:shd w:val="clear" w:color="auto" w:fill="E1DFDD"/>
    </w:rPr>
  </w:style>
  <w:style w:type="character" w:styleId="FollowedHyperlink">
    <w:name w:val="FollowedHyperlink"/>
    <w:basedOn w:val="DefaultParagraphFont"/>
    <w:uiPriority w:val="99"/>
    <w:semiHidden/>
    <w:unhideWhenUsed/>
    <w:rsid w:val="005A34A0"/>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3666"/>
    <w:pPr>
      <w:ind w:left="720"/>
      <w:contextualSpacing/>
    </w:pPr>
  </w:style>
  <w:style w:type="table" w:styleId="TableGrid">
    <w:name w:val="Table Grid"/>
    <w:basedOn w:val="TableNormal"/>
    <w:uiPriority w:val="39"/>
    <w:rsid w:val="00D55CFE"/>
    <w:pPr>
      <w:spacing w:after="0" w:line="240" w:lineRule="auto"/>
    </w:pPr>
    <w:rPr>
      <w:lang w:val="es-A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748F9"/>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748F9"/>
    <w:rPr>
      <w:rFonts w:ascii="Times New Roman" w:hAnsi="Times New Roman" w:cs="Times New Roman"/>
      <w:sz w:val="18"/>
      <w:szCs w:val="18"/>
    </w:rPr>
  </w:style>
  <w:style w:type="character" w:styleId="Hyperlink">
    <w:name w:val="Hyperlink"/>
    <w:basedOn w:val="DefaultParagraphFont"/>
    <w:uiPriority w:val="99"/>
    <w:unhideWhenUsed/>
    <w:rsid w:val="002748F9"/>
    <w:rPr>
      <w:color w:val="0563C1" w:themeColor="hyperlink"/>
      <w:u w:val="single"/>
    </w:rPr>
  </w:style>
  <w:style w:type="character" w:customStyle="1" w:styleId="UnresolvedMention1">
    <w:name w:val="Unresolved Mention1"/>
    <w:basedOn w:val="DefaultParagraphFont"/>
    <w:uiPriority w:val="99"/>
    <w:semiHidden/>
    <w:unhideWhenUsed/>
    <w:rsid w:val="002748F9"/>
    <w:rPr>
      <w:color w:val="605E5C"/>
      <w:shd w:val="clear" w:color="auto" w:fill="E1DFDD"/>
    </w:rPr>
  </w:style>
  <w:style w:type="character" w:customStyle="1" w:styleId="UnresolvedMention">
    <w:name w:val="Unresolved Mention"/>
    <w:basedOn w:val="DefaultParagraphFont"/>
    <w:uiPriority w:val="99"/>
    <w:semiHidden/>
    <w:unhideWhenUsed/>
    <w:rsid w:val="007233AB"/>
    <w:rPr>
      <w:color w:val="605E5C"/>
      <w:shd w:val="clear" w:color="auto" w:fill="E1DFDD"/>
    </w:rPr>
  </w:style>
  <w:style w:type="character" w:styleId="FollowedHyperlink">
    <w:name w:val="FollowedHyperlink"/>
    <w:basedOn w:val="DefaultParagraphFont"/>
    <w:uiPriority w:val="99"/>
    <w:semiHidden/>
    <w:unhideWhenUsed/>
    <w:rsid w:val="005A34A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dkoller@ryerson.ca" TargetMode="External"/><Relationship Id="rId7" Type="http://schemas.openxmlformats.org/officeDocument/2006/relationships/hyperlink" Target="mailto:maxime.grossi@ryerson.ca" TargetMode="External"/><Relationship Id="rId8" Type="http://schemas.openxmlformats.org/officeDocument/2006/relationships/hyperlink" Target="https://www.ryerson.ca/news-events/news/2020/03/5-ways-to-help-children-cope-during-a-pandemic/"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1744</Words>
  <Characters>9943</Characters>
  <Application>Microsoft Macintosh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Spencer, Nicholas</dc:creator>
  <cp:keywords/>
  <dc:description/>
  <cp:lastModifiedBy>Virginia Caputo</cp:lastModifiedBy>
  <cp:revision>2</cp:revision>
  <dcterms:created xsi:type="dcterms:W3CDTF">2021-02-10T15:57:00Z</dcterms:created>
  <dcterms:modified xsi:type="dcterms:W3CDTF">2021-02-10T15:57:00Z</dcterms:modified>
</cp:coreProperties>
</file>