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A5147" w14:textId="77777777" w:rsidR="00B419AC" w:rsidRPr="00181378" w:rsidRDefault="00D16D28" w:rsidP="00181378">
      <w:pPr>
        <w:rPr>
          <w:b/>
        </w:rPr>
      </w:pPr>
      <w:r w:rsidRPr="00181378">
        <w:rPr>
          <w:b/>
        </w:rPr>
        <w:t>About the Position:</w:t>
      </w:r>
    </w:p>
    <w:p w14:paraId="29DD0083" w14:textId="77777777" w:rsidR="00181378" w:rsidRPr="00181378" w:rsidRDefault="00181378" w:rsidP="00181378">
      <w:r w:rsidRPr="00181378">
        <w:t>Field of Specialization: Data Science and Analytics</w:t>
      </w:r>
    </w:p>
    <w:p w14:paraId="1E6974C3" w14:textId="77777777" w:rsidR="00181378" w:rsidRPr="00181378" w:rsidRDefault="00181378" w:rsidP="00181378">
      <w:r w:rsidRPr="00181378">
        <w:t>Academic Unit: School of Mathematics and Statistics</w:t>
      </w:r>
    </w:p>
    <w:p w14:paraId="4EB12824" w14:textId="77777777" w:rsidR="00181378" w:rsidRPr="00181378" w:rsidRDefault="00181378" w:rsidP="00181378">
      <w:r w:rsidRPr="00181378">
        <w:t>Category of Appointment: Tenure Track</w:t>
      </w:r>
    </w:p>
    <w:p w14:paraId="7D5DDBF8" w14:textId="77777777" w:rsidR="00181378" w:rsidRPr="00181378" w:rsidRDefault="00181378" w:rsidP="00181378">
      <w:r w:rsidRPr="00181378">
        <w:t>Rank/Position Title: Assistant Professor</w:t>
      </w:r>
      <w:bookmarkStart w:id="0" w:name="_GoBack"/>
      <w:bookmarkEnd w:id="0"/>
    </w:p>
    <w:p w14:paraId="14CCB2B5" w14:textId="5CD8BDD2" w:rsidR="00181378" w:rsidRPr="00113FB2" w:rsidRDefault="00181378" w:rsidP="00181378">
      <w:r w:rsidRPr="00181378">
        <w:t>Start Date</w:t>
      </w:r>
      <w:r w:rsidRPr="00113FB2">
        <w:t>: July 1, 202</w:t>
      </w:r>
      <w:r w:rsidR="00A76EB3" w:rsidRPr="00113FB2">
        <w:t>4</w:t>
      </w:r>
    </w:p>
    <w:p w14:paraId="0BF075BE" w14:textId="1148310A" w:rsidR="00181378" w:rsidRPr="00181378" w:rsidRDefault="00181378" w:rsidP="00181378">
      <w:r w:rsidRPr="00113FB2">
        <w:t xml:space="preserve">Closing Date: </w:t>
      </w:r>
      <w:r w:rsidR="00A76EB3" w:rsidRPr="00113FB2">
        <w:t>January 31, 2024</w:t>
      </w:r>
      <w:r w:rsidRPr="00113FB2">
        <w:t>, or until position filled</w:t>
      </w:r>
    </w:p>
    <w:p w14:paraId="22E19F0A" w14:textId="77777777" w:rsidR="00181378" w:rsidRPr="00181378" w:rsidRDefault="00181378" w:rsidP="00181378"/>
    <w:p w14:paraId="449F1222" w14:textId="763154A7" w:rsidR="00B419AC" w:rsidRPr="00181378" w:rsidRDefault="00D16D28" w:rsidP="00181378">
      <w:r w:rsidRPr="00181378">
        <w:t>The School of Mathematics and Statistics invites applications from qualified candidates for a tenure- track appointment in Data Science and Analytics at the rank of Assistant Professor beginning July 1, 202</w:t>
      </w:r>
      <w:r w:rsidR="00A76EB3">
        <w:t>4</w:t>
      </w:r>
      <w:r w:rsidRPr="00181378">
        <w:t>.</w:t>
      </w:r>
    </w:p>
    <w:p w14:paraId="2587717A" w14:textId="77777777" w:rsidR="00B419AC" w:rsidRDefault="00B419AC" w:rsidP="00181378"/>
    <w:p w14:paraId="581927F7" w14:textId="77777777" w:rsidR="00D16D28" w:rsidRPr="004613E2" w:rsidRDefault="00D16D28" w:rsidP="00D16D28">
      <w:pPr>
        <w:rPr>
          <w:rFonts w:cstheme="minorHAnsi"/>
        </w:rPr>
      </w:pPr>
      <w:bookmarkStart w:id="1" w:name="_Hlk86730896"/>
      <w:r w:rsidRPr="004613E2">
        <w:rPr>
          <w:rFonts w:cstheme="minorHAnsi"/>
        </w:rPr>
        <w:t xml:space="preserve">To see the full position posting, please visit Carleton University’s </w:t>
      </w:r>
      <w:hyperlink r:id="rId7" w:history="1">
        <w:r w:rsidRPr="004613E2">
          <w:rPr>
            <w:rStyle w:val="Hyperlink"/>
            <w:rFonts w:cstheme="minorHAnsi"/>
          </w:rPr>
          <w:t>Deputy Provost’s website</w:t>
        </w:r>
      </w:hyperlink>
      <w:hyperlink w:history="1"/>
      <w:r w:rsidRPr="004613E2">
        <w:rPr>
          <w:rFonts w:cstheme="minorHAnsi"/>
        </w:rPr>
        <w:t xml:space="preserve"> at </w:t>
      </w:r>
      <w:hyperlink r:id="rId8" w:history="1">
        <w:r w:rsidRPr="004613E2">
          <w:rPr>
            <w:rStyle w:val="Hyperlink"/>
            <w:rFonts w:cstheme="minorHAnsi"/>
          </w:rPr>
          <w:t>https://carleton.ca/deputyprovost/jobs/academics/</w:t>
        </w:r>
      </w:hyperlink>
      <w:r w:rsidRPr="004613E2">
        <w:rPr>
          <w:rFonts w:cstheme="minorHAnsi"/>
        </w:rPr>
        <w:t xml:space="preserve">. </w:t>
      </w:r>
    </w:p>
    <w:bookmarkEnd w:id="1"/>
    <w:p w14:paraId="581F15FB" w14:textId="77777777" w:rsidR="00D16D28" w:rsidRPr="00181378" w:rsidRDefault="00D16D28" w:rsidP="00181378"/>
    <w:p w14:paraId="3B9B2390" w14:textId="77777777" w:rsidR="00B419AC" w:rsidRPr="00181378" w:rsidRDefault="00D16D28" w:rsidP="00181378">
      <w:r w:rsidRPr="00181378">
        <w:t>Candidates will have a PhD in Data Science and Analytics, Statistical Science or a related field. The successful candidate will be expected to undertake teaching and research in these disciplines. The Candidate should have expertise in data-driven problem solving including statistical / machine learning, applied computational statistics, reproducible research and data sciences. The candidate will direct the research of undergraduate and graduate students, interact with students and mentors at other units on campus, as well as develop and teach various undergraduate and graduate data science or statistics courses.</w:t>
      </w:r>
    </w:p>
    <w:p w14:paraId="49B01BEF" w14:textId="77777777" w:rsidR="00B419AC" w:rsidRPr="00181378" w:rsidRDefault="00B419AC" w:rsidP="00181378"/>
    <w:p w14:paraId="042C8AC0" w14:textId="77777777" w:rsidR="00B419AC" w:rsidRPr="00181378" w:rsidRDefault="00D16D28" w:rsidP="00181378">
      <w:r w:rsidRPr="00181378">
        <w:t>We encourage applications from candidates from underrepresented groups and/or with experience in mentoring students from such groups. The successful candidate is expected to have a desire to promote interest in our students, particularly those in underrepresented groups, in a career in applied statistics and to interact with members of the statistical science community to develop and promote data science and statistics at Carleton.</w:t>
      </w:r>
    </w:p>
    <w:p w14:paraId="3BD3A2F2" w14:textId="77777777" w:rsidR="00B419AC" w:rsidRPr="00181378" w:rsidRDefault="00B419AC" w:rsidP="00181378"/>
    <w:p w14:paraId="411EE46C" w14:textId="77777777" w:rsidR="00B419AC" w:rsidRPr="00181378" w:rsidRDefault="00D16D28" w:rsidP="00181378">
      <w:pPr>
        <w:rPr>
          <w:b/>
        </w:rPr>
      </w:pPr>
      <w:r w:rsidRPr="00181378">
        <w:rPr>
          <w:b/>
        </w:rPr>
        <w:t>About the Academic Unit:</w:t>
      </w:r>
    </w:p>
    <w:p w14:paraId="592DDA26" w14:textId="77777777" w:rsidR="00B419AC" w:rsidRPr="00181378" w:rsidRDefault="00D16D28" w:rsidP="00181378">
      <w:r w:rsidRPr="00181378">
        <w:t xml:space="preserve">The School of Mathematics and Statistics offers diverse undergraduate and graduate programs in Mathematics and Statistics with outstanding research expertise in several areas. See </w:t>
      </w:r>
      <w:hyperlink r:id="rId9" w:history="1">
        <w:r w:rsidR="00181378" w:rsidRPr="001B6E16">
          <w:rPr>
            <w:rStyle w:val="Hyperlink"/>
          </w:rPr>
          <w:t>https://carleton.ca/math/research-areas/</w:t>
        </w:r>
      </w:hyperlink>
      <w:r w:rsidR="00181378">
        <w:t xml:space="preserve"> </w:t>
      </w:r>
    </w:p>
    <w:p w14:paraId="4F16D89E" w14:textId="77777777" w:rsidR="00B419AC" w:rsidRPr="00181378" w:rsidRDefault="00B419AC" w:rsidP="00181378"/>
    <w:p w14:paraId="3A81060E" w14:textId="77777777" w:rsidR="00B419AC" w:rsidRPr="00181378" w:rsidRDefault="00D16D28" w:rsidP="00181378">
      <w:pPr>
        <w:rPr>
          <w:b/>
        </w:rPr>
      </w:pPr>
      <w:r w:rsidRPr="00181378">
        <w:rPr>
          <w:b/>
        </w:rPr>
        <w:t>Qualifications:</w:t>
      </w:r>
    </w:p>
    <w:p w14:paraId="02D22D11" w14:textId="77777777" w:rsidR="00B419AC" w:rsidRPr="00181378" w:rsidRDefault="00D16D28" w:rsidP="00181378">
      <w:r w:rsidRPr="00181378">
        <w:t>The position requires a PhD in data science and analytics, statistical science, or a related field with a strong track record of peer-reviewed research.</w:t>
      </w:r>
    </w:p>
    <w:p w14:paraId="5417A0D1" w14:textId="77777777" w:rsidR="00181378" w:rsidRDefault="00181378" w:rsidP="00181378"/>
    <w:p w14:paraId="2981623F" w14:textId="77777777" w:rsidR="00B419AC" w:rsidRPr="00181378" w:rsidRDefault="00D16D28" w:rsidP="00181378">
      <w:r w:rsidRPr="00181378">
        <w:t>A strong potential for innovative methods of teaching, and demonstrated teaching excellence in the field of data science or statistics.</w:t>
      </w:r>
    </w:p>
    <w:p w14:paraId="63A2E014" w14:textId="77777777" w:rsidR="00181378" w:rsidRDefault="00181378" w:rsidP="00181378"/>
    <w:p w14:paraId="7A7B4D42" w14:textId="77777777" w:rsidR="00B419AC" w:rsidRPr="00181378" w:rsidRDefault="00D16D28" w:rsidP="00181378">
      <w:r w:rsidRPr="00181378">
        <w:t>A strong potential for developing interactions with industry and government partners to enhance research efforts, classroom experiences, and teaching relevance.</w:t>
      </w:r>
    </w:p>
    <w:p w14:paraId="674FCFB1" w14:textId="77777777" w:rsidR="00B419AC" w:rsidRPr="00181378" w:rsidRDefault="00B419AC" w:rsidP="00181378"/>
    <w:p w14:paraId="7BDF96BC" w14:textId="77777777" w:rsidR="00B419AC" w:rsidRPr="00181378" w:rsidRDefault="00D16D28" w:rsidP="00181378">
      <w:pPr>
        <w:rPr>
          <w:b/>
        </w:rPr>
      </w:pPr>
      <w:r w:rsidRPr="00181378">
        <w:rPr>
          <w:b/>
        </w:rPr>
        <w:t>Application Instructions:</w:t>
      </w:r>
    </w:p>
    <w:p w14:paraId="4BA6978B" w14:textId="77777777" w:rsidR="00B419AC" w:rsidRDefault="00D16D28" w:rsidP="00181378">
      <w:r w:rsidRPr="00181378">
        <w:t xml:space="preserve">Applications </w:t>
      </w:r>
      <w:r w:rsidR="00D33DFA">
        <w:t xml:space="preserve">will be received via mathjobs.org only </w:t>
      </w:r>
      <w:r w:rsidR="00D33DFA" w:rsidRPr="00D33DFA">
        <w:rPr>
          <w:color w:val="0070C0"/>
        </w:rPr>
        <w:t xml:space="preserve"> </w:t>
      </w:r>
      <w:hyperlink r:id="rId10" w:history="1">
        <w:r w:rsidR="00D33DFA" w:rsidRPr="00D33DFA">
          <w:rPr>
            <w:rStyle w:val="Hyperlink"/>
            <w:rFonts w:asciiTheme="minorHAnsi" w:hAnsiTheme="minorHAnsi" w:cstheme="minorHAnsi"/>
            <w:color w:val="0070C0"/>
          </w:rPr>
          <w:t>https://www.mathjobs.org/jobs/list/22007</w:t>
        </w:r>
      </w:hyperlink>
      <w:r w:rsidR="00D33DFA">
        <w:t xml:space="preserve"> and </w:t>
      </w:r>
      <w:r w:rsidRPr="00181378">
        <w:t>must  includ</w:t>
      </w:r>
      <w:r w:rsidR="00B73791">
        <w:t>e</w:t>
      </w:r>
      <w:r w:rsidRPr="00181378">
        <w:t xml:space="preserve"> the following</w:t>
      </w:r>
      <w:r w:rsidR="00D33DFA">
        <w:t>:</w:t>
      </w:r>
    </w:p>
    <w:p w14:paraId="5110830A" w14:textId="77777777" w:rsidR="00D33DFA" w:rsidRPr="00181378" w:rsidRDefault="00D33DFA" w:rsidP="00181378"/>
    <w:p w14:paraId="018004C8" w14:textId="77777777" w:rsidR="00B419AC" w:rsidRPr="00181378" w:rsidRDefault="00D16D28" w:rsidP="00181378">
      <w:pPr>
        <w:pStyle w:val="ListParagraph"/>
        <w:numPr>
          <w:ilvl w:val="0"/>
          <w:numId w:val="2"/>
        </w:numPr>
      </w:pPr>
      <w:r w:rsidRPr="00181378">
        <w:lastRenderedPageBreak/>
        <w:t>Curriculum vita</w:t>
      </w:r>
      <w:r w:rsidR="001F09D9">
        <w:t>e</w:t>
      </w:r>
    </w:p>
    <w:p w14:paraId="27442095" w14:textId="77777777" w:rsidR="00B419AC" w:rsidRPr="00181378" w:rsidRDefault="00D16D28" w:rsidP="00181378">
      <w:pPr>
        <w:pStyle w:val="ListParagraph"/>
        <w:numPr>
          <w:ilvl w:val="0"/>
          <w:numId w:val="2"/>
        </w:numPr>
      </w:pPr>
      <w:r w:rsidRPr="00181378">
        <w:t>Research statement</w:t>
      </w:r>
    </w:p>
    <w:p w14:paraId="7BA2C93F" w14:textId="77777777" w:rsidR="00B419AC" w:rsidRDefault="00D16D28" w:rsidP="00181378">
      <w:pPr>
        <w:pStyle w:val="ListParagraph"/>
        <w:numPr>
          <w:ilvl w:val="0"/>
          <w:numId w:val="2"/>
        </w:numPr>
      </w:pPr>
      <w:r w:rsidRPr="00181378">
        <w:t>Teaching philosophy and dossier</w:t>
      </w:r>
    </w:p>
    <w:p w14:paraId="2F0F686A" w14:textId="77777777" w:rsidR="006B41BC" w:rsidRPr="00181378" w:rsidRDefault="006B41BC" w:rsidP="00181378">
      <w:pPr>
        <w:pStyle w:val="ListParagraph"/>
        <w:numPr>
          <w:ilvl w:val="0"/>
          <w:numId w:val="2"/>
        </w:numPr>
      </w:pPr>
      <w:r>
        <w:t>Sample Publications</w:t>
      </w:r>
    </w:p>
    <w:p w14:paraId="7D2589BD" w14:textId="77777777" w:rsidR="00D16D28" w:rsidRDefault="00D16D28" w:rsidP="00D16D28">
      <w:pPr>
        <w:pStyle w:val="ListParagraph"/>
        <w:numPr>
          <w:ilvl w:val="0"/>
          <w:numId w:val="2"/>
        </w:numPr>
      </w:pPr>
      <w:r w:rsidRPr="00AD3614">
        <w:t xml:space="preserve">Please provide </w:t>
      </w:r>
      <w:r>
        <w:t>a</w:t>
      </w:r>
      <w:r w:rsidRPr="00AD3614">
        <w:t xml:space="preserve"> statement</w:t>
      </w:r>
      <w:r>
        <w:t xml:space="preserve"> that </w:t>
      </w:r>
      <w:r w:rsidRPr="00AD3614">
        <w:t>identif</w:t>
      </w:r>
      <w:r>
        <w:t>ies</w:t>
      </w:r>
      <w:r w:rsidRPr="00AD3614">
        <w:t xml:space="preserve"> your strengths</w:t>
      </w:r>
      <w:r>
        <w:t xml:space="preserve"> </w:t>
      </w:r>
      <w:r w:rsidRPr="00AD3614">
        <w:t xml:space="preserve">in advancing </w:t>
      </w:r>
      <w:r>
        <w:t>equity, diversity, and inclusion in your discipline and on campus as well as your future plans.</w:t>
      </w:r>
    </w:p>
    <w:p w14:paraId="242212B2" w14:textId="77777777" w:rsidR="00B419AC" w:rsidRPr="00181378" w:rsidRDefault="00B419AC" w:rsidP="00181378"/>
    <w:p w14:paraId="4A33F408" w14:textId="77777777" w:rsidR="00D16D28" w:rsidRPr="00AD3614" w:rsidRDefault="00D16D28" w:rsidP="00D16D28">
      <w:r w:rsidRPr="00AD3614">
        <w:t xml:space="preserve">Please indicate in your application if you are </w:t>
      </w:r>
      <w:r>
        <w:t>currently legally eligible to work in Canada</w:t>
      </w:r>
      <w:r w:rsidRPr="00AD3614">
        <w:t>.</w:t>
      </w:r>
    </w:p>
    <w:p w14:paraId="4625A7AE" w14:textId="77777777" w:rsidR="00B419AC" w:rsidRPr="00181378" w:rsidRDefault="00B419AC" w:rsidP="00181378"/>
    <w:p w14:paraId="2D9E90B5" w14:textId="77777777" w:rsidR="00B419AC" w:rsidRPr="00181378" w:rsidRDefault="00D16D28" w:rsidP="00181378">
      <w:r w:rsidRPr="00181378">
        <w:t xml:space="preserve">Applicants should also arrange for </w:t>
      </w:r>
      <w:r w:rsidR="00D95442">
        <w:t xml:space="preserve">at least </w:t>
      </w:r>
      <w:r w:rsidRPr="00181378">
        <w:t xml:space="preserve">two letters of recommendation to be </w:t>
      </w:r>
      <w:r w:rsidR="00D95442">
        <w:t>uploaded via mathjobs.org</w:t>
      </w:r>
      <w:r w:rsidRPr="00181378">
        <w:t>.</w:t>
      </w:r>
    </w:p>
    <w:p w14:paraId="37224912" w14:textId="77777777" w:rsidR="00B419AC" w:rsidRPr="00181378" w:rsidRDefault="00B419AC" w:rsidP="00181378"/>
    <w:p w14:paraId="3959FECC" w14:textId="77777777" w:rsidR="00D16D28" w:rsidRDefault="00D16D28" w:rsidP="00D16D28">
      <w:r w:rsidRPr="00657E6E">
        <w:rPr>
          <w:b/>
        </w:rPr>
        <w:t>About Carleton University</w:t>
      </w:r>
    </w:p>
    <w:p w14:paraId="4C90A7FC" w14:textId="7F7A9584" w:rsidR="00D16D28" w:rsidRDefault="00D16D28" w:rsidP="00D16D28">
      <w:r>
        <w:t xml:space="preserve">Located in Ottawa, Carleton is an innovative teaching and research institution with a tradition of leading change. Internationally recognized academics, staff, and researchers engage more than 31,000 students in over 100 programs of study. </w:t>
      </w:r>
      <w:r w:rsidRPr="00113FB2">
        <w:t>Carleton has long been known for promoting research excellence and connectedness and is involved in partnerships around the globe. With strong leadership, it enjoys a healthy financial position and our proximity to government and cultural institutions, media, and a thriving knowledge economy make Carleton and Ottawa a great place to work, learn, and live. Our picturesque campus is fully accessible and, along with award-winning student services, Carleton’s Paul Menton Centre for Students with Disabilities has been heralded as the gold standard for disability support services in Canada.</w:t>
      </w:r>
      <w:r w:rsidR="001361D5" w:rsidRPr="00113FB2">
        <w:t xml:space="preserve"> </w:t>
      </w:r>
      <w:r w:rsidRPr="00113FB2">
        <w:t xml:space="preserve">Learn more about </w:t>
      </w:r>
      <w:hyperlink r:id="rId11" w:history="1">
        <w:r w:rsidRPr="00113FB2">
          <w:rPr>
            <w:rStyle w:val="Hyperlink"/>
          </w:rPr>
          <w:t>our university and the city of Ottawa</w:t>
        </w:r>
      </w:hyperlink>
      <w:r w:rsidRPr="00113FB2">
        <w:t>.</w:t>
      </w:r>
    </w:p>
    <w:p w14:paraId="64893A26" w14:textId="77777777" w:rsidR="00D16D28" w:rsidRPr="00AD3614" w:rsidRDefault="00D16D28" w:rsidP="00D16D28"/>
    <w:p w14:paraId="7F88A834" w14:textId="77777777" w:rsidR="00D16D28" w:rsidRPr="00AD3614" w:rsidRDefault="00D16D28" w:rsidP="00D16D28">
      <w:r w:rsidRPr="00AD3614">
        <w:t>Carleton University is committed to fostering diversity within its community as a source of excellence, cultural enrichment, and social strength. We welcome those who would contribute to the further diversification of our university including, but not limited to: women; visible minorities; First Nations, Inuit and Métis peoples; persons with disabilities; and persons of any sexual orientation, gender identity and/or expression. Furthermore, Carleton understands that career paths vary and interruptions will not prejudice the assessment process.</w:t>
      </w:r>
      <w:r>
        <w:t xml:space="preserve"> We invite you to review</w:t>
      </w:r>
      <w:r w:rsidRPr="00F76964">
        <w:t xml:space="preserve"> </w:t>
      </w:r>
      <w:r>
        <w:t xml:space="preserve">our </w:t>
      </w:r>
      <w:r w:rsidRPr="00F76964">
        <w:t>revitalized Indigenous strategy</w:t>
      </w:r>
      <w:r>
        <w:t xml:space="preserve">, </w:t>
      </w:r>
      <w:hyperlink r:id="rId12" w:history="1">
        <w:r w:rsidRPr="0095432D">
          <w:rPr>
            <w:rStyle w:val="Hyperlink"/>
          </w:rPr>
          <w:t>Kinàmàgawin</w:t>
        </w:r>
      </w:hyperlink>
      <w:r>
        <w:t xml:space="preserve"> and visit our </w:t>
      </w:r>
      <w:hyperlink r:id="rId13" w:history="1">
        <w:r w:rsidRPr="0095432D">
          <w:rPr>
            <w:rStyle w:val="Hyperlink"/>
          </w:rPr>
          <w:t>Department of Equity and Inclusive Communities</w:t>
        </w:r>
      </w:hyperlink>
      <w:r>
        <w:t xml:space="preserve"> for information about our</w:t>
      </w:r>
      <w:r w:rsidRPr="00AD3614">
        <w:t xml:space="preserve"> commitment to leadership in the areas of equity, diversity, and inclusion</w:t>
      </w:r>
      <w:r>
        <w:t>.</w:t>
      </w:r>
    </w:p>
    <w:p w14:paraId="38A9E261" w14:textId="77777777" w:rsidR="00D16D28" w:rsidRPr="00AD3614" w:rsidRDefault="00D16D28" w:rsidP="00D16D28"/>
    <w:p w14:paraId="685E7715" w14:textId="77777777" w:rsidR="00D16D28" w:rsidRDefault="00D16D28" w:rsidP="00D16D28">
      <w:r w:rsidRPr="00A4600C">
        <w:t xml:space="preserve">Accessibility is </w:t>
      </w:r>
      <w:r>
        <w:t>a university s</w:t>
      </w:r>
      <w:r w:rsidRPr="00A4600C">
        <w:t>trategic priorit</w:t>
      </w:r>
      <w:r>
        <w:t>y</w:t>
      </w:r>
      <w:r w:rsidRPr="00A4600C">
        <w:t xml:space="preserve"> and applicants</w:t>
      </w:r>
      <w:r>
        <w:t xml:space="preserve"> </w:t>
      </w:r>
      <w:r w:rsidRPr="00AD3614">
        <w:t>selected for an interview</w:t>
      </w:r>
      <w:r>
        <w:t xml:space="preserve"> who require accommodations </w:t>
      </w:r>
      <w:r w:rsidRPr="00AD3614">
        <w:t xml:space="preserve">are </w:t>
      </w:r>
      <w:r>
        <w:t xml:space="preserve">invited to </w:t>
      </w:r>
      <w:r w:rsidRPr="00AD3614">
        <w:t xml:space="preserve">contact the Chair as soon as possible to </w:t>
      </w:r>
      <w:r>
        <w:t xml:space="preserve">ensure that </w:t>
      </w:r>
      <w:r w:rsidRPr="00AD3614">
        <w:t xml:space="preserve">appropriate arrangements may be made. </w:t>
      </w:r>
    </w:p>
    <w:p w14:paraId="0B0B4449" w14:textId="77777777" w:rsidR="00D16D28" w:rsidRPr="00AD3614" w:rsidRDefault="00D16D28" w:rsidP="00D16D28"/>
    <w:p w14:paraId="4A476E53" w14:textId="77777777" w:rsidR="00B419AC" w:rsidRPr="00181378" w:rsidRDefault="00D16D28" w:rsidP="00181378">
      <w:pPr>
        <w:rPr>
          <w:i/>
        </w:rPr>
      </w:pPr>
      <w:r w:rsidRPr="00181378">
        <w:rPr>
          <w:i/>
        </w:rPr>
        <w:t>All qualified candidates are encouraged to apply; however, Canadians and permanent residents will be given priority. All positions are subject to budgetary approval.</w:t>
      </w:r>
    </w:p>
    <w:sectPr w:rsidR="00B419AC" w:rsidRPr="00181378" w:rsidSect="00181378">
      <w:pgSz w:w="12240" w:h="15840"/>
      <w:pgMar w:top="1440" w:right="1440" w:bottom="1440" w:left="1440" w:header="0" w:footer="7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91F32" w14:textId="77777777" w:rsidR="0095091E" w:rsidRDefault="0095091E">
      <w:r>
        <w:separator/>
      </w:r>
    </w:p>
  </w:endnote>
  <w:endnote w:type="continuationSeparator" w:id="0">
    <w:p w14:paraId="60457AD2" w14:textId="77777777" w:rsidR="0095091E" w:rsidRDefault="0095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F9E09" w14:textId="77777777" w:rsidR="0095091E" w:rsidRDefault="0095091E">
      <w:r>
        <w:separator/>
      </w:r>
    </w:p>
  </w:footnote>
  <w:footnote w:type="continuationSeparator" w:id="0">
    <w:p w14:paraId="6E1DEABF" w14:textId="77777777" w:rsidR="0095091E" w:rsidRDefault="00950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67048"/>
    <w:multiLevelType w:val="hybridMultilevel"/>
    <w:tmpl w:val="957EA2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851225E"/>
    <w:multiLevelType w:val="hybridMultilevel"/>
    <w:tmpl w:val="5952F35A"/>
    <w:lvl w:ilvl="0" w:tplc="8D9AB38A">
      <w:numFmt w:val="bullet"/>
      <w:lvlText w:val="•"/>
      <w:lvlJc w:val="left"/>
      <w:pPr>
        <w:ind w:left="479" w:hanging="360"/>
      </w:pPr>
      <w:rPr>
        <w:rFonts w:ascii="Calibri" w:eastAsia="Calibri" w:hAnsi="Calibri" w:cs="Calibri" w:hint="default"/>
        <w:b w:val="0"/>
        <w:bCs w:val="0"/>
        <w:i w:val="0"/>
        <w:iCs w:val="0"/>
        <w:color w:val="4E4E4E"/>
        <w:w w:val="100"/>
        <w:sz w:val="22"/>
        <w:szCs w:val="22"/>
        <w:lang w:val="en-US" w:eastAsia="en-US" w:bidi="ar-SA"/>
      </w:rPr>
    </w:lvl>
    <w:lvl w:ilvl="1" w:tplc="3B2EDB3C">
      <w:numFmt w:val="bullet"/>
      <w:lvlText w:val=""/>
      <w:lvlJc w:val="left"/>
      <w:pPr>
        <w:ind w:left="840" w:hanging="361"/>
      </w:pPr>
      <w:rPr>
        <w:rFonts w:ascii="Symbol" w:eastAsia="Symbol" w:hAnsi="Symbol" w:cs="Symbol" w:hint="default"/>
        <w:b w:val="0"/>
        <w:bCs w:val="0"/>
        <w:i w:val="0"/>
        <w:iCs w:val="0"/>
        <w:color w:val="4E4E4E"/>
        <w:w w:val="100"/>
        <w:sz w:val="22"/>
        <w:szCs w:val="22"/>
        <w:lang w:val="en-US" w:eastAsia="en-US" w:bidi="ar-SA"/>
      </w:rPr>
    </w:lvl>
    <w:lvl w:ilvl="2" w:tplc="4CB053CC">
      <w:numFmt w:val="bullet"/>
      <w:lvlText w:val="•"/>
      <w:lvlJc w:val="left"/>
      <w:pPr>
        <w:ind w:left="1815" w:hanging="361"/>
      </w:pPr>
      <w:rPr>
        <w:rFonts w:hint="default"/>
        <w:lang w:val="en-US" w:eastAsia="en-US" w:bidi="ar-SA"/>
      </w:rPr>
    </w:lvl>
    <w:lvl w:ilvl="3" w:tplc="09FC8A32">
      <w:numFmt w:val="bullet"/>
      <w:lvlText w:val="•"/>
      <w:lvlJc w:val="left"/>
      <w:pPr>
        <w:ind w:left="2791" w:hanging="361"/>
      </w:pPr>
      <w:rPr>
        <w:rFonts w:hint="default"/>
        <w:lang w:val="en-US" w:eastAsia="en-US" w:bidi="ar-SA"/>
      </w:rPr>
    </w:lvl>
    <w:lvl w:ilvl="4" w:tplc="00A61912">
      <w:numFmt w:val="bullet"/>
      <w:lvlText w:val="•"/>
      <w:lvlJc w:val="left"/>
      <w:pPr>
        <w:ind w:left="3766" w:hanging="361"/>
      </w:pPr>
      <w:rPr>
        <w:rFonts w:hint="default"/>
        <w:lang w:val="en-US" w:eastAsia="en-US" w:bidi="ar-SA"/>
      </w:rPr>
    </w:lvl>
    <w:lvl w:ilvl="5" w:tplc="1C94D142">
      <w:numFmt w:val="bullet"/>
      <w:lvlText w:val="•"/>
      <w:lvlJc w:val="left"/>
      <w:pPr>
        <w:ind w:left="4742" w:hanging="361"/>
      </w:pPr>
      <w:rPr>
        <w:rFonts w:hint="default"/>
        <w:lang w:val="en-US" w:eastAsia="en-US" w:bidi="ar-SA"/>
      </w:rPr>
    </w:lvl>
    <w:lvl w:ilvl="6" w:tplc="7110D238">
      <w:numFmt w:val="bullet"/>
      <w:lvlText w:val="•"/>
      <w:lvlJc w:val="left"/>
      <w:pPr>
        <w:ind w:left="5717" w:hanging="361"/>
      </w:pPr>
      <w:rPr>
        <w:rFonts w:hint="default"/>
        <w:lang w:val="en-US" w:eastAsia="en-US" w:bidi="ar-SA"/>
      </w:rPr>
    </w:lvl>
    <w:lvl w:ilvl="7" w:tplc="628C1C94">
      <w:numFmt w:val="bullet"/>
      <w:lvlText w:val="•"/>
      <w:lvlJc w:val="left"/>
      <w:pPr>
        <w:ind w:left="6693" w:hanging="361"/>
      </w:pPr>
      <w:rPr>
        <w:rFonts w:hint="default"/>
        <w:lang w:val="en-US" w:eastAsia="en-US" w:bidi="ar-SA"/>
      </w:rPr>
    </w:lvl>
    <w:lvl w:ilvl="8" w:tplc="A2006502">
      <w:numFmt w:val="bullet"/>
      <w:lvlText w:val="•"/>
      <w:lvlJc w:val="left"/>
      <w:pPr>
        <w:ind w:left="7668"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AC"/>
    <w:rsid w:val="00113FB2"/>
    <w:rsid w:val="001301E9"/>
    <w:rsid w:val="001361D5"/>
    <w:rsid w:val="00181378"/>
    <w:rsid w:val="001F09D9"/>
    <w:rsid w:val="003126CF"/>
    <w:rsid w:val="00683997"/>
    <w:rsid w:val="006B41BC"/>
    <w:rsid w:val="007B74E7"/>
    <w:rsid w:val="0095091E"/>
    <w:rsid w:val="00A37151"/>
    <w:rsid w:val="00A519C5"/>
    <w:rsid w:val="00A76EB3"/>
    <w:rsid w:val="00B419AC"/>
    <w:rsid w:val="00B73791"/>
    <w:rsid w:val="00BD51E0"/>
    <w:rsid w:val="00D16D28"/>
    <w:rsid w:val="00D33DFA"/>
    <w:rsid w:val="00D95442"/>
    <w:rsid w:val="00EC1204"/>
    <w:rsid w:val="00F41E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BB0C0"/>
  <w15:docId w15:val="{1B9FD6C6-9D1C-4A89-80F7-3776DD53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479" w:hanging="361"/>
    </w:pPr>
  </w:style>
  <w:style w:type="paragraph" w:customStyle="1" w:styleId="TableParagraph">
    <w:name w:val="Table Paragraph"/>
    <w:basedOn w:val="Normal"/>
    <w:uiPriority w:val="1"/>
    <w:qFormat/>
    <w:pPr>
      <w:spacing w:line="248" w:lineRule="exact"/>
      <w:ind w:left="6"/>
    </w:pPr>
  </w:style>
  <w:style w:type="character" w:styleId="Hyperlink">
    <w:name w:val="Hyperlink"/>
    <w:basedOn w:val="DefaultParagraphFont"/>
    <w:uiPriority w:val="99"/>
    <w:unhideWhenUsed/>
    <w:rsid w:val="00181378"/>
    <w:rPr>
      <w:color w:val="0000FF" w:themeColor="hyperlink"/>
      <w:u w:val="single"/>
    </w:rPr>
  </w:style>
  <w:style w:type="paragraph" w:styleId="Header">
    <w:name w:val="header"/>
    <w:basedOn w:val="Normal"/>
    <w:link w:val="HeaderChar"/>
    <w:uiPriority w:val="99"/>
    <w:unhideWhenUsed/>
    <w:rsid w:val="00181378"/>
    <w:pPr>
      <w:tabs>
        <w:tab w:val="center" w:pos="4680"/>
        <w:tab w:val="right" w:pos="9360"/>
      </w:tabs>
    </w:pPr>
  </w:style>
  <w:style w:type="character" w:customStyle="1" w:styleId="HeaderChar">
    <w:name w:val="Header Char"/>
    <w:basedOn w:val="DefaultParagraphFont"/>
    <w:link w:val="Header"/>
    <w:uiPriority w:val="99"/>
    <w:rsid w:val="00181378"/>
    <w:rPr>
      <w:rFonts w:ascii="Calibri" w:eastAsia="Calibri" w:hAnsi="Calibri" w:cs="Calibri"/>
    </w:rPr>
  </w:style>
  <w:style w:type="paragraph" w:styleId="Footer">
    <w:name w:val="footer"/>
    <w:basedOn w:val="Normal"/>
    <w:link w:val="FooterChar"/>
    <w:uiPriority w:val="99"/>
    <w:unhideWhenUsed/>
    <w:rsid w:val="00181378"/>
    <w:pPr>
      <w:tabs>
        <w:tab w:val="center" w:pos="4680"/>
        <w:tab w:val="right" w:pos="9360"/>
      </w:tabs>
    </w:pPr>
  </w:style>
  <w:style w:type="character" w:customStyle="1" w:styleId="FooterChar">
    <w:name w:val="Footer Char"/>
    <w:basedOn w:val="DefaultParagraphFont"/>
    <w:link w:val="Footer"/>
    <w:uiPriority w:val="99"/>
    <w:rsid w:val="00181378"/>
    <w:rPr>
      <w:rFonts w:ascii="Calibri" w:eastAsia="Calibri" w:hAnsi="Calibri" w:cs="Calibri"/>
    </w:rPr>
  </w:style>
  <w:style w:type="character" w:styleId="UnresolvedMention">
    <w:name w:val="Unresolved Mention"/>
    <w:basedOn w:val="DefaultParagraphFont"/>
    <w:uiPriority w:val="99"/>
    <w:semiHidden/>
    <w:unhideWhenUsed/>
    <w:rsid w:val="00181378"/>
    <w:rPr>
      <w:color w:val="605E5C"/>
      <w:shd w:val="clear" w:color="auto" w:fill="E1DFDD"/>
    </w:rPr>
  </w:style>
  <w:style w:type="character" w:styleId="FollowedHyperlink">
    <w:name w:val="FollowedHyperlink"/>
    <w:basedOn w:val="DefaultParagraphFont"/>
    <w:uiPriority w:val="99"/>
    <w:semiHidden/>
    <w:unhideWhenUsed/>
    <w:rsid w:val="001301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arleton.ca/deputyprovost/jobs/academics/" TargetMode="External"/><Relationship Id="rId13" Type="http://schemas.openxmlformats.org/officeDocument/2006/relationships/hyperlink" Target="http://carleton.ca/equity" TargetMode="External"/><Relationship Id="rId3" Type="http://schemas.openxmlformats.org/officeDocument/2006/relationships/settings" Target="settings.xml"/><Relationship Id="rId7" Type="http://schemas.openxmlformats.org/officeDocument/2006/relationships/hyperlink" Target="http://carleton.ca/deputyprovost/jobs" TargetMode="External"/><Relationship Id="rId12" Type="http://schemas.openxmlformats.org/officeDocument/2006/relationships/hyperlink" Target="https://carleton.ca/indigenousinitiatives/cu-files/kinamagaw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deputyprovost/job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thjobs.org/jobs/list/22007" TargetMode="External"/><Relationship Id="rId4" Type="http://schemas.openxmlformats.org/officeDocument/2006/relationships/webSettings" Target="webSettings.xml"/><Relationship Id="rId9" Type="http://schemas.openxmlformats.org/officeDocument/2006/relationships/hyperlink" Target="https://carleton.ca/math/research-are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828</Words>
  <Characters>4724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AXExport-20230120-011809-5028-file0001.pdf</vt:lpstr>
    </vt:vector>
  </TitlesOfParts>
  <Company>Carleton University</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AXExport-20230120-011809-5028-file0001.pdf</dc:title>
  <dc:creator>Norah Vollmer</dc:creator>
  <cp:lastModifiedBy>Margaret Tannahill-Wade</cp:lastModifiedBy>
  <cp:revision>2</cp:revision>
  <dcterms:created xsi:type="dcterms:W3CDTF">2023-09-20T20:18:00Z</dcterms:created>
  <dcterms:modified xsi:type="dcterms:W3CDTF">2023-09-20T20:18:00Z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2023-01-20T00:00:00Z</vt:filetime>
  </property>
  <property fmtid="{D5CDD505-2E9C-101B-9397-08002B2CF9AE}" pid="3" name="Creator">
    <vt:lpwstr>Acrobat PDFMaker 17 for Word</vt:lpwstr>
  </property>
  <property fmtid="{D5CDD505-2E9C-101B-9397-08002B2CF9AE}" pid="4" name="LastSaved">
    <vt:filetime>2023-01-20T00:00:00Z</vt:filetime>
  </property>
  <property fmtid="{D5CDD505-2E9C-101B-9397-08002B2CF9AE}" pid="5" name="Producer">
    <vt:lpwstr>Acrobat Distiller 22.0 (Windows)</vt:lpwstr>
  </property>
</Properties>
</file>