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4596" w14:textId="77777777" w:rsidR="00AD1A97" w:rsidRDefault="00306E2F">
      <w:pPr>
        <w:rPr>
          <w:rFonts w:ascii="Gotham Narrow SSm B" w:eastAsia="Times New Roman" w:hAnsi="Gotham Narrow SSm B" w:cs="Times New Roman"/>
          <w:color w:val="313131"/>
          <w:kern w:val="36"/>
          <w:sz w:val="48"/>
          <w:szCs w:val="48"/>
          <w:lang w:eastAsia="en-CA"/>
        </w:rPr>
      </w:pPr>
      <w:r w:rsidRPr="00306E2F">
        <w:rPr>
          <w:rFonts w:ascii="Gotham Narrow SSm B" w:eastAsia="Times New Roman" w:hAnsi="Gotham Narrow SSm B" w:cs="Times New Roman"/>
          <w:color w:val="313131"/>
          <w:kern w:val="36"/>
          <w:sz w:val="48"/>
          <w:szCs w:val="48"/>
          <w:lang w:eastAsia="en-CA"/>
        </w:rPr>
        <w:t>Postdoctoral Fellowship:</w:t>
      </w:r>
      <w:r w:rsidR="00F0623D">
        <w:rPr>
          <w:rFonts w:ascii="Gotham Narrow SSm B" w:eastAsia="Times New Roman" w:hAnsi="Gotham Narrow SSm B" w:cs="Times New Roman"/>
          <w:color w:val="313131"/>
          <w:kern w:val="36"/>
          <w:sz w:val="48"/>
          <w:szCs w:val="48"/>
          <w:lang w:eastAsia="en-CA"/>
        </w:rPr>
        <w:t xml:space="preserve">  Lie Theory</w:t>
      </w:r>
    </w:p>
    <w:p w14:paraId="4397AA3E" w14:textId="2C9E939E" w:rsidR="00306E2F" w:rsidRPr="00216EC8" w:rsidRDefault="00306E2F">
      <w:pPr>
        <w:rPr>
          <w:rFonts w:cstheme="minorHAnsi"/>
          <w:color w:val="191919"/>
          <w:sz w:val="24"/>
          <w:szCs w:val="24"/>
          <w:shd w:val="clear" w:color="auto" w:fill="FFFFFF"/>
        </w:rPr>
      </w:pPr>
      <w:r w:rsidRPr="00457241">
        <w:rPr>
          <w:rFonts w:cstheme="minorHAnsi"/>
          <w:color w:val="191919"/>
          <w:sz w:val="24"/>
          <w:szCs w:val="24"/>
          <w:shd w:val="clear" w:color="auto" w:fill="FFFFFF"/>
        </w:rPr>
        <w:t xml:space="preserve">We are seeking a Postdoctoral Fellow </w:t>
      </w:r>
      <w:r w:rsidRPr="00080CD9">
        <w:rPr>
          <w:rFonts w:cstheme="minorHAnsi"/>
          <w:color w:val="191919"/>
          <w:sz w:val="24"/>
          <w:szCs w:val="24"/>
          <w:shd w:val="clear" w:color="auto" w:fill="FFFFFF"/>
        </w:rPr>
        <w:t xml:space="preserve">in Lie Theory </w:t>
      </w:r>
      <w:r w:rsidRPr="00457241">
        <w:rPr>
          <w:rFonts w:cstheme="minorHAnsi"/>
          <w:color w:val="191919"/>
          <w:sz w:val="24"/>
          <w:szCs w:val="24"/>
          <w:shd w:val="clear" w:color="auto" w:fill="FFFFFF"/>
        </w:rPr>
        <w:t>(</w:t>
      </w:r>
      <w:proofErr w:type="gramStart"/>
      <w:r w:rsidR="00297835">
        <w:rPr>
          <w:rFonts w:cstheme="minorHAnsi"/>
          <w:color w:val="191919"/>
          <w:sz w:val="24"/>
          <w:szCs w:val="24"/>
          <w:shd w:val="clear" w:color="auto" w:fill="FFFFFF"/>
        </w:rPr>
        <w:t>11</w:t>
      </w:r>
      <w:r w:rsidRPr="00457241">
        <w:rPr>
          <w:rFonts w:cstheme="minorHAnsi"/>
          <w:color w:val="191919"/>
          <w:sz w:val="24"/>
          <w:szCs w:val="24"/>
          <w:shd w:val="clear" w:color="auto" w:fill="FFFFFF"/>
        </w:rPr>
        <w:t xml:space="preserve"> month</w:t>
      </w:r>
      <w:proofErr w:type="gramEnd"/>
      <w:r w:rsidRPr="00457241">
        <w:rPr>
          <w:rFonts w:cstheme="minorHAnsi"/>
          <w:color w:val="191919"/>
          <w:sz w:val="24"/>
          <w:szCs w:val="24"/>
          <w:shd w:val="clear" w:color="auto" w:fill="FFFFFF"/>
        </w:rPr>
        <w:t xml:space="preserve"> term, beginning </w:t>
      </w:r>
      <w:r w:rsidR="00297835">
        <w:rPr>
          <w:rFonts w:cstheme="minorHAnsi"/>
          <w:color w:val="191919"/>
          <w:sz w:val="24"/>
          <w:szCs w:val="24"/>
          <w:shd w:val="clear" w:color="auto" w:fill="FFFFFF"/>
        </w:rPr>
        <w:t>August</w:t>
      </w:r>
      <w:r w:rsidRPr="00457241">
        <w:rPr>
          <w:rFonts w:cstheme="minorHAnsi"/>
          <w:color w:val="191919"/>
          <w:sz w:val="24"/>
          <w:szCs w:val="24"/>
          <w:shd w:val="clear" w:color="auto" w:fill="FFFFFF"/>
        </w:rPr>
        <w:t xml:space="preserve"> 1, 202</w:t>
      </w:r>
      <w:r w:rsidR="00297835">
        <w:rPr>
          <w:rFonts w:cstheme="minorHAnsi"/>
          <w:color w:val="191919"/>
          <w:sz w:val="24"/>
          <w:szCs w:val="24"/>
          <w:shd w:val="clear" w:color="auto" w:fill="FFFFFF"/>
        </w:rPr>
        <w:t>2</w:t>
      </w:r>
      <w:r w:rsidRPr="00457241">
        <w:rPr>
          <w:rFonts w:cstheme="minorHAnsi"/>
          <w:color w:val="191919"/>
          <w:sz w:val="24"/>
          <w:szCs w:val="24"/>
          <w:shd w:val="clear" w:color="auto" w:fill="FFFFFF"/>
        </w:rPr>
        <w:t>).</w:t>
      </w:r>
    </w:p>
    <w:p w14:paraId="5A6DB665" w14:textId="56E7C107" w:rsidR="00C32936" w:rsidRPr="00457241" w:rsidRDefault="00C32936" w:rsidP="00306E2F">
      <w:pPr>
        <w:pStyle w:val="PlainText"/>
        <w:rPr>
          <w:b/>
          <w:bCs/>
          <w:sz w:val="28"/>
          <w:szCs w:val="28"/>
        </w:rPr>
      </w:pPr>
      <w:r w:rsidRPr="00457241">
        <w:rPr>
          <w:b/>
          <w:bCs/>
          <w:sz w:val="28"/>
          <w:szCs w:val="28"/>
        </w:rPr>
        <w:t>Position Requirements</w:t>
      </w:r>
    </w:p>
    <w:p w14:paraId="2875F316" w14:textId="5CBFA12A" w:rsidR="00306E2F" w:rsidRDefault="00C32936" w:rsidP="00080CD9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</w:pPr>
      <w:r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 xml:space="preserve">The ideal candidate will have </w:t>
      </w:r>
      <w:r w:rsidR="00306E2F"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 xml:space="preserve">(or are expected to complete by </w:t>
      </w:r>
      <w:r w:rsidR="00297835"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>August</w:t>
      </w:r>
      <w:r w:rsidR="00306E2F"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 xml:space="preserve"> 1,</w:t>
      </w:r>
      <w:r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 xml:space="preserve"> </w:t>
      </w:r>
      <w:r w:rsidR="00306E2F"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>202</w:t>
      </w:r>
      <w:r w:rsidR="00297835"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>2</w:t>
      </w:r>
      <w:r w:rsidR="00306E2F"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>) a Ph.D. in Mathematics and must be committed to excellence in research</w:t>
      </w:r>
      <w:r w:rsidR="00216EC8"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>.</w:t>
      </w:r>
      <w:r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 xml:space="preserve">  </w:t>
      </w:r>
      <w:r w:rsidR="00306E2F"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>The successful candidate will be expected to do research in collaboration with a host faculty member (Professor Y. Billig) at Carleton.</w:t>
      </w:r>
      <w:r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 xml:space="preserve">  </w:t>
      </w:r>
      <w:r w:rsidR="00E37D87"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>Eleven</w:t>
      </w:r>
      <w:r w:rsidR="006B3720"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 xml:space="preserve"> (</w:t>
      </w:r>
      <w:r w:rsidR="00E37D87"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>11</w:t>
      </w:r>
      <w:r w:rsidR="006B3720"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>)</w:t>
      </w:r>
      <w:r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 xml:space="preserve"> month salary of $</w:t>
      </w:r>
      <w:r w:rsidR="00E37D87"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>3</w:t>
      </w:r>
      <w:r w:rsidR="00B031E4"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>3</w:t>
      </w:r>
      <w:r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>,</w:t>
      </w:r>
      <w:r w:rsidR="00B031E4"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>995</w:t>
      </w:r>
      <w:r w:rsidR="009423CF"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 xml:space="preserve"> CAD</w:t>
      </w:r>
      <w:r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 xml:space="preserve"> is available</w:t>
      </w:r>
      <w:r w:rsidR="006B3720"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 xml:space="preserve">.  Teaching is not included in the </w:t>
      </w:r>
      <w:proofErr w:type="gramStart"/>
      <w:r w:rsidR="006B3720"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>sal</w:t>
      </w:r>
      <w:r w:rsidR="00216EC8"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>ary,</w:t>
      </w:r>
      <w:proofErr w:type="gramEnd"/>
      <w:r w:rsidR="00216EC8"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 xml:space="preserve"> however additional </w:t>
      </w:r>
      <w:r w:rsidR="00596EAB"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 xml:space="preserve">total </w:t>
      </w:r>
      <w:r w:rsidR="00216EC8"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>stipend of $</w:t>
      </w:r>
      <w:r w:rsidR="00AD1A97"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>15,055</w:t>
      </w:r>
      <w:r w:rsidR="006B3720"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 xml:space="preserve"> </w:t>
      </w:r>
      <w:r w:rsidR="009423CF"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 xml:space="preserve">CAD </w:t>
      </w:r>
      <w:r w:rsidR="006B3720"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 xml:space="preserve">may </w:t>
      </w:r>
      <w:r w:rsidR="00687ABD"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>be available to teach two (2) one-semester</w:t>
      </w:r>
      <w:r w:rsidR="006B3720" w:rsidRPr="00080CD9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 xml:space="preserve"> courses. </w:t>
      </w:r>
    </w:p>
    <w:p w14:paraId="3E969DFA" w14:textId="77777777" w:rsidR="00080CD9" w:rsidRPr="00080CD9" w:rsidRDefault="00080CD9" w:rsidP="00080CD9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</w:pPr>
    </w:p>
    <w:p w14:paraId="715D2F16" w14:textId="2BE032F6" w:rsidR="00F0623D" w:rsidRPr="00755E8A" w:rsidRDefault="00F0623D" w:rsidP="00755E8A">
      <w:pPr>
        <w:pStyle w:val="PlainText"/>
        <w:rPr>
          <w:b/>
          <w:bCs/>
          <w:sz w:val="28"/>
          <w:szCs w:val="28"/>
        </w:rPr>
      </w:pPr>
      <w:r w:rsidRPr="00457241">
        <w:rPr>
          <w:b/>
          <w:bCs/>
          <w:sz w:val="28"/>
          <w:szCs w:val="28"/>
        </w:rPr>
        <w:t>Academic Environment</w:t>
      </w:r>
    </w:p>
    <w:p w14:paraId="4A2FB6E3" w14:textId="192DA936" w:rsidR="00F0623D" w:rsidRDefault="00F0623D" w:rsidP="00F0623D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</w:pPr>
      <w:r w:rsidRPr="00457241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 xml:space="preserve">Carleton University is a dynamic and innovative research and teaching institution with a national and international reputation as a leader in collaborative teaching and learning, </w:t>
      </w:r>
      <w:r w:rsidR="006B3720" w:rsidRPr="00457241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>research,</w:t>
      </w:r>
      <w:r w:rsidRPr="00457241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 xml:space="preserve"> and governance. To learn more about our university, please visit </w:t>
      </w:r>
      <w:r w:rsidR="00B414F0" w:rsidRPr="00B414F0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>www.carleton.ca</w:t>
      </w:r>
      <w:r w:rsidRPr="00457241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>.</w:t>
      </w:r>
    </w:p>
    <w:p w14:paraId="739E73E0" w14:textId="77777777" w:rsidR="00457241" w:rsidRPr="00457241" w:rsidRDefault="00457241" w:rsidP="00F0623D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</w:pPr>
    </w:p>
    <w:p w14:paraId="2387F50A" w14:textId="019E9553" w:rsidR="00F0623D" w:rsidRPr="00457241" w:rsidRDefault="00F0623D" w:rsidP="00F0623D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</w:pPr>
      <w:r w:rsidRPr="00457241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 xml:space="preserve">Carleton University is committed to fostering diversity within its community as a source of excellence, cultural enrichment, and social strength. We welcome those who would contribute to the further diversification of our university including, but not limited </w:t>
      </w:r>
      <w:r w:rsidR="006B3720" w:rsidRPr="00457241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>to</w:t>
      </w:r>
      <w:r w:rsidRPr="00457241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 xml:space="preserve"> women; visible minorities; First Nations, Inuit and Métis peoples; persons with disabilities; and persons of any sexual orientation, gender identity and/or expression. Carleton understands that career paths vary. Legitimate career interruptions will in no way prejudice the assessment process and their impact will be taken into careful consideration.</w:t>
      </w:r>
    </w:p>
    <w:p w14:paraId="63BFDEEE" w14:textId="77777777" w:rsidR="00F0623D" w:rsidRDefault="00F0623D">
      <w:pPr>
        <w:rPr>
          <w:rFonts w:ascii="Gotham Narrow SSm B" w:hAnsi="Gotham Narrow SSm B"/>
          <w:color w:val="191919"/>
          <w:sz w:val="23"/>
          <w:szCs w:val="23"/>
          <w:shd w:val="clear" w:color="auto" w:fill="FFFFFF"/>
        </w:rPr>
      </w:pPr>
    </w:p>
    <w:p w14:paraId="135F1F07" w14:textId="56491685" w:rsidR="00F0623D" w:rsidRPr="00457241" w:rsidRDefault="00F0623D" w:rsidP="00C32936">
      <w:pPr>
        <w:pStyle w:val="PlainText"/>
        <w:rPr>
          <w:b/>
          <w:bCs/>
          <w:sz w:val="28"/>
          <w:szCs w:val="28"/>
        </w:rPr>
      </w:pPr>
      <w:r w:rsidRPr="00457241">
        <w:rPr>
          <w:b/>
          <w:bCs/>
          <w:sz w:val="28"/>
          <w:szCs w:val="28"/>
        </w:rPr>
        <w:t>Application</w:t>
      </w:r>
    </w:p>
    <w:p w14:paraId="422D69D4" w14:textId="6C2B26BE" w:rsidR="00C32936" w:rsidRPr="00457241" w:rsidRDefault="009423CF" w:rsidP="00C32936">
      <w:pPr>
        <w:pStyle w:val="PlainText"/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>Please submit</w:t>
      </w:r>
      <w:r w:rsidR="00F0623D" w:rsidRPr="00457241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 xml:space="preserve"> </w:t>
      </w:r>
      <w:r w:rsidR="00F0623D" w:rsidRPr="00755E8A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>(a) a cover letter;</w:t>
      </w:r>
      <w:r w:rsidR="00F0623D" w:rsidRPr="00457241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 xml:space="preserve"> (b) curriculum vitae; </w:t>
      </w:r>
      <w:r w:rsidR="00755E8A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>(c) a research statement; (d</w:t>
      </w:r>
      <w:r w:rsidR="00F0623D" w:rsidRPr="00457241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>) up to t</w:t>
      </w:r>
      <w:r w:rsidR="00755E8A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>hree sample publications; and (e</w:t>
      </w:r>
      <w:r w:rsidR="00F0623D" w:rsidRPr="00457241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 xml:space="preserve">) </w:t>
      </w:r>
      <w:r w:rsidR="00755E8A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 xml:space="preserve">arrange for </w:t>
      </w:r>
      <w:r w:rsidR="00F0623D" w:rsidRPr="00457241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 xml:space="preserve">two letters of reference. </w:t>
      </w:r>
    </w:p>
    <w:p w14:paraId="6341AFFF" w14:textId="77777777" w:rsidR="00C32936" w:rsidRPr="00457241" w:rsidRDefault="00C32936" w:rsidP="00C32936">
      <w:pPr>
        <w:pStyle w:val="PlainText"/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</w:pPr>
    </w:p>
    <w:p w14:paraId="5511D8B1" w14:textId="095B43EB" w:rsidR="00C32936" w:rsidRDefault="00F0623D" w:rsidP="00C32936">
      <w:pPr>
        <w:pStyle w:val="PlainText"/>
      </w:pPr>
      <w:r w:rsidRPr="00457241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>A</w:t>
      </w:r>
      <w:r w:rsidR="00C32936" w:rsidRPr="00457241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 xml:space="preserve">pplications, together with all required documents, should be submitted </w:t>
      </w:r>
      <w:r w:rsidR="00596EAB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>at MathJobs.org [</w:t>
      </w:r>
      <w:hyperlink r:id="rId4" w:history="1">
        <w:r w:rsidR="00080CD9" w:rsidRPr="00080CD9">
          <w:rPr>
            <w:rStyle w:val="Hyperlink"/>
            <w:rFonts w:ascii="Verdana" w:hAnsi="Verdana"/>
            <w:color w:val="0CB7E1"/>
            <w:sz w:val="20"/>
            <w:szCs w:val="20"/>
          </w:rPr>
          <w:t>https://www.mathjobs.org/jobs/fellowship/19718</w:t>
        </w:r>
      </w:hyperlink>
      <w:r w:rsidR="00596EAB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>]</w:t>
      </w:r>
      <w:r w:rsidR="00457241" w:rsidRPr="00457241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 xml:space="preserve"> </w:t>
      </w:r>
      <w:r w:rsidR="00C32936" w:rsidRPr="00457241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 xml:space="preserve">by </w:t>
      </w:r>
      <w:r w:rsidR="00B414F0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>April 15</w:t>
      </w:r>
      <w:r w:rsidR="00C32936" w:rsidRPr="00457241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>, 202</w:t>
      </w:r>
      <w:r w:rsidR="00E37D87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>2</w:t>
      </w:r>
      <w:r w:rsidR="00C32936">
        <w:t xml:space="preserve">. </w:t>
      </w:r>
    </w:p>
    <w:p w14:paraId="28B2EF72" w14:textId="77777777" w:rsidR="00C32936" w:rsidRDefault="00C32936" w:rsidP="00C32936">
      <w:pPr>
        <w:pStyle w:val="PlainText"/>
      </w:pPr>
    </w:p>
    <w:p w14:paraId="5D953B26" w14:textId="60F21C29" w:rsidR="00F0623D" w:rsidRPr="00457241" w:rsidRDefault="00AD1A97" w:rsidP="00457241">
      <w:pPr>
        <w:pStyle w:val="Plai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</w:t>
      </w:r>
      <w:r w:rsidR="00F0623D" w:rsidRPr="00457241">
        <w:rPr>
          <w:b/>
          <w:bCs/>
          <w:sz w:val="28"/>
          <w:szCs w:val="28"/>
        </w:rPr>
        <w:t>lection process</w:t>
      </w:r>
    </w:p>
    <w:p w14:paraId="410B1A6A" w14:textId="0350599A" w:rsidR="00F0623D" w:rsidRPr="00E37D87" w:rsidRDefault="00F0623D" w:rsidP="00457241">
      <w:pPr>
        <w:pStyle w:val="PlainText"/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</w:pPr>
      <w:r w:rsidRPr="00457241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 xml:space="preserve">Reviews of applications will commence on </w:t>
      </w:r>
      <w:r w:rsidR="00B414F0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>April 16</w:t>
      </w:r>
      <w:r w:rsidRPr="00457241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>, 202</w:t>
      </w:r>
      <w:r w:rsidR="00E37D87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>2</w:t>
      </w:r>
      <w:r w:rsidRPr="00457241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 xml:space="preserve">.  </w:t>
      </w:r>
      <w:r w:rsidR="00457241" w:rsidRPr="00457241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>Consideration of applications will begin following the deadline and continue until the position is filled.</w:t>
      </w:r>
      <w:r w:rsidR="00457241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 xml:space="preserve">  </w:t>
      </w:r>
      <w:r w:rsidRPr="00E37D87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>We thank all applicants for their interest, however, only those selected for an interview will be contacted.</w:t>
      </w:r>
      <w:r w:rsidRPr="00457241">
        <w:rPr>
          <w:rFonts w:asciiTheme="minorHAnsi" w:hAnsiTheme="minorHAnsi" w:cstheme="minorHAnsi"/>
          <w:color w:val="191919"/>
          <w:shd w:val="clear" w:color="auto" w:fill="FFFFFF"/>
        </w:rPr>
        <w:t xml:space="preserve"> </w:t>
      </w:r>
      <w:r w:rsidRPr="00E37D87"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  <w:t>If contacted for an interview, please inform us should you require an accommodation, and arrangements will be made in a timely manner. All qualified candidates are encouraged to apply.</w:t>
      </w:r>
    </w:p>
    <w:p w14:paraId="003A2C0C" w14:textId="77777777" w:rsidR="00457241" w:rsidRPr="00457241" w:rsidRDefault="00457241" w:rsidP="00457241">
      <w:pPr>
        <w:pStyle w:val="PlainText"/>
        <w:rPr>
          <w:rFonts w:asciiTheme="minorHAnsi" w:hAnsiTheme="minorHAnsi" w:cstheme="minorHAnsi"/>
          <w:color w:val="191919"/>
          <w:sz w:val="24"/>
          <w:szCs w:val="24"/>
          <w:shd w:val="clear" w:color="auto" w:fill="FFFFFF"/>
        </w:rPr>
      </w:pPr>
    </w:p>
    <w:p w14:paraId="07E95CBD" w14:textId="432F4B1A" w:rsidR="00216EC8" w:rsidRPr="00AD1A97" w:rsidRDefault="00F0623D" w:rsidP="00AD1A97">
      <w:pPr>
        <w:pStyle w:val="NormalWeb"/>
        <w:shd w:val="clear" w:color="auto" w:fill="FFFFFF"/>
        <w:spacing w:before="0" w:beforeAutospacing="0" w:after="0" w:afterAutospacing="0"/>
        <w:rPr>
          <w:rFonts w:ascii="Gotham Narrow SSm B" w:hAnsi="Gotham Narrow SSm B"/>
          <w:color w:val="191919"/>
        </w:rPr>
      </w:pPr>
      <w:r w:rsidRPr="00457241">
        <w:rPr>
          <w:rFonts w:asciiTheme="minorHAnsi" w:eastAsiaTheme="minorHAnsi" w:hAnsiTheme="minorHAnsi" w:cstheme="minorHAnsi"/>
          <w:color w:val="191919"/>
          <w:shd w:val="clear" w:color="auto" w:fill="FFFFFF"/>
          <w:lang w:eastAsia="en-US"/>
        </w:rPr>
        <w:t>If you require further information, please contact Dr. Yuly Billig</w:t>
      </w:r>
      <w:r>
        <w:rPr>
          <w:rFonts w:ascii="Gotham Narrow SSm B" w:hAnsi="Gotham Narrow SSm B"/>
          <w:color w:val="191919"/>
        </w:rPr>
        <w:t xml:space="preserve"> </w:t>
      </w:r>
      <w:r w:rsidRPr="00886771">
        <w:rPr>
          <w:rFonts w:asciiTheme="minorHAnsi" w:hAnsiTheme="minorHAnsi" w:cstheme="minorHAnsi"/>
          <w:color w:val="191919"/>
        </w:rPr>
        <w:t>(</w:t>
      </w:r>
      <w:r w:rsidR="00886771" w:rsidRPr="00886771">
        <w:rPr>
          <w:rFonts w:asciiTheme="minorHAnsi" w:hAnsiTheme="minorHAnsi" w:cstheme="minorHAnsi"/>
          <w:color w:val="191919"/>
        </w:rPr>
        <w:t>billig@math.carleton.ca</w:t>
      </w:r>
      <w:r w:rsidRPr="00886771">
        <w:rPr>
          <w:rFonts w:asciiTheme="minorHAnsi" w:hAnsiTheme="minorHAnsi" w:cstheme="minorHAnsi"/>
          <w:color w:val="191919"/>
        </w:rPr>
        <w:t>).</w:t>
      </w:r>
      <w:r>
        <w:rPr>
          <w:rFonts w:ascii="Gotham Narrow SSm B" w:hAnsi="Gotham Narrow SSm B"/>
          <w:color w:val="191919"/>
        </w:rPr>
        <w:t xml:space="preserve"> </w:t>
      </w:r>
    </w:p>
    <w:sectPr w:rsidR="00216EC8" w:rsidRPr="00AD1A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SSm B">
    <w:altName w:val="Tahom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E2F"/>
    <w:rsid w:val="00080CD9"/>
    <w:rsid w:val="002013A9"/>
    <w:rsid w:val="00216EC8"/>
    <w:rsid w:val="00297835"/>
    <w:rsid w:val="00306E2F"/>
    <w:rsid w:val="00457241"/>
    <w:rsid w:val="00596EAB"/>
    <w:rsid w:val="005D5FB2"/>
    <w:rsid w:val="00687ABD"/>
    <w:rsid w:val="006B3720"/>
    <w:rsid w:val="00755E8A"/>
    <w:rsid w:val="00886771"/>
    <w:rsid w:val="009423CF"/>
    <w:rsid w:val="00990225"/>
    <w:rsid w:val="009C5FD5"/>
    <w:rsid w:val="00AD1A97"/>
    <w:rsid w:val="00B031E4"/>
    <w:rsid w:val="00B414F0"/>
    <w:rsid w:val="00C30888"/>
    <w:rsid w:val="00C32936"/>
    <w:rsid w:val="00CF4968"/>
    <w:rsid w:val="00D152FA"/>
    <w:rsid w:val="00E37D87"/>
    <w:rsid w:val="00E43D46"/>
    <w:rsid w:val="00F0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D623"/>
  <w15:docId w15:val="{F1DB7D5C-C7B3-4413-ADE5-AFB0FD14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6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E2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306E2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6E2F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F0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F062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623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A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A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41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hjobs.org/jobs/fellowship/19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Tannahill-Wade</dc:creator>
  <cp:lastModifiedBy>Margaret Tannahill-Wade</cp:lastModifiedBy>
  <cp:revision>2</cp:revision>
  <dcterms:created xsi:type="dcterms:W3CDTF">2022-03-09T20:35:00Z</dcterms:created>
  <dcterms:modified xsi:type="dcterms:W3CDTF">2022-03-09T20:35:00Z</dcterms:modified>
</cp:coreProperties>
</file>