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3F" w:rsidRDefault="00987F3F" w:rsidP="00AD30E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LucidaBright-Demi"/>
          <w:b/>
          <w:color w:val="000000"/>
        </w:rPr>
      </w:pPr>
      <w:r>
        <w:rPr>
          <w:rFonts w:ascii="Adobe Garamond Pro" w:hAnsi="Adobe Garamond Pro" w:cs="LucidaBright-Demi"/>
          <w:b/>
          <w:noProof/>
          <w:color w:val="000000"/>
          <w:lang w:val="en-US"/>
        </w:rPr>
        <w:drawing>
          <wp:inline distT="0" distB="0" distL="0" distR="0">
            <wp:extent cx="2732405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112" cy="124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3F" w:rsidRPr="00477817" w:rsidRDefault="00987F3F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u w:val="single"/>
        </w:rPr>
      </w:pP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"/>
          <w:color w:val="000000"/>
          <w:sz w:val="28"/>
          <w:szCs w:val="28"/>
        </w:rPr>
      </w:pPr>
    </w:p>
    <w:p w:rsidR="00AE741C" w:rsidRPr="005B0D5A" w:rsidRDefault="009E2253" w:rsidP="00987F3F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hyperlink r:id="rId7" w:history="1">
        <w:r w:rsidR="00AE741C" w:rsidRPr="005B0D5A">
          <w:rPr>
            <w:rStyle w:val="Hyperlink"/>
            <w:rFonts w:ascii="Adobe Garamond Pro" w:hAnsi="Adobe Garamond Pro" w:cs="LucidaBright"/>
            <w:sz w:val="24"/>
            <w:szCs w:val="24"/>
          </w:rPr>
          <w:t>Migration &amp; Diaspora Studies</w:t>
        </w:r>
      </w:hyperlink>
      <w:r w:rsidR="00AE741C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 (MDS) provides support for</w:t>
      </w:r>
      <w:r w:rsidR="00987F3F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AE741C" w:rsidRPr="005B0D5A">
        <w:rPr>
          <w:rFonts w:ascii="Adobe Garamond Pro" w:hAnsi="Adobe Garamond Pro" w:cs="LucidaBright"/>
          <w:color w:val="000000"/>
          <w:sz w:val="24"/>
          <w:szCs w:val="24"/>
        </w:rPr>
        <w:t>projects and events that will help strengthen the MDS community at Carleton</w:t>
      </w:r>
      <w:r w:rsidR="00987F3F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AE741C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University, and bring research and expertise </w:t>
      </w:r>
      <w:r w:rsidR="003E616F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about the movement of people </w:t>
      </w:r>
      <w:r w:rsidR="00AE741C" w:rsidRPr="005B0D5A">
        <w:rPr>
          <w:rFonts w:ascii="Adobe Garamond Pro" w:hAnsi="Adobe Garamond Pro" w:cs="LucidaBright"/>
          <w:color w:val="000000"/>
          <w:sz w:val="24"/>
          <w:szCs w:val="24"/>
        </w:rPr>
        <w:t>to a</w:t>
      </w:r>
      <w:r w:rsidR="00987F3F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AE741C" w:rsidRPr="005B0D5A">
        <w:rPr>
          <w:rFonts w:ascii="Adobe Garamond Pro" w:hAnsi="Adobe Garamond Pro" w:cs="LucidaBright"/>
          <w:color w:val="000000"/>
          <w:sz w:val="24"/>
          <w:szCs w:val="24"/>
        </w:rPr>
        <w:t>broader audience at Carleton and beyond.</w:t>
      </w:r>
      <w:r w:rsidR="003E616F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 Key topics in MDS include, but are not limited to, </w:t>
      </w:r>
      <w:r w:rsidR="00616BDA" w:rsidRPr="005B0D5A">
        <w:rPr>
          <w:rFonts w:ascii="Adobe Garamond Pro" w:hAnsi="Adobe Garamond Pro" w:cs="Times New Roman"/>
          <w:sz w:val="24"/>
          <w:szCs w:val="24"/>
          <w:shd w:val="clear" w:color="auto" w:fill="FFFFFF"/>
        </w:rPr>
        <w:t xml:space="preserve">citizenship, the global refugee regime, multiculturalism, state security, </w:t>
      </w:r>
      <w:r w:rsidR="005B0D5A" w:rsidRPr="005B0D5A">
        <w:rPr>
          <w:rFonts w:ascii="Adobe Garamond Pro" w:hAnsi="Adobe Garamond Pro" w:cs="Times New Roman"/>
          <w:sz w:val="24"/>
          <w:szCs w:val="24"/>
          <w:shd w:val="clear" w:color="auto" w:fill="FFFFFF"/>
        </w:rPr>
        <w:t xml:space="preserve">and </w:t>
      </w:r>
      <w:r w:rsidR="00616BDA" w:rsidRPr="005B0D5A">
        <w:rPr>
          <w:rFonts w:ascii="Adobe Garamond Pro" w:hAnsi="Adobe Garamond Pro" w:cs="Times New Roman"/>
          <w:sz w:val="24"/>
          <w:szCs w:val="24"/>
          <w:shd w:val="clear" w:color="auto" w:fill="FFFFFF"/>
        </w:rPr>
        <w:t>transnational identities</w:t>
      </w:r>
      <w:r w:rsidR="003E616F" w:rsidRPr="005B0D5A">
        <w:rPr>
          <w:rFonts w:ascii="Adobe Garamond Pro" w:hAnsi="Adobe Garamond Pro" w:cs="Times New Roman"/>
          <w:sz w:val="24"/>
          <w:szCs w:val="24"/>
        </w:rPr>
        <w:t>.</w:t>
      </w:r>
    </w:p>
    <w:p w:rsidR="00AE741C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color w:val="000000"/>
          <w:sz w:val="24"/>
          <w:szCs w:val="24"/>
        </w:rPr>
      </w:pP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Purpose of the funding</w:t>
      </w:r>
    </w:p>
    <w:p w:rsidR="00AE741C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>MDS welcomes applications that support events and activities such as conferences,</w:t>
      </w:r>
      <w:r w:rsidR="00987F3F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seminars, talks, short films, and artistic installations that</w:t>
      </w:r>
      <w:r w:rsidR="00286F36">
        <w:rPr>
          <w:rFonts w:ascii="Adobe Garamond Pro" w:hAnsi="Adobe Garamond Pro" w:cs="LucidaBright"/>
          <w:color w:val="000000"/>
          <w:sz w:val="24"/>
          <w:szCs w:val="24"/>
        </w:rPr>
        <w:t>: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</w:p>
    <w:p w:rsidR="00286F36" w:rsidRDefault="00286F36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286F36" w:rsidRPr="00477817" w:rsidRDefault="00B8093F" w:rsidP="00286F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fall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within the framework of the Migration &amp; Diaspora Studies </w:t>
      </w:r>
      <w:r w:rsidR="00286F36"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initiative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to study </w:t>
      </w:r>
      <w:r w:rsidR="00286F36">
        <w:rPr>
          <w:rFonts w:ascii="Adobe Garamond Pro" w:hAnsi="Adobe Garamond Pro" w:cs="LucidaBright"/>
          <w:color w:val="000000"/>
          <w:sz w:val="24"/>
          <w:szCs w:val="24"/>
        </w:rPr>
        <w:t>the cultural, economic, political and social implications of the movement of people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. Please see the </w:t>
      </w:r>
      <w:hyperlink r:id="rId8" w:history="1">
        <w:r w:rsidR="00286F36" w:rsidRPr="00477817">
          <w:rPr>
            <w:rStyle w:val="Hyperlink"/>
            <w:rFonts w:ascii="Adobe Garamond Pro" w:hAnsi="Adobe Garamond Pro" w:cs="LucidaBright"/>
            <w:sz w:val="24"/>
            <w:szCs w:val="24"/>
          </w:rPr>
          <w:t>MDS website</w:t>
        </w:r>
      </w:hyperlink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for more</w:t>
      </w:r>
      <w:r w:rsidR="00286F36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>details</w:t>
      </w:r>
      <w:r w:rsidR="00286F36">
        <w:rPr>
          <w:rFonts w:ascii="Adobe Garamond Pro" w:hAnsi="Adobe Garamond Pro" w:cs="LucidaBright"/>
          <w:color w:val="000000"/>
          <w:sz w:val="24"/>
          <w:szCs w:val="24"/>
        </w:rPr>
        <w:t>.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</w:p>
    <w:p w:rsidR="00AE741C" w:rsidRPr="00987F3F" w:rsidRDefault="00AE741C" w:rsidP="00987F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"/>
          <w:color w:val="000000"/>
          <w:sz w:val="24"/>
          <w:szCs w:val="24"/>
        </w:rPr>
      </w:pP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provide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 intellectual benefits to the interdisciplinary and diverse MDS</w:t>
      </w:r>
      <w:r w:rsidR="00987F3F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community.</w:t>
      </w:r>
    </w:p>
    <w:p w:rsidR="00286F36" w:rsidRPr="00477817" w:rsidRDefault="00AE741C" w:rsidP="00286F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raise</w:t>
      </w:r>
      <w:r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the profile of the Migration &amp; Diaspora </w:t>
      </w: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studies</w:t>
      </w:r>
      <w:r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initiative at </w:t>
      </w: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Carleton,</w:t>
      </w:r>
      <w:r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and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477817">
        <w:rPr>
          <w:rFonts w:ascii="Adobe Garamond Pro" w:hAnsi="Adobe Garamond Pro" w:cs="LucidaBright"/>
          <w:color w:val="000000"/>
          <w:sz w:val="24"/>
          <w:szCs w:val="24"/>
        </w:rPr>
        <w:t>with national and international communities of scholars and outside partners.</w:t>
      </w:r>
      <w:r w:rsidR="00286F36" w:rsidRPr="00286F36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286F36"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This could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include</w:t>
      </w:r>
      <w:r w:rsidR="00286F36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>a media plan or a peer-reviewed publication.</w:t>
      </w:r>
    </w:p>
    <w:p w:rsidR="00AE741C" w:rsidRPr="00286F36" w:rsidRDefault="00AE741C" w:rsidP="00286F3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Adobe Garamond Pro" w:hAnsi="Adobe Garamond Pro" w:cs="LucidaBright"/>
          <w:color w:val="000000"/>
          <w:sz w:val="24"/>
          <w:szCs w:val="24"/>
        </w:rPr>
      </w:pPr>
    </w:p>
    <w:p w:rsidR="00AE741C" w:rsidRPr="00987F3F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We welcome applications from any discipline, and especially encourage </w:t>
      </w: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applications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for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B2773A">
        <w:rPr>
          <w:rFonts w:ascii="Adobe Garamond Pro" w:hAnsi="Adobe Garamond Pro" w:cs="LucidaBright"/>
          <w:color w:val="000000"/>
          <w:sz w:val="24"/>
          <w:szCs w:val="24"/>
        </w:rPr>
        <w:t>i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nterdisciplinary activities, but please note that these funds </w:t>
      </w:r>
      <w:proofErr w:type="gramStart"/>
      <w:r w:rsidRPr="00987F3F">
        <w:rPr>
          <w:rFonts w:ascii="Adobe Garamond Pro" w:hAnsi="Adobe Garamond Pro" w:cs="LucidaBright"/>
          <w:color w:val="000000"/>
          <w:sz w:val="24"/>
          <w:szCs w:val="24"/>
        </w:rPr>
        <w:t>are not intended</w:t>
      </w:r>
      <w:proofErr w:type="gramEnd"/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 for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individual research projects.</w:t>
      </w:r>
    </w:p>
    <w:p w:rsidR="00987F3F" w:rsidRPr="00987F3F" w:rsidRDefault="00987F3F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sz w:val="24"/>
          <w:szCs w:val="24"/>
        </w:rPr>
      </w:pP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Types of Awards</w:t>
      </w:r>
    </w:p>
    <w:p w:rsidR="00AE741C" w:rsidRPr="00616BD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"/>
          <w:color w:val="000000"/>
          <w:sz w:val="24"/>
          <w:szCs w:val="24"/>
        </w:rPr>
      </w:pPr>
      <w:r w:rsidRPr="00616BDA">
        <w:rPr>
          <w:rFonts w:ascii="Adobe Garamond Pro" w:hAnsi="Adobe Garamond Pro" w:cs="LucidaBright"/>
          <w:color w:val="000000"/>
          <w:sz w:val="24"/>
          <w:szCs w:val="24"/>
        </w:rPr>
        <w:t>MDS will offer two types of awards differentiated by their monetary value.</w:t>
      </w:r>
    </w:p>
    <w:p w:rsidR="00477817" w:rsidRPr="00616BDA" w:rsidRDefault="00477817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AE741C" w:rsidRPr="00616BDA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-Demi"/>
          <w:color w:val="000000"/>
          <w:sz w:val="24"/>
          <w:szCs w:val="24"/>
        </w:rPr>
      </w:pPr>
      <w:r w:rsidRPr="00616BDA">
        <w:rPr>
          <w:rFonts w:ascii="Adobe Garamond Pro" w:hAnsi="Adobe Garamond Pro" w:cs="LucidaBright"/>
          <w:color w:val="000000"/>
          <w:sz w:val="24"/>
          <w:szCs w:val="24"/>
        </w:rPr>
        <w:t>Awards under $1,000 to support low-cost activities such as bringing in a</w:t>
      </w:r>
      <w:r w:rsidR="00477817"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speaker from outside the </w:t>
      </w: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university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. </w:t>
      </w:r>
      <w:r w:rsidR="000F4130"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There is no deadline for applications for funding under $1,000. </w:t>
      </w:r>
    </w:p>
    <w:p w:rsidR="00477817" w:rsidRPr="00616BDA" w:rsidRDefault="00477817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0F4130" w:rsidRPr="00616BDA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616BDA">
        <w:rPr>
          <w:rFonts w:ascii="Adobe Garamond Pro" w:hAnsi="Adobe Garamond Pro" w:cs="LucidaBright"/>
          <w:color w:val="000000"/>
          <w:sz w:val="24"/>
          <w:szCs w:val="24"/>
        </w:rPr>
        <w:t>Awards over $1,000 to support higher-cost activities such as seminars,</w:t>
      </w:r>
      <w:r w:rsidR="00477817"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>conferences, lecture series, performances, readings, and exhibitions. The value</w:t>
      </w:r>
      <w:r w:rsidR="00477817"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of these awards will not exceed </w:t>
      </w: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$10,000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 and the expectation is that most awards</w:t>
      </w:r>
      <w:r w:rsidR="00477817"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in this category will be no more than $5,000. </w:t>
      </w:r>
      <w:r w:rsidR="000F4130" w:rsidRPr="00616BDA">
        <w:rPr>
          <w:rFonts w:ascii="Adobe Garamond Pro" w:hAnsi="Adobe Garamond Pro" w:cs="LucidaBright"/>
          <w:color w:val="000000"/>
          <w:sz w:val="24"/>
          <w:szCs w:val="24"/>
        </w:rPr>
        <w:t>The next deadline for higher-cost event funding proposals is</w:t>
      </w:r>
      <w:r w:rsidR="0065062A">
        <w:rPr>
          <w:rFonts w:ascii="Adobe Garamond Pro" w:hAnsi="Adobe Garamond Pro" w:cs="Times New Roman"/>
          <w:b/>
          <w:sz w:val="24"/>
          <w:szCs w:val="24"/>
        </w:rPr>
        <w:t xml:space="preserve"> </w:t>
      </w:r>
      <w:r w:rsidR="00664DA2">
        <w:rPr>
          <w:rFonts w:ascii="Adobe Garamond Pro" w:hAnsi="Adobe Garamond Pro" w:cs="Times New Roman"/>
          <w:b/>
          <w:sz w:val="24"/>
          <w:szCs w:val="24"/>
        </w:rPr>
        <w:t>October 16</w:t>
      </w:r>
      <w:r w:rsidR="0065062A">
        <w:rPr>
          <w:rFonts w:ascii="Adobe Garamond Pro" w:hAnsi="Adobe Garamond Pro" w:cs="Times New Roman"/>
          <w:b/>
          <w:sz w:val="24"/>
          <w:szCs w:val="24"/>
        </w:rPr>
        <w:t>, 2017</w:t>
      </w:r>
      <w:r w:rsidR="000F4130" w:rsidRPr="00616BDA">
        <w:rPr>
          <w:rFonts w:ascii="Adobe Garamond Pro" w:hAnsi="Adobe Garamond Pro" w:cs="Times New Roman"/>
          <w:sz w:val="24"/>
          <w:szCs w:val="24"/>
        </w:rPr>
        <w:t>.</w:t>
      </w:r>
      <w:r w:rsidRPr="00616BDA">
        <w:rPr>
          <w:rFonts w:ascii="Adobe Garamond Pro" w:hAnsi="Adobe Garamond Pro" w:cs="Times New Roman"/>
          <w:sz w:val="24"/>
          <w:szCs w:val="24"/>
        </w:rPr>
        <w:t xml:space="preserve"> </w:t>
      </w:r>
      <w:r w:rsidR="000F4130" w:rsidRPr="00616BDA">
        <w:rPr>
          <w:rFonts w:ascii="Adobe Garamond Pro" w:hAnsi="Adobe Garamond Pro" w:cs="Times New Roman"/>
          <w:sz w:val="24"/>
          <w:szCs w:val="24"/>
        </w:rPr>
        <w:t>App</w:t>
      </w:r>
      <w:r w:rsidR="00912287" w:rsidRPr="00616BDA">
        <w:rPr>
          <w:rFonts w:ascii="Adobe Garamond Pro" w:hAnsi="Adobe Garamond Pro" w:cs="Times New Roman"/>
          <w:sz w:val="24"/>
          <w:szCs w:val="24"/>
        </w:rPr>
        <w:t>licants who wish to secure notic</w:t>
      </w:r>
      <w:r w:rsidR="000F4130" w:rsidRPr="00616BDA">
        <w:rPr>
          <w:rFonts w:ascii="Adobe Garamond Pro" w:hAnsi="Adobe Garamond Pro" w:cs="Times New Roman"/>
          <w:sz w:val="24"/>
          <w:szCs w:val="24"/>
        </w:rPr>
        <w:t xml:space="preserve">e of matching funds in advance of </w:t>
      </w:r>
      <w:r w:rsidR="00664DA2">
        <w:rPr>
          <w:rFonts w:ascii="Adobe Garamond Pro" w:hAnsi="Adobe Garamond Pro" w:cs="Times New Roman"/>
          <w:sz w:val="24"/>
          <w:szCs w:val="24"/>
        </w:rPr>
        <w:t>Octobe</w:t>
      </w:r>
      <w:bookmarkStart w:id="0" w:name="_GoBack"/>
      <w:bookmarkEnd w:id="0"/>
      <w:r w:rsidR="00664DA2">
        <w:rPr>
          <w:rFonts w:ascii="Adobe Garamond Pro" w:hAnsi="Adobe Garamond Pro" w:cs="Times New Roman"/>
          <w:sz w:val="24"/>
          <w:szCs w:val="24"/>
        </w:rPr>
        <w:t>r</w:t>
      </w:r>
      <w:r w:rsidR="0065062A">
        <w:rPr>
          <w:rFonts w:ascii="Adobe Garamond Pro" w:hAnsi="Adobe Garamond Pro" w:cs="Times New Roman"/>
          <w:sz w:val="24"/>
          <w:szCs w:val="24"/>
        </w:rPr>
        <w:t xml:space="preserve"> 2017</w:t>
      </w:r>
      <w:r w:rsidR="000F4130" w:rsidRPr="00616BDA">
        <w:rPr>
          <w:rFonts w:ascii="Adobe Garamond Pro" w:hAnsi="Adobe Garamond Pro" w:cs="Times New Roman"/>
          <w:sz w:val="24"/>
          <w:szCs w:val="24"/>
        </w:rPr>
        <w:t xml:space="preserve"> </w:t>
      </w:r>
      <w:r w:rsidR="00C20196" w:rsidRPr="00616BDA">
        <w:rPr>
          <w:rFonts w:ascii="Adobe Garamond Pro" w:hAnsi="Adobe Garamond Pro" w:cs="Times New Roman"/>
          <w:sz w:val="24"/>
          <w:szCs w:val="24"/>
        </w:rPr>
        <w:t>may submit their applications earlier in the term</w:t>
      </w:r>
      <w:r w:rsidR="000F4130" w:rsidRPr="00616BDA">
        <w:rPr>
          <w:rFonts w:ascii="Adobe Garamond Pro" w:hAnsi="Adobe Garamond Pro" w:cs="Times New Roman"/>
          <w:sz w:val="24"/>
          <w:szCs w:val="24"/>
        </w:rPr>
        <w:t xml:space="preserve">, and specify the date by which they intend to </w:t>
      </w:r>
      <w:r w:rsidR="000F4130" w:rsidRPr="00616BDA">
        <w:rPr>
          <w:rFonts w:ascii="Adobe Garamond Pro" w:hAnsi="Adobe Garamond Pro" w:cs="Times New Roman"/>
          <w:sz w:val="24"/>
          <w:szCs w:val="24"/>
        </w:rPr>
        <w:lastRenderedPageBreak/>
        <w:t>secure matching funds in advance of applications to SSHRC or other research funding agencies.</w:t>
      </w:r>
    </w:p>
    <w:p w:rsidR="000F4130" w:rsidRPr="00616BDA" w:rsidRDefault="000F4130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AE741C" w:rsidRPr="00616BDA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The funds </w:t>
      </w:r>
      <w:proofErr w:type="gramStart"/>
      <w:r w:rsidRPr="00616BDA">
        <w:rPr>
          <w:rFonts w:ascii="Adobe Garamond Pro" w:hAnsi="Adobe Garamond Pro" w:cs="LucidaBright"/>
          <w:color w:val="000000"/>
          <w:sz w:val="24"/>
          <w:szCs w:val="24"/>
        </w:rPr>
        <w:t>will be administered</w:t>
      </w:r>
      <w:proofErr w:type="gramEnd"/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 through the Carleton University Research Office.</w:t>
      </w:r>
    </w:p>
    <w:p w:rsidR="005B0D5A" w:rsidRDefault="005B0D5A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-Demi"/>
          <w:b/>
          <w:color w:val="000000"/>
          <w:sz w:val="28"/>
          <w:szCs w:val="28"/>
        </w:rPr>
      </w:pPr>
    </w:p>
    <w:p w:rsidR="00AE741C" w:rsidRPr="00B2773A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Who can apply?</w:t>
      </w:r>
    </w:p>
    <w:p w:rsidR="00AE741C" w:rsidRPr="00987F3F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Applicants must be affiliated with Carleton University </w:t>
      </w:r>
      <w:proofErr w:type="gramStart"/>
      <w:r w:rsidRPr="00987F3F">
        <w:rPr>
          <w:rFonts w:ascii="Adobe Garamond Pro" w:hAnsi="Adobe Garamond Pro" w:cs="LucidaBright"/>
          <w:color w:val="000000"/>
          <w:sz w:val="24"/>
          <w:szCs w:val="24"/>
        </w:rPr>
        <w:t>either as</w:t>
      </w:r>
      <w:proofErr w:type="gramEnd"/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 faculty, ad</w:t>
      </w:r>
      <w:r w:rsidR="00B2773A">
        <w:rPr>
          <w:rFonts w:ascii="Adobe Garamond Pro" w:hAnsi="Adobe Garamond Pro" w:cs="LucidaBright"/>
          <w:color w:val="000000"/>
          <w:sz w:val="24"/>
          <w:szCs w:val="24"/>
        </w:rPr>
        <w:t xml:space="preserve">junct faculty,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or graduate students.</w:t>
      </w:r>
    </w:p>
    <w:p w:rsidR="00B2773A" w:rsidRDefault="00B2773A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-Demi"/>
          <w:b/>
          <w:color w:val="000000"/>
          <w:sz w:val="24"/>
          <w:szCs w:val="24"/>
        </w:rPr>
      </w:pPr>
    </w:p>
    <w:p w:rsidR="00AE741C" w:rsidRPr="00B2773A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How to apply?</w:t>
      </w:r>
    </w:p>
    <w:p w:rsidR="00286F36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>Your application should include an itemized budget, a short proposal outlining the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project, and a completed </w:t>
      </w:r>
      <w:hyperlink r:id="rId9" w:history="1">
        <w:r w:rsidRPr="00FC1011">
          <w:rPr>
            <w:rStyle w:val="Hyperlink"/>
            <w:rFonts w:ascii="Adobe Garamond Pro" w:hAnsi="Adobe Garamond Pro" w:cs="LucidaBright"/>
            <w:sz w:val="24"/>
            <w:szCs w:val="24"/>
          </w:rPr>
          <w:t>application form</w:t>
        </w:r>
      </w:hyperlink>
      <w:r w:rsidR="00286F36">
        <w:rPr>
          <w:rFonts w:ascii="Adobe Garamond Pro" w:hAnsi="Adobe Garamond Pro" w:cs="LucidaBright"/>
          <w:color w:val="000000"/>
          <w:sz w:val="24"/>
          <w:szCs w:val="24"/>
        </w:rPr>
        <w:t xml:space="preserve"> (provided below)</w:t>
      </w:r>
      <w:r w:rsidR="00912287">
        <w:rPr>
          <w:rFonts w:ascii="Adobe Garamond Pro" w:hAnsi="Adobe Garamond Pro" w:cs="LucidaBright"/>
          <w:color w:val="000000"/>
          <w:sz w:val="24"/>
          <w:szCs w:val="24"/>
        </w:rPr>
        <w:t xml:space="preserve">, and should be submitted to </w:t>
      </w:r>
      <w:hyperlink r:id="rId10" w:history="1">
        <w:r w:rsidR="00286F36" w:rsidRPr="001B0792">
          <w:rPr>
            <w:rStyle w:val="Hyperlink"/>
            <w:rFonts w:ascii="Adobe Garamond Pro" w:hAnsi="Adobe Garamond Pro" w:cs="LucidaBright"/>
            <w:sz w:val="24"/>
            <w:szCs w:val="24"/>
          </w:rPr>
          <w:t>mds@carleton.ca</w:t>
        </w:r>
      </w:hyperlink>
    </w:p>
    <w:p w:rsidR="00AE741C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Adjudication</w:t>
      </w:r>
    </w:p>
    <w:p w:rsidR="00AE741C" w:rsidRPr="00987F3F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>Applic</w:t>
      </w:r>
      <w:r w:rsidR="0065062A">
        <w:rPr>
          <w:rFonts w:ascii="Adobe Garamond Pro" w:hAnsi="Adobe Garamond Pro" w:cs="LucidaBright"/>
          <w:color w:val="000000"/>
          <w:sz w:val="24"/>
          <w:szCs w:val="24"/>
        </w:rPr>
        <w:t xml:space="preserve">ations will be adjudicated by an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MDS </w:t>
      </w:r>
      <w:r w:rsidR="0065062A">
        <w:rPr>
          <w:rFonts w:ascii="Adobe Garamond Pro" w:hAnsi="Adobe Garamond Pro" w:cs="LucidaBright"/>
          <w:color w:val="000000"/>
          <w:sz w:val="24"/>
          <w:szCs w:val="24"/>
        </w:rPr>
        <w:t xml:space="preserve">Awards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Committee at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Carleton University that will normally comprise of MDS members drawn from a least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two faculties.</w:t>
      </w: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color w:val="000000"/>
          <w:sz w:val="28"/>
          <w:szCs w:val="28"/>
        </w:rPr>
      </w:pP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Reporting</w:t>
      </w:r>
    </w:p>
    <w:p w:rsidR="00AE741C" w:rsidRPr="00987F3F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>Within a month of the completion of the event or activity, successful applicants must</w:t>
      </w:r>
      <w:r w:rsidR="00B2773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submit a report to the MDS </w:t>
      </w:r>
      <w:r w:rsidR="0065062A">
        <w:rPr>
          <w:rFonts w:ascii="Adobe Garamond Pro" w:hAnsi="Adobe Garamond Pro" w:cs="LucidaBright"/>
          <w:color w:val="000000"/>
          <w:sz w:val="24"/>
          <w:szCs w:val="24"/>
        </w:rPr>
        <w:t xml:space="preserve">Awards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Committee. This report will include:</w:t>
      </w:r>
    </w:p>
    <w:p w:rsidR="00477817" w:rsidRDefault="00AE741C" w:rsidP="00B277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>an itemised description of h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>ow the funds were actually used</w:t>
      </w:r>
      <w:r w:rsidR="00B2773A">
        <w:rPr>
          <w:rFonts w:ascii="Adobe Garamond Pro" w:hAnsi="Adobe Garamond Pro" w:cs="LucidaBright"/>
          <w:color w:val="000000"/>
          <w:sz w:val="24"/>
          <w:szCs w:val="24"/>
        </w:rPr>
        <w:t>;</w:t>
      </w:r>
    </w:p>
    <w:p w:rsidR="00477817" w:rsidRDefault="00AE741C" w:rsidP="00B277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477817">
        <w:rPr>
          <w:rFonts w:ascii="Adobe Garamond Pro" w:hAnsi="Adobe Garamond Pro" w:cs="LucidaBright"/>
          <w:color w:val="000000"/>
          <w:sz w:val="24"/>
          <w:szCs w:val="24"/>
        </w:rPr>
        <w:t>indication of any unspent funds;</w:t>
      </w:r>
    </w:p>
    <w:p w:rsidR="00AE741C" w:rsidRPr="00477817" w:rsidRDefault="00AE741C" w:rsidP="00B277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477817">
        <w:rPr>
          <w:rFonts w:ascii="Adobe Garamond Pro" w:hAnsi="Adobe Garamond Pro" w:cs="LucidaBright"/>
          <w:color w:val="000000"/>
          <w:sz w:val="24"/>
          <w:szCs w:val="24"/>
        </w:rPr>
        <w:t>a brief reflection (1000 words) on how the event/activity contributed to the MDS</w:t>
      </w:r>
    </w:p>
    <w:p w:rsidR="00AE741C" w:rsidRPr="00987F3F" w:rsidRDefault="00AE741C" w:rsidP="00B277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proofErr w:type="gramStart"/>
      <w:r w:rsidRPr="00987F3F">
        <w:rPr>
          <w:rFonts w:ascii="Adobe Garamond Pro" w:hAnsi="Adobe Garamond Pro" w:cs="LucidaBright"/>
          <w:color w:val="000000"/>
          <w:sz w:val="24"/>
          <w:szCs w:val="24"/>
        </w:rPr>
        <w:t>community</w:t>
      </w:r>
      <w:proofErr w:type="gramEnd"/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 at Carleton (content delivered, exchanges facilitated, any specific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outputs, short-term and long-term implications etc.).</w:t>
      </w:r>
    </w:p>
    <w:p w:rsidR="00477817" w:rsidRDefault="00477817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616BDA" w:rsidRDefault="00616BDA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616BDA" w:rsidRDefault="00616BDA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616BDA" w:rsidRDefault="00616BDA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286F36" w:rsidRDefault="00286F36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286F36" w:rsidRDefault="00286F36">
      <w:pPr>
        <w:rPr>
          <w:rFonts w:ascii="Adobe Garamond Pro" w:hAnsi="Adobe Garamond Pro" w:cs="LucidaBright"/>
          <w:color w:val="000000"/>
          <w:sz w:val="24"/>
          <w:szCs w:val="24"/>
        </w:rPr>
      </w:pPr>
      <w:r>
        <w:rPr>
          <w:rFonts w:ascii="Adobe Garamond Pro" w:hAnsi="Adobe Garamond Pro" w:cs="LucidaBright"/>
          <w:color w:val="000000"/>
          <w:sz w:val="24"/>
          <w:szCs w:val="24"/>
        </w:rPr>
        <w:br w:type="page"/>
      </w:r>
    </w:p>
    <w:p w:rsidR="00286F36" w:rsidRDefault="00286F36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987F3F" w:rsidRPr="00B2773A" w:rsidRDefault="00477817">
      <w:pPr>
        <w:rPr>
          <w:rFonts w:ascii="Adobe Garamond Pro" w:hAnsi="Adobe Garamond Pro" w:cs="LucidaBright"/>
          <w:color w:val="000000"/>
          <w:sz w:val="28"/>
          <w:szCs w:val="28"/>
        </w:rPr>
      </w:pPr>
      <w:r w:rsidRPr="00B2773A">
        <w:rPr>
          <w:rFonts w:ascii="Adobe Garamond Pro" w:hAnsi="Adobe Garamond Pro" w:cs="LucidaBright"/>
          <w:b/>
          <w:color w:val="000000"/>
          <w:sz w:val="28"/>
          <w:szCs w:val="28"/>
        </w:rPr>
        <w:t>Application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47"/>
        <w:gridCol w:w="6603"/>
      </w:tblGrid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Proposed Event Title: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Names of Applicants and Co-Applicants: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Affiliation and Contact Details of Project Lead: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E-Mail Project Lead: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Date of Event: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Location: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Closed or Public E</w:t>
            </w:r>
            <w:r w:rsidR="00B2773A">
              <w:rPr>
                <w:rFonts w:ascii="Adobe Garamond Pro" w:hAnsi="Adobe Garamond Pro"/>
              </w:rPr>
              <w:t>vent. In case of a closed event,</w:t>
            </w:r>
            <w:r w:rsidRPr="00987F3F">
              <w:rPr>
                <w:rFonts w:ascii="Adobe Garamond Pro" w:hAnsi="Adobe Garamond Pro"/>
              </w:rPr>
              <w:t xml:space="preserve"> please provide information how the event is beneficial to MDS and the outlined objectives of MDS sponsorship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Co-Sponsors (actual or potential):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Total Event Budget: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Funding Requested from MDS: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Itemized Budget of Requested Funding: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Description of Event (250 words):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Intended Outcomes: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Value to MDS (100 words):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Involvement of MDS at Event: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How do you plan to advertise the event?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 xml:space="preserve">How do you plan to communicate outcomes, results, etc. to other members of the MDS community and beyond? 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lastRenderedPageBreak/>
              <w:t>Faculty Contact (in case of student applications)</w:t>
            </w:r>
            <w:r w:rsidR="00B2773A">
              <w:rPr>
                <w:rFonts w:ascii="Adobe Garamond Pro" w:hAnsi="Adobe Garamond Pro"/>
              </w:rPr>
              <w:t>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</w:tbl>
    <w:p w:rsidR="00D809A7" w:rsidRPr="00987F3F" w:rsidRDefault="00D809A7" w:rsidP="00AE741C">
      <w:pPr>
        <w:rPr>
          <w:rFonts w:ascii="Adobe Garamond Pro" w:hAnsi="Adobe Garamond Pro"/>
        </w:rPr>
      </w:pPr>
    </w:p>
    <w:sectPr w:rsidR="00D809A7" w:rsidRPr="0098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Constant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Brigh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3EE"/>
    <w:multiLevelType w:val="hybridMultilevel"/>
    <w:tmpl w:val="A20ADB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2A41F1"/>
    <w:multiLevelType w:val="hybridMultilevel"/>
    <w:tmpl w:val="B0DA22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3NDWxAEIzSzNTUyUdpeDU4uLM/DyQAuNaAP8o/FAsAAAA"/>
  </w:docVars>
  <w:rsids>
    <w:rsidRoot w:val="00D809A7"/>
    <w:rsid w:val="0006739E"/>
    <w:rsid w:val="000F4130"/>
    <w:rsid w:val="00222D62"/>
    <w:rsid w:val="00286F36"/>
    <w:rsid w:val="003E616F"/>
    <w:rsid w:val="00477817"/>
    <w:rsid w:val="004A5BE1"/>
    <w:rsid w:val="005B0D5A"/>
    <w:rsid w:val="005B54D6"/>
    <w:rsid w:val="005E1F25"/>
    <w:rsid w:val="00616BDA"/>
    <w:rsid w:val="0065062A"/>
    <w:rsid w:val="00664DA2"/>
    <w:rsid w:val="00912287"/>
    <w:rsid w:val="009233FA"/>
    <w:rsid w:val="00931AE4"/>
    <w:rsid w:val="00987F3F"/>
    <w:rsid w:val="009A10A1"/>
    <w:rsid w:val="009E2253"/>
    <w:rsid w:val="00AD30E7"/>
    <w:rsid w:val="00AE741C"/>
    <w:rsid w:val="00B2773A"/>
    <w:rsid w:val="00B8093F"/>
    <w:rsid w:val="00BE4FFC"/>
    <w:rsid w:val="00C20196"/>
    <w:rsid w:val="00C47570"/>
    <w:rsid w:val="00D809A7"/>
    <w:rsid w:val="00DA1B0A"/>
    <w:rsid w:val="00EC1EBB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E672"/>
  <w15:docId w15:val="{E5D11B62-86BC-4C4E-A101-5E074F01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3F"/>
    <w:pPr>
      <w:ind w:left="720"/>
      <w:contextualSpacing/>
    </w:pPr>
  </w:style>
  <w:style w:type="table" w:styleId="TableGrid">
    <w:name w:val="Table Grid"/>
    <w:basedOn w:val="TableNormal"/>
    <w:rsid w:val="00987F3F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81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616F"/>
    <w:pPr>
      <w:spacing w:after="0" w:line="240" w:lineRule="auto"/>
    </w:pPr>
    <w:rPr>
      <w:rFonts w:ascii="Calibri" w:hAnsi="Calibri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E616F"/>
    <w:rPr>
      <w:rFonts w:ascii="Calibri" w:hAnsi="Calibri"/>
      <w:szCs w:val="2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eton.ca/mds/ev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leton.ca/md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s@carlet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leton.ca/mds/td-initiat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824B-89A9-4ABE-BE39-CA67B162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McNeil</cp:lastModifiedBy>
  <cp:revision>2</cp:revision>
  <cp:lastPrinted>2015-08-28T12:16:00Z</cp:lastPrinted>
  <dcterms:created xsi:type="dcterms:W3CDTF">2017-04-13T14:01:00Z</dcterms:created>
  <dcterms:modified xsi:type="dcterms:W3CDTF">2017-04-13T14:01:00Z</dcterms:modified>
</cp:coreProperties>
</file>