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rtl w:val="0"/>
          <w:lang w:val="en-US"/>
        </w:rPr>
        <w:t xml:space="preserve">Carleton University </w:t>
      </w:r>
      <w:r>
        <w:rPr>
          <w:rtl w:val="0"/>
          <w:lang w:val="en-US"/>
        </w:rPr>
        <w:t xml:space="preserve">– </w:t>
      </w:r>
      <w:r>
        <w:rPr>
          <w:rtl w:val="0"/>
          <w:lang w:val="en-US"/>
        </w:rPr>
        <w:t xml:space="preserve">School for Studies in Art and Culture: </w:t>
      </w:r>
      <w:r>
        <w:rPr>
          <w:b w:val="1"/>
          <w:bCs w:val="1"/>
          <w:i w:val="1"/>
          <w:iCs w:val="1"/>
          <w:rtl w:val="0"/>
          <w:lang w:val="en-US"/>
        </w:rPr>
        <w:t>Music</w:t>
      </w:r>
    </w:p>
    <w:p>
      <w:pPr>
        <w:pStyle w:val="Normal.0"/>
        <w:jc w:val="center"/>
        <w:rPr>
          <w:b w:val="1"/>
          <w:bCs w:val="1"/>
          <w:sz w:val="32"/>
          <w:szCs w:val="32"/>
        </w:rPr>
      </w:pPr>
      <w:r>
        <w:rPr>
          <w:b w:val="1"/>
          <w:bCs w:val="1"/>
          <w:sz w:val="32"/>
          <w:szCs w:val="32"/>
          <w:rtl w:val="0"/>
          <w:lang w:val="en-US"/>
        </w:rPr>
        <w:t>Fall 2018:</w:t>
      </w:r>
      <w:r>
        <w:rPr>
          <w:b w:val="1"/>
          <w:bCs w:val="1"/>
          <w:rtl w:val="0"/>
          <w:lang w:val="en-US"/>
        </w:rPr>
        <w:t xml:space="preserve"> </w:t>
      </w:r>
      <w:r>
        <w:rPr>
          <w:b w:val="1"/>
          <w:bCs w:val="1"/>
          <w:sz w:val="36"/>
          <w:szCs w:val="36"/>
          <w:rtl w:val="0"/>
          <w:lang w:val="en-US"/>
        </w:rPr>
        <w:t>Performance Studies Syllabus</w:t>
      </w:r>
    </w:p>
    <w:p>
      <w:pPr>
        <w:pStyle w:val="Normal.0"/>
        <w:jc w:val="center"/>
        <w:rPr>
          <w:b w:val="1"/>
          <w:bCs w:val="1"/>
        </w:rPr>
      </w:pPr>
      <w:r>
        <w:rPr>
          <w:b w:val="1"/>
          <w:bCs w:val="1"/>
          <w:rtl w:val="0"/>
          <w:lang w:val="en-US"/>
        </w:rPr>
        <w:t xml:space="preserve">Courses: MUSI </w:t>
      </w:r>
      <w:r>
        <w:rPr>
          <w:b w:val="1"/>
          <w:bCs w:val="1"/>
          <w:rtl w:val="0"/>
          <w:lang w:val="en-US"/>
        </w:rPr>
        <w:t>4901 (Demo Recording), MUSI 4907 (Grad Recital)</w:t>
      </w:r>
      <w:r>
        <w:rPr>
          <w:b w:val="1"/>
          <w:bCs w:val="1"/>
          <w:rtl w:val="0"/>
          <w:lang w:val="en-US"/>
        </w:rPr>
        <w:t xml:space="preserve"> </w:t>
      </w:r>
    </w:p>
    <w:p>
      <w:pPr>
        <w:pStyle w:val="Normal.0"/>
        <w:rPr>
          <w:color w:val="000000"/>
          <w:sz w:val="24"/>
          <w:szCs w:val="24"/>
          <w:u w:color="000000"/>
        </w:rPr>
      </w:pPr>
    </w:p>
    <w:p>
      <w:pPr>
        <w:pStyle w:val="Normal.0"/>
        <w:rPr>
          <w:color w:val="000000"/>
          <w:sz w:val="24"/>
          <w:szCs w:val="24"/>
          <w:u w:color="000000"/>
        </w:rPr>
      </w:pPr>
      <w:r>
        <w:rPr>
          <w:b w:val="1"/>
          <w:bCs w:val="1"/>
          <w:color w:val="000000"/>
          <w:sz w:val="24"/>
          <w:szCs w:val="24"/>
          <w:u w:color="000000"/>
          <w:rtl w:val="0"/>
          <w:lang w:val="en-US"/>
        </w:rPr>
        <w:t xml:space="preserve">Dr. James McGowan, </w:t>
      </w:r>
      <w:r>
        <w:rPr>
          <w:color w:val="000000"/>
          <w:sz w:val="24"/>
          <w:szCs w:val="24"/>
          <w:u w:color="000000"/>
          <w:rtl w:val="0"/>
          <w:lang w:val="en-US"/>
        </w:rPr>
        <w:t>Supervisor of Performance Studies (SPS)</w:t>
      </w:r>
    </w:p>
    <w:p>
      <w:pPr>
        <w:pStyle w:val="Normal.0"/>
        <w:rPr>
          <w:rStyle w:val="None"/>
          <w:b w:val="1"/>
          <w:bCs w:val="1"/>
          <w:color w:val="000000"/>
          <w:sz w:val="24"/>
          <w:szCs w:val="24"/>
          <w:u w:color="000000"/>
        </w:rPr>
      </w:pPr>
      <w:r>
        <w:rPr>
          <w:rtl w:val="0"/>
        </w:rPr>
        <w:t xml:space="preserve">Email: </w:t>
      </w:r>
      <w:r>
        <w:rPr>
          <w:rStyle w:val="Hyperlink.0"/>
        </w:rPr>
        <w:fldChar w:fldCharType="begin" w:fldLock="0"/>
      </w:r>
      <w:r>
        <w:rPr>
          <w:rStyle w:val="Hyperlink.0"/>
        </w:rPr>
        <w:instrText xml:space="preserve"> HYPERLINK "mailto:james.mcgowan@carleton.ca"</w:instrText>
      </w:r>
      <w:r>
        <w:rPr>
          <w:rStyle w:val="Hyperlink.0"/>
        </w:rPr>
        <w:fldChar w:fldCharType="separate" w:fldLock="0"/>
      </w:r>
      <w:r>
        <w:rPr>
          <w:rStyle w:val="Hyperlink.0"/>
          <w:rtl w:val="0"/>
        </w:rPr>
        <w:t>james.mcgowan@carleton.ca</w:t>
      </w:r>
      <w:r>
        <w:rPr/>
        <w:fldChar w:fldCharType="end" w:fldLock="0"/>
      </w:r>
      <w:r>
        <w:rPr>
          <w:rStyle w:val="None"/>
          <w:color w:val="000000"/>
          <w:sz w:val="24"/>
          <w:szCs w:val="24"/>
          <w:u w:color="000000"/>
          <w:rtl w:val="0"/>
          <w:lang w:val="en-US"/>
        </w:rPr>
        <w:t>; Office: Loeb A929; Phone: 613-520-2600, ext. 3735</w:t>
        <w:tab/>
      </w:r>
      <w:r>
        <w:rPr>
          <w:rStyle w:val="None"/>
          <w:b w:val="1"/>
          <w:bCs w:val="1"/>
          <w:color w:val="000000"/>
          <w:sz w:val="24"/>
          <w:szCs w:val="24"/>
          <w:u w:color="000000"/>
          <w:rtl w:val="0"/>
          <w:lang w:val="en-US"/>
        </w:rPr>
        <w:t xml:space="preserve"> </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Dr. John Higney, </w:t>
      </w:r>
      <w:r>
        <w:rPr>
          <w:rStyle w:val="None"/>
          <w:color w:val="000000"/>
          <w:sz w:val="24"/>
          <w:szCs w:val="24"/>
          <w:u w:color="000000"/>
          <w:rtl w:val="0"/>
          <w:lang w:val="en-US"/>
        </w:rPr>
        <w:t>Performance Logistics Coordinator (PLC)</w:t>
      </w:r>
      <w:r>
        <w:rPr>
          <w:rStyle w:val="None"/>
          <w:color w:val="000000"/>
          <w:sz w:val="24"/>
          <w:szCs w:val="24"/>
          <w:u w:color="000000"/>
          <w:rtl w:val="0"/>
          <w:lang w:val="en-US"/>
        </w:rPr>
        <w:t xml:space="preserve"> </w:t>
      </w:r>
    </w:p>
    <w:p>
      <w:pPr>
        <w:pStyle w:val="Normal.0"/>
      </w:pPr>
      <w:r>
        <w:rPr>
          <w:rStyle w:val="None"/>
          <w:color w:val="000000"/>
          <w:sz w:val="24"/>
          <w:szCs w:val="24"/>
          <w:u w:color="000000"/>
          <w:rtl w:val="0"/>
          <w:lang w:val="en-US"/>
        </w:rPr>
        <w:t xml:space="preserve">Email: </w:t>
      </w:r>
      <w:r>
        <w:rPr>
          <w:rStyle w:val="Hyperlink.1"/>
        </w:rPr>
        <w:fldChar w:fldCharType="begin" w:fldLock="0"/>
      </w:r>
      <w:r>
        <w:rPr>
          <w:rStyle w:val="Hyperlink.1"/>
        </w:rPr>
        <w:instrText xml:space="preserve"> HYPERLINK "mailto:john.higney@carleton.ca"</w:instrText>
      </w:r>
      <w:r>
        <w:rPr>
          <w:rStyle w:val="Hyperlink.1"/>
        </w:rPr>
        <w:fldChar w:fldCharType="separate" w:fldLock="0"/>
      </w:r>
      <w:r>
        <w:rPr>
          <w:rStyle w:val="Hyperlink.1"/>
          <w:rtl w:val="0"/>
        </w:rPr>
        <w:t>john.higney@carleton.ca</w:t>
      </w:r>
      <w:r>
        <w:rPr/>
        <w:fldChar w:fldCharType="end" w:fldLock="0"/>
      </w:r>
      <w:r>
        <w:rPr>
          <w:rStyle w:val="None"/>
          <w:color w:val="000000"/>
          <w:sz w:val="24"/>
          <w:szCs w:val="24"/>
          <w:u w:color="000000"/>
          <w:rtl w:val="0"/>
          <w:lang w:val="en-US"/>
        </w:rPr>
        <w:t xml:space="preserve">; Office: </w:t>
      </w:r>
      <w:r>
        <w:rPr>
          <w:rStyle w:val="None"/>
          <w:color w:val="000000"/>
          <w:sz w:val="24"/>
          <w:szCs w:val="24"/>
          <w:u w:color="000000"/>
          <w:rtl w:val="0"/>
          <w:lang w:val="en-US"/>
        </w:rPr>
        <w:t xml:space="preserve"> </w:t>
      </w:r>
      <w:r>
        <w:rPr>
          <w:rtl w:val="0"/>
        </w:rPr>
        <w:t>TBA</w:t>
      </w:r>
      <w:r>
        <w:rPr>
          <w:rtl w:val="0"/>
        </w:rPr>
        <w:t xml:space="preserve">; Phone: 613-520-2600, ext. </w:t>
      </w:r>
      <w:r>
        <w:rPr>
          <w:rtl w:val="0"/>
        </w:rPr>
        <w:t xml:space="preserve">TBA </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TBA </w:t>
      </w:r>
      <w:r>
        <w:rPr>
          <w:rStyle w:val="None"/>
          <w:color w:val="000000"/>
          <w:sz w:val="24"/>
          <w:szCs w:val="24"/>
          <w:u w:color="000000"/>
          <w:rtl w:val="0"/>
          <w:lang w:val="en-US"/>
        </w:rPr>
        <w:t>Performance Teaching Assistant (TA)</w:t>
      </w:r>
      <w:r>
        <w:rPr>
          <w:rStyle w:val="None"/>
          <w:color w:val="000000"/>
          <w:sz w:val="24"/>
          <w:szCs w:val="24"/>
          <w:u w:color="000000"/>
          <w:rtl w:val="0"/>
          <w:lang w:val="en-US"/>
        </w:rPr>
        <w:t>; email: TBA</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Dr. Jesse Stewart, </w:t>
      </w:r>
      <w:r>
        <w:rPr>
          <w:rStyle w:val="None"/>
          <w:color w:val="000000"/>
          <w:sz w:val="24"/>
          <w:szCs w:val="24"/>
          <w:u w:color="000000"/>
          <w:rtl w:val="0"/>
          <w:lang w:val="en-US"/>
        </w:rPr>
        <w:t>Supervisor of Ensembles, Masterclasses, and Practica (SEMP)</w:t>
      </w:r>
    </w:p>
    <w:p>
      <w:pPr>
        <w:pStyle w:val="Normal.0"/>
        <w:rPr>
          <w:rStyle w:val="None"/>
          <w:color w:val="000000"/>
          <w:sz w:val="24"/>
          <w:szCs w:val="24"/>
          <w:u w:color="000000"/>
        </w:rPr>
      </w:pPr>
      <w:r>
        <w:rPr>
          <w:rtl w:val="0"/>
        </w:rPr>
        <w:t xml:space="preserve">Email: </w:t>
      </w:r>
      <w:r>
        <w:rPr>
          <w:rStyle w:val="Hyperlink.0"/>
        </w:rPr>
        <w:fldChar w:fldCharType="begin" w:fldLock="0"/>
      </w:r>
      <w:r>
        <w:rPr>
          <w:rStyle w:val="Hyperlink.0"/>
        </w:rPr>
        <w:instrText xml:space="preserve"> HYPERLINK "mailto:jesse.stewart@carleton.ca"</w:instrText>
      </w:r>
      <w:r>
        <w:rPr>
          <w:rStyle w:val="Hyperlink.0"/>
        </w:rPr>
        <w:fldChar w:fldCharType="separate" w:fldLock="0"/>
      </w:r>
      <w:r>
        <w:rPr>
          <w:rStyle w:val="Hyperlink.0"/>
          <w:rtl w:val="0"/>
        </w:rPr>
        <w:t>jesse.stewart@carleton.ca</w:t>
      </w:r>
      <w:r>
        <w:rPr/>
        <w:fldChar w:fldCharType="end" w:fldLock="0"/>
      </w:r>
      <w:r>
        <w:rPr>
          <w:rStyle w:val="None"/>
          <w:color w:val="000000"/>
          <w:sz w:val="24"/>
          <w:szCs w:val="24"/>
          <w:u w:color="000000"/>
          <w:rtl w:val="0"/>
          <w:lang w:val="en-US"/>
        </w:rPr>
        <w:t>; Office: Loeb A8</w:t>
      </w:r>
      <w:r>
        <w:rPr>
          <w:rStyle w:val="None"/>
          <w:color w:val="000000"/>
          <w:sz w:val="24"/>
          <w:szCs w:val="24"/>
          <w:u w:color="000000"/>
          <w:rtl w:val="0"/>
          <w:lang w:val="en-US"/>
        </w:rPr>
        <w:t>20</w:t>
      </w:r>
      <w:r>
        <w:rPr>
          <w:rStyle w:val="None"/>
          <w:color w:val="000000"/>
          <w:sz w:val="24"/>
          <w:szCs w:val="24"/>
          <w:u w:color="000000"/>
          <w:rtl w:val="0"/>
          <w:lang w:val="en-US"/>
        </w:rPr>
        <w:t>; Phone: 613-520-2600, ext. 4348</w:t>
      </w:r>
    </w:p>
    <w:p>
      <w:pPr>
        <w:pStyle w:val="Normal.0"/>
      </w:pPr>
    </w:p>
    <w:p>
      <w:pPr>
        <w:pStyle w:val="Normal.0"/>
      </w:pPr>
      <w:r>
        <w:rPr>
          <w:rStyle w:val="None"/>
          <w:b w:val="1"/>
          <w:bCs w:val="1"/>
          <w:rtl w:val="0"/>
          <w:lang w:val="en-US"/>
        </w:rPr>
        <w:t>Prerequisites</w:t>
      </w:r>
      <w:r>
        <w:rPr>
          <w:rtl w:val="0"/>
        </w:rPr>
        <w:t xml:space="preserve">: The prerequisites for MUSI 4901 and 4907 are an overall average of A- in all </w:t>
      </w:r>
      <w:r>
        <w:rPr>
          <w:rtl w:val="0"/>
        </w:rPr>
        <w:t xml:space="preserve">second- and third-year </w:t>
      </w:r>
      <w:r>
        <w:rPr>
          <w:rtl w:val="0"/>
        </w:rPr>
        <w:t>performance courses</w:t>
      </w:r>
      <w:r>
        <w:rPr>
          <w:rtl w:val="0"/>
        </w:rPr>
        <w:t xml:space="preserve">, in addition to </w:t>
      </w:r>
      <w:r>
        <w:rPr>
          <w:rtl w:val="0"/>
        </w:rPr>
        <w:t>a written proposal</w:t>
      </w:r>
      <w:r>
        <w:rPr>
          <w:rtl w:val="0"/>
        </w:rPr>
        <w:t xml:space="preserve"> and approval by the SPS. Further, students must have fourth-year academic standing. Students will submit: </w:t>
      </w:r>
    </w:p>
    <w:p>
      <w:pPr>
        <w:pStyle w:val="Normal.0"/>
      </w:pPr>
      <w:r>
        <w:rPr>
          <w:rtl w:val="0"/>
        </w:rPr>
        <w:t xml:space="preserve">1) a </w:t>
      </w:r>
      <w:r>
        <w:rPr>
          <w:rStyle w:val="None"/>
          <w:i w:val="1"/>
          <w:iCs w:val="1"/>
          <w:rtl w:val="0"/>
          <w:lang w:val="en-US"/>
        </w:rPr>
        <w:t>written proposal</w:t>
      </w:r>
      <w:r>
        <w:rPr>
          <w:rtl w:val="0"/>
        </w:rPr>
        <w:t xml:space="preserve"> as to what their performance project will entail, indicating </w:t>
      </w:r>
      <w:r>
        <w:rPr>
          <w:rtl w:val="0"/>
        </w:rPr>
        <w:t>their specific experience and interests that support their ability to complete the project</w:t>
      </w:r>
      <w:r>
        <w:rPr>
          <w:rtl w:val="0"/>
        </w:rPr>
        <w:t xml:space="preserve"> (recording or recital),</w:t>
      </w:r>
    </w:p>
    <w:p>
      <w:pPr>
        <w:pStyle w:val="Normal.0"/>
      </w:pPr>
      <w:r>
        <w:rPr>
          <w:rtl w:val="0"/>
        </w:rPr>
        <w:t xml:space="preserve">2) </w:t>
      </w:r>
      <w:r>
        <w:rPr>
          <w:rStyle w:val="None"/>
          <w:i w:val="1"/>
          <w:iCs w:val="1"/>
          <w:rtl w:val="0"/>
          <w:lang w:val="en-US"/>
        </w:rPr>
        <w:t>two recorded samples that support the creative direction of your project</w:t>
      </w:r>
      <w:r>
        <w:rPr>
          <w:rtl w:val="0"/>
        </w:rPr>
        <w:t xml:space="preserve">, either on YouTube, Soundcloud or similar, or in mp3 format.   </w:t>
      </w:r>
    </w:p>
    <w:p>
      <w:pPr>
        <w:pStyle w:val="Normal.0"/>
      </w:pPr>
      <w:r>
        <w:rPr>
          <w:rtl w:val="0"/>
        </w:rPr>
        <w:t xml:space="preserve">3) request for who you want to study with and written (or email) agreement from that person.   </w:t>
      </w:r>
    </w:p>
    <w:p>
      <w:pPr>
        <w:pStyle w:val="Normal.0"/>
      </w:pPr>
    </w:p>
    <w:p>
      <w:pPr>
        <w:pStyle w:val="Normal.0"/>
      </w:pPr>
      <w:r>
        <w:rPr>
          <w:rtl w:val="0"/>
        </w:rPr>
        <w:t xml:space="preserve">Applications should be submitted before July 15, 2018 or soon thereafter, with the absolute deadline being September 11, 2018 (one week before the deadline for </w:t>
      </w:r>
      <w:r>
        <w:rPr>
          <w:rtl w:val="0"/>
        </w:rPr>
        <w:t>registration and course changes</w:t>
      </w:r>
      <w:r>
        <w:rPr>
          <w:rtl w:val="0"/>
        </w:rPr>
        <w:t xml:space="preserve">). </w:t>
      </w:r>
      <w:r>
        <w:rPr>
          <w:rtl w:val="0"/>
        </w:rPr>
        <w:t xml:space="preserve">There is no guarantee of acceptance. </w:t>
      </w:r>
      <w:r>
        <w:rPr>
          <w:rtl w:val="0"/>
        </w:rPr>
        <w:t xml:space="preserve">Both MUSI 4901 and 4907 are 1.0 credits and full-year courses. </w:t>
      </w:r>
      <w:r>
        <w:rPr>
          <w:rStyle w:val="None"/>
          <w:i w:val="1"/>
          <w:iCs w:val="1"/>
          <w:rtl w:val="0"/>
          <w:lang w:val="en-US"/>
        </w:rPr>
        <w:t>Students must complete both terms of study in consecutive terms</w:t>
      </w:r>
      <w:r>
        <w:rPr>
          <w:rtl w:val="0"/>
        </w:rPr>
        <w:t xml:space="preserve"> (Fall-Winter, Winter-Summer, or Summer-Fall), and a grade is only assigned at the completion of the second term. Students taking any of MUSI 4900, 4901, or 4907 precludes getting additional credit for the other two courses. </w:t>
      </w:r>
    </w:p>
    <w:p>
      <w:pPr>
        <w:pStyle w:val="Normal.0"/>
      </w:pPr>
    </w:p>
    <w:p>
      <w:pPr>
        <w:pStyle w:val="Normal.0"/>
      </w:pPr>
      <w:r>
        <w:rPr>
          <w:rStyle w:val="None"/>
          <w:b w:val="1"/>
          <w:bCs w:val="1"/>
          <w:rtl w:val="0"/>
          <w:lang w:val="en-US"/>
        </w:rPr>
        <w:t xml:space="preserve">Course of Study: </w:t>
      </w:r>
      <w:r>
        <w:rPr>
          <w:rtl w:val="0"/>
        </w:rPr>
        <w:t xml:space="preserve">Performance study in </w:t>
      </w:r>
      <w:r>
        <w:rPr>
          <w:rtl w:val="0"/>
        </w:rPr>
        <w:t>MUSI 4901 and MUSI 4907</w:t>
      </w:r>
      <w:r>
        <w:rPr>
          <w:rtl w:val="0"/>
        </w:rPr>
        <w:t xml:space="preserve"> consists of two components: </w:t>
      </w:r>
    </w:p>
    <w:p>
      <w:pPr>
        <w:pStyle w:val="Normal.0"/>
        <w:numPr>
          <w:ilvl w:val="0"/>
          <w:numId w:val="2"/>
        </w:numPr>
        <w:bidi w:val="0"/>
        <w:ind w:right="0"/>
        <w:jc w:val="left"/>
        <w:rPr>
          <w:rStyle w:val="None"/>
          <w:i w:val="1"/>
          <w:iCs w:val="1"/>
          <w:rtl w:val="0"/>
          <w:lang w:val="en-US"/>
        </w:rPr>
      </w:pPr>
      <w:r>
        <w:rPr>
          <w:rtl w:val="0"/>
          <w:lang w:val="en-US"/>
        </w:rPr>
        <w:t>In the first term, i</w:t>
      </w:r>
      <w:r>
        <w:rPr>
          <w:rtl w:val="0"/>
          <w:lang w:val="en-US"/>
        </w:rPr>
        <w:t xml:space="preserve">ndividual studio lessons on your primary instrument with a Performance Instructor. The specific instructor is assigned by the SPS in consultation with students. Students will receive 12 one-hour lessons per term (normally weekly) at an agreed-upon time and place. </w:t>
      </w:r>
      <w:r>
        <w:rPr>
          <w:rStyle w:val="None"/>
          <w:i w:val="1"/>
          <w:iCs w:val="1"/>
          <w:rtl w:val="0"/>
          <w:lang w:val="en-US"/>
        </w:rPr>
        <w:t>No lessons may begin until students have had their instructor approved by the SPS.</w:t>
      </w:r>
      <w:r>
        <w:rPr>
          <w:rStyle w:val="None"/>
          <w:i w:val="1"/>
          <w:iCs w:val="1"/>
          <w:rtl w:val="0"/>
          <w:lang w:val="en-US"/>
        </w:rPr>
        <w:t xml:space="preserve"> </w:t>
      </w:r>
      <w:r>
        <w:rPr>
          <w:rStyle w:val="None"/>
          <w:rtl w:val="0"/>
          <w:lang w:val="en-US"/>
        </w:rPr>
        <w:t xml:space="preserve">In the second term, the 12 hours are allocated exclusively towards the preparation of the recital in MUSI 4907, or used in a recording studio in MUSI 4901. </w:t>
      </w:r>
    </w:p>
    <w:p>
      <w:pPr>
        <w:pStyle w:val="Normal.0"/>
        <w:numPr>
          <w:ilvl w:val="0"/>
          <w:numId w:val="2"/>
        </w:numPr>
        <w:bidi w:val="0"/>
        <w:ind w:right="0"/>
        <w:jc w:val="left"/>
        <w:rPr>
          <w:rStyle w:val="None"/>
          <w:b w:val="1"/>
          <w:bCs w:val="1"/>
          <w:color w:val="000000"/>
          <w:sz w:val="24"/>
          <w:szCs w:val="24"/>
          <w:u w:color="000000"/>
          <w:rtl w:val="0"/>
          <w:lang w:val="en-US"/>
        </w:rPr>
      </w:pPr>
      <w:r>
        <w:rPr>
          <w:rStyle w:val="None"/>
          <w:rtl w:val="0"/>
          <w:lang w:val="en-US"/>
        </w:rPr>
        <w:t>Weekly Friday performance classes. 12 two-hour weekly meetings on Friday afternoons in Kailash Mital Theatre (KMT) in Southam Hall. These classes will feature either a masterclass or student recital format. Normally, the class will start at 3:00 and end no l</w:t>
      </w:r>
      <w:r>
        <w:rPr>
          <w:rStyle w:val="None"/>
          <w:color w:val="000000"/>
          <w:sz w:val="24"/>
          <w:szCs w:val="24"/>
          <w:u w:color="000000"/>
          <w:rtl w:val="0"/>
          <w:lang w:val="en-US"/>
        </w:rPr>
        <w:t>ater than 5:00pm, but students who will be performing in the class need to arrive at 2:35 to set up.</w:t>
      </w:r>
      <w:r>
        <w:rPr>
          <w:rStyle w:val="None"/>
          <w:rtl w:val="0"/>
          <w:lang w:val="en-US"/>
        </w:rPr>
        <w:t xml:space="preserve"> </w:t>
      </w:r>
      <w:r>
        <w:rPr>
          <w:rStyle w:val="None"/>
          <w:i w:val="1"/>
          <w:iCs w:val="1"/>
          <w:u w:color="ff0000"/>
          <w:rtl w:val="0"/>
          <w:lang w:val="en-US"/>
        </w:rPr>
        <w:t>The first class on September 7 beginning at 2:35, is mandatory</w:t>
      </w:r>
      <w:r>
        <w:rPr>
          <w:rStyle w:val="None"/>
          <w:i w:val="1"/>
          <w:iCs w:val="1"/>
          <w:rtl w:val="0"/>
          <w:lang w:val="en-US"/>
        </w:rPr>
        <w:t>.</w:t>
      </w:r>
    </w:p>
    <w:p>
      <w:pPr>
        <w:pStyle w:val="Normal.0"/>
        <w:rPr>
          <w:rStyle w:val="None"/>
          <w:color w:val="000000"/>
          <w:sz w:val="24"/>
          <w:szCs w:val="24"/>
          <w:u w:color="000000"/>
        </w:rPr>
      </w:pPr>
      <w:r>
        <w:rPr>
          <w:rStyle w:val="None"/>
          <w:b w:val="1"/>
          <w:bCs w:val="1"/>
          <w:color w:val="000000"/>
          <w:sz w:val="24"/>
          <w:szCs w:val="24"/>
          <w:u w:color="000000"/>
          <w:rtl w:val="0"/>
          <w:lang w:val="en-US"/>
        </w:rPr>
        <w:t xml:space="preserve">Evaluation: </w:t>
      </w:r>
    </w:p>
    <w:p>
      <w:pPr>
        <w:pStyle w:val="Normal.0"/>
        <w:numPr>
          <w:ilvl w:val="0"/>
          <w:numId w:val="3"/>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 xml:space="preserve">Attendance in </w:t>
      </w:r>
      <w:r>
        <w:rPr>
          <w:rStyle w:val="None"/>
          <w:b w:val="1"/>
          <w:bCs w:val="1"/>
          <w:color w:val="000000"/>
          <w:sz w:val="24"/>
          <w:szCs w:val="24"/>
          <w:u w:color="000000"/>
          <w:rtl w:val="0"/>
          <w:lang w:val="en-US"/>
        </w:rPr>
        <w:t xml:space="preserve">first term only of </w:t>
      </w:r>
      <w:r>
        <w:rPr>
          <w:rStyle w:val="None"/>
          <w:b w:val="1"/>
          <w:bCs w:val="1"/>
          <w:color w:val="000000"/>
          <w:sz w:val="24"/>
          <w:szCs w:val="24"/>
          <w:u w:color="000000"/>
          <w:rtl w:val="0"/>
          <w:lang w:val="en-US"/>
        </w:rPr>
        <w:t>Performance Class: 10%</w:t>
      </w:r>
      <w:r>
        <w:rPr>
          <w:rStyle w:val="None"/>
          <w:color w:val="000000"/>
          <w:sz w:val="24"/>
          <w:szCs w:val="24"/>
          <w:u w:color="000000"/>
          <w:rtl w:val="0"/>
          <w:lang w:val="en-US"/>
        </w:rPr>
        <w:t xml:space="preserve">. </w:t>
      </w:r>
    </w:p>
    <w:p>
      <w:pPr>
        <w:pStyle w:val="Normal.0"/>
        <w:ind w:left="720" w:firstLine="0"/>
        <w:rPr>
          <w:rStyle w:val="None"/>
          <w:color w:val="000000"/>
          <w:sz w:val="24"/>
          <w:szCs w:val="24"/>
          <w:u w:color="000000"/>
        </w:rPr>
      </w:pPr>
      <w:r>
        <w:rPr>
          <w:rtl w:val="0"/>
          <w:lang w:val="en-US"/>
        </w:rPr>
        <w:t xml:space="preserve">Grade assigned by SPS </w:t>
      </w:r>
      <w:r>
        <w:rPr>
          <w:rtl w:val="0"/>
          <w:lang w:val="en-US"/>
        </w:rPr>
        <w:t xml:space="preserve">in consultation </w:t>
      </w:r>
      <w:r>
        <w:rPr>
          <w:rtl w:val="0"/>
          <w:lang w:val="en-US"/>
        </w:rPr>
        <w:t>with PLC and SEMP.</w:t>
      </w:r>
      <w:r>
        <w:rPr>
          <w:rtl w:val="0"/>
          <w:lang w:val="en-US"/>
        </w:rPr>
        <w:t xml:space="preserve"> </w:t>
      </w:r>
      <w:r>
        <w:rPr>
          <w:rStyle w:val="None"/>
          <w:color w:val="000000"/>
          <w:sz w:val="24"/>
          <w:szCs w:val="24"/>
          <w:u w:color="000000"/>
          <w:rtl w:val="0"/>
          <w:lang w:val="en-US"/>
        </w:rPr>
        <w:t xml:space="preserve">All students are required to attend 10 class sessions for full credit. Students may </w:t>
      </w:r>
      <w:r>
        <w:rPr>
          <w:rStyle w:val="None"/>
          <w:color w:val="000000"/>
          <w:sz w:val="24"/>
          <w:szCs w:val="24"/>
          <w:u w:color="000000"/>
          <w:rtl w:val="0"/>
          <w:lang w:val="en-US"/>
        </w:rPr>
        <w:t>also</w:t>
      </w:r>
      <w:r>
        <w:rPr>
          <w:rStyle w:val="None"/>
          <w:color w:val="000000"/>
          <w:sz w:val="24"/>
          <w:szCs w:val="24"/>
          <w:u w:color="000000"/>
          <w:rtl w:val="0"/>
          <w:lang w:val="en-US"/>
        </w:rPr>
        <w:t xml:space="preserve"> attend workshops in the Friday Noon series (12</w:t>
      </w:r>
      <w:r>
        <w:rPr>
          <w:rStyle w:val="None"/>
          <w:color w:val="000000"/>
          <w:sz w:val="24"/>
          <w:szCs w:val="24"/>
          <w:u w:color="000000"/>
          <w:rtl w:val="0"/>
          <w:lang w:val="en-US"/>
        </w:rPr>
        <w:t>–</w:t>
      </w:r>
      <w:r>
        <w:rPr>
          <w:rStyle w:val="None"/>
          <w:color w:val="000000"/>
          <w:sz w:val="24"/>
          <w:szCs w:val="24"/>
          <w:u w:color="000000"/>
          <w:rtl w:val="0"/>
          <w:lang w:val="en-US"/>
        </w:rPr>
        <w:t>2pm in Loeb A900)</w:t>
      </w:r>
      <w:r>
        <w:rPr>
          <w:rStyle w:val="None"/>
          <w:color w:val="000000"/>
          <w:sz w:val="24"/>
          <w:szCs w:val="24"/>
          <w:u w:color="000000"/>
          <w:rtl w:val="0"/>
          <w:lang w:val="en-US"/>
        </w:rPr>
        <w:t>, counting towards the required 10</w:t>
      </w:r>
      <w:r>
        <w:rPr>
          <w:rStyle w:val="None"/>
          <w:color w:val="000000"/>
          <w:sz w:val="24"/>
          <w:szCs w:val="24"/>
          <w:u w:color="000000"/>
          <w:rtl w:val="0"/>
          <w:lang w:val="en-US"/>
        </w:rPr>
        <w:t xml:space="preserve">. </w:t>
      </w:r>
      <w:r>
        <w:rPr>
          <w:rStyle w:val="None"/>
          <w:color w:val="000000"/>
          <w:sz w:val="24"/>
          <w:szCs w:val="24"/>
          <w:u w:color="000000"/>
          <w:rtl w:val="0"/>
          <w:lang w:val="en-US"/>
        </w:rPr>
        <w:t>Attendance is required in the first term only. There are no double recitals.</w:t>
      </w:r>
    </w:p>
    <w:p>
      <w:pPr>
        <w:pStyle w:val="Normal.0"/>
        <w:numPr>
          <w:ilvl w:val="0"/>
          <w:numId w:val="2"/>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Recital Performance/Report: 10%</w:t>
      </w:r>
      <w:r>
        <w:rPr>
          <w:rStyle w:val="None"/>
          <w:color w:val="000000"/>
          <w:sz w:val="24"/>
          <w:szCs w:val="24"/>
          <w:u w:color="000000"/>
          <w:rtl w:val="0"/>
          <w:lang w:val="en-US"/>
        </w:rPr>
        <w:t xml:space="preserve">.   </w:t>
      </w:r>
    </w:p>
    <w:p>
      <w:pPr>
        <w:pStyle w:val="Normal.0"/>
        <w:ind w:left="720" w:firstLine="0"/>
        <w:rPr>
          <w:rStyle w:val="None"/>
          <w:color w:val="000000"/>
          <w:sz w:val="24"/>
          <w:szCs w:val="24"/>
          <w:u w:color="000000"/>
        </w:rPr>
      </w:pPr>
      <w:r>
        <w:rPr>
          <w:rStyle w:val="None"/>
          <w:color w:val="000000"/>
          <w:sz w:val="24"/>
          <w:szCs w:val="24"/>
          <w:u w:color="000000"/>
          <w:rtl w:val="0"/>
          <w:lang w:val="en-US"/>
        </w:rPr>
        <w:t>Grade assigned by SPS in consultation with PLC and SEMP.</w:t>
      </w:r>
      <w:r>
        <w:rPr>
          <w:rStyle w:val="None"/>
          <w:color w:val="000000"/>
          <w:sz w:val="24"/>
          <w:szCs w:val="24"/>
          <w:u w:color="000000"/>
          <w:rtl w:val="0"/>
          <w:lang w:val="en-US"/>
        </w:rPr>
        <w:t xml:space="preserve"> </w:t>
      </w:r>
      <w:r>
        <w:rPr>
          <w:rStyle w:val="None"/>
          <w:color w:val="000000"/>
          <w:sz w:val="24"/>
          <w:szCs w:val="24"/>
          <w:u w:color="000000"/>
          <w:rtl w:val="0"/>
          <w:lang w:val="en-US"/>
        </w:rPr>
        <w:t>Students give Friday afternoon performances of (a) piece(s) of 3</w:t>
      </w:r>
      <w:r>
        <w:rPr>
          <w:rStyle w:val="None"/>
          <w:color w:val="000000"/>
          <w:sz w:val="24"/>
          <w:szCs w:val="24"/>
          <w:u w:color="000000"/>
          <w:rtl w:val="0"/>
          <w:lang w:val="en-US"/>
        </w:rPr>
        <w:t>–</w:t>
      </w:r>
      <w:r>
        <w:rPr>
          <w:rStyle w:val="None"/>
          <w:color w:val="000000"/>
          <w:sz w:val="24"/>
          <w:szCs w:val="24"/>
          <w:u w:color="000000"/>
          <w:rtl w:val="0"/>
          <w:lang w:val="en-US"/>
        </w:rPr>
        <w:t>7 minutes duration). Students receive 5% per required performance, each marked on a scale of 0</w:t>
      </w:r>
      <w:r>
        <w:rPr>
          <w:rStyle w:val="None"/>
          <w:color w:val="000000"/>
          <w:sz w:val="24"/>
          <w:szCs w:val="24"/>
          <w:u w:color="000000"/>
          <w:rtl w:val="0"/>
          <w:lang w:val="en-US"/>
        </w:rPr>
        <w:t>–</w:t>
      </w:r>
      <w:r>
        <w:rPr>
          <w:rStyle w:val="None"/>
          <w:color w:val="000000"/>
          <w:sz w:val="24"/>
          <w:szCs w:val="24"/>
          <w:u w:color="000000"/>
          <w:rtl w:val="0"/>
          <w:lang w:val="en-US"/>
        </w:rPr>
        <w:t xml:space="preserve">5. </w:t>
      </w:r>
      <w:r>
        <w:rPr>
          <w:rStyle w:val="None"/>
          <w:i w:val="1"/>
          <w:iCs w:val="1"/>
          <w:color w:val="000000"/>
          <w:sz w:val="24"/>
          <w:szCs w:val="24"/>
          <w:u w:color="000000"/>
          <w:rtl w:val="0"/>
          <w:lang w:val="en-US"/>
        </w:rPr>
        <w:t xml:space="preserve">Specific dates </w:t>
      </w:r>
      <w:r>
        <w:rPr>
          <w:rStyle w:val="None"/>
          <w:i w:val="1"/>
          <w:iCs w:val="1"/>
          <w:color w:val="000000"/>
          <w:sz w:val="24"/>
          <w:szCs w:val="24"/>
          <w:u w:color="000000"/>
          <w:rtl w:val="0"/>
          <w:lang w:val="en-US"/>
        </w:rPr>
        <w:t xml:space="preserve">and further information </w:t>
      </w:r>
      <w:r>
        <w:rPr>
          <w:rStyle w:val="None"/>
          <w:i w:val="1"/>
          <w:iCs w:val="1"/>
          <w:color w:val="000000"/>
          <w:sz w:val="24"/>
          <w:szCs w:val="24"/>
          <w:u w:color="000000"/>
          <w:rtl w:val="0"/>
          <w:lang w:val="en-US"/>
        </w:rPr>
        <w:t xml:space="preserve">for performances </w:t>
      </w:r>
      <w:r>
        <w:rPr>
          <w:rStyle w:val="None"/>
          <w:i w:val="1"/>
          <w:iCs w:val="1"/>
          <w:color w:val="000000"/>
          <w:sz w:val="24"/>
          <w:szCs w:val="24"/>
          <w:u w:color="000000"/>
          <w:rtl w:val="0"/>
          <w:lang w:val="en-US"/>
        </w:rPr>
        <w:t>are</w:t>
      </w:r>
      <w:r>
        <w:rPr>
          <w:rStyle w:val="None"/>
          <w:i w:val="1"/>
          <w:iCs w:val="1"/>
          <w:color w:val="000000"/>
          <w:sz w:val="24"/>
          <w:szCs w:val="24"/>
          <w:u w:color="000000"/>
          <w:rtl w:val="0"/>
          <w:lang w:val="en-US"/>
        </w:rPr>
        <w:t xml:space="preserve"> posted on cuLearn</w:t>
      </w:r>
      <w:r>
        <w:rPr>
          <w:rStyle w:val="None"/>
          <w:i w:val="1"/>
          <w:iCs w:val="1"/>
          <w:color w:val="000000"/>
          <w:sz w:val="24"/>
          <w:szCs w:val="24"/>
          <w:u w:color="000000"/>
          <w:rtl w:val="0"/>
          <w:lang w:val="en-US"/>
        </w:rPr>
        <w:t xml:space="preserve"> </w:t>
      </w:r>
      <w:r>
        <w:rPr>
          <w:rStyle w:val="None"/>
          <w:rtl w:val="0"/>
          <w:lang w:val="en-US"/>
        </w:rPr>
        <w:t>at the start of term</w:t>
      </w:r>
      <w:r>
        <w:rPr>
          <w:rStyle w:val="None"/>
          <w:i w:val="1"/>
          <w:iCs w:val="1"/>
          <w:color w:val="000000"/>
          <w:sz w:val="24"/>
          <w:szCs w:val="24"/>
          <w:u w:color="000000"/>
          <w:rtl w:val="0"/>
          <w:lang w:val="en-US"/>
        </w:rPr>
        <w:t xml:space="preserve">. </w:t>
      </w:r>
    </w:p>
    <w:p>
      <w:pPr>
        <w:pStyle w:val="Normal.0"/>
        <w:ind w:left="720" w:firstLine="0"/>
        <w:rPr>
          <w:rStyle w:val="None"/>
          <w:color w:val="000000"/>
          <w:sz w:val="24"/>
          <w:szCs w:val="24"/>
          <w:u w:color="000000"/>
        </w:rPr>
      </w:pPr>
      <w:r>
        <w:rPr>
          <w:rStyle w:val="None"/>
          <w:color w:val="000000"/>
          <w:sz w:val="24"/>
          <w:szCs w:val="24"/>
          <w:u w:color="000000"/>
          <w:rtl w:val="0"/>
          <w:lang w:val="en-US"/>
        </w:rPr>
        <w:t xml:space="preserve">MUSI </w:t>
      </w:r>
      <w:r>
        <w:rPr>
          <w:rStyle w:val="None"/>
          <w:color w:val="000000"/>
          <w:sz w:val="24"/>
          <w:szCs w:val="24"/>
          <w:u w:color="000000"/>
          <w:rtl w:val="0"/>
          <w:lang w:val="en-US"/>
        </w:rPr>
        <w:t>4901: In the first term only</w:t>
      </w:r>
      <w:r>
        <w:rPr>
          <w:rStyle w:val="None"/>
          <w:color w:val="000000"/>
          <w:sz w:val="24"/>
          <w:szCs w:val="24"/>
          <w:u w:color="000000"/>
          <w:rtl w:val="0"/>
          <w:lang w:val="en-US"/>
        </w:rPr>
        <w:t>, students will perform in two recitals.</w:t>
      </w:r>
    </w:p>
    <w:p>
      <w:pPr>
        <w:pStyle w:val="Normal.0"/>
        <w:ind w:left="720" w:firstLine="0"/>
        <w:rPr>
          <w:rStyle w:val="None"/>
          <w:color w:val="000000"/>
          <w:sz w:val="24"/>
          <w:szCs w:val="24"/>
          <w:u w:color="000000"/>
        </w:rPr>
      </w:pPr>
      <w:r>
        <w:rPr>
          <w:rStyle w:val="None"/>
          <w:color w:val="000000"/>
          <w:sz w:val="24"/>
          <w:szCs w:val="24"/>
          <w:u w:color="000000"/>
          <w:rtl w:val="0"/>
          <w:lang w:val="en-US"/>
        </w:rPr>
        <w:t xml:space="preserve">MUSI 4907: </w:t>
      </w:r>
      <w:r>
        <w:rPr>
          <w:rtl w:val="0"/>
          <w:lang w:val="en-US"/>
        </w:rPr>
        <w:t xml:space="preserve">Over two terms, students will perform in </w:t>
      </w:r>
      <w:r>
        <w:rPr>
          <w:rtl w:val="0"/>
          <w:lang w:val="en-US"/>
        </w:rPr>
        <w:t>three</w:t>
      </w:r>
      <w:r>
        <w:rPr>
          <w:rtl w:val="0"/>
          <w:lang w:val="en-US"/>
        </w:rPr>
        <w:t xml:space="preserve"> recitals</w:t>
      </w:r>
      <w:r>
        <w:rPr>
          <w:rtl w:val="0"/>
          <w:lang w:val="en-US"/>
        </w:rPr>
        <w:t>.</w:t>
      </w:r>
    </w:p>
    <w:p>
      <w:pPr>
        <w:pStyle w:val="Normal.0"/>
        <w:numPr>
          <w:ilvl w:val="0"/>
          <w:numId w:val="2"/>
        </w:numPr>
        <w:bidi w:val="0"/>
        <w:ind w:right="0"/>
        <w:jc w:val="left"/>
        <w:rPr>
          <w:rStyle w:val="None"/>
          <w:color w:val="000000"/>
          <w:sz w:val="24"/>
          <w:szCs w:val="24"/>
          <w:u w:color="000000"/>
          <w:rtl w:val="0"/>
          <w:lang w:val="en-US"/>
        </w:rPr>
      </w:pPr>
      <w:r>
        <w:rPr>
          <w:rStyle w:val="None"/>
          <w:b w:val="1"/>
          <w:bCs w:val="1"/>
          <w:color w:val="000000"/>
          <w:sz w:val="24"/>
          <w:szCs w:val="24"/>
          <w:u w:color="000000"/>
          <w:rtl w:val="0"/>
          <w:lang w:val="en-US"/>
        </w:rPr>
        <w:t xml:space="preserve">Performance </w:t>
      </w:r>
      <w:r>
        <w:rPr>
          <w:rStyle w:val="None"/>
          <w:b w:val="1"/>
          <w:bCs w:val="1"/>
          <w:color w:val="000000"/>
          <w:sz w:val="24"/>
          <w:szCs w:val="24"/>
          <w:u w:color="000000"/>
          <w:rtl w:val="0"/>
          <w:lang w:val="en-US"/>
        </w:rPr>
        <w:t xml:space="preserve">project </w:t>
      </w:r>
      <w:r>
        <w:rPr>
          <w:rStyle w:val="None"/>
          <w:b w:val="1"/>
          <w:bCs w:val="1"/>
          <w:color w:val="000000"/>
          <w:sz w:val="24"/>
          <w:szCs w:val="24"/>
          <w:u w:color="000000"/>
          <w:rtl w:val="0"/>
          <w:lang w:val="en-US"/>
        </w:rPr>
        <w:t xml:space="preserve">evaluation: </w:t>
      </w:r>
      <w:r>
        <w:rPr>
          <w:rStyle w:val="None"/>
          <w:b w:val="1"/>
          <w:bCs w:val="1"/>
          <w:color w:val="000000"/>
          <w:sz w:val="24"/>
          <w:szCs w:val="24"/>
          <w:u w:color="000000"/>
          <w:rtl w:val="0"/>
          <w:lang w:val="en-US"/>
        </w:rPr>
        <w:t>8</w:t>
      </w:r>
      <w:r>
        <w:rPr>
          <w:rStyle w:val="None"/>
          <w:b w:val="1"/>
          <w:bCs w:val="1"/>
          <w:color w:val="000000"/>
          <w:sz w:val="24"/>
          <w:szCs w:val="24"/>
          <w:u w:color="000000"/>
          <w:rtl w:val="0"/>
          <w:lang w:val="en-US"/>
        </w:rPr>
        <w:t>0%</w:t>
      </w:r>
      <w:r>
        <w:rPr>
          <w:rStyle w:val="None"/>
          <w:color w:val="000000"/>
          <w:sz w:val="24"/>
          <w:szCs w:val="24"/>
          <w:u w:color="000000"/>
          <w:rtl w:val="0"/>
          <w:lang w:val="en-US"/>
        </w:rPr>
        <w:t>.</w:t>
      </w:r>
    </w:p>
    <w:p>
      <w:pPr>
        <w:pStyle w:val="Normal.0"/>
        <w:numPr>
          <w:ilvl w:val="1"/>
          <w:numId w:val="2"/>
        </w:numPr>
        <w:bidi w:val="0"/>
        <w:ind w:right="0"/>
        <w:jc w:val="left"/>
        <w:rPr>
          <w:rStyle w:val="None"/>
          <w:color w:val="000000"/>
          <w:sz w:val="24"/>
          <w:szCs w:val="24"/>
          <w:u w:color="000000"/>
          <w:rtl w:val="0"/>
          <w:lang w:val="en-US"/>
        </w:rPr>
      </w:pPr>
      <w:r>
        <w:rPr>
          <w:rStyle w:val="None"/>
          <w:color w:val="000000"/>
          <w:sz w:val="24"/>
          <w:szCs w:val="24"/>
          <w:u w:color="000000"/>
          <w:rtl w:val="0"/>
          <w:lang w:val="en-US"/>
        </w:rPr>
        <w:t xml:space="preserve">MUSI </w:t>
      </w:r>
      <w:r>
        <w:rPr>
          <w:rStyle w:val="None"/>
          <w:color w:val="000000"/>
          <w:sz w:val="24"/>
          <w:szCs w:val="24"/>
          <w:u w:color="000000"/>
          <w:rtl w:val="0"/>
          <w:lang w:val="en-US"/>
        </w:rPr>
        <w:t>4907</w:t>
      </w:r>
      <w:r>
        <w:rPr>
          <w:rStyle w:val="None"/>
          <w:color w:val="000000"/>
          <w:sz w:val="24"/>
          <w:szCs w:val="24"/>
          <w:u w:color="000000"/>
          <w:rtl w:val="0"/>
          <w:lang w:val="en-US"/>
        </w:rPr>
        <w:t xml:space="preserve">: </w:t>
      </w:r>
      <w:r>
        <w:rPr>
          <w:rtl w:val="0"/>
          <w:lang w:val="en-US"/>
        </w:rPr>
        <w:t>this mark is determined by a</w:t>
      </w:r>
      <w:r>
        <w:rPr>
          <w:rtl w:val="0"/>
          <w:lang w:val="en-US"/>
        </w:rPr>
        <w:t xml:space="preserve"> panel consisting of at least one relevant performance specialist and one faculty juror, who adjudicate the graduation recital.</w:t>
      </w:r>
    </w:p>
    <w:p>
      <w:pPr>
        <w:pStyle w:val="Normal.0"/>
        <w:numPr>
          <w:ilvl w:val="1"/>
          <w:numId w:val="2"/>
        </w:numPr>
        <w:bidi w:val="0"/>
        <w:ind w:right="0"/>
        <w:jc w:val="left"/>
        <w:rPr>
          <w:rStyle w:val="None"/>
          <w:color w:val="000000"/>
          <w:sz w:val="24"/>
          <w:szCs w:val="24"/>
          <w:u w:color="000000"/>
          <w:rtl w:val="0"/>
          <w:lang w:val="en-US"/>
        </w:rPr>
      </w:pPr>
      <w:r>
        <w:rPr>
          <w:rStyle w:val="None"/>
          <w:color w:val="000000"/>
          <w:sz w:val="24"/>
          <w:szCs w:val="24"/>
          <w:u w:color="000000"/>
          <w:rtl w:val="0"/>
          <w:lang w:val="en-US"/>
        </w:rPr>
        <w:t xml:space="preserve">MUSI </w:t>
      </w:r>
      <w:r>
        <w:rPr>
          <w:rStyle w:val="None"/>
          <w:color w:val="000000"/>
          <w:sz w:val="24"/>
          <w:szCs w:val="24"/>
          <w:u w:color="000000"/>
          <w:rtl w:val="0"/>
          <w:lang w:val="en-US"/>
        </w:rPr>
        <w:t>4901:</w:t>
      </w:r>
      <w:r>
        <w:rPr>
          <w:rStyle w:val="None"/>
          <w:color w:val="000000"/>
          <w:sz w:val="24"/>
          <w:szCs w:val="24"/>
          <w:u w:color="000000"/>
          <w:rtl w:val="0"/>
          <w:lang w:val="en-US"/>
        </w:rPr>
        <w:t xml:space="preserve"> </w:t>
      </w:r>
      <w:r>
        <w:rPr>
          <w:rtl w:val="0"/>
          <w:lang w:val="en-US"/>
        </w:rPr>
        <w:t>this mark is determined by a</w:t>
      </w:r>
      <w:r>
        <w:rPr>
          <w:rtl w:val="0"/>
          <w:lang w:val="en-US"/>
        </w:rPr>
        <w:t xml:space="preserve"> panel consisting of at least one relevant performance/recording specialist and one faculty juror, who adjudicate the Demo recording.</w:t>
      </w:r>
    </w:p>
    <w:p>
      <w:pPr>
        <w:pStyle w:val="Normal.0"/>
      </w:pPr>
    </w:p>
    <w:p>
      <w:pPr>
        <w:pStyle w:val="Normal.0"/>
        <w:rPr>
          <w:rStyle w:val="None"/>
          <w:b w:val="1"/>
          <w:bCs w:val="1"/>
        </w:rPr>
      </w:pPr>
      <w:r>
        <w:rPr>
          <w:rStyle w:val="None"/>
          <w:b w:val="1"/>
          <w:bCs w:val="1"/>
          <w:color w:val="000000"/>
          <w:sz w:val="24"/>
          <w:szCs w:val="24"/>
          <w:u w:color="000000"/>
          <w:rtl w:val="0"/>
          <w:lang w:val="en-US"/>
        </w:rPr>
        <w:t>Course Policies</w:t>
      </w:r>
      <w:r>
        <w:rPr>
          <w:rStyle w:val="None"/>
          <w:b w:val="1"/>
          <w:bCs w:val="1"/>
          <w:rtl w:val="0"/>
          <w:lang w:val="en-US"/>
        </w:rPr>
        <w:t xml:space="preserve">: </w:t>
      </w:r>
    </w:p>
    <w:p>
      <w:pPr>
        <w:pStyle w:val="Normal.0"/>
        <w:numPr>
          <w:ilvl w:val="0"/>
          <w:numId w:val="5"/>
        </w:numPr>
        <w:rPr>
          <w:lang w:val="en-US"/>
        </w:rPr>
      </w:pPr>
      <w:r>
        <w:rPr>
          <w:rtl w:val="0"/>
          <w:lang w:val="en-US"/>
        </w:rPr>
        <w:t xml:space="preserve">All official Carleton communication will be made via email and/or distributed through </w:t>
      </w:r>
      <w:r>
        <w:rPr>
          <w:rStyle w:val="Hyperlink.0"/>
        </w:rPr>
        <w:fldChar w:fldCharType="begin" w:fldLock="0"/>
      </w:r>
      <w:r>
        <w:rPr>
          <w:rStyle w:val="Hyperlink.0"/>
        </w:rPr>
        <w:instrText xml:space="preserve"> HYPERLINK "http://cuLearn.carleton.ca"</w:instrText>
      </w:r>
      <w:r>
        <w:rPr>
          <w:rStyle w:val="Hyperlink.0"/>
        </w:rPr>
        <w:fldChar w:fldCharType="separate" w:fldLock="0"/>
      </w:r>
      <w:r>
        <w:rPr>
          <w:rStyle w:val="Hyperlink.0"/>
          <w:rtl w:val="0"/>
          <w:lang w:val="en-US"/>
        </w:rPr>
        <w:t>cuLearn.carleton.ca</w:t>
      </w:r>
      <w:r>
        <w:rPr/>
        <w:fldChar w:fldCharType="end" w:fldLock="0"/>
      </w:r>
      <w:r>
        <w:rPr>
          <w:rtl w:val="0"/>
          <w:lang w:val="en-US"/>
        </w:rPr>
        <w:t xml:space="preserve">. Please send emails from your cmail account, and check email regularly. </w:t>
      </w:r>
    </w:p>
    <w:p>
      <w:pPr>
        <w:pStyle w:val="Normal.0"/>
        <w:numPr>
          <w:ilvl w:val="0"/>
          <w:numId w:val="5"/>
        </w:numPr>
        <w:rPr>
          <w:lang w:val="en-US"/>
        </w:rPr>
      </w:pPr>
      <w:r>
        <w:rPr>
          <w:rtl w:val="0"/>
          <w:lang w:val="en-US"/>
        </w:rPr>
        <w:t xml:space="preserve">Students need to sign in to each performance class for attendance purposes. </w:t>
      </w:r>
    </w:p>
    <w:p>
      <w:pPr>
        <w:pStyle w:val="Normal.0"/>
        <w:numPr>
          <w:ilvl w:val="0"/>
          <w:numId w:val="5"/>
        </w:numPr>
        <w:rPr>
          <w:lang w:val="en-US"/>
        </w:rPr>
      </w:pPr>
      <w:r>
        <w:rPr>
          <w:rtl w:val="0"/>
          <w:lang w:val="en-US"/>
        </w:rPr>
        <w:t>When in Kailash Mital Theatre in Friday performance classes, students will sit in rows A</w:t>
      </w:r>
      <w:r>
        <w:rPr>
          <w:rtl w:val="0"/>
          <w:lang w:val="en-US"/>
        </w:rPr>
        <w:t>–</w:t>
      </w:r>
      <w:r>
        <w:rPr>
          <w:rtl w:val="0"/>
          <w:lang w:val="en-US"/>
        </w:rPr>
        <w:t>N.</w:t>
      </w:r>
    </w:p>
    <w:p>
      <w:pPr>
        <w:pStyle w:val="Normal.0"/>
        <w:numPr>
          <w:ilvl w:val="0"/>
          <w:numId w:val="5"/>
        </w:numPr>
        <w:rPr>
          <w:lang w:val="en-US"/>
        </w:rPr>
      </w:pPr>
      <w:r>
        <w:rPr>
          <w:rtl w:val="0"/>
          <w:lang w:val="en-US"/>
        </w:rPr>
        <w:t xml:space="preserve">Finding accompanists are the responsibilities of the students, though guidance will be provided by performance instructors, the SPS and/or PLC. </w:t>
      </w:r>
    </w:p>
    <w:p>
      <w:pPr>
        <w:pStyle w:val="Normal.0"/>
        <w:numPr>
          <w:ilvl w:val="0"/>
          <w:numId w:val="5"/>
        </w:numPr>
      </w:pPr>
      <w:r>
        <w:rPr>
          <w:rStyle w:val="None"/>
          <w:i w:val="1"/>
          <w:iCs w:val="1"/>
          <w:rtl w:val="0"/>
          <w:lang w:val="en-US"/>
        </w:rPr>
        <w:t>Any</w:t>
      </w:r>
      <w:r>
        <w:rPr>
          <w:rtl w:val="0"/>
        </w:rPr>
        <w:t xml:space="preserve"> student concerns about their performance studies should be directed to the SPS or PLC, unless the matter can be addressed by the student</w:t>
      </w:r>
      <w:r>
        <w:rPr>
          <w:rtl w:val="0"/>
        </w:rPr>
        <w:t>’</w:t>
      </w:r>
      <w:r>
        <w:rPr>
          <w:rtl w:val="0"/>
        </w:rPr>
        <w:t>s Performance Instructor.  All concerns pertaining to masterclasses and ensembles should be directed to the SEMP.</w:t>
      </w:r>
    </w:p>
    <w:p>
      <w:pPr>
        <w:pStyle w:val="Normal.0"/>
        <w:numPr>
          <w:ilvl w:val="0"/>
          <w:numId w:val="5"/>
        </w:numPr>
      </w:pPr>
      <w:r>
        <w:rPr>
          <w:rtl w:val="0"/>
        </w:rPr>
        <w:t>Required c</w:t>
      </w:r>
      <w:r>
        <w:rPr>
          <w:rStyle w:val="None"/>
          <w:color w:val="000000"/>
          <w:sz w:val="24"/>
          <w:szCs w:val="24"/>
          <w:u w:color="000000"/>
          <w:rtl w:val="0"/>
          <w:lang w:val="en-US"/>
        </w:rPr>
        <w:t xml:space="preserve">ourse materials vary, </w:t>
      </w:r>
      <w:r>
        <w:rPr>
          <w:rtl w:val="0"/>
        </w:rPr>
        <w:t xml:space="preserve">determined in consultation with Performance Instructors. </w:t>
      </w:r>
    </w:p>
    <w:p>
      <w:pPr>
        <w:pStyle w:val="Normal.0"/>
        <w:numPr>
          <w:ilvl w:val="0"/>
          <w:numId w:val="5"/>
        </w:numPr>
        <w:bidi w:val="0"/>
        <w:ind w:right="0"/>
        <w:jc w:val="left"/>
        <w:rPr>
          <w:rStyle w:val="None"/>
          <w:rFonts w:ascii="Times New Roman" w:cs="Times New Roman" w:hAnsi="Times New Roman" w:eastAsia="Times New Roman"/>
          <w:rtl w:val="0"/>
          <w:lang w:val="en-US"/>
        </w:rPr>
      </w:pPr>
      <w:r>
        <w:rPr>
          <w:rStyle w:val="None"/>
          <w:rFonts w:ascii="Times New Roman" w:hAnsi="Times New Roman"/>
          <w:rtl w:val="0"/>
          <w:lang w:val="en-US"/>
        </w:rPr>
        <w:t xml:space="preserve">When withdrawing from a performance course, </w:t>
      </w:r>
      <w:r>
        <w:rPr>
          <w:rStyle w:val="None"/>
          <w:rFonts w:ascii="Times New Roman" w:hAnsi="Times New Roman"/>
          <w:i w:val="1"/>
          <w:iCs w:val="1"/>
          <w:rtl w:val="0"/>
          <w:lang w:val="en-US"/>
        </w:rPr>
        <w:t>the SPS must be contacted immediately</w:t>
      </w:r>
      <w:r>
        <w:rPr>
          <w:rStyle w:val="None"/>
          <w:rFonts w:ascii="Times New Roman" w:hAnsi="Times New Roman"/>
          <w:rtl w:val="0"/>
          <w:lang w:val="en-US"/>
        </w:rPr>
        <w:t>.</w:t>
      </w:r>
    </w:p>
    <w:p>
      <w:pPr>
        <w:pStyle w:val="Normal.0"/>
        <w:bidi w:val="0"/>
        <w:ind w:left="0" w:right="0" w:firstLine="0"/>
        <w:jc w:val="left"/>
        <w:rPr>
          <w:rStyle w:val="None"/>
          <w:rFonts w:ascii="Times New Roman" w:cs="Times New Roman" w:hAnsi="Times New Roman" w:eastAsia="Times New Roman"/>
          <w:rtl w:val="0"/>
        </w:rPr>
      </w:pPr>
    </w:p>
    <w:p>
      <w:pPr>
        <w:pStyle w:val="Normal.0"/>
      </w:pPr>
      <w:r>
        <w:rPr>
          <w:rStyle w:val="None"/>
          <w:b w:val="1"/>
          <w:bCs w:val="1"/>
          <w:rtl w:val="0"/>
          <w:lang w:val="en-US"/>
        </w:rPr>
        <w:t xml:space="preserve">MUSI 4907 </w:t>
      </w:r>
      <w:r>
        <w:rPr>
          <w:rStyle w:val="None"/>
          <w:b w:val="1"/>
          <w:bCs w:val="1"/>
          <w:color w:val="000000"/>
          <w:sz w:val="24"/>
          <w:szCs w:val="24"/>
          <w:u w:color="000000"/>
          <w:rtl w:val="0"/>
          <w:lang w:val="en-US"/>
        </w:rPr>
        <w:t>Policies</w:t>
      </w:r>
      <w:r>
        <w:rPr>
          <w:rStyle w:val="None"/>
          <w:b w:val="1"/>
          <w:bCs w:val="1"/>
          <w:rtl w:val="0"/>
          <w:lang w:val="en-US"/>
        </w:rPr>
        <w:t>:</w:t>
      </w:r>
    </w:p>
    <w:p>
      <w:pPr>
        <w:pStyle w:val="Normal.0"/>
        <w:numPr>
          <w:ilvl w:val="0"/>
          <w:numId w:val="5"/>
        </w:numPr>
        <w:rPr>
          <w:lang w:val="en-US"/>
        </w:rPr>
      </w:pPr>
      <w:r>
        <w:rPr>
          <w:rtl w:val="0"/>
          <w:lang w:val="en-US"/>
        </w:rPr>
        <w:t xml:space="preserve">Graduation Recitals </w:t>
      </w:r>
      <w:r>
        <w:rPr>
          <w:rtl w:val="0"/>
          <w:lang w:val="en-US"/>
        </w:rPr>
        <w:t xml:space="preserve">are </w:t>
      </w:r>
      <w:r>
        <w:rPr>
          <w:rtl w:val="0"/>
          <w:lang w:val="en-US"/>
        </w:rPr>
        <w:t>50</w:t>
      </w:r>
      <w:r>
        <w:rPr>
          <w:rtl w:val="0"/>
          <w:lang w:val="en-US"/>
        </w:rPr>
        <w:t>-</w:t>
      </w:r>
      <w:r>
        <w:rPr>
          <w:rtl w:val="0"/>
          <w:lang w:val="en-US"/>
        </w:rPr>
        <w:t xml:space="preserve"> to 60</w:t>
      </w:r>
      <w:r>
        <w:rPr>
          <w:rtl w:val="0"/>
          <w:lang w:val="en-US"/>
        </w:rPr>
        <w:t>–</w:t>
      </w:r>
      <w:r>
        <w:rPr>
          <w:rtl w:val="0"/>
          <w:lang w:val="en-US"/>
        </w:rPr>
        <w:t xml:space="preserve">minute programs. </w:t>
      </w:r>
      <w:r>
        <w:rPr>
          <w:rStyle w:val="None"/>
          <w:color w:val="000000"/>
          <w:sz w:val="24"/>
          <w:szCs w:val="24"/>
          <w:u w:color="000000"/>
          <w:rtl w:val="0"/>
          <w:lang w:val="en-US"/>
        </w:rPr>
        <w:t>Recital dates, times, and places must be pre-approved by the SPS. Normally, recitals will be held no later than one week after the final day of exams in the second term of study, at</w:t>
      </w:r>
      <w:r>
        <w:rPr>
          <w:rtl w:val="0"/>
          <w:lang w:val="en-US"/>
        </w:rPr>
        <w:t xml:space="preserve"> an appropriate on-campus venue (e.g. </w:t>
      </w:r>
      <w:r>
        <w:rPr>
          <w:rtl w:val="0"/>
          <w:lang w:val="en-US"/>
        </w:rPr>
        <w:t>Kailash Mital</w:t>
      </w:r>
      <w:r>
        <w:rPr>
          <w:rtl w:val="0"/>
          <w:lang w:val="en-US"/>
        </w:rPr>
        <w:t xml:space="preserve"> Theatre).</w:t>
      </w:r>
    </w:p>
    <w:p>
      <w:pPr>
        <w:pStyle w:val="Normal.0"/>
        <w:numPr>
          <w:ilvl w:val="0"/>
          <w:numId w:val="5"/>
        </w:numPr>
        <w:rPr>
          <w:rStyle w:val="None"/>
          <w:color w:val="000000"/>
          <w:sz w:val="24"/>
          <w:szCs w:val="24"/>
          <w:u w:color="000000"/>
        </w:rPr>
      </w:pPr>
      <w:r>
        <w:rPr>
          <w:rtl w:val="0"/>
        </w:rPr>
        <w:t>The jury for this recital will comprise two specialists in the student</w:t>
      </w:r>
      <w:r>
        <w:rPr>
          <w:rtl w:val="0"/>
        </w:rPr>
        <w:t>’</w:t>
      </w:r>
      <w:r>
        <w:rPr>
          <w:rtl w:val="0"/>
        </w:rPr>
        <w:t>s medium of performance, selected by the Supervisor of Performance Studies. The candidate</w:t>
      </w:r>
      <w:r>
        <w:rPr>
          <w:rtl w:val="0"/>
        </w:rPr>
        <w:t>’</w:t>
      </w:r>
      <w:r>
        <w:rPr>
          <w:rtl w:val="0"/>
        </w:rPr>
        <w:t>s instructor may submit a short-list of recommended adjudicators from which one of the two adjudicators will be selected. The general public is</w:t>
      </w:r>
      <w:r>
        <w:rPr>
          <w:rtl w:val="0"/>
        </w:rPr>
        <w:t xml:space="preserve"> </w:t>
      </w:r>
      <w:r>
        <w:rPr>
          <w:rtl w:val="0"/>
        </w:rPr>
        <w:t>invited to attend. The format of the recital will be consistent with the idiom.</w:t>
      </w:r>
    </w:p>
    <w:p>
      <w:pPr>
        <w:pStyle w:val="Normal.0"/>
        <w:numPr>
          <w:ilvl w:val="0"/>
          <w:numId w:val="5"/>
        </w:numPr>
        <w:rPr>
          <w:rStyle w:val="None"/>
          <w:color w:val="000000"/>
          <w:sz w:val="24"/>
          <w:szCs w:val="24"/>
          <w:u w:color="000000"/>
          <w:lang w:val="en-US"/>
        </w:rPr>
      </w:pPr>
      <w:r>
        <w:rPr>
          <w:rStyle w:val="None"/>
          <w:color w:val="000000"/>
          <w:sz w:val="24"/>
          <w:szCs w:val="24"/>
          <w:u w:color="000000"/>
          <w:rtl w:val="0"/>
          <w:lang w:val="en-US"/>
        </w:rPr>
        <w:t xml:space="preserve">Rental and staffing costs associated with the booking of Kailash Mital Theatre will be covered by Carleton University. While SSAC/Music recognizes that various off- campus venues (e.g., the NAC Fourth Stage, Ottawa churches, etc.) may be more suitable for some concerts, Carleton University is unable to assist with any rental and staffing costs associated with off-campus bookings. The student must also assume responsibility for arranging with an accompanist or supporting ensemble, together with any other associated fees (e.g., posters, promotions, etc.). </w:t>
      </w:r>
      <w:r>
        <w:rPr>
          <w:rStyle w:val="None"/>
          <w:color w:val="000000"/>
          <w:sz w:val="24"/>
          <w:szCs w:val="24"/>
          <w:u w:color="000000"/>
          <w:rtl w:val="0"/>
          <w:lang w:val="en-US"/>
        </w:rPr>
        <w:t xml:space="preserve">Further, while requests to the contrary will be considered, students are only guaranteed one KM Theatre tech staff person, and same-day access for a dress rehearsal. </w:t>
      </w:r>
      <w:r>
        <w:rPr>
          <w:rStyle w:val="None"/>
          <w:color w:val="000000"/>
          <w:sz w:val="24"/>
          <w:szCs w:val="24"/>
          <w:u w:color="000000"/>
          <w:rtl w:val="0"/>
          <w:lang w:val="en-US"/>
        </w:rPr>
        <w:t xml:space="preserve">In order to recover any costs associated with the recital, students may opt to charge an admission fee, which is not charged to anyone adjudicating the recital. </w:t>
      </w:r>
    </w:p>
    <w:p>
      <w:pPr>
        <w:pStyle w:val="Normal.0"/>
        <w:numPr>
          <w:ilvl w:val="0"/>
          <w:numId w:val="5"/>
        </w:numPr>
        <w:rPr>
          <w:sz w:val="24"/>
          <w:szCs w:val="24"/>
          <w:lang w:val="en-US"/>
        </w:rPr>
      </w:pPr>
      <w:r>
        <w:rPr>
          <w:rStyle w:val="None"/>
          <w:color w:val="000000"/>
          <w:sz w:val="24"/>
          <w:szCs w:val="24"/>
          <w:u w:color="000000"/>
          <w:rtl w:val="0"/>
          <w:lang w:val="en-US"/>
        </w:rPr>
        <w:t>Two</w:t>
      </w:r>
      <w:r>
        <w:rPr>
          <w:rtl w:val="0"/>
          <w:lang w:val="en-US"/>
        </w:rPr>
        <w:t xml:space="preserve"> cop</w:t>
      </w:r>
      <w:r>
        <w:rPr>
          <w:rtl w:val="0"/>
          <w:lang w:val="en-US"/>
        </w:rPr>
        <w:t>ies</w:t>
      </w:r>
      <w:r>
        <w:rPr>
          <w:rtl w:val="0"/>
          <w:lang w:val="en-US"/>
        </w:rPr>
        <w:t xml:space="preserve"> of all music to be performed</w:t>
      </w:r>
      <w:r>
        <w:rPr>
          <w:rtl w:val="0"/>
          <w:lang w:val="en-US"/>
        </w:rPr>
        <w:t>—</w:t>
      </w:r>
      <w:r>
        <w:rPr>
          <w:rtl w:val="0"/>
          <w:lang w:val="en-US"/>
        </w:rPr>
        <w:t>scores, lead sheets, or lyrics with chords, as stylistically relevant</w:t>
      </w:r>
      <w:r>
        <w:rPr>
          <w:rtl w:val="0"/>
          <w:lang w:val="en-US"/>
        </w:rPr>
        <w:t>—</w:t>
      </w:r>
      <w:r>
        <w:rPr>
          <w:rtl w:val="0"/>
          <w:lang w:val="en-US"/>
        </w:rPr>
        <w:t>must be supplied to</w:t>
      </w:r>
      <w:r>
        <w:rPr>
          <w:rtl w:val="0"/>
          <w:lang w:val="en-US"/>
        </w:rPr>
        <w:t xml:space="preserve"> the adjudicators</w:t>
      </w:r>
      <w:r>
        <w:rPr>
          <w:rtl w:val="0"/>
          <w:lang w:val="en-US"/>
        </w:rPr>
        <w:t>, along with adjudicator notes</w:t>
      </w:r>
      <w:r>
        <w:rPr>
          <w:rtl w:val="0"/>
          <w:lang w:val="en-US"/>
        </w:rPr>
        <w:t>.</w:t>
      </w:r>
    </w:p>
    <w:p>
      <w:pPr>
        <w:pStyle w:val="Normal.0"/>
        <w:numPr>
          <w:ilvl w:val="0"/>
          <w:numId w:val="5"/>
        </w:numPr>
        <w:rPr>
          <w:lang w:val="en-US"/>
        </w:rPr>
      </w:pPr>
      <w:r>
        <w:rPr>
          <w:rtl w:val="0"/>
          <w:lang w:val="en-US"/>
        </w:rPr>
        <w:t xml:space="preserve">The student is required to prepare a set of notes for the adjudicators. </w:t>
      </w:r>
      <w:r>
        <w:rPr>
          <w:rtl w:val="0"/>
          <w:lang w:val="en-US"/>
        </w:rPr>
        <w:t>Two</w:t>
      </w:r>
      <w:r>
        <w:rPr>
          <w:rtl w:val="0"/>
          <w:lang w:val="en-US"/>
        </w:rPr>
        <w:t xml:space="preserve"> copies of informative notes about all the music to be performed must be prepared for members of the jury at least one week in advance of the concert. These should be well written and reasonably detailed</w:t>
      </w:r>
      <w:r>
        <w:rPr>
          <w:rtl w:val="0"/>
          <w:lang w:val="en-US"/>
        </w:rPr>
        <w:t>, and contribute to the evaluation of the recital</w:t>
      </w:r>
      <w:r>
        <w:rPr>
          <w:rtl w:val="0"/>
          <w:lang w:val="en-US"/>
        </w:rPr>
        <w:t>.</w:t>
      </w:r>
    </w:p>
    <w:p>
      <w:pPr>
        <w:pStyle w:val="Normal.0"/>
        <w:numPr>
          <w:ilvl w:val="0"/>
          <w:numId w:val="5"/>
        </w:numPr>
        <w:rPr>
          <w:lang w:val="en-US"/>
        </w:rPr>
      </w:pPr>
      <w:r>
        <w:rPr>
          <w:rtl w:val="0"/>
          <w:lang w:val="en-US"/>
        </w:rPr>
        <w:t xml:space="preserve">Students must also either prepare and distribute a printed program for the audience, and/or provide a substantial </w:t>
      </w:r>
      <w:r>
        <w:rPr>
          <w:rtl w:val="0"/>
          <w:lang w:val="en-US"/>
        </w:rPr>
        <w:t>“</w:t>
      </w:r>
      <w:r>
        <w:rPr>
          <w:rtl w:val="0"/>
          <w:lang w:val="en-US"/>
        </w:rPr>
        <w:t>Emcee</w:t>
      </w:r>
      <w:r>
        <w:rPr>
          <w:rtl w:val="0"/>
          <w:lang w:val="en-US"/>
        </w:rPr>
        <w:t xml:space="preserve">” </w:t>
      </w:r>
      <w:r>
        <w:rPr>
          <w:rtl w:val="0"/>
          <w:lang w:val="en-US"/>
        </w:rPr>
        <w:t>role during the recital. In either case, or when students do both, this contributes to the evaluation of the recital.</w:t>
      </w:r>
    </w:p>
    <w:p>
      <w:pPr>
        <w:pStyle w:val="Normal.0"/>
        <w:numPr>
          <w:ilvl w:val="0"/>
          <w:numId w:val="5"/>
        </w:numPr>
        <w:rPr>
          <w:lang w:val="en-US"/>
        </w:rPr>
      </w:pPr>
      <w:r>
        <w:rPr>
          <w:rtl w:val="0"/>
          <w:lang w:val="en-US"/>
        </w:rPr>
        <w:t>A</w:t>
      </w:r>
      <w:r>
        <w:rPr>
          <w:rtl w:val="0"/>
          <w:lang w:val="en-US"/>
        </w:rPr>
        <w:t xml:space="preserve"> printed program will normally consist of a cover, a list of the pieces performed on the program, some acknowledgments/thanks, </w:t>
      </w:r>
      <w:r>
        <w:rPr>
          <w:rtl w:val="0"/>
          <w:lang w:val="en-US"/>
        </w:rPr>
        <w:t xml:space="preserve">and </w:t>
      </w:r>
      <w:r>
        <w:rPr>
          <w:rtl w:val="0"/>
          <w:lang w:val="en-US"/>
        </w:rPr>
        <w:t>program notes on the music (and possibly composers) heard in the program (required for classical recitals, optional for non-classical performances). Vocal students should also provide translations of vocal texts that are sung in languages other than English. Students wishing to consult sample programs and/or program notes as they prepare their own programs may obtain copies of exemplary past recital programs from the Supervisor of Performance Studies.</w:t>
      </w:r>
    </w:p>
    <w:p>
      <w:pPr>
        <w:pStyle w:val="Normal.0"/>
        <w:numPr>
          <w:ilvl w:val="0"/>
          <w:numId w:val="5"/>
        </w:numPr>
        <w:rPr>
          <w:lang w:val="en-US"/>
        </w:rPr>
      </w:pPr>
      <w:r>
        <w:rPr>
          <w:rtl w:val="0"/>
          <w:lang w:val="en-US"/>
        </w:rPr>
        <w:t xml:space="preserve">Program notes of the kind described in the paragraphs above are not required for non-classical recitals. However, in lieu of program notes, non-classical performers are expected to </w:t>
      </w:r>
      <w:r>
        <w:rPr>
          <w:rtl w:val="0"/>
          <w:lang w:val="en-US"/>
        </w:rPr>
        <w:t xml:space="preserve">address their audience and </w:t>
      </w:r>
      <w:r>
        <w:rPr>
          <w:rtl w:val="0"/>
          <w:lang w:val="en-US"/>
        </w:rPr>
        <w:t>establish a more personal rapport with their audience, in accordance with the norms for non-classical music performances. Classical performers may choose to address their audience verbally, but this is not required, in keeping with the classical recital tradition. Non-classical performers must address and engage the audience verbally (welcome to the audience, brief verbal introduction/commentary on at least some of the pieces, introduction of any accompanying musicians, etc.), periodically, throughout the program.</w:t>
      </w:r>
    </w:p>
    <w:p>
      <w:pPr>
        <w:pStyle w:val="Normal.0"/>
        <w:numPr>
          <w:ilvl w:val="0"/>
          <w:numId w:val="5"/>
        </w:numPr>
        <w:rPr>
          <w:lang w:val="en-US"/>
        </w:rPr>
      </w:pPr>
      <w:r>
        <w:rPr>
          <w:rtl w:val="0"/>
          <w:lang w:val="en-US"/>
        </w:rPr>
        <w:t>A rough draft of the program and notes must be submitted to the Supervisor of Performance Studies at least one month in advance of the recital, so that further advice can be given, if necessary, and the program can be printed on time. The final program must be delivered to the Supervisor of Performance Studies not later than one week prior to the performance. SSAC/Music will then undertake to make black and white copies of the program for distribution to the audience. Performers wishing to prepare coloured photocopies of the program will be asked to produce the copies at their own expense.</w:t>
      </w:r>
    </w:p>
    <w:p>
      <w:pPr>
        <w:pStyle w:val="Normal.0"/>
        <w:numPr>
          <w:ilvl w:val="0"/>
          <w:numId w:val="5"/>
        </w:numPr>
      </w:pPr>
      <w:r>
        <w:rPr>
          <w:rtl w:val="0"/>
        </w:rPr>
        <w:t xml:space="preserve">Students may request to see their </w:t>
      </w:r>
      <w:r>
        <w:rPr>
          <w:rtl w:val="0"/>
        </w:rPr>
        <w:t>recital</w:t>
      </w:r>
      <w:r>
        <w:rPr>
          <w:rtl w:val="0"/>
        </w:rPr>
        <w:t xml:space="preserve"> reports after grades are submitted.</w:t>
      </w:r>
    </w:p>
    <w:p>
      <w:pPr>
        <w:pStyle w:val="Normal.0"/>
      </w:pPr>
      <w:r>
        <w:rPr>
          <w:rStyle w:val="None"/>
          <w:b w:val="1"/>
          <w:bCs w:val="1"/>
          <w:rtl w:val="0"/>
          <w:lang w:val="en-US"/>
        </w:rPr>
        <w:t xml:space="preserve">MUSI 4901 </w:t>
      </w:r>
      <w:r>
        <w:rPr>
          <w:rStyle w:val="None"/>
          <w:b w:val="1"/>
          <w:bCs w:val="1"/>
          <w:color w:val="000000"/>
          <w:sz w:val="24"/>
          <w:szCs w:val="24"/>
          <w:u w:color="000000"/>
          <w:rtl w:val="0"/>
          <w:lang w:val="en-US"/>
        </w:rPr>
        <w:t>Policies</w:t>
      </w:r>
      <w:r>
        <w:rPr>
          <w:rStyle w:val="None"/>
          <w:b w:val="1"/>
          <w:bCs w:val="1"/>
          <w:rtl w:val="0"/>
          <w:lang w:val="en-US"/>
        </w:rPr>
        <w:t>:</w:t>
      </w:r>
    </w:p>
    <w:p>
      <w:pPr>
        <w:pStyle w:val="Normal.0"/>
        <w:numPr>
          <w:ilvl w:val="0"/>
          <w:numId w:val="5"/>
        </w:numPr>
      </w:pPr>
      <w:r>
        <w:rPr>
          <w:rtl w:val="0"/>
        </w:rPr>
        <w:t>SSAC-Music will cover the studio costs equivalent to that of hiring a performance instructor for 12 one-hour lessons per term. A</w:t>
      </w:r>
      <w:r>
        <w:rPr>
          <w:rtl w:val="0"/>
        </w:rPr>
        <w:t>ny further funding required to complete the project (i.e., beyond payment of the Instructor in Term 1, and the Studio in Term 2) must be borne by the student. Reimbursement of any studio musicians hired, for example, is the responsibility of the student. If Carleton Associate Performance Faculty members are asked to contribute as studio musicians, they must be privately remunerated by the student for any studio-session time in which they are involved during Term 2.</w:t>
      </w:r>
    </w:p>
    <w:p>
      <w:pPr>
        <w:pStyle w:val="Normal.0"/>
        <w:numPr>
          <w:ilvl w:val="0"/>
          <w:numId w:val="5"/>
        </w:numPr>
      </w:pPr>
      <w:r>
        <w:rPr>
          <w:rtl w:val="0"/>
        </w:rPr>
        <w:t xml:space="preserve">The duration of the final </w:t>
      </w:r>
      <w:r>
        <w:rPr>
          <w:rtl w:val="0"/>
        </w:rPr>
        <w:t>project</w:t>
      </w:r>
      <w:r>
        <w:rPr>
          <w:rtl w:val="0"/>
        </w:rPr>
        <w:t xml:space="preserve"> </w:t>
      </w:r>
      <w:r>
        <w:rPr>
          <w:rtl w:val="0"/>
        </w:rPr>
        <w:t>will be</w:t>
      </w:r>
      <w:r>
        <w:rPr>
          <w:rtl w:val="0"/>
        </w:rPr>
        <w:t xml:space="preserve"> </w:t>
      </w:r>
      <w:r>
        <w:rPr>
          <w:rtl w:val="0"/>
        </w:rPr>
        <w:t xml:space="preserve">minimum </w:t>
      </w:r>
      <w:r>
        <w:rPr>
          <w:rtl w:val="0"/>
        </w:rPr>
        <w:t xml:space="preserve">fifteen (15) minutes, </w:t>
      </w:r>
      <w:r>
        <w:rPr>
          <w:rtl w:val="0"/>
        </w:rPr>
        <w:t>but</w:t>
      </w:r>
      <w:r>
        <w:rPr>
          <w:rtl w:val="0"/>
        </w:rPr>
        <w:t xml:space="preserve"> not more than twenty (20) minutes</w:t>
      </w:r>
      <w:r>
        <w:rPr>
          <w:rtl w:val="0"/>
        </w:rPr>
        <w:t xml:space="preserve"> (except with explicit permission to the contrary)</w:t>
      </w:r>
      <w:r>
        <w:rPr>
          <w:rtl w:val="0"/>
        </w:rPr>
        <w:t xml:space="preserve">. </w:t>
      </w:r>
      <w:r>
        <w:rPr>
          <w:rtl w:val="0"/>
        </w:rPr>
        <w:t xml:space="preserve">It can be submitted electronically in a standard digital form or as a CD. </w:t>
      </w:r>
    </w:p>
    <w:p>
      <w:pPr>
        <w:pStyle w:val="Normal.0"/>
        <w:numPr>
          <w:ilvl w:val="0"/>
          <w:numId w:val="5"/>
        </w:numPr>
      </w:pPr>
      <w:r>
        <w:rPr>
          <w:rtl w:val="0"/>
        </w:rPr>
        <w:t xml:space="preserve">The nature and number of pieces performed within this time constraint will vary, however the following requirements </w:t>
      </w:r>
      <w:r>
        <w:rPr>
          <w:rtl w:val="0"/>
        </w:rPr>
        <w:t>will typically</w:t>
      </w:r>
      <w:r>
        <w:rPr>
          <w:rtl w:val="0"/>
        </w:rPr>
        <w:t xml:space="preserve"> apply:</w:t>
      </w:r>
    </w:p>
    <w:p>
      <w:pPr>
        <w:pStyle w:val="Normal.0"/>
        <w:numPr>
          <w:ilvl w:val="1"/>
          <w:numId w:val="7"/>
        </w:numPr>
      </w:pPr>
      <w:r>
        <w:rPr>
          <w:rtl w:val="0"/>
        </w:rPr>
        <w:t>three or four piece</w:t>
      </w:r>
      <w:r>
        <w:rPr>
          <w:rtl w:val="0"/>
        </w:rPr>
        <w:t>s</w:t>
      </w:r>
      <w:r>
        <w:rPr>
          <w:rtl w:val="0"/>
        </w:rPr>
        <w:t xml:space="preserve"> (normally - students may seek approval for an exceptional fifth track)</w:t>
      </w:r>
      <w:r>
        <w:rPr>
          <w:rtl w:val="0"/>
        </w:rPr>
        <w:t>,</w:t>
      </w:r>
    </w:p>
    <w:p>
      <w:pPr>
        <w:pStyle w:val="Normal.0"/>
        <w:numPr>
          <w:ilvl w:val="1"/>
          <w:numId w:val="7"/>
        </w:numPr>
      </w:pPr>
      <w:r>
        <w:rPr>
          <w:rtl w:val="0"/>
        </w:rPr>
        <w:t>for non-classical recordings, at least one of the recorded pieces must be the student</w:t>
      </w:r>
      <w:r>
        <w:rPr>
          <w:rtl w:val="0"/>
        </w:rPr>
        <w:t>’</w:t>
      </w:r>
      <w:r>
        <w:rPr>
          <w:rtl w:val="0"/>
        </w:rPr>
        <w:t>s original composition or</w:t>
      </w:r>
      <w:r>
        <w:rPr>
          <w:rtl w:val="0"/>
        </w:rPr>
        <w:t xml:space="preserve"> </w:t>
      </w:r>
      <w:r>
        <w:rPr>
          <w:rtl w:val="0"/>
        </w:rPr>
        <w:t>arrangement</w:t>
      </w:r>
      <w:r>
        <w:rPr>
          <w:rtl w:val="0"/>
        </w:rPr>
        <w:t>,</w:t>
      </w:r>
    </w:p>
    <w:p>
      <w:pPr>
        <w:pStyle w:val="Normal.0"/>
        <w:numPr>
          <w:ilvl w:val="1"/>
          <w:numId w:val="7"/>
        </w:numPr>
      </w:pPr>
      <w:r>
        <w:rPr>
          <w:rtl w:val="0"/>
        </w:rPr>
        <w:t>the student</w:t>
      </w:r>
      <w:r>
        <w:rPr>
          <w:rtl w:val="0"/>
        </w:rPr>
        <w:t>’</w:t>
      </w:r>
      <w:r>
        <w:rPr>
          <w:rtl w:val="0"/>
        </w:rPr>
        <w:t>s solo work must be featured prominently throughout</w:t>
      </w:r>
      <w:r>
        <w:rPr>
          <w:rtl w:val="0"/>
        </w:rPr>
        <w:t>.</w:t>
      </w:r>
    </w:p>
    <w:p>
      <w:pPr>
        <w:pStyle w:val="Normal.0"/>
        <w:numPr>
          <w:ilvl w:val="0"/>
          <w:numId w:val="5"/>
        </w:numPr>
      </w:pPr>
      <w:r>
        <w:rPr>
          <w:rtl w:val="0"/>
        </w:rPr>
        <w:t>The student is required to prepare a set of notes for the adjudicators</w:t>
      </w:r>
      <w:r>
        <w:rPr>
          <w:rtl w:val="0"/>
        </w:rPr>
        <w:t xml:space="preserve"> and submit them electronically</w:t>
      </w:r>
      <w:r>
        <w:rPr>
          <w:rtl w:val="0"/>
        </w:rPr>
        <w:t>. These should be well written and reasonably detailed</w:t>
      </w:r>
      <w:r>
        <w:rPr>
          <w:rtl w:val="0"/>
        </w:rPr>
        <w:t>, and contribute to the evaluation of the project</w:t>
      </w:r>
      <w:r>
        <w:rPr>
          <w:rtl w:val="0"/>
        </w:rPr>
        <w:t>.</w:t>
      </w:r>
    </w:p>
    <w:p>
      <w:pPr>
        <w:pStyle w:val="Normal.0"/>
        <w:numPr>
          <w:ilvl w:val="0"/>
          <w:numId w:val="5"/>
        </w:numPr>
      </w:pPr>
      <w:r>
        <w:rPr>
          <w:rtl w:val="0"/>
        </w:rPr>
        <w:t xml:space="preserve">The submission of the final project is expected </w:t>
      </w:r>
      <w:r>
        <w:rPr>
          <w:rStyle w:val="None"/>
          <w:i w:val="1"/>
          <w:iCs w:val="1"/>
          <w:rtl w:val="0"/>
          <w:lang w:val="en-US"/>
        </w:rPr>
        <w:t>on the last day of classes in the second term of study</w:t>
      </w:r>
      <w:r>
        <w:rPr>
          <w:rtl w:val="0"/>
        </w:rPr>
        <w:t xml:space="preserve">. Students need to request an extension </w:t>
      </w:r>
      <w:r>
        <w:rPr>
          <w:rtl w:val="0"/>
        </w:rPr>
        <w:t xml:space="preserve">to the SPS </w:t>
      </w:r>
      <w:r>
        <w:rPr>
          <w:rtl w:val="0"/>
        </w:rPr>
        <w:t>to submit the project after that date, unless university-sanctioned documentation is provided.</w:t>
      </w:r>
    </w:p>
    <w:p>
      <w:pPr>
        <w:pStyle w:val="Normal.0"/>
      </w:pPr>
    </w:p>
    <w:p>
      <w:pPr>
        <w:pStyle w:val="Normal.0"/>
        <w:rPr>
          <w:rStyle w:val="None"/>
          <w:u w:color="000000"/>
        </w:rPr>
      </w:pPr>
      <w:r>
        <w:rPr>
          <w:rStyle w:val="None"/>
          <w:b w:val="1"/>
          <w:bCs w:val="1"/>
          <w:u w:color="000000"/>
          <w:rtl w:val="0"/>
          <w:lang w:val="en-US"/>
        </w:rPr>
        <w:t>Important Dates and Deadlines</w:t>
      </w:r>
      <w:r>
        <w:rPr>
          <w:rStyle w:val="None"/>
          <w:u w:color="000000"/>
          <w:rtl w:val="0"/>
          <w:lang w:val="en-US"/>
        </w:rPr>
        <w:t>:</w:t>
      </w:r>
    </w:p>
    <w:p>
      <w:pPr>
        <w:pStyle w:val="Normal.0"/>
        <w:rPr>
          <w:rStyle w:val="None"/>
          <w:sz w:val="22"/>
          <w:szCs w:val="22"/>
          <w:u w:color="000000"/>
        </w:rPr>
      </w:pPr>
      <w:r>
        <w:rPr>
          <w:rStyle w:val="None"/>
          <w:sz w:val="22"/>
          <w:szCs w:val="22"/>
          <w:u w:color="000000"/>
          <w:rtl w:val="0"/>
          <w:lang w:val="en-US"/>
        </w:rPr>
        <w:t>September 5</w:t>
        <w:tab/>
      </w:r>
      <w:r>
        <w:rPr>
          <w:rStyle w:val="None"/>
          <w:color w:val="ff0000"/>
          <w:sz w:val="22"/>
          <w:szCs w:val="22"/>
          <w:u w:color="ff0000"/>
          <w:rtl w:val="0"/>
          <w:lang w:val="en-US"/>
        </w:rPr>
        <w:t>Carleton classes start.</w:t>
      </w:r>
    </w:p>
    <w:p>
      <w:pPr>
        <w:pStyle w:val="Normal.0"/>
        <w:rPr>
          <w:rStyle w:val="None"/>
          <w:sz w:val="22"/>
          <w:szCs w:val="22"/>
          <w:u w:color="000000"/>
        </w:rPr>
      </w:pPr>
      <w:r>
        <w:rPr>
          <w:rStyle w:val="None"/>
          <w:sz w:val="22"/>
          <w:szCs w:val="22"/>
          <w:u w:color="000000"/>
          <w:rtl w:val="0"/>
          <w:lang w:val="en-US"/>
        </w:rPr>
        <w:t>September 7</w:t>
        <w:tab/>
      </w:r>
      <w:r>
        <w:rPr>
          <w:rStyle w:val="None"/>
          <w:color w:val="ff0000"/>
          <w:sz w:val="22"/>
          <w:szCs w:val="22"/>
          <w:u w:color="000000"/>
          <w:rtl w:val="0"/>
          <w:lang w:val="en-US"/>
        </w:rPr>
        <w:t xml:space="preserve">First Performance Class in KM Theatre at 2:35 (mandatory). </w:t>
      </w:r>
      <w:r>
        <w:rPr>
          <w:rStyle w:val="None"/>
          <w:sz w:val="22"/>
          <w:szCs w:val="22"/>
          <w:u w:color="000000"/>
          <w:rtl w:val="0"/>
          <w:lang w:val="en-US"/>
        </w:rPr>
        <w:t xml:space="preserve">Subsequent Friday classes </w:t>
        <w:tab/>
        <w:tab/>
        <w:tab/>
        <w:tab/>
        <w:t xml:space="preserve">begin at 3pm. Specific week-to-week programming </w:t>
      </w:r>
      <w:r>
        <w:rPr>
          <w:rStyle w:val="None"/>
          <w:sz w:val="22"/>
          <w:szCs w:val="22"/>
          <w:u w:color="000000"/>
          <w:rtl w:val="0"/>
          <w:lang w:val="en-US"/>
        </w:rPr>
        <w:t>is</w:t>
      </w:r>
      <w:r>
        <w:rPr>
          <w:rStyle w:val="None"/>
          <w:sz w:val="22"/>
          <w:szCs w:val="22"/>
          <w:u w:color="000000"/>
          <w:rtl w:val="0"/>
          <w:lang w:val="en-US"/>
        </w:rPr>
        <w:t xml:space="preserve"> posted on cuLearn.</w:t>
      </w:r>
    </w:p>
    <w:p>
      <w:pPr>
        <w:pStyle w:val="Normal.0"/>
        <w:rPr>
          <w:rStyle w:val="None"/>
          <w:sz w:val="22"/>
          <w:szCs w:val="22"/>
          <w:u w:color="000000"/>
        </w:rPr>
      </w:pPr>
      <w:r>
        <w:rPr>
          <w:rStyle w:val="None"/>
          <w:sz w:val="22"/>
          <w:szCs w:val="22"/>
          <w:u w:color="000000"/>
          <w:rtl w:val="0"/>
          <w:lang w:val="en-US"/>
        </w:rPr>
        <w:t>September 18</w:t>
        <w:tab/>
        <w:t>Last day for registration and course changes to Fall &amp; F/W courses.</w:t>
      </w:r>
    </w:p>
    <w:p>
      <w:pPr>
        <w:pStyle w:val="Normal.0"/>
        <w:rPr>
          <w:rStyle w:val="None"/>
          <w:sz w:val="22"/>
          <w:szCs w:val="22"/>
          <w:u w:color="000000"/>
        </w:rPr>
      </w:pPr>
      <w:r>
        <w:rPr>
          <w:rStyle w:val="None"/>
          <w:sz w:val="22"/>
          <w:szCs w:val="22"/>
          <w:u w:color="000000"/>
          <w:rtl w:val="0"/>
          <w:lang w:val="en-US"/>
        </w:rPr>
        <w:t>September 30</w:t>
        <w:tab/>
        <w:t>Last day to withdraw from Fall &amp; F/W courses with full fee adjustment.</w:t>
      </w:r>
    </w:p>
    <w:p>
      <w:pPr>
        <w:pStyle w:val="Normal.0"/>
        <w:rPr>
          <w:rStyle w:val="None"/>
          <w:sz w:val="22"/>
          <w:szCs w:val="22"/>
          <w:u w:color="000000"/>
        </w:rPr>
      </w:pPr>
      <w:r>
        <w:rPr>
          <w:rStyle w:val="None"/>
          <w:sz w:val="22"/>
          <w:szCs w:val="22"/>
          <w:u w:color="000000"/>
          <w:rtl w:val="0"/>
          <w:lang w:val="en-US"/>
        </w:rPr>
        <w:t>October 8</w:t>
        <w:tab/>
        <w:t xml:space="preserve">Thanksgiving Day </w:t>
      </w:r>
      <w:r>
        <w:rPr>
          <w:rStyle w:val="None"/>
          <w:sz w:val="22"/>
          <w:szCs w:val="22"/>
          <w:u w:color="000000"/>
          <w:rtl w:val="0"/>
          <w:lang w:val="en-US"/>
        </w:rPr>
        <w:t xml:space="preserve">– </w:t>
      </w:r>
      <w:r>
        <w:rPr>
          <w:rStyle w:val="None"/>
          <w:sz w:val="22"/>
          <w:szCs w:val="22"/>
          <w:u w:color="000000"/>
          <w:rtl w:val="0"/>
          <w:lang w:val="en-US"/>
        </w:rPr>
        <w:t>University closed.</w:t>
      </w:r>
    </w:p>
    <w:p>
      <w:pPr>
        <w:pStyle w:val="Normal.0"/>
        <w:rPr>
          <w:rStyle w:val="None"/>
          <w:sz w:val="22"/>
          <w:szCs w:val="22"/>
          <w:u w:color="000000"/>
        </w:rPr>
      </w:pPr>
      <w:r>
        <w:rPr>
          <w:rStyle w:val="None"/>
          <w:sz w:val="22"/>
          <w:szCs w:val="22"/>
          <w:u w:color="000000"/>
          <w:rtl w:val="0"/>
          <w:lang w:val="en-US"/>
        </w:rPr>
        <w:t>October 22</w:t>
      </w:r>
      <w:r>
        <w:rPr>
          <w:rStyle w:val="None"/>
          <w:sz w:val="22"/>
          <w:szCs w:val="22"/>
          <w:u w:color="000000"/>
          <w:rtl w:val="0"/>
          <w:lang w:val="en-US"/>
        </w:rPr>
        <w:t>–</w:t>
      </w:r>
      <w:r>
        <w:rPr>
          <w:rStyle w:val="None"/>
          <w:sz w:val="22"/>
          <w:szCs w:val="22"/>
          <w:u w:color="000000"/>
          <w:rtl w:val="0"/>
          <w:lang w:val="en-US"/>
        </w:rPr>
        <w:t>26</w:t>
        <w:tab/>
      </w:r>
      <w:r>
        <w:rPr>
          <w:rStyle w:val="None"/>
          <w:color w:val="ff0000"/>
          <w:sz w:val="22"/>
          <w:szCs w:val="22"/>
          <w:u w:color="ff0000"/>
          <w:rtl w:val="0"/>
          <w:lang w:val="en-US"/>
        </w:rPr>
        <w:t xml:space="preserve">Fall break, no classes. </w:t>
      </w:r>
    </w:p>
    <w:p>
      <w:pPr>
        <w:pStyle w:val="Normal.0"/>
        <w:rPr>
          <w:rStyle w:val="None"/>
          <w:sz w:val="22"/>
          <w:szCs w:val="22"/>
          <w:u w:color="000000"/>
        </w:rPr>
      </w:pPr>
      <w:r>
        <w:rPr>
          <w:rStyle w:val="None"/>
          <w:sz w:val="22"/>
          <w:szCs w:val="22"/>
          <w:u w:color="000000"/>
          <w:rtl w:val="0"/>
          <w:lang w:val="en-US"/>
        </w:rPr>
        <w:t>November 30</w:t>
        <w:tab/>
        <w:t xml:space="preserve">Last performance class. </w:t>
      </w:r>
      <w:r>
        <w:rPr>
          <w:rStyle w:val="None"/>
          <w:color w:val="ff0000"/>
          <w:sz w:val="22"/>
          <w:szCs w:val="22"/>
          <w:u w:color="ff0000"/>
          <w:rtl w:val="0"/>
          <w:lang w:val="en-US"/>
        </w:rPr>
        <w:t xml:space="preserve">N.B. Classes on Dec 7 follow a Monday schedule. </w:t>
      </w:r>
    </w:p>
    <w:p>
      <w:pPr>
        <w:pStyle w:val="Normal.0"/>
        <w:rPr>
          <w:rStyle w:val="None"/>
          <w:sz w:val="22"/>
          <w:szCs w:val="22"/>
          <w:u w:color="000000"/>
        </w:rPr>
      </w:pPr>
      <w:r>
        <w:rPr>
          <w:rStyle w:val="None"/>
          <w:sz w:val="22"/>
          <w:szCs w:val="22"/>
          <w:u w:color="000000"/>
          <w:rtl w:val="0"/>
          <w:lang w:val="en-US"/>
        </w:rPr>
        <w:t>December 7</w:t>
        <w:tab/>
        <w:t xml:space="preserve">Last day of classes, Fall term.  Last day for academic withdrawal from Fall term courses.  </w:t>
        <w:tab/>
        <w:tab/>
        <w:t xml:space="preserve">Last day for handing in term work. </w:t>
      </w:r>
    </w:p>
    <w:p>
      <w:pPr>
        <w:pStyle w:val="Normal.0"/>
      </w:pPr>
      <w:r>
        <w:rPr>
          <w:rStyle w:val="None"/>
          <w:sz w:val="22"/>
          <w:szCs w:val="22"/>
          <w:u w:color="000000"/>
          <w:rtl w:val="0"/>
          <w:lang w:val="en-US"/>
        </w:rPr>
        <w:t>December 9-21</w:t>
        <w:tab/>
        <w:t>December exams: Final examinations for Fall courses. Exams are</w:t>
        <w:tab/>
        <w:t xml:space="preserve"> </w:t>
        <w:tab/>
        <w:tab/>
        <w:tab/>
        <w:tab/>
        <w:tab/>
        <w:t>normally held all seven days of the week.</w:t>
      </w:r>
      <w:r>
        <w:rPr>
          <w:rStyle w:val="None"/>
          <w:rFonts w:ascii="Arial Unicode MS" w:cs="Arial Unicode MS" w:hAnsi="Arial Unicode MS" w:eastAsia="Arial Unicode MS"/>
          <w:b w:val="0"/>
          <w:bCs w:val="0"/>
          <w:i w:val="0"/>
          <w:iCs w:val="0"/>
          <w:color w:val="000000"/>
          <w:sz w:val="24"/>
          <w:szCs w:val="24"/>
          <w:u w:color="000000"/>
        </w:rPr>
        <w:br w:type="page"/>
      </w:r>
    </w:p>
    <w:p>
      <w:pPr>
        <w:pStyle w:val="Normal.0"/>
      </w:pPr>
      <w:r>
        <w:rPr>
          <w:rStyle w:val="None"/>
          <w:b w:val="1"/>
          <w:bCs w:val="1"/>
          <w:rtl w:val="0"/>
          <w:lang w:val="en-US"/>
        </w:rPr>
        <w:t>Academic Honesty</w:t>
      </w:r>
      <w:r>
        <w:rPr>
          <w:rtl w:val="0"/>
        </w:rPr>
        <w:t>:</w:t>
      </w:r>
    </w:p>
    <w:p>
      <w:pPr>
        <w:pStyle w:val="Normal.0"/>
      </w:pPr>
      <w:r>
        <w:rPr>
          <w:rtl w:val="0"/>
        </w:rPr>
        <w:t xml:space="preserve">Students are encouraged to seek help from each other, ask the instructor for guidance, or consult additional assistance or sources. However, all work submitted for credit must be original and completed entirely by the student. Identical or plagiarized assignments or tests, whether fully or partially, can lead to disciplinary action that could result in a grade of 0 on both assignments, or a failure in the course for a second offense. Students should also note the University policies on </w:t>
      </w:r>
      <w:r>
        <w:rPr>
          <w:rtl w:val="0"/>
        </w:rPr>
        <w:t>“</w:t>
      </w:r>
      <w:r>
        <w:rPr>
          <w:rtl w:val="0"/>
        </w:rPr>
        <w:t>Instructional Offenses and Student Conduct</w:t>
      </w:r>
      <w:r>
        <w:rPr>
          <w:rtl w:val="0"/>
        </w:rPr>
        <w:t xml:space="preserve">” </w:t>
      </w:r>
      <w:r>
        <w:rPr>
          <w:rtl w:val="0"/>
        </w:rPr>
        <w:t xml:space="preserve">outlined in Section E, Academic Regulations of the University of the current Undergraduate Calendar. Please consult: </w:t>
      </w:r>
      <w:r>
        <w:rPr>
          <w:rStyle w:val="Hyperlink.0"/>
        </w:rPr>
        <w:fldChar w:fldCharType="begin" w:fldLock="0"/>
      </w:r>
      <w:r>
        <w:rPr>
          <w:rStyle w:val="Hyperlink.0"/>
        </w:rPr>
        <w:instrText xml:space="preserve"> HYPERLINK "http://calendar.carleton.ca/undergrad/regulations/academicregulationsoftheuniversity/acadregsuniv14/"</w:instrText>
      </w:r>
      <w:r>
        <w:rPr>
          <w:rStyle w:val="Hyperlink.0"/>
        </w:rPr>
        <w:fldChar w:fldCharType="separate" w:fldLock="0"/>
      </w:r>
      <w:r>
        <w:rPr>
          <w:rStyle w:val="Hyperlink.0"/>
          <w:rtl w:val="0"/>
        </w:rPr>
        <w:t>http://calendar.carleton.ca/undergrad/regulations/academicregulationsoftheuniversity/acadregsuniv14/</w:t>
      </w:r>
      <w:r>
        <w:rPr/>
        <w:fldChar w:fldCharType="end" w:fldLock="0"/>
      </w:r>
    </w:p>
    <w:p>
      <w:pPr>
        <w:pStyle w:val="Normal.0"/>
      </w:pPr>
    </w:p>
    <w:p>
      <w:pPr>
        <w:pStyle w:val="Free Form"/>
        <w:rPr>
          <w:rStyle w:val="None"/>
          <w:sz w:val="24"/>
          <w:szCs w:val="24"/>
        </w:rPr>
      </w:pPr>
      <w:r>
        <w:rPr>
          <w:rStyle w:val="None"/>
          <w:b w:val="1"/>
          <w:bCs w:val="1"/>
          <w:sz w:val="24"/>
          <w:szCs w:val="24"/>
          <w:rtl w:val="0"/>
          <w:lang w:val="en-US"/>
        </w:rPr>
        <w:t>Academic Accommodations for Students with Disabilities</w:t>
      </w:r>
    </w:p>
    <w:p>
      <w:pPr>
        <w:pStyle w:val="Free Form"/>
        <w:rPr>
          <w:rStyle w:val="None"/>
          <w:sz w:val="24"/>
          <w:szCs w:val="24"/>
        </w:rPr>
      </w:pPr>
      <w:r>
        <w:rPr>
          <w:rStyle w:val="None"/>
          <w:sz w:val="24"/>
          <w:szCs w:val="24"/>
          <w:rtl w:val="0"/>
          <w:lang w:val="en-US"/>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r>
        <w:rPr>
          <w:rStyle w:val="Hyperlink.2"/>
          <w:color w:val="0432ff"/>
          <w:sz w:val="24"/>
          <w:szCs w:val="24"/>
          <w:u w:color="0432ff"/>
          <w:lang w:val="it-IT"/>
        </w:rPr>
        <w:fldChar w:fldCharType="begin" w:fldLock="0"/>
      </w:r>
      <w:r>
        <w:rPr>
          <w:rStyle w:val="Hyperlink.2"/>
          <w:color w:val="0432ff"/>
          <w:sz w:val="24"/>
          <w:szCs w:val="24"/>
          <w:u w:color="0432ff"/>
          <w:lang w:val="it-IT"/>
        </w:rPr>
        <w:instrText xml:space="preserve"> HYPERLINK "mailto:pmc@carleton.ca"</w:instrText>
      </w:r>
      <w:r>
        <w:rPr>
          <w:rStyle w:val="Hyperlink.2"/>
          <w:color w:val="0432ff"/>
          <w:sz w:val="24"/>
          <w:szCs w:val="24"/>
          <w:u w:color="0432ff"/>
          <w:lang w:val="it-IT"/>
        </w:rPr>
        <w:fldChar w:fldCharType="separate" w:fldLock="0"/>
      </w:r>
      <w:r>
        <w:rPr>
          <w:rStyle w:val="Hyperlink.2"/>
          <w:color w:val="0432ff"/>
          <w:sz w:val="24"/>
          <w:szCs w:val="24"/>
          <w:u w:color="0432ff"/>
          <w:rtl w:val="0"/>
          <w:lang w:val="it-IT"/>
        </w:rPr>
        <w:t>pmc@carleton.ca</w:t>
      </w:r>
      <w:r>
        <w:rPr/>
        <w:fldChar w:fldCharType="end" w:fldLock="0"/>
      </w:r>
      <w:r>
        <w:rPr>
          <w:rStyle w:val="None"/>
          <w:sz w:val="24"/>
          <w:szCs w:val="24"/>
          <w:rtl w:val="0"/>
          <w:lang w:val="en-US"/>
        </w:rPr>
        <w:t xml:space="preserve"> for a formal evaluation. If you are already registered with the PMC, contact your PMC coordinator to send me your </w:t>
      </w:r>
      <w:r>
        <w:rPr>
          <w:rStyle w:val="None"/>
          <w:b w:val="1"/>
          <w:bCs w:val="1"/>
          <w:i w:val="1"/>
          <w:iCs w:val="1"/>
          <w:sz w:val="24"/>
          <w:szCs w:val="24"/>
          <w:rtl w:val="0"/>
          <w:lang w:val="en-US"/>
        </w:rPr>
        <w:t>Letter of Accommodation</w:t>
      </w:r>
      <w:r>
        <w:rPr>
          <w:rStyle w:val="None"/>
          <w:sz w:val="24"/>
          <w:szCs w:val="24"/>
          <w:rtl w:val="0"/>
          <w:lang w:val="en-US"/>
        </w:rPr>
        <w:t xml:space="preserve"> at the beginning of the term, and no later than two weeks before the first in-class scheduled test or exam requiring accommodation (</w:t>
      </w:r>
      <w:r>
        <w:rPr>
          <w:rStyle w:val="None"/>
          <w:i w:val="1"/>
          <w:iCs w:val="1"/>
          <w:sz w:val="24"/>
          <w:szCs w:val="24"/>
          <w:rtl w:val="0"/>
          <w:lang w:val="en-US"/>
        </w:rPr>
        <w:t>if applicable</w:t>
      </w:r>
      <w:r>
        <w:rPr>
          <w:rStyle w:val="None"/>
          <w:sz w:val="24"/>
          <w:szCs w:val="24"/>
          <w:rtl w:val="0"/>
          <w:lang w:val="en-US"/>
        </w:rPr>
        <w:t xml:space="preserve">). </w:t>
      </w:r>
      <w:r>
        <w:rPr>
          <w:rStyle w:val="None"/>
          <w:b w:val="1"/>
          <w:bCs w:val="1"/>
          <w:sz w:val="24"/>
          <w:szCs w:val="24"/>
          <w:rtl w:val="0"/>
          <w:lang w:val="en-US"/>
        </w:rPr>
        <w:t>Requests made within two weeks will be reviewed on a case-by-case basis.</w:t>
      </w:r>
      <w:r>
        <w:rPr>
          <w:rStyle w:val="None"/>
          <w:b w:val="1"/>
          <w:bCs w:val="1"/>
          <w:sz w:val="24"/>
          <w:szCs w:val="24"/>
          <w:rtl w:val="0"/>
          <w:lang w:val="en-US"/>
        </w:rPr>
        <w:t> </w:t>
      </w:r>
      <w:r>
        <w:rPr>
          <w:rStyle w:val="None"/>
          <w:sz w:val="24"/>
          <w:szCs w:val="24"/>
          <w:rtl w:val="0"/>
          <w:lang w:val="en-US"/>
        </w:rPr>
        <w:t>After requesting accommodation from PMC, meet with me to ensure accommodation arrangements are made. Please consult the PMC website (</w:t>
      </w:r>
      <w:r>
        <w:rPr>
          <w:rStyle w:val="Hyperlink.3"/>
          <w:color w:val="0462c1"/>
          <w:sz w:val="24"/>
          <w:szCs w:val="24"/>
          <w:u w:val="single" w:color="0462c1"/>
          <w:lang w:val="en-US"/>
        </w:rPr>
        <w:fldChar w:fldCharType="begin" w:fldLock="0"/>
      </w:r>
      <w:r>
        <w:rPr>
          <w:rStyle w:val="Hyperlink.3"/>
          <w:color w:val="0462c1"/>
          <w:sz w:val="24"/>
          <w:szCs w:val="24"/>
          <w:u w:val="single" w:color="0462c1"/>
          <w:lang w:val="en-US"/>
        </w:rPr>
        <w:instrText xml:space="preserve"> HYPERLINK "http://www.carleton.ca/pmc"</w:instrText>
      </w:r>
      <w:r>
        <w:rPr>
          <w:rStyle w:val="Hyperlink.3"/>
          <w:color w:val="0462c1"/>
          <w:sz w:val="24"/>
          <w:szCs w:val="24"/>
          <w:u w:val="single" w:color="0462c1"/>
          <w:lang w:val="en-US"/>
        </w:rPr>
        <w:fldChar w:fldCharType="separate" w:fldLock="0"/>
      </w:r>
      <w:r>
        <w:rPr>
          <w:rStyle w:val="Hyperlink.3"/>
          <w:color w:val="0462c1"/>
          <w:sz w:val="24"/>
          <w:szCs w:val="24"/>
          <w:u w:val="single" w:color="0462c1"/>
          <w:rtl w:val="0"/>
          <w:lang w:val="en-US"/>
        </w:rPr>
        <w:t>www.carleton.ca/pmc</w:t>
      </w:r>
      <w:r>
        <w:rPr/>
        <w:fldChar w:fldCharType="end" w:fldLock="0"/>
      </w:r>
      <w:r>
        <w:rPr>
          <w:rStyle w:val="None"/>
          <w:sz w:val="24"/>
          <w:szCs w:val="24"/>
          <w:rtl w:val="0"/>
          <w:lang w:val="en-US"/>
        </w:rPr>
        <w:t>) for the deadline to request accommodations for the formally-scheduled exam (</w:t>
      </w:r>
      <w:r>
        <w:rPr>
          <w:rStyle w:val="None"/>
          <w:i w:val="1"/>
          <w:iCs w:val="1"/>
          <w:sz w:val="24"/>
          <w:szCs w:val="24"/>
          <w:rtl w:val="0"/>
          <w:lang w:val="en-US"/>
        </w:rPr>
        <w:t>if applicable</w:t>
      </w:r>
      <w:r>
        <w:rPr>
          <w:rStyle w:val="None"/>
          <w:sz w:val="24"/>
          <w:szCs w:val="24"/>
          <w:rtl w:val="0"/>
          <w:lang w:val="en-US"/>
        </w:rPr>
        <w:t>).</w:t>
      </w:r>
    </w:p>
    <w:p>
      <w:pPr>
        <w:pStyle w:val="Normal.0"/>
      </w:pPr>
      <w:r>
        <w:rPr>
          <w:rtl w:val="0"/>
        </w:rPr>
        <w:t>Room 500, University Centre (UniCentre), Monday</w:t>
      </w:r>
      <w:r>
        <w:rPr>
          <w:rtl w:val="0"/>
        </w:rPr>
        <w:t>–</w:t>
      </w:r>
      <w:r>
        <w:rPr>
          <w:rtl w:val="0"/>
        </w:rPr>
        <w:t>Friday, 8:30</w:t>
      </w:r>
      <w:r>
        <w:rPr>
          <w:rtl w:val="0"/>
        </w:rPr>
        <w:t>–</w:t>
      </w:r>
      <w:r>
        <w:rPr>
          <w:rtl w:val="0"/>
        </w:rPr>
        <w:t>4:30</w:t>
      </w:r>
    </w:p>
    <w:p>
      <w:pPr>
        <w:pStyle w:val="Normal.0"/>
        <w:spacing w:before="100" w:after="100"/>
        <w:rPr>
          <w:rStyle w:val="None"/>
          <w:u w:color="000000"/>
        </w:rPr>
      </w:pPr>
      <w:r>
        <w:rPr>
          <w:rStyle w:val="None"/>
          <w:u w:color="000000"/>
          <w:rtl w:val="0"/>
          <w:lang w:val="en-US"/>
        </w:rPr>
        <w:t xml:space="preserve">You can visit the Department of Equity Services website to view the policies and to obtain more detailed information on academic accommodation at </w:t>
      </w:r>
      <w:r>
        <w:rPr>
          <w:rStyle w:val="None"/>
          <w:u w:color="000000"/>
          <w:rtl w:val="0"/>
          <w:lang w:val="en-US"/>
        </w:rPr>
        <w:t xml:space="preserve">  </w:t>
      </w:r>
      <w:r>
        <w:rPr>
          <w:rStyle w:val="Hyperlink.4"/>
        </w:rPr>
        <w:fldChar w:fldCharType="begin" w:fldLock="0"/>
      </w:r>
      <w:r>
        <w:rPr>
          <w:rStyle w:val="Hyperlink.4"/>
        </w:rPr>
        <w:instrText xml:space="preserve"> HYPERLINK "http://www.carleton.ca/equity/"</w:instrText>
      </w:r>
      <w:r>
        <w:rPr>
          <w:rStyle w:val="Hyperlink.4"/>
        </w:rPr>
        <w:fldChar w:fldCharType="separate" w:fldLock="0"/>
      </w:r>
      <w:r>
        <w:rPr>
          <w:rStyle w:val="Hyperlink.4"/>
          <w:rtl w:val="0"/>
          <w:lang w:val="en-US"/>
        </w:rPr>
        <w:t>http://www.carleton.ca/equity/</w:t>
      </w:r>
      <w:r>
        <w:rPr/>
        <w:fldChar w:fldCharType="end" w:fldLock="0"/>
      </w:r>
    </w:p>
    <w:p>
      <w:pPr>
        <w:pStyle w:val="Normal.0"/>
      </w:pPr>
    </w:p>
    <w:p>
      <w:pPr>
        <w:pStyle w:val="Normal.0"/>
        <w:rPr>
          <w:rStyle w:val="None"/>
          <w:u w:color="000000"/>
        </w:rPr>
      </w:pPr>
      <w:r>
        <w:rPr>
          <w:rStyle w:val="None"/>
          <w:b w:val="1"/>
          <w:bCs w:val="1"/>
          <w:u w:color="000000"/>
          <w:rtl w:val="0"/>
          <w:lang w:val="en-US"/>
        </w:rPr>
        <w:t>Pregnancy obligation</w:t>
      </w:r>
      <w:r>
        <w:rPr>
          <w:rStyle w:val="None"/>
          <w:u w:color="000000"/>
          <w:rtl w:val="0"/>
          <w:lang w:val="en-US"/>
        </w:rPr>
        <w:t xml:space="preserve">: write to me with any requests for academic accommodation during the first two weeks of class, or as soon as possible after the need for accommodation is known to exist. For more details visit the Department of Equity Services website: </w:t>
      </w:r>
      <w:r>
        <w:rPr>
          <w:rStyle w:val="Hyperlink.4"/>
        </w:rPr>
        <w:fldChar w:fldCharType="begin" w:fldLock="0"/>
      </w:r>
      <w:r>
        <w:rPr>
          <w:rStyle w:val="Hyperlink.4"/>
        </w:rPr>
        <w:instrText xml:space="preserve"> HYPERLINK "http://www.carleton.ca/equity/"</w:instrText>
      </w:r>
      <w:r>
        <w:rPr>
          <w:rStyle w:val="Hyperlink.4"/>
        </w:rPr>
        <w:fldChar w:fldCharType="separate" w:fldLock="0"/>
      </w:r>
      <w:r>
        <w:rPr>
          <w:rStyle w:val="Hyperlink.4"/>
          <w:rtl w:val="0"/>
        </w:rPr>
        <w:t>http://www.carleton.ca/equity/</w:t>
      </w:r>
      <w:r>
        <w:rPr/>
        <w:fldChar w:fldCharType="end" w:fldLock="0"/>
      </w:r>
    </w:p>
    <w:p>
      <w:pPr>
        <w:pStyle w:val="Normal.0"/>
        <w:rPr>
          <w:rStyle w:val="None"/>
          <w:u w:color="000000"/>
        </w:rPr>
      </w:pPr>
    </w:p>
    <w:p>
      <w:pPr>
        <w:pStyle w:val="Normal.0"/>
      </w:pPr>
      <w:r>
        <w:rPr>
          <w:rStyle w:val="None"/>
          <w:b w:val="1"/>
          <w:bCs w:val="1"/>
          <w:u w:color="000000"/>
          <w:rtl w:val="0"/>
          <w:lang w:val="en-US"/>
        </w:rPr>
        <w:t>Religious obligation</w:t>
      </w:r>
      <w:r>
        <w:rPr>
          <w:rStyle w:val="None"/>
          <w:u w:color="000000"/>
          <w:rtl w:val="0"/>
          <w:lang w:val="en-US"/>
        </w:rPr>
        <w:t xml:space="preserve">: write to me with any requests for academic accommodation during the first two weeks of class, or as soon as possible after the need for accommodation is known to exist. For more details visit the Department of Equity Services website: </w:t>
      </w:r>
      <w:r>
        <w:rPr>
          <w:rStyle w:val="Hyperlink.4"/>
        </w:rPr>
        <w:fldChar w:fldCharType="begin" w:fldLock="0"/>
      </w:r>
      <w:r>
        <w:rPr>
          <w:rStyle w:val="Hyperlink.4"/>
        </w:rPr>
        <w:instrText xml:space="preserve"> HYPERLINK "http://www.carleton.ca/equity/"</w:instrText>
      </w:r>
      <w:r>
        <w:rPr>
          <w:rStyle w:val="Hyperlink.4"/>
        </w:rPr>
        <w:fldChar w:fldCharType="separate" w:fldLock="0"/>
      </w:r>
      <w:r>
        <w:rPr>
          <w:rStyle w:val="Hyperlink.4"/>
          <w:rtl w:val="0"/>
        </w:rPr>
        <w:t>http://www.carleton.ca/equity/</w:t>
      </w:r>
      <w:r>
        <w:rPr/>
        <w:fldChar w:fldCharType="end" w:fldLock="0"/>
      </w:r>
      <w:r>
        <w:rPr>
          <w:rStyle w:val="None"/>
          <w:b w:val="1"/>
          <w:bCs w:val="1"/>
          <w:u w:color="000000"/>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mc:AlternateContent>
        <mc:Choice Requires="wps">
          <w:drawing>
            <wp:anchor distT="152400" distB="152400" distL="152400" distR="152400" simplePos="0" relativeHeight="251658240" behindDoc="1" locked="0" layoutInCell="1" allowOverlap="1">
              <wp:simplePos x="0" y="0"/>
              <wp:positionH relativeFrom="page">
                <wp:posOffset>4966970</wp:posOffset>
              </wp:positionH>
              <wp:positionV relativeFrom="page">
                <wp:posOffset>457834</wp:posOffset>
              </wp:positionV>
              <wp:extent cx="190500"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0500" cy="187201"/>
                      </a:xfrm>
                      <a:prstGeom prst="rect">
                        <a:avLst/>
                      </a:prstGeom>
                      <a:solidFill>
                        <a:srgbClr val="FFFFFF"/>
                      </a:solidFill>
                      <a:ln w="12700" cap="flat">
                        <a:noFill/>
                        <a:miter lim="400000"/>
                      </a:ln>
                      <a:effectLst/>
                    </wps:spPr>
                    <wps:txbx>
                      <w:txbxContent>
                        <w:p>
                          <w:pPr>
                            <w:pStyle w:val="Header"/>
                          </w:pPr>
                          <w:r>
                            <w:rPr>
                              <w:color w:val="000000"/>
                              <w:sz w:val="24"/>
                              <w:szCs w:val="24"/>
                              <w:u w:color="000000"/>
                              <w:rtl w:val="0"/>
                            </w:rPr>
                            <w:fldChar w:fldCharType="begin" w:fldLock="0"/>
                          </w:r>
                          <w:r>
                            <w:rPr>
                              <w:color w:val="000000"/>
                              <w:sz w:val="24"/>
                              <w:szCs w:val="24"/>
                              <w:u w:color="000000"/>
                              <w:rtl w:val="0"/>
                            </w:rPr>
                            <w:instrText xml:space="preserve"> PAGE </w:instrText>
                          </w:r>
                          <w:r>
                            <w:rPr>
                              <w:color w:val="000000"/>
                              <w:sz w:val="24"/>
                              <w:szCs w:val="24"/>
                              <w:u w:color="000000"/>
                              <w:rtl w:val="0"/>
                            </w:rPr>
                            <w:fldChar w:fldCharType="separate" w:fldLock="0"/>
                          </w:r>
                          <w:r>
                            <w:rPr>
                              <w:color w:val="000000"/>
                              <w:sz w:val="24"/>
                              <w:szCs w:val="24"/>
                              <w:u w:color="000000"/>
                              <w:rtl w:val="0"/>
                            </w:rPr>
                            <w:t>5</w:t>
                          </w:r>
                          <w:r>
                            <w:rPr>
                              <w:color w:val="000000"/>
                              <w:sz w:val="24"/>
                              <w:szCs w:val="24"/>
                              <w:u w:color="000000"/>
                              <w:rtl w:val="0"/>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391.1pt;margin-top:36.0pt;width:15.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Header"/>
                    </w:pPr>
                    <w:r>
                      <w:rPr>
                        <w:color w:val="000000"/>
                        <w:sz w:val="24"/>
                        <w:szCs w:val="24"/>
                        <w:u w:color="000000"/>
                        <w:rtl w:val="0"/>
                      </w:rPr>
                      <w:fldChar w:fldCharType="begin" w:fldLock="0"/>
                    </w:r>
                    <w:r>
                      <w:rPr>
                        <w:color w:val="000000"/>
                        <w:sz w:val="24"/>
                        <w:szCs w:val="24"/>
                        <w:u w:color="000000"/>
                        <w:rtl w:val="0"/>
                      </w:rPr>
                      <w:instrText xml:space="preserve"> PAGE </w:instrText>
                    </w:r>
                    <w:r>
                      <w:rPr>
                        <w:color w:val="000000"/>
                        <w:sz w:val="24"/>
                        <w:szCs w:val="24"/>
                        <w:u w:color="000000"/>
                        <w:rtl w:val="0"/>
                      </w:rPr>
                      <w:fldChar w:fldCharType="separate" w:fldLock="0"/>
                    </w:r>
                    <w:r>
                      <w:rPr>
                        <w:color w:val="000000"/>
                        <w:sz w:val="24"/>
                        <w:szCs w:val="24"/>
                        <w:u w:color="000000"/>
                        <w:rtl w:val="0"/>
                      </w:rPr>
                      <w:t>5</w:t>
                    </w:r>
                    <w:r>
                      <w:rPr>
                        <w:color w:val="000000"/>
                        <w:sz w:val="24"/>
                        <w:szCs w:val="24"/>
                        <w:u w:color="000000"/>
                        <w:rtl w:val="0"/>
                      </w:rPr>
                      <w:fldChar w:fldCharType="end" w:fldLock="0"/>
                    </w:r>
                  </w:p>
                </w:txbxContent>
              </v:textbox>
              <w10:wrap type="none" side="bothSides" anchorx="page" anchory="page"/>
            </v:rect>
          </w:pict>
        </mc:Fallback>
      </mc:AlternateContent>
    </w:r>
    <w:r>
      <w:rPr>
        <w:rtl w:val="0"/>
        <w:lang w:val="en-US"/>
      </w:rPr>
      <w:t xml:space="preserve">MUSI </w:t>
    </w:r>
    <w:r>
      <w:rPr>
        <w:rtl w:val="0"/>
        <w:lang w:val="en-US"/>
      </w:rPr>
      <w:t>4901 &amp; MUSI 4907</w:t>
    </w:r>
    <w:r>
      <w:rPr>
        <w:rtl w:val="0"/>
        <w:lang w:val="en-US"/>
      </w:rPr>
      <w:t xml:space="preserve"> - Page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908" w:hanging="4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2160" w:hanging="2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73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8)"/>
      <w:lvlJc w:val="left"/>
      <w:pPr>
        <w:ind w:left="2880" w:hanging="1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3600"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0"/>
  </w:abstractNum>
  <w:abstractNum w:abstractNumId="5">
    <w:multiLevelType w:val="hybridMultilevel"/>
    <w:styleLink w:val="Imported Style 2.0"/>
    <w:lvl w:ilvl="0">
      <w:start w:val="1"/>
      <w:numFmt w:val="bullet"/>
      <w:suff w:val="tab"/>
      <w:lvlText w:val="•"/>
      <w:lvlJc w:val="left"/>
      <w:pPr>
        <w:ind w:left="3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99"/>
      <w:u w:val="single" w:color="000099"/>
    </w:rPr>
  </w:style>
  <w:style w:type="character" w:styleId="Hyperlink.1">
    <w:name w:val="Hyperlink.1"/>
    <w:basedOn w:val="Hyperlink"/>
    <w:next w:val="Hyperlink.1"/>
    <w:rPr>
      <w:color w:val="0000ff"/>
      <w:u w:val="single" w:color="0000ff"/>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2.0">
    <w:name w:val="Imported Style 2.0"/>
    <w:pPr>
      <w:numPr>
        <w:numId w:val="6"/>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2">
    <w:name w:val="Hyperlink.2"/>
    <w:basedOn w:val="None"/>
    <w:next w:val="Hyperlink.2"/>
    <w:rPr>
      <w:color w:val="0432ff"/>
      <w:sz w:val="24"/>
      <w:szCs w:val="24"/>
      <w:u w:color="0432ff"/>
      <w:lang w:val="it-IT"/>
    </w:rPr>
  </w:style>
  <w:style w:type="character" w:styleId="Hyperlink.3">
    <w:name w:val="Hyperlink.3"/>
    <w:basedOn w:val="None"/>
    <w:next w:val="Hyperlink.3"/>
    <w:rPr>
      <w:color w:val="0462c1"/>
      <w:sz w:val="24"/>
      <w:szCs w:val="24"/>
      <w:u w:val="single" w:color="0462c1"/>
      <w:lang w:val="en-US"/>
    </w:rPr>
  </w:style>
  <w:style w:type="character" w:styleId="Hyperlink.4">
    <w:name w:val="Hyperlink.4"/>
    <w:basedOn w:val="None"/>
    <w:next w:val="Hyperlink.4"/>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