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5E96" w14:textId="77777777" w:rsidR="009B7AB1" w:rsidRPr="00814B36" w:rsidRDefault="00CE267A" w:rsidP="00CE267A">
      <w:pPr>
        <w:jc w:val="center"/>
        <w:rPr>
          <w:rFonts w:ascii="Arial" w:hAnsi="Arial" w:cs="Arial"/>
          <w:b/>
        </w:rPr>
      </w:pPr>
      <w:r w:rsidRPr="00814B36">
        <w:rPr>
          <w:rFonts w:ascii="Arial" w:hAnsi="Arial" w:cs="Arial"/>
          <w:b/>
        </w:rPr>
        <w:t>MA Thesis Guidelines for NPSIA Students</w:t>
      </w:r>
    </w:p>
    <w:p w14:paraId="6B64A0EB" w14:textId="77777777" w:rsidR="00CE267A" w:rsidRPr="00814B36" w:rsidRDefault="00CE267A" w:rsidP="00CE267A">
      <w:pPr>
        <w:jc w:val="center"/>
        <w:rPr>
          <w:rFonts w:ascii="Arial" w:hAnsi="Arial" w:cs="Arial"/>
          <w:b/>
        </w:rPr>
      </w:pPr>
      <w:r w:rsidRPr="00814B36">
        <w:rPr>
          <w:rFonts w:ascii="Arial" w:hAnsi="Arial" w:cs="Arial"/>
          <w:b/>
        </w:rPr>
        <w:t>Prepared by Meredith Lilly, MA Assoc. Director, NPSIA</w:t>
      </w:r>
    </w:p>
    <w:p w14:paraId="0E7E3E1A" w14:textId="77777777" w:rsidR="00CE267A" w:rsidRPr="00814B36" w:rsidRDefault="00CE267A" w:rsidP="00CE267A">
      <w:pPr>
        <w:jc w:val="center"/>
        <w:rPr>
          <w:rFonts w:ascii="Arial" w:hAnsi="Arial" w:cs="Arial"/>
          <w:b/>
        </w:rPr>
      </w:pPr>
      <w:r w:rsidRPr="00814B36">
        <w:rPr>
          <w:rFonts w:ascii="Arial" w:hAnsi="Arial" w:cs="Arial"/>
          <w:b/>
        </w:rPr>
        <w:t>Date: August 26, 2020</w:t>
      </w:r>
    </w:p>
    <w:p w14:paraId="1C21201F" w14:textId="77777777" w:rsidR="00CE267A" w:rsidRPr="00814B36" w:rsidRDefault="00CE267A" w:rsidP="00CE267A">
      <w:pPr>
        <w:jc w:val="center"/>
        <w:rPr>
          <w:rFonts w:ascii="Arial" w:hAnsi="Arial" w:cs="Arial"/>
          <w:b/>
        </w:rPr>
      </w:pPr>
    </w:p>
    <w:p w14:paraId="3DDA1356" w14:textId="77777777" w:rsidR="00CE267A" w:rsidRPr="00814B36" w:rsidRDefault="00CE267A" w:rsidP="00CE267A">
      <w:pPr>
        <w:rPr>
          <w:rFonts w:ascii="Arial" w:hAnsi="Arial" w:cs="Arial"/>
          <w:b/>
        </w:rPr>
      </w:pPr>
      <w:r w:rsidRPr="00814B36">
        <w:rPr>
          <w:rFonts w:ascii="Arial" w:hAnsi="Arial" w:cs="Arial"/>
          <w:b/>
        </w:rPr>
        <w:t>MA Thesis procedures are governed by the Faculty of Graduate and Postdoctoral Affairs (FGPA) at Carleton.  Full information and regulations regarding theses can be found on FGPA’s website.</w:t>
      </w:r>
      <w:r w:rsidRPr="00814B36">
        <w:rPr>
          <w:rFonts w:ascii="Arial" w:hAnsi="Arial" w:cs="Arial"/>
        </w:rPr>
        <w:t xml:space="preserve"> </w:t>
      </w:r>
      <w:hyperlink r:id="rId4" w:history="1">
        <w:r w:rsidRPr="00814B36">
          <w:rPr>
            <w:rStyle w:val="Hyperlink"/>
            <w:rFonts w:ascii="Arial" w:hAnsi="Arial" w:cs="Arial"/>
          </w:rPr>
          <w:t>https://gradstudents.carleton.ca/thesis-requirements/</w:t>
        </w:r>
      </w:hyperlink>
    </w:p>
    <w:p w14:paraId="7224AE6B" w14:textId="02D1FB6A" w:rsidR="00CE267A" w:rsidRPr="00814B36" w:rsidRDefault="006E5427" w:rsidP="00CE267A">
      <w:pPr>
        <w:rPr>
          <w:rFonts w:ascii="Arial" w:hAnsi="Arial" w:cs="Arial"/>
          <w:b/>
        </w:rPr>
      </w:pPr>
      <w:r w:rsidRPr="00814B36">
        <w:rPr>
          <w:rFonts w:ascii="Arial" w:hAnsi="Arial" w:cs="Arial"/>
          <w:b/>
        </w:rPr>
        <w:t>NPSIA Departmental Level Guidelines</w:t>
      </w:r>
    </w:p>
    <w:p w14:paraId="04443975" w14:textId="77777777" w:rsidR="00CE267A" w:rsidRPr="00814B36" w:rsidRDefault="00CE267A" w:rsidP="00CE267A">
      <w:pPr>
        <w:rPr>
          <w:rFonts w:ascii="Arial" w:hAnsi="Arial" w:cs="Arial"/>
        </w:rPr>
      </w:pPr>
      <w:r w:rsidRPr="00814B36">
        <w:rPr>
          <w:rFonts w:ascii="Arial" w:hAnsi="Arial" w:cs="Arial"/>
        </w:rPr>
        <w:t xml:space="preserve">The MA Thesis at NPSIA is a 2.0 credit option. Students wishing to pursue a thesis must identify a Supervisor and complete a proposal in Winter of their first year of study.  Students normally must have an A- average to pursue this option.  </w:t>
      </w:r>
      <w:r w:rsidR="006E5427" w:rsidRPr="00814B36">
        <w:rPr>
          <w:rFonts w:ascii="Arial" w:hAnsi="Arial" w:cs="Arial"/>
        </w:rPr>
        <w:t xml:space="preserve">Information about the proposal process is provided to first year students in the fall of their first year. </w:t>
      </w:r>
      <w:r w:rsidRPr="00814B36">
        <w:rPr>
          <w:rFonts w:ascii="Arial" w:hAnsi="Arial" w:cs="Arial"/>
        </w:rPr>
        <w:t>Proposals are approved jointly by the Supervisor and MA Associate Director.</w:t>
      </w:r>
      <w:r w:rsidR="006E5427" w:rsidRPr="00814B36">
        <w:rPr>
          <w:rFonts w:ascii="Arial" w:hAnsi="Arial" w:cs="Arial"/>
        </w:rPr>
        <w:t xml:space="preserve">  </w:t>
      </w:r>
    </w:p>
    <w:p w14:paraId="485CF746" w14:textId="010B95C8" w:rsidR="006E5427" w:rsidRPr="00814B36" w:rsidRDefault="00562181" w:rsidP="00CE267A">
      <w:pPr>
        <w:rPr>
          <w:rFonts w:ascii="Arial" w:hAnsi="Arial" w:cs="Arial"/>
        </w:rPr>
      </w:pPr>
      <w:bookmarkStart w:id="0" w:name="_Hlk49427925"/>
      <w:r w:rsidRPr="00814B36">
        <w:rPr>
          <w:rFonts w:ascii="Arial" w:hAnsi="Arial" w:cs="Arial"/>
        </w:rPr>
        <w:t>Once approved, students must register in the thesis course</w:t>
      </w:r>
      <w:r w:rsidR="002B4A63" w:rsidRPr="00814B36">
        <w:rPr>
          <w:rFonts w:ascii="Arial" w:hAnsi="Arial" w:cs="Arial"/>
        </w:rPr>
        <w:t xml:space="preserve"> continuously until it is completed, per Article 8.</w:t>
      </w:r>
      <w:r w:rsidR="00987E2E" w:rsidRPr="00814B36">
        <w:rPr>
          <w:rFonts w:ascii="Arial" w:hAnsi="Arial" w:cs="Arial"/>
        </w:rPr>
        <w:t>2</w:t>
      </w:r>
      <w:r w:rsidR="002B4A63" w:rsidRPr="00814B36">
        <w:rPr>
          <w:rFonts w:ascii="Arial" w:hAnsi="Arial" w:cs="Arial"/>
        </w:rPr>
        <w:t xml:space="preserve"> of FGPA regulations. </w:t>
      </w:r>
    </w:p>
    <w:bookmarkEnd w:id="0"/>
    <w:p w14:paraId="318713FE" w14:textId="77777777" w:rsidR="00CE267A" w:rsidRPr="00814B36" w:rsidRDefault="00CE267A" w:rsidP="00CE267A">
      <w:pPr>
        <w:rPr>
          <w:rFonts w:ascii="Arial" w:hAnsi="Arial" w:cs="Arial"/>
          <w:b/>
        </w:rPr>
      </w:pPr>
      <w:r w:rsidRPr="00814B36">
        <w:rPr>
          <w:rFonts w:ascii="Arial" w:hAnsi="Arial" w:cs="Arial"/>
          <w:b/>
        </w:rPr>
        <w:t xml:space="preserve">Thesis Length:  </w:t>
      </w:r>
    </w:p>
    <w:p w14:paraId="2616CFC4" w14:textId="77777777" w:rsidR="00CE267A" w:rsidRPr="00814B36" w:rsidRDefault="00CE267A" w:rsidP="00CE267A">
      <w:pPr>
        <w:rPr>
          <w:rFonts w:ascii="Arial" w:hAnsi="Arial" w:cs="Arial"/>
        </w:rPr>
      </w:pPr>
      <w:r w:rsidRPr="00814B36">
        <w:rPr>
          <w:rFonts w:ascii="Arial" w:hAnsi="Arial" w:cs="Arial"/>
        </w:rPr>
        <w:t>The maximum thesis word limit is 30,000 words, which is approximately 120 pages.  This word limit will apply to the entire text, and includes bibliography and any appendices. Students wishing to submit longer papers must receive permission from their Supervisory team.</w:t>
      </w:r>
    </w:p>
    <w:p w14:paraId="542D5989" w14:textId="77777777" w:rsidR="00CE267A" w:rsidRPr="00814B36" w:rsidRDefault="00CE267A" w:rsidP="00CE267A">
      <w:pPr>
        <w:rPr>
          <w:rFonts w:ascii="Arial" w:hAnsi="Arial" w:cs="Arial"/>
          <w:b/>
        </w:rPr>
      </w:pPr>
      <w:r w:rsidRPr="00814B36">
        <w:rPr>
          <w:rFonts w:ascii="Arial" w:hAnsi="Arial" w:cs="Arial"/>
          <w:b/>
        </w:rPr>
        <w:t xml:space="preserve">Deadlines:  </w:t>
      </w:r>
    </w:p>
    <w:p w14:paraId="6AD0B39C" w14:textId="77777777" w:rsidR="00562181" w:rsidRPr="00814B36" w:rsidRDefault="00CE267A" w:rsidP="00CE267A">
      <w:pPr>
        <w:rPr>
          <w:rFonts w:ascii="Arial" w:hAnsi="Arial" w:cs="Arial"/>
        </w:rPr>
      </w:pPr>
      <w:r w:rsidRPr="00814B36">
        <w:rPr>
          <w:rFonts w:ascii="Arial" w:hAnsi="Arial" w:cs="Arial"/>
        </w:rPr>
        <w:t xml:space="preserve">Thesis deadlines are determined by FGPA. There are three deadlines each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27"/>
        <w:gridCol w:w="2330"/>
        <w:gridCol w:w="2344"/>
      </w:tblGrid>
      <w:tr w:rsidR="00562181" w:rsidRPr="00814B36" w14:paraId="7755BF92" w14:textId="77777777" w:rsidTr="00562181">
        <w:tc>
          <w:tcPr>
            <w:tcW w:w="2349" w:type="dxa"/>
            <w:shd w:val="clear" w:color="auto" w:fill="auto"/>
          </w:tcPr>
          <w:p w14:paraId="63875584" w14:textId="77777777" w:rsidR="00562181" w:rsidRPr="00814B36" w:rsidRDefault="00562181" w:rsidP="00D320D4">
            <w:pPr>
              <w:rPr>
                <w:rFonts w:ascii="Arial" w:hAnsi="Arial" w:cs="Arial"/>
                <w:bCs/>
              </w:rPr>
            </w:pPr>
            <w:r w:rsidRPr="00814B36">
              <w:rPr>
                <w:rFonts w:ascii="Arial" w:hAnsi="Arial" w:cs="Arial"/>
                <w:bCs/>
              </w:rPr>
              <w:t xml:space="preserve">Submission Date </w:t>
            </w:r>
          </w:p>
        </w:tc>
        <w:tc>
          <w:tcPr>
            <w:tcW w:w="2327" w:type="dxa"/>
            <w:shd w:val="clear" w:color="auto" w:fill="auto"/>
          </w:tcPr>
          <w:p w14:paraId="59E88DE1" w14:textId="77777777" w:rsidR="00562181" w:rsidRPr="00814B36" w:rsidRDefault="00562181" w:rsidP="00D320D4">
            <w:pPr>
              <w:rPr>
                <w:rFonts w:ascii="Arial" w:hAnsi="Arial" w:cs="Arial"/>
                <w:bCs/>
              </w:rPr>
            </w:pPr>
            <w:r w:rsidRPr="00814B36">
              <w:rPr>
                <w:rFonts w:ascii="Arial" w:hAnsi="Arial" w:cs="Arial"/>
                <w:bCs/>
              </w:rPr>
              <w:t>March 1</w:t>
            </w:r>
          </w:p>
        </w:tc>
        <w:tc>
          <w:tcPr>
            <w:tcW w:w="2330" w:type="dxa"/>
            <w:shd w:val="clear" w:color="auto" w:fill="auto"/>
          </w:tcPr>
          <w:p w14:paraId="4997E447" w14:textId="77777777" w:rsidR="00562181" w:rsidRPr="00814B36" w:rsidRDefault="00562181" w:rsidP="00D320D4">
            <w:pPr>
              <w:rPr>
                <w:rFonts w:ascii="Arial" w:hAnsi="Arial" w:cs="Arial"/>
                <w:bCs/>
              </w:rPr>
            </w:pPr>
            <w:r w:rsidRPr="00814B36">
              <w:rPr>
                <w:rFonts w:ascii="Arial" w:hAnsi="Arial" w:cs="Arial"/>
                <w:bCs/>
              </w:rPr>
              <w:t>August 1</w:t>
            </w:r>
          </w:p>
        </w:tc>
        <w:tc>
          <w:tcPr>
            <w:tcW w:w="2344" w:type="dxa"/>
            <w:shd w:val="clear" w:color="auto" w:fill="auto"/>
          </w:tcPr>
          <w:p w14:paraId="631D5514" w14:textId="77777777" w:rsidR="00562181" w:rsidRPr="00814B36" w:rsidRDefault="00562181" w:rsidP="00D320D4">
            <w:pPr>
              <w:rPr>
                <w:rFonts w:ascii="Arial" w:hAnsi="Arial" w:cs="Arial"/>
                <w:bCs/>
              </w:rPr>
            </w:pPr>
            <w:r w:rsidRPr="00814B36">
              <w:rPr>
                <w:rFonts w:ascii="Arial" w:hAnsi="Arial" w:cs="Arial"/>
                <w:bCs/>
              </w:rPr>
              <w:t>December 1</w:t>
            </w:r>
          </w:p>
        </w:tc>
      </w:tr>
    </w:tbl>
    <w:p w14:paraId="2FA3460A" w14:textId="77777777" w:rsidR="00562181" w:rsidRPr="00814B36" w:rsidRDefault="00562181" w:rsidP="00562181">
      <w:pPr>
        <w:rPr>
          <w:rFonts w:ascii="Arial" w:hAnsi="Arial" w:cs="Arial"/>
          <w:bCs/>
        </w:rPr>
      </w:pPr>
    </w:p>
    <w:p w14:paraId="25C2CD2B" w14:textId="77777777" w:rsidR="00CE267A" w:rsidRPr="00814B36" w:rsidRDefault="00CE267A" w:rsidP="00CE267A">
      <w:pPr>
        <w:rPr>
          <w:rFonts w:ascii="Arial" w:hAnsi="Arial" w:cs="Arial"/>
          <w:b/>
        </w:rPr>
      </w:pPr>
      <w:r w:rsidRPr="00814B36">
        <w:rPr>
          <w:rFonts w:ascii="Arial" w:hAnsi="Arial" w:cs="Arial"/>
          <w:b/>
        </w:rPr>
        <w:t>Formatting:</w:t>
      </w:r>
    </w:p>
    <w:p w14:paraId="3D45B4CD" w14:textId="77777777" w:rsidR="00CE267A" w:rsidRPr="00814B36" w:rsidRDefault="00CE267A" w:rsidP="00CE267A">
      <w:pPr>
        <w:rPr>
          <w:rFonts w:ascii="Arial" w:hAnsi="Arial" w:cs="Arial"/>
        </w:rPr>
      </w:pPr>
      <w:r w:rsidRPr="00814B36">
        <w:rPr>
          <w:rFonts w:ascii="Arial" w:hAnsi="Arial" w:cs="Arial"/>
        </w:rPr>
        <w:t xml:space="preserve">Thesis formatting requirements are specified by </w:t>
      </w:r>
      <w:proofErr w:type="spellStart"/>
      <w:r w:rsidRPr="00814B36">
        <w:rPr>
          <w:rFonts w:ascii="Arial" w:hAnsi="Arial" w:cs="Arial"/>
        </w:rPr>
        <w:t>by</w:t>
      </w:r>
      <w:proofErr w:type="spellEnd"/>
      <w:r w:rsidRPr="00814B36">
        <w:rPr>
          <w:rFonts w:ascii="Arial" w:hAnsi="Arial" w:cs="Arial"/>
        </w:rPr>
        <w:t xml:space="preserve"> FGPA. Full information can be found here:</w:t>
      </w:r>
    </w:p>
    <w:p w14:paraId="3635EF92" w14:textId="77777777" w:rsidR="00CE267A" w:rsidRPr="00814B36" w:rsidRDefault="00814B36" w:rsidP="00CE267A">
      <w:pPr>
        <w:ind w:left="720"/>
        <w:rPr>
          <w:rFonts w:ascii="Arial" w:hAnsi="Arial" w:cs="Arial"/>
          <w:b/>
        </w:rPr>
      </w:pPr>
      <w:hyperlink r:id="rId5" w:history="1">
        <w:r w:rsidR="00CE267A" w:rsidRPr="00814B36">
          <w:rPr>
            <w:rStyle w:val="Hyperlink"/>
            <w:rFonts w:ascii="Arial" w:hAnsi="Arial" w:cs="Arial"/>
            <w:b/>
          </w:rPr>
          <w:t>https://gradstudents.carleton.ca/thesis-requirements/formatting-guidelines/</w:t>
        </w:r>
      </w:hyperlink>
    </w:p>
    <w:p w14:paraId="4E347860" w14:textId="77777777" w:rsidR="00CE267A" w:rsidRPr="00814B36" w:rsidRDefault="00814B36" w:rsidP="00CE267A">
      <w:pPr>
        <w:ind w:left="720"/>
        <w:rPr>
          <w:rFonts w:ascii="Arial" w:hAnsi="Arial" w:cs="Arial"/>
          <w:b/>
        </w:rPr>
      </w:pPr>
      <w:hyperlink r:id="rId6" w:history="1">
        <w:r w:rsidR="00CE267A" w:rsidRPr="00814B36">
          <w:rPr>
            <w:rStyle w:val="Hyperlink"/>
            <w:rFonts w:ascii="Arial" w:hAnsi="Arial" w:cs="Arial"/>
            <w:b/>
          </w:rPr>
          <w:t>https://gradstudents.carleton.ca/thesis-requirements/</w:t>
        </w:r>
      </w:hyperlink>
    </w:p>
    <w:p w14:paraId="4DFAC787" w14:textId="77777777" w:rsidR="00CE267A" w:rsidRPr="00814B36" w:rsidRDefault="006E5427" w:rsidP="00CE267A">
      <w:pPr>
        <w:rPr>
          <w:rFonts w:ascii="Arial" w:hAnsi="Arial" w:cs="Arial"/>
          <w:b/>
        </w:rPr>
      </w:pPr>
      <w:r w:rsidRPr="00814B36">
        <w:rPr>
          <w:rFonts w:ascii="Arial" w:hAnsi="Arial" w:cs="Arial"/>
          <w:b/>
        </w:rPr>
        <w:t>Examination Process:</w:t>
      </w:r>
    </w:p>
    <w:p w14:paraId="28C558EA" w14:textId="77777777" w:rsidR="006E5427" w:rsidRPr="00814B36" w:rsidRDefault="006E5427" w:rsidP="00CE267A">
      <w:pPr>
        <w:rPr>
          <w:rFonts w:ascii="Arial" w:hAnsi="Arial" w:cs="Arial"/>
        </w:rPr>
      </w:pPr>
      <w:r w:rsidRPr="00814B36">
        <w:rPr>
          <w:rFonts w:ascii="Arial" w:hAnsi="Arial" w:cs="Arial"/>
        </w:rPr>
        <w:t xml:space="preserve">Information about the examination process can be found on the FGPA website. When you are ready to defend, the office will provide you with a document outlining the process in detail. </w:t>
      </w:r>
    </w:p>
    <w:sectPr w:rsidR="006E5427" w:rsidRPr="00814B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7A"/>
    <w:rsid w:val="002B4A63"/>
    <w:rsid w:val="00520D04"/>
    <w:rsid w:val="00562181"/>
    <w:rsid w:val="006E5427"/>
    <w:rsid w:val="00801014"/>
    <w:rsid w:val="00814B36"/>
    <w:rsid w:val="00987E2E"/>
    <w:rsid w:val="009B7AB1"/>
    <w:rsid w:val="00CE2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377C"/>
  <w15:chartTrackingRefBased/>
  <w15:docId w15:val="{8130F1C0-857D-4FBF-A051-6241F82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67A"/>
    <w:rPr>
      <w:color w:val="0000FF"/>
      <w:u w:val="single"/>
    </w:rPr>
  </w:style>
  <w:style w:type="character" w:styleId="CommentReference">
    <w:name w:val="annotation reference"/>
    <w:basedOn w:val="DefaultParagraphFont"/>
    <w:uiPriority w:val="99"/>
    <w:semiHidden/>
    <w:unhideWhenUsed/>
    <w:rsid w:val="00801014"/>
    <w:rPr>
      <w:sz w:val="16"/>
      <w:szCs w:val="16"/>
    </w:rPr>
  </w:style>
  <w:style w:type="paragraph" w:styleId="CommentText">
    <w:name w:val="annotation text"/>
    <w:basedOn w:val="Normal"/>
    <w:link w:val="CommentTextChar"/>
    <w:uiPriority w:val="99"/>
    <w:semiHidden/>
    <w:unhideWhenUsed/>
    <w:rsid w:val="00801014"/>
    <w:pPr>
      <w:spacing w:line="240" w:lineRule="auto"/>
    </w:pPr>
    <w:rPr>
      <w:sz w:val="20"/>
      <w:szCs w:val="20"/>
    </w:rPr>
  </w:style>
  <w:style w:type="character" w:customStyle="1" w:styleId="CommentTextChar">
    <w:name w:val="Comment Text Char"/>
    <w:basedOn w:val="DefaultParagraphFont"/>
    <w:link w:val="CommentText"/>
    <w:uiPriority w:val="99"/>
    <w:semiHidden/>
    <w:rsid w:val="00801014"/>
    <w:rPr>
      <w:sz w:val="20"/>
      <w:szCs w:val="20"/>
    </w:rPr>
  </w:style>
  <w:style w:type="paragraph" w:styleId="CommentSubject">
    <w:name w:val="annotation subject"/>
    <w:basedOn w:val="CommentText"/>
    <w:next w:val="CommentText"/>
    <w:link w:val="CommentSubjectChar"/>
    <w:uiPriority w:val="99"/>
    <w:semiHidden/>
    <w:unhideWhenUsed/>
    <w:rsid w:val="00801014"/>
    <w:rPr>
      <w:b/>
      <w:bCs/>
    </w:rPr>
  </w:style>
  <w:style w:type="character" w:customStyle="1" w:styleId="CommentSubjectChar">
    <w:name w:val="Comment Subject Char"/>
    <w:basedOn w:val="CommentTextChar"/>
    <w:link w:val="CommentSubject"/>
    <w:uiPriority w:val="99"/>
    <w:semiHidden/>
    <w:rsid w:val="00801014"/>
    <w:rPr>
      <w:b/>
      <w:bCs/>
      <w:sz w:val="20"/>
      <w:szCs w:val="20"/>
    </w:rPr>
  </w:style>
  <w:style w:type="paragraph" w:styleId="BalloonText">
    <w:name w:val="Balloon Text"/>
    <w:basedOn w:val="Normal"/>
    <w:link w:val="BalloonTextChar"/>
    <w:uiPriority w:val="99"/>
    <w:semiHidden/>
    <w:unhideWhenUsed/>
    <w:rsid w:val="008010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01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20D04"/>
    <w:rPr>
      <w:color w:val="605E5C"/>
      <w:shd w:val="clear" w:color="auto" w:fill="E1DFDD"/>
    </w:rPr>
  </w:style>
  <w:style w:type="character" w:styleId="FollowedHyperlink">
    <w:name w:val="FollowedHyperlink"/>
    <w:basedOn w:val="DefaultParagraphFont"/>
    <w:uiPriority w:val="99"/>
    <w:semiHidden/>
    <w:unhideWhenUsed/>
    <w:rsid w:val="002B4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students.carleton.ca/thesis-requirements/" TargetMode="External"/><Relationship Id="rId5" Type="http://schemas.openxmlformats.org/officeDocument/2006/relationships/hyperlink" Target="https://gradstudents.carleton.ca/thesis-requirements/formatting-guidelines/" TargetMode="External"/><Relationship Id="rId4" Type="http://schemas.openxmlformats.org/officeDocument/2006/relationships/hyperlink" Target="https://gradstudents.carleton.ca/thesi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Lilly</dc:creator>
  <cp:keywords/>
  <dc:description/>
  <cp:lastModifiedBy>MLilly</cp:lastModifiedBy>
  <cp:revision>4</cp:revision>
  <dcterms:created xsi:type="dcterms:W3CDTF">2020-08-27T17:39:00Z</dcterms:created>
  <dcterms:modified xsi:type="dcterms:W3CDTF">2020-08-27T17:40:00Z</dcterms:modified>
</cp:coreProperties>
</file>