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244" w14:textId="77777777" w:rsidR="00C07D7E" w:rsidRPr="000F270D" w:rsidRDefault="00C07D7E" w:rsidP="00C07D7E">
      <w:pPr>
        <w:jc w:val="center"/>
        <w:rPr>
          <w:rFonts w:ascii="Calibri" w:hAnsi="Calibri"/>
          <w:b/>
          <w:sz w:val="32"/>
          <w:szCs w:val="32"/>
        </w:rPr>
      </w:pPr>
      <w:r>
        <w:rPr>
          <w:rFonts w:ascii="Calibri" w:hAnsi="Calibri"/>
          <w:b/>
          <w:sz w:val="32"/>
          <w:szCs w:val="32"/>
        </w:rPr>
        <w:t>P</w:t>
      </w:r>
      <w:r w:rsidRPr="000F270D">
        <w:rPr>
          <w:rFonts w:ascii="Calibri" w:hAnsi="Calibri"/>
          <w:b/>
          <w:sz w:val="28"/>
          <w:szCs w:val="28"/>
        </w:rPr>
        <w:t>HILOSOPHY</w:t>
      </w:r>
      <w:r>
        <w:rPr>
          <w:rFonts w:ascii="Calibri" w:hAnsi="Calibri"/>
          <w:b/>
          <w:sz w:val="32"/>
          <w:szCs w:val="32"/>
        </w:rPr>
        <w:t xml:space="preserve"> 2103A</w:t>
      </w:r>
      <w:r>
        <w:rPr>
          <w:rFonts w:ascii="Calibri" w:hAnsi="Calibri"/>
          <w:b/>
        </w:rPr>
        <w:t xml:space="preserve">: </w:t>
      </w:r>
      <w:r>
        <w:rPr>
          <w:rFonts w:ascii="Calibri" w:hAnsi="Calibri"/>
          <w:b/>
          <w:sz w:val="32"/>
          <w:szCs w:val="32"/>
        </w:rPr>
        <w:t>P</w:t>
      </w:r>
      <w:r w:rsidRPr="000F270D">
        <w:rPr>
          <w:rFonts w:ascii="Calibri" w:hAnsi="Calibri"/>
          <w:b/>
          <w:sz w:val="28"/>
          <w:szCs w:val="28"/>
        </w:rPr>
        <w:t>HILOSOPHY</w:t>
      </w:r>
      <w:r>
        <w:rPr>
          <w:rFonts w:ascii="Calibri" w:hAnsi="Calibri"/>
          <w:b/>
          <w:sz w:val="32"/>
          <w:szCs w:val="32"/>
        </w:rPr>
        <w:t xml:space="preserve"> </w:t>
      </w:r>
      <w:r w:rsidRPr="000F270D">
        <w:rPr>
          <w:rFonts w:ascii="Calibri" w:hAnsi="Calibri"/>
          <w:b/>
          <w:sz w:val="28"/>
          <w:szCs w:val="28"/>
        </w:rPr>
        <w:t>OF</w:t>
      </w:r>
      <w:r>
        <w:rPr>
          <w:rFonts w:ascii="Calibri" w:hAnsi="Calibri"/>
          <w:b/>
          <w:sz w:val="32"/>
          <w:szCs w:val="32"/>
        </w:rPr>
        <w:t xml:space="preserve"> H</w:t>
      </w:r>
      <w:r w:rsidRPr="000F270D">
        <w:rPr>
          <w:rFonts w:ascii="Calibri" w:hAnsi="Calibri"/>
          <w:b/>
          <w:sz w:val="28"/>
          <w:szCs w:val="28"/>
        </w:rPr>
        <w:t xml:space="preserve">UMAN </w:t>
      </w:r>
      <w:r>
        <w:rPr>
          <w:rFonts w:ascii="Calibri" w:hAnsi="Calibri"/>
          <w:b/>
          <w:sz w:val="32"/>
          <w:szCs w:val="32"/>
        </w:rPr>
        <w:t>R</w:t>
      </w:r>
      <w:r w:rsidRPr="000F270D">
        <w:rPr>
          <w:rFonts w:ascii="Calibri" w:hAnsi="Calibri"/>
          <w:b/>
          <w:sz w:val="28"/>
          <w:szCs w:val="28"/>
        </w:rPr>
        <w:t>IGHTS</w:t>
      </w:r>
    </w:p>
    <w:p w14:paraId="2312BC91" w14:textId="19D53401" w:rsidR="00C07D7E" w:rsidRPr="00085767" w:rsidRDefault="00C07D7E" w:rsidP="00C07D7E">
      <w:pPr>
        <w:jc w:val="center"/>
        <w:rPr>
          <w:rFonts w:ascii="Calibri" w:hAnsi="Calibri"/>
          <w:b/>
        </w:rPr>
      </w:pPr>
      <w:r w:rsidRPr="00085767">
        <w:rPr>
          <w:rFonts w:ascii="Calibri" w:hAnsi="Calibri"/>
          <w:b/>
          <w:sz w:val="32"/>
          <w:szCs w:val="32"/>
        </w:rPr>
        <w:t>C</w:t>
      </w:r>
      <w:r w:rsidRPr="00085767">
        <w:rPr>
          <w:rFonts w:ascii="Calibri" w:hAnsi="Calibri"/>
          <w:b/>
        </w:rPr>
        <w:t xml:space="preserve">ARLETON </w:t>
      </w:r>
      <w:r w:rsidRPr="00085767">
        <w:rPr>
          <w:rFonts w:ascii="Calibri" w:hAnsi="Calibri"/>
          <w:b/>
          <w:sz w:val="32"/>
          <w:szCs w:val="32"/>
        </w:rPr>
        <w:t>U</w:t>
      </w:r>
      <w:r w:rsidRPr="00085767">
        <w:rPr>
          <w:rFonts w:ascii="Calibri" w:hAnsi="Calibri"/>
          <w:b/>
        </w:rPr>
        <w:t>NIVERSITY</w:t>
      </w:r>
      <w:r>
        <w:rPr>
          <w:rFonts w:ascii="Calibri" w:hAnsi="Calibri"/>
          <w:b/>
        </w:rPr>
        <w:t xml:space="preserve">: </w:t>
      </w:r>
      <w:r w:rsidR="00612CBC">
        <w:rPr>
          <w:rFonts w:ascii="Calibri" w:hAnsi="Calibri"/>
          <w:b/>
          <w:sz w:val="32"/>
          <w:szCs w:val="32"/>
        </w:rPr>
        <w:t>Fall</w:t>
      </w:r>
      <w:r>
        <w:rPr>
          <w:rFonts w:ascii="Calibri" w:hAnsi="Calibri"/>
          <w:b/>
        </w:rPr>
        <w:t xml:space="preserve"> </w:t>
      </w:r>
      <w:r w:rsidRPr="00F22698">
        <w:rPr>
          <w:rFonts w:ascii="Calibri" w:hAnsi="Calibri"/>
          <w:b/>
          <w:sz w:val="32"/>
          <w:szCs w:val="32"/>
        </w:rPr>
        <w:t>T</w:t>
      </w:r>
      <w:r>
        <w:rPr>
          <w:rFonts w:ascii="Calibri" w:hAnsi="Calibri"/>
          <w:b/>
        </w:rPr>
        <w:t xml:space="preserve">ERM </w:t>
      </w:r>
      <w:r w:rsidRPr="00032ABB">
        <w:rPr>
          <w:rFonts w:ascii="Calibri" w:hAnsi="Calibri"/>
          <w:b/>
          <w:sz w:val="28"/>
          <w:szCs w:val="28"/>
        </w:rPr>
        <w:t>202</w:t>
      </w:r>
      <w:r w:rsidR="00612CBC">
        <w:rPr>
          <w:rFonts w:ascii="Calibri" w:hAnsi="Calibri"/>
          <w:b/>
          <w:sz w:val="28"/>
          <w:szCs w:val="28"/>
        </w:rPr>
        <w:t>4</w:t>
      </w:r>
    </w:p>
    <w:p w14:paraId="20D8D38E" w14:textId="17B1003D" w:rsidR="00C07D7E" w:rsidRPr="00085767" w:rsidRDefault="00DC7670" w:rsidP="00C07D7E">
      <w:pPr>
        <w:jc w:val="center"/>
        <w:rPr>
          <w:rFonts w:ascii="Calibri" w:hAnsi="Calibri"/>
          <w:b/>
        </w:rPr>
      </w:pPr>
      <w:r>
        <w:rPr>
          <w:rFonts w:ascii="Calibri" w:hAnsi="Calibri"/>
          <w:b/>
          <w:sz w:val="32"/>
          <w:szCs w:val="32"/>
        </w:rPr>
        <w:t>D</w:t>
      </w:r>
      <w:r w:rsidRPr="00DC7670">
        <w:rPr>
          <w:rFonts w:ascii="Calibri" w:hAnsi="Calibri"/>
          <w:b/>
          <w:sz w:val="28"/>
          <w:szCs w:val="28"/>
        </w:rPr>
        <w:t>R</w:t>
      </w:r>
      <w:r w:rsidR="00C07D7E">
        <w:rPr>
          <w:rFonts w:ascii="Calibri" w:hAnsi="Calibri"/>
          <w:b/>
        </w:rPr>
        <w:t>.</w:t>
      </w:r>
      <w:r w:rsidR="00C07D7E" w:rsidRPr="00085767">
        <w:rPr>
          <w:rFonts w:ascii="Calibri" w:hAnsi="Calibri"/>
          <w:b/>
        </w:rPr>
        <w:t xml:space="preserve"> </w:t>
      </w:r>
      <w:r w:rsidR="00C07D7E" w:rsidRPr="00085767">
        <w:rPr>
          <w:rFonts w:ascii="Calibri" w:hAnsi="Calibri"/>
          <w:b/>
          <w:sz w:val="32"/>
          <w:szCs w:val="32"/>
        </w:rPr>
        <w:t>K</w:t>
      </w:r>
      <w:r w:rsidR="00C07D7E" w:rsidRPr="00085767">
        <w:rPr>
          <w:rFonts w:ascii="Calibri" w:hAnsi="Calibri"/>
          <w:b/>
        </w:rPr>
        <w:t xml:space="preserve">ENNETH </w:t>
      </w:r>
      <w:r w:rsidR="00C07D7E" w:rsidRPr="00085767">
        <w:rPr>
          <w:rFonts w:ascii="Calibri" w:hAnsi="Calibri"/>
          <w:b/>
          <w:sz w:val="32"/>
          <w:szCs w:val="32"/>
        </w:rPr>
        <w:t>F</w:t>
      </w:r>
      <w:r w:rsidR="00C07D7E" w:rsidRPr="00085767">
        <w:rPr>
          <w:rFonts w:ascii="Calibri" w:hAnsi="Calibri"/>
          <w:b/>
        </w:rPr>
        <w:t>ERGUSON</w:t>
      </w:r>
    </w:p>
    <w:p w14:paraId="3938B000" w14:textId="77777777" w:rsidR="00C07D7E" w:rsidRPr="00085767" w:rsidRDefault="00C07D7E" w:rsidP="00C07D7E">
      <w:pPr>
        <w:jc w:val="center"/>
        <w:rPr>
          <w:rFonts w:ascii="Calibri" w:hAnsi="Calibri"/>
          <w:b/>
          <w:sz w:val="16"/>
          <w:szCs w:val="16"/>
        </w:rPr>
      </w:pPr>
    </w:p>
    <w:p w14:paraId="4EC4B96E" w14:textId="77777777" w:rsidR="00C07D7E" w:rsidRPr="00085767" w:rsidRDefault="00C07D7E" w:rsidP="00C07D7E">
      <w:pPr>
        <w:jc w:val="center"/>
        <w:rPr>
          <w:rFonts w:ascii="Calibri" w:hAnsi="Calibri"/>
          <w:b/>
        </w:rPr>
      </w:pPr>
      <w:r w:rsidRPr="00085767">
        <w:rPr>
          <w:rFonts w:ascii="Calibri" w:hAnsi="Calibri"/>
          <w:b/>
          <w:sz w:val="32"/>
          <w:szCs w:val="32"/>
        </w:rPr>
        <w:t>C</w:t>
      </w:r>
      <w:r w:rsidRPr="00085767">
        <w:rPr>
          <w:rFonts w:ascii="Calibri" w:hAnsi="Calibri"/>
          <w:b/>
        </w:rPr>
        <w:t xml:space="preserve">OURSE </w:t>
      </w:r>
      <w:r w:rsidRPr="00085767">
        <w:rPr>
          <w:rFonts w:ascii="Calibri" w:hAnsi="Calibri"/>
          <w:b/>
          <w:sz w:val="32"/>
          <w:szCs w:val="32"/>
        </w:rPr>
        <w:t>S</w:t>
      </w:r>
      <w:r w:rsidRPr="00085767">
        <w:rPr>
          <w:rFonts w:ascii="Calibri" w:hAnsi="Calibri"/>
          <w:b/>
        </w:rPr>
        <w:t>YLLABUS</w:t>
      </w:r>
      <w:r>
        <w:rPr>
          <w:rFonts w:ascii="Calibri" w:hAnsi="Calibri"/>
          <w:b/>
        </w:rPr>
        <w:t xml:space="preserve"> </w:t>
      </w:r>
    </w:p>
    <w:p w14:paraId="6C0A8B19" w14:textId="77777777" w:rsidR="00C07D7E" w:rsidRPr="00085767" w:rsidRDefault="00C07D7E" w:rsidP="00C07D7E">
      <w:pPr>
        <w:rPr>
          <w:rFonts w:ascii="Calibri" w:hAnsi="Calibri"/>
          <w:b/>
        </w:rPr>
      </w:pPr>
    </w:p>
    <w:p w14:paraId="6B872BA0" w14:textId="77777777" w:rsidR="00C07D7E" w:rsidRPr="00085767" w:rsidRDefault="00C07D7E" w:rsidP="00C07D7E">
      <w:pPr>
        <w:rPr>
          <w:rFonts w:ascii="Calibri" w:hAnsi="Calibri"/>
          <w:b/>
          <w:sz w:val="20"/>
          <w:szCs w:val="20"/>
        </w:rPr>
        <w:sectPr w:rsidR="00C07D7E" w:rsidRPr="00085767" w:rsidSect="00085767">
          <w:headerReference w:type="even" r:id="rId7"/>
          <w:headerReference w:type="default" r:id="rId8"/>
          <w:pgSz w:w="12240" w:h="15840"/>
          <w:pgMar w:top="993" w:right="1183" w:bottom="851" w:left="1276" w:header="708" w:footer="708" w:gutter="0"/>
          <w:cols w:space="708"/>
          <w:titlePg/>
          <w:docGrid w:linePitch="360"/>
        </w:sectPr>
      </w:pPr>
    </w:p>
    <w:p w14:paraId="3BA1888B" w14:textId="02F308A2" w:rsidR="00C07D7E" w:rsidRPr="00085767" w:rsidRDefault="00C07D7E" w:rsidP="00C07D7E">
      <w:pPr>
        <w:rPr>
          <w:rFonts w:ascii="Calibri" w:hAnsi="Calibri"/>
          <w:sz w:val="22"/>
          <w:szCs w:val="22"/>
        </w:rPr>
      </w:pPr>
      <w:r w:rsidRPr="00085767">
        <w:rPr>
          <w:rFonts w:ascii="Calibri" w:hAnsi="Calibri"/>
          <w:b/>
          <w:sz w:val="22"/>
          <w:szCs w:val="22"/>
        </w:rPr>
        <w:t>TERM:</w:t>
      </w:r>
      <w:r w:rsidRPr="00085767">
        <w:rPr>
          <w:rFonts w:ascii="Calibri" w:hAnsi="Calibri"/>
          <w:sz w:val="22"/>
          <w:szCs w:val="22"/>
        </w:rPr>
        <w:t xml:space="preserve">    </w:t>
      </w:r>
      <w:r>
        <w:rPr>
          <w:rFonts w:ascii="Calibri" w:hAnsi="Calibri"/>
          <w:sz w:val="22"/>
          <w:szCs w:val="22"/>
        </w:rPr>
        <w:t xml:space="preserve">                </w:t>
      </w:r>
      <w:r w:rsidR="00025B31">
        <w:rPr>
          <w:rFonts w:ascii="Calibri" w:hAnsi="Calibri"/>
          <w:sz w:val="22"/>
          <w:szCs w:val="22"/>
        </w:rPr>
        <w:t>Fall</w:t>
      </w:r>
      <w:r>
        <w:rPr>
          <w:rFonts w:ascii="Calibri" w:hAnsi="Calibri"/>
          <w:sz w:val="22"/>
          <w:szCs w:val="22"/>
        </w:rPr>
        <w:t xml:space="preserve"> </w:t>
      </w:r>
      <w:r w:rsidRPr="00085767">
        <w:rPr>
          <w:rFonts w:ascii="Calibri" w:hAnsi="Calibri"/>
          <w:sz w:val="22"/>
          <w:szCs w:val="22"/>
        </w:rPr>
        <w:t>Term</w:t>
      </w:r>
      <w:r>
        <w:rPr>
          <w:rFonts w:ascii="Calibri" w:hAnsi="Calibri"/>
          <w:sz w:val="22"/>
          <w:szCs w:val="22"/>
        </w:rPr>
        <w:t xml:space="preserve"> 202</w:t>
      </w:r>
      <w:r w:rsidR="00612CBC">
        <w:rPr>
          <w:rFonts w:ascii="Calibri" w:hAnsi="Calibri"/>
          <w:sz w:val="22"/>
          <w:szCs w:val="22"/>
        </w:rPr>
        <w:t>4</w:t>
      </w:r>
    </w:p>
    <w:p w14:paraId="3F001A3B" w14:textId="1E7BB7A7" w:rsidR="00C07D7E" w:rsidRPr="00085767" w:rsidRDefault="00C07D7E" w:rsidP="00C07D7E">
      <w:pPr>
        <w:rPr>
          <w:rFonts w:ascii="Calibri" w:hAnsi="Calibri"/>
          <w:sz w:val="22"/>
          <w:szCs w:val="22"/>
        </w:rPr>
      </w:pPr>
      <w:r w:rsidRPr="00085767">
        <w:rPr>
          <w:rFonts w:ascii="Calibri" w:hAnsi="Calibri"/>
          <w:b/>
          <w:sz w:val="22"/>
          <w:szCs w:val="22"/>
        </w:rPr>
        <w:t>TIME:</w:t>
      </w:r>
      <w:r w:rsidRPr="00085767">
        <w:rPr>
          <w:rFonts w:ascii="Calibri" w:hAnsi="Calibri"/>
          <w:sz w:val="22"/>
          <w:szCs w:val="22"/>
        </w:rPr>
        <w:t xml:space="preserve">  </w:t>
      </w:r>
      <w:r>
        <w:rPr>
          <w:rFonts w:ascii="Calibri" w:hAnsi="Calibri"/>
          <w:sz w:val="22"/>
          <w:szCs w:val="22"/>
        </w:rPr>
        <w:t xml:space="preserve">                   </w:t>
      </w:r>
      <w:r w:rsidR="00612CBC">
        <w:rPr>
          <w:rFonts w:ascii="Calibri" w:hAnsi="Calibri"/>
          <w:sz w:val="22"/>
          <w:szCs w:val="22"/>
        </w:rPr>
        <w:t>Tues/Thurs: 8:30-</w:t>
      </w:r>
      <w:r w:rsidR="00025B31">
        <w:rPr>
          <w:rFonts w:ascii="Calibri" w:hAnsi="Calibri"/>
          <w:sz w:val="22"/>
          <w:szCs w:val="22"/>
        </w:rPr>
        <w:t>-</w:t>
      </w:r>
      <w:r w:rsidR="00612CBC">
        <w:rPr>
          <w:rFonts w:ascii="Calibri" w:hAnsi="Calibri"/>
          <w:sz w:val="22"/>
          <w:szCs w:val="22"/>
        </w:rPr>
        <w:t>10</w:t>
      </w:r>
      <w:r w:rsidRPr="00085767">
        <w:rPr>
          <w:rFonts w:ascii="Calibri" w:hAnsi="Calibri"/>
          <w:sz w:val="22"/>
          <w:szCs w:val="22"/>
        </w:rPr>
        <w:t xml:space="preserve"> </w:t>
      </w:r>
    </w:p>
    <w:p w14:paraId="01FB2C31" w14:textId="2F990FC7" w:rsidR="00C07D7E" w:rsidRPr="00085767" w:rsidRDefault="00C07D7E" w:rsidP="00C07D7E">
      <w:pPr>
        <w:rPr>
          <w:rFonts w:ascii="Calibri" w:hAnsi="Calibri"/>
          <w:b/>
          <w:sz w:val="22"/>
          <w:szCs w:val="22"/>
        </w:rPr>
      </w:pPr>
      <w:r w:rsidRPr="00085767">
        <w:rPr>
          <w:rFonts w:ascii="Calibri" w:hAnsi="Calibri"/>
          <w:b/>
          <w:sz w:val="22"/>
          <w:szCs w:val="22"/>
        </w:rPr>
        <w:t xml:space="preserve">LOCATION             </w:t>
      </w:r>
      <w:r w:rsidR="00025B31">
        <w:rPr>
          <w:rFonts w:ascii="Calibri" w:hAnsi="Calibri"/>
          <w:sz w:val="22"/>
          <w:szCs w:val="22"/>
        </w:rPr>
        <w:t>Brightspace</w:t>
      </w:r>
    </w:p>
    <w:p w14:paraId="1BDB16B7" w14:textId="3F2A2C94" w:rsidR="00C07D7E" w:rsidRPr="00085767" w:rsidRDefault="00C07D7E" w:rsidP="00C07D7E">
      <w:pPr>
        <w:rPr>
          <w:rFonts w:ascii="Calibri" w:hAnsi="Calibri"/>
          <w:sz w:val="22"/>
          <w:szCs w:val="22"/>
        </w:rPr>
      </w:pPr>
      <w:r w:rsidRPr="00085767">
        <w:rPr>
          <w:rFonts w:ascii="Calibri" w:hAnsi="Calibri"/>
          <w:b/>
          <w:sz w:val="22"/>
          <w:szCs w:val="22"/>
        </w:rPr>
        <w:t>INSTRUCTOR:</w:t>
      </w:r>
      <w:r w:rsidRPr="00085767">
        <w:rPr>
          <w:rFonts w:ascii="Calibri" w:hAnsi="Calibri"/>
          <w:sz w:val="22"/>
          <w:szCs w:val="22"/>
        </w:rPr>
        <w:t xml:space="preserve">       Ken</w:t>
      </w:r>
      <w:r w:rsidR="00025B31">
        <w:rPr>
          <w:rFonts w:ascii="Calibri" w:hAnsi="Calibri"/>
          <w:sz w:val="22"/>
          <w:szCs w:val="22"/>
        </w:rPr>
        <w:t>neth</w:t>
      </w:r>
      <w:r w:rsidRPr="00085767">
        <w:rPr>
          <w:rFonts w:ascii="Calibri" w:hAnsi="Calibri"/>
          <w:sz w:val="22"/>
          <w:szCs w:val="22"/>
        </w:rPr>
        <w:t xml:space="preserve"> Ferguson</w:t>
      </w:r>
    </w:p>
    <w:p w14:paraId="3F0325D4" w14:textId="4F9B0513" w:rsidR="00C07D7E" w:rsidRPr="00085767" w:rsidRDefault="00C07D7E" w:rsidP="00C07D7E">
      <w:pPr>
        <w:rPr>
          <w:rFonts w:ascii="Calibri" w:hAnsi="Calibri"/>
          <w:sz w:val="22"/>
          <w:szCs w:val="22"/>
        </w:rPr>
      </w:pPr>
      <w:r w:rsidRPr="00085767">
        <w:rPr>
          <w:rFonts w:ascii="Calibri" w:hAnsi="Calibri"/>
          <w:b/>
          <w:sz w:val="22"/>
          <w:szCs w:val="22"/>
        </w:rPr>
        <w:t>OFFICE:</w:t>
      </w:r>
      <w:r w:rsidRPr="00085767">
        <w:rPr>
          <w:rFonts w:ascii="Calibri" w:hAnsi="Calibri"/>
          <w:sz w:val="22"/>
          <w:szCs w:val="22"/>
        </w:rPr>
        <w:t xml:space="preserve">                      </w:t>
      </w:r>
      <w:r w:rsidR="00025B31">
        <w:rPr>
          <w:rFonts w:ascii="Calibri" w:hAnsi="Calibri"/>
          <w:sz w:val="22"/>
          <w:szCs w:val="22"/>
        </w:rPr>
        <w:t>N/A</w:t>
      </w:r>
      <w:r w:rsidRPr="00085767">
        <w:rPr>
          <w:rFonts w:ascii="Calibri" w:hAnsi="Calibri"/>
          <w:sz w:val="22"/>
          <w:szCs w:val="22"/>
        </w:rPr>
        <w:t xml:space="preserve"> </w:t>
      </w:r>
    </w:p>
    <w:p w14:paraId="76CEFB19" w14:textId="77777777" w:rsidR="00C07D7E" w:rsidRPr="00085767" w:rsidRDefault="00C07D7E" w:rsidP="00C07D7E">
      <w:pPr>
        <w:rPr>
          <w:rFonts w:ascii="Calibri" w:hAnsi="Calibri"/>
          <w:sz w:val="22"/>
          <w:szCs w:val="22"/>
        </w:rPr>
      </w:pPr>
      <w:r w:rsidRPr="00085767">
        <w:rPr>
          <w:rFonts w:ascii="Calibri" w:hAnsi="Calibri"/>
          <w:b/>
          <w:sz w:val="22"/>
          <w:szCs w:val="22"/>
        </w:rPr>
        <w:t>OFFICE HOURS:</w:t>
      </w:r>
      <w:r w:rsidRPr="00085767">
        <w:rPr>
          <w:rFonts w:ascii="Calibri" w:hAnsi="Calibri"/>
          <w:sz w:val="22"/>
          <w:szCs w:val="22"/>
        </w:rPr>
        <w:t xml:space="preserve">      </w:t>
      </w:r>
      <w:r>
        <w:rPr>
          <w:rFonts w:ascii="Calibri" w:hAnsi="Calibri"/>
          <w:sz w:val="22"/>
          <w:szCs w:val="22"/>
        </w:rPr>
        <w:t xml:space="preserve">  TBD</w:t>
      </w:r>
    </w:p>
    <w:p w14:paraId="7D83DA0D" w14:textId="77777777" w:rsidR="00C07D7E" w:rsidRPr="00085767" w:rsidRDefault="00C07D7E" w:rsidP="00C07D7E">
      <w:pPr>
        <w:rPr>
          <w:rFonts w:ascii="Calibri" w:hAnsi="Calibri"/>
          <w:sz w:val="22"/>
          <w:szCs w:val="22"/>
        </w:rPr>
      </w:pPr>
      <w:r w:rsidRPr="00085767">
        <w:rPr>
          <w:rFonts w:ascii="Calibri" w:hAnsi="Calibri"/>
          <w:b/>
          <w:sz w:val="22"/>
          <w:szCs w:val="22"/>
        </w:rPr>
        <w:t>PHONE:</w:t>
      </w:r>
      <w:r>
        <w:rPr>
          <w:rFonts w:ascii="Calibri" w:hAnsi="Calibri"/>
          <w:sz w:val="22"/>
          <w:szCs w:val="22"/>
        </w:rPr>
        <w:t xml:space="preserve">                      </w:t>
      </w:r>
      <w:r w:rsidRPr="00085767">
        <w:rPr>
          <w:rFonts w:ascii="Calibri" w:hAnsi="Calibri"/>
          <w:sz w:val="22"/>
          <w:szCs w:val="22"/>
        </w:rPr>
        <w:t xml:space="preserve">Office: (613) 520-2600  </w:t>
      </w:r>
    </w:p>
    <w:p w14:paraId="46511B2F" w14:textId="77777777" w:rsidR="00C07D7E" w:rsidRPr="00085767" w:rsidRDefault="00C07D7E" w:rsidP="00C07D7E">
      <w:pPr>
        <w:rPr>
          <w:rFonts w:ascii="Calibri" w:hAnsi="Calibri"/>
          <w:sz w:val="22"/>
          <w:szCs w:val="22"/>
        </w:rPr>
      </w:pPr>
      <w:r w:rsidRPr="00085767">
        <w:rPr>
          <w:rFonts w:ascii="Calibri" w:hAnsi="Calibri"/>
          <w:b/>
          <w:sz w:val="22"/>
          <w:szCs w:val="22"/>
        </w:rPr>
        <w:t>EMAIL:</w:t>
      </w:r>
      <w:r w:rsidRPr="00085767">
        <w:rPr>
          <w:rFonts w:ascii="Calibri" w:hAnsi="Calibri"/>
          <w:sz w:val="22"/>
          <w:szCs w:val="22"/>
        </w:rPr>
        <w:t xml:space="preserve">                        </w:t>
      </w:r>
      <w:hyperlink r:id="rId9" w:history="1">
        <w:r>
          <w:rPr>
            <w:rStyle w:val="Hyperlink"/>
            <w:rFonts w:ascii="Calibri" w:hAnsi="Calibri"/>
            <w:sz w:val="22"/>
            <w:szCs w:val="22"/>
          </w:rPr>
          <w:t>kenneth.</w:t>
        </w:r>
        <w:r w:rsidRPr="00085767">
          <w:rPr>
            <w:rStyle w:val="Hyperlink"/>
            <w:rFonts w:ascii="Calibri" w:hAnsi="Calibri"/>
            <w:sz w:val="22"/>
            <w:szCs w:val="22"/>
          </w:rPr>
          <w:t>ferguson@carleton.ca</w:t>
        </w:r>
      </w:hyperlink>
      <w:r w:rsidRPr="00085767">
        <w:rPr>
          <w:rFonts w:ascii="Calibri" w:hAnsi="Calibri"/>
          <w:sz w:val="22"/>
          <w:szCs w:val="22"/>
        </w:rPr>
        <w:t xml:space="preserve"> </w:t>
      </w:r>
    </w:p>
    <w:p w14:paraId="308CBAA8" w14:textId="77777777" w:rsidR="00C07D7E" w:rsidRPr="00085767" w:rsidRDefault="00C07D7E" w:rsidP="00C07D7E">
      <w:pPr>
        <w:rPr>
          <w:rFonts w:ascii="Calibri" w:hAnsi="Calibri"/>
          <w:b/>
          <w:sz w:val="22"/>
          <w:szCs w:val="22"/>
        </w:rPr>
        <w:sectPr w:rsidR="00C07D7E" w:rsidRPr="00085767" w:rsidSect="00425FBE">
          <w:type w:val="continuous"/>
          <w:pgSz w:w="12240" w:h="15840"/>
          <w:pgMar w:top="1135" w:right="1183" w:bottom="851" w:left="1276" w:header="708" w:footer="708" w:gutter="0"/>
          <w:cols w:num="2" w:space="427"/>
          <w:titlePg/>
          <w:docGrid w:linePitch="360"/>
        </w:sectPr>
      </w:pPr>
    </w:p>
    <w:p w14:paraId="21E19E0B" w14:textId="77777777" w:rsidR="00C07D7E" w:rsidRPr="00085767" w:rsidRDefault="00C07D7E" w:rsidP="00C07D7E">
      <w:pPr>
        <w:rPr>
          <w:rFonts w:ascii="Calibri" w:hAnsi="Calibri"/>
          <w:b/>
          <w:sz w:val="28"/>
          <w:szCs w:val="28"/>
        </w:rPr>
      </w:pPr>
    </w:p>
    <w:p w14:paraId="410BA810" w14:textId="77777777" w:rsidR="00702618" w:rsidRDefault="00702618" w:rsidP="00C07D7E">
      <w:pPr>
        <w:widowControl w:val="0"/>
        <w:autoSpaceDE w:val="0"/>
        <w:autoSpaceDN w:val="0"/>
        <w:adjustRightInd w:val="0"/>
        <w:rPr>
          <w:rFonts w:ascii="Calibri" w:hAnsi="Calibri" w:cs="Times"/>
          <w:b/>
          <w:bCs/>
          <w:color w:val="4E4E4E"/>
        </w:rPr>
      </w:pPr>
    </w:p>
    <w:p w14:paraId="6778CBC2" w14:textId="7B031A0F" w:rsidR="00C07D7E" w:rsidRDefault="00C07D7E" w:rsidP="00C07D7E">
      <w:pPr>
        <w:widowControl w:val="0"/>
        <w:autoSpaceDE w:val="0"/>
        <w:autoSpaceDN w:val="0"/>
        <w:adjustRightInd w:val="0"/>
        <w:rPr>
          <w:rFonts w:ascii="Calibri" w:hAnsi="Calibri" w:cs="Times"/>
          <w:b/>
          <w:bCs/>
          <w:color w:val="4E4E4E"/>
        </w:rPr>
      </w:pPr>
      <w:r>
        <w:rPr>
          <w:rFonts w:ascii="Calibri" w:hAnsi="Calibri" w:cs="Times"/>
          <w:b/>
          <w:bCs/>
          <w:color w:val="4E4E4E"/>
        </w:rPr>
        <w:t>CATALOGUE DESCRIPTION</w:t>
      </w:r>
    </w:p>
    <w:p w14:paraId="202DC16C" w14:textId="77777777" w:rsidR="00C07D7E" w:rsidRDefault="00C07D7E" w:rsidP="00C07D7E">
      <w:pPr>
        <w:widowControl w:val="0"/>
        <w:autoSpaceDE w:val="0"/>
        <w:autoSpaceDN w:val="0"/>
        <w:adjustRightInd w:val="0"/>
        <w:rPr>
          <w:rFonts w:ascii="Calibri" w:hAnsi="Calibri" w:cs="Times"/>
          <w:b/>
          <w:bCs/>
          <w:color w:val="4E4E4E"/>
        </w:rPr>
      </w:pPr>
    </w:p>
    <w:p w14:paraId="16620DF3" w14:textId="77777777" w:rsidR="00C07D7E" w:rsidRPr="00CF08D7" w:rsidRDefault="00C07D7E" w:rsidP="00C07D7E">
      <w:pPr>
        <w:widowControl w:val="0"/>
        <w:autoSpaceDE w:val="0"/>
        <w:autoSpaceDN w:val="0"/>
        <w:adjustRightInd w:val="0"/>
        <w:rPr>
          <w:rFonts w:ascii="Calibri" w:hAnsi="Calibri" w:cs="Times"/>
          <w:b/>
          <w:bCs/>
          <w:color w:val="4E4E4E"/>
        </w:rPr>
      </w:pPr>
      <w:r w:rsidRPr="00CF08D7">
        <w:rPr>
          <w:rFonts w:ascii="Calibri" w:hAnsi="Calibri" w:cs="Times"/>
          <w:b/>
          <w:bCs/>
          <w:color w:val="4E4E4E"/>
        </w:rPr>
        <w:t>PHIL 2103 [0.5 credit]</w:t>
      </w:r>
    </w:p>
    <w:p w14:paraId="4ABDE237" w14:textId="77777777" w:rsidR="00C07D7E" w:rsidRPr="00CF08D7" w:rsidRDefault="00C07D7E" w:rsidP="00C07D7E">
      <w:pPr>
        <w:widowControl w:val="0"/>
        <w:autoSpaceDE w:val="0"/>
        <w:autoSpaceDN w:val="0"/>
        <w:adjustRightInd w:val="0"/>
        <w:rPr>
          <w:rFonts w:ascii="Calibri" w:hAnsi="Calibri" w:cs="Times"/>
          <w:b/>
          <w:bCs/>
          <w:color w:val="4E4E4E"/>
          <w:sz w:val="28"/>
          <w:szCs w:val="28"/>
        </w:rPr>
      </w:pPr>
    </w:p>
    <w:p w14:paraId="719C47FF" w14:textId="48667BA5" w:rsidR="00C07D7E" w:rsidRPr="00CF08D7" w:rsidRDefault="00C07D7E" w:rsidP="00C07D7E">
      <w:pPr>
        <w:widowControl w:val="0"/>
        <w:autoSpaceDE w:val="0"/>
        <w:autoSpaceDN w:val="0"/>
        <w:adjustRightInd w:val="0"/>
        <w:rPr>
          <w:rFonts w:ascii="Calibri" w:hAnsi="Calibri" w:cs="Calibri"/>
          <w:color w:val="191919"/>
        </w:rPr>
      </w:pPr>
      <w:r w:rsidRPr="00CF08D7">
        <w:rPr>
          <w:rFonts w:ascii="Calibri" w:hAnsi="Calibri" w:cs="Times"/>
          <w:b/>
          <w:bCs/>
          <w:color w:val="4E4E4E"/>
        </w:rPr>
        <w:t>Philosophy of Human Rights</w:t>
      </w:r>
      <w:r w:rsidRPr="00CF08D7">
        <w:rPr>
          <w:rFonts w:ascii="Calibri" w:hAnsi="Calibri" w:cs="Times"/>
          <w:color w:val="4E4E4E"/>
        </w:rPr>
        <w:t>: Philosophical introduction to human rights sources, concepts, justifications, consequences, and challenges to them. Evolution of selected human rights as a) demands made in political struggles; b) declarations supported by moral or political principles and arguments; c) codes ratified and implemented by governments and international organizations.</w:t>
      </w:r>
    </w:p>
    <w:p w14:paraId="1382F0AF" w14:textId="77777777" w:rsidR="00C07D7E" w:rsidRPr="00CF08D7" w:rsidRDefault="00C07D7E" w:rsidP="00C07D7E">
      <w:pPr>
        <w:rPr>
          <w:rFonts w:ascii="Calibri" w:hAnsi="Calibri" w:cs="Times"/>
          <w:color w:val="4E4E4E"/>
        </w:rPr>
      </w:pPr>
    </w:p>
    <w:p w14:paraId="2158248C" w14:textId="77777777" w:rsidR="00C07D7E" w:rsidRPr="00CF08D7" w:rsidRDefault="00C07D7E" w:rsidP="00C07D7E">
      <w:pPr>
        <w:rPr>
          <w:rFonts w:ascii="Calibri" w:hAnsi="Calibri"/>
          <w:b/>
        </w:rPr>
      </w:pPr>
      <w:r w:rsidRPr="00CF08D7">
        <w:rPr>
          <w:rFonts w:ascii="Calibri" w:hAnsi="Calibri" w:cs="Times"/>
          <w:color w:val="4E4E4E"/>
        </w:rPr>
        <w:t xml:space="preserve">Prerequisite(s): a course in philosophy or </w:t>
      </w:r>
      <w:proofErr w:type="gramStart"/>
      <w:r w:rsidRPr="00CF08D7">
        <w:rPr>
          <w:rFonts w:ascii="Calibri" w:hAnsi="Calibri" w:cs="Times"/>
          <w:color w:val="4E4E4E"/>
        </w:rPr>
        <w:t>second-year</w:t>
      </w:r>
      <w:proofErr w:type="gramEnd"/>
      <w:r w:rsidRPr="00CF08D7">
        <w:rPr>
          <w:rFonts w:ascii="Calibri" w:hAnsi="Calibri" w:cs="Times"/>
          <w:color w:val="4E4E4E"/>
        </w:rPr>
        <w:t xml:space="preserve"> standing.</w:t>
      </w:r>
      <w:r w:rsidRPr="00CF08D7">
        <w:rPr>
          <w:rFonts w:ascii="MS Gothic" w:eastAsia="MS Gothic" w:hAnsi="MS Gothic" w:cs="MS Gothic" w:hint="eastAsia"/>
          <w:color w:val="4E4E4E"/>
        </w:rPr>
        <w:t> </w:t>
      </w:r>
      <w:r w:rsidRPr="00CF08D7">
        <w:rPr>
          <w:rFonts w:ascii="Calibri" w:hAnsi="Calibri" w:cs="Times"/>
          <w:color w:val="4E4E4E"/>
        </w:rPr>
        <w:t>Lectures three hours a week.</w:t>
      </w:r>
    </w:p>
    <w:p w14:paraId="359241DD" w14:textId="77777777" w:rsidR="00702618" w:rsidRDefault="00702618" w:rsidP="00C07D7E">
      <w:pPr>
        <w:rPr>
          <w:rFonts w:ascii="Calibri" w:hAnsi="Calibri"/>
          <w:b/>
        </w:rPr>
      </w:pPr>
    </w:p>
    <w:p w14:paraId="12AA5226" w14:textId="773B35F7" w:rsidR="00C07D7E" w:rsidRPr="00085767" w:rsidRDefault="00C07D7E" w:rsidP="00C07D7E">
      <w:pPr>
        <w:rPr>
          <w:rFonts w:ascii="Calibri" w:hAnsi="Calibri"/>
          <w:b/>
          <w:sz w:val="20"/>
          <w:szCs w:val="20"/>
        </w:rPr>
      </w:pPr>
      <w:r>
        <w:rPr>
          <w:rFonts w:ascii="Calibri" w:hAnsi="Calibri"/>
          <w:b/>
        </w:rPr>
        <w:t>DETAILED</w:t>
      </w:r>
      <w:r>
        <w:rPr>
          <w:rFonts w:ascii="Calibri" w:hAnsi="Calibri"/>
          <w:b/>
          <w:sz w:val="28"/>
          <w:szCs w:val="28"/>
        </w:rPr>
        <w:t xml:space="preserve"> </w:t>
      </w:r>
      <w:r w:rsidRPr="00CF08D7">
        <w:rPr>
          <w:rFonts w:ascii="Calibri" w:hAnsi="Calibri"/>
          <w:b/>
        </w:rPr>
        <w:t>COURSE DESCRIPTION</w:t>
      </w:r>
    </w:p>
    <w:p w14:paraId="2B1E4922" w14:textId="77777777" w:rsidR="00C07D7E" w:rsidRPr="00085767" w:rsidRDefault="00C07D7E" w:rsidP="00C07D7E">
      <w:pPr>
        <w:rPr>
          <w:rFonts w:ascii="Calibri" w:hAnsi="Calibri"/>
          <w:b/>
          <w:sz w:val="20"/>
          <w:szCs w:val="20"/>
        </w:rPr>
      </w:pPr>
    </w:p>
    <w:p w14:paraId="43E86236" w14:textId="77777777" w:rsidR="00C07D7E" w:rsidRPr="00CF08D7" w:rsidRDefault="00C07D7E" w:rsidP="00C07D7E">
      <w:pPr>
        <w:rPr>
          <w:rFonts w:ascii="Calibri" w:hAnsi="Calibri"/>
        </w:rPr>
      </w:pPr>
      <w:r w:rsidRPr="00CF08D7">
        <w:rPr>
          <w:rFonts w:ascii="Calibri" w:hAnsi="Calibri"/>
        </w:rPr>
        <w:t xml:space="preserve">Most of us today believe that we humans have rights and that we possess these rights quite independently of any laws made by governments or international bodies such as the United Nations. (After all, we invoke these rights as the reason for </w:t>
      </w:r>
      <w:r w:rsidRPr="00CF08D7">
        <w:rPr>
          <w:rFonts w:ascii="Calibri" w:hAnsi="Calibri"/>
          <w:i/>
        </w:rPr>
        <w:t>making</w:t>
      </w:r>
      <w:r>
        <w:rPr>
          <w:rFonts w:ascii="Calibri" w:hAnsi="Calibri"/>
        </w:rPr>
        <w:t xml:space="preserve"> laws that</w:t>
      </w:r>
      <w:r w:rsidRPr="00CF08D7">
        <w:rPr>
          <w:rFonts w:ascii="Calibri" w:hAnsi="Calibri"/>
        </w:rPr>
        <w:t xml:space="preserve"> promote and protect them and for criticizing laws which fail to respect them.) Belief in such human rights, moreover, plays a central role, both domestically and internationally, in justifying and evaluating social and political policies, programs and initiatives.</w:t>
      </w:r>
    </w:p>
    <w:p w14:paraId="450C88AF" w14:textId="77777777" w:rsidR="00C07D7E" w:rsidRPr="00CF08D7" w:rsidRDefault="00C07D7E" w:rsidP="00C07D7E">
      <w:pPr>
        <w:rPr>
          <w:rFonts w:ascii="Calibri" w:hAnsi="Calibri"/>
        </w:rPr>
      </w:pPr>
    </w:p>
    <w:p w14:paraId="117D116B" w14:textId="56010CA0" w:rsidR="00025B31" w:rsidRDefault="00C07D7E" w:rsidP="00C07D7E">
      <w:pPr>
        <w:rPr>
          <w:rFonts w:ascii="Calibri" w:hAnsi="Calibri"/>
        </w:rPr>
      </w:pPr>
      <w:r w:rsidRPr="00CF08D7">
        <w:rPr>
          <w:rFonts w:ascii="Calibri" w:hAnsi="Calibri"/>
        </w:rPr>
        <w:t xml:space="preserve">Despite the prominence of human rights, however, they remain puzzling, problematic and controversial in many respects. One problem concerns their justification. How do we really know that human rights exist, particularly in view of the fact that they cannot be identified </w:t>
      </w:r>
      <w:proofErr w:type="gramStart"/>
      <w:r w:rsidRPr="00CF08D7">
        <w:rPr>
          <w:rFonts w:ascii="Calibri" w:hAnsi="Calibri"/>
        </w:rPr>
        <w:t>with  legal</w:t>
      </w:r>
      <w:proofErr w:type="gramEnd"/>
      <w:r w:rsidRPr="00CF08D7">
        <w:rPr>
          <w:rFonts w:ascii="Calibri" w:hAnsi="Calibri"/>
        </w:rPr>
        <w:t xml:space="preserve"> rights guaranteed by actual laws? Where do these rights come from? What is their source? There are several competing answers to these questions, and it is not easy to determine which of them is correct. A second problem concerns the scope of human rights. Precisely what things do we have a right to? Civil and political rights, e.g. the right not to </w:t>
      </w:r>
      <w:r>
        <w:rPr>
          <w:rFonts w:ascii="Calibri" w:hAnsi="Calibri"/>
        </w:rPr>
        <w:t>be imprisoned unjustly, are large</w:t>
      </w:r>
      <w:r w:rsidRPr="00CF08D7">
        <w:rPr>
          <w:rFonts w:ascii="Calibri" w:hAnsi="Calibri"/>
        </w:rPr>
        <w:t xml:space="preserve">ly uncontroversial. But do we also have a right to free health care, to an education, or to a decent job? And how is it to be determined whether we have a right to these and other things? A third major controversy about human rights concerns their universality. Are human rights merely a Western cultural phenomenon, and is the attempt to impose them on other cultures merely another form of Western imperialism? </w:t>
      </w:r>
    </w:p>
    <w:p w14:paraId="79BA7A12" w14:textId="77777777" w:rsidR="00DC7670" w:rsidRDefault="00DC7670" w:rsidP="00C07D7E">
      <w:pPr>
        <w:rPr>
          <w:rFonts w:ascii="Calibri" w:hAnsi="Calibri"/>
        </w:rPr>
      </w:pPr>
    </w:p>
    <w:p w14:paraId="082150F0" w14:textId="79BFA69F" w:rsidR="00C07D7E" w:rsidRPr="00CF08D7" w:rsidRDefault="00C07D7E" w:rsidP="00C07D7E">
      <w:pPr>
        <w:rPr>
          <w:rFonts w:ascii="Calibri" w:hAnsi="Calibri"/>
        </w:rPr>
      </w:pPr>
      <w:r w:rsidRPr="00CF08D7">
        <w:rPr>
          <w:rFonts w:ascii="Calibri" w:hAnsi="Calibri"/>
        </w:rPr>
        <w:lastRenderedPageBreak/>
        <w:t>Our objective in this course is to investigate and explore these and other philosophical issues that arise in connection with human rights. In addition to this, however, we will also do our best to provide a detailed, rigorous, and systematic defense of the conception of human rights embodied in the Universal Declaration of Human Rights</w:t>
      </w:r>
      <w:r w:rsidR="00D75534">
        <w:rPr>
          <w:rFonts w:ascii="Calibri" w:hAnsi="Calibri"/>
        </w:rPr>
        <w:t>, our Charter of Rights and Freedoms, as well as</w:t>
      </w:r>
      <w:r w:rsidRPr="00CF08D7">
        <w:rPr>
          <w:rFonts w:ascii="Calibri" w:hAnsi="Calibri"/>
        </w:rPr>
        <w:t xml:space="preserve"> other prominent human rights documents.</w:t>
      </w:r>
    </w:p>
    <w:p w14:paraId="012AB0B4" w14:textId="77777777" w:rsidR="00C07D7E" w:rsidRPr="00CF08D7" w:rsidRDefault="00C07D7E" w:rsidP="00C07D7E">
      <w:pPr>
        <w:rPr>
          <w:rFonts w:ascii="Calibri" w:hAnsi="Calibri"/>
        </w:rPr>
      </w:pPr>
    </w:p>
    <w:p w14:paraId="1DAE6A83" w14:textId="2ECED226" w:rsidR="00460501" w:rsidRPr="00723D0D" w:rsidRDefault="00460501" w:rsidP="00460501">
      <w:pPr>
        <w:rPr>
          <w:rFonts w:ascii="Calibri" w:hAnsi="Calibri"/>
          <w:b/>
        </w:rPr>
      </w:pPr>
      <w:r w:rsidRPr="00723D0D">
        <w:rPr>
          <w:rFonts w:ascii="Calibri" w:hAnsi="Calibri"/>
          <w:b/>
          <w:sz w:val="28"/>
          <w:szCs w:val="28"/>
        </w:rPr>
        <w:t>R</w:t>
      </w:r>
      <w:r w:rsidRPr="00723D0D">
        <w:rPr>
          <w:rFonts w:ascii="Calibri" w:hAnsi="Calibri"/>
          <w:b/>
        </w:rPr>
        <w:t xml:space="preserve">EQUIRED </w:t>
      </w:r>
      <w:r>
        <w:rPr>
          <w:rFonts w:ascii="Calibri" w:hAnsi="Calibri"/>
          <w:b/>
          <w:sz w:val="28"/>
          <w:szCs w:val="28"/>
        </w:rPr>
        <w:t>R</w:t>
      </w:r>
      <w:r w:rsidRPr="00460501">
        <w:rPr>
          <w:rFonts w:ascii="Calibri" w:hAnsi="Calibri"/>
          <w:b/>
        </w:rPr>
        <w:t xml:space="preserve">EADINGS </w:t>
      </w:r>
    </w:p>
    <w:p w14:paraId="4738E381" w14:textId="77777777" w:rsidR="00460501" w:rsidRPr="003334EC" w:rsidRDefault="00460501" w:rsidP="00460501">
      <w:pPr>
        <w:rPr>
          <w:rFonts w:ascii="Calibri" w:hAnsi="Calibri"/>
          <w:sz w:val="16"/>
          <w:szCs w:val="16"/>
        </w:rPr>
      </w:pPr>
    </w:p>
    <w:p w14:paraId="7051707B" w14:textId="1E719847" w:rsidR="00460501" w:rsidRPr="000F270D" w:rsidRDefault="00460501" w:rsidP="00460501">
      <w:pPr>
        <w:rPr>
          <w:rFonts w:ascii="Calibri" w:hAnsi="Calibri"/>
          <w:color w:val="000000"/>
        </w:rPr>
      </w:pPr>
      <w:r w:rsidRPr="00025B31">
        <w:rPr>
          <w:rFonts w:ascii="Calibri" w:hAnsi="Calibri"/>
          <w:b/>
          <w:bCs/>
          <w:color w:val="000000"/>
        </w:rPr>
        <w:t>There is</w:t>
      </w:r>
      <w:r>
        <w:rPr>
          <w:rFonts w:ascii="Calibri" w:hAnsi="Calibri"/>
          <w:color w:val="000000"/>
        </w:rPr>
        <w:t xml:space="preserve"> </w:t>
      </w:r>
      <w:r w:rsidRPr="00025B31">
        <w:rPr>
          <w:rFonts w:ascii="Calibri" w:hAnsi="Calibri"/>
          <w:b/>
          <w:bCs/>
          <w:color w:val="000000"/>
        </w:rPr>
        <w:t>no text</w:t>
      </w:r>
      <w:r w:rsidR="00025B31" w:rsidRPr="00025B31">
        <w:rPr>
          <w:rFonts w:ascii="Calibri" w:hAnsi="Calibri"/>
          <w:b/>
          <w:bCs/>
          <w:color w:val="000000"/>
        </w:rPr>
        <w:t>book</w:t>
      </w:r>
      <w:r>
        <w:rPr>
          <w:rFonts w:ascii="Calibri" w:hAnsi="Calibri"/>
          <w:color w:val="000000"/>
        </w:rPr>
        <w:t xml:space="preserve"> that students must </w:t>
      </w:r>
      <w:r w:rsidR="00025B31">
        <w:rPr>
          <w:rFonts w:ascii="Calibri" w:hAnsi="Calibri"/>
          <w:color w:val="000000"/>
        </w:rPr>
        <w:t>obtain</w:t>
      </w:r>
      <w:r>
        <w:rPr>
          <w:rFonts w:ascii="Calibri" w:hAnsi="Calibri"/>
          <w:color w:val="000000"/>
        </w:rPr>
        <w:t xml:space="preserve"> for this course. All required readings will be available to students either on Brightspace or on the Web. Please see </w:t>
      </w:r>
      <w:r w:rsidRPr="000F270D">
        <w:rPr>
          <w:rFonts w:ascii="Calibri" w:hAnsi="Calibri"/>
          <w:b/>
          <w:color w:val="000000"/>
        </w:rPr>
        <w:t>Topics and Readings</w:t>
      </w:r>
      <w:r>
        <w:rPr>
          <w:rFonts w:ascii="Calibri" w:hAnsi="Calibri"/>
          <w:color w:val="000000"/>
        </w:rPr>
        <w:t xml:space="preserve"> </w:t>
      </w:r>
      <w:r w:rsidR="00612CBC">
        <w:rPr>
          <w:rFonts w:ascii="Calibri" w:hAnsi="Calibri"/>
          <w:color w:val="000000"/>
        </w:rPr>
        <w:t>attached below</w:t>
      </w:r>
      <w:r>
        <w:rPr>
          <w:rFonts w:ascii="Calibri" w:hAnsi="Calibri"/>
          <w:color w:val="000000"/>
        </w:rPr>
        <w:t xml:space="preserve"> for a complete list of all required readings, along with web addresses for readings </w:t>
      </w:r>
      <w:r w:rsidR="00025B31">
        <w:rPr>
          <w:rFonts w:ascii="Calibri" w:hAnsi="Calibri"/>
          <w:color w:val="000000"/>
        </w:rPr>
        <w:t>that will not be</w:t>
      </w:r>
      <w:r>
        <w:rPr>
          <w:rFonts w:ascii="Calibri" w:hAnsi="Calibri"/>
          <w:color w:val="000000"/>
        </w:rPr>
        <w:t xml:space="preserve"> on Brightspace.</w:t>
      </w:r>
    </w:p>
    <w:p w14:paraId="733241B3" w14:textId="77777777" w:rsidR="00460501" w:rsidRPr="004968B5" w:rsidRDefault="00460501" w:rsidP="00460501">
      <w:pPr>
        <w:rPr>
          <w:rFonts w:ascii="Calibri" w:hAnsi="Calibri"/>
          <w:b/>
          <w:color w:val="000000"/>
        </w:rPr>
      </w:pPr>
    </w:p>
    <w:p w14:paraId="6A0F581A" w14:textId="77777777" w:rsidR="00460501" w:rsidRPr="00982D43" w:rsidRDefault="00460501" w:rsidP="00460501">
      <w:pPr>
        <w:rPr>
          <w:rFonts w:ascii="Calibri" w:hAnsi="Calibri"/>
          <w:b/>
          <w:color w:val="000000"/>
          <w:sz w:val="20"/>
          <w:szCs w:val="20"/>
        </w:rPr>
      </w:pPr>
      <w:r w:rsidRPr="00982D43">
        <w:rPr>
          <w:rFonts w:ascii="Calibri" w:hAnsi="Calibri"/>
          <w:b/>
          <w:color w:val="000000"/>
          <w:sz w:val="28"/>
          <w:szCs w:val="28"/>
        </w:rPr>
        <w:t>C</w:t>
      </w:r>
      <w:r w:rsidRPr="00A24592">
        <w:rPr>
          <w:rFonts w:ascii="Calibri" w:hAnsi="Calibri"/>
          <w:b/>
          <w:color w:val="000000"/>
        </w:rPr>
        <w:t>OURSE</w:t>
      </w:r>
      <w:r w:rsidRPr="00982D43">
        <w:rPr>
          <w:rFonts w:ascii="Calibri" w:hAnsi="Calibri"/>
          <w:b/>
          <w:color w:val="000000"/>
          <w:sz w:val="20"/>
          <w:szCs w:val="20"/>
        </w:rPr>
        <w:t xml:space="preserve"> </w:t>
      </w:r>
      <w:r w:rsidRPr="00982D43">
        <w:rPr>
          <w:rFonts w:ascii="Calibri" w:hAnsi="Calibri"/>
          <w:b/>
          <w:color w:val="000000"/>
          <w:sz w:val="28"/>
          <w:szCs w:val="28"/>
        </w:rPr>
        <w:t>R</w:t>
      </w:r>
      <w:r w:rsidRPr="00A24592">
        <w:rPr>
          <w:rFonts w:ascii="Calibri" w:hAnsi="Calibri"/>
          <w:b/>
          <w:color w:val="000000"/>
        </w:rPr>
        <w:t>EQUIREMENTS</w:t>
      </w:r>
    </w:p>
    <w:p w14:paraId="69B3C2D2" w14:textId="77777777" w:rsidR="00460501" w:rsidRPr="003334EC" w:rsidRDefault="00460501" w:rsidP="00460501">
      <w:pPr>
        <w:rPr>
          <w:rFonts w:ascii="Calibri" w:hAnsi="Calibri"/>
          <w:b/>
          <w:color w:val="000000"/>
          <w:sz w:val="16"/>
          <w:szCs w:val="16"/>
        </w:rPr>
      </w:pPr>
    </w:p>
    <w:p w14:paraId="3045E947" w14:textId="158AFFC0" w:rsidR="00460501" w:rsidRDefault="00460501" w:rsidP="00460501">
      <w:pPr>
        <w:rPr>
          <w:rFonts w:ascii="Calibri" w:hAnsi="Calibri"/>
          <w:color w:val="000000"/>
        </w:rPr>
      </w:pPr>
      <w:r>
        <w:rPr>
          <w:rFonts w:ascii="Calibri" w:hAnsi="Calibri"/>
          <w:b/>
          <w:color w:val="000000"/>
        </w:rPr>
        <w:t xml:space="preserve">Midterm Exam: </w:t>
      </w:r>
      <w:r w:rsidRPr="004E52B4">
        <w:rPr>
          <w:rFonts w:ascii="Calibri" w:hAnsi="Calibri"/>
          <w:color w:val="000000"/>
        </w:rPr>
        <w:t>There will be</w:t>
      </w:r>
      <w:r>
        <w:rPr>
          <w:rFonts w:ascii="Calibri" w:hAnsi="Calibri"/>
          <w:color w:val="000000"/>
        </w:rPr>
        <w:t xml:space="preserve"> a</w:t>
      </w:r>
      <w:r>
        <w:rPr>
          <w:rFonts w:ascii="Calibri" w:hAnsi="Calibri"/>
          <w:b/>
          <w:color w:val="000000"/>
        </w:rPr>
        <w:t xml:space="preserve"> midterm exam</w:t>
      </w:r>
      <w:r w:rsidRPr="00BD537C">
        <w:rPr>
          <w:rFonts w:ascii="Calibri" w:hAnsi="Calibri"/>
          <w:color w:val="000000"/>
        </w:rPr>
        <w:t xml:space="preserve"> </w:t>
      </w:r>
      <w:r w:rsidRPr="004E52B4">
        <w:rPr>
          <w:rFonts w:ascii="Calibri" w:hAnsi="Calibri"/>
          <w:color w:val="000000"/>
        </w:rPr>
        <w:t>worth 30% of the overall grade</w:t>
      </w:r>
      <w:r>
        <w:rPr>
          <w:rFonts w:ascii="Calibri" w:hAnsi="Calibri"/>
          <w:color w:val="000000"/>
        </w:rPr>
        <w:t xml:space="preserve">. The midterm will have the following format: two weeks before the date of the midterm, </w:t>
      </w:r>
      <w:r w:rsidRPr="004E52B4">
        <w:rPr>
          <w:rFonts w:ascii="Calibri" w:hAnsi="Calibri"/>
          <w:color w:val="000000"/>
        </w:rPr>
        <w:t xml:space="preserve">a list of study questions on topics central to the material </w:t>
      </w:r>
      <w:r>
        <w:rPr>
          <w:rFonts w:ascii="Calibri" w:hAnsi="Calibri"/>
          <w:color w:val="000000"/>
        </w:rPr>
        <w:t xml:space="preserve">that has been </w:t>
      </w:r>
      <w:r w:rsidRPr="004E52B4">
        <w:rPr>
          <w:rFonts w:ascii="Calibri" w:hAnsi="Calibri"/>
          <w:color w:val="000000"/>
        </w:rPr>
        <w:t>covered</w:t>
      </w:r>
      <w:r>
        <w:rPr>
          <w:rFonts w:ascii="Calibri" w:hAnsi="Calibri"/>
          <w:color w:val="000000"/>
        </w:rPr>
        <w:t xml:space="preserve"> will be posted on Brightspace</w:t>
      </w:r>
      <w:r w:rsidRPr="004E52B4">
        <w:rPr>
          <w:rFonts w:ascii="Calibri" w:hAnsi="Calibri"/>
          <w:color w:val="000000"/>
        </w:rPr>
        <w:t>; the instructor will then select a number of these questions for students to answer on the midterm</w:t>
      </w:r>
      <w:r>
        <w:rPr>
          <w:rFonts w:ascii="Calibri" w:hAnsi="Calibri"/>
          <w:color w:val="000000"/>
        </w:rPr>
        <w:t>, but students will not know beforehand which questions will be selected</w:t>
      </w:r>
      <w:r w:rsidRPr="004E52B4">
        <w:rPr>
          <w:rFonts w:ascii="Calibri" w:hAnsi="Calibri"/>
          <w:color w:val="000000"/>
        </w:rPr>
        <w:t>.</w:t>
      </w:r>
      <w:r>
        <w:rPr>
          <w:rFonts w:ascii="Calibri" w:hAnsi="Calibri"/>
          <w:color w:val="000000"/>
        </w:rPr>
        <w:t xml:space="preserve"> The midterm </w:t>
      </w:r>
      <w:r w:rsidR="00025B31">
        <w:rPr>
          <w:rFonts w:ascii="Calibri" w:hAnsi="Calibri"/>
          <w:color w:val="000000"/>
        </w:rPr>
        <w:t>has been tentatively</w:t>
      </w:r>
      <w:r>
        <w:rPr>
          <w:rFonts w:ascii="Calibri" w:hAnsi="Calibri"/>
          <w:color w:val="000000"/>
        </w:rPr>
        <w:t xml:space="preserve"> scheduled for October 1</w:t>
      </w:r>
      <w:r w:rsidR="00D75534">
        <w:rPr>
          <w:rFonts w:ascii="Calibri" w:hAnsi="Calibri"/>
          <w:color w:val="000000"/>
        </w:rPr>
        <w:t>5</w:t>
      </w:r>
      <w:r>
        <w:rPr>
          <w:rFonts w:ascii="Calibri" w:hAnsi="Calibri"/>
          <w:color w:val="000000"/>
        </w:rPr>
        <w:t>.</w:t>
      </w:r>
    </w:p>
    <w:p w14:paraId="05130D5B" w14:textId="77777777" w:rsidR="00460501" w:rsidRDefault="00460501" w:rsidP="00460501">
      <w:pPr>
        <w:rPr>
          <w:rFonts w:ascii="Calibri" w:hAnsi="Calibri"/>
          <w:color w:val="000000"/>
        </w:rPr>
      </w:pPr>
    </w:p>
    <w:p w14:paraId="46F41740" w14:textId="11B89CF6" w:rsidR="00460501" w:rsidRDefault="00460501" w:rsidP="00460501">
      <w:pPr>
        <w:spacing w:line="276" w:lineRule="auto"/>
        <w:rPr>
          <w:rFonts w:ascii="Calibri" w:hAnsi="Calibri" w:cs="Calibri"/>
        </w:rPr>
      </w:pPr>
      <w:r>
        <w:rPr>
          <w:rFonts w:ascii="Calibri" w:hAnsi="Calibri"/>
          <w:b/>
          <w:bCs/>
          <w:color w:val="000000"/>
        </w:rPr>
        <w:t>Discussion</w:t>
      </w:r>
      <w:r w:rsidRPr="00757E3C">
        <w:rPr>
          <w:rFonts w:ascii="Calibri" w:hAnsi="Calibri"/>
          <w:b/>
          <w:bCs/>
          <w:color w:val="000000"/>
        </w:rPr>
        <w:t xml:space="preserve"> </w:t>
      </w:r>
      <w:r>
        <w:rPr>
          <w:rFonts w:ascii="Calibri" w:hAnsi="Calibri"/>
          <w:b/>
          <w:bCs/>
          <w:color w:val="000000"/>
        </w:rPr>
        <w:t xml:space="preserve">Essay (Term Paper): </w:t>
      </w:r>
      <w:r w:rsidRPr="00757E3C">
        <w:rPr>
          <w:rFonts w:ascii="Calibri" w:hAnsi="Calibri" w:cs="Calibri"/>
        </w:rPr>
        <w:t xml:space="preserve">Students will </w:t>
      </w:r>
      <w:r>
        <w:rPr>
          <w:rFonts w:ascii="Calibri" w:hAnsi="Calibri" w:cs="Calibri"/>
        </w:rPr>
        <w:t xml:space="preserve">be required to </w:t>
      </w:r>
      <w:r w:rsidRPr="00757E3C">
        <w:rPr>
          <w:rFonts w:ascii="Calibri" w:hAnsi="Calibri" w:cs="Calibri"/>
        </w:rPr>
        <w:t xml:space="preserve">write an essay of approximately </w:t>
      </w:r>
      <w:r>
        <w:rPr>
          <w:rFonts w:ascii="Calibri" w:hAnsi="Calibri" w:cs="Calibri"/>
        </w:rPr>
        <w:t>6</w:t>
      </w:r>
      <w:r w:rsidRPr="00757E3C">
        <w:rPr>
          <w:rFonts w:ascii="Calibri" w:hAnsi="Calibri" w:cs="Calibri"/>
        </w:rPr>
        <w:t>-</w:t>
      </w:r>
      <w:r>
        <w:rPr>
          <w:rFonts w:ascii="Calibri" w:hAnsi="Calibri" w:cs="Calibri"/>
        </w:rPr>
        <w:t>8</w:t>
      </w:r>
      <w:r w:rsidRPr="00757E3C">
        <w:rPr>
          <w:rFonts w:ascii="Calibri" w:hAnsi="Calibri" w:cs="Calibri"/>
        </w:rPr>
        <w:t xml:space="preserve"> pages in length (1</w:t>
      </w:r>
      <w:r>
        <w:rPr>
          <w:rFonts w:ascii="Calibri" w:hAnsi="Calibri" w:cs="Calibri"/>
        </w:rPr>
        <w:t>,</w:t>
      </w:r>
      <w:r w:rsidRPr="00757E3C">
        <w:rPr>
          <w:rFonts w:ascii="Calibri" w:hAnsi="Calibri" w:cs="Calibri"/>
        </w:rPr>
        <w:t>500</w:t>
      </w:r>
      <w:r>
        <w:rPr>
          <w:rFonts w:ascii="Calibri" w:hAnsi="Calibri" w:cs="Calibri"/>
        </w:rPr>
        <w:t>-2,000</w:t>
      </w:r>
      <w:r w:rsidRPr="00757E3C">
        <w:rPr>
          <w:rFonts w:ascii="Calibri" w:hAnsi="Calibri" w:cs="Calibri"/>
        </w:rPr>
        <w:t xml:space="preserve"> words), which will be worth 30% of the overall grade. This will be a discussion paper, not a research paper, which will involve analyzing and evaluating some issue central to the course. A list of topics for students to choose from will be posted on </w:t>
      </w:r>
      <w:r>
        <w:rPr>
          <w:rFonts w:ascii="Calibri" w:hAnsi="Calibri" w:cs="Calibri"/>
        </w:rPr>
        <w:t>Brightspace</w:t>
      </w:r>
      <w:r w:rsidRPr="00757E3C">
        <w:rPr>
          <w:rFonts w:ascii="Calibri" w:hAnsi="Calibri" w:cs="Calibri"/>
        </w:rPr>
        <w:t xml:space="preserve"> early in the </w:t>
      </w:r>
      <w:r>
        <w:rPr>
          <w:rFonts w:ascii="Calibri" w:hAnsi="Calibri" w:cs="Calibri"/>
        </w:rPr>
        <w:t>semester</w:t>
      </w:r>
      <w:r w:rsidRPr="00757E3C">
        <w:rPr>
          <w:rFonts w:ascii="Calibri" w:hAnsi="Calibri" w:cs="Calibri"/>
        </w:rPr>
        <w:t xml:space="preserve">. </w:t>
      </w:r>
      <w:r>
        <w:rPr>
          <w:rFonts w:ascii="Calibri" w:hAnsi="Calibri" w:cs="Calibri"/>
        </w:rPr>
        <w:t xml:space="preserve">The Discussion Essay will be due on </w:t>
      </w:r>
      <w:r w:rsidR="00D75534">
        <w:rPr>
          <w:rFonts w:ascii="Calibri" w:hAnsi="Calibri" w:cs="Calibri"/>
        </w:rPr>
        <w:t>Nov.25</w:t>
      </w:r>
      <w:r>
        <w:rPr>
          <w:rFonts w:ascii="Calibri" w:hAnsi="Calibri" w:cs="Calibri"/>
        </w:rPr>
        <w:t>, 202</w:t>
      </w:r>
      <w:r w:rsidR="00D75534">
        <w:rPr>
          <w:rFonts w:ascii="Calibri" w:hAnsi="Calibri" w:cs="Calibri"/>
        </w:rPr>
        <w:t>4</w:t>
      </w:r>
      <w:r>
        <w:rPr>
          <w:rFonts w:ascii="Calibri" w:hAnsi="Calibri" w:cs="Calibri"/>
        </w:rPr>
        <w:t>.</w:t>
      </w:r>
    </w:p>
    <w:p w14:paraId="1D2CDF20" w14:textId="77777777" w:rsidR="00460501" w:rsidRDefault="00460501" w:rsidP="00460501">
      <w:pPr>
        <w:spacing w:line="276" w:lineRule="auto"/>
        <w:rPr>
          <w:rFonts w:ascii="Calibri" w:hAnsi="Calibri" w:cs="Calibri"/>
        </w:rPr>
      </w:pPr>
    </w:p>
    <w:p w14:paraId="5D787F2D" w14:textId="726A3366" w:rsidR="00460501" w:rsidRPr="003334EC" w:rsidRDefault="00460501" w:rsidP="00460501">
      <w:pPr>
        <w:spacing w:line="276" w:lineRule="auto"/>
        <w:rPr>
          <w:rFonts w:ascii="Calibri" w:hAnsi="Calibri" w:cs="Calibri"/>
        </w:rPr>
      </w:pPr>
      <w:r w:rsidRPr="003334EC">
        <w:rPr>
          <w:rFonts w:ascii="Calibri" w:hAnsi="Calibri" w:cs="Calibri"/>
          <w:b/>
          <w:bCs/>
        </w:rPr>
        <w:t>Final Exam:</w:t>
      </w:r>
      <w:r>
        <w:rPr>
          <w:rFonts w:ascii="Calibri" w:hAnsi="Calibri" w:cs="Calibri"/>
        </w:rPr>
        <w:t xml:space="preserve"> </w:t>
      </w:r>
      <w:r>
        <w:rPr>
          <w:rFonts w:ascii="Calibri" w:hAnsi="Calibri"/>
          <w:color w:val="000000"/>
        </w:rPr>
        <w:t>There will be a final exam</w:t>
      </w:r>
      <w:r w:rsidRPr="004E52B4">
        <w:rPr>
          <w:rFonts w:ascii="Calibri" w:hAnsi="Calibri"/>
          <w:color w:val="000000"/>
        </w:rPr>
        <w:t xml:space="preserve"> scheduled during the examination period</w:t>
      </w:r>
      <w:r w:rsidR="00702618">
        <w:rPr>
          <w:rFonts w:ascii="Calibri" w:hAnsi="Calibri"/>
          <w:color w:val="000000"/>
        </w:rPr>
        <w:t xml:space="preserve"> in December</w:t>
      </w:r>
      <w:r w:rsidRPr="004E52B4">
        <w:rPr>
          <w:rFonts w:ascii="Calibri" w:hAnsi="Calibri"/>
          <w:color w:val="000000"/>
        </w:rPr>
        <w:t xml:space="preserve"> </w:t>
      </w:r>
      <w:r w:rsidR="00702618">
        <w:rPr>
          <w:rFonts w:ascii="Calibri" w:hAnsi="Calibri"/>
          <w:color w:val="000000"/>
        </w:rPr>
        <w:t xml:space="preserve">which will be </w:t>
      </w:r>
      <w:r w:rsidRPr="004E52B4">
        <w:rPr>
          <w:rFonts w:ascii="Calibri" w:hAnsi="Calibri"/>
          <w:color w:val="000000"/>
        </w:rPr>
        <w:t>worth 40% of the ove</w:t>
      </w:r>
      <w:r>
        <w:rPr>
          <w:rFonts w:ascii="Calibri" w:hAnsi="Calibri"/>
          <w:color w:val="000000"/>
        </w:rPr>
        <w:t>rall grade for the course grade</w:t>
      </w:r>
      <w:r w:rsidRPr="004E52B4">
        <w:rPr>
          <w:rFonts w:ascii="Calibri" w:hAnsi="Calibri"/>
          <w:color w:val="000000"/>
        </w:rPr>
        <w:t xml:space="preserve">. The format for the final will be </w:t>
      </w:r>
      <w:proofErr w:type="gramStart"/>
      <w:r w:rsidRPr="004E52B4">
        <w:rPr>
          <w:rFonts w:ascii="Calibri" w:hAnsi="Calibri"/>
          <w:color w:val="000000"/>
        </w:rPr>
        <w:t>similar to</w:t>
      </w:r>
      <w:proofErr w:type="gramEnd"/>
      <w:r w:rsidRPr="004E52B4">
        <w:rPr>
          <w:rFonts w:ascii="Calibri" w:hAnsi="Calibri"/>
          <w:color w:val="000000"/>
        </w:rPr>
        <w:t xml:space="preserve"> </w:t>
      </w:r>
      <w:r>
        <w:rPr>
          <w:rFonts w:ascii="Calibri" w:hAnsi="Calibri"/>
          <w:color w:val="000000"/>
        </w:rPr>
        <w:t>that for the midterm</w:t>
      </w:r>
      <w:r w:rsidRPr="004E52B4">
        <w:rPr>
          <w:rFonts w:ascii="Calibri" w:hAnsi="Calibri"/>
          <w:color w:val="000000"/>
        </w:rPr>
        <w:t>.</w:t>
      </w:r>
      <w:r>
        <w:rPr>
          <w:rFonts w:ascii="Calibri" w:hAnsi="Calibri"/>
          <w:color w:val="000000"/>
        </w:rPr>
        <w:t xml:space="preserve"> The final exam will </w:t>
      </w:r>
      <w:r w:rsidRPr="008363F5">
        <w:rPr>
          <w:rFonts w:ascii="Calibri" w:hAnsi="Calibri"/>
          <w:b/>
          <w:bCs/>
          <w:color w:val="000000"/>
        </w:rPr>
        <w:t>not</w:t>
      </w:r>
      <w:r>
        <w:rPr>
          <w:rFonts w:ascii="Calibri" w:hAnsi="Calibri"/>
          <w:color w:val="000000"/>
        </w:rPr>
        <w:t xml:space="preserve"> be cumulative but will focus on the material covered after the midterm.</w:t>
      </w:r>
    </w:p>
    <w:p w14:paraId="58772767" w14:textId="77777777" w:rsidR="00460501" w:rsidRDefault="00460501" w:rsidP="00C07D7E">
      <w:pPr>
        <w:rPr>
          <w:rFonts w:ascii="Calibri" w:hAnsi="Calibri"/>
          <w:b/>
          <w:sz w:val="28"/>
          <w:szCs w:val="28"/>
        </w:rPr>
      </w:pPr>
    </w:p>
    <w:p w14:paraId="339A201F" w14:textId="2E091FBD" w:rsidR="00C07D7E" w:rsidRDefault="00702618" w:rsidP="00C07D7E">
      <w:pPr>
        <w:rPr>
          <w:rFonts w:ascii="Calibri" w:hAnsi="Calibri"/>
          <w:b/>
          <w:color w:val="000000"/>
        </w:rPr>
      </w:pPr>
      <w:r>
        <w:rPr>
          <w:rFonts w:ascii="Calibri" w:hAnsi="Calibri"/>
          <w:b/>
          <w:color w:val="000000"/>
        </w:rPr>
        <w:t>Please s</w:t>
      </w:r>
      <w:r w:rsidR="00C07D7E" w:rsidRPr="00C00482">
        <w:rPr>
          <w:rFonts w:ascii="Calibri" w:hAnsi="Calibri"/>
          <w:b/>
          <w:color w:val="000000"/>
        </w:rPr>
        <w:t>ee the List of Topics and Readings</w:t>
      </w:r>
      <w:r w:rsidR="00DC7670">
        <w:rPr>
          <w:rFonts w:ascii="Calibri" w:hAnsi="Calibri"/>
          <w:b/>
          <w:color w:val="000000"/>
        </w:rPr>
        <w:t xml:space="preserve"> below</w:t>
      </w:r>
      <w:r w:rsidR="00C07D7E" w:rsidRPr="00C00482">
        <w:rPr>
          <w:rFonts w:ascii="Calibri" w:hAnsi="Calibri"/>
          <w:b/>
          <w:color w:val="000000"/>
        </w:rPr>
        <w:t xml:space="preserve"> for more information.</w:t>
      </w:r>
    </w:p>
    <w:p w14:paraId="6EB2861E" w14:textId="51D01127" w:rsidR="00702618" w:rsidRDefault="00702618" w:rsidP="00C07D7E">
      <w:pPr>
        <w:rPr>
          <w:rFonts w:ascii="Calibri" w:hAnsi="Calibri"/>
          <w:b/>
          <w:color w:val="000000"/>
        </w:rPr>
      </w:pPr>
    </w:p>
    <w:p w14:paraId="362EE082" w14:textId="7921F626" w:rsidR="00702618" w:rsidRDefault="00702618" w:rsidP="00C07D7E">
      <w:pPr>
        <w:rPr>
          <w:rFonts w:ascii="Calibri" w:hAnsi="Calibri"/>
          <w:b/>
          <w:color w:val="000000"/>
        </w:rPr>
      </w:pPr>
    </w:p>
    <w:p w14:paraId="6EFF14E2" w14:textId="2EF35002" w:rsidR="00702618" w:rsidRPr="00120F1A" w:rsidRDefault="00702618" w:rsidP="00702618">
      <w:pPr>
        <w:jc w:val="center"/>
        <w:rPr>
          <w:rFonts w:asciiTheme="minorHAnsi" w:eastAsia="Calibri" w:hAnsiTheme="minorHAnsi" w:cstheme="minorHAnsi"/>
          <w:b/>
          <w:bCs/>
        </w:rPr>
      </w:pPr>
      <w:r w:rsidRPr="00120F1A">
        <w:rPr>
          <w:rFonts w:asciiTheme="minorHAnsi" w:eastAsia="Calibri" w:hAnsiTheme="minorHAnsi" w:cstheme="minorHAnsi"/>
          <w:b/>
          <w:bCs/>
        </w:rPr>
        <w:t>Department of Philosophy and Carleton University Policies</w:t>
      </w:r>
    </w:p>
    <w:p w14:paraId="51E795A2" w14:textId="77777777" w:rsidR="00702618" w:rsidRPr="00120F1A" w:rsidRDefault="00702618" w:rsidP="00612CBC">
      <w:pPr>
        <w:rPr>
          <w:rFonts w:asciiTheme="minorHAnsi" w:eastAsia="Calibri" w:hAnsiTheme="minorHAnsi" w:cstheme="minorHAnsi"/>
          <w:b/>
          <w:bCs/>
          <w:sz w:val="20"/>
        </w:rPr>
        <w:sectPr w:rsidR="00702618" w:rsidRPr="00120F1A" w:rsidSect="00702618">
          <w:type w:val="continuous"/>
          <w:pgSz w:w="12240" w:h="15840"/>
          <w:pgMar w:top="992" w:right="1440" w:bottom="720" w:left="1440" w:header="144" w:footer="0" w:gutter="0"/>
          <w:cols w:space="720"/>
          <w:docGrid w:linePitch="360"/>
        </w:sectPr>
      </w:pPr>
    </w:p>
    <w:p w14:paraId="07719718" w14:textId="77777777" w:rsidR="00702618" w:rsidRPr="00DC7670" w:rsidRDefault="00702618" w:rsidP="00702618">
      <w:pPr>
        <w:rPr>
          <w:rFonts w:asciiTheme="minorHAnsi" w:eastAsia="Calibri" w:hAnsiTheme="minorHAnsi" w:cstheme="minorHAnsi"/>
        </w:rPr>
      </w:pPr>
    </w:p>
    <w:p w14:paraId="2BBE3163"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Evaluation:</w:t>
      </w:r>
    </w:p>
    <w:p w14:paraId="3A796940"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Standing in a course is determined by the course instructor subject to the approval of the Faculty Dean.  This means that grades submitted by the instructor may be subject to revision.  No grades are final until they have been approved by the Dean.</w:t>
      </w:r>
    </w:p>
    <w:p w14:paraId="5EC77E43" w14:textId="77777777" w:rsidR="00702618" w:rsidRPr="00DC7670" w:rsidRDefault="00702618" w:rsidP="00702618">
      <w:pPr>
        <w:rPr>
          <w:rFonts w:asciiTheme="minorHAnsi" w:eastAsia="Calibri" w:hAnsiTheme="minorHAnsi" w:cstheme="minorHAnsi"/>
        </w:rPr>
      </w:pPr>
    </w:p>
    <w:p w14:paraId="2643AB28"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Deferrals for Term Work:</w:t>
      </w:r>
    </w:p>
    <w:p w14:paraId="0D09D6B4"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 xml:space="preserve">If students are unable to complete term work because of illness or other circumstances beyond their control, they should contact their course instructor no later than </w:t>
      </w:r>
      <w:r w:rsidRPr="00DC7670">
        <w:rPr>
          <w:rFonts w:asciiTheme="minorHAnsi" w:eastAsia="Calibri" w:hAnsiTheme="minorHAnsi" w:cstheme="minorHAnsi"/>
          <w:i/>
        </w:rPr>
        <w:t xml:space="preserve">three working </w:t>
      </w:r>
      <w:r w:rsidRPr="00DC7670">
        <w:rPr>
          <w:rFonts w:asciiTheme="minorHAnsi" w:eastAsia="Calibri" w:hAnsiTheme="minorHAnsi" w:cstheme="minorHAnsi"/>
          <w:i/>
        </w:rPr>
        <w:lastRenderedPageBreak/>
        <w:t>days</w:t>
      </w:r>
      <w:r w:rsidRPr="00DC7670">
        <w:rPr>
          <w:rFonts w:asciiTheme="minorHAnsi" w:eastAsia="Calibri" w:hAnsiTheme="minorHAnsi" w:cstheme="minorHAnsi"/>
        </w:rPr>
        <w:t xml:space="preserve"> of the due date.  Normally, any deferred term work will be completed by the last day of the term.  Term work cannot be deferred by the Registrar.  </w:t>
      </w:r>
    </w:p>
    <w:p w14:paraId="4D7E8192" w14:textId="77777777" w:rsidR="00702618" w:rsidRPr="00DC7670" w:rsidRDefault="00702618" w:rsidP="00702618">
      <w:pPr>
        <w:rPr>
          <w:rFonts w:asciiTheme="minorHAnsi" w:eastAsia="Calibri" w:hAnsiTheme="minorHAnsi" w:cstheme="minorHAnsi"/>
        </w:rPr>
      </w:pPr>
    </w:p>
    <w:p w14:paraId="093D9123"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Deferrals for Final Exams:</w:t>
      </w:r>
    </w:p>
    <w:p w14:paraId="19F5B00D" w14:textId="77777777" w:rsidR="00702618" w:rsidRPr="00DC7670" w:rsidRDefault="00702618" w:rsidP="00702618">
      <w:pPr>
        <w:rPr>
          <w:rFonts w:asciiTheme="minorHAnsi" w:hAnsiTheme="minorHAnsi" w:cstheme="minorHAnsi"/>
        </w:rPr>
      </w:pPr>
      <w:r w:rsidRPr="00DC7670">
        <w:rPr>
          <w:rFonts w:asciiTheme="minorHAnsi" w:hAnsiTheme="minorHAnsi" w:cstheme="minorHAnsi"/>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DC7670">
        <w:rPr>
          <w:rFonts w:asciiTheme="minorHAnsi" w:hAnsiTheme="minorHAnsi" w:cstheme="minorHAnsi"/>
          <w:i/>
        </w:rPr>
        <w:t>three working days</w:t>
      </w:r>
      <w:r w:rsidRPr="00DC7670">
        <w:rPr>
          <w:rFonts w:asciiTheme="minorHAnsi" w:hAnsiTheme="minorHAnsi" w:cstheme="minorHAnsi"/>
        </w:rPr>
        <w:t xml:space="preserve"> after the original due date (as per the University Regulations in </w:t>
      </w:r>
      <w:hyperlink r:id="rId10" w:anchor="deferred-final-exams" w:history="1">
        <w:r w:rsidRPr="00DC7670">
          <w:rPr>
            <w:rStyle w:val="Hyperlink"/>
            <w:rFonts w:asciiTheme="minorHAnsi" w:hAnsiTheme="minorHAnsi" w:cstheme="minorHAnsi"/>
          </w:rPr>
          <w:t>Section 4.3 of the Undergraduate Calendar</w:t>
        </w:r>
      </w:hyperlink>
      <w:r w:rsidRPr="00DC7670">
        <w:rPr>
          <w:rFonts w:asciiTheme="minorHAnsi" w:hAnsiTheme="minorHAnsi" w:cstheme="minorHAnsi"/>
        </w:rPr>
        <w:t xml:space="preserve">). Visit the </w:t>
      </w:r>
      <w:hyperlink r:id="rId11" w:history="1">
        <w:r w:rsidRPr="00DC7670">
          <w:rPr>
            <w:rStyle w:val="Hyperlink"/>
            <w:rFonts w:asciiTheme="minorHAnsi" w:hAnsiTheme="minorHAnsi" w:cstheme="minorHAnsi"/>
          </w:rPr>
          <w:t>Registrar’s Office</w:t>
        </w:r>
      </w:hyperlink>
      <w:r w:rsidRPr="00DC7670">
        <w:rPr>
          <w:rFonts w:asciiTheme="minorHAnsi" w:hAnsiTheme="minorHAnsi" w:cstheme="minorHAnsi"/>
        </w:rPr>
        <w:t xml:space="preserve"> for further information.  </w:t>
      </w:r>
    </w:p>
    <w:p w14:paraId="016FAF61" w14:textId="77777777" w:rsidR="00702618" w:rsidRPr="00DC7670" w:rsidRDefault="00702618" w:rsidP="00702618">
      <w:pPr>
        <w:rPr>
          <w:rFonts w:asciiTheme="minorHAnsi" w:eastAsia="Calibri" w:hAnsiTheme="minorHAnsi" w:cstheme="minorHAnsi"/>
        </w:rPr>
      </w:pPr>
    </w:p>
    <w:p w14:paraId="34A7C8BF"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Plagiarism:</w:t>
      </w:r>
    </w:p>
    <w:p w14:paraId="23CD1D2F"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It is the responsibility of each student to understand the meaning of ‘plagiarism’ as defined in the Undergraduate or Graduate Calendars, and to avoid both committing plagiarism and aiding or abetting plagiarism by other students.  (</w:t>
      </w:r>
      <w:hyperlink r:id="rId12" w:anchor="academic-integrity-policy" w:history="1">
        <w:r w:rsidRPr="00DC7670">
          <w:rPr>
            <w:rStyle w:val="Hyperlink"/>
            <w:rFonts w:asciiTheme="minorHAnsi" w:eastAsia="Calibri" w:hAnsiTheme="minorHAnsi" w:cstheme="minorHAnsi"/>
          </w:rPr>
          <w:t>Section 10.1 of the Undergraduate Calendar Academic Regulations</w:t>
        </w:r>
      </w:hyperlink>
      <w:r w:rsidRPr="00DC7670">
        <w:rPr>
          <w:rFonts w:asciiTheme="minorHAnsi" w:eastAsia="Calibri" w:hAnsiTheme="minorHAnsi" w:cstheme="minorHAnsi"/>
        </w:rPr>
        <w:t>)</w:t>
      </w:r>
    </w:p>
    <w:p w14:paraId="0EE5523B" w14:textId="77777777" w:rsidR="00702618" w:rsidRPr="00DC7670" w:rsidRDefault="00702618" w:rsidP="00702618">
      <w:pPr>
        <w:rPr>
          <w:rFonts w:asciiTheme="minorHAnsi" w:eastAsia="Calibri" w:hAnsiTheme="minorHAnsi" w:cstheme="minorHAnsi"/>
        </w:rPr>
      </w:pPr>
    </w:p>
    <w:p w14:paraId="0E905B78"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Academic Accommodation:</w:t>
      </w:r>
    </w:p>
    <w:p w14:paraId="5311C500" w14:textId="77777777" w:rsidR="00702618" w:rsidRPr="00DC7670" w:rsidRDefault="00702618" w:rsidP="00702618">
      <w:pPr>
        <w:rPr>
          <w:rFonts w:asciiTheme="minorHAnsi" w:hAnsiTheme="minorHAnsi" w:cstheme="minorHAnsi"/>
          <w:lang w:bidi="pa-IN"/>
        </w:rPr>
      </w:pPr>
      <w:r w:rsidRPr="00DC7670">
        <w:rPr>
          <w:rFonts w:asciiTheme="minorHAnsi" w:hAnsiTheme="minorHAnsi" w:cstheme="minorHAnsi"/>
          <w:lang w:bidi="pa-IN"/>
        </w:rPr>
        <w:t>You may need special arrangements to meet your academic obligations during the term:</w:t>
      </w:r>
    </w:p>
    <w:p w14:paraId="6BBF6E3F" w14:textId="77777777" w:rsidR="00702618" w:rsidRPr="00DC7670" w:rsidRDefault="00702618" w:rsidP="00702618">
      <w:pPr>
        <w:rPr>
          <w:rFonts w:asciiTheme="minorHAnsi" w:hAnsiTheme="minorHAnsi" w:cstheme="minorHAnsi"/>
          <w:lang w:bidi="pa-IN"/>
        </w:rPr>
      </w:pPr>
    </w:p>
    <w:p w14:paraId="1A1C6C3A" w14:textId="77777777" w:rsidR="00702618" w:rsidRPr="00DC7670" w:rsidRDefault="00702618" w:rsidP="00702618">
      <w:pPr>
        <w:pStyle w:val="ListParagraph"/>
        <w:numPr>
          <w:ilvl w:val="0"/>
          <w:numId w:val="1"/>
        </w:numPr>
        <w:ind w:left="284" w:hanging="284"/>
        <w:rPr>
          <w:rFonts w:asciiTheme="minorHAnsi" w:hAnsiTheme="minorHAnsi" w:cstheme="minorHAnsi"/>
          <w:szCs w:val="24"/>
          <w:lang w:eastAsia="en-US" w:bidi="pa-IN"/>
        </w:rPr>
      </w:pPr>
      <w:r w:rsidRPr="00DC7670">
        <w:rPr>
          <w:rFonts w:asciiTheme="minorHAnsi" w:hAnsiTheme="minorHAnsi" w:cstheme="minorHAnsi"/>
          <w:i/>
          <w:szCs w:val="24"/>
          <w:lang w:eastAsia="en-US" w:bidi="pa-IN"/>
        </w:rPr>
        <w:t>Pregnancy or religious obligation</w:t>
      </w:r>
      <w:r w:rsidRPr="00DC7670">
        <w:rPr>
          <w:rFonts w:asciiTheme="minorHAnsi" w:hAnsiTheme="minorHAnsi" w:cstheme="minorHAnsi"/>
          <w:szCs w:val="24"/>
          <w:lang w:eastAsia="en-US" w:bidi="pa-IN"/>
        </w:rPr>
        <w:t xml:space="preserve">: write to your professor with any requests for academic accommodation during the first two weeks of class, or as soon as possible after the need for accommodation is known to exist. For more details visit the </w:t>
      </w:r>
      <w:hyperlink r:id="rId13" w:history="1">
        <w:r w:rsidRPr="00DC7670">
          <w:rPr>
            <w:rStyle w:val="Hyperlink"/>
            <w:rFonts w:asciiTheme="minorHAnsi" w:hAnsiTheme="minorHAnsi" w:cstheme="minorHAnsi"/>
            <w:szCs w:val="24"/>
            <w:lang w:eastAsia="en-US" w:bidi="pa-IN"/>
          </w:rPr>
          <w:t>EDC</w:t>
        </w:r>
      </w:hyperlink>
      <w:r w:rsidRPr="00DC7670">
        <w:rPr>
          <w:rFonts w:asciiTheme="minorHAnsi" w:hAnsiTheme="minorHAnsi" w:cstheme="minorHAnsi"/>
          <w:szCs w:val="24"/>
          <w:lang w:eastAsia="en-US" w:bidi="pa-IN"/>
        </w:rPr>
        <w:t xml:space="preserve"> website. </w:t>
      </w:r>
    </w:p>
    <w:p w14:paraId="29F555EF" w14:textId="65EB9768" w:rsidR="00702618" w:rsidRPr="00DC7670" w:rsidRDefault="00702618" w:rsidP="00702618">
      <w:pPr>
        <w:pStyle w:val="ListParagraph"/>
        <w:ind w:left="284"/>
        <w:rPr>
          <w:rFonts w:asciiTheme="minorHAnsi" w:hAnsiTheme="minorHAnsi" w:cstheme="minorHAnsi"/>
          <w:szCs w:val="24"/>
          <w:lang w:eastAsia="en-US" w:bidi="pa-IN"/>
        </w:rPr>
      </w:pPr>
      <w:r w:rsidRPr="00DC7670">
        <w:rPr>
          <w:rFonts w:asciiTheme="minorHAnsi" w:hAnsiTheme="minorHAnsi" w:cstheme="minorHAnsi"/>
          <w:szCs w:val="24"/>
          <w:lang w:eastAsia="en-US" w:bidi="pa-IN"/>
        </w:rPr>
        <w:t xml:space="preserve"> </w:t>
      </w:r>
    </w:p>
    <w:p w14:paraId="382336B4" w14:textId="77777777" w:rsidR="00702618" w:rsidRPr="00DC7670" w:rsidRDefault="00702618" w:rsidP="00702618">
      <w:pPr>
        <w:pStyle w:val="ListParagraph"/>
        <w:numPr>
          <w:ilvl w:val="0"/>
          <w:numId w:val="1"/>
        </w:numPr>
        <w:ind w:left="284" w:hanging="284"/>
        <w:rPr>
          <w:rFonts w:asciiTheme="minorHAnsi" w:eastAsia="Calibri" w:hAnsiTheme="minorHAnsi" w:cstheme="minorHAnsi"/>
          <w:szCs w:val="24"/>
          <w:lang w:eastAsia="en-US"/>
        </w:rPr>
      </w:pPr>
      <w:r w:rsidRPr="00DC7670">
        <w:rPr>
          <w:rFonts w:asciiTheme="minorHAnsi" w:hAnsiTheme="minorHAnsi" w:cstheme="minorHAnsi"/>
          <w:bCs/>
          <w:i/>
          <w:color w:val="000000"/>
          <w:szCs w:val="24"/>
          <w:lang w:val="en-CA" w:eastAsia="en-US" w:bidi="pa-IN"/>
        </w:rPr>
        <w:t>Academic accommodations for students with disabilities:</w:t>
      </w:r>
      <w:r w:rsidRPr="00DC7670">
        <w:rPr>
          <w:rFonts w:asciiTheme="minorHAnsi" w:hAnsiTheme="minorHAnsi" w:cstheme="minorHAnsi"/>
          <w:bCs/>
          <w:color w:val="000000"/>
          <w:szCs w:val="24"/>
          <w:lang w:val="en-CA" w:eastAsia="en-US" w:bidi="pa-IN"/>
        </w:rPr>
        <w:t xml:space="preserve"> </w:t>
      </w:r>
      <w:r w:rsidRPr="00DC7670">
        <w:rPr>
          <w:rFonts w:asciiTheme="minorHAnsi" w:hAnsiTheme="minorHAnsi" w:cstheme="minorHAnsi"/>
          <w:color w:val="000000"/>
          <w:szCs w:val="24"/>
          <w:lang w:val="en-CA" w:eastAsia="en-US" w:bidi="pa-IN"/>
        </w:rPr>
        <w:t xml:space="preserve">The </w:t>
      </w:r>
      <w:hyperlink r:id="rId14" w:history="1">
        <w:r w:rsidRPr="00DC7670">
          <w:rPr>
            <w:rStyle w:val="Hyperlink"/>
            <w:rFonts w:asciiTheme="minorHAnsi" w:hAnsiTheme="minorHAnsi" w:cstheme="minorHAnsi"/>
            <w:bCs/>
            <w:szCs w:val="24"/>
            <w:lang w:val="en-CA" w:eastAsia="en-US" w:bidi="pa-IN"/>
          </w:rPr>
          <w:t>Paul Menton Centre</w:t>
        </w:r>
      </w:hyperlink>
      <w:r w:rsidRPr="00DC7670">
        <w:rPr>
          <w:rFonts w:asciiTheme="minorHAnsi" w:hAnsiTheme="minorHAnsi" w:cstheme="minorHAnsi"/>
          <w:color w:val="000000"/>
          <w:szCs w:val="24"/>
          <w:lang w:val="en-CA" w:eastAsia="en-US"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5" w:history="1">
        <w:r w:rsidRPr="00DC7670">
          <w:rPr>
            <w:rFonts w:asciiTheme="minorHAnsi" w:hAnsiTheme="minorHAnsi" w:cstheme="minorHAnsi"/>
            <w:color w:val="000000"/>
            <w:szCs w:val="24"/>
            <w:lang w:val="en-CA" w:eastAsia="en-US" w:bidi="pa-IN"/>
          </w:rPr>
          <w:t>pmc@carleton.ca</w:t>
        </w:r>
      </w:hyperlink>
      <w:r w:rsidRPr="00DC7670">
        <w:rPr>
          <w:rFonts w:asciiTheme="minorHAnsi" w:hAnsiTheme="minorHAnsi" w:cstheme="minorHAnsi"/>
          <w:color w:val="000000"/>
          <w:szCs w:val="24"/>
          <w:lang w:val="en-CA" w:eastAsia="en-US" w:bidi="pa-IN"/>
        </w:rPr>
        <w:t xml:space="preserve"> for a formal evaluation. If you are already registered with the PMC, contact your PMC coordinator to send your </w:t>
      </w:r>
      <w:r w:rsidRPr="00DC7670">
        <w:rPr>
          <w:rFonts w:asciiTheme="minorHAnsi" w:hAnsiTheme="minorHAnsi" w:cstheme="minorHAnsi"/>
          <w:bCs/>
          <w:iCs/>
          <w:color w:val="000000"/>
          <w:szCs w:val="24"/>
          <w:lang w:val="en-CA" w:eastAsia="en-US" w:bidi="pa-IN"/>
        </w:rPr>
        <w:t>Letter of Accommodation</w:t>
      </w:r>
      <w:r w:rsidRPr="00DC7670">
        <w:rPr>
          <w:rFonts w:asciiTheme="minorHAnsi" w:hAnsiTheme="minorHAnsi" w:cstheme="minorHAnsi"/>
          <w:color w:val="000000"/>
          <w:szCs w:val="24"/>
          <w:lang w:val="en-CA" w:eastAsia="en-US" w:bidi="pa-IN"/>
        </w:rPr>
        <w:t xml:space="preserve"> at the beginning of the term, and no later than two weeks before the first in-class test or exam requiring accommodation.  After requesting accommodation from PMC, meet with your professor to ensure accommodation arrangements are made.</w:t>
      </w:r>
    </w:p>
    <w:p w14:paraId="43EE6CCB" w14:textId="331E9ABE" w:rsidR="00702618" w:rsidRPr="00DC7670" w:rsidRDefault="00702618" w:rsidP="00702618">
      <w:pPr>
        <w:rPr>
          <w:rFonts w:asciiTheme="minorHAnsi" w:eastAsia="Calibri" w:hAnsiTheme="minorHAnsi" w:cstheme="minorHAnsi"/>
        </w:rPr>
      </w:pPr>
      <w:r w:rsidRPr="00DC7670">
        <w:rPr>
          <w:rFonts w:asciiTheme="minorHAnsi" w:hAnsiTheme="minorHAnsi" w:cstheme="minorHAnsi"/>
          <w:color w:val="000000"/>
          <w:lang w:val="en-CA" w:bidi="pa-IN"/>
        </w:rPr>
        <w:t xml:space="preserve"> </w:t>
      </w:r>
    </w:p>
    <w:p w14:paraId="2CD07FB7" w14:textId="7A794FF4" w:rsidR="00702618" w:rsidRPr="00DC7670" w:rsidRDefault="00702618" w:rsidP="00702618">
      <w:pPr>
        <w:pStyle w:val="ListParagraph"/>
        <w:numPr>
          <w:ilvl w:val="0"/>
          <w:numId w:val="1"/>
        </w:numPr>
        <w:ind w:left="284" w:hanging="284"/>
        <w:rPr>
          <w:rFonts w:asciiTheme="minorHAnsi" w:eastAsia="Calibri" w:hAnsiTheme="minorHAnsi" w:cstheme="minorHAnsi"/>
          <w:szCs w:val="24"/>
          <w:lang w:eastAsia="en-US"/>
        </w:rPr>
      </w:pPr>
      <w:r w:rsidRPr="00DC7670">
        <w:rPr>
          <w:rFonts w:asciiTheme="minorHAnsi" w:hAnsiTheme="minorHAnsi" w:cstheme="minorHAnsi"/>
          <w:i/>
          <w:color w:val="313131"/>
          <w:szCs w:val="24"/>
          <w:shd w:val="clear" w:color="auto" w:fill="FFFFFF"/>
        </w:rPr>
        <w:t>Survivors of Sexual Violence</w:t>
      </w:r>
      <w:r w:rsidRPr="00DC7670">
        <w:rPr>
          <w:rFonts w:asciiTheme="minorHAnsi" w:hAnsiTheme="minorHAnsi" w:cstheme="minorHAnsi"/>
          <w:color w:val="313131"/>
          <w:szCs w:val="24"/>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6" w:history="1">
        <w:r w:rsidRPr="00DC7670">
          <w:rPr>
            <w:rStyle w:val="Hyperlink"/>
            <w:rFonts w:asciiTheme="minorHAnsi" w:hAnsiTheme="minorHAnsi" w:cstheme="minorHAnsi"/>
            <w:szCs w:val="24"/>
            <w:shd w:val="clear" w:color="auto" w:fill="FFFFFF"/>
          </w:rPr>
          <w:t>Carleton’s Sexual Violence Policy</w:t>
        </w:r>
      </w:hyperlink>
      <w:r w:rsidRPr="00DC7670">
        <w:rPr>
          <w:rFonts w:asciiTheme="minorHAnsi" w:hAnsiTheme="minorHAnsi" w:cstheme="minorHAnsi"/>
          <w:color w:val="313131"/>
          <w:szCs w:val="24"/>
          <w:shd w:val="clear" w:color="auto" w:fill="FFFFFF"/>
        </w:rPr>
        <w:t>.</w:t>
      </w:r>
    </w:p>
    <w:p w14:paraId="1AFD2D24" w14:textId="77777777" w:rsidR="00702618" w:rsidRPr="00DC7670" w:rsidRDefault="00702618" w:rsidP="00702618">
      <w:pPr>
        <w:rPr>
          <w:rFonts w:asciiTheme="minorHAnsi" w:eastAsia="Calibri" w:hAnsiTheme="minorHAnsi" w:cstheme="minorHAnsi"/>
        </w:rPr>
      </w:pPr>
    </w:p>
    <w:p w14:paraId="55C04C65" w14:textId="77777777" w:rsidR="00702618" w:rsidRPr="00DC7670" w:rsidRDefault="00702618" w:rsidP="00702618">
      <w:pPr>
        <w:pStyle w:val="ListParagraph"/>
        <w:numPr>
          <w:ilvl w:val="0"/>
          <w:numId w:val="1"/>
        </w:numPr>
        <w:ind w:left="284" w:hanging="284"/>
        <w:rPr>
          <w:rStyle w:val="Hyperlink"/>
          <w:rFonts w:asciiTheme="minorHAnsi" w:hAnsiTheme="minorHAnsi" w:cstheme="minorHAnsi"/>
          <w:szCs w:val="24"/>
        </w:rPr>
      </w:pPr>
      <w:r w:rsidRPr="00DC7670">
        <w:rPr>
          <w:rFonts w:asciiTheme="minorHAnsi" w:hAnsiTheme="minorHAnsi" w:cstheme="minorHAnsi"/>
          <w:i/>
          <w:szCs w:val="24"/>
        </w:rPr>
        <w:t>Accommodation for</w:t>
      </w:r>
      <w:hyperlink r:id="rId17" w:history="1">
        <w:r w:rsidRPr="00DC7670">
          <w:rPr>
            <w:rStyle w:val="Hyperlink"/>
            <w:rFonts w:asciiTheme="minorHAnsi" w:hAnsiTheme="minorHAnsi" w:cstheme="minorHAnsi"/>
            <w:i/>
            <w:szCs w:val="24"/>
          </w:rPr>
          <w:t xml:space="preserve"> Student Activities</w:t>
        </w:r>
      </w:hyperlink>
      <w:r w:rsidRPr="00DC7670">
        <w:rPr>
          <w:rFonts w:asciiTheme="minorHAnsi" w:hAnsiTheme="minorHAnsi" w:cstheme="minorHAnsi"/>
          <w:i/>
          <w:szCs w:val="24"/>
        </w:rPr>
        <w:t>:</w:t>
      </w:r>
      <w:r w:rsidRPr="00DC7670">
        <w:rPr>
          <w:rFonts w:asciiTheme="minorHAnsi" w:hAnsiTheme="minorHAnsi" w:cstheme="minorHAnsi"/>
          <w:szCs w:val="24"/>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w:t>
      </w:r>
      <w:r w:rsidRPr="00DC7670">
        <w:rPr>
          <w:rFonts w:asciiTheme="minorHAnsi" w:hAnsiTheme="minorHAnsi" w:cstheme="minorHAnsi"/>
          <w:szCs w:val="24"/>
        </w:rPr>
        <w:lastRenderedPageBreak/>
        <w:t xml:space="preserve">the first two weeks of class, or as soon as possible after the need for accommodation is known to exist. </w:t>
      </w:r>
    </w:p>
    <w:p w14:paraId="4D3FB261" w14:textId="77777777" w:rsidR="00702618" w:rsidRPr="00DC7670" w:rsidRDefault="00702618" w:rsidP="00702618">
      <w:pPr>
        <w:rPr>
          <w:rFonts w:asciiTheme="minorHAnsi" w:hAnsiTheme="minorHAnsi" w:cstheme="minorHAnsi"/>
        </w:rPr>
      </w:pPr>
    </w:p>
    <w:p w14:paraId="42CAAF77" w14:textId="77777777" w:rsidR="00702618" w:rsidRPr="00DC7670" w:rsidRDefault="00702618" w:rsidP="00702618">
      <w:pPr>
        <w:rPr>
          <w:rFonts w:asciiTheme="minorHAnsi" w:eastAsia="Calibri" w:hAnsiTheme="minorHAnsi" w:cstheme="minorHAnsi"/>
          <w:b/>
          <w:bCs/>
          <w:u w:val="single"/>
        </w:rPr>
      </w:pPr>
    </w:p>
    <w:p w14:paraId="74BA5074"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Important Dates:</w:t>
      </w:r>
    </w:p>
    <w:p w14:paraId="2AAD6562" w14:textId="77777777" w:rsidR="00702618" w:rsidRPr="00DC7670" w:rsidRDefault="00702618" w:rsidP="00702618">
      <w:pPr>
        <w:rPr>
          <w:rFonts w:asciiTheme="minorHAnsi" w:eastAsia="Calibri" w:hAnsiTheme="minorHAnsi" w:cstheme="minorHAnsi"/>
          <w:b/>
          <w:bCs/>
          <w:u w:val="single"/>
        </w:rPr>
      </w:pPr>
    </w:p>
    <w:p w14:paraId="5917222A" w14:textId="77777777" w:rsidR="00702618" w:rsidRPr="00DC7670" w:rsidRDefault="00702618" w:rsidP="00702618">
      <w:pPr>
        <w:tabs>
          <w:tab w:val="left" w:pos="1134"/>
        </w:tabs>
        <w:rPr>
          <w:rFonts w:asciiTheme="minorHAnsi" w:eastAsia="Calibri" w:hAnsiTheme="minorHAnsi" w:cstheme="minorHAnsi"/>
          <w:snapToGrid w:val="0"/>
        </w:rPr>
      </w:pPr>
      <w:r w:rsidRPr="00DC7670">
        <w:rPr>
          <w:rFonts w:asciiTheme="minorHAnsi" w:eastAsia="Calibri" w:hAnsiTheme="minorHAnsi" w:cstheme="minorHAnsi"/>
          <w:snapToGrid w:val="0"/>
        </w:rPr>
        <w:t>Sept. 8</w:t>
      </w:r>
      <w:r w:rsidRPr="00DC7670">
        <w:rPr>
          <w:rFonts w:asciiTheme="minorHAnsi" w:eastAsia="Calibri" w:hAnsiTheme="minorHAnsi" w:cstheme="minorHAnsi"/>
          <w:snapToGrid w:val="0"/>
        </w:rPr>
        <w:tab/>
        <w:t>Classes start.</w:t>
      </w:r>
    </w:p>
    <w:p w14:paraId="67867C9F"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Sept. 22</w:t>
      </w:r>
      <w:r w:rsidRPr="00DC7670">
        <w:rPr>
          <w:rFonts w:asciiTheme="minorHAnsi" w:eastAsia="Calibri" w:hAnsiTheme="minorHAnsi" w:cstheme="minorHAnsi"/>
          <w:snapToGrid w:val="0"/>
        </w:rPr>
        <w:tab/>
      </w:r>
      <w:proofErr w:type="gramStart"/>
      <w:r w:rsidRPr="00DC7670">
        <w:rPr>
          <w:rFonts w:asciiTheme="minorHAnsi" w:eastAsia="Calibri" w:hAnsiTheme="minorHAnsi" w:cstheme="minorHAnsi"/>
          <w:snapToGrid w:val="0"/>
        </w:rPr>
        <w:t>Last day</w:t>
      </w:r>
      <w:proofErr w:type="gramEnd"/>
      <w:r w:rsidRPr="00DC7670">
        <w:rPr>
          <w:rFonts w:asciiTheme="minorHAnsi" w:eastAsia="Calibri" w:hAnsiTheme="minorHAnsi" w:cstheme="minorHAnsi"/>
          <w:snapToGrid w:val="0"/>
        </w:rPr>
        <w:t xml:space="preserve"> for registration and course changes for fall term and fall/winter (two-term) courses.</w:t>
      </w:r>
    </w:p>
    <w:p w14:paraId="2D67D806" w14:textId="77777777" w:rsidR="00702618" w:rsidRPr="00DC7670" w:rsidRDefault="00702618" w:rsidP="00702618">
      <w:pPr>
        <w:ind w:left="1134" w:hanging="1134"/>
        <w:rPr>
          <w:rFonts w:asciiTheme="minorHAnsi" w:eastAsia="Calibri" w:hAnsiTheme="minorHAnsi" w:cstheme="minorHAnsi"/>
        </w:rPr>
      </w:pPr>
      <w:r w:rsidRPr="00DC7670">
        <w:rPr>
          <w:rFonts w:asciiTheme="minorHAnsi" w:eastAsia="Calibri" w:hAnsiTheme="minorHAnsi" w:cstheme="minorHAnsi"/>
          <w:bCs/>
        </w:rPr>
        <w:t>Sept. 30</w:t>
      </w:r>
      <w:r w:rsidRPr="00DC7670">
        <w:rPr>
          <w:rFonts w:asciiTheme="minorHAnsi" w:eastAsia="Calibri" w:hAnsiTheme="minorHAnsi" w:cstheme="minorHAnsi"/>
          <w:bCs/>
        </w:rPr>
        <w:tab/>
      </w:r>
      <w:proofErr w:type="gramStart"/>
      <w:r w:rsidRPr="00DC7670">
        <w:rPr>
          <w:rFonts w:asciiTheme="minorHAnsi" w:eastAsia="Calibri" w:hAnsiTheme="minorHAnsi" w:cstheme="minorHAnsi"/>
        </w:rPr>
        <w:t>Last day</w:t>
      </w:r>
      <w:proofErr w:type="gramEnd"/>
      <w:r w:rsidRPr="00DC7670">
        <w:rPr>
          <w:rFonts w:asciiTheme="minorHAnsi" w:eastAsia="Calibri" w:hAnsiTheme="minorHAnsi" w:cstheme="minorHAnsi"/>
        </w:rPr>
        <w:t xml:space="preserve"> for entire fee adjustment when withdrawing from fall term or two-term courses. Withdrawals after this date will result in a permanent notation of WDN on the official transcript.  </w:t>
      </w:r>
    </w:p>
    <w:p w14:paraId="03D7261D" w14:textId="77777777" w:rsidR="00702618" w:rsidRPr="00DC7670" w:rsidRDefault="00702618" w:rsidP="00702618">
      <w:pPr>
        <w:tabs>
          <w:tab w:val="left" w:pos="1134"/>
        </w:tabs>
        <w:rPr>
          <w:rFonts w:asciiTheme="minorHAnsi" w:eastAsia="Calibri" w:hAnsiTheme="minorHAnsi" w:cstheme="minorHAnsi"/>
          <w:snapToGrid w:val="0"/>
        </w:rPr>
      </w:pPr>
      <w:r w:rsidRPr="00DC7670">
        <w:rPr>
          <w:rFonts w:asciiTheme="minorHAnsi" w:eastAsia="Calibri" w:hAnsiTheme="minorHAnsi" w:cstheme="minorHAnsi"/>
          <w:snapToGrid w:val="0"/>
        </w:rPr>
        <w:t>Oct. 11</w:t>
      </w:r>
      <w:r w:rsidRPr="00DC7670">
        <w:rPr>
          <w:rFonts w:asciiTheme="minorHAnsi" w:eastAsia="Calibri" w:hAnsiTheme="minorHAnsi" w:cstheme="minorHAnsi"/>
          <w:snapToGrid w:val="0"/>
        </w:rPr>
        <w:tab/>
        <w:t>Statutory holiday. University closed.</w:t>
      </w:r>
    </w:p>
    <w:p w14:paraId="6FDDE865" w14:textId="77777777" w:rsidR="00702618" w:rsidRPr="00DC7670" w:rsidRDefault="00702618" w:rsidP="00702618">
      <w:pPr>
        <w:tabs>
          <w:tab w:val="left" w:pos="1134"/>
        </w:tabs>
        <w:rPr>
          <w:rFonts w:asciiTheme="minorHAnsi" w:eastAsia="Calibri" w:hAnsiTheme="minorHAnsi" w:cstheme="minorHAnsi"/>
          <w:snapToGrid w:val="0"/>
        </w:rPr>
      </w:pPr>
      <w:r w:rsidRPr="00DC7670">
        <w:rPr>
          <w:rFonts w:asciiTheme="minorHAnsi" w:eastAsia="Calibri" w:hAnsiTheme="minorHAnsi" w:cstheme="minorHAnsi"/>
          <w:snapToGrid w:val="0"/>
        </w:rPr>
        <w:t>Oct. 25-29</w:t>
      </w:r>
      <w:r w:rsidRPr="00DC7670">
        <w:rPr>
          <w:rFonts w:asciiTheme="minorHAnsi" w:eastAsia="Calibri" w:hAnsiTheme="minorHAnsi" w:cstheme="minorHAnsi"/>
          <w:snapToGrid w:val="0"/>
        </w:rPr>
        <w:tab/>
        <w:t xml:space="preserve">Fall Break – no classes. </w:t>
      </w:r>
    </w:p>
    <w:p w14:paraId="2F295DEF" w14:textId="77777777" w:rsidR="00702618" w:rsidRPr="00DC7670" w:rsidRDefault="00702618" w:rsidP="00702618">
      <w:pPr>
        <w:tabs>
          <w:tab w:val="left" w:pos="1134"/>
        </w:tabs>
        <w:ind w:left="1134" w:hanging="1134"/>
        <w:rPr>
          <w:rFonts w:asciiTheme="minorHAnsi" w:eastAsia="Calibri" w:hAnsiTheme="minorHAnsi" w:cstheme="minorHAnsi"/>
        </w:rPr>
      </w:pPr>
      <w:r w:rsidRPr="00DC7670">
        <w:rPr>
          <w:rFonts w:asciiTheme="minorHAnsi" w:eastAsia="Calibri" w:hAnsiTheme="minorHAnsi" w:cstheme="minorHAnsi"/>
          <w:snapToGrid w:val="0"/>
        </w:rPr>
        <w:t>Nov. 26</w:t>
      </w:r>
      <w:r w:rsidRPr="00DC7670">
        <w:rPr>
          <w:rFonts w:asciiTheme="minorHAnsi" w:eastAsia="Calibri" w:hAnsiTheme="minorHAnsi" w:cstheme="minorHAnsi"/>
          <w:snapToGrid w:val="0"/>
        </w:rPr>
        <w:tab/>
      </w:r>
      <w:proofErr w:type="gramStart"/>
      <w:r w:rsidRPr="00DC7670">
        <w:rPr>
          <w:rFonts w:asciiTheme="minorHAnsi" w:eastAsia="Calibri" w:hAnsiTheme="minorHAnsi" w:cstheme="minorHAnsi"/>
        </w:rPr>
        <w:t>Last day</w:t>
      </w:r>
      <w:proofErr w:type="gramEnd"/>
      <w:r w:rsidRPr="00DC7670">
        <w:rPr>
          <w:rFonts w:asciiTheme="minorHAnsi" w:eastAsia="Calibri" w:hAnsiTheme="minorHAnsi" w:cstheme="minorHAnsi"/>
        </w:rPr>
        <w:t xml:space="preserve"> for summative tests or examinations, or formative tests or examinations totaling more than 15% of the final grade, before the official examination period.  </w:t>
      </w:r>
    </w:p>
    <w:p w14:paraId="61055B63"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Dec. 10</w:t>
      </w:r>
      <w:r w:rsidRPr="00DC7670">
        <w:rPr>
          <w:rFonts w:asciiTheme="minorHAnsi" w:eastAsia="Calibri" w:hAnsiTheme="minorHAnsi" w:cstheme="minorHAnsi"/>
          <w:snapToGrid w:val="0"/>
        </w:rPr>
        <w:tab/>
      </w:r>
      <w:proofErr w:type="gramStart"/>
      <w:r w:rsidRPr="00DC7670">
        <w:rPr>
          <w:rFonts w:asciiTheme="minorHAnsi" w:eastAsia="Calibri" w:hAnsiTheme="minorHAnsi" w:cstheme="minorHAnsi"/>
          <w:snapToGrid w:val="0"/>
        </w:rPr>
        <w:t>Last day</w:t>
      </w:r>
      <w:proofErr w:type="gramEnd"/>
      <w:r w:rsidRPr="00DC7670">
        <w:rPr>
          <w:rFonts w:asciiTheme="minorHAnsi" w:eastAsia="Calibri" w:hAnsiTheme="minorHAnsi" w:cstheme="minorHAnsi"/>
          <w:snapToGrid w:val="0"/>
        </w:rPr>
        <w:t xml:space="preserve"> of fall term classes. </w:t>
      </w:r>
      <w:r w:rsidRPr="00DC7670">
        <w:rPr>
          <w:rFonts w:asciiTheme="minorHAnsi" w:eastAsia="Calibri" w:hAnsiTheme="minorHAnsi" w:cstheme="minorHAnsi"/>
          <w:b/>
          <w:bCs/>
          <w:i/>
          <w:iCs/>
          <w:snapToGrid w:val="0"/>
        </w:rPr>
        <w:t>Classes follow a Monday schedule</w:t>
      </w:r>
      <w:r w:rsidRPr="00DC7670">
        <w:rPr>
          <w:rFonts w:asciiTheme="minorHAnsi" w:eastAsia="Calibri" w:hAnsiTheme="minorHAnsi" w:cstheme="minorHAnsi"/>
          <w:snapToGrid w:val="0"/>
        </w:rPr>
        <w:t xml:space="preserve">. Last day for academic withdrawal from fall term courses. Last day for handing in term work and the last day that can be specified by a course instructor as a due date for term work for a fall term course. </w:t>
      </w:r>
    </w:p>
    <w:p w14:paraId="258FBC55"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Dec. 11-23</w:t>
      </w:r>
      <w:r w:rsidRPr="00DC7670">
        <w:rPr>
          <w:rFonts w:asciiTheme="minorHAnsi" w:eastAsia="Calibri" w:hAnsiTheme="minorHAnsi" w:cstheme="minorHAnsi"/>
          <w:snapToGrid w:val="0"/>
        </w:rPr>
        <w:tab/>
        <w:t xml:space="preserve">Final examinations for fall term courses and mid-term examinations in two-term courses. Examinations are normally held all seven days of the week. </w:t>
      </w:r>
    </w:p>
    <w:p w14:paraId="1638DAC7" w14:textId="77777777" w:rsidR="00702618" w:rsidRPr="00DC7670" w:rsidRDefault="00702618" w:rsidP="00702618">
      <w:pPr>
        <w:tabs>
          <w:tab w:val="left" w:pos="1134"/>
        </w:tabs>
        <w:rPr>
          <w:rFonts w:asciiTheme="minorHAnsi" w:eastAsia="Calibri" w:hAnsiTheme="minorHAnsi" w:cstheme="minorHAnsi"/>
          <w:snapToGrid w:val="0"/>
        </w:rPr>
      </w:pPr>
      <w:r w:rsidRPr="00DC7670">
        <w:rPr>
          <w:rFonts w:asciiTheme="minorHAnsi" w:eastAsia="Calibri" w:hAnsiTheme="minorHAnsi" w:cstheme="minorHAnsi"/>
          <w:snapToGrid w:val="0"/>
        </w:rPr>
        <w:t>Dec. 23</w:t>
      </w:r>
      <w:r w:rsidRPr="00DC7670">
        <w:rPr>
          <w:rFonts w:asciiTheme="minorHAnsi" w:eastAsia="Calibri" w:hAnsiTheme="minorHAnsi" w:cstheme="minorHAnsi"/>
          <w:snapToGrid w:val="0"/>
        </w:rPr>
        <w:tab/>
        <w:t xml:space="preserve">All take-home examinations are due. </w:t>
      </w:r>
    </w:p>
    <w:p w14:paraId="1E2DCC3A" w14:textId="77777777" w:rsidR="00702618" w:rsidRPr="00DC7670" w:rsidRDefault="00702618" w:rsidP="00702618">
      <w:pPr>
        <w:rPr>
          <w:rFonts w:asciiTheme="minorHAnsi" w:eastAsia="Calibri" w:hAnsiTheme="minorHAnsi" w:cstheme="minorHAnsi"/>
          <w:snapToGrid w:val="0"/>
        </w:rPr>
      </w:pPr>
    </w:p>
    <w:p w14:paraId="5E008EEE"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Jan. 10</w:t>
      </w:r>
      <w:r w:rsidRPr="00DC7670">
        <w:rPr>
          <w:rFonts w:asciiTheme="minorHAnsi" w:eastAsia="Calibri" w:hAnsiTheme="minorHAnsi" w:cstheme="minorHAnsi"/>
          <w:snapToGrid w:val="0"/>
        </w:rPr>
        <w:tab/>
        <w:t>Classes begin.</w:t>
      </w:r>
    </w:p>
    <w:p w14:paraId="567833B3"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Jan. 24</w:t>
      </w:r>
      <w:r w:rsidRPr="00DC7670">
        <w:rPr>
          <w:rFonts w:asciiTheme="minorHAnsi" w:eastAsia="Calibri" w:hAnsiTheme="minorHAnsi" w:cstheme="minorHAnsi"/>
          <w:snapToGrid w:val="0"/>
        </w:rPr>
        <w:tab/>
      </w:r>
      <w:proofErr w:type="gramStart"/>
      <w:r w:rsidRPr="00DC7670">
        <w:rPr>
          <w:rFonts w:asciiTheme="minorHAnsi" w:eastAsia="Calibri" w:hAnsiTheme="minorHAnsi" w:cstheme="minorHAnsi"/>
          <w:snapToGrid w:val="0"/>
        </w:rPr>
        <w:t>Last day</w:t>
      </w:r>
      <w:proofErr w:type="gramEnd"/>
      <w:r w:rsidRPr="00DC7670">
        <w:rPr>
          <w:rFonts w:asciiTheme="minorHAnsi" w:eastAsia="Calibri" w:hAnsiTheme="minorHAnsi" w:cstheme="minorHAnsi"/>
          <w:snapToGrid w:val="0"/>
        </w:rPr>
        <w:t xml:space="preserve"> for registration and course changes in the winter term.</w:t>
      </w:r>
    </w:p>
    <w:p w14:paraId="5C6441CD" w14:textId="77777777" w:rsidR="00702618" w:rsidRPr="00DC7670" w:rsidRDefault="00702618" w:rsidP="00702618">
      <w:pPr>
        <w:tabs>
          <w:tab w:val="left" w:pos="1134"/>
        </w:tabs>
        <w:ind w:left="1134" w:hanging="1134"/>
        <w:rPr>
          <w:rFonts w:asciiTheme="minorHAnsi" w:eastAsia="Calibri" w:hAnsiTheme="minorHAnsi" w:cstheme="minorHAnsi"/>
        </w:rPr>
      </w:pPr>
      <w:r w:rsidRPr="00DC7670">
        <w:rPr>
          <w:rFonts w:asciiTheme="minorHAnsi" w:eastAsia="Calibri" w:hAnsiTheme="minorHAnsi" w:cstheme="minorHAnsi"/>
          <w:snapToGrid w:val="0"/>
        </w:rPr>
        <w:t>Jan. 31</w:t>
      </w:r>
      <w:r w:rsidRPr="00DC7670">
        <w:rPr>
          <w:rFonts w:asciiTheme="minorHAnsi" w:eastAsia="Calibri" w:hAnsiTheme="minorHAnsi" w:cstheme="minorHAnsi"/>
          <w:snapToGrid w:val="0"/>
        </w:rPr>
        <w:tab/>
      </w:r>
      <w:proofErr w:type="gramStart"/>
      <w:r w:rsidRPr="00DC7670">
        <w:rPr>
          <w:rFonts w:asciiTheme="minorHAnsi" w:eastAsia="Calibri" w:hAnsiTheme="minorHAnsi" w:cstheme="minorHAnsi"/>
          <w:snapToGrid w:val="0"/>
        </w:rPr>
        <w:t>Last day</w:t>
      </w:r>
      <w:proofErr w:type="gramEnd"/>
      <w:r w:rsidRPr="00DC7670">
        <w:rPr>
          <w:rFonts w:asciiTheme="minorHAnsi" w:eastAsia="Calibri" w:hAnsiTheme="minorHAnsi" w:cstheme="minorHAnsi"/>
          <w:snapToGrid w:val="0"/>
        </w:rPr>
        <w:t xml:space="preserve"> for a full fee adjustment when withdrawing from winter term courses or from the winter portion of two-term courses. </w:t>
      </w:r>
      <w:r w:rsidRPr="00DC7670">
        <w:rPr>
          <w:rFonts w:asciiTheme="minorHAnsi" w:eastAsia="Calibri" w:hAnsiTheme="minorHAnsi" w:cstheme="minorHAnsi"/>
        </w:rPr>
        <w:t xml:space="preserve">Withdrawals after this date will result in a permanent notation of WDN on the official transcript.  </w:t>
      </w:r>
    </w:p>
    <w:p w14:paraId="0D3D4545" w14:textId="77777777" w:rsidR="00702618" w:rsidRPr="00DC7670" w:rsidRDefault="00702618" w:rsidP="00702618">
      <w:pPr>
        <w:tabs>
          <w:tab w:val="left" w:pos="1134"/>
        </w:tabs>
        <w:ind w:left="1134" w:hanging="1134"/>
        <w:rPr>
          <w:rFonts w:asciiTheme="minorHAnsi" w:eastAsia="Calibri" w:hAnsiTheme="minorHAnsi" w:cstheme="minorHAnsi"/>
        </w:rPr>
      </w:pPr>
      <w:r w:rsidRPr="00DC7670">
        <w:rPr>
          <w:rFonts w:asciiTheme="minorHAnsi" w:eastAsia="Calibri" w:hAnsiTheme="minorHAnsi" w:cstheme="minorHAnsi"/>
          <w:snapToGrid w:val="0"/>
        </w:rPr>
        <w:t>Feb. 21</w:t>
      </w:r>
      <w:r w:rsidRPr="00DC7670">
        <w:rPr>
          <w:rFonts w:asciiTheme="minorHAnsi" w:eastAsia="Calibri" w:hAnsiTheme="minorHAnsi" w:cstheme="minorHAnsi"/>
          <w:snapToGrid w:val="0"/>
        </w:rPr>
        <w:tab/>
        <w:t>Statutory holiday. University closed.</w:t>
      </w:r>
    </w:p>
    <w:p w14:paraId="02971BD9" w14:textId="77777777" w:rsidR="00702618" w:rsidRPr="00DC7670" w:rsidRDefault="00702618" w:rsidP="00702618">
      <w:pPr>
        <w:tabs>
          <w:tab w:val="left" w:pos="1134"/>
        </w:tabs>
        <w:ind w:left="1134" w:hanging="1134"/>
        <w:rPr>
          <w:rFonts w:asciiTheme="minorHAnsi" w:eastAsia="Calibri" w:hAnsiTheme="minorHAnsi" w:cstheme="minorHAnsi"/>
        </w:rPr>
      </w:pPr>
      <w:r w:rsidRPr="00DC7670">
        <w:rPr>
          <w:rFonts w:asciiTheme="minorHAnsi" w:eastAsia="Calibri" w:hAnsiTheme="minorHAnsi" w:cstheme="minorHAnsi"/>
        </w:rPr>
        <w:t>Feb. 22-25</w:t>
      </w:r>
      <w:r w:rsidRPr="00DC7670">
        <w:rPr>
          <w:rFonts w:asciiTheme="minorHAnsi" w:eastAsia="Calibri" w:hAnsiTheme="minorHAnsi" w:cstheme="minorHAnsi"/>
        </w:rPr>
        <w:tab/>
      </w:r>
      <w:r w:rsidRPr="00DC7670">
        <w:rPr>
          <w:rFonts w:asciiTheme="minorHAnsi" w:eastAsia="Calibri" w:hAnsiTheme="minorHAnsi" w:cstheme="minorHAnsi"/>
          <w:snapToGrid w:val="0"/>
        </w:rPr>
        <w:t>Winter Break – no classes.</w:t>
      </w:r>
    </w:p>
    <w:p w14:paraId="7A13F4A6" w14:textId="77777777" w:rsidR="00702618" w:rsidRPr="00DC7670" w:rsidRDefault="00702618" w:rsidP="00702618">
      <w:pPr>
        <w:tabs>
          <w:tab w:val="left" w:pos="1134"/>
        </w:tabs>
        <w:ind w:left="1134" w:hanging="1134"/>
        <w:rPr>
          <w:rFonts w:asciiTheme="minorHAnsi" w:eastAsia="Calibri" w:hAnsiTheme="minorHAnsi" w:cstheme="minorHAnsi"/>
        </w:rPr>
      </w:pPr>
      <w:r w:rsidRPr="00DC7670">
        <w:rPr>
          <w:rFonts w:asciiTheme="minorHAnsi" w:eastAsia="Calibri" w:hAnsiTheme="minorHAnsi" w:cstheme="minorHAnsi"/>
        </w:rPr>
        <w:t>Mar. 29</w:t>
      </w:r>
      <w:r w:rsidRPr="00DC7670">
        <w:rPr>
          <w:rFonts w:asciiTheme="minorHAnsi" w:eastAsia="Calibri" w:hAnsiTheme="minorHAnsi" w:cstheme="minorHAnsi"/>
        </w:rPr>
        <w:tab/>
      </w:r>
      <w:proofErr w:type="gramStart"/>
      <w:r w:rsidRPr="00DC7670">
        <w:rPr>
          <w:rFonts w:asciiTheme="minorHAnsi" w:eastAsia="Calibri" w:hAnsiTheme="minorHAnsi" w:cstheme="minorHAnsi"/>
        </w:rPr>
        <w:t>Last day</w:t>
      </w:r>
      <w:proofErr w:type="gramEnd"/>
      <w:r w:rsidRPr="00DC7670">
        <w:rPr>
          <w:rFonts w:asciiTheme="minorHAnsi" w:eastAsia="Calibri" w:hAnsiTheme="minorHAnsi" w:cstheme="minorHAnsi"/>
        </w:rPr>
        <w:t xml:space="preserve"> for summative tests or examinations, or formative tests or examinations totaling more than 15% of the final grade, in winter term or fall/winter courses before the official examination period.  </w:t>
      </w:r>
    </w:p>
    <w:p w14:paraId="6A9D7393"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Apr. 12</w:t>
      </w:r>
      <w:r w:rsidRPr="00DC7670">
        <w:rPr>
          <w:rFonts w:asciiTheme="minorHAnsi" w:eastAsia="Calibri" w:hAnsiTheme="minorHAnsi" w:cstheme="minorHAnsi"/>
          <w:snapToGrid w:val="0"/>
        </w:rPr>
        <w:tab/>
      </w:r>
      <w:proofErr w:type="gramStart"/>
      <w:r w:rsidRPr="00DC7670">
        <w:rPr>
          <w:rFonts w:asciiTheme="minorHAnsi" w:eastAsia="Calibri" w:hAnsiTheme="minorHAnsi" w:cstheme="minorHAnsi"/>
          <w:snapToGrid w:val="0"/>
        </w:rPr>
        <w:t>Last day</w:t>
      </w:r>
      <w:proofErr w:type="gramEnd"/>
      <w:r w:rsidRPr="00DC7670">
        <w:rPr>
          <w:rFonts w:asciiTheme="minorHAnsi" w:eastAsia="Calibri" w:hAnsiTheme="minorHAnsi" w:cstheme="minorHAnsi"/>
          <w:snapToGrid w:val="0"/>
        </w:rPr>
        <w:t xml:space="preserve"> of two-term and winter term classes.</w:t>
      </w:r>
      <w:r w:rsidRPr="00DC7670">
        <w:rPr>
          <w:rFonts w:asciiTheme="minorHAnsi" w:eastAsia="Calibri" w:hAnsiTheme="minorHAnsi" w:cstheme="minorHAnsi"/>
          <w:b/>
          <w:bCs/>
          <w:i/>
          <w:iCs/>
          <w:snapToGrid w:val="0"/>
        </w:rPr>
        <w:t xml:space="preserve"> Classes follow a Friday schedule.</w:t>
      </w:r>
      <w:r w:rsidRPr="00DC7670">
        <w:rPr>
          <w:rFonts w:asciiTheme="minorHAnsi" w:eastAsia="Calibri" w:hAnsiTheme="minorHAnsi" w:cstheme="minorHAnsi"/>
          <w:snapToGrid w:val="0"/>
        </w:rPr>
        <w:t xml:space="preserve"> Last day for academic withdrawal from fall/winter and winter courses. Last day for handing in term work and the last day that can be specified by a course instructor as a due date for two-term and for winter term courses. </w:t>
      </w:r>
    </w:p>
    <w:p w14:paraId="3567B521"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Apr. 13</w:t>
      </w:r>
      <w:r w:rsidRPr="00DC7670">
        <w:rPr>
          <w:rFonts w:asciiTheme="minorHAnsi" w:eastAsia="Calibri" w:hAnsiTheme="minorHAnsi" w:cstheme="minorHAnsi"/>
          <w:snapToGrid w:val="0"/>
        </w:rPr>
        <w:tab/>
        <w:t>No classes or examinations take place.</w:t>
      </w:r>
    </w:p>
    <w:p w14:paraId="669C8DF3"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Apr. 14-28</w:t>
      </w:r>
      <w:r w:rsidRPr="00DC7670">
        <w:rPr>
          <w:rFonts w:asciiTheme="minorHAnsi" w:eastAsia="Calibri" w:hAnsiTheme="minorHAnsi" w:cstheme="minorHAnsi"/>
          <w:snapToGrid w:val="0"/>
        </w:rPr>
        <w:tab/>
        <w:t>Final examinations for winter term and two-term courses. Examinations are normally held all seven days of the week.</w:t>
      </w:r>
    </w:p>
    <w:p w14:paraId="1EFE90C0" w14:textId="77777777" w:rsidR="00702618" w:rsidRPr="00DC7670" w:rsidRDefault="00702618" w:rsidP="00702618">
      <w:pPr>
        <w:tabs>
          <w:tab w:val="left" w:pos="1134"/>
        </w:tabs>
        <w:ind w:left="1134" w:hanging="1134"/>
        <w:rPr>
          <w:rFonts w:asciiTheme="minorHAnsi" w:eastAsia="Calibri" w:hAnsiTheme="minorHAnsi" w:cstheme="minorHAnsi"/>
          <w:snapToGrid w:val="0"/>
        </w:rPr>
      </w:pPr>
      <w:r w:rsidRPr="00DC7670">
        <w:rPr>
          <w:rFonts w:asciiTheme="minorHAnsi" w:eastAsia="Calibri" w:hAnsiTheme="minorHAnsi" w:cstheme="minorHAnsi"/>
          <w:snapToGrid w:val="0"/>
        </w:rPr>
        <w:t>Apr. 15</w:t>
      </w:r>
      <w:r w:rsidRPr="00DC7670">
        <w:rPr>
          <w:rFonts w:asciiTheme="minorHAnsi" w:eastAsia="Calibri" w:hAnsiTheme="minorHAnsi" w:cstheme="minorHAnsi"/>
          <w:snapToGrid w:val="0"/>
        </w:rPr>
        <w:tab/>
        <w:t xml:space="preserve">Statutory holiday.  University closed. </w:t>
      </w:r>
    </w:p>
    <w:p w14:paraId="2703D7B0" w14:textId="77777777" w:rsidR="00702618" w:rsidRPr="00DC7670" w:rsidRDefault="00702618" w:rsidP="00702618">
      <w:pPr>
        <w:tabs>
          <w:tab w:val="left" w:pos="1134"/>
        </w:tabs>
        <w:rPr>
          <w:rFonts w:asciiTheme="minorHAnsi" w:eastAsia="Calibri" w:hAnsiTheme="minorHAnsi" w:cstheme="minorHAnsi"/>
          <w:snapToGrid w:val="0"/>
        </w:rPr>
      </w:pPr>
      <w:r w:rsidRPr="00DC7670">
        <w:rPr>
          <w:rFonts w:asciiTheme="minorHAnsi" w:eastAsia="Calibri" w:hAnsiTheme="minorHAnsi" w:cstheme="minorHAnsi"/>
          <w:snapToGrid w:val="0"/>
        </w:rPr>
        <w:t>Apr. 28</w:t>
      </w:r>
      <w:r w:rsidRPr="00DC7670">
        <w:rPr>
          <w:rFonts w:asciiTheme="minorHAnsi" w:eastAsia="Calibri" w:hAnsiTheme="minorHAnsi" w:cstheme="minorHAnsi"/>
          <w:snapToGrid w:val="0"/>
        </w:rPr>
        <w:tab/>
        <w:t xml:space="preserve">All take-home examinations are due.   </w:t>
      </w:r>
    </w:p>
    <w:p w14:paraId="59764EC8" w14:textId="77777777" w:rsidR="00702618" w:rsidRPr="00DC7670" w:rsidRDefault="00702618" w:rsidP="00702618">
      <w:pPr>
        <w:tabs>
          <w:tab w:val="left" w:pos="1134"/>
        </w:tabs>
        <w:ind w:left="1134" w:hanging="1134"/>
        <w:rPr>
          <w:rFonts w:asciiTheme="minorHAnsi" w:eastAsia="Calibri" w:hAnsiTheme="minorHAnsi" w:cstheme="minorHAnsi"/>
          <w:snapToGrid w:val="0"/>
        </w:rPr>
      </w:pPr>
    </w:p>
    <w:p w14:paraId="1DCBF0DF" w14:textId="77777777" w:rsidR="00702618" w:rsidRPr="00DC7670" w:rsidRDefault="00702618" w:rsidP="00702618">
      <w:pPr>
        <w:rPr>
          <w:rFonts w:asciiTheme="minorHAnsi" w:eastAsia="Calibri" w:hAnsiTheme="minorHAnsi" w:cstheme="minorHAnsi"/>
          <w:snapToGrid w:val="0"/>
        </w:rPr>
      </w:pPr>
    </w:p>
    <w:p w14:paraId="33E44B44" w14:textId="77777777" w:rsidR="00702618" w:rsidRPr="00DC7670" w:rsidRDefault="00702618" w:rsidP="00702618">
      <w:pPr>
        <w:rPr>
          <w:rFonts w:asciiTheme="minorHAnsi" w:eastAsia="Calibri" w:hAnsiTheme="minorHAnsi" w:cstheme="minorHAnsi"/>
          <w:b/>
          <w:bCs/>
          <w:u w:val="single"/>
        </w:rPr>
      </w:pPr>
      <w:r w:rsidRPr="00DC7670">
        <w:rPr>
          <w:rFonts w:asciiTheme="minorHAnsi" w:eastAsia="Calibri" w:hAnsiTheme="minorHAnsi" w:cstheme="minorHAnsi"/>
          <w:b/>
          <w:bCs/>
          <w:u w:val="single"/>
        </w:rPr>
        <w:t>Addresses:</w:t>
      </w:r>
    </w:p>
    <w:p w14:paraId="582848A4" w14:textId="77777777" w:rsidR="00702618" w:rsidRPr="00DC7670" w:rsidRDefault="00702618" w:rsidP="00702618">
      <w:pPr>
        <w:rPr>
          <w:rFonts w:asciiTheme="minorHAnsi" w:eastAsia="Calibri" w:hAnsiTheme="minorHAnsi" w:cstheme="minorHAnsi"/>
        </w:rPr>
      </w:pPr>
    </w:p>
    <w:p w14:paraId="1C77ACB9"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lastRenderedPageBreak/>
        <w:t>Department of Philosophy:</w:t>
      </w:r>
    </w:p>
    <w:p w14:paraId="3629F353" w14:textId="77777777" w:rsidR="00702618" w:rsidRPr="00DC7670" w:rsidRDefault="00702618" w:rsidP="00702618">
      <w:pPr>
        <w:rPr>
          <w:rFonts w:asciiTheme="minorHAnsi" w:eastAsia="Calibri" w:hAnsiTheme="minorHAnsi" w:cstheme="minorHAnsi"/>
        </w:rPr>
      </w:pPr>
      <w:hyperlink r:id="rId18" w:history="1">
        <w:r w:rsidRPr="00DC7670">
          <w:rPr>
            <w:rStyle w:val="Hyperlink"/>
            <w:rFonts w:asciiTheme="minorHAnsi" w:eastAsia="Calibri" w:hAnsiTheme="minorHAnsi" w:cstheme="minorHAnsi"/>
          </w:rPr>
          <w:t>www.carleton.ca/philosophy</w:t>
        </w:r>
      </w:hyperlink>
    </w:p>
    <w:p w14:paraId="026880E3"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520-2110</w:t>
      </w:r>
    </w:p>
    <w:p w14:paraId="7E252DBF" w14:textId="77777777" w:rsidR="00702618" w:rsidRPr="00DC7670" w:rsidRDefault="00702618" w:rsidP="00702618">
      <w:pPr>
        <w:rPr>
          <w:rFonts w:asciiTheme="minorHAnsi" w:eastAsia="Calibri" w:hAnsiTheme="minorHAnsi" w:cstheme="minorHAnsi"/>
        </w:rPr>
      </w:pPr>
    </w:p>
    <w:p w14:paraId="7358FBCF"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Registrar’s Office:</w:t>
      </w:r>
      <w:r w:rsidRPr="00DC7670">
        <w:rPr>
          <w:rFonts w:asciiTheme="minorHAnsi" w:eastAsia="Calibri" w:hAnsiTheme="minorHAnsi" w:cstheme="minorHAnsi"/>
        </w:rPr>
        <w:tab/>
      </w:r>
    </w:p>
    <w:p w14:paraId="37C13C0C" w14:textId="77777777" w:rsidR="00702618" w:rsidRPr="00DC7670" w:rsidRDefault="00702618" w:rsidP="00702618">
      <w:pPr>
        <w:rPr>
          <w:rFonts w:asciiTheme="minorHAnsi" w:eastAsia="Calibri" w:hAnsiTheme="minorHAnsi" w:cstheme="minorHAnsi"/>
        </w:rPr>
      </w:pPr>
      <w:hyperlink r:id="rId19" w:history="1">
        <w:r w:rsidRPr="00DC7670">
          <w:rPr>
            <w:rStyle w:val="Hyperlink"/>
            <w:rFonts w:asciiTheme="minorHAnsi" w:eastAsia="Calibri" w:hAnsiTheme="minorHAnsi" w:cstheme="minorHAnsi"/>
          </w:rPr>
          <w:t>www.carleton.ca/registrar</w:t>
        </w:r>
      </w:hyperlink>
    </w:p>
    <w:p w14:paraId="0B2957FA"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520-3500</w:t>
      </w:r>
    </w:p>
    <w:p w14:paraId="4C20CD76" w14:textId="77777777" w:rsidR="00702618" w:rsidRPr="00DC7670" w:rsidRDefault="00702618" w:rsidP="00702618">
      <w:pPr>
        <w:rPr>
          <w:rFonts w:asciiTheme="minorHAnsi" w:eastAsia="Calibri" w:hAnsiTheme="minorHAnsi" w:cstheme="minorHAnsi"/>
        </w:rPr>
      </w:pPr>
    </w:p>
    <w:p w14:paraId="21771830"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 xml:space="preserve">Academic Advising Centre: </w:t>
      </w:r>
      <w:r w:rsidRPr="00DC7670">
        <w:rPr>
          <w:rFonts w:asciiTheme="minorHAnsi" w:eastAsia="Calibri" w:hAnsiTheme="minorHAnsi" w:cstheme="minorHAnsi"/>
        </w:rPr>
        <w:tab/>
      </w:r>
      <w:r w:rsidRPr="00DC7670">
        <w:rPr>
          <w:rFonts w:asciiTheme="minorHAnsi" w:eastAsia="Calibri" w:hAnsiTheme="minorHAnsi" w:cstheme="minorHAnsi"/>
        </w:rPr>
        <w:tab/>
      </w:r>
    </w:p>
    <w:p w14:paraId="70E7A7A0" w14:textId="77777777" w:rsidR="00702618" w:rsidRPr="00DC7670" w:rsidRDefault="00702618" w:rsidP="00702618">
      <w:pPr>
        <w:rPr>
          <w:rFonts w:asciiTheme="minorHAnsi" w:eastAsia="Calibri" w:hAnsiTheme="minorHAnsi" w:cstheme="minorHAnsi"/>
        </w:rPr>
      </w:pPr>
      <w:hyperlink r:id="rId20" w:history="1">
        <w:r w:rsidRPr="00DC7670">
          <w:rPr>
            <w:rStyle w:val="Hyperlink"/>
            <w:rFonts w:asciiTheme="minorHAnsi" w:eastAsia="Calibri" w:hAnsiTheme="minorHAnsi" w:cstheme="minorHAnsi"/>
          </w:rPr>
          <w:t>www.carleton.ca/academicadvising</w:t>
        </w:r>
      </w:hyperlink>
    </w:p>
    <w:p w14:paraId="02169C31" w14:textId="77777777" w:rsidR="00702618" w:rsidRPr="00DC7670" w:rsidRDefault="00702618" w:rsidP="00702618">
      <w:pPr>
        <w:rPr>
          <w:rFonts w:asciiTheme="minorHAnsi" w:eastAsia="Calibri" w:hAnsiTheme="minorHAnsi" w:cstheme="minorHAnsi"/>
          <w:lang w:val="en-CA"/>
        </w:rPr>
      </w:pPr>
      <w:r w:rsidRPr="00DC7670">
        <w:rPr>
          <w:rFonts w:asciiTheme="minorHAnsi" w:eastAsia="Calibri" w:hAnsiTheme="minorHAnsi" w:cstheme="minorHAnsi"/>
          <w:lang w:val="en-CA"/>
        </w:rPr>
        <w:t>520-7850</w:t>
      </w:r>
    </w:p>
    <w:p w14:paraId="3872A90A" w14:textId="77777777" w:rsidR="00702618" w:rsidRPr="00DC7670" w:rsidRDefault="00702618" w:rsidP="00702618">
      <w:pPr>
        <w:rPr>
          <w:rFonts w:asciiTheme="minorHAnsi" w:eastAsia="Calibri" w:hAnsiTheme="minorHAnsi" w:cstheme="minorHAnsi"/>
        </w:rPr>
      </w:pPr>
    </w:p>
    <w:p w14:paraId="21CBC90B" w14:textId="77777777" w:rsidR="00702618" w:rsidRPr="00DC7670" w:rsidRDefault="00702618" w:rsidP="00702618">
      <w:pPr>
        <w:rPr>
          <w:rFonts w:asciiTheme="minorHAnsi" w:eastAsia="Calibri" w:hAnsiTheme="minorHAnsi" w:cstheme="minorHAnsi"/>
        </w:rPr>
      </w:pPr>
      <w:r w:rsidRPr="00DC7670">
        <w:rPr>
          <w:rFonts w:asciiTheme="minorHAnsi" w:eastAsia="Calibri" w:hAnsiTheme="minorHAnsi" w:cstheme="minorHAnsi"/>
        </w:rPr>
        <w:t>Writing Services:</w:t>
      </w:r>
      <w:r w:rsidRPr="00DC7670">
        <w:rPr>
          <w:rFonts w:asciiTheme="minorHAnsi" w:eastAsia="Calibri" w:hAnsiTheme="minorHAnsi" w:cstheme="minorHAnsi"/>
        </w:rPr>
        <w:tab/>
      </w:r>
    </w:p>
    <w:p w14:paraId="21EC5E66" w14:textId="77777777" w:rsidR="00702618" w:rsidRPr="00DC7670" w:rsidRDefault="00702618" w:rsidP="00702618">
      <w:pPr>
        <w:rPr>
          <w:rFonts w:asciiTheme="minorHAnsi" w:eastAsia="Calibri" w:hAnsiTheme="minorHAnsi" w:cstheme="minorHAnsi"/>
        </w:rPr>
      </w:pPr>
      <w:hyperlink r:id="rId21" w:history="1">
        <w:r w:rsidRPr="00DC7670">
          <w:rPr>
            <w:rStyle w:val="Hyperlink"/>
            <w:rFonts w:asciiTheme="minorHAnsi" w:eastAsia="Calibri" w:hAnsiTheme="minorHAnsi" w:cstheme="minorHAnsi"/>
          </w:rPr>
          <w:t>http://www.carleton.ca/csas/writing-services/</w:t>
        </w:r>
      </w:hyperlink>
      <w:r w:rsidRPr="00DC7670">
        <w:rPr>
          <w:rFonts w:asciiTheme="minorHAnsi" w:eastAsia="Calibri" w:hAnsiTheme="minorHAnsi" w:cstheme="minorHAnsi"/>
        </w:rPr>
        <w:t xml:space="preserve"> </w:t>
      </w:r>
    </w:p>
    <w:p w14:paraId="03EE39C3" w14:textId="77777777" w:rsidR="00702618" w:rsidRPr="00DC7670" w:rsidRDefault="00702618" w:rsidP="00702618">
      <w:pPr>
        <w:rPr>
          <w:rFonts w:asciiTheme="minorHAnsi" w:eastAsia="Calibri" w:hAnsiTheme="minorHAnsi" w:cstheme="minorHAnsi"/>
          <w:lang w:val="fr-CA"/>
        </w:rPr>
      </w:pPr>
      <w:r w:rsidRPr="00DC7670">
        <w:rPr>
          <w:rFonts w:asciiTheme="minorHAnsi" w:eastAsia="Calibri" w:hAnsiTheme="minorHAnsi" w:cstheme="minorHAnsi"/>
          <w:lang w:val="fr-CA"/>
        </w:rPr>
        <w:t>520-3822</w:t>
      </w:r>
    </w:p>
    <w:p w14:paraId="652AA4FC" w14:textId="77777777" w:rsidR="00702618" w:rsidRPr="00DC7670" w:rsidRDefault="00702618" w:rsidP="00702618">
      <w:pPr>
        <w:rPr>
          <w:rFonts w:asciiTheme="minorHAnsi" w:eastAsia="Calibri" w:hAnsiTheme="minorHAnsi" w:cstheme="minorHAnsi"/>
          <w:lang w:val="fr-CA"/>
        </w:rPr>
      </w:pPr>
    </w:p>
    <w:p w14:paraId="30084BC3" w14:textId="77777777" w:rsidR="00702618" w:rsidRPr="00DC7670" w:rsidRDefault="00702618" w:rsidP="00702618">
      <w:pPr>
        <w:rPr>
          <w:rFonts w:asciiTheme="minorHAnsi" w:eastAsia="Calibri" w:hAnsiTheme="minorHAnsi" w:cstheme="minorHAnsi"/>
          <w:lang w:val="fr-CA"/>
        </w:rPr>
      </w:pPr>
      <w:proofErr w:type="spellStart"/>
      <w:r w:rsidRPr="00DC7670">
        <w:rPr>
          <w:rFonts w:asciiTheme="minorHAnsi" w:eastAsia="Calibri" w:hAnsiTheme="minorHAnsi" w:cstheme="minorHAnsi"/>
          <w:lang w:val="fr-CA"/>
        </w:rPr>
        <w:t>MacOdrum</w:t>
      </w:r>
      <w:proofErr w:type="spellEnd"/>
      <w:r w:rsidRPr="00DC7670">
        <w:rPr>
          <w:rFonts w:asciiTheme="minorHAnsi" w:eastAsia="Calibri" w:hAnsiTheme="minorHAnsi" w:cstheme="minorHAnsi"/>
          <w:lang w:val="fr-CA"/>
        </w:rPr>
        <w:t xml:space="preserve"> Library</w:t>
      </w:r>
      <w:r w:rsidRPr="00DC7670">
        <w:rPr>
          <w:rFonts w:asciiTheme="minorHAnsi" w:eastAsia="Calibri" w:hAnsiTheme="minorHAnsi" w:cstheme="minorHAnsi"/>
          <w:lang w:val="fr-CA"/>
        </w:rPr>
        <w:tab/>
      </w:r>
    </w:p>
    <w:p w14:paraId="494F471D" w14:textId="77777777" w:rsidR="00702618" w:rsidRPr="00DC7670" w:rsidRDefault="00702618" w:rsidP="00702618">
      <w:pPr>
        <w:rPr>
          <w:rFonts w:asciiTheme="minorHAnsi" w:eastAsia="Calibri" w:hAnsiTheme="minorHAnsi" w:cstheme="minorHAnsi"/>
          <w:lang w:val="fr-CA"/>
        </w:rPr>
      </w:pPr>
      <w:hyperlink r:id="rId22" w:history="1">
        <w:r w:rsidRPr="00DC7670">
          <w:rPr>
            <w:rStyle w:val="Hyperlink"/>
            <w:rFonts w:asciiTheme="minorHAnsi" w:eastAsia="Calibri" w:hAnsiTheme="minorHAnsi" w:cstheme="minorHAnsi"/>
            <w:lang w:val="fr-CA"/>
          </w:rPr>
          <w:t>http://www.library.carleton.ca/</w:t>
        </w:r>
      </w:hyperlink>
    </w:p>
    <w:p w14:paraId="0168041F" w14:textId="77777777" w:rsidR="00702618" w:rsidRPr="00DC7670" w:rsidRDefault="00702618" w:rsidP="00702618">
      <w:pPr>
        <w:rPr>
          <w:rFonts w:asciiTheme="minorHAnsi" w:eastAsia="Calibri" w:hAnsiTheme="minorHAnsi" w:cstheme="minorHAnsi"/>
          <w:lang w:val="fr-CA"/>
        </w:rPr>
      </w:pPr>
      <w:r w:rsidRPr="00DC7670">
        <w:rPr>
          <w:rFonts w:asciiTheme="minorHAnsi" w:eastAsia="Calibri" w:hAnsiTheme="minorHAnsi" w:cstheme="minorHAnsi"/>
          <w:lang w:val="fr-CA"/>
        </w:rPr>
        <w:t>520-2735</w:t>
      </w:r>
    </w:p>
    <w:p w14:paraId="26ED0C56" w14:textId="77777777" w:rsidR="00702618" w:rsidRPr="00DC7670" w:rsidRDefault="00702618" w:rsidP="00C07D7E">
      <w:pPr>
        <w:rPr>
          <w:rFonts w:ascii="Calibri" w:hAnsi="Calibri"/>
          <w:b/>
          <w:color w:val="000000"/>
        </w:rPr>
      </w:pPr>
    </w:p>
    <w:p w14:paraId="3ACF0D7E" w14:textId="353B58E5" w:rsidR="00C07D7E" w:rsidRDefault="00C07D7E" w:rsidP="00C07D7E">
      <w:pPr>
        <w:rPr>
          <w:rFonts w:ascii="Calibri" w:hAnsi="Calibri"/>
          <w:b/>
          <w:sz w:val="28"/>
          <w:szCs w:val="28"/>
        </w:rPr>
      </w:pPr>
    </w:p>
    <w:p w14:paraId="40CE1851" w14:textId="3D87AE12" w:rsidR="00DC7670" w:rsidRDefault="00DC7670" w:rsidP="00C07D7E">
      <w:pPr>
        <w:rPr>
          <w:rFonts w:ascii="Calibri" w:hAnsi="Calibri"/>
          <w:b/>
          <w:sz w:val="28"/>
          <w:szCs w:val="28"/>
        </w:rPr>
      </w:pPr>
    </w:p>
    <w:p w14:paraId="192DCFCB" w14:textId="0D895DC4" w:rsidR="00DC7670" w:rsidRDefault="00DC7670" w:rsidP="00C07D7E">
      <w:pPr>
        <w:rPr>
          <w:rFonts w:ascii="Calibri" w:hAnsi="Calibri"/>
          <w:b/>
          <w:sz w:val="28"/>
          <w:szCs w:val="28"/>
        </w:rPr>
      </w:pPr>
    </w:p>
    <w:p w14:paraId="69DED276" w14:textId="243CE3CB" w:rsidR="00DC7670" w:rsidRDefault="00DC7670" w:rsidP="00C07D7E">
      <w:pPr>
        <w:rPr>
          <w:rFonts w:ascii="Calibri" w:hAnsi="Calibri"/>
          <w:b/>
          <w:sz w:val="28"/>
          <w:szCs w:val="28"/>
        </w:rPr>
      </w:pPr>
    </w:p>
    <w:p w14:paraId="1A978306" w14:textId="77777777" w:rsidR="005B694F" w:rsidRDefault="005B694F" w:rsidP="00C07D7E">
      <w:pPr>
        <w:rPr>
          <w:rFonts w:ascii="Calibri" w:hAnsi="Calibri"/>
          <w:b/>
          <w:sz w:val="28"/>
          <w:szCs w:val="28"/>
        </w:rPr>
      </w:pPr>
    </w:p>
    <w:p w14:paraId="6CEF74E9" w14:textId="77777777" w:rsidR="005B694F" w:rsidRDefault="005B694F" w:rsidP="00C07D7E">
      <w:pPr>
        <w:rPr>
          <w:rFonts w:ascii="Calibri" w:hAnsi="Calibri"/>
          <w:b/>
          <w:sz w:val="28"/>
          <w:szCs w:val="28"/>
        </w:rPr>
      </w:pPr>
    </w:p>
    <w:p w14:paraId="700C6539" w14:textId="77777777" w:rsidR="005B694F" w:rsidRDefault="005B694F" w:rsidP="00C07D7E">
      <w:pPr>
        <w:rPr>
          <w:rFonts w:ascii="Calibri" w:hAnsi="Calibri"/>
          <w:b/>
          <w:sz w:val="28"/>
          <w:szCs w:val="28"/>
        </w:rPr>
      </w:pPr>
    </w:p>
    <w:p w14:paraId="1B503EEC" w14:textId="77777777" w:rsidR="005B694F" w:rsidRDefault="005B694F" w:rsidP="00C07D7E">
      <w:pPr>
        <w:rPr>
          <w:rFonts w:ascii="Calibri" w:hAnsi="Calibri"/>
          <w:b/>
          <w:sz w:val="28"/>
          <w:szCs w:val="28"/>
        </w:rPr>
      </w:pPr>
    </w:p>
    <w:p w14:paraId="09082127" w14:textId="77777777" w:rsidR="005B694F" w:rsidRDefault="005B694F" w:rsidP="00C07D7E">
      <w:pPr>
        <w:rPr>
          <w:rFonts w:ascii="Calibri" w:hAnsi="Calibri"/>
          <w:b/>
          <w:sz w:val="28"/>
          <w:szCs w:val="28"/>
        </w:rPr>
      </w:pPr>
    </w:p>
    <w:p w14:paraId="6817D58D" w14:textId="77777777" w:rsidR="005B694F" w:rsidRDefault="005B694F" w:rsidP="00C07D7E">
      <w:pPr>
        <w:rPr>
          <w:rFonts w:ascii="Calibri" w:hAnsi="Calibri"/>
          <w:b/>
          <w:sz w:val="28"/>
          <w:szCs w:val="28"/>
        </w:rPr>
      </w:pPr>
    </w:p>
    <w:p w14:paraId="43131BC8" w14:textId="77777777" w:rsidR="005B694F" w:rsidRDefault="005B694F" w:rsidP="00C07D7E">
      <w:pPr>
        <w:rPr>
          <w:rFonts w:ascii="Calibri" w:hAnsi="Calibri"/>
          <w:b/>
          <w:sz w:val="28"/>
          <w:szCs w:val="28"/>
        </w:rPr>
      </w:pPr>
    </w:p>
    <w:p w14:paraId="3EDA9608" w14:textId="77777777" w:rsidR="005B694F" w:rsidRDefault="005B694F" w:rsidP="00C07D7E">
      <w:pPr>
        <w:rPr>
          <w:rFonts w:ascii="Calibri" w:hAnsi="Calibri"/>
          <w:b/>
          <w:sz w:val="28"/>
          <w:szCs w:val="28"/>
        </w:rPr>
      </w:pPr>
    </w:p>
    <w:p w14:paraId="2B637C4C" w14:textId="77777777" w:rsidR="005B694F" w:rsidRDefault="005B694F" w:rsidP="00C07D7E">
      <w:pPr>
        <w:rPr>
          <w:rFonts w:ascii="Calibri" w:hAnsi="Calibri"/>
          <w:b/>
          <w:sz w:val="28"/>
          <w:szCs w:val="28"/>
        </w:rPr>
      </w:pPr>
    </w:p>
    <w:p w14:paraId="141B4D05" w14:textId="77777777" w:rsidR="005B694F" w:rsidRDefault="005B694F" w:rsidP="00C07D7E">
      <w:pPr>
        <w:rPr>
          <w:rFonts w:ascii="Calibri" w:hAnsi="Calibri"/>
          <w:b/>
          <w:sz w:val="28"/>
          <w:szCs w:val="28"/>
        </w:rPr>
      </w:pPr>
    </w:p>
    <w:p w14:paraId="5512AB5D" w14:textId="77777777" w:rsidR="005B694F" w:rsidRDefault="005B694F" w:rsidP="00C07D7E">
      <w:pPr>
        <w:rPr>
          <w:rFonts w:ascii="Calibri" w:hAnsi="Calibri"/>
          <w:b/>
          <w:sz w:val="28"/>
          <w:szCs w:val="28"/>
        </w:rPr>
      </w:pPr>
    </w:p>
    <w:p w14:paraId="155B2249" w14:textId="77777777" w:rsidR="005B694F" w:rsidRDefault="005B694F" w:rsidP="00C07D7E">
      <w:pPr>
        <w:rPr>
          <w:rFonts w:ascii="Calibri" w:hAnsi="Calibri"/>
          <w:b/>
          <w:sz w:val="28"/>
          <w:szCs w:val="28"/>
        </w:rPr>
      </w:pPr>
    </w:p>
    <w:p w14:paraId="5FBFB004" w14:textId="77777777" w:rsidR="005B694F" w:rsidRDefault="005B694F" w:rsidP="00C07D7E">
      <w:pPr>
        <w:rPr>
          <w:rFonts w:ascii="Calibri" w:hAnsi="Calibri"/>
          <w:b/>
          <w:sz w:val="28"/>
          <w:szCs w:val="28"/>
        </w:rPr>
      </w:pPr>
    </w:p>
    <w:p w14:paraId="6FFF8B9B" w14:textId="77777777" w:rsidR="005B694F" w:rsidRDefault="005B694F" w:rsidP="00C07D7E">
      <w:pPr>
        <w:rPr>
          <w:rFonts w:ascii="Calibri" w:hAnsi="Calibri"/>
          <w:b/>
          <w:sz w:val="28"/>
          <w:szCs w:val="28"/>
        </w:rPr>
      </w:pPr>
    </w:p>
    <w:p w14:paraId="2484FB38" w14:textId="77777777" w:rsidR="005B694F" w:rsidRDefault="005B694F" w:rsidP="00C07D7E">
      <w:pPr>
        <w:rPr>
          <w:rFonts w:ascii="Calibri" w:hAnsi="Calibri"/>
          <w:b/>
          <w:sz w:val="28"/>
          <w:szCs w:val="28"/>
        </w:rPr>
      </w:pPr>
    </w:p>
    <w:p w14:paraId="36DFDF72" w14:textId="77777777" w:rsidR="005B694F" w:rsidRDefault="005B694F" w:rsidP="00C07D7E">
      <w:pPr>
        <w:rPr>
          <w:rFonts w:ascii="Calibri" w:hAnsi="Calibri"/>
          <w:b/>
          <w:sz w:val="28"/>
          <w:szCs w:val="28"/>
        </w:rPr>
      </w:pPr>
    </w:p>
    <w:p w14:paraId="251B9650" w14:textId="77777777" w:rsidR="005B694F" w:rsidRDefault="005B694F" w:rsidP="00C07D7E">
      <w:pPr>
        <w:rPr>
          <w:rFonts w:ascii="Calibri" w:hAnsi="Calibri"/>
          <w:b/>
          <w:sz w:val="28"/>
          <w:szCs w:val="28"/>
        </w:rPr>
      </w:pPr>
    </w:p>
    <w:p w14:paraId="0A99F389" w14:textId="77777777" w:rsidR="005B694F" w:rsidRDefault="005B694F" w:rsidP="00C07D7E">
      <w:pPr>
        <w:rPr>
          <w:rFonts w:ascii="Calibri" w:hAnsi="Calibri"/>
          <w:b/>
          <w:sz w:val="28"/>
          <w:szCs w:val="28"/>
        </w:rPr>
      </w:pPr>
    </w:p>
    <w:p w14:paraId="3030FA08" w14:textId="77777777" w:rsidR="005B694F" w:rsidRDefault="005B694F" w:rsidP="00C07D7E">
      <w:pPr>
        <w:rPr>
          <w:rFonts w:ascii="Calibri" w:hAnsi="Calibri"/>
          <w:b/>
          <w:sz w:val="28"/>
          <w:szCs w:val="28"/>
        </w:rPr>
      </w:pPr>
    </w:p>
    <w:p w14:paraId="0EFA6E40" w14:textId="77777777" w:rsidR="005B694F" w:rsidRDefault="005B694F" w:rsidP="00C07D7E">
      <w:pPr>
        <w:rPr>
          <w:rFonts w:ascii="Calibri" w:hAnsi="Calibri"/>
          <w:b/>
          <w:sz w:val="28"/>
          <w:szCs w:val="28"/>
        </w:rPr>
      </w:pPr>
    </w:p>
    <w:p w14:paraId="7A951FE9" w14:textId="77777777" w:rsidR="005B694F" w:rsidRDefault="005B694F" w:rsidP="00C07D7E">
      <w:pPr>
        <w:rPr>
          <w:rFonts w:ascii="Calibri" w:hAnsi="Calibri"/>
          <w:b/>
          <w:sz w:val="28"/>
          <w:szCs w:val="28"/>
        </w:rPr>
      </w:pPr>
    </w:p>
    <w:p w14:paraId="5CAB97DD" w14:textId="77777777" w:rsidR="005B694F" w:rsidRPr="00D23BC9" w:rsidRDefault="005B694F" w:rsidP="005B694F">
      <w:pPr>
        <w:jc w:val="center"/>
        <w:rPr>
          <w:rFonts w:ascii="Calibri" w:hAnsi="Calibri"/>
          <w:b/>
          <w:sz w:val="40"/>
          <w:szCs w:val="40"/>
        </w:rPr>
      </w:pPr>
      <w:r w:rsidRPr="00D23BC9">
        <w:rPr>
          <w:rFonts w:ascii="Calibri" w:hAnsi="Calibri"/>
          <w:b/>
          <w:sz w:val="40"/>
          <w:szCs w:val="40"/>
        </w:rPr>
        <w:t>Philosophy 2103</w:t>
      </w:r>
      <w:r>
        <w:rPr>
          <w:rFonts w:ascii="Calibri" w:hAnsi="Calibri"/>
          <w:b/>
          <w:sz w:val="40"/>
          <w:szCs w:val="40"/>
        </w:rPr>
        <w:t>A</w:t>
      </w:r>
    </w:p>
    <w:p w14:paraId="3DEDE88E" w14:textId="77777777" w:rsidR="005B694F" w:rsidRPr="005871A7" w:rsidRDefault="005B694F" w:rsidP="005B694F">
      <w:pPr>
        <w:jc w:val="center"/>
        <w:rPr>
          <w:rFonts w:ascii="Calibri" w:hAnsi="Calibri"/>
          <w:b/>
          <w:sz w:val="36"/>
          <w:szCs w:val="36"/>
        </w:rPr>
      </w:pPr>
      <w:r w:rsidRPr="005871A7">
        <w:rPr>
          <w:rFonts w:ascii="Calibri" w:hAnsi="Calibri"/>
          <w:b/>
          <w:sz w:val="36"/>
          <w:szCs w:val="36"/>
        </w:rPr>
        <w:t>Philosophy of Human Rights</w:t>
      </w:r>
    </w:p>
    <w:p w14:paraId="6AFF5F4F" w14:textId="77777777" w:rsidR="005B694F" w:rsidRDefault="005B694F" w:rsidP="005B694F">
      <w:pPr>
        <w:jc w:val="center"/>
        <w:rPr>
          <w:rFonts w:ascii="Calibri" w:hAnsi="Calibri"/>
          <w:b/>
          <w:sz w:val="32"/>
          <w:szCs w:val="32"/>
        </w:rPr>
      </w:pPr>
      <w:r>
        <w:rPr>
          <w:rFonts w:ascii="Calibri" w:hAnsi="Calibri"/>
          <w:b/>
          <w:sz w:val="32"/>
          <w:szCs w:val="32"/>
        </w:rPr>
        <w:t>Prof. K.</w:t>
      </w:r>
      <w:r w:rsidRPr="00F725A9">
        <w:rPr>
          <w:rFonts w:ascii="Calibri" w:hAnsi="Calibri"/>
          <w:b/>
          <w:sz w:val="32"/>
          <w:szCs w:val="32"/>
        </w:rPr>
        <w:t xml:space="preserve"> Ferguson:</w:t>
      </w:r>
      <w:r w:rsidRPr="00F725A9">
        <w:rPr>
          <w:rFonts w:ascii="Calibri" w:hAnsi="Calibri"/>
          <w:b/>
          <w:sz w:val="36"/>
          <w:szCs w:val="36"/>
        </w:rPr>
        <w:t xml:space="preserve"> </w:t>
      </w:r>
      <w:r>
        <w:rPr>
          <w:rFonts w:ascii="Calibri" w:hAnsi="Calibri"/>
          <w:b/>
          <w:sz w:val="32"/>
          <w:szCs w:val="32"/>
        </w:rPr>
        <w:t>Fall Term</w:t>
      </w:r>
      <w:r w:rsidRPr="00F725A9">
        <w:rPr>
          <w:rFonts w:ascii="Calibri" w:hAnsi="Calibri"/>
          <w:b/>
          <w:sz w:val="32"/>
          <w:szCs w:val="32"/>
        </w:rPr>
        <w:t xml:space="preserve"> 202</w:t>
      </w:r>
      <w:r>
        <w:rPr>
          <w:rFonts w:ascii="Calibri" w:hAnsi="Calibri"/>
          <w:b/>
          <w:sz w:val="32"/>
          <w:szCs w:val="32"/>
        </w:rPr>
        <w:t>4</w:t>
      </w:r>
    </w:p>
    <w:p w14:paraId="61F83DBA" w14:textId="77777777" w:rsidR="005B694F" w:rsidRPr="00F725A9" w:rsidRDefault="005B694F" w:rsidP="005B694F">
      <w:pPr>
        <w:jc w:val="center"/>
        <w:rPr>
          <w:rFonts w:ascii="Calibri" w:hAnsi="Calibri"/>
          <w:b/>
          <w:sz w:val="32"/>
          <w:szCs w:val="32"/>
        </w:rPr>
      </w:pPr>
    </w:p>
    <w:p w14:paraId="0B64F54B" w14:textId="77777777" w:rsidR="005B694F" w:rsidRDefault="005B694F" w:rsidP="005B694F">
      <w:pPr>
        <w:jc w:val="center"/>
        <w:rPr>
          <w:rFonts w:ascii="Calibri" w:hAnsi="Calibri"/>
          <w:b/>
          <w:sz w:val="36"/>
          <w:szCs w:val="36"/>
        </w:rPr>
      </w:pPr>
      <w:r>
        <w:rPr>
          <w:rFonts w:ascii="Calibri" w:hAnsi="Calibri"/>
          <w:b/>
          <w:sz w:val="36"/>
          <w:szCs w:val="36"/>
        </w:rPr>
        <w:t>Topics and Readings</w:t>
      </w:r>
    </w:p>
    <w:p w14:paraId="3B23073A" w14:textId="77777777" w:rsidR="005B694F" w:rsidRPr="002E0CF0" w:rsidRDefault="005B694F" w:rsidP="005B694F">
      <w:pPr>
        <w:jc w:val="center"/>
        <w:rPr>
          <w:rFonts w:ascii="Calibri" w:hAnsi="Calibri"/>
          <w:b/>
        </w:rPr>
      </w:pPr>
    </w:p>
    <w:p w14:paraId="49D912C3" w14:textId="77777777" w:rsidR="005B694F" w:rsidRDefault="005B694F" w:rsidP="005B694F">
      <w:pPr>
        <w:jc w:val="center"/>
        <w:rPr>
          <w:rFonts w:ascii="Calibri" w:hAnsi="Calibri"/>
          <w:b/>
          <w:sz w:val="32"/>
          <w:szCs w:val="32"/>
        </w:rPr>
      </w:pPr>
      <w:r w:rsidRPr="007B6C88">
        <w:rPr>
          <w:rFonts w:ascii="Calibri" w:hAnsi="Calibri"/>
          <w:b/>
          <w:sz w:val="32"/>
          <w:szCs w:val="32"/>
        </w:rPr>
        <w:t>I. Introduction</w:t>
      </w:r>
    </w:p>
    <w:p w14:paraId="27B1A2C0" w14:textId="77777777" w:rsidR="005B694F" w:rsidRPr="007B6C88" w:rsidRDefault="005B694F" w:rsidP="005B694F">
      <w:pPr>
        <w:jc w:val="cente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510E88A2" w14:textId="77777777" w:rsidTr="00E31C4C">
        <w:tc>
          <w:tcPr>
            <w:tcW w:w="8856" w:type="dxa"/>
            <w:shd w:val="clear" w:color="auto" w:fill="D9D9D9"/>
          </w:tcPr>
          <w:p w14:paraId="64BD6668" w14:textId="77777777" w:rsidR="005B694F" w:rsidRPr="00E5628F" w:rsidRDefault="005B694F" w:rsidP="00E31C4C">
            <w:pPr>
              <w:jc w:val="center"/>
              <w:rPr>
                <w:rFonts w:ascii="Calibri" w:hAnsi="Calibri"/>
                <w:sz w:val="28"/>
                <w:szCs w:val="28"/>
              </w:rPr>
            </w:pPr>
            <w:r w:rsidRPr="00E5628F">
              <w:rPr>
                <w:rFonts w:ascii="Calibri" w:hAnsi="Calibri"/>
                <w:b/>
                <w:sz w:val="28"/>
                <w:szCs w:val="28"/>
              </w:rPr>
              <w:t>Philosophical Questions, Problems and Issues about Human Rights</w:t>
            </w:r>
          </w:p>
        </w:tc>
      </w:tr>
      <w:tr w:rsidR="005B694F" w14:paraId="5B6F81BF" w14:textId="77777777" w:rsidTr="00E31C4C">
        <w:tc>
          <w:tcPr>
            <w:tcW w:w="8856" w:type="dxa"/>
          </w:tcPr>
          <w:p w14:paraId="359C9B6C" w14:textId="77777777" w:rsidR="005B694F" w:rsidRDefault="005B694F" w:rsidP="00E31C4C">
            <w:pPr>
              <w:rPr>
                <w:rFonts w:ascii="Calibri" w:hAnsi="Calibri"/>
              </w:rPr>
            </w:pPr>
          </w:p>
          <w:p w14:paraId="54035FA4" w14:textId="77777777" w:rsidR="005B694F" w:rsidRDefault="005B694F" w:rsidP="00E31C4C">
            <w:pPr>
              <w:rPr>
                <w:rFonts w:ascii="Calibri" w:hAnsi="Calibri"/>
              </w:rPr>
            </w:pPr>
            <w:r w:rsidRPr="005871A7">
              <w:rPr>
                <w:rFonts w:ascii="Calibri" w:hAnsi="Calibri"/>
                <w:b/>
              </w:rPr>
              <w:t>Reading 1:</w:t>
            </w:r>
            <w:r w:rsidRPr="005871A7">
              <w:rPr>
                <w:rFonts w:ascii="Calibri" w:hAnsi="Calibri"/>
              </w:rPr>
              <w:t xml:space="preserve"> The Universal Declaration of Human Rights (from the U.N. website, </w:t>
            </w:r>
            <w:hyperlink r:id="rId23" w:history="1">
              <w:r w:rsidRPr="00A706DB">
                <w:rPr>
                  <w:rStyle w:val="Hyperlink"/>
                  <w:rFonts w:ascii="Calibri" w:hAnsi="Calibri"/>
                </w:rPr>
                <w:t>http://www.un.org/Overview/rights.html</w:t>
              </w:r>
            </w:hyperlink>
            <w:r w:rsidRPr="005871A7">
              <w:rPr>
                <w:rFonts w:ascii="Calibri" w:hAnsi="Calibri"/>
              </w:rPr>
              <w:t>)</w:t>
            </w:r>
          </w:p>
          <w:p w14:paraId="2078F584" w14:textId="77777777" w:rsidR="005B694F" w:rsidRDefault="005B694F" w:rsidP="00E31C4C">
            <w:pPr>
              <w:rPr>
                <w:rFonts w:ascii="Calibri" w:hAnsi="Calibri"/>
              </w:rPr>
            </w:pPr>
          </w:p>
        </w:tc>
      </w:tr>
    </w:tbl>
    <w:p w14:paraId="5FD17073" w14:textId="77777777" w:rsidR="005B694F" w:rsidRDefault="005B694F" w:rsidP="005B694F">
      <w:pPr>
        <w:rPr>
          <w:rFonts w:ascii="Calibri" w:hAnsi="Calibri"/>
          <w:sz w:val="28"/>
          <w:szCs w:val="28"/>
        </w:rPr>
      </w:pPr>
    </w:p>
    <w:p w14:paraId="00D3D37B" w14:textId="77777777" w:rsidR="005B694F" w:rsidRDefault="005B694F" w:rsidP="005B694F">
      <w:pPr>
        <w:jc w:val="center"/>
        <w:rPr>
          <w:rFonts w:ascii="Calibri" w:hAnsi="Calibri"/>
          <w:b/>
          <w:sz w:val="32"/>
          <w:szCs w:val="32"/>
        </w:rPr>
      </w:pPr>
      <w:r>
        <w:rPr>
          <w:rFonts w:ascii="Calibri" w:hAnsi="Calibri"/>
          <w:b/>
          <w:sz w:val="32"/>
          <w:szCs w:val="32"/>
        </w:rPr>
        <w:t>II. The Nature and Justification of Human Rights</w:t>
      </w:r>
    </w:p>
    <w:p w14:paraId="5964D825" w14:textId="77777777" w:rsidR="005B694F" w:rsidRDefault="005B694F" w:rsidP="005B694F">
      <w:pPr>
        <w:jc w:val="cente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781388A9" w14:textId="77777777" w:rsidTr="00E31C4C">
        <w:tc>
          <w:tcPr>
            <w:tcW w:w="8856" w:type="dxa"/>
            <w:shd w:val="clear" w:color="auto" w:fill="D9D9D9"/>
          </w:tcPr>
          <w:p w14:paraId="0CC4E1B5" w14:textId="77777777" w:rsidR="005B694F" w:rsidRPr="007B6C88" w:rsidRDefault="005B694F" w:rsidP="00E31C4C">
            <w:pPr>
              <w:rPr>
                <w:rFonts w:ascii="Calibri" w:hAnsi="Calibri"/>
                <w:b/>
                <w:sz w:val="28"/>
                <w:szCs w:val="28"/>
              </w:rPr>
            </w:pPr>
            <w:r>
              <w:rPr>
                <w:rFonts w:ascii="Calibri" w:hAnsi="Calibri"/>
                <w:b/>
                <w:sz w:val="28"/>
                <w:szCs w:val="28"/>
              </w:rPr>
              <w:t>(a) Are Human Rights Independent of Law?</w:t>
            </w:r>
          </w:p>
        </w:tc>
      </w:tr>
      <w:tr w:rsidR="005B694F" w14:paraId="5B71BA47" w14:textId="77777777" w:rsidTr="00E31C4C">
        <w:tc>
          <w:tcPr>
            <w:tcW w:w="8856" w:type="dxa"/>
          </w:tcPr>
          <w:p w14:paraId="206EA62B" w14:textId="77777777" w:rsidR="005B694F" w:rsidRPr="002E0CF0" w:rsidRDefault="005B694F" w:rsidP="00E31C4C">
            <w:pPr>
              <w:rPr>
                <w:rFonts w:ascii="Calibri" w:hAnsi="Calibri"/>
                <w:b/>
              </w:rPr>
            </w:pPr>
          </w:p>
          <w:p w14:paraId="4FE99351" w14:textId="77777777" w:rsidR="005B694F" w:rsidRPr="005871A7" w:rsidRDefault="005B694F" w:rsidP="00E31C4C">
            <w:pPr>
              <w:rPr>
                <w:rFonts w:ascii="Calibri" w:hAnsi="Calibri"/>
              </w:rPr>
            </w:pPr>
            <w:r>
              <w:rPr>
                <w:rFonts w:ascii="Calibri" w:hAnsi="Calibri"/>
                <w:b/>
              </w:rPr>
              <w:t>Reading 2</w:t>
            </w:r>
            <w:r w:rsidRPr="005871A7">
              <w:rPr>
                <w:rFonts w:ascii="Calibri" w:hAnsi="Calibri"/>
                <w:b/>
              </w:rPr>
              <w:t>:</w:t>
            </w:r>
            <w:r w:rsidRPr="005871A7">
              <w:rPr>
                <w:rFonts w:ascii="Calibri" w:hAnsi="Calibri"/>
              </w:rPr>
              <w:t xml:space="preserve"> “Declaration of the Rights of Man and Citizen” Google this, or go to: </w:t>
            </w:r>
            <w:hyperlink r:id="rId24" w:history="1">
              <w:r w:rsidRPr="00A706DB">
                <w:rPr>
                  <w:rStyle w:val="Hyperlink"/>
                  <w:rFonts w:ascii="Calibri" w:hAnsi="Calibri"/>
                </w:rPr>
                <w:t>http://www.hrcr.org/docs/frenchdec.html</w:t>
              </w:r>
            </w:hyperlink>
            <w:r>
              <w:rPr>
                <w:rFonts w:ascii="Calibri" w:hAnsi="Calibri"/>
              </w:rPr>
              <w:t xml:space="preserve">  </w:t>
            </w:r>
          </w:p>
          <w:p w14:paraId="4EC56025" w14:textId="77777777" w:rsidR="005B694F" w:rsidRPr="00214648" w:rsidRDefault="005B694F" w:rsidP="00E31C4C">
            <w:pPr>
              <w:rPr>
                <w:rFonts w:ascii="Calibri" w:hAnsi="Calibri"/>
              </w:rPr>
            </w:pPr>
            <w:r>
              <w:rPr>
                <w:rFonts w:ascii="Calibri" w:hAnsi="Calibri"/>
                <w:b/>
              </w:rPr>
              <w:t>Reading 3</w:t>
            </w:r>
            <w:r w:rsidRPr="005871A7">
              <w:rPr>
                <w:rFonts w:ascii="Calibri" w:hAnsi="Calibri"/>
                <w:b/>
              </w:rPr>
              <w:t>:</w:t>
            </w:r>
            <w:r w:rsidRPr="005871A7">
              <w:rPr>
                <w:rFonts w:ascii="Calibri" w:hAnsi="Calibri"/>
              </w:rPr>
              <w:t xml:space="preserve"> Jeremy Bentham, selections from “A Critical Examination of the Declaration of Rights.”</w:t>
            </w:r>
            <w:r>
              <w:rPr>
                <w:rFonts w:ascii="Calibri" w:hAnsi="Calibri"/>
              </w:rPr>
              <w:t>,</w:t>
            </w:r>
            <w:r w:rsidRPr="005871A7">
              <w:rPr>
                <w:rFonts w:ascii="Calibri" w:hAnsi="Calibri"/>
              </w:rPr>
              <w:t xml:space="preserve"> </w:t>
            </w:r>
            <w:r>
              <w:rPr>
                <w:rFonts w:ascii="Calibri" w:hAnsi="Calibri"/>
              </w:rPr>
              <w:t>posted on Brightspace</w:t>
            </w:r>
          </w:p>
          <w:p w14:paraId="05063D7E" w14:textId="77777777" w:rsidR="005B694F" w:rsidRPr="002E0CF0" w:rsidRDefault="005B694F" w:rsidP="00E31C4C">
            <w:pPr>
              <w:rPr>
                <w:rFonts w:ascii="Calibri" w:hAnsi="Calibri"/>
                <w:b/>
              </w:rPr>
            </w:pPr>
          </w:p>
        </w:tc>
      </w:tr>
      <w:tr w:rsidR="005B694F" w14:paraId="78C440EA" w14:textId="77777777" w:rsidTr="00E31C4C">
        <w:tc>
          <w:tcPr>
            <w:tcW w:w="8856" w:type="dxa"/>
            <w:shd w:val="clear" w:color="auto" w:fill="D9D9D9"/>
          </w:tcPr>
          <w:p w14:paraId="350415C7" w14:textId="77777777" w:rsidR="005B694F" w:rsidRPr="002E0CF0" w:rsidRDefault="005B694F" w:rsidP="00E31C4C">
            <w:pPr>
              <w:rPr>
                <w:rFonts w:ascii="Calibri" w:hAnsi="Calibri"/>
                <w:b/>
              </w:rPr>
            </w:pPr>
            <w:r>
              <w:rPr>
                <w:rFonts w:ascii="Calibri" w:hAnsi="Calibri"/>
                <w:b/>
                <w:sz w:val="28"/>
                <w:szCs w:val="28"/>
              </w:rPr>
              <w:t>(b) The Concept of a Human Right</w:t>
            </w:r>
          </w:p>
        </w:tc>
      </w:tr>
      <w:tr w:rsidR="005B694F" w14:paraId="4D080BEF" w14:textId="77777777" w:rsidTr="00E31C4C">
        <w:tc>
          <w:tcPr>
            <w:tcW w:w="8856" w:type="dxa"/>
          </w:tcPr>
          <w:p w14:paraId="1BFB581B" w14:textId="77777777" w:rsidR="005B694F" w:rsidRDefault="005B694F" w:rsidP="00E31C4C">
            <w:pPr>
              <w:rPr>
                <w:rFonts w:ascii="Calibri" w:hAnsi="Calibri"/>
                <w:b/>
              </w:rPr>
            </w:pPr>
          </w:p>
          <w:p w14:paraId="146FCA78" w14:textId="77777777" w:rsidR="005B694F" w:rsidRPr="005871A7" w:rsidRDefault="005B694F" w:rsidP="00E31C4C">
            <w:pPr>
              <w:rPr>
                <w:rFonts w:ascii="Calibri" w:hAnsi="Calibri"/>
              </w:rPr>
            </w:pPr>
            <w:r>
              <w:rPr>
                <w:rFonts w:ascii="Calibri" w:hAnsi="Calibri"/>
                <w:b/>
              </w:rPr>
              <w:t>Reading 4 (optional online)</w:t>
            </w:r>
            <w:r w:rsidRPr="005871A7">
              <w:rPr>
                <w:rFonts w:ascii="Calibri" w:hAnsi="Calibri"/>
                <w:b/>
              </w:rPr>
              <w:t xml:space="preserve">: </w:t>
            </w:r>
            <w:r>
              <w:rPr>
                <w:rFonts w:ascii="Calibri" w:hAnsi="Calibri"/>
              </w:rPr>
              <w:t xml:space="preserve">Andrew Fagan, “Human Rights”, Sections 1 and 2, </w:t>
            </w:r>
            <w:r w:rsidRPr="004870AA">
              <w:rPr>
                <w:rFonts w:ascii="Calibri" w:hAnsi="Calibri"/>
                <w:i/>
              </w:rPr>
              <w:t xml:space="preserve">Internet </w:t>
            </w:r>
            <w:proofErr w:type="spellStart"/>
            <w:r w:rsidRPr="004870AA">
              <w:rPr>
                <w:rFonts w:ascii="Calibri" w:hAnsi="Calibri"/>
                <w:i/>
              </w:rPr>
              <w:t>Encyclopaedia</w:t>
            </w:r>
            <w:proofErr w:type="spellEnd"/>
            <w:r w:rsidRPr="004870AA">
              <w:rPr>
                <w:rFonts w:ascii="Calibri" w:hAnsi="Calibri"/>
                <w:i/>
              </w:rPr>
              <w:t xml:space="preserve"> of Philosophy</w:t>
            </w:r>
            <w:r>
              <w:rPr>
                <w:rFonts w:ascii="Calibri" w:hAnsi="Calibri"/>
              </w:rPr>
              <w:t xml:space="preserve">, at: </w:t>
            </w:r>
            <w:hyperlink r:id="rId25" w:anchor="SH5b" w:history="1">
              <w:r w:rsidRPr="000C378F">
                <w:rPr>
                  <w:rStyle w:val="Hyperlink"/>
                  <w:rFonts w:ascii="Calibri" w:hAnsi="Calibri"/>
                </w:rPr>
                <w:t>https://iep.utm.edu/hum-rts/#SH5b</w:t>
              </w:r>
            </w:hyperlink>
            <w:r>
              <w:rPr>
                <w:rFonts w:ascii="Calibri" w:hAnsi="Calibri"/>
              </w:rPr>
              <w:t xml:space="preserve"> </w:t>
            </w:r>
          </w:p>
          <w:p w14:paraId="1FB71C16" w14:textId="77777777" w:rsidR="005B694F" w:rsidRPr="007649AA" w:rsidRDefault="005B694F" w:rsidP="00E31C4C">
            <w:pPr>
              <w:ind w:right="830"/>
              <w:rPr>
                <w:rFonts w:ascii="Calibri" w:hAnsi="Calibri"/>
              </w:rPr>
            </w:pPr>
            <w:r>
              <w:rPr>
                <w:rFonts w:ascii="Calibri" w:hAnsi="Calibri"/>
                <w:b/>
              </w:rPr>
              <w:t>Reading 5</w:t>
            </w:r>
            <w:r w:rsidRPr="005871A7">
              <w:rPr>
                <w:rFonts w:ascii="Calibri" w:hAnsi="Calibri"/>
                <w:b/>
              </w:rPr>
              <w:t xml:space="preserve"> (online):</w:t>
            </w:r>
            <w:r w:rsidRPr="005871A7">
              <w:rPr>
                <w:rFonts w:ascii="Calibri" w:hAnsi="Calibri"/>
              </w:rPr>
              <w:t xml:space="preserve"> James W. Nickel, “Human Rights,” </w:t>
            </w:r>
            <w:r w:rsidRPr="005871A7">
              <w:rPr>
                <w:rFonts w:ascii="Calibri" w:hAnsi="Calibri"/>
                <w:i/>
              </w:rPr>
              <w:t xml:space="preserve">Stanford </w:t>
            </w:r>
            <w:proofErr w:type="spellStart"/>
            <w:r w:rsidRPr="005871A7">
              <w:rPr>
                <w:rFonts w:ascii="Calibri" w:hAnsi="Calibri"/>
                <w:i/>
              </w:rPr>
              <w:t>Encyclopaedia</w:t>
            </w:r>
            <w:proofErr w:type="spellEnd"/>
            <w:r w:rsidRPr="005871A7">
              <w:rPr>
                <w:rFonts w:ascii="Calibri" w:hAnsi="Calibri"/>
                <w:i/>
              </w:rPr>
              <w:t xml:space="preserve"> of Philosophy</w:t>
            </w:r>
            <w:r>
              <w:rPr>
                <w:rFonts w:ascii="Calibri" w:hAnsi="Calibri"/>
              </w:rPr>
              <w:t>, Section 1 (</w:t>
            </w:r>
            <w:r>
              <w:rPr>
                <w:rFonts w:ascii="Calibri" w:eastAsiaTheme="minorEastAsia" w:hAnsi="Calibri" w:cs="Times"/>
                <w:iCs/>
                <w:color w:val="141414"/>
              </w:rPr>
              <w:t xml:space="preserve">First published </w:t>
            </w:r>
            <w:r w:rsidRPr="007649AA">
              <w:rPr>
                <w:rFonts w:ascii="Calibri" w:eastAsiaTheme="minorEastAsia" w:hAnsi="Calibri" w:cs="Times"/>
                <w:iCs/>
                <w:color w:val="141414"/>
              </w:rPr>
              <w:t>Feb 7, 2003; s</w:t>
            </w:r>
            <w:r>
              <w:rPr>
                <w:rFonts w:ascii="Calibri" w:eastAsiaTheme="minorEastAsia" w:hAnsi="Calibri" w:cs="Times"/>
                <w:iCs/>
                <w:color w:val="141414"/>
              </w:rPr>
              <w:t xml:space="preserve">ubstantive revision Apr 11, </w:t>
            </w:r>
            <w:r w:rsidRPr="007649AA">
              <w:rPr>
                <w:rFonts w:ascii="Calibri" w:eastAsiaTheme="minorEastAsia" w:hAnsi="Calibri" w:cs="Times"/>
                <w:iCs/>
                <w:color w:val="141414"/>
              </w:rPr>
              <w:t>2019</w:t>
            </w:r>
            <w:r>
              <w:rPr>
                <w:rFonts w:ascii="Calibri" w:eastAsiaTheme="minorEastAsia" w:hAnsi="Calibri" w:cs="Times"/>
                <w:iCs/>
                <w:color w:val="141414"/>
              </w:rPr>
              <w:t xml:space="preserve">) at: </w:t>
            </w:r>
            <w:hyperlink r:id="rId26" w:history="1">
              <w:r w:rsidRPr="00A706DB">
                <w:rPr>
                  <w:rStyle w:val="Hyperlink"/>
                  <w:rFonts w:ascii="Calibri" w:eastAsiaTheme="minorEastAsia" w:hAnsi="Calibri" w:cs="Times"/>
                  <w:iCs/>
                </w:rPr>
                <w:t>https://plato.stanford.edu/entries/rights-human/</w:t>
              </w:r>
            </w:hyperlink>
            <w:r>
              <w:rPr>
                <w:rFonts w:ascii="Calibri" w:eastAsiaTheme="minorEastAsia" w:hAnsi="Calibri" w:cs="Times"/>
                <w:iCs/>
                <w:color w:val="141414"/>
              </w:rPr>
              <w:t xml:space="preserve"> </w:t>
            </w:r>
          </w:p>
          <w:p w14:paraId="4EBD3E33" w14:textId="77777777" w:rsidR="005B694F" w:rsidRPr="002E0CF0" w:rsidRDefault="005B694F" w:rsidP="00E31C4C">
            <w:pPr>
              <w:rPr>
                <w:rFonts w:ascii="Calibri" w:hAnsi="Calibri"/>
                <w:b/>
              </w:rPr>
            </w:pPr>
          </w:p>
        </w:tc>
      </w:tr>
      <w:tr w:rsidR="005B694F" w14:paraId="564327A2" w14:textId="77777777" w:rsidTr="00E31C4C">
        <w:tc>
          <w:tcPr>
            <w:tcW w:w="8856" w:type="dxa"/>
            <w:shd w:val="clear" w:color="auto" w:fill="D9D9D9"/>
          </w:tcPr>
          <w:p w14:paraId="48BEAEC2" w14:textId="77777777" w:rsidR="005B694F" w:rsidRPr="007B6C88" w:rsidRDefault="005B694F" w:rsidP="00E31C4C">
            <w:pPr>
              <w:rPr>
                <w:rFonts w:ascii="Calibri" w:hAnsi="Calibri"/>
                <w:b/>
                <w:sz w:val="28"/>
                <w:szCs w:val="28"/>
              </w:rPr>
            </w:pPr>
            <w:r w:rsidRPr="007B6C88">
              <w:rPr>
                <w:rFonts w:ascii="Calibri" w:hAnsi="Calibri"/>
                <w:b/>
                <w:sz w:val="28"/>
                <w:szCs w:val="28"/>
              </w:rPr>
              <w:t>(c)</w:t>
            </w:r>
            <w:r>
              <w:rPr>
                <w:rFonts w:ascii="Calibri" w:hAnsi="Calibri"/>
                <w:b/>
                <w:sz w:val="28"/>
                <w:szCs w:val="28"/>
              </w:rPr>
              <w:t xml:space="preserve"> </w:t>
            </w:r>
            <w:r w:rsidRPr="007B6C88">
              <w:rPr>
                <w:rFonts w:ascii="Calibri" w:hAnsi="Calibri"/>
                <w:b/>
                <w:sz w:val="28"/>
                <w:szCs w:val="28"/>
              </w:rPr>
              <w:t>What is the Justification or Sour</w:t>
            </w:r>
            <w:r>
              <w:rPr>
                <w:rFonts w:ascii="Calibri" w:hAnsi="Calibri"/>
                <w:b/>
                <w:sz w:val="28"/>
                <w:szCs w:val="28"/>
              </w:rPr>
              <w:t>ce of Human R</w:t>
            </w:r>
            <w:r w:rsidRPr="007B6C88">
              <w:rPr>
                <w:rFonts w:ascii="Calibri" w:hAnsi="Calibri"/>
                <w:b/>
                <w:sz w:val="28"/>
                <w:szCs w:val="28"/>
              </w:rPr>
              <w:t>ights</w:t>
            </w:r>
            <w:r>
              <w:rPr>
                <w:rFonts w:ascii="Calibri" w:hAnsi="Calibri"/>
                <w:b/>
                <w:sz w:val="28"/>
                <w:szCs w:val="28"/>
              </w:rPr>
              <w:t>?</w:t>
            </w:r>
          </w:p>
        </w:tc>
      </w:tr>
      <w:tr w:rsidR="005B694F" w14:paraId="33BE814A" w14:textId="77777777" w:rsidTr="00E31C4C">
        <w:tc>
          <w:tcPr>
            <w:tcW w:w="8856" w:type="dxa"/>
          </w:tcPr>
          <w:p w14:paraId="695465EA" w14:textId="77777777" w:rsidR="005B694F" w:rsidRPr="002E0CF0" w:rsidRDefault="005B694F" w:rsidP="00E31C4C">
            <w:pPr>
              <w:rPr>
                <w:rFonts w:ascii="Calibri" w:hAnsi="Calibri"/>
                <w:b/>
              </w:rPr>
            </w:pPr>
          </w:p>
          <w:p w14:paraId="65D6A9B5" w14:textId="77777777" w:rsidR="005B694F" w:rsidRPr="007A0EF8" w:rsidRDefault="005B694F" w:rsidP="00E31C4C">
            <w:pPr>
              <w:rPr>
                <w:rFonts w:ascii="Calibri" w:hAnsi="Calibri"/>
              </w:rPr>
            </w:pPr>
            <w:r>
              <w:rPr>
                <w:rFonts w:ascii="Calibri" w:hAnsi="Calibri"/>
                <w:b/>
              </w:rPr>
              <w:t>Reading 6</w:t>
            </w:r>
            <w:r w:rsidRPr="005871A7">
              <w:rPr>
                <w:rFonts w:ascii="Calibri" w:hAnsi="Calibri"/>
                <w:b/>
              </w:rPr>
              <w:t>:</w:t>
            </w:r>
            <w:r>
              <w:rPr>
                <w:rFonts w:ascii="Calibri" w:hAnsi="Calibri"/>
                <w:b/>
              </w:rPr>
              <w:t xml:space="preserve"> “</w:t>
            </w:r>
            <w:r w:rsidRPr="007A0EF8">
              <w:rPr>
                <w:rFonts w:ascii="Calibri" w:hAnsi="Calibri" w:cs="Times"/>
                <w:color w:val="191C1F"/>
              </w:rPr>
              <w:t>Calculating Consequences: The Utilitarian Approach to Ethics</w:t>
            </w:r>
            <w:r>
              <w:rPr>
                <w:rFonts w:ascii="Calibri" w:hAnsi="Calibri" w:cs="Times"/>
                <w:color w:val="191C1F"/>
              </w:rPr>
              <w:t xml:space="preserve">”, </w:t>
            </w:r>
            <w:proofErr w:type="spellStart"/>
            <w:r>
              <w:rPr>
                <w:rFonts w:ascii="Calibri" w:hAnsi="Calibri" w:cs="Times"/>
                <w:color w:val="191C1F"/>
              </w:rPr>
              <w:t>Markula</w:t>
            </w:r>
            <w:proofErr w:type="spellEnd"/>
            <w:r>
              <w:rPr>
                <w:rFonts w:ascii="Calibri" w:hAnsi="Calibri" w:cs="Times"/>
                <w:color w:val="191C1F"/>
              </w:rPr>
              <w:t xml:space="preserve"> Center for Applied Ethics, at: </w:t>
            </w:r>
            <w:hyperlink r:id="rId27" w:history="1">
              <w:r w:rsidRPr="00BE36DE">
                <w:rPr>
                  <w:rStyle w:val="Hyperlink"/>
                  <w:rFonts w:ascii="Calibri" w:hAnsi="Calibri" w:cs="Times"/>
                </w:rPr>
                <w:t>https://www.scu.edu/ethics/ethics-resources/ethical-decision-making/calculating-consequences-the-utilitarian-approach/</w:t>
              </w:r>
            </w:hyperlink>
            <w:r>
              <w:rPr>
                <w:rFonts w:ascii="Calibri" w:hAnsi="Calibri" w:cs="Times"/>
                <w:color w:val="191C1F"/>
              </w:rPr>
              <w:t xml:space="preserve"> </w:t>
            </w:r>
          </w:p>
          <w:p w14:paraId="77396D93" w14:textId="77777777" w:rsidR="005B694F" w:rsidRPr="004A1767" w:rsidRDefault="005B694F" w:rsidP="00E31C4C">
            <w:pPr>
              <w:rPr>
                <w:rFonts w:ascii="Calibri" w:hAnsi="Calibri"/>
              </w:rPr>
            </w:pPr>
            <w:r>
              <w:rPr>
                <w:rFonts w:ascii="Calibri" w:hAnsi="Calibri"/>
                <w:b/>
              </w:rPr>
              <w:t xml:space="preserve">See also: </w:t>
            </w:r>
            <w:r w:rsidRPr="004A1767">
              <w:rPr>
                <w:rFonts w:ascii="Calibri" w:hAnsi="Calibri"/>
              </w:rPr>
              <w:t xml:space="preserve">“Best Outcomes: The Utility Test”, online at: </w:t>
            </w:r>
            <w:hyperlink r:id="rId28" w:history="1">
              <w:r w:rsidRPr="004A1767">
                <w:rPr>
                  <w:rStyle w:val="Hyperlink"/>
                  <w:rFonts w:ascii="Calibri" w:hAnsi="Calibri"/>
                </w:rPr>
                <w:t>https://www.ethicsops.com/best-outcomes-test</w:t>
              </w:r>
            </w:hyperlink>
          </w:p>
          <w:p w14:paraId="712DA506" w14:textId="77777777" w:rsidR="005B694F" w:rsidRDefault="005B694F" w:rsidP="00E31C4C">
            <w:pPr>
              <w:rPr>
                <w:rFonts w:ascii="Calibri" w:hAnsi="Calibri"/>
                <w:b/>
              </w:rPr>
            </w:pPr>
          </w:p>
          <w:p w14:paraId="7F20C47F" w14:textId="77777777" w:rsidR="005B694F" w:rsidRDefault="005B694F" w:rsidP="00E31C4C">
            <w:pPr>
              <w:rPr>
                <w:rFonts w:ascii="Calibri" w:hAnsi="Calibri"/>
                <w:b/>
              </w:rPr>
            </w:pPr>
          </w:p>
          <w:p w14:paraId="271F3CF1" w14:textId="77777777" w:rsidR="005B694F" w:rsidRDefault="005B694F" w:rsidP="00E31C4C">
            <w:pPr>
              <w:rPr>
                <w:rFonts w:ascii="Calibri" w:hAnsi="Calibri"/>
                <w:b/>
              </w:rPr>
            </w:pPr>
          </w:p>
          <w:p w14:paraId="7471A651" w14:textId="77777777" w:rsidR="005B694F" w:rsidRPr="009375F4" w:rsidRDefault="005B694F" w:rsidP="00E31C4C">
            <w:pPr>
              <w:rPr>
                <w:rFonts w:ascii="Calibri" w:hAnsi="Calibri"/>
              </w:rPr>
            </w:pPr>
            <w:r>
              <w:rPr>
                <w:rFonts w:ascii="Calibri" w:hAnsi="Calibri"/>
                <w:b/>
              </w:rPr>
              <w:t>Reading 7 (online)</w:t>
            </w:r>
            <w:r w:rsidRPr="005871A7">
              <w:rPr>
                <w:rFonts w:ascii="Calibri" w:hAnsi="Calibri"/>
                <w:b/>
              </w:rPr>
              <w:t>:</w:t>
            </w:r>
            <w:r w:rsidRPr="005871A7">
              <w:rPr>
                <w:rFonts w:ascii="Calibri" w:hAnsi="Calibri"/>
              </w:rPr>
              <w:t xml:space="preserve"> John Hospers, “What Libertarianism Is,”</w:t>
            </w:r>
            <w:r>
              <w:rPr>
                <w:rFonts w:ascii="Calibri" w:hAnsi="Calibri"/>
              </w:rPr>
              <w:t xml:space="preserve"> online at: </w:t>
            </w:r>
            <w:hyperlink r:id="rId29" w:history="1">
              <w:r w:rsidRPr="00BE36DE">
                <w:rPr>
                  <w:rStyle w:val="Hyperlink"/>
                  <w:rFonts w:ascii="Calibri" w:hAnsi="Calibri"/>
                </w:rPr>
                <w:t>http://public.callutheran.edu/~chenxi/phil315_101.pdf</w:t>
              </w:r>
            </w:hyperlink>
            <w:r>
              <w:rPr>
                <w:rFonts w:ascii="Calibri" w:hAnsi="Calibri"/>
              </w:rPr>
              <w:t xml:space="preserve"> </w:t>
            </w:r>
          </w:p>
          <w:p w14:paraId="4706572E" w14:textId="77777777" w:rsidR="005B694F" w:rsidRDefault="005B694F" w:rsidP="00E31C4C">
            <w:pPr>
              <w:rPr>
                <w:rFonts w:ascii="Calibri" w:hAnsi="Calibri"/>
              </w:rPr>
            </w:pPr>
            <w:r>
              <w:rPr>
                <w:rFonts w:ascii="Calibri" w:hAnsi="Calibri"/>
                <w:b/>
              </w:rPr>
              <w:t>Reading 8</w:t>
            </w:r>
            <w:r w:rsidRPr="005871A7">
              <w:rPr>
                <w:rFonts w:ascii="Calibri" w:hAnsi="Calibri"/>
                <w:b/>
              </w:rPr>
              <w:t>:</w:t>
            </w:r>
            <w:r w:rsidRPr="005871A7">
              <w:rPr>
                <w:rFonts w:ascii="Calibri" w:hAnsi="Calibri"/>
              </w:rPr>
              <w:t xml:space="preserve"> </w:t>
            </w:r>
            <w:r>
              <w:rPr>
                <w:rFonts w:ascii="Calibri" w:hAnsi="Calibri"/>
              </w:rPr>
              <w:t xml:space="preserve">Franz Allen Foltz, Social Contract Theory”, from </w:t>
            </w:r>
            <w:r w:rsidRPr="00FD33CD">
              <w:rPr>
                <w:rFonts w:ascii="Calibri" w:hAnsi="Calibri"/>
                <w:i/>
              </w:rPr>
              <w:t>Encyclopedia.com</w:t>
            </w:r>
            <w:r>
              <w:rPr>
                <w:rFonts w:ascii="Calibri" w:hAnsi="Calibri"/>
              </w:rPr>
              <w:t xml:space="preserve">, 2019, at: </w:t>
            </w:r>
          </w:p>
          <w:p w14:paraId="594B4CF6" w14:textId="77777777" w:rsidR="005B694F" w:rsidRPr="00414939" w:rsidRDefault="005B694F" w:rsidP="00E31C4C">
            <w:pPr>
              <w:rPr>
                <w:rFonts w:ascii="Calibri" w:hAnsi="Calibri"/>
              </w:rPr>
            </w:pPr>
            <w:hyperlink r:id="rId30" w:history="1">
              <w:r w:rsidRPr="00414939">
                <w:rPr>
                  <w:rStyle w:val="Hyperlink"/>
                  <w:rFonts w:ascii="Calibri" w:hAnsi="Calibri"/>
                </w:rPr>
                <w:t>https://www.encyclopedia.com/science/encyclopedias-almanacs-transcripts-and-maps/social-contract-theory</w:t>
              </w:r>
            </w:hyperlink>
            <w:r w:rsidRPr="00414939">
              <w:rPr>
                <w:rFonts w:ascii="Calibri" w:hAnsi="Calibri"/>
              </w:rPr>
              <w:t xml:space="preserve"> </w:t>
            </w:r>
          </w:p>
          <w:p w14:paraId="38D45D9F" w14:textId="77777777" w:rsidR="005B694F" w:rsidRDefault="005B694F" w:rsidP="00E31C4C">
            <w:pPr>
              <w:rPr>
                <w:rFonts w:ascii="Calibri" w:hAnsi="Calibri"/>
              </w:rPr>
            </w:pPr>
            <w:r>
              <w:rPr>
                <w:rFonts w:ascii="Calibri" w:hAnsi="Calibri"/>
                <w:b/>
                <w:bCs/>
              </w:rPr>
              <w:t>Reading 9 (online)</w:t>
            </w:r>
            <w:r w:rsidRPr="005871A7">
              <w:rPr>
                <w:rFonts w:ascii="Calibri" w:hAnsi="Calibri"/>
                <w:b/>
                <w:bCs/>
              </w:rPr>
              <w:t xml:space="preserve">: </w:t>
            </w:r>
            <w:r w:rsidRPr="005871A7">
              <w:rPr>
                <w:rFonts w:ascii="Calibri" w:hAnsi="Calibri"/>
              </w:rPr>
              <w:t xml:space="preserve">Johannes </w:t>
            </w:r>
            <w:proofErr w:type="spellStart"/>
            <w:r w:rsidRPr="005871A7">
              <w:rPr>
                <w:rFonts w:ascii="Calibri" w:hAnsi="Calibri"/>
              </w:rPr>
              <w:t>Morsink</w:t>
            </w:r>
            <w:proofErr w:type="spellEnd"/>
            <w:r w:rsidRPr="005871A7">
              <w:rPr>
                <w:rFonts w:ascii="Calibri" w:hAnsi="Calibri"/>
              </w:rPr>
              <w:t xml:space="preserve">, “The Dawn of Human Rights: The Universal Declaration and the Conscience of Humanity”, (Read up to page 36 in the document.) To obtain this reading Google ‘The Dawn of Human Rights </w:t>
            </w:r>
            <w:proofErr w:type="spellStart"/>
            <w:r w:rsidRPr="005871A7">
              <w:rPr>
                <w:rFonts w:ascii="Calibri" w:hAnsi="Calibri"/>
              </w:rPr>
              <w:t>Morsink</w:t>
            </w:r>
            <w:proofErr w:type="spellEnd"/>
            <w:r w:rsidRPr="005871A7">
              <w:rPr>
                <w:rFonts w:ascii="Calibri" w:hAnsi="Calibri"/>
              </w:rPr>
              <w:t>’</w:t>
            </w:r>
          </w:p>
          <w:p w14:paraId="461877F3" w14:textId="77777777" w:rsidR="005B694F" w:rsidRPr="002E0CF0" w:rsidRDefault="005B694F" w:rsidP="00E31C4C">
            <w:pPr>
              <w:rPr>
                <w:rFonts w:ascii="Calibri" w:hAnsi="Calibri"/>
                <w:b/>
              </w:rPr>
            </w:pPr>
          </w:p>
        </w:tc>
      </w:tr>
    </w:tbl>
    <w:p w14:paraId="2E72CFD2" w14:textId="77777777" w:rsidR="005B694F" w:rsidRDefault="005B694F" w:rsidP="005B694F">
      <w:pPr>
        <w:rPr>
          <w:rFonts w:ascii="Calibri" w:hAnsi="Calibri"/>
          <w:b/>
          <w:sz w:val="32"/>
          <w:szCs w:val="32"/>
        </w:rPr>
      </w:pPr>
    </w:p>
    <w:p w14:paraId="059B8043" w14:textId="77777777" w:rsidR="005B694F" w:rsidRDefault="005B694F" w:rsidP="005B694F">
      <w:pPr>
        <w:rPr>
          <w:rFonts w:ascii="Calibri" w:hAnsi="Calibri"/>
          <w:b/>
          <w:sz w:val="32"/>
          <w:szCs w:val="32"/>
        </w:rPr>
      </w:pPr>
    </w:p>
    <w:p w14:paraId="39943D11" w14:textId="77777777" w:rsidR="005B694F" w:rsidRDefault="005B694F" w:rsidP="005B694F">
      <w:pPr>
        <w:jc w:val="center"/>
        <w:rPr>
          <w:rFonts w:ascii="Calibri" w:hAnsi="Calibri"/>
          <w:b/>
          <w:sz w:val="32"/>
          <w:szCs w:val="32"/>
        </w:rPr>
      </w:pPr>
      <w:r>
        <w:rPr>
          <w:rFonts w:ascii="Calibri" w:hAnsi="Calibri"/>
          <w:b/>
          <w:sz w:val="32"/>
          <w:szCs w:val="32"/>
        </w:rPr>
        <w:t>III. The Universality of Human Rights</w:t>
      </w:r>
    </w:p>
    <w:p w14:paraId="06F78DE5" w14:textId="77777777" w:rsidR="005B694F" w:rsidRDefault="005B694F" w:rsidP="005B694F">
      <w:pP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64A596A7" w14:textId="77777777" w:rsidTr="00E31C4C">
        <w:tc>
          <w:tcPr>
            <w:tcW w:w="8856" w:type="dxa"/>
            <w:shd w:val="clear" w:color="auto" w:fill="D9D9D9"/>
          </w:tcPr>
          <w:p w14:paraId="620B4010" w14:textId="77777777" w:rsidR="005B694F" w:rsidRPr="009A70A3" w:rsidRDefault="005B694F" w:rsidP="00E31C4C">
            <w:pPr>
              <w:rPr>
                <w:rFonts w:ascii="Calibri" w:hAnsi="Calibri"/>
                <w:b/>
                <w:sz w:val="28"/>
                <w:szCs w:val="28"/>
              </w:rPr>
            </w:pPr>
            <w:r w:rsidRPr="009A70A3">
              <w:rPr>
                <w:rFonts w:ascii="Calibri" w:hAnsi="Calibri"/>
                <w:b/>
                <w:sz w:val="28"/>
                <w:szCs w:val="28"/>
              </w:rPr>
              <w:t>(a) Are Human Rights Universal?</w:t>
            </w:r>
          </w:p>
        </w:tc>
      </w:tr>
      <w:tr w:rsidR="005B694F" w14:paraId="7FBEE709" w14:textId="77777777" w:rsidTr="00E31C4C">
        <w:tc>
          <w:tcPr>
            <w:tcW w:w="8856" w:type="dxa"/>
          </w:tcPr>
          <w:p w14:paraId="3F9173A3" w14:textId="77777777" w:rsidR="005B694F" w:rsidRPr="002E0CF0" w:rsidRDefault="005B694F" w:rsidP="00E31C4C">
            <w:pPr>
              <w:rPr>
                <w:rFonts w:ascii="Calibri" w:hAnsi="Calibri"/>
                <w:b/>
              </w:rPr>
            </w:pPr>
          </w:p>
          <w:p w14:paraId="4A0E0E6E" w14:textId="77777777" w:rsidR="005B694F" w:rsidRDefault="005B694F" w:rsidP="00E31C4C">
            <w:pPr>
              <w:rPr>
                <w:rFonts w:ascii="Calibri" w:hAnsi="Calibri"/>
              </w:rPr>
            </w:pPr>
            <w:r w:rsidRPr="005871A7">
              <w:rPr>
                <w:rFonts w:ascii="Calibri" w:hAnsi="Calibri"/>
                <w:b/>
              </w:rPr>
              <w:t xml:space="preserve">Reading </w:t>
            </w:r>
            <w:r>
              <w:rPr>
                <w:rFonts w:ascii="Calibri" w:hAnsi="Calibri"/>
                <w:b/>
              </w:rPr>
              <w:t>10 (online</w:t>
            </w:r>
            <w:r w:rsidRPr="005871A7">
              <w:rPr>
                <w:rFonts w:ascii="Calibri" w:hAnsi="Calibri"/>
                <w:b/>
              </w:rPr>
              <w:t>):</w:t>
            </w:r>
            <w:r w:rsidRPr="005871A7">
              <w:rPr>
                <w:rFonts w:ascii="Calibri" w:hAnsi="Calibri"/>
              </w:rPr>
              <w:t xml:space="preserve"> “Statement on Human Rights”, by the American Anthropological Association, in </w:t>
            </w:r>
            <w:r w:rsidRPr="005871A7">
              <w:rPr>
                <w:rFonts w:ascii="Calibri" w:hAnsi="Calibri"/>
                <w:i/>
                <w:iCs/>
              </w:rPr>
              <w:t>American Anthropologist</w:t>
            </w:r>
            <w:r w:rsidRPr="005871A7">
              <w:rPr>
                <w:rFonts w:ascii="Calibri" w:hAnsi="Calibri"/>
              </w:rPr>
              <w:t xml:space="preserve">, New Series, Vol. 49, No. 4, </w:t>
            </w:r>
          </w:p>
          <w:p w14:paraId="184C601D" w14:textId="77777777" w:rsidR="005B694F" w:rsidRPr="005871A7" w:rsidRDefault="005B694F" w:rsidP="00E31C4C">
            <w:pPr>
              <w:rPr>
                <w:rFonts w:ascii="Calibri" w:hAnsi="Calibri"/>
              </w:rPr>
            </w:pPr>
            <w:r w:rsidRPr="005871A7">
              <w:rPr>
                <w:rFonts w:ascii="Calibri" w:hAnsi="Calibri"/>
              </w:rPr>
              <w:t xml:space="preserve">Part 1. (Oct. - </w:t>
            </w:r>
            <w:proofErr w:type="gramStart"/>
            <w:r w:rsidRPr="005871A7">
              <w:rPr>
                <w:rFonts w:ascii="Calibri" w:hAnsi="Calibri"/>
              </w:rPr>
              <w:t>Dec.,</w:t>
            </w:r>
            <w:proofErr w:type="gramEnd"/>
            <w:r w:rsidRPr="005871A7">
              <w:rPr>
                <w:rFonts w:ascii="Calibri" w:hAnsi="Calibri"/>
              </w:rPr>
              <w:t xml:space="preserve"> 1947), pp. 539-543: </w:t>
            </w:r>
            <w:hyperlink r:id="rId31" w:history="1">
              <w:r w:rsidRPr="005871A7">
                <w:rPr>
                  <w:rStyle w:val="Hyperlink"/>
                  <w:rFonts w:ascii="Calibri" w:hAnsi="Calibri"/>
                </w:rPr>
                <w:t>http://direitosehumanos.files.wordpress.com/2008/03/satement-45.pdf</w:t>
              </w:r>
            </w:hyperlink>
          </w:p>
          <w:p w14:paraId="450FFD52" w14:textId="77777777" w:rsidR="005B694F" w:rsidRPr="00B00C1E" w:rsidRDefault="005B694F" w:rsidP="00E31C4C">
            <w:pPr>
              <w:rPr>
                <w:rFonts w:ascii="Calibri" w:hAnsi="Calibri"/>
                <w:b/>
                <w:bCs/>
              </w:rPr>
            </w:pPr>
            <w:r w:rsidRPr="00B00C1E">
              <w:rPr>
                <w:rFonts w:ascii="Calibri" w:hAnsi="Calibri"/>
                <w:b/>
                <w:bCs/>
              </w:rPr>
              <w:t>Reading 11 (online):</w:t>
            </w:r>
            <w:r w:rsidRPr="00B00C1E">
              <w:rPr>
                <w:rFonts w:ascii="Calibri" w:hAnsi="Calibri"/>
              </w:rPr>
              <w:t xml:space="preserve"> Graeme Reid, “The Trouble With Tradition”, from the website of Human Rights Watch: When Values Trample Over Rights, available at: </w:t>
            </w:r>
            <w:hyperlink r:id="rId32" w:history="1">
              <w:r w:rsidRPr="00B00C1E">
                <w:rPr>
                  <w:rStyle w:val="Hyperlink"/>
                  <w:rFonts w:ascii="Calibri" w:hAnsi="Calibri"/>
                </w:rPr>
                <w:t>http://www.hrw.org/world-report/2013/essays/trouble-tradition</w:t>
              </w:r>
            </w:hyperlink>
          </w:p>
          <w:p w14:paraId="117602E4" w14:textId="77777777" w:rsidR="005B694F" w:rsidRPr="005871A7" w:rsidRDefault="005B694F" w:rsidP="00E31C4C">
            <w:pPr>
              <w:rPr>
                <w:rFonts w:ascii="Calibri" w:hAnsi="Calibri"/>
              </w:rPr>
            </w:pPr>
            <w:r w:rsidRPr="005871A7">
              <w:rPr>
                <w:rFonts w:ascii="Calibri" w:hAnsi="Calibri"/>
                <w:b/>
              </w:rPr>
              <w:t xml:space="preserve">Reading </w:t>
            </w:r>
            <w:r>
              <w:rPr>
                <w:rFonts w:ascii="Calibri" w:hAnsi="Calibri"/>
                <w:b/>
              </w:rPr>
              <w:t>12</w:t>
            </w:r>
            <w:r w:rsidRPr="005871A7">
              <w:rPr>
                <w:rFonts w:ascii="Calibri" w:hAnsi="Calibri"/>
                <w:b/>
              </w:rPr>
              <w:t xml:space="preserve"> (</w:t>
            </w:r>
            <w:r>
              <w:rPr>
                <w:rFonts w:ascii="Calibri" w:hAnsi="Calibri"/>
                <w:b/>
              </w:rPr>
              <w:t xml:space="preserve">optional </w:t>
            </w:r>
            <w:r w:rsidRPr="005871A7">
              <w:rPr>
                <w:rFonts w:ascii="Calibri" w:hAnsi="Calibri"/>
                <w:b/>
              </w:rPr>
              <w:t>online):</w:t>
            </w:r>
            <w:r w:rsidRPr="005871A7">
              <w:rPr>
                <w:rFonts w:ascii="Calibri" w:hAnsi="Calibri"/>
              </w:rPr>
              <w:t xml:space="preserve"> James Rachels, “The Challenge of Cultural Relativism”</w:t>
            </w:r>
            <w:r>
              <w:rPr>
                <w:rFonts w:ascii="Calibri" w:hAnsi="Calibri"/>
              </w:rPr>
              <w:t>: available at:</w:t>
            </w:r>
            <w:r w:rsidRPr="005871A7">
              <w:rPr>
                <w:rFonts w:ascii="Calibri" w:hAnsi="Calibri"/>
              </w:rPr>
              <w:t xml:space="preserve"> </w:t>
            </w:r>
            <w:hyperlink r:id="rId33" w:history="1">
              <w:r w:rsidRPr="005871A7">
                <w:rPr>
                  <w:rStyle w:val="Hyperlink"/>
                  <w:rFonts w:ascii="Calibri" w:hAnsi="Calibri"/>
                </w:rPr>
                <w:t>http://faculty.uca.edu/rnovy/Rachels--Cultural%20Relativism.htm</w:t>
              </w:r>
            </w:hyperlink>
            <w:r w:rsidRPr="005871A7">
              <w:rPr>
                <w:rFonts w:ascii="Calibri" w:hAnsi="Calibri"/>
              </w:rPr>
              <w:t xml:space="preserve"> (or just Google title)</w:t>
            </w:r>
          </w:p>
          <w:p w14:paraId="77599EF8" w14:textId="77777777" w:rsidR="005B694F" w:rsidRDefault="005B694F" w:rsidP="00E31C4C">
            <w:pPr>
              <w:rPr>
                <w:rFonts w:ascii="Calibri" w:hAnsi="Calibri"/>
              </w:rPr>
            </w:pPr>
            <w:r w:rsidRPr="005871A7">
              <w:rPr>
                <w:rFonts w:ascii="Calibri" w:hAnsi="Calibri"/>
                <w:b/>
              </w:rPr>
              <w:t xml:space="preserve">Reading </w:t>
            </w:r>
            <w:r>
              <w:rPr>
                <w:rFonts w:ascii="Calibri" w:hAnsi="Calibri"/>
                <w:b/>
              </w:rPr>
              <w:t>13</w:t>
            </w:r>
            <w:r w:rsidRPr="005871A7">
              <w:rPr>
                <w:rFonts w:ascii="Calibri" w:hAnsi="Calibri"/>
                <w:b/>
              </w:rPr>
              <w:t xml:space="preserve"> (online):</w:t>
            </w:r>
            <w:r w:rsidRPr="005871A7">
              <w:rPr>
                <w:rFonts w:ascii="Calibri" w:hAnsi="Calibri"/>
              </w:rPr>
              <w:t xml:space="preserve"> “Cosmopolitanism: How t</w:t>
            </w:r>
            <w:r>
              <w:rPr>
                <w:rFonts w:ascii="Calibri" w:hAnsi="Calibri"/>
              </w:rPr>
              <w:t xml:space="preserve">o Be a Citizen of the </w:t>
            </w:r>
            <w:proofErr w:type="gramStart"/>
            <w:r>
              <w:rPr>
                <w:rFonts w:ascii="Calibri" w:hAnsi="Calibri"/>
              </w:rPr>
              <w:t>World ”</w:t>
            </w:r>
            <w:proofErr w:type="gramEnd"/>
            <w:r>
              <w:rPr>
                <w:rFonts w:ascii="Calibri" w:hAnsi="Calibri"/>
              </w:rPr>
              <w:t>, </w:t>
            </w:r>
            <w:r w:rsidRPr="005871A7">
              <w:rPr>
                <w:rFonts w:ascii="Calibri" w:hAnsi="Calibri"/>
              </w:rPr>
              <w:t xml:space="preserve">interview with K.A. Appiah on Mother Jones website: </w:t>
            </w:r>
          </w:p>
          <w:p w14:paraId="44348E7F" w14:textId="77777777" w:rsidR="005B694F" w:rsidRDefault="005B694F" w:rsidP="00E31C4C">
            <w:pPr>
              <w:rPr>
                <w:rFonts w:ascii="Calibri" w:hAnsi="Calibri"/>
              </w:rPr>
            </w:pPr>
            <w:hyperlink r:id="rId34" w:history="1">
              <w:r w:rsidRPr="00A4611B">
                <w:rPr>
                  <w:rStyle w:val="Hyperlink"/>
                  <w:rFonts w:ascii="Calibri" w:hAnsi="Calibri"/>
                </w:rPr>
                <w:t>https://www.motherjones.com/politics/2006/02/cosmopolitanism-how-be-citizen-world/</w:t>
              </w:r>
            </w:hyperlink>
            <w:r>
              <w:rPr>
                <w:rFonts w:ascii="Calibri" w:hAnsi="Calibri"/>
              </w:rPr>
              <w:t xml:space="preserve"> </w:t>
            </w:r>
          </w:p>
          <w:p w14:paraId="2F4B8876" w14:textId="77777777" w:rsidR="005B694F" w:rsidRPr="002E0CF0" w:rsidRDefault="005B694F" w:rsidP="00E31C4C">
            <w:pPr>
              <w:rPr>
                <w:rFonts w:ascii="Calibri" w:hAnsi="Calibri"/>
                <w:b/>
              </w:rPr>
            </w:pPr>
          </w:p>
        </w:tc>
      </w:tr>
      <w:tr w:rsidR="005B694F" w14:paraId="2904D02B" w14:textId="77777777" w:rsidTr="00E31C4C">
        <w:tc>
          <w:tcPr>
            <w:tcW w:w="8856" w:type="dxa"/>
            <w:shd w:val="clear" w:color="auto" w:fill="D9D9D9"/>
          </w:tcPr>
          <w:p w14:paraId="59B2521C" w14:textId="77777777" w:rsidR="005B694F" w:rsidRPr="009A70A3" w:rsidRDefault="005B694F" w:rsidP="00E31C4C">
            <w:pPr>
              <w:rPr>
                <w:rFonts w:ascii="Calibri" w:hAnsi="Calibri"/>
                <w:b/>
                <w:sz w:val="28"/>
                <w:szCs w:val="28"/>
              </w:rPr>
            </w:pPr>
            <w:r>
              <w:rPr>
                <w:rFonts w:ascii="Calibri" w:hAnsi="Calibri"/>
                <w:b/>
                <w:sz w:val="28"/>
                <w:szCs w:val="28"/>
              </w:rPr>
              <w:t>(b) Are</w:t>
            </w:r>
            <w:r w:rsidRPr="009A70A3">
              <w:rPr>
                <w:rFonts w:ascii="Calibri" w:hAnsi="Calibri"/>
                <w:b/>
                <w:sz w:val="28"/>
                <w:szCs w:val="28"/>
              </w:rPr>
              <w:t xml:space="preserve"> Human Right Distinctively Western?</w:t>
            </w:r>
          </w:p>
        </w:tc>
      </w:tr>
      <w:tr w:rsidR="005B694F" w14:paraId="2E6DB25D" w14:textId="77777777" w:rsidTr="00E31C4C">
        <w:tc>
          <w:tcPr>
            <w:tcW w:w="8856" w:type="dxa"/>
          </w:tcPr>
          <w:p w14:paraId="38B2CCDA" w14:textId="77777777" w:rsidR="005B694F" w:rsidRPr="002E0CF0" w:rsidRDefault="005B694F" w:rsidP="00E31C4C">
            <w:pPr>
              <w:rPr>
                <w:rFonts w:ascii="Calibri" w:hAnsi="Calibri"/>
                <w:b/>
              </w:rPr>
            </w:pPr>
          </w:p>
          <w:p w14:paraId="3E6988C2" w14:textId="77777777" w:rsidR="005B694F" w:rsidRDefault="005B694F" w:rsidP="00E31C4C">
            <w:pPr>
              <w:rPr>
                <w:rFonts w:ascii="Calibri" w:hAnsi="Calibri"/>
              </w:rPr>
            </w:pPr>
            <w:r>
              <w:rPr>
                <w:rFonts w:ascii="Calibri" w:hAnsi="Calibri"/>
                <w:b/>
              </w:rPr>
              <w:t>Reading 14</w:t>
            </w:r>
            <w:r w:rsidRPr="005871A7">
              <w:rPr>
                <w:rFonts w:ascii="Calibri" w:hAnsi="Calibri"/>
                <w:b/>
              </w:rPr>
              <w:t>:</w:t>
            </w:r>
            <w:r w:rsidRPr="005871A7">
              <w:rPr>
                <w:rFonts w:ascii="Calibri" w:hAnsi="Calibri"/>
              </w:rPr>
              <w:t xml:space="preserve"> </w:t>
            </w:r>
            <w:r>
              <w:rPr>
                <w:rFonts w:ascii="Calibri" w:hAnsi="Calibri"/>
              </w:rPr>
              <w:t xml:space="preserve">Ahmad Shaheed and Rose Parris </w:t>
            </w:r>
            <w:proofErr w:type="spellStart"/>
            <w:r>
              <w:rPr>
                <w:rFonts w:ascii="Calibri" w:hAnsi="Calibri"/>
              </w:rPr>
              <w:t>Ricter</w:t>
            </w:r>
            <w:proofErr w:type="spellEnd"/>
            <w:r>
              <w:rPr>
                <w:rFonts w:ascii="Calibri" w:hAnsi="Calibri"/>
              </w:rPr>
              <w:t xml:space="preserve">, “Is ‘Human Rights’ a Western Concept?” from the website </w:t>
            </w:r>
            <w:r w:rsidRPr="00BD017E">
              <w:rPr>
                <w:rFonts w:ascii="Calibri" w:hAnsi="Calibri"/>
                <w:i/>
              </w:rPr>
              <w:t>Global Observatory</w:t>
            </w:r>
            <w:r>
              <w:rPr>
                <w:rFonts w:ascii="Calibri" w:hAnsi="Calibri"/>
              </w:rPr>
              <w:t xml:space="preserve">, online at: </w:t>
            </w:r>
            <w:hyperlink r:id="rId35" w:history="1">
              <w:r w:rsidRPr="000C378F">
                <w:rPr>
                  <w:rStyle w:val="Hyperlink"/>
                  <w:rFonts w:ascii="Calibri" w:hAnsi="Calibri"/>
                </w:rPr>
                <w:t>https://theglobalobservatory.org/2018/10/are-human-rights-a-western-concept/</w:t>
              </w:r>
            </w:hyperlink>
          </w:p>
          <w:p w14:paraId="71B051D7" w14:textId="77777777" w:rsidR="005B694F" w:rsidRDefault="005B694F" w:rsidP="00E31C4C">
            <w:pPr>
              <w:rPr>
                <w:rFonts w:ascii="Calibri" w:hAnsi="Calibri"/>
              </w:rPr>
            </w:pPr>
            <w:r>
              <w:rPr>
                <w:rFonts w:ascii="Calibri" w:hAnsi="Calibri"/>
                <w:b/>
              </w:rPr>
              <w:t>Reading 15</w:t>
            </w:r>
            <w:r w:rsidRPr="005871A7">
              <w:rPr>
                <w:rFonts w:ascii="Calibri" w:hAnsi="Calibri"/>
                <w:b/>
              </w:rPr>
              <w:t>:</w:t>
            </w:r>
            <w:r w:rsidRPr="005871A7">
              <w:rPr>
                <w:rFonts w:ascii="Calibri" w:hAnsi="Calibri"/>
              </w:rPr>
              <w:t xml:space="preserve"> </w:t>
            </w:r>
            <w:proofErr w:type="spellStart"/>
            <w:r w:rsidRPr="005871A7">
              <w:rPr>
                <w:rFonts w:ascii="Calibri" w:hAnsi="Calibri"/>
              </w:rPr>
              <w:t>Xiarong</w:t>
            </w:r>
            <w:proofErr w:type="spellEnd"/>
            <w:r w:rsidRPr="005871A7">
              <w:rPr>
                <w:rFonts w:ascii="Calibri" w:hAnsi="Calibri"/>
              </w:rPr>
              <w:t xml:space="preserve"> Li, “’Asian Values’ and the Uni</w:t>
            </w:r>
            <w:r>
              <w:rPr>
                <w:rFonts w:ascii="Calibri" w:hAnsi="Calibri"/>
              </w:rPr>
              <w:t xml:space="preserve">versality of Human Rights,” at: </w:t>
            </w:r>
            <w:hyperlink r:id="rId36" w:history="1">
              <w:r w:rsidRPr="000C378F">
                <w:rPr>
                  <w:rStyle w:val="Hyperlink"/>
                  <w:rFonts w:ascii="Calibri" w:hAnsi="Calibri"/>
                </w:rPr>
                <w:t>https://onlinelibrary.wiley.com/doi/full/10.1111/0045-3609.00028</w:t>
              </w:r>
            </w:hyperlink>
            <w:r>
              <w:rPr>
                <w:rFonts w:ascii="Calibri" w:hAnsi="Calibri"/>
              </w:rPr>
              <w:t xml:space="preserve"> </w:t>
            </w:r>
          </w:p>
          <w:p w14:paraId="14409D5E" w14:textId="77777777" w:rsidR="005B694F" w:rsidRDefault="005B694F" w:rsidP="00E31C4C">
            <w:pPr>
              <w:rPr>
                <w:rFonts w:ascii="Calibri" w:hAnsi="Calibri"/>
              </w:rPr>
            </w:pPr>
          </w:p>
          <w:p w14:paraId="0DE1E728" w14:textId="77777777" w:rsidR="005B694F" w:rsidRPr="00DC7B01" w:rsidRDefault="005B694F" w:rsidP="00E31C4C">
            <w:pPr>
              <w:rPr>
                <w:rFonts w:ascii="Calibri" w:hAnsi="Calibri"/>
              </w:rPr>
            </w:pPr>
          </w:p>
        </w:tc>
      </w:tr>
    </w:tbl>
    <w:p w14:paraId="4160628A" w14:textId="77777777" w:rsidR="005B694F" w:rsidRDefault="005B694F" w:rsidP="005B694F">
      <w:pPr>
        <w:rPr>
          <w:rFonts w:ascii="Calibri" w:hAnsi="Calibri"/>
          <w:b/>
          <w:sz w:val="32"/>
          <w:szCs w:val="32"/>
        </w:rPr>
      </w:pPr>
    </w:p>
    <w:p w14:paraId="29B13049" w14:textId="77777777" w:rsidR="005B694F" w:rsidRDefault="005B694F" w:rsidP="005B694F">
      <w:pPr>
        <w:rPr>
          <w:rFonts w:ascii="Calibri" w:hAnsi="Calibri"/>
          <w:b/>
          <w:sz w:val="32"/>
          <w:szCs w:val="32"/>
        </w:rPr>
      </w:pPr>
    </w:p>
    <w:p w14:paraId="0D96266E" w14:textId="77777777" w:rsidR="005B694F" w:rsidRDefault="005B694F" w:rsidP="005B694F">
      <w:pPr>
        <w:rPr>
          <w:rFonts w:ascii="Calibri" w:hAnsi="Calibri"/>
          <w:b/>
          <w:sz w:val="32"/>
          <w:szCs w:val="32"/>
        </w:rPr>
      </w:pPr>
    </w:p>
    <w:p w14:paraId="544D0F7E" w14:textId="77777777" w:rsidR="005B694F" w:rsidRDefault="005B694F" w:rsidP="005B694F">
      <w:pPr>
        <w:jc w:val="center"/>
        <w:rPr>
          <w:rFonts w:ascii="Calibri" w:hAnsi="Calibri"/>
          <w:b/>
          <w:sz w:val="32"/>
          <w:szCs w:val="32"/>
        </w:rPr>
      </w:pPr>
      <w:r>
        <w:rPr>
          <w:rFonts w:ascii="Calibri" w:hAnsi="Calibri"/>
          <w:b/>
          <w:sz w:val="32"/>
          <w:szCs w:val="32"/>
        </w:rPr>
        <w:t>IV. Common Objections to Human Rights</w:t>
      </w:r>
    </w:p>
    <w:p w14:paraId="2B584432" w14:textId="77777777" w:rsidR="005B694F" w:rsidRDefault="005B694F" w:rsidP="005B694F">
      <w:pP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5FD52FA7" w14:textId="77777777" w:rsidTr="00E31C4C">
        <w:tc>
          <w:tcPr>
            <w:tcW w:w="8856" w:type="dxa"/>
            <w:shd w:val="clear" w:color="auto" w:fill="D9D9D9"/>
          </w:tcPr>
          <w:p w14:paraId="743CE975" w14:textId="77777777" w:rsidR="005B694F" w:rsidRPr="00371FB6" w:rsidRDefault="005B694F" w:rsidP="00E31C4C">
            <w:pPr>
              <w:rPr>
                <w:rFonts w:ascii="Calibri" w:hAnsi="Calibri"/>
                <w:b/>
                <w:sz w:val="28"/>
                <w:szCs w:val="28"/>
              </w:rPr>
            </w:pPr>
            <w:r w:rsidRPr="00371FB6">
              <w:rPr>
                <w:rFonts w:ascii="Calibri" w:hAnsi="Calibri"/>
                <w:b/>
                <w:sz w:val="28"/>
                <w:szCs w:val="28"/>
              </w:rPr>
              <w:t>(a) Do Human Rights Neglect Human Duties (and Other Objections)?</w:t>
            </w:r>
          </w:p>
        </w:tc>
      </w:tr>
      <w:tr w:rsidR="005B694F" w14:paraId="0A51D483" w14:textId="77777777" w:rsidTr="00E31C4C">
        <w:tc>
          <w:tcPr>
            <w:tcW w:w="8856" w:type="dxa"/>
          </w:tcPr>
          <w:p w14:paraId="10920724" w14:textId="77777777" w:rsidR="005B694F" w:rsidRPr="002E0CF0" w:rsidRDefault="005B694F" w:rsidP="00E31C4C">
            <w:pPr>
              <w:rPr>
                <w:rFonts w:ascii="Calibri" w:hAnsi="Calibri"/>
                <w:b/>
              </w:rPr>
            </w:pPr>
          </w:p>
          <w:p w14:paraId="4D28B204" w14:textId="77777777" w:rsidR="005B694F" w:rsidRPr="00172A69" w:rsidRDefault="005B694F" w:rsidP="00E31C4C">
            <w:pPr>
              <w:rPr>
                <w:rFonts w:ascii="Calibri" w:hAnsi="Calibri"/>
              </w:rPr>
            </w:pPr>
            <w:r>
              <w:rPr>
                <w:rFonts w:ascii="Calibri" w:hAnsi="Calibri"/>
                <w:b/>
              </w:rPr>
              <w:t>Reading 16</w:t>
            </w:r>
            <w:r w:rsidRPr="00C81F33">
              <w:rPr>
                <w:rFonts w:ascii="Calibri" w:hAnsi="Calibri"/>
                <w:b/>
              </w:rPr>
              <w:t>:</w:t>
            </w:r>
            <w:r>
              <w:rPr>
                <w:rFonts w:ascii="Calibri" w:hAnsi="Calibri"/>
              </w:rPr>
              <w:t xml:space="preserve"> Dr. Mark Cooray, “Rights Without Duties”, posted on </w:t>
            </w:r>
            <w:proofErr w:type="spellStart"/>
            <w:r>
              <w:rPr>
                <w:rFonts w:ascii="Calibri" w:hAnsi="Calibri"/>
              </w:rPr>
              <w:t>Culearn</w:t>
            </w:r>
            <w:proofErr w:type="spellEnd"/>
          </w:p>
          <w:p w14:paraId="2D42174D" w14:textId="77777777" w:rsidR="005B694F" w:rsidRDefault="005B694F" w:rsidP="00E31C4C">
            <w:pPr>
              <w:rPr>
                <w:rStyle w:val="Hyperlink"/>
                <w:rFonts w:ascii="Calibri" w:hAnsi="Calibri"/>
              </w:rPr>
            </w:pPr>
            <w:r>
              <w:rPr>
                <w:rFonts w:ascii="Calibri" w:hAnsi="Calibri"/>
                <w:b/>
              </w:rPr>
              <w:t>Reading 17 (online)</w:t>
            </w:r>
            <w:r w:rsidRPr="00B2429B">
              <w:rPr>
                <w:rFonts w:ascii="Calibri" w:hAnsi="Calibri"/>
                <w:b/>
              </w:rPr>
              <w:t xml:space="preserve">: </w:t>
            </w:r>
            <w:r w:rsidRPr="00B2429B">
              <w:rPr>
                <w:rFonts w:ascii="Calibri" w:hAnsi="Calibri"/>
              </w:rPr>
              <w:t xml:space="preserve">Eric Posner, “The Case Against Human Rights”, </w:t>
            </w:r>
            <w:r w:rsidRPr="00DC43F3">
              <w:rPr>
                <w:rFonts w:ascii="Calibri" w:hAnsi="Calibri"/>
                <w:i/>
              </w:rPr>
              <w:t>The Guardian</w:t>
            </w:r>
            <w:r w:rsidRPr="00B2429B">
              <w:rPr>
                <w:rFonts w:ascii="Calibri" w:hAnsi="Calibri"/>
              </w:rPr>
              <w:t xml:space="preserve">, December 4, 2014, available online at: </w:t>
            </w:r>
            <w:hyperlink r:id="rId37" w:history="1">
              <w:r w:rsidRPr="00A706DB">
                <w:rPr>
                  <w:rStyle w:val="Hyperlink"/>
                  <w:rFonts w:ascii="Calibri" w:hAnsi="Calibri"/>
                </w:rPr>
                <w:t>https://www.theguardian.com/news/2014/dec/04/-sp-case-against-human-rights</w:t>
              </w:r>
            </w:hyperlink>
          </w:p>
          <w:p w14:paraId="5B84A243" w14:textId="77777777" w:rsidR="005B694F" w:rsidRPr="00597F6C" w:rsidRDefault="005B694F" w:rsidP="00E31C4C">
            <w:pPr>
              <w:rPr>
                <w:rFonts w:ascii="Calibri" w:hAnsi="Calibri"/>
              </w:rPr>
            </w:pPr>
          </w:p>
        </w:tc>
      </w:tr>
    </w:tbl>
    <w:p w14:paraId="005255D9" w14:textId="77777777" w:rsidR="005B694F" w:rsidRDefault="005B694F" w:rsidP="005B694F">
      <w:pPr>
        <w:rPr>
          <w:rFonts w:ascii="Calibri" w:hAnsi="Calibri"/>
          <w:b/>
          <w:sz w:val="32"/>
          <w:szCs w:val="32"/>
        </w:rPr>
      </w:pPr>
    </w:p>
    <w:p w14:paraId="71B41868" w14:textId="77777777" w:rsidR="005B694F" w:rsidRDefault="005B694F" w:rsidP="005B694F">
      <w:pPr>
        <w:jc w:val="center"/>
        <w:rPr>
          <w:rFonts w:ascii="Calibri" w:hAnsi="Calibri"/>
          <w:b/>
          <w:sz w:val="32"/>
          <w:szCs w:val="32"/>
        </w:rPr>
      </w:pPr>
      <w:r>
        <w:rPr>
          <w:rFonts w:ascii="Calibri" w:hAnsi="Calibri"/>
          <w:b/>
          <w:sz w:val="32"/>
          <w:szCs w:val="32"/>
        </w:rPr>
        <w:t>V. Economic and Social Rights</w:t>
      </w:r>
    </w:p>
    <w:p w14:paraId="25193EED" w14:textId="77777777" w:rsidR="005B694F" w:rsidRDefault="005B694F" w:rsidP="005B694F">
      <w:pPr>
        <w:rPr>
          <w:rFonts w:ascii="Calibri" w:hAnsi="Calibri"/>
          <w:b/>
          <w:sz w:val="32"/>
          <w:szCs w:val="32"/>
        </w:rPr>
      </w:pPr>
    </w:p>
    <w:tbl>
      <w:tblPr>
        <w:tblStyle w:val="TableGrid"/>
        <w:tblW w:w="0" w:type="auto"/>
        <w:tblLook w:val="04A0" w:firstRow="1" w:lastRow="0" w:firstColumn="1" w:lastColumn="0" w:noHBand="0" w:noVBand="1"/>
      </w:tblPr>
      <w:tblGrid>
        <w:gridCol w:w="9204"/>
      </w:tblGrid>
      <w:tr w:rsidR="005B694F" w14:paraId="2D2896E1" w14:textId="77777777" w:rsidTr="00E31C4C">
        <w:tc>
          <w:tcPr>
            <w:tcW w:w="8856" w:type="dxa"/>
            <w:shd w:val="clear" w:color="auto" w:fill="D9D9D9"/>
          </w:tcPr>
          <w:p w14:paraId="548FD699" w14:textId="77777777" w:rsidR="005B694F" w:rsidRPr="00371FB6" w:rsidRDefault="005B694F" w:rsidP="00E31C4C">
            <w:pPr>
              <w:rPr>
                <w:rFonts w:ascii="Calibri" w:hAnsi="Calibri"/>
                <w:b/>
                <w:sz w:val="28"/>
                <w:szCs w:val="28"/>
              </w:rPr>
            </w:pPr>
            <w:r w:rsidRPr="00371FB6">
              <w:rPr>
                <w:rFonts w:ascii="Calibri" w:hAnsi="Calibri"/>
                <w:b/>
                <w:sz w:val="28"/>
                <w:szCs w:val="28"/>
              </w:rPr>
              <w:t>(a) The Distinction between Negative and Positive Human Rights</w:t>
            </w:r>
          </w:p>
        </w:tc>
      </w:tr>
      <w:tr w:rsidR="005B694F" w14:paraId="6E55AF30" w14:textId="77777777" w:rsidTr="00E31C4C">
        <w:tc>
          <w:tcPr>
            <w:tcW w:w="8856" w:type="dxa"/>
          </w:tcPr>
          <w:p w14:paraId="093113C7" w14:textId="77777777" w:rsidR="005B694F" w:rsidRDefault="005B694F" w:rsidP="00E31C4C">
            <w:pPr>
              <w:rPr>
                <w:rFonts w:ascii="Calibri" w:hAnsi="Calibri"/>
                <w:b/>
              </w:rPr>
            </w:pPr>
          </w:p>
          <w:p w14:paraId="3AD06B32" w14:textId="77777777" w:rsidR="005B694F" w:rsidRPr="00DC43F3" w:rsidRDefault="005B694F" w:rsidP="00E31C4C">
            <w:r w:rsidRPr="005871A7">
              <w:rPr>
                <w:rFonts w:ascii="Calibri" w:hAnsi="Calibri"/>
                <w:b/>
              </w:rPr>
              <w:t xml:space="preserve">Reading </w:t>
            </w:r>
            <w:r>
              <w:rPr>
                <w:rFonts w:ascii="Calibri" w:hAnsi="Calibri"/>
                <w:b/>
              </w:rPr>
              <w:t>18</w:t>
            </w:r>
            <w:r w:rsidRPr="005871A7">
              <w:rPr>
                <w:rFonts w:ascii="Calibri" w:hAnsi="Calibri"/>
                <w:b/>
              </w:rPr>
              <w:t xml:space="preserve"> (online):</w:t>
            </w:r>
            <w:r w:rsidRPr="005871A7">
              <w:rPr>
                <w:rFonts w:ascii="Calibri" w:hAnsi="Calibri"/>
              </w:rPr>
              <w:t xml:space="preserve"> Tibor R. </w:t>
            </w:r>
            <w:proofErr w:type="spellStart"/>
            <w:r w:rsidRPr="005871A7">
              <w:rPr>
                <w:rFonts w:ascii="Calibri" w:hAnsi="Calibri"/>
              </w:rPr>
              <w:t>Machon</w:t>
            </w:r>
            <w:proofErr w:type="spellEnd"/>
            <w:r w:rsidRPr="005871A7">
              <w:rPr>
                <w:rFonts w:ascii="Calibri" w:hAnsi="Calibri"/>
              </w:rPr>
              <w:t xml:space="preserve">, “The Perils of Positive Rights” (from the Freeman Website, </w:t>
            </w:r>
            <w:r>
              <w:rPr>
                <w:rFonts w:ascii="Calibri" w:hAnsi="Calibri"/>
                <w:bCs/>
                <w:color w:val="000000"/>
              </w:rPr>
              <w:t>Apr</w:t>
            </w:r>
            <w:r w:rsidRPr="005871A7">
              <w:rPr>
                <w:rFonts w:ascii="Calibri" w:hAnsi="Calibri"/>
                <w:bCs/>
                <w:color w:val="000000"/>
              </w:rPr>
              <w:t xml:space="preserve"> 2001 • Volume: 51 • Issue: 4)</w:t>
            </w:r>
            <w:r w:rsidRPr="005871A7">
              <w:rPr>
                <w:rFonts w:ascii="Calibri" w:hAnsi="Calibri"/>
              </w:rPr>
              <w:t xml:space="preserve">: </w:t>
            </w:r>
            <w:hyperlink r:id="rId38" w:history="1">
              <w:r w:rsidRPr="00EB389B">
                <w:rPr>
                  <w:rStyle w:val="Hyperlink"/>
                  <w:rFonts w:ascii="Calibri" w:hAnsi="Calibri"/>
                </w:rPr>
                <w:t>https://fee.org/articles/the-perils-of-positive-rights/</w:t>
              </w:r>
            </w:hyperlink>
            <w:r>
              <w:rPr>
                <w:rFonts w:ascii="Calibri" w:hAnsi="Calibri"/>
              </w:rPr>
              <w:t xml:space="preserve"> </w:t>
            </w:r>
          </w:p>
          <w:p w14:paraId="68AD35F4" w14:textId="77777777" w:rsidR="005B694F" w:rsidRPr="005871A7" w:rsidRDefault="005B694F" w:rsidP="00E31C4C">
            <w:pPr>
              <w:rPr>
                <w:rFonts w:ascii="Calibri" w:hAnsi="Calibri"/>
              </w:rPr>
            </w:pPr>
            <w:r w:rsidRPr="005871A7">
              <w:rPr>
                <w:rFonts w:ascii="Calibri" w:hAnsi="Calibri"/>
                <w:b/>
              </w:rPr>
              <w:t xml:space="preserve">Reading </w:t>
            </w:r>
            <w:r>
              <w:rPr>
                <w:rFonts w:ascii="Calibri" w:hAnsi="Calibri"/>
                <w:b/>
              </w:rPr>
              <w:t>19</w:t>
            </w:r>
            <w:r w:rsidRPr="005871A7">
              <w:rPr>
                <w:rFonts w:ascii="Calibri" w:hAnsi="Calibri"/>
                <w:b/>
              </w:rPr>
              <w:t xml:space="preserve"> (</w:t>
            </w:r>
            <w:r>
              <w:rPr>
                <w:rFonts w:ascii="Calibri" w:hAnsi="Calibri"/>
                <w:b/>
              </w:rPr>
              <w:t xml:space="preserve">optional </w:t>
            </w:r>
            <w:r w:rsidRPr="005871A7">
              <w:rPr>
                <w:rFonts w:ascii="Calibri" w:hAnsi="Calibri"/>
                <w:b/>
              </w:rPr>
              <w:t xml:space="preserve">online): </w:t>
            </w:r>
            <w:r w:rsidRPr="005871A7">
              <w:rPr>
                <w:rFonts w:ascii="Calibri" w:hAnsi="Calibri"/>
              </w:rPr>
              <w:t xml:space="preserve">Stephen Holmes and Cass R. Sunstein, </w:t>
            </w:r>
            <w:r w:rsidRPr="005871A7">
              <w:rPr>
                <w:rFonts w:ascii="Calibri" w:hAnsi="Calibri"/>
                <w:i/>
              </w:rPr>
              <w:t>The Cost of Rights: Why Liberty Depends on Taxes</w:t>
            </w:r>
            <w:r w:rsidRPr="005871A7">
              <w:rPr>
                <w:rFonts w:ascii="Calibri" w:hAnsi="Calibri"/>
              </w:rPr>
              <w:t xml:space="preserve">, Chapter 1, “All Rights Are Positive”, (from the New York Times: </w:t>
            </w:r>
            <w:hyperlink r:id="rId39" w:history="1">
              <w:r w:rsidRPr="005871A7">
                <w:rPr>
                  <w:rStyle w:val="Hyperlink"/>
                  <w:rFonts w:ascii="Calibri" w:hAnsi="Calibri"/>
                </w:rPr>
                <w:t>http://www.nytimes.com/books/first/h/holmes-rights.html</w:t>
              </w:r>
            </w:hyperlink>
          </w:p>
          <w:p w14:paraId="57FBB4D8" w14:textId="77777777" w:rsidR="005B694F" w:rsidRPr="002E0CF0" w:rsidRDefault="005B694F" w:rsidP="00E31C4C">
            <w:pPr>
              <w:rPr>
                <w:rFonts w:ascii="Calibri" w:hAnsi="Calibri"/>
                <w:b/>
              </w:rPr>
            </w:pPr>
          </w:p>
        </w:tc>
      </w:tr>
      <w:tr w:rsidR="005B694F" w14:paraId="62B3D67F" w14:textId="77777777" w:rsidTr="00E31C4C">
        <w:tc>
          <w:tcPr>
            <w:tcW w:w="8856" w:type="dxa"/>
            <w:shd w:val="clear" w:color="auto" w:fill="D9D9D9"/>
          </w:tcPr>
          <w:p w14:paraId="682EB3C7" w14:textId="77777777" w:rsidR="005B694F" w:rsidRPr="00371FB6" w:rsidRDefault="005B694F" w:rsidP="00E31C4C">
            <w:pPr>
              <w:rPr>
                <w:rFonts w:ascii="Calibri" w:hAnsi="Calibri"/>
                <w:b/>
                <w:sz w:val="28"/>
                <w:szCs w:val="28"/>
              </w:rPr>
            </w:pPr>
            <w:r w:rsidRPr="00371FB6">
              <w:rPr>
                <w:rFonts w:ascii="Calibri" w:hAnsi="Calibri"/>
                <w:b/>
                <w:sz w:val="28"/>
                <w:szCs w:val="28"/>
              </w:rPr>
              <w:t>(b) Social/Economic Justice and Human Rights</w:t>
            </w:r>
            <w:r>
              <w:rPr>
                <w:rFonts w:ascii="Calibri" w:hAnsi="Calibri"/>
                <w:b/>
                <w:sz w:val="28"/>
                <w:szCs w:val="28"/>
              </w:rPr>
              <w:t xml:space="preserve"> </w:t>
            </w:r>
            <w:r w:rsidRPr="00371FB6">
              <w:rPr>
                <w:rFonts w:ascii="Calibri" w:hAnsi="Calibri"/>
                <w:sz w:val="28"/>
                <w:szCs w:val="28"/>
              </w:rPr>
              <w:t xml:space="preserve">  </w:t>
            </w:r>
          </w:p>
        </w:tc>
      </w:tr>
      <w:tr w:rsidR="005B694F" w14:paraId="14ED1F66" w14:textId="77777777" w:rsidTr="00E31C4C">
        <w:tc>
          <w:tcPr>
            <w:tcW w:w="8856" w:type="dxa"/>
          </w:tcPr>
          <w:p w14:paraId="2838B3FC" w14:textId="77777777" w:rsidR="005B694F" w:rsidRPr="002E0CF0" w:rsidRDefault="005B694F" w:rsidP="00E31C4C">
            <w:pPr>
              <w:rPr>
                <w:rFonts w:ascii="Calibri" w:hAnsi="Calibri"/>
                <w:b/>
                <w:sz w:val="28"/>
                <w:szCs w:val="28"/>
              </w:rPr>
            </w:pPr>
          </w:p>
          <w:p w14:paraId="225D88F7" w14:textId="77777777" w:rsidR="005B694F" w:rsidRPr="00D23BC9" w:rsidRDefault="005B694F" w:rsidP="00E31C4C">
            <w:pPr>
              <w:rPr>
                <w:rFonts w:ascii="Calibri" w:hAnsi="Calibri"/>
              </w:rPr>
            </w:pPr>
            <w:r w:rsidRPr="005871A7">
              <w:rPr>
                <w:rFonts w:ascii="Calibri" w:hAnsi="Calibri"/>
                <w:b/>
              </w:rPr>
              <w:t>Reading</w:t>
            </w:r>
            <w:r>
              <w:rPr>
                <w:rFonts w:ascii="Calibri" w:hAnsi="Calibri"/>
                <w:b/>
              </w:rPr>
              <w:t xml:space="preserve"> 20</w:t>
            </w:r>
            <w:r w:rsidRPr="005871A7">
              <w:rPr>
                <w:rFonts w:ascii="Calibri" w:hAnsi="Calibri"/>
                <w:b/>
              </w:rPr>
              <w:t>:</w:t>
            </w:r>
            <w:r w:rsidRPr="005871A7">
              <w:rPr>
                <w:rFonts w:ascii="Calibri" w:hAnsi="Calibri"/>
              </w:rPr>
              <w:t xml:space="preserve"> Maurice Cranston, “Human Rights, Real and Supposed,” </w:t>
            </w:r>
            <w:r>
              <w:rPr>
                <w:rFonts w:ascii="Calibri" w:hAnsi="Calibri"/>
              </w:rPr>
              <w:t xml:space="preserve">available online at: </w:t>
            </w:r>
            <w:hyperlink r:id="rId40" w:history="1">
              <w:r w:rsidRPr="00EB389B">
                <w:rPr>
                  <w:rStyle w:val="Hyperlink"/>
                  <w:rFonts w:ascii="Calibri" w:hAnsi="Calibri"/>
                </w:rPr>
                <w:t>https://www.academia.edu/35500772/Maurice_Cranston_Human_Rights_Real_and_Supposed?auto=download</w:t>
              </w:r>
            </w:hyperlink>
            <w:r>
              <w:rPr>
                <w:rFonts w:ascii="Calibri" w:hAnsi="Calibri"/>
              </w:rPr>
              <w:t xml:space="preserve"> </w:t>
            </w:r>
          </w:p>
          <w:p w14:paraId="795C2AF7" w14:textId="77777777" w:rsidR="005B694F" w:rsidRPr="005871A7" w:rsidRDefault="005B694F" w:rsidP="00E31C4C">
            <w:pPr>
              <w:rPr>
                <w:rFonts w:ascii="Calibri" w:hAnsi="Calibri"/>
              </w:rPr>
            </w:pPr>
            <w:r>
              <w:rPr>
                <w:rFonts w:ascii="Calibri" w:hAnsi="Calibri"/>
                <w:b/>
              </w:rPr>
              <w:t>Reading 21</w:t>
            </w:r>
            <w:r w:rsidRPr="005871A7">
              <w:rPr>
                <w:rFonts w:ascii="Calibri" w:hAnsi="Calibri"/>
                <w:b/>
              </w:rPr>
              <w:t xml:space="preserve"> (online):</w:t>
            </w:r>
            <w:r w:rsidRPr="005871A7">
              <w:rPr>
                <w:rFonts w:ascii="Calibri" w:hAnsi="Calibri"/>
              </w:rPr>
              <w:t xml:space="preserve"> James W. Nickel, “Human Rights,” </w:t>
            </w:r>
            <w:r w:rsidRPr="005871A7">
              <w:rPr>
                <w:rFonts w:ascii="Calibri" w:hAnsi="Calibri"/>
                <w:i/>
              </w:rPr>
              <w:t xml:space="preserve">Stanford </w:t>
            </w:r>
            <w:proofErr w:type="spellStart"/>
            <w:r w:rsidRPr="005871A7">
              <w:rPr>
                <w:rFonts w:ascii="Calibri" w:hAnsi="Calibri"/>
                <w:i/>
              </w:rPr>
              <w:t>Encyclopaedia</w:t>
            </w:r>
            <w:proofErr w:type="spellEnd"/>
            <w:r w:rsidRPr="005871A7">
              <w:rPr>
                <w:rFonts w:ascii="Calibri" w:hAnsi="Calibri"/>
                <w:i/>
              </w:rPr>
              <w:t xml:space="preserve"> of Philosophy</w:t>
            </w:r>
            <w:r>
              <w:rPr>
                <w:rFonts w:ascii="Calibri" w:hAnsi="Calibri"/>
              </w:rPr>
              <w:t xml:space="preserve"> (</w:t>
            </w:r>
            <w:r w:rsidRPr="00DF1F20">
              <w:rPr>
                <w:rFonts w:ascii="Calibri" w:eastAsiaTheme="minorEastAsia" w:hAnsi="Calibri" w:cs="Times"/>
                <w:i/>
                <w:iCs/>
                <w:color w:val="141414"/>
              </w:rPr>
              <w:t>First published Fri Feb 7, 2003; substantive revision Thu Apr 11, 2019</w:t>
            </w:r>
            <w:r>
              <w:rPr>
                <w:rFonts w:ascii="Calibri" w:hAnsi="Calibri"/>
              </w:rPr>
              <w:t xml:space="preserve">) Section 3.2 “Social Rights”, Google author &amp; title, or go to: </w:t>
            </w:r>
            <w:hyperlink r:id="rId41" w:history="1">
              <w:r w:rsidRPr="00EB389B">
                <w:rPr>
                  <w:rStyle w:val="Hyperlink"/>
                  <w:rFonts w:ascii="Calibri" w:hAnsi="Calibri"/>
                </w:rPr>
                <w:t>https://plato.stanford.edu/entries/rights-human/</w:t>
              </w:r>
            </w:hyperlink>
            <w:r>
              <w:rPr>
                <w:rFonts w:ascii="Calibri" w:hAnsi="Calibri"/>
              </w:rPr>
              <w:t xml:space="preserve"> </w:t>
            </w:r>
          </w:p>
          <w:p w14:paraId="5FE9519F" w14:textId="77777777" w:rsidR="005B694F" w:rsidRPr="00477D68" w:rsidRDefault="005B694F" w:rsidP="00E31C4C">
            <w:pPr>
              <w:rPr>
                <w:rFonts w:ascii="Calibri" w:hAnsi="Calibri"/>
              </w:rPr>
            </w:pPr>
          </w:p>
        </w:tc>
      </w:tr>
      <w:tr w:rsidR="005B694F" w14:paraId="3D229ACA" w14:textId="77777777" w:rsidTr="00E31C4C">
        <w:tc>
          <w:tcPr>
            <w:tcW w:w="8856" w:type="dxa"/>
            <w:shd w:val="clear" w:color="auto" w:fill="D9D9D9"/>
          </w:tcPr>
          <w:p w14:paraId="67DA4F57" w14:textId="77777777" w:rsidR="005B694F" w:rsidRPr="00254701" w:rsidRDefault="005B694F" w:rsidP="00E31C4C">
            <w:pPr>
              <w:rPr>
                <w:rFonts w:ascii="Calibri" w:hAnsi="Calibri"/>
                <w:b/>
                <w:sz w:val="28"/>
                <w:szCs w:val="28"/>
              </w:rPr>
            </w:pPr>
            <w:r w:rsidRPr="00254701">
              <w:rPr>
                <w:rFonts w:ascii="Calibri" w:hAnsi="Calibri"/>
                <w:b/>
                <w:sz w:val="28"/>
                <w:szCs w:val="28"/>
              </w:rPr>
              <w:t>(c)</w:t>
            </w:r>
            <w:r>
              <w:rPr>
                <w:rFonts w:ascii="Calibri" w:hAnsi="Calibri"/>
                <w:b/>
                <w:sz w:val="28"/>
                <w:szCs w:val="28"/>
              </w:rPr>
              <w:t xml:space="preserve"> Is There a H</w:t>
            </w:r>
            <w:r w:rsidRPr="00254701">
              <w:rPr>
                <w:rFonts w:ascii="Calibri" w:hAnsi="Calibri"/>
                <w:b/>
                <w:sz w:val="28"/>
                <w:szCs w:val="28"/>
              </w:rPr>
              <w:t>uman Right to Health Care?</w:t>
            </w:r>
          </w:p>
        </w:tc>
      </w:tr>
      <w:tr w:rsidR="005B694F" w14:paraId="25AA328B" w14:textId="77777777" w:rsidTr="00E31C4C">
        <w:tc>
          <w:tcPr>
            <w:tcW w:w="8856" w:type="dxa"/>
          </w:tcPr>
          <w:p w14:paraId="73991D95" w14:textId="77777777" w:rsidR="005B694F" w:rsidRPr="004E27C7" w:rsidRDefault="005B694F" w:rsidP="00E31C4C">
            <w:pPr>
              <w:rPr>
                <w:rFonts w:ascii="Calibri" w:hAnsi="Calibri"/>
                <w:b/>
              </w:rPr>
            </w:pPr>
          </w:p>
          <w:p w14:paraId="5410D40A" w14:textId="77777777" w:rsidR="005B694F" w:rsidRPr="00B44415" w:rsidRDefault="005B694F" w:rsidP="00E31C4C">
            <w:pPr>
              <w:rPr>
                <w:rFonts w:ascii="Calibri" w:hAnsi="Calibri"/>
              </w:rPr>
            </w:pPr>
            <w:r>
              <w:rPr>
                <w:rFonts w:ascii="Calibri" w:hAnsi="Calibri"/>
                <w:b/>
              </w:rPr>
              <w:t>Reading 22 (online)</w:t>
            </w:r>
            <w:r w:rsidRPr="00F77BC5">
              <w:rPr>
                <w:rFonts w:ascii="Calibri" w:hAnsi="Calibri"/>
                <w:b/>
              </w:rPr>
              <w:t>:</w:t>
            </w:r>
            <w:r w:rsidRPr="00F77BC5">
              <w:rPr>
                <w:rFonts w:ascii="Calibri" w:hAnsi="Calibri"/>
              </w:rPr>
              <w:t xml:space="preserve"> </w:t>
            </w:r>
            <w:r>
              <w:rPr>
                <w:rFonts w:ascii="Calibri" w:hAnsi="Calibri"/>
              </w:rPr>
              <w:t xml:space="preserve">Trevor Burrus, “Is There </w:t>
            </w:r>
            <w:proofErr w:type="gramStart"/>
            <w:r>
              <w:rPr>
                <w:rFonts w:ascii="Calibri" w:hAnsi="Calibri"/>
              </w:rPr>
              <w:t>A</w:t>
            </w:r>
            <w:proofErr w:type="gramEnd"/>
            <w:r>
              <w:rPr>
                <w:rFonts w:ascii="Calibri" w:hAnsi="Calibri"/>
              </w:rPr>
              <w:t xml:space="preserve"> Right to Health Care?”, Nov. 15, 2017, from the website </w:t>
            </w:r>
            <w:r w:rsidRPr="00B44415">
              <w:rPr>
                <w:rFonts w:ascii="Calibri" w:hAnsi="Calibri"/>
                <w:i/>
              </w:rPr>
              <w:t>Libertarianism.org</w:t>
            </w:r>
            <w:r>
              <w:rPr>
                <w:rFonts w:ascii="Calibri" w:hAnsi="Calibri"/>
              </w:rPr>
              <w:t xml:space="preserve">, available online at: </w:t>
            </w:r>
          </w:p>
          <w:p w14:paraId="24A367AA" w14:textId="77777777" w:rsidR="005B694F" w:rsidRPr="00B44415" w:rsidRDefault="005B694F" w:rsidP="00E31C4C">
            <w:pPr>
              <w:rPr>
                <w:rFonts w:ascii="Calibri" w:hAnsi="Calibri"/>
              </w:rPr>
            </w:pPr>
            <w:hyperlink r:id="rId42" w:history="1">
              <w:r w:rsidRPr="00B44415">
                <w:rPr>
                  <w:rStyle w:val="Hyperlink"/>
                  <w:rFonts w:ascii="Calibri" w:hAnsi="Calibri"/>
                </w:rPr>
                <w:t>https://www.libertarianism.org/columns/is-there-right-health-care</w:t>
              </w:r>
            </w:hyperlink>
          </w:p>
          <w:p w14:paraId="2BCCAB0B" w14:textId="77777777" w:rsidR="005B694F" w:rsidRDefault="005B694F" w:rsidP="00E31C4C">
            <w:pPr>
              <w:rPr>
                <w:rFonts w:ascii="Calibri" w:hAnsi="Calibri"/>
              </w:rPr>
            </w:pPr>
            <w:r>
              <w:rPr>
                <w:rFonts w:ascii="Calibri" w:hAnsi="Calibri"/>
                <w:b/>
              </w:rPr>
              <w:t xml:space="preserve">Reading 23 (optional online): </w:t>
            </w:r>
            <w:r w:rsidRPr="000D2471">
              <w:rPr>
                <w:rFonts w:ascii="Calibri" w:hAnsi="Calibri"/>
              </w:rPr>
              <w:t>“Human Rights and Health</w:t>
            </w:r>
            <w:r>
              <w:rPr>
                <w:rFonts w:ascii="Calibri" w:hAnsi="Calibri"/>
              </w:rPr>
              <w:t>”</w:t>
            </w:r>
            <w:r w:rsidRPr="000D2471">
              <w:rPr>
                <w:rFonts w:ascii="Calibri" w:hAnsi="Calibri"/>
              </w:rPr>
              <w:t>, from the website of the World Health Or</w:t>
            </w:r>
            <w:r>
              <w:rPr>
                <w:rFonts w:ascii="Calibri" w:hAnsi="Calibri"/>
              </w:rPr>
              <w:t>g</w:t>
            </w:r>
            <w:r w:rsidRPr="000D2471">
              <w:rPr>
                <w:rFonts w:ascii="Calibri" w:hAnsi="Calibri"/>
              </w:rPr>
              <w:t xml:space="preserve">anization, </w:t>
            </w:r>
            <w:r>
              <w:rPr>
                <w:rFonts w:ascii="Calibri" w:hAnsi="Calibri"/>
              </w:rPr>
              <w:t xml:space="preserve">December 2017, </w:t>
            </w:r>
            <w:r w:rsidRPr="000D2471">
              <w:rPr>
                <w:rFonts w:ascii="Calibri" w:hAnsi="Calibri"/>
              </w:rPr>
              <w:t>at</w:t>
            </w:r>
            <w:r>
              <w:rPr>
                <w:rFonts w:ascii="Calibri" w:hAnsi="Calibri"/>
              </w:rPr>
              <w:t xml:space="preserve">: </w:t>
            </w:r>
            <w:hyperlink r:id="rId43" w:history="1">
              <w:r w:rsidRPr="00BA1A3D">
                <w:rPr>
                  <w:rStyle w:val="Hyperlink"/>
                  <w:rFonts w:ascii="Calibri" w:hAnsi="Calibri"/>
                </w:rPr>
                <w:t>http://www.who.int/mediacentre/factsheets/fs323/en/</w:t>
              </w:r>
            </w:hyperlink>
          </w:p>
          <w:p w14:paraId="65CA8702" w14:textId="77777777" w:rsidR="005B694F" w:rsidRPr="002E0CF0" w:rsidRDefault="005B694F" w:rsidP="00E31C4C">
            <w:pPr>
              <w:rPr>
                <w:rFonts w:ascii="Calibri" w:hAnsi="Calibri"/>
                <w:b/>
              </w:rPr>
            </w:pPr>
          </w:p>
        </w:tc>
      </w:tr>
    </w:tbl>
    <w:p w14:paraId="0D61B7AB" w14:textId="77777777" w:rsidR="005B694F" w:rsidRDefault="005B694F" w:rsidP="005B694F">
      <w:pPr>
        <w:jc w:val="center"/>
        <w:rPr>
          <w:rFonts w:ascii="Calibri" w:hAnsi="Calibri"/>
          <w:b/>
          <w:sz w:val="32"/>
          <w:szCs w:val="32"/>
        </w:rPr>
      </w:pPr>
    </w:p>
    <w:p w14:paraId="78CFE54C" w14:textId="77777777" w:rsidR="005B694F" w:rsidRDefault="005B694F" w:rsidP="005B694F">
      <w:pPr>
        <w:jc w:val="center"/>
        <w:rPr>
          <w:rFonts w:ascii="Calibri" w:hAnsi="Calibri"/>
          <w:b/>
          <w:sz w:val="32"/>
          <w:szCs w:val="32"/>
        </w:rPr>
      </w:pPr>
      <w:r>
        <w:rPr>
          <w:rFonts w:ascii="Calibri" w:hAnsi="Calibri"/>
          <w:b/>
          <w:sz w:val="32"/>
          <w:szCs w:val="32"/>
        </w:rPr>
        <w:t>VI. Issues Related to Freedom and Democracy</w:t>
      </w:r>
    </w:p>
    <w:p w14:paraId="5A9C8E11" w14:textId="77777777" w:rsidR="005B694F" w:rsidRDefault="005B694F" w:rsidP="005B694F">
      <w:pPr>
        <w:jc w:val="cente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671499E5" w14:textId="77777777" w:rsidTr="00E31C4C">
        <w:tc>
          <w:tcPr>
            <w:tcW w:w="8856" w:type="dxa"/>
            <w:shd w:val="clear" w:color="auto" w:fill="D9D9D9"/>
          </w:tcPr>
          <w:p w14:paraId="43030CF3" w14:textId="77777777" w:rsidR="005B694F" w:rsidRPr="00371FB6" w:rsidRDefault="005B694F" w:rsidP="00E31C4C">
            <w:pPr>
              <w:rPr>
                <w:rFonts w:ascii="Calibri" w:hAnsi="Calibri"/>
                <w:b/>
                <w:sz w:val="28"/>
                <w:szCs w:val="28"/>
              </w:rPr>
            </w:pPr>
            <w:r w:rsidRPr="00371FB6">
              <w:rPr>
                <w:rFonts w:ascii="Calibri" w:hAnsi="Calibri"/>
                <w:b/>
                <w:sz w:val="28"/>
                <w:szCs w:val="28"/>
              </w:rPr>
              <w:t>(a) The Right to Free Speech (and Other Freedom Rights)</w:t>
            </w:r>
          </w:p>
        </w:tc>
      </w:tr>
      <w:tr w:rsidR="005B694F" w14:paraId="47C907DD" w14:textId="77777777" w:rsidTr="00E31C4C">
        <w:tc>
          <w:tcPr>
            <w:tcW w:w="8856" w:type="dxa"/>
          </w:tcPr>
          <w:p w14:paraId="1C60DB4F" w14:textId="77777777" w:rsidR="005B694F" w:rsidRDefault="005B694F" w:rsidP="00E31C4C">
            <w:pPr>
              <w:ind w:right="252"/>
              <w:rPr>
                <w:rFonts w:ascii="Calibri" w:hAnsi="Calibri"/>
                <w:b/>
              </w:rPr>
            </w:pPr>
          </w:p>
          <w:p w14:paraId="4ACA1581" w14:textId="77777777" w:rsidR="005B694F" w:rsidRDefault="005B694F" w:rsidP="00E31C4C">
            <w:pPr>
              <w:ind w:right="252"/>
              <w:rPr>
                <w:rFonts w:ascii="Calibri" w:hAnsi="Calibri"/>
              </w:rPr>
            </w:pPr>
            <w:r w:rsidRPr="005871A7">
              <w:rPr>
                <w:rFonts w:ascii="Calibri" w:hAnsi="Calibri"/>
                <w:b/>
              </w:rPr>
              <w:t xml:space="preserve">Reading </w:t>
            </w:r>
            <w:r>
              <w:rPr>
                <w:rFonts w:ascii="Calibri" w:hAnsi="Calibri"/>
                <w:b/>
              </w:rPr>
              <w:t>24</w:t>
            </w:r>
            <w:r w:rsidRPr="005871A7">
              <w:rPr>
                <w:rFonts w:ascii="Calibri" w:hAnsi="Calibri"/>
                <w:b/>
              </w:rPr>
              <w:t xml:space="preserve">: </w:t>
            </w:r>
            <w:r w:rsidRPr="005871A7">
              <w:rPr>
                <w:rFonts w:ascii="Calibri" w:hAnsi="Calibri"/>
              </w:rPr>
              <w:t xml:space="preserve">John Stuart Mill, </w:t>
            </w:r>
            <w:r w:rsidRPr="006356DB">
              <w:rPr>
                <w:rFonts w:ascii="Calibri" w:hAnsi="Calibri"/>
                <w:i/>
              </w:rPr>
              <w:t>On Liberty</w:t>
            </w:r>
            <w:r>
              <w:rPr>
                <w:rFonts w:ascii="Calibri" w:hAnsi="Calibri"/>
              </w:rPr>
              <w:t xml:space="preserve">, Chapter 1, online at: </w:t>
            </w:r>
            <w:hyperlink r:id="rId44" w:history="1">
              <w:r w:rsidRPr="000C378F">
                <w:rPr>
                  <w:rStyle w:val="Hyperlink"/>
                  <w:rFonts w:ascii="Calibri" w:hAnsi="Calibri"/>
                </w:rPr>
                <w:t>https://courses.lumenlearning.com/sanjacinto-philosophy/chapter/john-stuart-mill-on-liberty-chapter-1-introductory/</w:t>
              </w:r>
            </w:hyperlink>
            <w:r>
              <w:rPr>
                <w:rFonts w:ascii="Calibri" w:hAnsi="Calibri"/>
              </w:rPr>
              <w:t xml:space="preserve"> </w:t>
            </w:r>
          </w:p>
          <w:p w14:paraId="45A7CB5B" w14:textId="77777777" w:rsidR="005B694F" w:rsidRPr="005871A7" w:rsidRDefault="005B694F" w:rsidP="00E31C4C">
            <w:pPr>
              <w:rPr>
                <w:rFonts w:ascii="Calibri" w:hAnsi="Calibri"/>
              </w:rPr>
            </w:pPr>
            <w:r w:rsidRPr="005871A7">
              <w:rPr>
                <w:rFonts w:ascii="Calibri" w:hAnsi="Calibri"/>
                <w:b/>
              </w:rPr>
              <w:t xml:space="preserve">Reading </w:t>
            </w:r>
            <w:r>
              <w:rPr>
                <w:rFonts w:ascii="Calibri" w:hAnsi="Calibri"/>
                <w:b/>
              </w:rPr>
              <w:t>25</w:t>
            </w:r>
            <w:r w:rsidRPr="005871A7">
              <w:rPr>
                <w:rFonts w:ascii="Calibri" w:hAnsi="Calibri"/>
                <w:b/>
              </w:rPr>
              <w:t xml:space="preserve"> (online, optional): </w:t>
            </w:r>
            <w:r w:rsidRPr="005871A7">
              <w:rPr>
                <w:rFonts w:ascii="Calibri" w:hAnsi="Calibri"/>
              </w:rPr>
              <w:t xml:space="preserve">David van Mill, “Freedom of Speech” (Sections 1, 2.3, 3.3, 4.2 and 6) </w:t>
            </w:r>
            <w:r w:rsidRPr="005871A7">
              <w:rPr>
                <w:rFonts w:ascii="Calibri" w:hAnsi="Calibri"/>
                <w:i/>
              </w:rPr>
              <w:t xml:space="preserve">Stanford </w:t>
            </w:r>
            <w:proofErr w:type="spellStart"/>
            <w:r w:rsidRPr="005871A7">
              <w:rPr>
                <w:rFonts w:ascii="Calibri" w:hAnsi="Calibri"/>
                <w:i/>
              </w:rPr>
              <w:t>Encyclopaedia</w:t>
            </w:r>
            <w:proofErr w:type="spellEnd"/>
            <w:r w:rsidRPr="005871A7">
              <w:rPr>
                <w:rFonts w:ascii="Calibri" w:hAnsi="Calibri"/>
                <w:i/>
              </w:rPr>
              <w:t xml:space="preserve"> of Philosophy</w:t>
            </w:r>
            <w:r w:rsidRPr="005871A7">
              <w:rPr>
                <w:rFonts w:ascii="Calibri" w:hAnsi="Calibri"/>
              </w:rPr>
              <w:t xml:space="preserve">: </w:t>
            </w:r>
            <w:hyperlink r:id="rId45" w:anchor="DemFreSpe" w:history="1">
              <w:r w:rsidRPr="005871A7">
                <w:rPr>
                  <w:rStyle w:val="Hyperlink"/>
                  <w:rFonts w:ascii="Calibri" w:hAnsi="Calibri"/>
                </w:rPr>
                <w:t>http://plato.stanford.edu/entries/freedom-speech/#DemFreSpe</w:t>
              </w:r>
            </w:hyperlink>
          </w:p>
          <w:p w14:paraId="51314590" w14:textId="77777777" w:rsidR="005B694F" w:rsidRDefault="005B694F" w:rsidP="00E31C4C">
            <w:pPr>
              <w:widowControl w:val="0"/>
              <w:autoSpaceDE w:val="0"/>
              <w:autoSpaceDN w:val="0"/>
              <w:adjustRightInd w:val="0"/>
              <w:rPr>
                <w:rFonts w:ascii="Calibri" w:hAnsi="Calibri" w:cs="Times"/>
              </w:rPr>
            </w:pPr>
            <w:r>
              <w:rPr>
                <w:rFonts w:ascii="Calibri" w:hAnsi="Calibri" w:cs="Times"/>
                <w:b/>
              </w:rPr>
              <w:t>Reading 26</w:t>
            </w:r>
            <w:r w:rsidRPr="00C80959">
              <w:rPr>
                <w:rFonts w:ascii="Calibri" w:hAnsi="Calibri" w:cs="Times"/>
                <w:b/>
              </w:rPr>
              <w:t xml:space="preserve"> (online):</w:t>
            </w:r>
            <w:r>
              <w:rPr>
                <w:rFonts w:ascii="Calibri" w:hAnsi="Calibri" w:cs="Times"/>
              </w:rPr>
              <w:t xml:space="preserve"> </w:t>
            </w:r>
            <w:r w:rsidRPr="00FA6866">
              <w:rPr>
                <w:rFonts w:ascii="Calibri" w:hAnsi="Calibri" w:cs="Times"/>
              </w:rPr>
              <w:t xml:space="preserve">Yasmeen </w:t>
            </w:r>
            <w:proofErr w:type="spellStart"/>
            <w:r w:rsidRPr="00FA6866">
              <w:rPr>
                <w:rFonts w:ascii="Calibri" w:hAnsi="Calibri" w:cs="Times"/>
              </w:rPr>
              <w:t>Sirhan</w:t>
            </w:r>
            <w:proofErr w:type="spellEnd"/>
            <w:r>
              <w:rPr>
                <w:rFonts w:ascii="Calibri" w:hAnsi="Calibri" w:cs="Times"/>
              </w:rPr>
              <w:t>,</w:t>
            </w:r>
            <w:r w:rsidRPr="00FA6866">
              <w:rPr>
                <w:rFonts w:ascii="Calibri" w:hAnsi="Calibri" w:cs="Times"/>
              </w:rPr>
              <w:t xml:space="preserve"> </w:t>
            </w:r>
            <w:r>
              <w:rPr>
                <w:rFonts w:ascii="Calibri" w:hAnsi="Calibri" w:cs="Times"/>
              </w:rPr>
              <w:t xml:space="preserve">“Macron’s War on 'Fake News', </w:t>
            </w:r>
            <w:r w:rsidRPr="00FA6866">
              <w:rPr>
                <w:rFonts w:ascii="Calibri" w:hAnsi="Calibri" w:cs="Times"/>
              </w:rPr>
              <w:t xml:space="preserve">from </w:t>
            </w:r>
            <w:r w:rsidRPr="00FA6866">
              <w:rPr>
                <w:rFonts w:ascii="Calibri" w:hAnsi="Calibri" w:cs="Times"/>
                <w:i/>
              </w:rPr>
              <w:t>The Atlantic</w:t>
            </w:r>
            <w:r w:rsidRPr="00FA6866">
              <w:rPr>
                <w:rFonts w:ascii="Calibri" w:hAnsi="Calibri" w:cs="Times"/>
              </w:rPr>
              <w:t xml:space="preserve">, Jan. 6, 2018, at: </w:t>
            </w:r>
            <w:hyperlink r:id="rId46" w:history="1">
              <w:r w:rsidRPr="00A706DB">
                <w:rPr>
                  <w:rStyle w:val="Hyperlink"/>
                  <w:rFonts w:ascii="Calibri" w:hAnsi="Calibri" w:cs="Times"/>
                </w:rPr>
                <w:t>https://www.theatlantic.com/international/archive/2018/01/macrons-war-on-fake-news/549788/</w:t>
              </w:r>
            </w:hyperlink>
            <w:r>
              <w:rPr>
                <w:rFonts w:ascii="Calibri" w:hAnsi="Calibri" w:cs="Times"/>
              </w:rPr>
              <w:t xml:space="preserve"> </w:t>
            </w:r>
          </w:p>
          <w:p w14:paraId="6A46878B" w14:textId="77777777" w:rsidR="005B694F" w:rsidRDefault="005B694F" w:rsidP="00E31C4C">
            <w:pPr>
              <w:widowControl w:val="0"/>
              <w:autoSpaceDE w:val="0"/>
              <w:autoSpaceDN w:val="0"/>
              <w:adjustRightInd w:val="0"/>
              <w:rPr>
                <w:rFonts w:ascii="Calibri" w:hAnsi="Calibri" w:cs="Times"/>
              </w:rPr>
            </w:pPr>
            <w:r>
              <w:rPr>
                <w:rFonts w:ascii="Calibri" w:hAnsi="Calibri"/>
                <w:b/>
              </w:rPr>
              <w:t xml:space="preserve">Reading 27 (online): </w:t>
            </w:r>
            <w:r>
              <w:rPr>
                <w:rFonts w:ascii="Calibri" w:hAnsi="Calibri"/>
              </w:rPr>
              <w:t xml:space="preserve">Fillip </w:t>
            </w:r>
            <w:proofErr w:type="spellStart"/>
            <w:r>
              <w:rPr>
                <w:rFonts w:ascii="Calibri" w:hAnsi="Calibri"/>
              </w:rPr>
              <w:t>Steffensen</w:t>
            </w:r>
            <w:proofErr w:type="spellEnd"/>
            <w:r>
              <w:rPr>
                <w:rFonts w:ascii="Calibri" w:hAnsi="Calibri"/>
              </w:rPr>
              <w:t xml:space="preserve">, “The Perils of Banning Fake News”, from the Foundation for Economic Education, Dec. 4, 2018, at: </w:t>
            </w:r>
            <w:hyperlink r:id="rId47" w:history="1">
              <w:r w:rsidRPr="00A706DB">
                <w:rPr>
                  <w:rStyle w:val="Hyperlink"/>
                  <w:rFonts w:ascii="Calibri" w:hAnsi="Calibri"/>
                </w:rPr>
                <w:t>https://fee.org/articles/the-perils-of-banning-fake-news/</w:t>
              </w:r>
            </w:hyperlink>
          </w:p>
          <w:p w14:paraId="2ECABE5B" w14:textId="77777777" w:rsidR="005B694F" w:rsidRDefault="005B694F" w:rsidP="00E31C4C">
            <w:pPr>
              <w:widowControl w:val="0"/>
              <w:autoSpaceDE w:val="0"/>
              <w:autoSpaceDN w:val="0"/>
              <w:adjustRightInd w:val="0"/>
              <w:rPr>
                <w:rFonts w:ascii="Calibri" w:hAnsi="Calibri" w:cs="Times"/>
              </w:rPr>
            </w:pPr>
            <w:r w:rsidRPr="005871A7">
              <w:rPr>
                <w:rFonts w:ascii="Calibri" w:hAnsi="Calibri"/>
                <w:b/>
              </w:rPr>
              <w:t xml:space="preserve">Reading </w:t>
            </w:r>
            <w:r>
              <w:rPr>
                <w:rFonts w:ascii="Calibri" w:hAnsi="Calibri"/>
                <w:b/>
              </w:rPr>
              <w:t>28</w:t>
            </w:r>
            <w:r w:rsidRPr="005871A7">
              <w:rPr>
                <w:rFonts w:ascii="Calibri" w:hAnsi="Calibri"/>
                <w:b/>
              </w:rPr>
              <w:t xml:space="preserve"> (online):</w:t>
            </w:r>
            <w:r w:rsidRPr="005871A7">
              <w:rPr>
                <w:rFonts w:ascii="Calibri" w:hAnsi="Calibri"/>
              </w:rPr>
              <w:t xml:space="preserve"> Peter Singer, “Free Speech, Muhammad, and the Holocaust”: </w:t>
            </w:r>
            <w:hyperlink r:id="rId48" w:history="1">
              <w:r w:rsidRPr="005871A7">
                <w:rPr>
                  <w:rStyle w:val="Hyperlink"/>
                  <w:rFonts w:ascii="Calibri" w:hAnsi="Calibri"/>
                </w:rPr>
                <w:t>http://www.utilitarian.net/singer/by/200603--.</w:t>
              </w:r>
              <w:proofErr w:type="spellStart"/>
              <w:r w:rsidRPr="005871A7">
                <w:rPr>
                  <w:rStyle w:val="Hyperlink"/>
                  <w:rFonts w:ascii="Calibri" w:hAnsi="Calibri"/>
                </w:rPr>
                <w:t>htm</w:t>
              </w:r>
              <w:proofErr w:type="spellEnd"/>
            </w:hyperlink>
          </w:p>
          <w:p w14:paraId="32F58140" w14:textId="77777777" w:rsidR="005B694F" w:rsidRPr="0009126F" w:rsidRDefault="005B694F" w:rsidP="00E31C4C">
            <w:pPr>
              <w:widowControl w:val="0"/>
              <w:autoSpaceDE w:val="0"/>
              <w:autoSpaceDN w:val="0"/>
              <w:adjustRightInd w:val="0"/>
              <w:rPr>
                <w:rFonts w:ascii="Calibri" w:hAnsi="Calibri" w:cs="Times"/>
              </w:rPr>
            </w:pPr>
            <w:r w:rsidRPr="005871A7">
              <w:rPr>
                <w:rFonts w:ascii="Calibri" w:hAnsi="Calibri"/>
                <w:b/>
              </w:rPr>
              <w:t xml:space="preserve">Reading </w:t>
            </w:r>
            <w:r>
              <w:rPr>
                <w:rFonts w:ascii="Calibri" w:hAnsi="Calibri"/>
                <w:b/>
              </w:rPr>
              <w:t>29</w:t>
            </w:r>
            <w:r w:rsidRPr="005871A7">
              <w:rPr>
                <w:rFonts w:ascii="Calibri" w:hAnsi="Calibri"/>
                <w:b/>
              </w:rPr>
              <w:t xml:space="preserve"> (online): </w:t>
            </w:r>
            <w:r w:rsidRPr="005871A7">
              <w:rPr>
                <w:rFonts w:ascii="Calibri" w:hAnsi="Calibri"/>
              </w:rPr>
              <w:t xml:space="preserve">“Hate Speech on Campus”, </w:t>
            </w:r>
            <w:r>
              <w:rPr>
                <w:rFonts w:ascii="Calibri" w:hAnsi="Calibri"/>
              </w:rPr>
              <w:t xml:space="preserve">from </w:t>
            </w:r>
            <w:r w:rsidRPr="005871A7">
              <w:rPr>
                <w:rFonts w:ascii="Calibri" w:hAnsi="Calibri"/>
              </w:rPr>
              <w:t>the American Civil Liberties Union</w:t>
            </w:r>
            <w:r w:rsidRPr="005871A7">
              <w:rPr>
                <w:rFonts w:ascii="Calibri" w:hAnsi="Calibri"/>
                <w:b/>
              </w:rPr>
              <w:t xml:space="preserve"> (</w:t>
            </w:r>
            <w:r w:rsidRPr="005871A7">
              <w:rPr>
                <w:rFonts w:ascii="Calibri" w:hAnsi="Calibri"/>
              </w:rPr>
              <w:t>posted December 31, 1994</w:t>
            </w:r>
            <w:r w:rsidRPr="00980F72">
              <w:rPr>
                <w:rFonts w:ascii="Calibri" w:hAnsi="Calibri"/>
                <w:sz w:val="20"/>
                <w:szCs w:val="20"/>
              </w:rPr>
              <w:t xml:space="preserve">): </w:t>
            </w:r>
            <w:hyperlink r:id="rId49" w:history="1">
              <w:r w:rsidRPr="0009126F">
                <w:rPr>
                  <w:rStyle w:val="Hyperlink"/>
                  <w:rFonts w:ascii="Calibri" w:hAnsi="Calibri"/>
                </w:rPr>
                <w:t>http://www.aclu.org/free-speech/hate-speech-campus</w:t>
              </w:r>
            </w:hyperlink>
          </w:p>
          <w:p w14:paraId="0F6C4613" w14:textId="77777777" w:rsidR="005B694F" w:rsidRPr="00C80959" w:rsidRDefault="005B694F" w:rsidP="00E31C4C">
            <w:pPr>
              <w:rPr>
                <w:rFonts w:ascii="Calibri" w:hAnsi="Calibri"/>
                <w:b/>
              </w:rPr>
            </w:pPr>
          </w:p>
        </w:tc>
      </w:tr>
      <w:tr w:rsidR="005B694F" w14:paraId="505C345A" w14:textId="77777777" w:rsidTr="00E31C4C">
        <w:tc>
          <w:tcPr>
            <w:tcW w:w="8856" w:type="dxa"/>
            <w:shd w:val="clear" w:color="auto" w:fill="D9D9D9"/>
          </w:tcPr>
          <w:p w14:paraId="063F95A3" w14:textId="77777777" w:rsidR="005B694F" w:rsidRDefault="005B694F" w:rsidP="00E31C4C">
            <w:pPr>
              <w:ind w:right="252"/>
              <w:rPr>
                <w:rFonts w:ascii="Calibri" w:hAnsi="Calibri"/>
                <w:b/>
              </w:rPr>
            </w:pPr>
            <w:r>
              <w:rPr>
                <w:rFonts w:ascii="Calibri" w:hAnsi="Calibri"/>
                <w:b/>
                <w:sz w:val="28"/>
                <w:szCs w:val="28"/>
              </w:rPr>
              <w:t>(b</w:t>
            </w:r>
            <w:r w:rsidRPr="00371FB6">
              <w:rPr>
                <w:rFonts w:ascii="Calibri" w:hAnsi="Calibri"/>
                <w:b/>
                <w:sz w:val="28"/>
                <w:szCs w:val="28"/>
              </w:rPr>
              <w:t>) Is There a Human Right to Democracy?</w:t>
            </w:r>
          </w:p>
        </w:tc>
      </w:tr>
      <w:tr w:rsidR="005B694F" w14:paraId="317CA66A" w14:textId="77777777" w:rsidTr="00E31C4C">
        <w:tc>
          <w:tcPr>
            <w:tcW w:w="8856" w:type="dxa"/>
          </w:tcPr>
          <w:p w14:paraId="7C514BFD" w14:textId="77777777" w:rsidR="005B694F" w:rsidRPr="005871A7" w:rsidRDefault="005B694F" w:rsidP="00E31C4C">
            <w:pPr>
              <w:rPr>
                <w:rFonts w:ascii="Calibri" w:hAnsi="Calibri"/>
              </w:rPr>
            </w:pPr>
          </w:p>
          <w:p w14:paraId="55DD2D4F" w14:textId="77777777" w:rsidR="005B694F" w:rsidRPr="00E37A5A" w:rsidRDefault="005B694F" w:rsidP="00E31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EastAsia" w:hAnsi="Calibri" w:cs="Cambria"/>
                <w:color w:val="0000FF"/>
                <w:u w:val="single" w:color="0000FF"/>
              </w:rPr>
            </w:pPr>
            <w:r>
              <w:rPr>
                <w:rFonts w:ascii="Calibri" w:hAnsi="Calibri"/>
                <w:b/>
              </w:rPr>
              <w:t>Reading 30</w:t>
            </w:r>
            <w:r w:rsidRPr="002F59C5">
              <w:rPr>
                <w:rFonts w:ascii="Calibri" w:hAnsi="Calibri"/>
                <w:b/>
              </w:rPr>
              <w:t xml:space="preserve"> (online): </w:t>
            </w:r>
            <w:r>
              <w:rPr>
                <w:rFonts w:ascii="Calibri" w:hAnsi="Calibri"/>
              </w:rPr>
              <w:t xml:space="preserve">“Democracy and Human Rights”, from the website of the United Nations, available at: </w:t>
            </w:r>
            <w:hyperlink r:id="rId50" w:history="1">
              <w:r w:rsidRPr="000C378F">
                <w:rPr>
                  <w:rStyle w:val="Hyperlink"/>
                  <w:rFonts w:ascii="Calibri" w:eastAsiaTheme="minorEastAsia" w:hAnsi="Calibri" w:cs="Cambria"/>
                  <w:u w:color="0000FF"/>
                </w:rPr>
                <w:t>http://www.un.org/en/sections/issues-depth/democracy/index.html</w:t>
              </w:r>
            </w:hyperlink>
          </w:p>
          <w:p w14:paraId="2120080B" w14:textId="77777777" w:rsidR="005B694F" w:rsidRDefault="005B694F" w:rsidP="00E31C4C">
            <w:pPr>
              <w:ind w:right="252"/>
              <w:rPr>
                <w:rFonts w:ascii="Calibri" w:hAnsi="Calibri"/>
              </w:rPr>
            </w:pPr>
            <w:r w:rsidRPr="00E37A5A">
              <w:rPr>
                <w:rFonts w:ascii="Calibri" w:hAnsi="Calibri"/>
                <w:b/>
              </w:rPr>
              <w:t xml:space="preserve">Reading </w:t>
            </w:r>
            <w:r>
              <w:rPr>
                <w:rFonts w:ascii="Calibri" w:hAnsi="Calibri"/>
                <w:b/>
              </w:rPr>
              <w:t>31 (optional</w:t>
            </w:r>
            <w:r w:rsidRPr="00E37A5A">
              <w:rPr>
                <w:rFonts w:ascii="Calibri" w:hAnsi="Calibri"/>
                <w:b/>
              </w:rPr>
              <w:t>):</w:t>
            </w:r>
            <w:r w:rsidRPr="00E37A5A">
              <w:rPr>
                <w:rFonts w:ascii="Calibri" w:hAnsi="Calibri"/>
              </w:rPr>
              <w:t xml:space="preserve"> David Miller, “Is There a Human Right to Democracy?”, online at: </w:t>
            </w:r>
            <w:hyperlink r:id="rId51" w:history="1">
              <w:r w:rsidRPr="000C378F">
                <w:rPr>
                  <w:rStyle w:val="Hyperlink"/>
                  <w:rFonts w:ascii="Calibri" w:hAnsi="Calibri"/>
                </w:rPr>
                <w:t>https://www.politics.ox.ac.uk/materials/publications/13731/sj032is-there-a-human-right-to-democracy-final-version.pdf</w:t>
              </w:r>
            </w:hyperlink>
          </w:p>
          <w:p w14:paraId="64E14764" w14:textId="77777777" w:rsidR="005B694F" w:rsidRDefault="005B694F" w:rsidP="00E31C4C">
            <w:pPr>
              <w:ind w:right="252"/>
              <w:rPr>
                <w:rFonts w:ascii="Calibri" w:hAnsi="Calibri"/>
                <w:b/>
              </w:rPr>
            </w:pPr>
          </w:p>
        </w:tc>
      </w:tr>
      <w:tr w:rsidR="005B694F" w14:paraId="7101CAFB" w14:textId="77777777" w:rsidTr="00E31C4C">
        <w:tc>
          <w:tcPr>
            <w:tcW w:w="8856" w:type="dxa"/>
            <w:shd w:val="clear" w:color="auto" w:fill="D9D9D9"/>
          </w:tcPr>
          <w:p w14:paraId="1608F73E" w14:textId="77777777" w:rsidR="005B694F" w:rsidRDefault="005B694F" w:rsidP="00E31C4C">
            <w:pPr>
              <w:rPr>
                <w:rFonts w:ascii="Calibri" w:hAnsi="Calibri"/>
                <w:b/>
                <w:sz w:val="32"/>
                <w:szCs w:val="32"/>
              </w:rPr>
            </w:pPr>
            <w:r>
              <w:rPr>
                <w:rFonts w:ascii="Calibri" w:hAnsi="Calibri"/>
                <w:b/>
                <w:sz w:val="28"/>
                <w:szCs w:val="28"/>
              </w:rPr>
              <w:t>(c</w:t>
            </w:r>
            <w:r w:rsidRPr="00371FB6">
              <w:rPr>
                <w:rFonts w:ascii="Calibri" w:hAnsi="Calibri"/>
                <w:b/>
                <w:sz w:val="28"/>
                <w:szCs w:val="28"/>
              </w:rPr>
              <w:t xml:space="preserve">) </w:t>
            </w:r>
            <w:r>
              <w:rPr>
                <w:rFonts w:ascii="Calibri" w:hAnsi="Calibri"/>
                <w:b/>
                <w:sz w:val="28"/>
                <w:szCs w:val="28"/>
              </w:rPr>
              <w:t>Is</w:t>
            </w:r>
            <w:r w:rsidRPr="00371FB6">
              <w:rPr>
                <w:rFonts w:ascii="Calibri" w:hAnsi="Calibri"/>
                <w:b/>
                <w:sz w:val="28"/>
                <w:szCs w:val="28"/>
              </w:rPr>
              <w:t xml:space="preserve"> Privac</w:t>
            </w:r>
            <w:r>
              <w:rPr>
                <w:rFonts w:ascii="Calibri" w:hAnsi="Calibri"/>
                <w:b/>
                <w:sz w:val="28"/>
                <w:szCs w:val="28"/>
              </w:rPr>
              <w:t>y</w:t>
            </w:r>
            <w:r>
              <w:rPr>
                <w:rFonts w:ascii="Calibri" w:hAnsi="Calibri"/>
                <w:b/>
              </w:rPr>
              <w:t xml:space="preserve"> </w:t>
            </w:r>
            <w:r w:rsidRPr="00233C04">
              <w:rPr>
                <w:rFonts w:ascii="Calibri" w:hAnsi="Calibri"/>
                <w:b/>
                <w:sz w:val="28"/>
                <w:szCs w:val="28"/>
              </w:rPr>
              <w:t>a Human Right?</w:t>
            </w:r>
          </w:p>
        </w:tc>
      </w:tr>
      <w:tr w:rsidR="005B694F" w14:paraId="2C55FD00" w14:textId="77777777" w:rsidTr="00E31C4C">
        <w:tc>
          <w:tcPr>
            <w:tcW w:w="8856" w:type="dxa"/>
          </w:tcPr>
          <w:p w14:paraId="6CD4E7A2" w14:textId="77777777" w:rsidR="005B694F" w:rsidRDefault="005B694F" w:rsidP="00E31C4C">
            <w:pPr>
              <w:ind w:right="252"/>
              <w:rPr>
                <w:rFonts w:ascii="Calibri" w:hAnsi="Calibri"/>
                <w:b/>
                <w:bCs/>
              </w:rPr>
            </w:pPr>
          </w:p>
          <w:p w14:paraId="3EC713C9" w14:textId="77777777" w:rsidR="005B694F" w:rsidRPr="005B1CB2" w:rsidRDefault="005B694F" w:rsidP="00E31C4C">
            <w:pPr>
              <w:ind w:right="252"/>
              <w:rPr>
                <w:rFonts w:ascii="Calibri" w:hAnsi="Calibri"/>
                <w:b/>
                <w:bCs/>
              </w:rPr>
            </w:pPr>
            <w:r>
              <w:rPr>
                <w:rFonts w:ascii="Calibri" w:hAnsi="Calibri"/>
                <w:b/>
                <w:bCs/>
              </w:rPr>
              <w:t>Reading 32</w:t>
            </w:r>
            <w:r w:rsidRPr="005871A7">
              <w:rPr>
                <w:rFonts w:ascii="Calibri" w:hAnsi="Calibri"/>
                <w:b/>
                <w:bCs/>
              </w:rPr>
              <w:t xml:space="preserve">: </w:t>
            </w:r>
            <w:r w:rsidRPr="005871A7">
              <w:rPr>
                <w:rFonts w:ascii="Calibri" w:hAnsi="Calibri"/>
              </w:rPr>
              <w:t>Universal Declaration of Privacy and Security,</w:t>
            </w:r>
            <w:r w:rsidRPr="005871A7">
              <w:rPr>
                <w:rFonts w:ascii="Calibri" w:hAnsi="Calibri"/>
                <w:b/>
                <w:bCs/>
              </w:rPr>
              <w:t xml:space="preserve"> </w:t>
            </w:r>
            <w:r w:rsidRPr="005871A7">
              <w:rPr>
                <w:rFonts w:ascii="Calibri" w:hAnsi="Calibri"/>
              </w:rPr>
              <w:t xml:space="preserve">available at: </w:t>
            </w:r>
            <w:hyperlink r:id="rId52" w:history="1">
              <w:r w:rsidRPr="005871A7">
                <w:rPr>
                  <w:rStyle w:val="Hyperlink"/>
                  <w:rFonts w:ascii="Calibri" w:hAnsi="Calibri"/>
                </w:rPr>
                <w:t>http://heal-the-earth.org/un/declarations/un_declarations_privacy.htm</w:t>
              </w:r>
            </w:hyperlink>
            <w:r w:rsidRPr="005871A7">
              <w:rPr>
                <w:rFonts w:ascii="Calibri" w:hAnsi="Calibri"/>
              </w:rPr>
              <w:t xml:space="preserve"> </w:t>
            </w:r>
          </w:p>
          <w:p w14:paraId="764EC914" w14:textId="77777777" w:rsidR="005B694F" w:rsidRPr="005B1CB2" w:rsidRDefault="005B694F" w:rsidP="00E31C4C">
            <w:pPr>
              <w:rPr>
                <w:rFonts w:ascii="Calibri" w:hAnsi="Calibri"/>
                <w:b/>
                <w:bCs/>
              </w:rPr>
            </w:pPr>
            <w:r>
              <w:rPr>
                <w:rFonts w:ascii="Calibri" w:hAnsi="Calibri"/>
                <w:b/>
                <w:bCs/>
              </w:rPr>
              <w:t xml:space="preserve">Reading 33: </w:t>
            </w:r>
            <w:r w:rsidRPr="005B1CB2">
              <w:rPr>
                <w:rFonts w:ascii="Calibri" w:hAnsi="Calibri"/>
                <w:b/>
                <w:bCs/>
              </w:rPr>
              <w:t>“</w:t>
            </w:r>
            <w:r w:rsidRPr="005B1CB2">
              <w:rPr>
                <w:rFonts w:ascii="Calibri" w:hAnsi="Calibri" w:cs="Times"/>
                <w:color w:val="1A1A1A"/>
              </w:rPr>
              <w:t xml:space="preserve">10 Reasons Why Privacy Rights are Important”, at: </w:t>
            </w:r>
            <w:hyperlink r:id="rId53" w:history="1">
              <w:r w:rsidRPr="006F1F67">
                <w:rPr>
                  <w:rStyle w:val="Hyperlink"/>
                  <w:rFonts w:ascii="Calibri" w:hAnsi="Calibri" w:cs="Times"/>
                </w:rPr>
                <w:t>https://www.humanrightscareers.com/issues/reasons-why-privacy-rights-are-important/</w:t>
              </w:r>
            </w:hyperlink>
            <w:r>
              <w:rPr>
                <w:rFonts w:ascii="Calibri" w:hAnsi="Calibri" w:cs="Times"/>
                <w:color w:val="1A1A1A"/>
              </w:rPr>
              <w:t xml:space="preserve">  </w:t>
            </w:r>
          </w:p>
          <w:p w14:paraId="4784F3E9" w14:textId="77777777" w:rsidR="005B694F" w:rsidRPr="00C07ADB" w:rsidRDefault="005B694F" w:rsidP="00E31C4C">
            <w:pPr>
              <w:rPr>
                <w:rFonts w:ascii="Calibri" w:hAnsi="Calibri"/>
              </w:rPr>
            </w:pPr>
            <w:r w:rsidRPr="005871A7">
              <w:rPr>
                <w:rFonts w:ascii="Calibri" w:hAnsi="Calibri"/>
                <w:b/>
                <w:bCs/>
              </w:rPr>
              <w:t xml:space="preserve">Reading </w:t>
            </w:r>
            <w:r>
              <w:rPr>
                <w:rFonts w:ascii="Calibri" w:hAnsi="Calibri"/>
                <w:b/>
                <w:bCs/>
              </w:rPr>
              <w:t>34 (</w:t>
            </w:r>
            <w:r w:rsidRPr="005871A7">
              <w:rPr>
                <w:rFonts w:ascii="Calibri" w:hAnsi="Calibri"/>
                <w:b/>
                <w:bCs/>
              </w:rPr>
              <w:t>online):</w:t>
            </w:r>
            <w:r w:rsidRPr="005871A7">
              <w:rPr>
                <w:rFonts w:ascii="Calibri" w:hAnsi="Calibri"/>
              </w:rPr>
              <w:t xml:space="preserve"> </w:t>
            </w:r>
            <w:r>
              <w:rPr>
                <w:rFonts w:ascii="Calibri" w:hAnsi="Calibri"/>
              </w:rPr>
              <w:t xml:space="preserve">Agnese Smith, “Should We </w:t>
            </w:r>
            <w:proofErr w:type="spellStart"/>
            <w:r>
              <w:rPr>
                <w:rFonts w:ascii="Calibri" w:hAnsi="Calibri"/>
              </w:rPr>
              <w:t>Recognise</w:t>
            </w:r>
            <w:proofErr w:type="spellEnd"/>
            <w:r>
              <w:rPr>
                <w:rFonts w:ascii="Calibri" w:hAnsi="Calibri"/>
              </w:rPr>
              <w:t xml:space="preserve"> Privacy as a Human Right?”, The Canadian Bar Association, Dec. 11, 2020, online at: </w:t>
            </w:r>
            <w:hyperlink r:id="rId54" w:history="1">
              <w:r w:rsidRPr="00A4611B">
                <w:rPr>
                  <w:rStyle w:val="Hyperlink"/>
                  <w:rFonts w:ascii="Calibri" w:hAnsi="Calibri"/>
                </w:rPr>
                <w:t>https://www.nationalmagazine.ca/en-ca/articles/law/in-depth/2020/should-we-recognize-privacy-as-a-human-right</w:t>
              </w:r>
            </w:hyperlink>
            <w:r>
              <w:rPr>
                <w:rFonts w:ascii="Calibri" w:hAnsi="Calibri"/>
              </w:rPr>
              <w:t xml:space="preserve"> </w:t>
            </w:r>
          </w:p>
          <w:p w14:paraId="528DFDFF" w14:textId="77777777" w:rsidR="005B694F" w:rsidRPr="00C9479C" w:rsidRDefault="005B694F" w:rsidP="00E31C4C">
            <w:pPr>
              <w:rPr>
                <w:rFonts w:ascii="Calibri" w:hAnsi="Calibri"/>
                <w:sz w:val="20"/>
                <w:szCs w:val="20"/>
              </w:rPr>
            </w:pPr>
          </w:p>
        </w:tc>
      </w:tr>
    </w:tbl>
    <w:p w14:paraId="79D7A8E9" w14:textId="77777777" w:rsidR="005B694F" w:rsidRDefault="005B694F" w:rsidP="005B694F">
      <w:pPr>
        <w:jc w:val="center"/>
        <w:rPr>
          <w:rFonts w:ascii="Calibri" w:hAnsi="Calibri"/>
          <w:b/>
          <w:sz w:val="32"/>
          <w:szCs w:val="32"/>
        </w:rPr>
      </w:pPr>
    </w:p>
    <w:p w14:paraId="6177F086" w14:textId="77777777" w:rsidR="005B694F" w:rsidRDefault="005B694F" w:rsidP="005B694F">
      <w:pPr>
        <w:jc w:val="center"/>
        <w:rPr>
          <w:rFonts w:ascii="Calibri" w:hAnsi="Calibri"/>
          <w:b/>
          <w:sz w:val="32"/>
          <w:szCs w:val="32"/>
        </w:rPr>
      </w:pPr>
      <w:r>
        <w:rPr>
          <w:rFonts w:ascii="Calibri" w:hAnsi="Calibri"/>
          <w:b/>
          <w:sz w:val="32"/>
          <w:szCs w:val="32"/>
        </w:rPr>
        <w:t>VII. Issues Related to Violence and Vulnerable Peoples</w:t>
      </w:r>
    </w:p>
    <w:p w14:paraId="51532483" w14:textId="77777777" w:rsidR="005B694F" w:rsidRDefault="005B694F" w:rsidP="005B694F">
      <w:pP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61DBCB8D" w14:textId="77777777" w:rsidTr="00E31C4C">
        <w:tc>
          <w:tcPr>
            <w:tcW w:w="8856" w:type="dxa"/>
            <w:shd w:val="clear" w:color="auto" w:fill="D9D9D9"/>
          </w:tcPr>
          <w:p w14:paraId="7DAC9BA4" w14:textId="77777777" w:rsidR="005B694F" w:rsidRPr="00371FB6" w:rsidRDefault="005B694F" w:rsidP="00E31C4C">
            <w:pPr>
              <w:rPr>
                <w:rFonts w:ascii="Calibri" w:hAnsi="Calibri"/>
                <w:b/>
                <w:sz w:val="28"/>
                <w:szCs w:val="28"/>
              </w:rPr>
            </w:pPr>
            <w:r w:rsidRPr="00371FB6">
              <w:rPr>
                <w:rFonts w:ascii="Calibri" w:hAnsi="Calibri"/>
                <w:b/>
                <w:sz w:val="28"/>
                <w:szCs w:val="28"/>
              </w:rPr>
              <w:t>(a) The Rights of Stateless Peoples</w:t>
            </w:r>
          </w:p>
        </w:tc>
      </w:tr>
      <w:tr w:rsidR="005B694F" w14:paraId="51BC40E0" w14:textId="77777777" w:rsidTr="00E31C4C">
        <w:tc>
          <w:tcPr>
            <w:tcW w:w="8856" w:type="dxa"/>
          </w:tcPr>
          <w:p w14:paraId="481CCC7E" w14:textId="77777777" w:rsidR="005B694F" w:rsidRDefault="005B694F" w:rsidP="00E31C4C">
            <w:pPr>
              <w:rPr>
                <w:rFonts w:ascii="Calibri" w:hAnsi="Calibri"/>
                <w:b/>
              </w:rPr>
            </w:pPr>
          </w:p>
          <w:p w14:paraId="13DDE9AC" w14:textId="77777777" w:rsidR="005B694F" w:rsidRPr="005871A7" w:rsidRDefault="005B694F" w:rsidP="00E31C4C">
            <w:pPr>
              <w:rPr>
                <w:rFonts w:ascii="Calibri" w:hAnsi="Calibri"/>
              </w:rPr>
            </w:pPr>
            <w:r w:rsidRPr="005871A7">
              <w:rPr>
                <w:rFonts w:ascii="Calibri" w:hAnsi="Calibri"/>
                <w:b/>
              </w:rPr>
              <w:lastRenderedPageBreak/>
              <w:t xml:space="preserve">Reading </w:t>
            </w:r>
            <w:r>
              <w:rPr>
                <w:rFonts w:ascii="Calibri" w:hAnsi="Calibri"/>
                <w:b/>
              </w:rPr>
              <w:t>35</w:t>
            </w:r>
            <w:r w:rsidRPr="005871A7">
              <w:rPr>
                <w:rFonts w:ascii="Calibri" w:hAnsi="Calibri"/>
                <w:b/>
              </w:rPr>
              <w:t xml:space="preserve">: </w:t>
            </w:r>
            <w:r>
              <w:rPr>
                <w:rFonts w:ascii="Calibri" w:hAnsi="Calibri"/>
                <w:b/>
              </w:rPr>
              <w:t>Max Regus, “</w:t>
            </w:r>
            <w:r>
              <w:rPr>
                <w:rFonts w:ascii="Calibri" w:hAnsi="Calibri"/>
              </w:rPr>
              <w:t xml:space="preserve">Statelessness: What Hannah Arendt Can Still Teach Us”, from the Mantle, at: </w:t>
            </w:r>
            <w:hyperlink r:id="rId55" w:history="1">
              <w:r w:rsidRPr="000C378F">
                <w:rPr>
                  <w:rStyle w:val="Hyperlink"/>
                  <w:rFonts w:ascii="Calibri" w:hAnsi="Calibri"/>
                </w:rPr>
                <w:t>https://www.themantle.com/international-affairs/statelessness-what-hannah-arendt-can-still-teach-us</w:t>
              </w:r>
            </w:hyperlink>
            <w:r>
              <w:rPr>
                <w:rFonts w:ascii="Calibri" w:hAnsi="Calibri"/>
              </w:rPr>
              <w:t xml:space="preserve"> </w:t>
            </w:r>
          </w:p>
          <w:p w14:paraId="435A348A" w14:textId="77777777" w:rsidR="005B694F" w:rsidRPr="00834F11" w:rsidRDefault="005B694F" w:rsidP="00E31C4C">
            <w:pPr>
              <w:rPr>
                <w:rFonts w:ascii="Calibri" w:hAnsi="Calibri"/>
                <w:sz w:val="20"/>
                <w:szCs w:val="20"/>
              </w:rPr>
            </w:pPr>
            <w:r w:rsidRPr="005871A7">
              <w:rPr>
                <w:rFonts w:ascii="Calibri" w:hAnsi="Calibri"/>
                <w:b/>
                <w:bCs/>
              </w:rPr>
              <w:t xml:space="preserve">Reading </w:t>
            </w:r>
            <w:r>
              <w:rPr>
                <w:rFonts w:ascii="Calibri" w:hAnsi="Calibri"/>
                <w:b/>
                <w:bCs/>
              </w:rPr>
              <w:t>36</w:t>
            </w:r>
            <w:r w:rsidRPr="005871A7">
              <w:rPr>
                <w:rFonts w:ascii="Calibri" w:hAnsi="Calibri"/>
                <w:b/>
                <w:bCs/>
              </w:rPr>
              <w:t xml:space="preserve"> (online): </w:t>
            </w:r>
            <w:r w:rsidRPr="005871A7">
              <w:rPr>
                <w:rFonts w:ascii="Calibri" w:hAnsi="Calibri"/>
                <w:bCs/>
              </w:rPr>
              <w:t>“T</w:t>
            </w:r>
            <w:r>
              <w:rPr>
                <w:rFonts w:ascii="Calibri" w:hAnsi="Calibri"/>
                <w:bCs/>
              </w:rPr>
              <w:t>he Rights of Stateless Persons M</w:t>
            </w:r>
            <w:r w:rsidRPr="005871A7">
              <w:rPr>
                <w:rFonts w:ascii="Calibri" w:hAnsi="Calibri"/>
                <w:bCs/>
              </w:rPr>
              <w:t>ust be Protected”</w:t>
            </w:r>
            <w:r w:rsidRPr="005871A7">
              <w:rPr>
                <w:rFonts w:ascii="Calibri" w:hAnsi="Calibri"/>
              </w:rPr>
              <w:t xml:space="preserve">, statement by Thomas </w:t>
            </w:r>
            <w:proofErr w:type="spellStart"/>
            <w:r w:rsidRPr="005871A7">
              <w:rPr>
                <w:rFonts w:ascii="Calibri" w:hAnsi="Calibri"/>
              </w:rPr>
              <w:t>Hammarberg</w:t>
            </w:r>
            <w:proofErr w:type="spellEnd"/>
            <w:r w:rsidRPr="005871A7">
              <w:rPr>
                <w:rFonts w:ascii="Calibri" w:hAnsi="Calibri"/>
              </w:rPr>
              <w:t>, Commissioner for Human Rights of the Council of Europe, at the 4th Council of Europe Conference on Nationality</w:t>
            </w:r>
            <w:r w:rsidRPr="0009126F">
              <w:rPr>
                <w:rFonts w:ascii="Calibri" w:hAnsi="Calibri"/>
              </w:rPr>
              <w:t xml:space="preserve">: </w:t>
            </w:r>
            <w:hyperlink r:id="rId56" w:history="1">
              <w:r w:rsidRPr="0009126F">
                <w:rPr>
                  <w:rStyle w:val="Hyperlink"/>
                  <w:rFonts w:ascii="Calibri" w:hAnsi="Calibri"/>
                </w:rPr>
                <w:t>https://wcd.coe.int/ViewDoc.jsp?id=1722017</w:t>
              </w:r>
            </w:hyperlink>
          </w:p>
          <w:p w14:paraId="769E6FCA" w14:textId="77777777" w:rsidR="005B694F" w:rsidRPr="00F12204" w:rsidRDefault="005B694F" w:rsidP="00E31C4C">
            <w:pPr>
              <w:rPr>
                <w:rFonts w:ascii="Calibri" w:hAnsi="Calibri"/>
                <w:sz w:val="22"/>
                <w:szCs w:val="22"/>
              </w:rPr>
            </w:pPr>
            <w:r w:rsidRPr="005871A7">
              <w:rPr>
                <w:rFonts w:ascii="Calibri" w:hAnsi="Calibri"/>
                <w:b/>
              </w:rPr>
              <w:t xml:space="preserve">Reading </w:t>
            </w:r>
            <w:r>
              <w:rPr>
                <w:rFonts w:ascii="Calibri" w:hAnsi="Calibri"/>
                <w:b/>
              </w:rPr>
              <w:t>37</w:t>
            </w:r>
            <w:r w:rsidRPr="005871A7">
              <w:rPr>
                <w:rFonts w:ascii="Calibri" w:hAnsi="Calibri"/>
                <w:b/>
              </w:rPr>
              <w:t xml:space="preserve"> (online, optional): </w:t>
            </w:r>
            <w:r w:rsidRPr="005871A7">
              <w:rPr>
                <w:rFonts w:ascii="Calibri" w:hAnsi="Calibri"/>
              </w:rPr>
              <w:t xml:space="preserve">Mathew J. Gibney, “Statelessness and the Right to Citizenship”, Refugee Studies Centre, University of Oxford: </w:t>
            </w:r>
            <w:hyperlink r:id="rId57" w:history="1">
              <w:r w:rsidRPr="00F12204">
                <w:rPr>
                  <w:rStyle w:val="Hyperlink"/>
                  <w:rFonts w:ascii="Calibri" w:hAnsi="Calibri"/>
                  <w:sz w:val="22"/>
                  <w:szCs w:val="22"/>
                </w:rPr>
                <w:t>http://www.fmreview.org/sites/fmr/files/FMRdownloads/en/FMRpdfs/FMR32/50-51.pdf</w:t>
              </w:r>
            </w:hyperlink>
          </w:p>
          <w:p w14:paraId="37339A89" w14:textId="77777777" w:rsidR="005B694F" w:rsidRPr="002E0CF0" w:rsidRDefault="005B694F" w:rsidP="00E31C4C">
            <w:pPr>
              <w:rPr>
                <w:rFonts w:ascii="Calibri" w:hAnsi="Calibri"/>
                <w:b/>
              </w:rPr>
            </w:pPr>
          </w:p>
        </w:tc>
      </w:tr>
      <w:tr w:rsidR="005B694F" w14:paraId="490CF5B1" w14:textId="77777777" w:rsidTr="00E31C4C">
        <w:tc>
          <w:tcPr>
            <w:tcW w:w="8856" w:type="dxa"/>
            <w:shd w:val="clear" w:color="auto" w:fill="D9D9D9"/>
          </w:tcPr>
          <w:p w14:paraId="3E11B9AD" w14:textId="77777777" w:rsidR="005B694F" w:rsidRPr="00371FB6" w:rsidRDefault="005B694F" w:rsidP="00E31C4C">
            <w:pPr>
              <w:rPr>
                <w:rFonts w:ascii="Calibri" w:hAnsi="Calibri"/>
                <w:b/>
                <w:sz w:val="28"/>
                <w:szCs w:val="28"/>
              </w:rPr>
            </w:pPr>
            <w:r w:rsidRPr="00371FB6">
              <w:rPr>
                <w:rFonts w:ascii="Calibri" w:hAnsi="Calibri"/>
                <w:b/>
                <w:sz w:val="28"/>
                <w:szCs w:val="28"/>
              </w:rPr>
              <w:lastRenderedPageBreak/>
              <w:t xml:space="preserve">(b) </w:t>
            </w:r>
            <w:r>
              <w:rPr>
                <w:rFonts w:ascii="Calibri" w:hAnsi="Calibri"/>
                <w:b/>
                <w:sz w:val="28"/>
                <w:szCs w:val="28"/>
              </w:rPr>
              <w:t xml:space="preserve">Is the HR against </w:t>
            </w:r>
            <w:r w:rsidRPr="00371FB6">
              <w:rPr>
                <w:rFonts w:ascii="Calibri" w:hAnsi="Calibri"/>
                <w:b/>
                <w:sz w:val="28"/>
                <w:szCs w:val="28"/>
              </w:rPr>
              <w:t>Torture</w:t>
            </w:r>
            <w:r>
              <w:rPr>
                <w:rFonts w:ascii="Calibri" w:hAnsi="Calibri"/>
                <w:b/>
                <w:sz w:val="28"/>
                <w:szCs w:val="28"/>
              </w:rPr>
              <w:t xml:space="preserve"> Absolute or Might There Be Exceptions</w:t>
            </w:r>
            <w:r w:rsidRPr="00371FB6">
              <w:rPr>
                <w:rFonts w:ascii="Calibri" w:hAnsi="Calibri"/>
                <w:b/>
                <w:sz w:val="28"/>
                <w:szCs w:val="28"/>
              </w:rPr>
              <w:t>?</w:t>
            </w:r>
          </w:p>
        </w:tc>
      </w:tr>
      <w:tr w:rsidR="005B694F" w14:paraId="6CC618FE" w14:textId="77777777" w:rsidTr="00E31C4C">
        <w:tc>
          <w:tcPr>
            <w:tcW w:w="8856" w:type="dxa"/>
          </w:tcPr>
          <w:p w14:paraId="113A6AF5" w14:textId="77777777" w:rsidR="005B694F" w:rsidRDefault="005B694F" w:rsidP="00E31C4C">
            <w:pPr>
              <w:rPr>
                <w:rFonts w:ascii="Calibri" w:hAnsi="Calibri"/>
                <w:b/>
              </w:rPr>
            </w:pPr>
          </w:p>
          <w:p w14:paraId="092602D0" w14:textId="77777777" w:rsidR="005B694F" w:rsidRPr="005871A7" w:rsidRDefault="005B694F" w:rsidP="00E31C4C">
            <w:pPr>
              <w:rPr>
                <w:rFonts w:ascii="Calibri" w:hAnsi="Calibri"/>
              </w:rPr>
            </w:pPr>
            <w:r w:rsidRPr="005871A7">
              <w:rPr>
                <w:rFonts w:ascii="Calibri" w:hAnsi="Calibri"/>
                <w:b/>
              </w:rPr>
              <w:t xml:space="preserve">Reading </w:t>
            </w:r>
            <w:r>
              <w:rPr>
                <w:rFonts w:ascii="Calibri" w:hAnsi="Calibri"/>
                <w:b/>
              </w:rPr>
              <w:t>38</w:t>
            </w:r>
            <w:r w:rsidRPr="005871A7">
              <w:rPr>
                <w:rFonts w:ascii="Calibri" w:hAnsi="Calibri"/>
                <w:b/>
              </w:rPr>
              <w:t xml:space="preserve"> (online): </w:t>
            </w:r>
            <w:r w:rsidRPr="005871A7">
              <w:rPr>
                <w:rFonts w:ascii="Calibri" w:hAnsi="Calibri"/>
                <w:i/>
              </w:rPr>
              <w:t xml:space="preserve">United Nations Convention Against Torture </w:t>
            </w:r>
            <w:r w:rsidRPr="005871A7">
              <w:rPr>
                <w:rFonts w:ascii="Calibri" w:hAnsi="Calibri"/>
              </w:rPr>
              <w:t xml:space="preserve">(up to end of Article 6) …: </w:t>
            </w:r>
            <w:hyperlink r:id="rId58" w:history="1">
              <w:r w:rsidRPr="005871A7">
                <w:rPr>
                  <w:rStyle w:val="Hyperlink"/>
                  <w:rFonts w:ascii="Calibri" w:hAnsi="Calibri"/>
                </w:rPr>
                <w:t>http://www.hrweb.org/legal/cat.html</w:t>
              </w:r>
            </w:hyperlink>
          </w:p>
          <w:p w14:paraId="124695D2" w14:textId="77777777" w:rsidR="005B694F" w:rsidRPr="005871A7" w:rsidRDefault="005B694F" w:rsidP="00E31C4C">
            <w:pPr>
              <w:rPr>
                <w:rFonts w:ascii="Calibri" w:hAnsi="Calibri"/>
                <w:color w:val="000000"/>
              </w:rPr>
            </w:pPr>
            <w:r>
              <w:rPr>
                <w:rFonts w:ascii="Calibri" w:hAnsi="Calibri"/>
                <w:b/>
              </w:rPr>
              <w:t>Reading 39</w:t>
            </w:r>
            <w:r w:rsidRPr="005871A7">
              <w:rPr>
                <w:rFonts w:ascii="Calibri" w:hAnsi="Calibri"/>
                <w:b/>
              </w:rPr>
              <w:t xml:space="preserve"> (online):</w:t>
            </w:r>
            <w:r w:rsidRPr="005871A7">
              <w:rPr>
                <w:rFonts w:ascii="Calibri" w:hAnsi="Calibri"/>
              </w:rPr>
              <w:t xml:space="preserve"> Charles Krauthammer, “The Truth About Torture”, from </w:t>
            </w:r>
            <w:r w:rsidRPr="005871A7">
              <w:rPr>
                <w:rFonts w:ascii="Calibri" w:hAnsi="Calibri"/>
                <w:i/>
              </w:rPr>
              <w:t>The Weekly Standard</w:t>
            </w:r>
            <w:r w:rsidRPr="005871A7">
              <w:rPr>
                <w:rFonts w:ascii="Calibri" w:hAnsi="Calibri"/>
              </w:rPr>
              <w:t xml:space="preserve"> </w:t>
            </w:r>
            <w:r w:rsidRPr="005871A7">
              <w:rPr>
                <w:rFonts w:ascii="Calibri" w:hAnsi="Calibri"/>
                <w:color w:val="000000"/>
              </w:rPr>
              <w:t xml:space="preserve">12/05/2005, Volume 011, Issue 12: </w:t>
            </w:r>
            <w:hyperlink r:id="rId59" w:history="1">
              <w:r w:rsidRPr="00A706DB">
                <w:rPr>
                  <w:rStyle w:val="Hyperlink"/>
                  <w:rFonts w:ascii="Calibri" w:hAnsi="Calibri"/>
                </w:rPr>
                <w:t>https://www.washingtonexaminer.com/weekly-standard/the-truth-about-torture</w:t>
              </w:r>
            </w:hyperlink>
            <w:r>
              <w:rPr>
                <w:rFonts w:ascii="Calibri" w:hAnsi="Calibri"/>
                <w:color w:val="000000"/>
              </w:rPr>
              <w:t xml:space="preserve"> </w:t>
            </w:r>
          </w:p>
          <w:p w14:paraId="38EE4BDE" w14:textId="77777777" w:rsidR="005B694F" w:rsidRPr="005871A7" w:rsidRDefault="005B694F" w:rsidP="00E31C4C">
            <w:pPr>
              <w:shd w:val="clear" w:color="auto" w:fill="FFFFFF"/>
              <w:rPr>
                <w:rFonts w:ascii="Calibri" w:hAnsi="Calibri"/>
              </w:rPr>
            </w:pPr>
            <w:r>
              <w:rPr>
                <w:rFonts w:ascii="Calibri" w:hAnsi="Calibri"/>
                <w:b/>
              </w:rPr>
              <w:t xml:space="preserve">Reading 40 </w:t>
            </w:r>
            <w:r w:rsidRPr="005871A7">
              <w:rPr>
                <w:rFonts w:ascii="Calibri" w:hAnsi="Calibri"/>
                <w:b/>
              </w:rPr>
              <w:t>(online):</w:t>
            </w:r>
            <w:r w:rsidRPr="005871A7">
              <w:rPr>
                <w:rFonts w:ascii="Calibri" w:hAnsi="Calibri"/>
              </w:rPr>
              <w:t xml:space="preserve"> Michael Kinsley, “Torture for Dummies: Exploding the “ticking bomb” Argument”: </w:t>
            </w:r>
            <w:hyperlink r:id="rId60" w:history="1">
              <w:r w:rsidRPr="005871A7">
                <w:rPr>
                  <w:rStyle w:val="Hyperlink"/>
                  <w:rFonts w:ascii="Calibri" w:hAnsi="Calibri"/>
                </w:rPr>
                <w:t>http://www.slate.com/id/2132195/</w:t>
              </w:r>
            </w:hyperlink>
          </w:p>
          <w:p w14:paraId="28E14E6E" w14:textId="77777777" w:rsidR="005B694F" w:rsidRDefault="005B694F" w:rsidP="00E31C4C">
            <w:pPr>
              <w:shd w:val="clear" w:color="auto" w:fill="FFFFFF"/>
              <w:rPr>
                <w:rStyle w:val="Hyperlink"/>
                <w:rFonts w:ascii="Calibri" w:hAnsi="Calibri"/>
              </w:rPr>
            </w:pPr>
            <w:r>
              <w:rPr>
                <w:rFonts w:ascii="Calibri" w:hAnsi="Calibri"/>
                <w:b/>
              </w:rPr>
              <w:t>Reading 41</w:t>
            </w:r>
            <w:r w:rsidRPr="005871A7">
              <w:rPr>
                <w:rFonts w:ascii="Calibri" w:hAnsi="Calibri"/>
                <w:b/>
              </w:rPr>
              <w:t xml:space="preserve"> (online, optional):</w:t>
            </w:r>
            <w:r w:rsidRPr="005871A7">
              <w:rPr>
                <w:rFonts w:ascii="Calibri" w:hAnsi="Calibri"/>
              </w:rPr>
              <w:t xml:space="preserve"> Seumas Miller, “Torture”, Stanford Encyclopedia of Philosophy: </w:t>
            </w:r>
            <w:hyperlink r:id="rId61" w:history="1">
              <w:r w:rsidRPr="005871A7">
                <w:rPr>
                  <w:rStyle w:val="Hyperlink"/>
                  <w:rFonts w:ascii="Calibri" w:hAnsi="Calibri"/>
                </w:rPr>
                <w:t>http://plato.stanford.edu/entries/torture/</w:t>
              </w:r>
            </w:hyperlink>
          </w:p>
          <w:p w14:paraId="668A9013" w14:textId="77777777" w:rsidR="005B694F" w:rsidRPr="00275B06" w:rsidRDefault="005B694F" w:rsidP="00E31C4C">
            <w:pPr>
              <w:shd w:val="clear" w:color="auto" w:fill="FFFFFF"/>
              <w:rPr>
                <w:rFonts w:ascii="Calibri" w:hAnsi="Calibri"/>
              </w:rPr>
            </w:pPr>
          </w:p>
        </w:tc>
      </w:tr>
      <w:tr w:rsidR="005B694F" w14:paraId="1EC5D3A8" w14:textId="77777777" w:rsidTr="00E31C4C">
        <w:tc>
          <w:tcPr>
            <w:tcW w:w="8856" w:type="dxa"/>
            <w:shd w:val="clear" w:color="auto" w:fill="D9D9D9"/>
          </w:tcPr>
          <w:p w14:paraId="06B9BE4A" w14:textId="77777777" w:rsidR="005B694F" w:rsidRPr="00371FB6" w:rsidRDefault="005B694F" w:rsidP="00E31C4C">
            <w:pPr>
              <w:rPr>
                <w:rFonts w:ascii="Calibri" w:hAnsi="Calibri"/>
                <w:b/>
                <w:sz w:val="28"/>
                <w:szCs w:val="28"/>
              </w:rPr>
            </w:pPr>
            <w:r>
              <w:rPr>
                <w:rFonts w:ascii="Calibri" w:hAnsi="Calibri"/>
                <w:b/>
                <w:sz w:val="28"/>
                <w:szCs w:val="28"/>
              </w:rPr>
              <w:t>(c</w:t>
            </w:r>
            <w:r w:rsidRPr="00371FB6">
              <w:rPr>
                <w:rFonts w:ascii="Calibri" w:hAnsi="Calibri"/>
                <w:b/>
                <w:sz w:val="28"/>
                <w:szCs w:val="28"/>
              </w:rPr>
              <w:t xml:space="preserve">) </w:t>
            </w:r>
            <w:r>
              <w:rPr>
                <w:rFonts w:ascii="Calibri" w:hAnsi="Calibri"/>
                <w:b/>
                <w:sz w:val="28"/>
                <w:szCs w:val="28"/>
              </w:rPr>
              <w:t xml:space="preserve">The Right against </w:t>
            </w:r>
            <w:r w:rsidRPr="00371FB6">
              <w:rPr>
                <w:rFonts w:ascii="Calibri" w:hAnsi="Calibri"/>
                <w:b/>
                <w:sz w:val="28"/>
                <w:szCs w:val="28"/>
              </w:rPr>
              <w:t>Genocide</w:t>
            </w:r>
          </w:p>
        </w:tc>
      </w:tr>
      <w:tr w:rsidR="005B694F" w14:paraId="7433ED63" w14:textId="77777777" w:rsidTr="00E31C4C">
        <w:tc>
          <w:tcPr>
            <w:tcW w:w="8856" w:type="dxa"/>
          </w:tcPr>
          <w:p w14:paraId="2655A568" w14:textId="77777777" w:rsidR="005B694F" w:rsidRDefault="005B694F" w:rsidP="00E31C4C">
            <w:pPr>
              <w:rPr>
                <w:rFonts w:ascii="Calibri" w:hAnsi="Calibri"/>
                <w:b/>
              </w:rPr>
            </w:pPr>
          </w:p>
          <w:p w14:paraId="3EB7444C" w14:textId="77777777" w:rsidR="005B694F" w:rsidRPr="0050219C" w:rsidRDefault="005B694F" w:rsidP="00E31C4C">
            <w:pPr>
              <w:rPr>
                <w:rFonts w:ascii="Calibri" w:hAnsi="Calibri"/>
              </w:rPr>
            </w:pPr>
            <w:r>
              <w:rPr>
                <w:rFonts w:ascii="Calibri" w:hAnsi="Calibri"/>
                <w:b/>
              </w:rPr>
              <w:t>Reading 42</w:t>
            </w:r>
            <w:r w:rsidRPr="005871A7">
              <w:rPr>
                <w:rFonts w:ascii="Calibri" w:hAnsi="Calibri"/>
                <w:b/>
              </w:rPr>
              <w:t xml:space="preserve"> (online): </w:t>
            </w:r>
            <w:r w:rsidRPr="005871A7">
              <w:rPr>
                <w:rFonts w:ascii="Calibri" w:hAnsi="Calibri"/>
              </w:rPr>
              <w:t xml:space="preserve">BBC Documentary “Genocide”, episode 26 of the acclaimed series </w:t>
            </w:r>
            <w:r w:rsidRPr="005871A7">
              <w:rPr>
                <w:rFonts w:ascii="Calibri" w:hAnsi="Calibri"/>
                <w:i/>
              </w:rPr>
              <w:t xml:space="preserve">The World </w:t>
            </w:r>
            <w:proofErr w:type="gramStart"/>
            <w:r w:rsidRPr="005871A7">
              <w:rPr>
                <w:rFonts w:ascii="Calibri" w:hAnsi="Calibri"/>
                <w:i/>
              </w:rPr>
              <w:t>At</w:t>
            </w:r>
            <w:proofErr w:type="gramEnd"/>
            <w:r w:rsidRPr="005871A7">
              <w:rPr>
                <w:rFonts w:ascii="Calibri" w:hAnsi="Calibri"/>
                <w:i/>
              </w:rPr>
              <w:t xml:space="preserve"> War</w:t>
            </w:r>
            <w:r w:rsidRPr="005871A7">
              <w:rPr>
                <w:rFonts w:ascii="Calibri" w:hAnsi="Calibri"/>
              </w:rPr>
              <w:t xml:space="preserve">: </w:t>
            </w:r>
            <w:hyperlink r:id="rId62" w:history="1">
              <w:r w:rsidRPr="002F59C5">
                <w:rPr>
                  <w:rStyle w:val="Hyperlink"/>
                  <w:rFonts w:ascii="Calibri" w:hAnsi="Calibri"/>
                  <w:sz w:val="22"/>
                  <w:szCs w:val="22"/>
                </w:rPr>
                <w:t>http://www.veoh.com/watch/v3311014gweZwNta?h1=Genocide+Part+1</w:t>
              </w:r>
            </w:hyperlink>
          </w:p>
          <w:p w14:paraId="17C3F652" w14:textId="77777777" w:rsidR="005B694F" w:rsidRPr="0050219C" w:rsidRDefault="005B694F" w:rsidP="00E31C4C">
            <w:pPr>
              <w:rPr>
                <w:rFonts w:ascii="Calibri" w:hAnsi="Calibri"/>
                <w:bCs/>
              </w:rPr>
            </w:pPr>
            <w:r>
              <w:rPr>
                <w:rFonts w:ascii="Calibri" w:hAnsi="Calibri"/>
                <w:b/>
              </w:rPr>
              <w:t xml:space="preserve">Reading 43 (online): </w:t>
            </w:r>
            <w:r w:rsidRPr="0050219C">
              <w:rPr>
                <w:rFonts w:ascii="Calibri" w:hAnsi="Calibri"/>
                <w:bCs/>
              </w:rPr>
              <w:t>Raphael Lemkin, “Genocide”, online at: http://www.preventgenocide.org/lemkin/americanscholar1946.htm</w:t>
            </w:r>
          </w:p>
          <w:p w14:paraId="53CD720B" w14:textId="77777777" w:rsidR="005B694F" w:rsidRPr="0050219C" w:rsidRDefault="005B694F" w:rsidP="00E31C4C">
            <w:pPr>
              <w:rPr>
                <w:rFonts w:ascii="Calibri" w:hAnsi="Calibri"/>
                <w:sz w:val="20"/>
                <w:szCs w:val="20"/>
              </w:rPr>
            </w:pPr>
            <w:r>
              <w:rPr>
                <w:rFonts w:ascii="Calibri" w:hAnsi="Calibri"/>
                <w:b/>
              </w:rPr>
              <w:t>Reading 44</w:t>
            </w:r>
            <w:r w:rsidRPr="005871A7">
              <w:rPr>
                <w:rFonts w:ascii="Calibri" w:hAnsi="Calibri"/>
                <w:b/>
              </w:rPr>
              <w:t xml:space="preserve"> (online): </w:t>
            </w:r>
            <w:r w:rsidRPr="005871A7">
              <w:rPr>
                <w:rFonts w:ascii="Calibri" w:hAnsi="Calibri"/>
              </w:rPr>
              <w:t xml:space="preserve">“The 8 Stages of Genocide”, From the website of the </w:t>
            </w:r>
            <w:r w:rsidRPr="003E36E2">
              <w:rPr>
                <w:rFonts w:ascii="Calibri" w:hAnsi="Calibri"/>
                <w:i/>
              </w:rPr>
              <w:t>International Alliance to End Genocide</w:t>
            </w:r>
            <w:r w:rsidRPr="000331DE">
              <w:rPr>
                <w:rFonts w:ascii="Calibri" w:hAnsi="Calibri"/>
              </w:rPr>
              <w:t xml:space="preserve">: </w:t>
            </w:r>
            <w:hyperlink r:id="rId63" w:history="1">
              <w:r w:rsidRPr="00F12204">
                <w:rPr>
                  <w:rStyle w:val="Hyperlink"/>
                  <w:rFonts w:ascii="Cambria" w:hAnsi="Cambria"/>
                </w:rPr>
                <w:t>http://www.genocidewatch.org/aboutgenocide/8stagesofgenocide.html</w:t>
              </w:r>
            </w:hyperlink>
          </w:p>
          <w:p w14:paraId="0B9CEA10" w14:textId="77777777" w:rsidR="005B694F" w:rsidRPr="005871A7" w:rsidRDefault="005B694F" w:rsidP="00E31C4C">
            <w:pPr>
              <w:rPr>
                <w:rFonts w:ascii="Calibri" w:hAnsi="Calibri"/>
              </w:rPr>
            </w:pPr>
            <w:r>
              <w:rPr>
                <w:rFonts w:ascii="Calibri" w:hAnsi="Calibri"/>
                <w:b/>
              </w:rPr>
              <w:t>Reading 45 (online</w:t>
            </w:r>
            <w:r w:rsidRPr="005871A7">
              <w:rPr>
                <w:rFonts w:ascii="Calibri" w:hAnsi="Calibri"/>
                <w:b/>
              </w:rPr>
              <w:t xml:space="preserve">): </w:t>
            </w:r>
            <w:r w:rsidRPr="005871A7">
              <w:rPr>
                <w:rFonts w:ascii="Calibri" w:hAnsi="Calibri"/>
              </w:rPr>
              <w:t xml:space="preserve">Paul Boghossian, “The Concept of Genocide”: </w:t>
            </w:r>
            <w:hyperlink r:id="rId64" w:history="1">
              <w:r w:rsidRPr="005871A7">
                <w:rPr>
                  <w:rStyle w:val="Hyperlink"/>
                  <w:rFonts w:ascii="Calibri" w:hAnsi="Calibri"/>
                </w:rPr>
                <w:t>http://www.academia.edu/241863/The_Concept_of_Genocide</w:t>
              </w:r>
            </w:hyperlink>
          </w:p>
          <w:p w14:paraId="1DCC2807" w14:textId="77777777" w:rsidR="005B694F" w:rsidRPr="00B415EC" w:rsidRDefault="005B694F" w:rsidP="00E31C4C">
            <w:pPr>
              <w:rPr>
                <w:rFonts w:ascii="Calibri" w:hAnsi="Calibri"/>
                <w:sz w:val="20"/>
                <w:szCs w:val="20"/>
              </w:rPr>
            </w:pPr>
            <w:r>
              <w:rPr>
                <w:rFonts w:ascii="Calibri" w:hAnsi="Calibri"/>
                <w:b/>
              </w:rPr>
              <w:t>Reading 46</w:t>
            </w:r>
            <w:r w:rsidRPr="005871A7">
              <w:rPr>
                <w:rFonts w:ascii="Calibri" w:hAnsi="Calibri"/>
                <w:b/>
              </w:rPr>
              <w:t xml:space="preserve"> (online): </w:t>
            </w:r>
            <w:r w:rsidRPr="005871A7">
              <w:rPr>
                <w:rFonts w:ascii="Calibri" w:hAnsi="Calibri"/>
              </w:rPr>
              <w:t xml:space="preserve">“The 8 Stages of Genocide”, From the website of the </w:t>
            </w:r>
            <w:r w:rsidRPr="003E36E2">
              <w:rPr>
                <w:rFonts w:ascii="Calibri" w:hAnsi="Calibri"/>
                <w:i/>
              </w:rPr>
              <w:t>International Alliance to End Genocide</w:t>
            </w:r>
            <w:r w:rsidRPr="000331DE">
              <w:rPr>
                <w:rFonts w:ascii="Calibri" w:hAnsi="Calibri"/>
              </w:rPr>
              <w:t xml:space="preserve">: </w:t>
            </w:r>
            <w:hyperlink r:id="rId65" w:history="1">
              <w:r w:rsidRPr="00F12204">
                <w:rPr>
                  <w:rStyle w:val="Hyperlink"/>
                  <w:rFonts w:ascii="Cambria" w:hAnsi="Cambria"/>
                </w:rPr>
                <w:t>http://www.genocidewatch.org/aboutgenocide/8stagesofgenocide.html</w:t>
              </w:r>
            </w:hyperlink>
          </w:p>
          <w:p w14:paraId="3C286192" w14:textId="77777777" w:rsidR="005B694F" w:rsidRPr="00501B00" w:rsidRDefault="005B694F" w:rsidP="00E31C4C">
            <w:pPr>
              <w:rPr>
                <w:rFonts w:ascii="Calibri" w:hAnsi="Calibri"/>
                <w:bCs/>
                <w:iCs/>
                <w:color w:val="0000FF"/>
                <w:sz w:val="22"/>
                <w:szCs w:val="22"/>
                <w:u w:val="single"/>
              </w:rPr>
            </w:pPr>
            <w:r w:rsidRPr="005871A7">
              <w:rPr>
                <w:rFonts w:ascii="Calibri" w:hAnsi="Calibri"/>
                <w:b/>
              </w:rPr>
              <w:t xml:space="preserve">Reading </w:t>
            </w:r>
            <w:r>
              <w:rPr>
                <w:rFonts w:ascii="Calibri" w:hAnsi="Calibri"/>
                <w:b/>
              </w:rPr>
              <w:t>47</w:t>
            </w:r>
            <w:r w:rsidRPr="005871A7">
              <w:rPr>
                <w:rFonts w:ascii="Calibri" w:hAnsi="Calibri"/>
                <w:b/>
              </w:rPr>
              <w:t xml:space="preserve"> (online):</w:t>
            </w:r>
            <w:r w:rsidRPr="005871A7">
              <w:rPr>
                <w:rFonts w:ascii="Calibri" w:hAnsi="Calibri"/>
              </w:rPr>
              <w:t xml:space="preserve"> “How Can We Prevent Genocide?”, Gregory Stanton, speech given at the </w:t>
            </w:r>
            <w:r w:rsidRPr="005871A7">
              <w:rPr>
                <w:rFonts w:ascii="Calibri" w:hAnsi="Calibri"/>
                <w:bCs/>
                <w:iCs/>
              </w:rPr>
              <w:t xml:space="preserve">Raphael Lemkin Centenary Conference, London, 18 October 2000: </w:t>
            </w:r>
            <w:hyperlink r:id="rId66" w:history="1">
              <w:r w:rsidRPr="0009126F">
                <w:rPr>
                  <w:rStyle w:val="Hyperlink"/>
                  <w:rFonts w:ascii="Calibri" w:hAnsi="Calibri"/>
                  <w:bCs/>
                  <w:iCs/>
                  <w:sz w:val="22"/>
                  <w:szCs w:val="22"/>
                </w:rPr>
                <w:t>http://www.genocidewatch.org/images/AboutGen_How_Can_We_Prevent_Genocide.pdf</w:t>
              </w:r>
            </w:hyperlink>
          </w:p>
        </w:tc>
      </w:tr>
    </w:tbl>
    <w:p w14:paraId="0726D685" w14:textId="77777777" w:rsidR="005B694F" w:rsidRDefault="005B694F" w:rsidP="005B694F">
      <w:pPr>
        <w:jc w:val="center"/>
        <w:rPr>
          <w:rFonts w:ascii="Calibri" w:hAnsi="Calibri"/>
          <w:b/>
          <w:sz w:val="32"/>
          <w:szCs w:val="32"/>
        </w:rPr>
      </w:pPr>
    </w:p>
    <w:p w14:paraId="780060FD" w14:textId="77777777" w:rsidR="005B694F" w:rsidRPr="00275B06" w:rsidRDefault="005B694F" w:rsidP="005B694F">
      <w:pPr>
        <w:jc w:val="center"/>
        <w:rPr>
          <w:rFonts w:ascii="Calibri" w:hAnsi="Calibri"/>
          <w:b/>
          <w:sz w:val="32"/>
          <w:szCs w:val="32"/>
        </w:rPr>
      </w:pPr>
      <w:r w:rsidRPr="00275B06">
        <w:rPr>
          <w:rFonts w:ascii="Calibri" w:hAnsi="Calibri"/>
          <w:b/>
          <w:sz w:val="32"/>
          <w:szCs w:val="32"/>
        </w:rPr>
        <w:t>VI</w:t>
      </w:r>
      <w:r>
        <w:rPr>
          <w:rFonts w:ascii="Calibri" w:hAnsi="Calibri"/>
          <w:b/>
          <w:sz w:val="32"/>
          <w:szCs w:val="32"/>
        </w:rPr>
        <w:t>II</w:t>
      </w:r>
      <w:r w:rsidRPr="00275B06">
        <w:rPr>
          <w:rFonts w:ascii="Calibri" w:hAnsi="Calibri"/>
          <w:b/>
          <w:sz w:val="32"/>
          <w:szCs w:val="32"/>
        </w:rPr>
        <w:t xml:space="preserve">. </w:t>
      </w:r>
      <w:r>
        <w:rPr>
          <w:rFonts w:ascii="Calibri" w:hAnsi="Calibri"/>
          <w:b/>
          <w:sz w:val="32"/>
          <w:szCs w:val="32"/>
        </w:rPr>
        <w:t>The Right to Development</w:t>
      </w:r>
    </w:p>
    <w:p w14:paraId="4195BE59" w14:textId="77777777" w:rsidR="005B694F" w:rsidRDefault="005B694F" w:rsidP="005B694F">
      <w:pPr>
        <w:rPr>
          <w:rFonts w:ascii="Calibri" w:hAnsi="Calibri"/>
          <w:b/>
          <w:sz w:val="28"/>
          <w:szCs w:val="28"/>
        </w:rPr>
      </w:pPr>
    </w:p>
    <w:tbl>
      <w:tblPr>
        <w:tblStyle w:val="TableGrid"/>
        <w:tblW w:w="0" w:type="auto"/>
        <w:tblLook w:val="04A0" w:firstRow="1" w:lastRow="0" w:firstColumn="1" w:lastColumn="0" w:noHBand="0" w:noVBand="1"/>
      </w:tblPr>
      <w:tblGrid>
        <w:gridCol w:w="9204"/>
      </w:tblGrid>
      <w:tr w:rsidR="005B694F" w14:paraId="79CF02B6" w14:textId="77777777" w:rsidTr="00E31C4C">
        <w:tc>
          <w:tcPr>
            <w:tcW w:w="8856" w:type="dxa"/>
          </w:tcPr>
          <w:p w14:paraId="28B440AA" w14:textId="77777777" w:rsidR="005B694F" w:rsidRPr="005871A7" w:rsidRDefault="005B694F" w:rsidP="00E31C4C">
            <w:pPr>
              <w:rPr>
                <w:rFonts w:ascii="Calibri" w:hAnsi="Calibri"/>
              </w:rPr>
            </w:pPr>
            <w:r>
              <w:rPr>
                <w:rFonts w:ascii="Calibri" w:hAnsi="Calibri"/>
                <w:b/>
              </w:rPr>
              <w:t>Reading 48</w:t>
            </w:r>
            <w:r w:rsidRPr="005871A7">
              <w:rPr>
                <w:rFonts w:ascii="Calibri" w:hAnsi="Calibri"/>
                <w:b/>
              </w:rPr>
              <w:t xml:space="preserve">: </w:t>
            </w:r>
            <w:r w:rsidRPr="003E36E2">
              <w:rPr>
                <w:rFonts w:ascii="Calibri" w:hAnsi="Calibri"/>
                <w:i/>
              </w:rPr>
              <w:t>The Declaration on the Right to Development</w:t>
            </w:r>
            <w:r w:rsidRPr="005871A7">
              <w:rPr>
                <w:rFonts w:ascii="Calibri" w:hAnsi="Calibri"/>
              </w:rPr>
              <w:t>:</w:t>
            </w:r>
            <w:r w:rsidRPr="005871A7">
              <w:rPr>
                <w:rFonts w:ascii="Calibri" w:hAnsi="Calibri"/>
                <w:b/>
              </w:rPr>
              <w:t xml:space="preserve"> </w:t>
            </w:r>
            <w:hyperlink r:id="rId67" w:history="1">
              <w:r w:rsidRPr="005871A7">
                <w:rPr>
                  <w:rStyle w:val="Hyperlink"/>
                  <w:rFonts w:ascii="Calibri" w:hAnsi="Calibri"/>
                </w:rPr>
                <w:t>http://www.un-documents.net/a41r128.htm</w:t>
              </w:r>
            </w:hyperlink>
          </w:p>
          <w:p w14:paraId="2621758D" w14:textId="77777777" w:rsidR="005B694F" w:rsidRPr="005871A7" w:rsidRDefault="005B694F" w:rsidP="00E31C4C">
            <w:pPr>
              <w:rPr>
                <w:rFonts w:ascii="Calibri" w:hAnsi="Calibri"/>
              </w:rPr>
            </w:pPr>
            <w:r>
              <w:rPr>
                <w:rFonts w:ascii="Calibri" w:hAnsi="Calibri"/>
                <w:b/>
              </w:rPr>
              <w:lastRenderedPageBreak/>
              <w:t>Reading 49</w:t>
            </w:r>
            <w:r w:rsidRPr="005871A7">
              <w:rPr>
                <w:rFonts w:ascii="Calibri" w:hAnsi="Calibri"/>
                <w:b/>
              </w:rPr>
              <w:t xml:space="preserve"> (</w:t>
            </w:r>
            <w:r>
              <w:rPr>
                <w:rFonts w:ascii="Calibri" w:hAnsi="Calibri"/>
                <w:b/>
              </w:rPr>
              <w:t>optional</w:t>
            </w:r>
            <w:r w:rsidRPr="005871A7">
              <w:rPr>
                <w:rFonts w:ascii="Calibri" w:hAnsi="Calibri"/>
                <w:b/>
              </w:rPr>
              <w:t>):</w:t>
            </w:r>
            <w:r w:rsidRPr="005871A7">
              <w:rPr>
                <w:rFonts w:ascii="Calibri" w:hAnsi="Calibri"/>
              </w:rPr>
              <w:t xml:space="preserve"> “The Singer Solution to World Poverty”, by Peter Singer, from New York Times, Sept. 5, 1999: </w:t>
            </w:r>
            <w:hyperlink r:id="rId68" w:history="1">
              <w:r w:rsidRPr="005871A7">
                <w:rPr>
                  <w:rStyle w:val="Hyperlink"/>
                  <w:rFonts w:ascii="Calibri" w:hAnsi="Calibri"/>
                </w:rPr>
                <w:t>http://people.brandeis.edu/~teuber/singermag.html</w:t>
              </w:r>
            </w:hyperlink>
          </w:p>
          <w:p w14:paraId="6CA77A1C" w14:textId="77777777" w:rsidR="005B694F" w:rsidRPr="005871A7" w:rsidRDefault="005B694F" w:rsidP="00E31C4C">
            <w:pPr>
              <w:rPr>
                <w:rFonts w:ascii="Calibri" w:hAnsi="Calibri"/>
              </w:rPr>
            </w:pPr>
            <w:r w:rsidRPr="005871A7">
              <w:rPr>
                <w:rFonts w:ascii="Calibri" w:hAnsi="Calibri"/>
                <w:b/>
              </w:rPr>
              <w:t xml:space="preserve">Reading </w:t>
            </w:r>
            <w:r>
              <w:rPr>
                <w:rFonts w:ascii="Calibri" w:hAnsi="Calibri"/>
                <w:b/>
              </w:rPr>
              <w:t>50</w:t>
            </w:r>
            <w:r w:rsidRPr="005871A7">
              <w:rPr>
                <w:rFonts w:ascii="Calibri" w:hAnsi="Calibri"/>
                <w:b/>
              </w:rPr>
              <w:t>:</w:t>
            </w:r>
            <w:r w:rsidRPr="005871A7">
              <w:rPr>
                <w:rFonts w:ascii="Calibri" w:hAnsi="Calibri"/>
              </w:rPr>
              <w:t xml:space="preserve"> </w:t>
            </w:r>
            <w:r>
              <w:rPr>
                <w:rFonts w:ascii="Calibri" w:hAnsi="Calibri"/>
              </w:rPr>
              <w:t xml:space="preserve">Gillian Brock, </w:t>
            </w:r>
            <w:r w:rsidRPr="009A34CD">
              <w:rPr>
                <w:rFonts w:ascii="Calibri" w:hAnsi="Calibri"/>
                <w:i/>
              </w:rPr>
              <w:t xml:space="preserve">Stanford </w:t>
            </w:r>
            <w:proofErr w:type="spellStart"/>
            <w:r w:rsidRPr="009A34CD">
              <w:rPr>
                <w:rFonts w:ascii="Calibri" w:hAnsi="Calibri"/>
                <w:i/>
              </w:rPr>
              <w:t>Encyclopaedia</w:t>
            </w:r>
            <w:proofErr w:type="spellEnd"/>
            <w:r>
              <w:rPr>
                <w:rFonts w:ascii="Calibri" w:hAnsi="Calibri"/>
              </w:rPr>
              <w:t xml:space="preserve">, “Global Justice”, Section 2, online at: </w:t>
            </w:r>
            <w:hyperlink r:id="rId69" w:anchor="WhaTheGloJus" w:history="1">
              <w:r w:rsidRPr="000C378F">
                <w:rPr>
                  <w:rStyle w:val="Hyperlink"/>
                  <w:rFonts w:ascii="Calibri" w:hAnsi="Calibri"/>
                </w:rPr>
                <w:t>https://plato.stanford.edu/entries/justice-global/#WhaTheGloJus</w:t>
              </w:r>
            </w:hyperlink>
            <w:r>
              <w:rPr>
                <w:rFonts w:ascii="Calibri" w:hAnsi="Calibri"/>
              </w:rPr>
              <w:t xml:space="preserve"> </w:t>
            </w:r>
          </w:p>
          <w:p w14:paraId="700486D8" w14:textId="77777777" w:rsidR="005B694F" w:rsidRPr="005871A7" w:rsidRDefault="005B694F" w:rsidP="00E31C4C">
            <w:pPr>
              <w:rPr>
                <w:rFonts w:ascii="Calibri" w:hAnsi="Calibri"/>
                <w:iCs/>
              </w:rPr>
            </w:pPr>
            <w:r w:rsidRPr="005871A7">
              <w:rPr>
                <w:rFonts w:ascii="Calibri" w:hAnsi="Calibri"/>
                <w:b/>
                <w:iCs/>
              </w:rPr>
              <w:t xml:space="preserve">Reading </w:t>
            </w:r>
            <w:r>
              <w:rPr>
                <w:rFonts w:ascii="Calibri" w:hAnsi="Calibri"/>
                <w:b/>
                <w:iCs/>
              </w:rPr>
              <w:t>51</w:t>
            </w:r>
            <w:r w:rsidRPr="005871A7">
              <w:rPr>
                <w:rFonts w:ascii="Calibri" w:hAnsi="Calibri"/>
                <w:b/>
                <w:iCs/>
              </w:rPr>
              <w:t xml:space="preserve"> (online):</w:t>
            </w:r>
            <w:r w:rsidRPr="005871A7">
              <w:rPr>
                <w:rFonts w:ascii="Calibri" w:hAnsi="Calibri"/>
                <w:iCs/>
              </w:rPr>
              <w:t xml:space="preserve"> Debra </w:t>
            </w:r>
            <w:proofErr w:type="spellStart"/>
            <w:r w:rsidRPr="005871A7">
              <w:rPr>
                <w:rFonts w:ascii="Calibri" w:hAnsi="Calibri"/>
                <w:iCs/>
              </w:rPr>
              <w:t>Satz</w:t>
            </w:r>
            <w:proofErr w:type="spellEnd"/>
            <w:r w:rsidRPr="005871A7">
              <w:rPr>
                <w:rFonts w:ascii="Calibri" w:hAnsi="Calibri"/>
                <w:iCs/>
              </w:rPr>
              <w:t xml:space="preserve">, “What Do We Owe the Global Poor?”: </w:t>
            </w:r>
            <w:hyperlink r:id="rId70" w:history="1">
              <w:r w:rsidRPr="005871A7">
                <w:rPr>
                  <w:rStyle w:val="Hyperlink"/>
                  <w:rFonts w:ascii="Calibri" w:hAnsi="Calibri"/>
                  <w:iCs/>
                </w:rPr>
                <w:t>http://www.thefreelibrary.com/What+do+we+owe+the+global+poor%3F+Response+to+world+poverty+and+human...-a0139107177</w:t>
              </w:r>
            </w:hyperlink>
          </w:p>
          <w:p w14:paraId="78B60447" w14:textId="77777777" w:rsidR="005B694F" w:rsidRDefault="005B694F" w:rsidP="00E31C4C">
            <w:pPr>
              <w:rPr>
                <w:rFonts w:ascii="Calibri" w:hAnsi="Calibri"/>
                <w:b/>
                <w:sz w:val="28"/>
                <w:szCs w:val="28"/>
              </w:rPr>
            </w:pPr>
          </w:p>
        </w:tc>
      </w:tr>
    </w:tbl>
    <w:p w14:paraId="15A8081D" w14:textId="77777777" w:rsidR="005B694F" w:rsidRDefault="005B694F" w:rsidP="005B694F">
      <w:pPr>
        <w:rPr>
          <w:rFonts w:ascii="Calibri" w:hAnsi="Calibri"/>
          <w:b/>
          <w:sz w:val="32"/>
          <w:szCs w:val="32"/>
        </w:rPr>
      </w:pPr>
    </w:p>
    <w:p w14:paraId="6A4C0E15" w14:textId="77777777" w:rsidR="005B694F" w:rsidRDefault="005B694F" w:rsidP="005B694F">
      <w:pPr>
        <w:rPr>
          <w:rFonts w:ascii="Calibri" w:hAnsi="Calibri"/>
          <w:b/>
          <w:sz w:val="32"/>
          <w:szCs w:val="32"/>
        </w:rPr>
      </w:pPr>
    </w:p>
    <w:p w14:paraId="02C53BC3" w14:textId="77777777" w:rsidR="005B694F" w:rsidRDefault="005B694F" w:rsidP="005B694F">
      <w:pPr>
        <w:jc w:val="center"/>
        <w:rPr>
          <w:rFonts w:ascii="Calibri" w:hAnsi="Calibri"/>
          <w:b/>
          <w:sz w:val="32"/>
          <w:szCs w:val="32"/>
        </w:rPr>
      </w:pPr>
      <w:r>
        <w:rPr>
          <w:rFonts w:ascii="Calibri" w:hAnsi="Calibri"/>
          <w:b/>
          <w:sz w:val="32"/>
          <w:szCs w:val="32"/>
        </w:rPr>
        <w:t>IX. Human Rights and Discrimination</w:t>
      </w:r>
    </w:p>
    <w:p w14:paraId="63924C2E" w14:textId="77777777" w:rsidR="005B694F" w:rsidRDefault="005B694F" w:rsidP="005B694F">
      <w:pPr>
        <w:rPr>
          <w:rFonts w:ascii="Calibri" w:hAnsi="Calibri"/>
          <w:b/>
          <w:sz w:val="32"/>
          <w:szCs w:val="32"/>
        </w:rPr>
      </w:pPr>
    </w:p>
    <w:tbl>
      <w:tblPr>
        <w:tblStyle w:val="TableGrid"/>
        <w:tblW w:w="0" w:type="auto"/>
        <w:tblLook w:val="04A0" w:firstRow="1" w:lastRow="0" w:firstColumn="1" w:lastColumn="0" w:noHBand="0" w:noVBand="1"/>
      </w:tblPr>
      <w:tblGrid>
        <w:gridCol w:w="9204"/>
      </w:tblGrid>
      <w:tr w:rsidR="005B694F" w14:paraId="44089590" w14:textId="77777777" w:rsidTr="00E31C4C">
        <w:tc>
          <w:tcPr>
            <w:tcW w:w="8856" w:type="dxa"/>
            <w:shd w:val="clear" w:color="auto" w:fill="D9D9D9"/>
          </w:tcPr>
          <w:p w14:paraId="7E815E38" w14:textId="77777777" w:rsidR="005B694F" w:rsidRPr="0089458C" w:rsidRDefault="005B694F" w:rsidP="00E31C4C">
            <w:pPr>
              <w:rPr>
                <w:rFonts w:ascii="Calibri" w:hAnsi="Calibri"/>
                <w:b/>
                <w:sz w:val="28"/>
                <w:szCs w:val="28"/>
              </w:rPr>
            </w:pPr>
            <w:r w:rsidRPr="0089458C">
              <w:rPr>
                <w:rFonts w:ascii="Calibri" w:hAnsi="Calibri"/>
                <w:b/>
                <w:sz w:val="28"/>
                <w:szCs w:val="28"/>
              </w:rPr>
              <w:t xml:space="preserve">(a) </w:t>
            </w:r>
            <w:r>
              <w:rPr>
                <w:rFonts w:ascii="Calibri" w:hAnsi="Calibri"/>
                <w:b/>
                <w:sz w:val="28"/>
                <w:szCs w:val="28"/>
              </w:rPr>
              <w:t>Conceptual Issues</w:t>
            </w:r>
            <w:r w:rsidRPr="0089458C">
              <w:rPr>
                <w:rFonts w:ascii="Calibri" w:hAnsi="Calibri"/>
                <w:b/>
                <w:sz w:val="28"/>
                <w:szCs w:val="28"/>
              </w:rPr>
              <w:t xml:space="preserve"> about Discrimination</w:t>
            </w:r>
          </w:p>
        </w:tc>
      </w:tr>
      <w:tr w:rsidR="005B694F" w14:paraId="27800AB8" w14:textId="77777777" w:rsidTr="00E31C4C">
        <w:tc>
          <w:tcPr>
            <w:tcW w:w="8856" w:type="dxa"/>
            <w:tcBorders>
              <w:bottom w:val="single" w:sz="4" w:space="0" w:color="A6A6A6" w:themeColor="background1" w:themeShade="A6"/>
            </w:tcBorders>
          </w:tcPr>
          <w:p w14:paraId="185E7BAC" w14:textId="77777777" w:rsidR="005B694F" w:rsidRPr="002E0CF0" w:rsidRDefault="005B694F" w:rsidP="00E31C4C">
            <w:pPr>
              <w:rPr>
                <w:rFonts w:ascii="Calibri" w:hAnsi="Calibri"/>
                <w:b/>
              </w:rPr>
            </w:pPr>
          </w:p>
          <w:p w14:paraId="7BBB3E76" w14:textId="77777777" w:rsidR="005B694F" w:rsidRPr="00E033CE" w:rsidRDefault="005B694F" w:rsidP="00E31C4C">
            <w:pPr>
              <w:rPr>
                <w:rFonts w:ascii="Calibri" w:hAnsi="Calibri"/>
                <w:bCs/>
              </w:rPr>
            </w:pPr>
            <w:r>
              <w:rPr>
                <w:rFonts w:ascii="Calibri" w:hAnsi="Calibri"/>
                <w:b/>
                <w:bCs/>
              </w:rPr>
              <w:t xml:space="preserve">Reading 52 (online): </w:t>
            </w:r>
            <w:r w:rsidRPr="00E033CE">
              <w:rPr>
                <w:rFonts w:ascii="Calibri" w:hAnsi="Calibri"/>
                <w:bCs/>
              </w:rPr>
              <w:t>A</w:t>
            </w:r>
            <w:r>
              <w:rPr>
                <w:rFonts w:ascii="Calibri" w:hAnsi="Calibri"/>
                <w:bCs/>
              </w:rPr>
              <w:t xml:space="preserve">ndrew Altman, “Discrimination”, </w:t>
            </w:r>
            <w:r w:rsidRPr="00E033CE">
              <w:rPr>
                <w:rFonts w:ascii="Calibri" w:hAnsi="Calibri"/>
                <w:bCs/>
                <w:i/>
              </w:rPr>
              <w:t>Stanford Encyclopedia of Philosophy</w:t>
            </w:r>
            <w:r w:rsidRPr="00E033CE">
              <w:rPr>
                <w:rFonts w:ascii="Calibri" w:hAnsi="Calibri"/>
                <w:bCs/>
              </w:rPr>
              <w:t xml:space="preserve">, </w:t>
            </w:r>
            <w:r>
              <w:rPr>
                <w:rFonts w:ascii="Calibri" w:hAnsi="Calibri"/>
                <w:bCs/>
              </w:rPr>
              <w:t xml:space="preserve">Section 4, “Why Is Discrimination Wrong?”, </w:t>
            </w:r>
            <w:r w:rsidRPr="00E033CE">
              <w:rPr>
                <w:rFonts w:ascii="Calibri" w:hAnsi="Calibri"/>
                <w:bCs/>
              </w:rPr>
              <w:t>2015</w:t>
            </w:r>
            <w:r>
              <w:rPr>
                <w:rFonts w:ascii="Calibri" w:hAnsi="Calibri"/>
                <w:bCs/>
              </w:rPr>
              <w:t xml:space="preserve"> (Google author, title and Stanford Encyclopedia)</w:t>
            </w:r>
          </w:p>
          <w:p w14:paraId="595831EC" w14:textId="77777777" w:rsidR="005B694F" w:rsidRPr="007F483F" w:rsidRDefault="005B694F" w:rsidP="00E31C4C">
            <w:pPr>
              <w:rPr>
                <w:rFonts w:ascii="Calibri" w:hAnsi="Calibri"/>
                <w:b/>
              </w:rPr>
            </w:pPr>
          </w:p>
        </w:tc>
      </w:tr>
      <w:tr w:rsidR="005B694F" w14:paraId="77F39653" w14:textId="77777777" w:rsidTr="00E31C4C">
        <w:tc>
          <w:tcPr>
            <w:tcW w:w="88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76280277" w14:textId="77777777" w:rsidR="005B694F" w:rsidRPr="002E0CF0" w:rsidRDefault="005B694F" w:rsidP="00E31C4C">
            <w:pPr>
              <w:rPr>
                <w:rFonts w:ascii="Calibri" w:hAnsi="Calibri"/>
                <w:b/>
              </w:rPr>
            </w:pPr>
            <w:r>
              <w:rPr>
                <w:rFonts w:ascii="Calibri" w:hAnsi="Calibri"/>
                <w:b/>
                <w:sz w:val="28"/>
                <w:szCs w:val="28"/>
              </w:rPr>
              <w:t>(b</w:t>
            </w:r>
            <w:r w:rsidRPr="0089458C">
              <w:rPr>
                <w:rFonts w:ascii="Calibri" w:hAnsi="Calibri"/>
                <w:b/>
                <w:sz w:val="28"/>
                <w:szCs w:val="28"/>
              </w:rPr>
              <w:t>) Human Rights and Sexual Minorities</w:t>
            </w:r>
          </w:p>
        </w:tc>
      </w:tr>
      <w:tr w:rsidR="005B694F" w14:paraId="17F341AC" w14:textId="77777777" w:rsidTr="00E31C4C">
        <w:tc>
          <w:tcPr>
            <w:tcW w:w="8856" w:type="dxa"/>
            <w:tcBorders>
              <w:top w:val="single" w:sz="4" w:space="0" w:color="A6A6A6" w:themeColor="background1" w:themeShade="A6"/>
            </w:tcBorders>
          </w:tcPr>
          <w:p w14:paraId="56DADB2C" w14:textId="77777777" w:rsidR="005B694F" w:rsidRDefault="005B694F" w:rsidP="00E31C4C">
            <w:pPr>
              <w:rPr>
                <w:rFonts w:ascii="Calibri" w:hAnsi="Calibri"/>
                <w:b/>
              </w:rPr>
            </w:pPr>
          </w:p>
          <w:p w14:paraId="25170BEA" w14:textId="77777777" w:rsidR="005B694F" w:rsidRPr="008C6934" w:rsidRDefault="005B694F" w:rsidP="00E31C4C">
            <w:pPr>
              <w:rPr>
                <w:rFonts w:ascii="Calibri" w:hAnsi="Calibri"/>
              </w:rPr>
            </w:pPr>
            <w:r>
              <w:rPr>
                <w:rFonts w:ascii="Calibri" w:hAnsi="Calibri"/>
                <w:b/>
                <w:bCs/>
              </w:rPr>
              <w:t>Reading 53 (online): “</w:t>
            </w:r>
            <w:r w:rsidRPr="00980F72">
              <w:rPr>
                <w:rFonts w:ascii="Calibri" w:hAnsi="Calibri" w:cs="Times"/>
              </w:rPr>
              <w:t>4 Reasons Why Religious Liberty Laws Don’t Discriminate</w:t>
            </w:r>
            <w:r>
              <w:rPr>
                <w:rFonts w:ascii="Calibri" w:hAnsi="Calibri" w:cs="Times"/>
              </w:rPr>
              <w:t xml:space="preserve">”, from the website </w:t>
            </w:r>
            <w:r w:rsidRPr="00980F72">
              <w:rPr>
                <w:rFonts w:ascii="Calibri" w:hAnsi="Calibri" w:cs="Times"/>
                <w:i/>
              </w:rPr>
              <w:t>The Gospel Coalition</w:t>
            </w:r>
            <w:r>
              <w:rPr>
                <w:rFonts w:ascii="Calibri" w:hAnsi="Calibri" w:cs="Times"/>
              </w:rPr>
              <w:t xml:space="preserve">, by Andrew Walk, April 8, 2016, at: </w:t>
            </w:r>
          </w:p>
          <w:p w14:paraId="0030DD30" w14:textId="77777777" w:rsidR="005B694F" w:rsidRPr="008C6934" w:rsidRDefault="005B694F" w:rsidP="00E31C4C">
            <w:pPr>
              <w:rPr>
                <w:rFonts w:ascii="Calibri" w:hAnsi="Calibri"/>
                <w:b/>
              </w:rPr>
            </w:pPr>
            <w:hyperlink r:id="rId71" w:history="1">
              <w:r w:rsidRPr="008C6934">
                <w:rPr>
                  <w:rStyle w:val="Hyperlink"/>
                  <w:rFonts w:ascii="Calibri" w:hAnsi="Calibri"/>
                </w:rPr>
                <w:t>https://www.thegospelcoalition.org/article/three-reasons-why-religious-liberty-laws-dont-discriminate</w:t>
              </w:r>
            </w:hyperlink>
          </w:p>
          <w:p w14:paraId="6DA2315C" w14:textId="77777777" w:rsidR="005B694F" w:rsidRDefault="005B694F" w:rsidP="00E31C4C">
            <w:pPr>
              <w:rPr>
                <w:rFonts w:ascii="Calibri" w:hAnsi="Calibri"/>
                <w:b/>
              </w:rPr>
            </w:pPr>
            <w:r>
              <w:rPr>
                <w:rFonts w:ascii="Calibri" w:hAnsi="Calibri"/>
                <w:b/>
              </w:rPr>
              <w:t xml:space="preserve">Reading 54: </w:t>
            </w:r>
            <w:r w:rsidRPr="00E033CE">
              <w:rPr>
                <w:rFonts w:ascii="Calibri" w:hAnsi="Calibri"/>
                <w:bCs/>
              </w:rPr>
              <w:t xml:space="preserve">Andrew Altman, “Discrimination”, </w:t>
            </w:r>
            <w:r w:rsidRPr="00E033CE">
              <w:rPr>
                <w:rFonts w:ascii="Calibri" w:hAnsi="Calibri"/>
                <w:bCs/>
                <w:i/>
              </w:rPr>
              <w:t>Stanford Encyclopedia of Philosophy</w:t>
            </w:r>
            <w:r w:rsidRPr="00E033CE">
              <w:rPr>
                <w:rFonts w:ascii="Calibri" w:hAnsi="Calibri"/>
                <w:bCs/>
              </w:rPr>
              <w:t>, 2015</w:t>
            </w:r>
            <w:r>
              <w:rPr>
                <w:rFonts w:ascii="Calibri" w:hAnsi="Calibri"/>
                <w:bCs/>
              </w:rPr>
              <w:t xml:space="preserve"> Section 8, “Religious Liberty and Anti-discrimination Laws” (Google author, title and Stanford Encyclopedia)</w:t>
            </w:r>
          </w:p>
          <w:p w14:paraId="024C75BC" w14:textId="77777777" w:rsidR="005B694F" w:rsidRPr="00BC4DB9" w:rsidRDefault="005B694F" w:rsidP="00E31C4C">
            <w:pPr>
              <w:rPr>
                <w:rFonts w:ascii="Calibri" w:hAnsi="Calibri"/>
              </w:rPr>
            </w:pPr>
            <w:r w:rsidRPr="004A241A">
              <w:rPr>
                <w:rFonts w:ascii="Calibri" w:hAnsi="Calibri"/>
                <w:b/>
              </w:rPr>
              <w:t xml:space="preserve">Reading </w:t>
            </w:r>
            <w:r>
              <w:rPr>
                <w:rFonts w:ascii="Calibri" w:hAnsi="Calibri"/>
                <w:b/>
              </w:rPr>
              <w:t xml:space="preserve">55: </w:t>
            </w:r>
            <w:r w:rsidRPr="004A241A">
              <w:rPr>
                <w:rFonts w:ascii="Calibri" w:hAnsi="Calibri"/>
              </w:rPr>
              <w:t>Why Federal Laws Don’t Explicitly Ban Discrimination against LGBT</w:t>
            </w:r>
            <w:r>
              <w:rPr>
                <w:rFonts w:ascii="Calibri" w:hAnsi="Calibri"/>
              </w:rPr>
              <w:t xml:space="preserve">, by Katy Steinmetz, </w:t>
            </w:r>
            <w:r w:rsidRPr="00BC4DB9">
              <w:rPr>
                <w:rFonts w:ascii="Calibri" w:hAnsi="Calibri"/>
                <w:i/>
              </w:rPr>
              <w:t>Time.com</w:t>
            </w:r>
            <w:r>
              <w:rPr>
                <w:rFonts w:ascii="Calibri" w:hAnsi="Calibri"/>
              </w:rPr>
              <w:t xml:space="preserve">. March 21, 2019: </w:t>
            </w:r>
            <w:hyperlink r:id="rId72" w:history="1">
              <w:r w:rsidRPr="00A706DB">
                <w:rPr>
                  <w:rStyle w:val="Hyperlink"/>
                  <w:rFonts w:ascii="Calibri" w:hAnsi="Calibri"/>
                </w:rPr>
                <w:t>https://time.com/5554531/equality-act-lgbt-rights-trump/</w:t>
              </w:r>
            </w:hyperlink>
            <w:r>
              <w:rPr>
                <w:rFonts w:ascii="Calibri" w:hAnsi="Calibri"/>
              </w:rPr>
              <w:t xml:space="preserve"> </w:t>
            </w:r>
          </w:p>
          <w:p w14:paraId="4A4D70F5" w14:textId="77777777" w:rsidR="005B694F" w:rsidRPr="002E0CF0" w:rsidRDefault="005B694F" w:rsidP="00E31C4C">
            <w:pPr>
              <w:rPr>
                <w:rFonts w:ascii="Calibri" w:hAnsi="Calibri"/>
                <w:b/>
              </w:rPr>
            </w:pPr>
          </w:p>
        </w:tc>
      </w:tr>
      <w:tr w:rsidR="005B694F" w14:paraId="1452F391" w14:textId="77777777" w:rsidTr="00E31C4C">
        <w:tc>
          <w:tcPr>
            <w:tcW w:w="8856" w:type="dxa"/>
            <w:shd w:val="clear" w:color="auto" w:fill="D9D9D9"/>
          </w:tcPr>
          <w:p w14:paraId="6A2B25B8" w14:textId="77777777" w:rsidR="005B694F" w:rsidRPr="0089458C" w:rsidRDefault="005B694F" w:rsidP="00E31C4C">
            <w:pPr>
              <w:rPr>
                <w:rFonts w:ascii="Calibri" w:hAnsi="Calibri"/>
                <w:b/>
                <w:sz w:val="28"/>
                <w:szCs w:val="28"/>
              </w:rPr>
            </w:pPr>
            <w:r w:rsidRPr="0089458C">
              <w:rPr>
                <w:rFonts w:ascii="Calibri" w:hAnsi="Calibri"/>
                <w:b/>
                <w:sz w:val="28"/>
                <w:szCs w:val="28"/>
              </w:rPr>
              <w:t>(b) Human Rights and Women’s Rights</w:t>
            </w:r>
          </w:p>
        </w:tc>
      </w:tr>
      <w:tr w:rsidR="005B694F" w14:paraId="13869B4F" w14:textId="77777777" w:rsidTr="00E31C4C">
        <w:tc>
          <w:tcPr>
            <w:tcW w:w="8856" w:type="dxa"/>
            <w:tcBorders>
              <w:bottom w:val="single" w:sz="4" w:space="0" w:color="auto"/>
            </w:tcBorders>
          </w:tcPr>
          <w:p w14:paraId="4D56AE7B" w14:textId="77777777" w:rsidR="005B694F" w:rsidRPr="00E5628F" w:rsidRDefault="005B694F" w:rsidP="00E31C4C">
            <w:pPr>
              <w:rPr>
                <w:rFonts w:ascii="Calibri" w:hAnsi="Calibri"/>
                <w:b/>
              </w:rPr>
            </w:pPr>
          </w:p>
          <w:p w14:paraId="1170965A" w14:textId="77777777" w:rsidR="005B694F" w:rsidRPr="004F61FC" w:rsidRDefault="005B694F" w:rsidP="00E31C4C">
            <w:pPr>
              <w:rPr>
                <w:rFonts w:ascii="Calibri" w:hAnsi="Calibri"/>
                <w:sz w:val="20"/>
                <w:szCs w:val="20"/>
              </w:rPr>
            </w:pPr>
            <w:r>
              <w:rPr>
                <w:rFonts w:ascii="Calibri" w:hAnsi="Calibri"/>
                <w:b/>
              </w:rPr>
              <w:t>Reading 56</w:t>
            </w:r>
            <w:r w:rsidRPr="005871A7">
              <w:rPr>
                <w:rFonts w:ascii="Calibri" w:hAnsi="Calibri"/>
                <w:b/>
              </w:rPr>
              <w:t xml:space="preserve"> (online):</w:t>
            </w:r>
            <w:r w:rsidRPr="005871A7">
              <w:rPr>
                <w:rFonts w:ascii="Calibri" w:hAnsi="Calibri"/>
              </w:rPr>
              <w:t xml:space="preserve"> Marquis De Condorcet, “On the Admission of Women to the Rights of Citizenship” (1790), translated by Dr. Alice Drysdale Vickery: </w:t>
            </w:r>
            <w:hyperlink r:id="rId73" w:history="1">
              <w:r w:rsidRPr="008A3976">
                <w:rPr>
                  <w:rStyle w:val="Hyperlink"/>
                  <w:rFonts w:ascii="Cambria" w:hAnsi="Cambria"/>
                </w:rPr>
                <w:t>http://www.keele.ac.uk/history/currentundergraduates/tltp/SUFFRAGE/DOCUMENT/PLEAWOME.HTM</w:t>
              </w:r>
            </w:hyperlink>
          </w:p>
          <w:p w14:paraId="2744C33A" w14:textId="77777777" w:rsidR="005B694F" w:rsidRPr="00FC3A07" w:rsidRDefault="005B694F" w:rsidP="00E31C4C">
            <w:pPr>
              <w:rPr>
                <w:rFonts w:ascii="Calibri" w:hAnsi="Calibri"/>
                <w:bCs/>
              </w:rPr>
            </w:pPr>
            <w:r>
              <w:rPr>
                <w:rFonts w:ascii="Calibri" w:hAnsi="Calibri"/>
                <w:b/>
              </w:rPr>
              <w:t xml:space="preserve">Reading 57: </w:t>
            </w:r>
            <w:r w:rsidRPr="00FC3A07">
              <w:rPr>
                <w:rFonts w:ascii="Calibri" w:hAnsi="Calibri"/>
                <w:bCs/>
              </w:rPr>
              <w:t>“Facts and Figures: Ending Violence against Women”, United Nations website, online at:</w:t>
            </w:r>
            <w:r>
              <w:rPr>
                <w:rFonts w:ascii="Calibri" w:hAnsi="Calibri"/>
                <w:bCs/>
              </w:rPr>
              <w:t xml:space="preserve"> </w:t>
            </w:r>
            <w:hyperlink r:id="rId74" w:history="1">
              <w:r w:rsidRPr="00A4611B">
                <w:rPr>
                  <w:rStyle w:val="Hyperlink"/>
                </w:rPr>
                <w:t>https://www.unwomen.org/en/what-we-do/ending-violence-against-women/facts-and-figures</w:t>
              </w:r>
            </w:hyperlink>
            <w:r>
              <w:t xml:space="preserve"> </w:t>
            </w:r>
          </w:p>
          <w:p w14:paraId="14025B52" w14:textId="77777777" w:rsidR="005B694F" w:rsidRDefault="005B694F" w:rsidP="00E31C4C">
            <w:pPr>
              <w:rPr>
                <w:rStyle w:val="Hyperlink"/>
                <w:rFonts w:ascii="Calibri" w:hAnsi="Calibri"/>
              </w:rPr>
            </w:pPr>
            <w:r w:rsidRPr="005871A7">
              <w:rPr>
                <w:rFonts w:ascii="Calibri" w:hAnsi="Calibri"/>
                <w:b/>
              </w:rPr>
              <w:t xml:space="preserve">Reading </w:t>
            </w:r>
            <w:r>
              <w:rPr>
                <w:rFonts w:ascii="Calibri" w:hAnsi="Calibri"/>
                <w:b/>
              </w:rPr>
              <w:t>58</w:t>
            </w:r>
            <w:r w:rsidRPr="005871A7">
              <w:rPr>
                <w:rFonts w:ascii="Calibri" w:hAnsi="Calibri"/>
                <w:b/>
              </w:rPr>
              <w:t xml:space="preserve"> (online, optional):</w:t>
            </w:r>
            <w:r w:rsidRPr="005871A7">
              <w:rPr>
                <w:rFonts w:ascii="Calibri" w:hAnsi="Calibri"/>
              </w:rPr>
              <w:t xml:space="preserve"> </w:t>
            </w:r>
            <w:r w:rsidRPr="005871A7">
              <w:rPr>
                <w:rFonts w:ascii="Calibri" w:hAnsi="Calibri"/>
                <w:i/>
              </w:rPr>
              <w:t>Convention on the Elimination of All Forms of Discrimination Against Women</w:t>
            </w:r>
            <w:r w:rsidRPr="005871A7">
              <w:rPr>
                <w:rFonts w:ascii="Calibri" w:hAnsi="Calibri"/>
              </w:rPr>
              <w:t xml:space="preserve"> (CEDAW), New York, 1979: </w:t>
            </w:r>
            <w:hyperlink r:id="rId75" w:history="1">
              <w:r w:rsidRPr="005871A7">
                <w:rPr>
                  <w:rStyle w:val="Hyperlink"/>
                  <w:rFonts w:ascii="Calibri" w:hAnsi="Calibri"/>
                </w:rPr>
                <w:t>http://www2.ohchr.org/english/law/cedaw.htm</w:t>
              </w:r>
            </w:hyperlink>
          </w:p>
          <w:p w14:paraId="397604B3" w14:textId="77777777" w:rsidR="005B694F" w:rsidRDefault="005B694F" w:rsidP="00E31C4C">
            <w:pPr>
              <w:rPr>
                <w:rFonts w:ascii="Calibri" w:hAnsi="Calibri"/>
              </w:rPr>
            </w:pPr>
            <w:r>
              <w:rPr>
                <w:rFonts w:ascii="Calibri" w:hAnsi="Calibri"/>
                <w:b/>
              </w:rPr>
              <w:t>Reading 59</w:t>
            </w:r>
            <w:r w:rsidRPr="005871A7">
              <w:rPr>
                <w:rFonts w:ascii="Calibri" w:hAnsi="Calibri"/>
                <w:b/>
              </w:rPr>
              <w:t>:</w:t>
            </w:r>
            <w:r w:rsidRPr="005871A7">
              <w:rPr>
                <w:rFonts w:ascii="Calibri" w:hAnsi="Calibri"/>
              </w:rPr>
              <w:t xml:space="preserve"> Hilary Charlesworth, “Human Rights as Men’s Rights,” </w:t>
            </w:r>
            <w:r>
              <w:rPr>
                <w:rFonts w:ascii="Calibri" w:hAnsi="Calibri"/>
              </w:rPr>
              <w:t xml:space="preserve">at: </w:t>
            </w:r>
            <w:hyperlink r:id="rId76" w:history="1">
              <w:r w:rsidRPr="000C378F">
                <w:rPr>
                  <w:rStyle w:val="Hyperlink"/>
                  <w:rFonts w:ascii="Calibri" w:hAnsi="Calibri"/>
                </w:rPr>
                <w:t>https://www.law.lu.se/webuk.nsf/(MenuItemByDocId)/ID158A9EA8E934AB23C1257DAA004E56F1/$FILE/What%20are%20Women's%20International%20Human%20Rights.pdf</w:t>
              </w:r>
            </w:hyperlink>
            <w:r>
              <w:rPr>
                <w:rFonts w:ascii="Calibri" w:hAnsi="Calibri"/>
              </w:rPr>
              <w:t xml:space="preserve"> </w:t>
            </w:r>
          </w:p>
          <w:p w14:paraId="7F9F0B6F" w14:textId="77777777" w:rsidR="005B694F" w:rsidRPr="005E56E9" w:rsidRDefault="005B694F" w:rsidP="00E31C4C">
            <w:pPr>
              <w:rPr>
                <w:rFonts w:ascii="Calibri" w:hAnsi="Calibri"/>
              </w:rPr>
            </w:pPr>
          </w:p>
        </w:tc>
      </w:tr>
      <w:tr w:rsidR="005B694F" w14:paraId="75AEB5F1" w14:textId="77777777" w:rsidTr="00E31C4C">
        <w:tc>
          <w:tcPr>
            <w:tcW w:w="8856" w:type="dxa"/>
            <w:shd w:val="clear" w:color="auto" w:fill="D9D9D9"/>
          </w:tcPr>
          <w:p w14:paraId="2E00F473" w14:textId="77777777" w:rsidR="005B694F" w:rsidRPr="009E1506" w:rsidRDefault="005B694F" w:rsidP="00E31C4C">
            <w:pPr>
              <w:rPr>
                <w:rFonts w:ascii="Calibri" w:hAnsi="Calibri"/>
                <w:b/>
                <w:sz w:val="28"/>
                <w:szCs w:val="28"/>
              </w:rPr>
            </w:pPr>
            <w:r>
              <w:rPr>
                <w:rFonts w:ascii="Calibri" w:hAnsi="Calibri"/>
                <w:b/>
                <w:sz w:val="28"/>
                <w:szCs w:val="28"/>
              </w:rPr>
              <w:lastRenderedPageBreak/>
              <w:t>(c</w:t>
            </w:r>
            <w:r w:rsidRPr="009E1506">
              <w:rPr>
                <w:rFonts w:ascii="Calibri" w:hAnsi="Calibri"/>
                <w:b/>
                <w:sz w:val="28"/>
                <w:szCs w:val="28"/>
              </w:rPr>
              <w:t>) Racism and the Human Rights Movement</w:t>
            </w:r>
          </w:p>
        </w:tc>
      </w:tr>
      <w:tr w:rsidR="005B694F" w14:paraId="0F8B5612" w14:textId="77777777" w:rsidTr="00E31C4C">
        <w:tc>
          <w:tcPr>
            <w:tcW w:w="8856" w:type="dxa"/>
          </w:tcPr>
          <w:p w14:paraId="4A86DA68" w14:textId="77777777" w:rsidR="005B694F" w:rsidRDefault="005B694F" w:rsidP="00E31C4C">
            <w:pPr>
              <w:rPr>
                <w:rFonts w:ascii="Calibri" w:hAnsi="Calibri"/>
                <w:b/>
              </w:rPr>
            </w:pPr>
          </w:p>
          <w:p w14:paraId="3275AB5D" w14:textId="77777777" w:rsidR="005B694F" w:rsidRPr="006D20A1" w:rsidRDefault="005B694F" w:rsidP="00E31C4C">
            <w:pPr>
              <w:rPr>
                <w:rFonts w:ascii="Calibri" w:hAnsi="Calibri"/>
              </w:rPr>
            </w:pPr>
            <w:r>
              <w:rPr>
                <w:rFonts w:ascii="Calibri" w:hAnsi="Calibri"/>
                <w:b/>
              </w:rPr>
              <w:t xml:space="preserve">Reading 60: </w:t>
            </w:r>
            <w:r w:rsidRPr="000F2A36">
              <w:rPr>
                <w:rFonts w:ascii="Calibri" w:hAnsi="Calibri"/>
              </w:rPr>
              <w:t>“</w:t>
            </w:r>
            <w:r w:rsidRPr="000F2A36">
              <w:rPr>
                <w:rFonts w:ascii="Calibri" w:hAnsi="Calibri" w:cs="Times"/>
                <w:color w:val="262626"/>
              </w:rPr>
              <w:t>The Critique of Racial Liberalism: An Interview with Charles W. Mills”, by Neil Roberts, April 3, 2017, at:</w:t>
            </w:r>
            <w:r>
              <w:rPr>
                <w:rFonts w:ascii="Calibri" w:hAnsi="Calibri" w:cs="Times"/>
                <w:color w:val="262626"/>
              </w:rPr>
              <w:t xml:space="preserve"> </w:t>
            </w:r>
            <w:hyperlink r:id="rId77" w:history="1">
              <w:r w:rsidRPr="00A706DB">
                <w:rPr>
                  <w:rStyle w:val="Hyperlink"/>
                  <w:rFonts w:ascii="Calibri" w:hAnsi="Calibri"/>
                </w:rPr>
                <w:t>https://www.aaihs.org/the-critique-of-racial-liberalism-an-interview-with-charles-w-mills/</w:t>
              </w:r>
            </w:hyperlink>
            <w:r>
              <w:rPr>
                <w:rFonts w:ascii="Calibri" w:hAnsi="Calibri"/>
              </w:rPr>
              <w:t xml:space="preserve"> </w:t>
            </w:r>
          </w:p>
          <w:p w14:paraId="673BD19E" w14:textId="77777777" w:rsidR="005B694F" w:rsidRDefault="005B694F" w:rsidP="00E31C4C">
            <w:pPr>
              <w:rPr>
                <w:rFonts w:ascii="Calibri" w:hAnsi="Calibri"/>
              </w:rPr>
            </w:pPr>
            <w:r>
              <w:rPr>
                <w:rFonts w:ascii="Calibri" w:hAnsi="Calibri"/>
                <w:b/>
              </w:rPr>
              <w:t xml:space="preserve">Reading 61: </w:t>
            </w:r>
            <w:r w:rsidRPr="009E1506">
              <w:rPr>
                <w:rFonts w:ascii="Calibri" w:hAnsi="Calibri"/>
              </w:rPr>
              <w:t xml:space="preserve">Charles Mills, “The Political Economy of Personhood”, from the website </w:t>
            </w:r>
            <w:r w:rsidRPr="000F2A36">
              <w:rPr>
                <w:rFonts w:ascii="Calibri" w:hAnsi="Calibri"/>
                <w:i/>
              </w:rPr>
              <w:t>On the Human: A Project of the National Humanities Center</w:t>
            </w:r>
            <w:r w:rsidRPr="009E1506">
              <w:rPr>
                <w:rFonts w:ascii="Calibri" w:hAnsi="Calibri"/>
              </w:rPr>
              <w:t xml:space="preserve">, online at: </w:t>
            </w:r>
            <w:hyperlink r:id="rId78" w:history="1">
              <w:r w:rsidRPr="00A706DB">
                <w:rPr>
                  <w:rStyle w:val="Hyperlink"/>
                  <w:rFonts w:ascii="Calibri" w:hAnsi="Calibri"/>
                </w:rPr>
                <w:t>file:///Users/kenf/Desktop/Race%20Mills%20The%20Political%20Economy%20of%20Personhood%20«%20On%20the%20Human.webarchive</w:t>
              </w:r>
            </w:hyperlink>
            <w:r>
              <w:rPr>
                <w:rFonts w:ascii="Calibri" w:hAnsi="Calibri"/>
              </w:rPr>
              <w:t xml:space="preserve"> </w:t>
            </w:r>
          </w:p>
          <w:p w14:paraId="7CE59B7F" w14:textId="77777777" w:rsidR="005B694F" w:rsidRPr="00E5628F" w:rsidRDefault="005B694F" w:rsidP="00E31C4C">
            <w:pPr>
              <w:rPr>
                <w:rFonts w:ascii="Calibri" w:hAnsi="Calibri"/>
                <w:b/>
              </w:rPr>
            </w:pPr>
          </w:p>
        </w:tc>
      </w:tr>
    </w:tbl>
    <w:p w14:paraId="6F7198A0" w14:textId="77777777" w:rsidR="005B694F" w:rsidRDefault="005B694F" w:rsidP="005B694F">
      <w:pPr>
        <w:rPr>
          <w:rFonts w:ascii="Calibri" w:hAnsi="Calibri"/>
          <w:b/>
          <w:sz w:val="32"/>
          <w:szCs w:val="32"/>
        </w:rPr>
      </w:pPr>
    </w:p>
    <w:p w14:paraId="73F912C8" w14:textId="77777777" w:rsidR="005B694F" w:rsidRDefault="005B694F" w:rsidP="005B694F">
      <w:pPr>
        <w:jc w:val="center"/>
        <w:rPr>
          <w:rFonts w:ascii="Calibri" w:hAnsi="Calibri"/>
          <w:b/>
          <w:sz w:val="32"/>
          <w:szCs w:val="32"/>
        </w:rPr>
      </w:pPr>
      <w:r>
        <w:rPr>
          <w:rFonts w:ascii="Calibri" w:hAnsi="Calibri"/>
          <w:b/>
          <w:sz w:val="32"/>
          <w:szCs w:val="32"/>
        </w:rPr>
        <w:t>X. Human Rights and Climate Change</w:t>
      </w:r>
    </w:p>
    <w:p w14:paraId="355268C9" w14:textId="77777777" w:rsidR="005B694F" w:rsidRDefault="005B694F" w:rsidP="005B694F">
      <w:pPr>
        <w:jc w:val="center"/>
        <w:rPr>
          <w:rFonts w:ascii="Calibri" w:hAnsi="Calibri"/>
          <w:b/>
          <w:sz w:val="32"/>
          <w:szCs w:val="32"/>
        </w:rPr>
      </w:pPr>
    </w:p>
    <w:tbl>
      <w:tblPr>
        <w:tblStyle w:val="TableGrid"/>
        <w:tblW w:w="0" w:type="auto"/>
        <w:tblLook w:val="04A0" w:firstRow="1" w:lastRow="0" w:firstColumn="1" w:lastColumn="0" w:noHBand="0" w:noVBand="1"/>
      </w:tblPr>
      <w:tblGrid>
        <w:gridCol w:w="8856"/>
      </w:tblGrid>
      <w:tr w:rsidR="005B694F" w14:paraId="2FB19CE3" w14:textId="77777777" w:rsidTr="00E31C4C">
        <w:tc>
          <w:tcPr>
            <w:tcW w:w="8856" w:type="dxa"/>
          </w:tcPr>
          <w:p w14:paraId="358AB0AD" w14:textId="77777777" w:rsidR="005B694F" w:rsidRPr="002E0CF0" w:rsidRDefault="005B694F" w:rsidP="00E31C4C">
            <w:pPr>
              <w:rPr>
                <w:rFonts w:ascii="Calibri" w:hAnsi="Calibri"/>
                <w:b/>
              </w:rPr>
            </w:pPr>
          </w:p>
          <w:p w14:paraId="24A8A588" w14:textId="77777777" w:rsidR="005B694F" w:rsidRDefault="005B694F" w:rsidP="00E31C4C">
            <w:pPr>
              <w:shd w:val="clear" w:color="auto" w:fill="FFFFFF"/>
              <w:outlineLvl w:val="4"/>
              <w:rPr>
                <w:rFonts w:ascii="Calibri" w:hAnsi="Calibri"/>
              </w:rPr>
            </w:pPr>
            <w:r>
              <w:rPr>
                <w:rFonts w:ascii="Calibri" w:hAnsi="Calibri"/>
                <w:b/>
              </w:rPr>
              <w:t xml:space="preserve">Reading 62 </w:t>
            </w:r>
            <w:r w:rsidRPr="005871A7">
              <w:rPr>
                <w:rFonts w:ascii="Calibri" w:hAnsi="Calibri"/>
                <w:b/>
              </w:rPr>
              <w:t>(online):</w:t>
            </w:r>
            <w:r w:rsidRPr="005871A7">
              <w:rPr>
                <w:rFonts w:ascii="Calibri" w:hAnsi="Calibri"/>
              </w:rPr>
              <w:t xml:space="preserve"> Peter Singer, “A Fair Deal on Climate Change”: </w:t>
            </w:r>
            <w:r>
              <w:rPr>
                <w:rFonts w:ascii="Calibri" w:hAnsi="Calibri"/>
              </w:rPr>
              <w:t xml:space="preserve">at: </w:t>
            </w:r>
            <w:hyperlink r:id="rId79" w:history="1">
              <w:r w:rsidRPr="000C378F">
                <w:rPr>
                  <w:rStyle w:val="Hyperlink"/>
                  <w:rFonts w:ascii="Calibri" w:hAnsi="Calibri"/>
                </w:rPr>
                <w:t>https://www.utilitarian.net/singer/by/200706--.</w:t>
              </w:r>
              <w:proofErr w:type="spellStart"/>
              <w:r w:rsidRPr="000C378F">
                <w:rPr>
                  <w:rStyle w:val="Hyperlink"/>
                  <w:rFonts w:ascii="Calibri" w:hAnsi="Calibri"/>
                </w:rPr>
                <w:t>htm</w:t>
              </w:r>
              <w:proofErr w:type="spellEnd"/>
            </w:hyperlink>
          </w:p>
          <w:p w14:paraId="74E30D39" w14:textId="77777777" w:rsidR="005B694F" w:rsidRPr="005871A7" w:rsidRDefault="005B694F" w:rsidP="00E31C4C">
            <w:pPr>
              <w:shd w:val="clear" w:color="auto" w:fill="FFFFFF"/>
              <w:outlineLvl w:val="4"/>
              <w:rPr>
                <w:rFonts w:ascii="Calibri" w:hAnsi="Calibri"/>
                <w:bCs/>
                <w:color w:val="000000"/>
              </w:rPr>
            </w:pPr>
            <w:r w:rsidRPr="005871A7">
              <w:rPr>
                <w:rFonts w:ascii="Calibri" w:hAnsi="Calibri"/>
                <w:b/>
                <w:bCs/>
                <w:color w:val="000000"/>
              </w:rPr>
              <w:t xml:space="preserve">Reading </w:t>
            </w:r>
            <w:r>
              <w:rPr>
                <w:rFonts w:ascii="Calibri" w:hAnsi="Calibri"/>
                <w:b/>
                <w:bCs/>
                <w:color w:val="000000"/>
              </w:rPr>
              <w:t xml:space="preserve">63 </w:t>
            </w:r>
            <w:r w:rsidRPr="005871A7">
              <w:rPr>
                <w:rFonts w:ascii="Calibri" w:hAnsi="Calibri"/>
                <w:b/>
                <w:bCs/>
                <w:color w:val="000000"/>
              </w:rPr>
              <w:t>(online):</w:t>
            </w:r>
            <w:r w:rsidRPr="005871A7">
              <w:rPr>
                <w:rFonts w:ascii="Calibri" w:hAnsi="Calibri"/>
                <w:bCs/>
                <w:color w:val="000000"/>
              </w:rPr>
              <w:t xml:space="preserve"> Peter Singer, “Will the Polluters Pay for Climate Change”, August 2006: </w:t>
            </w:r>
            <w:hyperlink r:id="rId80" w:history="1">
              <w:r w:rsidRPr="005871A7">
                <w:rPr>
                  <w:rStyle w:val="Hyperlink"/>
                  <w:rFonts w:ascii="Calibri" w:hAnsi="Calibri"/>
                </w:rPr>
                <w:t>http://www.utilitarian.net/singer/by/200608--.</w:t>
              </w:r>
              <w:proofErr w:type="spellStart"/>
              <w:r w:rsidRPr="005871A7">
                <w:rPr>
                  <w:rStyle w:val="Hyperlink"/>
                  <w:rFonts w:ascii="Calibri" w:hAnsi="Calibri"/>
                </w:rPr>
                <w:t>htm</w:t>
              </w:r>
              <w:proofErr w:type="spellEnd"/>
            </w:hyperlink>
          </w:p>
          <w:p w14:paraId="457F3419" w14:textId="77777777" w:rsidR="005B694F" w:rsidRPr="00E5628F" w:rsidRDefault="005B694F" w:rsidP="00E31C4C">
            <w:pPr>
              <w:rPr>
                <w:rStyle w:val="Hyperlink"/>
                <w:rFonts w:ascii="Calibri" w:hAnsi="Calibri"/>
                <w:sz w:val="22"/>
                <w:szCs w:val="22"/>
              </w:rPr>
            </w:pPr>
            <w:r w:rsidRPr="005871A7">
              <w:rPr>
                <w:rFonts w:ascii="Calibri" w:hAnsi="Calibri"/>
                <w:b/>
              </w:rPr>
              <w:t xml:space="preserve">Reading </w:t>
            </w:r>
            <w:r>
              <w:rPr>
                <w:rFonts w:ascii="Calibri" w:hAnsi="Calibri"/>
                <w:b/>
              </w:rPr>
              <w:t>64</w:t>
            </w:r>
            <w:r w:rsidRPr="005871A7">
              <w:rPr>
                <w:rFonts w:ascii="Calibri" w:hAnsi="Calibri"/>
                <w:b/>
              </w:rPr>
              <w:t xml:space="preserve"> (online)</w:t>
            </w:r>
            <w:r w:rsidRPr="005871A7">
              <w:rPr>
                <w:rFonts w:ascii="Calibri" w:hAnsi="Calibri"/>
              </w:rPr>
              <w:t xml:space="preserve">: </w:t>
            </w:r>
            <w:r>
              <w:rPr>
                <w:rFonts w:ascii="Calibri" w:hAnsi="Calibri"/>
              </w:rPr>
              <w:t xml:space="preserve">“Human Rights and Climate Change, from the website of the United Nations, Office of the High Commissioner, at: </w:t>
            </w:r>
            <w:hyperlink r:id="rId81" w:history="1">
              <w:r w:rsidRPr="00E5628F">
                <w:rPr>
                  <w:rStyle w:val="Hyperlink"/>
                  <w:rFonts w:ascii="Calibri" w:hAnsi="Calibri"/>
                  <w:sz w:val="22"/>
                  <w:szCs w:val="22"/>
                </w:rPr>
                <w:t>http://www.ohchr.org/EN/Issues/HRAndClimateChange/Pages/HRClimateChangeIndex.aspx</w:t>
              </w:r>
            </w:hyperlink>
          </w:p>
          <w:p w14:paraId="3BFE8E9B" w14:textId="77777777" w:rsidR="005B694F" w:rsidRPr="0009126F" w:rsidRDefault="005B694F" w:rsidP="00E31C4C">
            <w:pPr>
              <w:rPr>
                <w:rFonts w:ascii="Calibri" w:hAnsi="Calibri"/>
                <w:color w:val="0000FF"/>
                <w:u w:val="single"/>
              </w:rPr>
            </w:pPr>
          </w:p>
        </w:tc>
      </w:tr>
    </w:tbl>
    <w:p w14:paraId="4BDC7C5E" w14:textId="77777777" w:rsidR="005B694F" w:rsidRDefault="005B694F" w:rsidP="005B694F"/>
    <w:p w14:paraId="0DF3CA7B" w14:textId="77777777" w:rsidR="005B694F" w:rsidRDefault="005B694F" w:rsidP="00C07D7E">
      <w:pPr>
        <w:rPr>
          <w:rFonts w:ascii="Calibri" w:hAnsi="Calibri"/>
          <w:b/>
          <w:sz w:val="28"/>
          <w:szCs w:val="28"/>
        </w:rPr>
      </w:pPr>
    </w:p>
    <w:sectPr w:rsidR="005B694F" w:rsidSect="00273865">
      <w:type w:val="continuous"/>
      <w:pgSz w:w="12240" w:h="15840"/>
      <w:pgMar w:top="1135" w:right="1750"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37A0" w14:textId="77777777" w:rsidR="002B5385" w:rsidRDefault="002B5385">
      <w:r>
        <w:separator/>
      </w:r>
    </w:p>
  </w:endnote>
  <w:endnote w:type="continuationSeparator" w:id="0">
    <w:p w14:paraId="783263BB" w14:textId="77777777" w:rsidR="002B5385" w:rsidRDefault="002B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5864" w14:textId="77777777" w:rsidR="002B5385" w:rsidRDefault="002B5385">
      <w:r>
        <w:separator/>
      </w:r>
    </w:p>
  </w:footnote>
  <w:footnote w:type="continuationSeparator" w:id="0">
    <w:p w14:paraId="55FBF0E3" w14:textId="77777777" w:rsidR="002B5385" w:rsidRDefault="002B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8776" w14:textId="77777777" w:rsidR="00535995" w:rsidRDefault="00C07D7E" w:rsidP="00876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A7536" w14:textId="77777777" w:rsidR="00535995" w:rsidRDefault="00535995" w:rsidP="00E109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CD7D" w14:textId="77777777" w:rsidR="00535995" w:rsidRDefault="00C07D7E" w:rsidP="00876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23039B" w14:textId="77777777" w:rsidR="00535995" w:rsidRDefault="00535995" w:rsidP="00E109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35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7E"/>
    <w:rsid w:val="00025B31"/>
    <w:rsid w:val="000C418B"/>
    <w:rsid w:val="001616AD"/>
    <w:rsid w:val="00230CE7"/>
    <w:rsid w:val="002B1A90"/>
    <w:rsid w:val="002B5385"/>
    <w:rsid w:val="002C2B76"/>
    <w:rsid w:val="00332C21"/>
    <w:rsid w:val="00460501"/>
    <w:rsid w:val="00535995"/>
    <w:rsid w:val="005B694F"/>
    <w:rsid w:val="00612CBC"/>
    <w:rsid w:val="006B0E4E"/>
    <w:rsid w:val="00702618"/>
    <w:rsid w:val="008A2A71"/>
    <w:rsid w:val="008A6670"/>
    <w:rsid w:val="009C45AA"/>
    <w:rsid w:val="00AD5655"/>
    <w:rsid w:val="00B40CA4"/>
    <w:rsid w:val="00B75DC2"/>
    <w:rsid w:val="00B821E3"/>
    <w:rsid w:val="00B8665D"/>
    <w:rsid w:val="00C07D7E"/>
    <w:rsid w:val="00C46EEB"/>
    <w:rsid w:val="00D75534"/>
    <w:rsid w:val="00DC7670"/>
    <w:rsid w:val="00E61E0D"/>
    <w:rsid w:val="00E95B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362FD8"/>
  <w15:chartTrackingRefBased/>
  <w15:docId w15:val="{BBA0CDC8-8EC5-9340-AD19-B8FEC344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7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7D7E"/>
    <w:rPr>
      <w:color w:val="0000FF"/>
      <w:u w:val="single"/>
    </w:rPr>
  </w:style>
  <w:style w:type="paragraph" w:styleId="Header">
    <w:name w:val="header"/>
    <w:basedOn w:val="Normal"/>
    <w:link w:val="HeaderChar"/>
    <w:rsid w:val="00C07D7E"/>
    <w:pPr>
      <w:tabs>
        <w:tab w:val="center" w:pos="4320"/>
        <w:tab w:val="right" w:pos="8640"/>
      </w:tabs>
    </w:pPr>
  </w:style>
  <w:style w:type="character" w:customStyle="1" w:styleId="HeaderChar">
    <w:name w:val="Header Char"/>
    <w:basedOn w:val="DefaultParagraphFont"/>
    <w:link w:val="Header"/>
    <w:rsid w:val="00C07D7E"/>
    <w:rPr>
      <w:rFonts w:ascii="Times New Roman" w:eastAsia="Times New Roman" w:hAnsi="Times New Roman" w:cs="Times New Roman"/>
      <w:lang w:val="en-US"/>
    </w:rPr>
  </w:style>
  <w:style w:type="character" w:styleId="PageNumber">
    <w:name w:val="page number"/>
    <w:basedOn w:val="DefaultParagraphFont"/>
    <w:rsid w:val="00C07D7E"/>
  </w:style>
  <w:style w:type="paragraph" w:styleId="ListParagraph">
    <w:name w:val="List Paragraph"/>
    <w:basedOn w:val="Normal"/>
    <w:uiPriority w:val="34"/>
    <w:qFormat/>
    <w:rsid w:val="00702618"/>
    <w:pPr>
      <w:ind w:left="720"/>
      <w:contextualSpacing/>
    </w:pPr>
    <w:rPr>
      <w:szCs w:val="20"/>
      <w:lang w:eastAsia="en-CA"/>
    </w:rPr>
  </w:style>
  <w:style w:type="table" w:styleId="TableGrid">
    <w:name w:val="Table Grid"/>
    <w:basedOn w:val="TableNormal"/>
    <w:uiPriority w:val="59"/>
    <w:rsid w:val="00DC767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o.stanford.edu/entries/rights-human/" TargetMode="External"/><Relationship Id="rId21" Type="http://schemas.openxmlformats.org/officeDocument/2006/relationships/hyperlink" Target="http://www.carleton.ca/csas/writing-services/" TargetMode="External"/><Relationship Id="rId42" Type="http://schemas.openxmlformats.org/officeDocument/2006/relationships/hyperlink" Target="https://www.libertarianism.org/columns/is-there-right-health-care" TargetMode="External"/><Relationship Id="rId47" Type="http://schemas.openxmlformats.org/officeDocument/2006/relationships/hyperlink" Target="https://fee.org/articles/the-perils-of-banning-fake-news/" TargetMode="External"/><Relationship Id="rId63" Type="http://schemas.openxmlformats.org/officeDocument/2006/relationships/hyperlink" Target="http://www.genocidewatch.org/aboutgenocide/8stagesofgenocide.html" TargetMode="External"/><Relationship Id="rId68" Type="http://schemas.openxmlformats.org/officeDocument/2006/relationships/hyperlink" Target="http://people.brandeis.edu/~teuber/singermag.html" TargetMode="External"/><Relationship Id="rId16" Type="http://schemas.openxmlformats.org/officeDocument/2006/relationships/hyperlink" Target="https://carleton.ca/sexual-violence-support/" TargetMode="External"/><Relationship Id="rId11" Type="http://schemas.openxmlformats.org/officeDocument/2006/relationships/hyperlink" Target="https://carleton.ca/registrar/special-requests/" TargetMode="External"/><Relationship Id="rId32" Type="http://schemas.openxmlformats.org/officeDocument/2006/relationships/hyperlink" Target="http://www.hrw.org/world-report/2013/essays/trouble-tradition" TargetMode="External"/><Relationship Id="rId37" Type="http://schemas.openxmlformats.org/officeDocument/2006/relationships/hyperlink" Target="https://www.theguardian.com/news/2014/dec/04/-sp-case-against-human-rights" TargetMode="External"/><Relationship Id="rId53" Type="http://schemas.openxmlformats.org/officeDocument/2006/relationships/hyperlink" Target="https://www.humanrightscareers.com/issues/reasons-why-privacy-rights-are-important/" TargetMode="External"/><Relationship Id="rId58" Type="http://schemas.openxmlformats.org/officeDocument/2006/relationships/hyperlink" Target="http://www.hrweb.org/legal/cat.html" TargetMode="External"/><Relationship Id="rId74" Type="http://schemas.openxmlformats.org/officeDocument/2006/relationships/hyperlink" Target="https://www.unwomen.org/en/what-we-do/ending-violence-against-women/facts-and-figures" TargetMode="External"/><Relationship Id="rId79" Type="http://schemas.openxmlformats.org/officeDocument/2006/relationships/hyperlink" Target="https://www.utilitarian.net/singer/by/200706--.htm" TargetMode="External"/><Relationship Id="rId5" Type="http://schemas.openxmlformats.org/officeDocument/2006/relationships/footnotes" Target="footnotes.xml"/><Relationship Id="rId61" Type="http://schemas.openxmlformats.org/officeDocument/2006/relationships/hyperlink" Target="http://plato.stanford.edu/entries/torture/" TargetMode="External"/><Relationship Id="rId82" Type="http://schemas.openxmlformats.org/officeDocument/2006/relationships/fontTable" Target="fontTable.xml"/><Relationship Id="rId19" Type="http://schemas.openxmlformats.org/officeDocument/2006/relationships/hyperlink" Target="http://www.carleton.ca/registrar" TargetMode="External"/><Relationship Id="rId14" Type="http://schemas.openxmlformats.org/officeDocument/2006/relationships/hyperlink" Target="https://carleton.ca/pmc/" TargetMode="External"/><Relationship Id="rId22" Type="http://schemas.openxmlformats.org/officeDocument/2006/relationships/hyperlink" Target="http://www.library.carleton.ca/" TargetMode="External"/><Relationship Id="rId27" Type="http://schemas.openxmlformats.org/officeDocument/2006/relationships/hyperlink" Target="https://www.scu.edu/ethics/ethics-resources/ethical-decision-making/calculating-consequences-the-utilitarian-approach/" TargetMode="External"/><Relationship Id="rId30" Type="http://schemas.openxmlformats.org/officeDocument/2006/relationships/hyperlink" Target="https://www.encyclopedia.com/science/encyclopedias-almanacs-transcripts-and-maps/social-contract-theory" TargetMode="External"/><Relationship Id="rId35" Type="http://schemas.openxmlformats.org/officeDocument/2006/relationships/hyperlink" Target="https://theglobalobservatory.org/2018/10/are-human-rights-a-western-concept/" TargetMode="External"/><Relationship Id="rId43" Type="http://schemas.openxmlformats.org/officeDocument/2006/relationships/hyperlink" Target="http://www.who.int/mediacentre/factsheets/fs323/en/" TargetMode="External"/><Relationship Id="rId48" Type="http://schemas.openxmlformats.org/officeDocument/2006/relationships/hyperlink" Target="http://www.utilitarian.net/singer/by/200603--.htm" TargetMode="External"/><Relationship Id="rId56" Type="http://schemas.openxmlformats.org/officeDocument/2006/relationships/hyperlink" Target="https://wcd.coe.int/ViewDoc.jsp?id=1722017" TargetMode="External"/><Relationship Id="rId64" Type="http://schemas.openxmlformats.org/officeDocument/2006/relationships/hyperlink" Target="http://www.academia.edu/241863/The_Concept_of_Genocide" TargetMode="External"/><Relationship Id="rId69" Type="http://schemas.openxmlformats.org/officeDocument/2006/relationships/hyperlink" Target="https://plato.stanford.edu/entries/justice-global/" TargetMode="External"/><Relationship Id="rId77" Type="http://schemas.openxmlformats.org/officeDocument/2006/relationships/hyperlink" Target="https://www.aaihs.org/the-critique-of-racial-liberalism-an-interview-with-charles-w-mills/" TargetMode="External"/><Relationship Id="rId8" Type="http://schemas.openxmlformats.org/officeDocument/2006/relationships/header" Target="header2.xml"/><Relationship Id="rId51" Type="http://schemas.openxmlformats.org/officeDocument/2006/relationships/hyperlink" Target="https://www.politics.ox.ac.uk/materials/publications/13731/sj032is-there-a-human-right-to-democracy-final-version.pdf" TargetMode="External"/><Relationship Id="rId72" Type="http://schemas.openxmlformats.org/officeDocument/2006/relationships/hyperlink" Target="https://time.com/5554531/equality-act-lgbt-rights-trump/" TargetMode="External"/><Relationship Id="rId80" Type="http://schemas.openxmlformats.org/officeDocument/2006/relationships/hyperlink" Target="http://www.utilitarian.net/singer/by/200608--.htm" TargetMode="External"/><Relationship Id="rId3" Type="http://schemas.openxmlformats.org/officeDocument/2006/relationships/settings" Target="settings.xml"/><Relationship Id="rId12" Type="http://schemas.openxmlformats.org/officeDocument/2006/relationships/hyperlink" Target="https://calendar.carleton.ca/undergrad/regulations/academicregulationsoftheuniversity/academic-integrity-and-offenses-of-conduct/" TargetMode="External"/><Relationship Id="rId17" Type="http://schemas.openxmlformats.org/officeDocument/2006/relationships/hyperlink" Target="https://carleton.ca/senate/wp-content/uploads/Accommodation-for-Student-Activities-1.pdf" TargetMode="External"/><Relationship Id="rId25" Type="http://schemas.openxmlformats.org/officeDocument/2006/relationships/hyperlink" Target="https://iep.utm.edu/hum-rts/" TargetMode="External"/><Relationship Id="rId33" Type="http://schemas.openxmlformats.org/officeDocument/2006/relationships/hyperlink" Target="http://faculty.uca.edu/rnovy/Rachels--Cultural%20Relativism.htm" TargetMode="External"/><Relationship Id="rId38" Type="http://schemas.openxmlformats.org/officeDocument/2006/relationships/hyperlink" Target="https://fee.org/articles/the-perils-of-positive-rights/" TargetMode="External"/><Relationship Id="rId46" Type="http://schemas.openxmlformats.org/officeDocument/2006/relationships/hyperlink" Target="https://www.theatlantic.com/international/archive/2018/01/macrons-war-on-fake-news/549788/" TargetMode="External"/><Relationship Id="rId59" Type="http://schemas.openxmlformats.org/officeDocument/2006/relationships/hyperlink" Target="https://www.washingtonexaminer.com/weekly-standard/the-truth-about-torture" TargetMode="External"/><Relationship Id="rId67" Type="http://schemas.openxmlformats.org/officeDocument/2006/relationships/hyperlink" Target="http://www.un-documents.net/a41r128.htm" TargetMode="External"/><Relationship Id="rId20" Type="http://schemas.openxmlformats.org/officeDocument/2006/relationships/hyperlink" Target="http://www.carleton.ca/academicadvising" TargetMode="External"/><Relationship Id="rId41" Type="http://schemas.openxmlformats.org/officeDocument/2006/relationships/hyperlink" Target="https://plato.stanford.edu/entries/rights-human/" TargetMode="External"/><Relationship Id="rId54" Type="http://schemas.openxmlformats.org/officeDocument/2006/relationships/hyperlink" Target="https://www.nationalmagazine.ca/en-ca/articles/law/in-depth/2020/should-we-recognize-privacy-as-a-human-right" TargetMode="External"/><Relationship Id="rId62" Type="http://schemas.openxmlformats.org/officeDocument/2006/relationships/hyperlink" Target="http://www.veoh.com/watch/v3311014gweZwNta?h1=Genocide+Part+1" TargetMode="External"/><Relationship Id="rId70" Type="http://schemas.openxmlformats.org/officeDocument/2006/relationships/hyperlink" Target="http://www.thefreelibrary.com/What+do+we+owe+the+global+poor%3F+Response+to+world+poverty+and+human...-a0139107177" TargetMode="External"/><Relationship Id="rId75" Type="http://schemas.openxmlformats.org/officeDocument/2006/relationships/hyperlink" Target="http://www2.ohchr.org/english/law/cedaw.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mc@carleton.ca" TargetMode="External"/><Relationship Id="rId23" Type="http://schemas.openxmlformats.org/officeDocument/2006/relationships/hyperlink" Target="http://www.un.org/Overview/rights.html" TargetMode="External"/><Relationship Id="rId28" Type="http://schemas.openxmlformats.org/officeDocument/2006/relationships/hyperlink" Target="https://www.ethicsops.com/best-outcomes-test" TargetMode="External"/><Relationship Id="rId36" Type="http://schemas.openxmlformats.org/officeDocument/2006/relationships/hyperlink" Target="https://onlinelibrary.wiley.com/doi/full/10.1111/0045-3609.00028" TargetMode="External"/><Relationship Id="rId49" Type="http://schemas.openxmlformats.org/officeDocument/2006/relationships/hyperlink" Target="http://www.aclu.org/free-speech/hate-speech-campus" TargetMode="External"/><Relationship Id="rId57" Type="http://schemas.openxmlformats.org/officeDocument/2006/relationships/hyperlink" Target="http://www.fmreview.org/sites/fmr/files/FMRdownloads/en/FMRpdfs/FMR32/50-51.pdf" TargetMode="External"/><Relationship Id="rId10" Type="http://schemas.openxmlformats.org/officeDocument/2006/relationships/hyperlink" Target="https://calendar.carleton.ca/undergrad/regulations/academicregulationsoftheuniversity/examinations/" TargetMode="External"/><Relationship Id="rId31" Type="http://schemas.openxmlformats.org/officeDocument/2006/relationships/hyperlink" Target="http://direitosehumanos.files.wordpress.com/2008/03/satement-45.pdf" TargetMode="External"/><Relationship Id="rId44" Type="http://schemas.openxmlformats.org/officeDocument/2006/relationships/hyperlink" Target="https://courses.lumenlearning.com/sanjacinto-philosophy/chapter/john-stuart-mill-on-liberty-chapter-1-introductory/" TargetMode="External"/><Relationship Id="rId52" Type="http://schemas.openxmlformats.org/officeDocument/2006/relationships/hyperlink" Target="http://heal-the-earth.org/un/declarations/un_declarations_privacy.htm" TargetMode="External"/><Relationship Id="rId60" Type="http://schemas.openxmlformats.org/officeDocument/2006/relationships/hyperlink" Target="http://www.slate.com/id/2132195/" TargetMode="External"/><Relationship Id="rId65" Type="http://schemas.openxmlformats.org/officeDocument/2006/relationships/hyperlink" Target="http://www.genocidewatch.org/aboutgenocide/8stagesofgenocide.html" TargetMode="External"/><Relationship Id="rId73" Type="http://schemas.openxmlformats.org/officeDocument/2006/relationships/hyperlink" Target="http://www.keele.ac.uk/history/currentundergraduates/tltp/SUFFRAGE/DOCUMENT/PLEAWOME.HTM" TargetMode="External"/><Relationship Id="rId78" Type="http://schemas.openxmlformats.org/officeDocument/2006/relationships/hyperlink" Target="file:///Users/kenf/Desktop/Race%20Mills%20The%20Political%20Economy%20of%20Personhood%20" TargetMode="External"/><Relationship Id="rId81" Type="http://schemas.openxmlformats.org/officeDocument/2006/relationships/hyperlink" Target="http://www.ohchr.org/EN/Issues/HRAndClimateChange/Pages/HRClimateChangeIndex.aspx" TargetMode="External"/><Relationship Id="rId4" Type="http://schemas.openxmlformats.org/officeDocument/2006/relationships/webSettings" Target="webSettings.xml"/><Relationship Id="rId9" Type="http://schemas.openxmlformats.org/officeDocument/2006/relationships/hyperlink" Target="mailto:ken_ferguson@carleton.ca" TargetMode="External"/><Relationship Id="rId13" Type="http://schemas.openxmlformats.org/officeDocument/2006/relationships/hyperlink" Target="https://carleton.ca/edc/teachingresources/administrative-pedagogy/academic-accommodations/" TargetMode="External"/><Relationship Id="rId18" Type="http://schemas.openxmlformats.org/officeDocument/2006/relationships/hyperlink" Target="http://www.carleton.ca/philosophy" TargetMode="External"/><Relationship Id="rId39" Type="http://schemas.openxmlformats.org/officeDocument/2006/relationships/hyperlink" Target="http://www.nytimes.com/books/first/h/holmes-rights.html" TargetMode="External"/><Relationship Id="rId34" Type="http://schemas.openxmlformats.org/officeDocument/2006/relationships/hyperlink" Target="https://www.motherjones.com/politics/2006/02/cosmopolitanism-how-be-citizen-world/" TargetMode="External"/><Relationship Id="rId50" Type="http://schemas.openxmlformats.org/officeDocument/2006/relationships/hyperlink" Target="http://www.un.org/en/sections/issues-depth/democracy/index.html" TargetMode="External"/><Relationship Id="rId55" Type="http://schemas.openxmlformats.org/officeDocument/2006/relationships/hyperlink" Target="https://www.themantle.com/international-affairs/statelessness-what-hannah-arendt-can-still-teach-us" TargetMode="External"/><Relationship Id="rId76" Type="http://schemas.openxmlformats.org/officeDocument/2006/relationships/hyperlink" Target="https://www.law.lu.se/webuk.nsf/(MenuItemByDocId)/ID158A9EA8E934AB23C1257DAA004E56F1/$FILE/What%20are%20Women's%20International%20Human%20Rights.pdf" TargetMode="External"/><Relationship Id="rId7" Type="http://schemas.openxmlformats.org/officeDocument/2006/relationships/header" Target="header1.xml"/><Relationship Id="rId71" Type="http://schemas.openxmlformats.org/officeDocument/2006/relationships/hyperlink" Target="https://www.thegospelcoalition.org/article/three-reasons-why-religious-liberty-laws-dont-discriminate" TargetMode="External"/><Relationship Id="rId2" Type="http://schemas.openxmlformats.org/officeDocument/2006/relationships/styles" Target="styles.xml"/><Relationship Id="rId29" Type="http://schemas.openxmlformats.org/officeDocument/2006/relationships/hyperlink" Target="http://public.callutheran.edu/~chenxi/phil315_101.pdf" TargetMode="External"/><Relationship Id="rId24" Type="http://schemas.openxmlformats.org/officeDocument/2006/relationships/hyperlink" Target="http://www.hrcr.org/docs/frenchdec.html" TargetMode="External"/><Relationship Id="rId40" Type="http://schemas.openxmlformats.org/officeDocument/2006/relationships/hyperlink" Target="https://www.academia.edu/35500772/Maurice_Cranston_Human_Rights_Real_and_Supposed?auto=download" TargetMode="External"/><Relationship Id="rId45" Type="http://schemas.openxmlformats.org/officeDocument/2006/relationships/hyperlink" Target="http://plato.stanford.edu/entries/freedom-speech/" TargetMode="External"/><Relationship Id="rId66" Type="http://schemas.openxmlformats.org/officeDocument/2006/relationships/hyperlink" Target="http://www.genocidewatch.org/images/AboutGen_How_Can_We_Prevent_Genoc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Ferguson</dc:creator>
  <cp:keywords/>
  <dc:description/>
  <cp:lastModifiedBy>Ken Ferguson</cp:lastModifiedBy>
  <cp:revision>3</cp:revision>
  <dcterms:created xsi:type="dcterms:W3CDTF">2024-09-14T07:34:00Z</dcterms:created>
  <dcterms:modified xsi:type="dcterms:W3CDTF">2024-09-14T07:40:00Z</dcterms:modified>
</cp:coreProperties>
</file>