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193D1" w14:textId="77777777" w:rsidR="00DD3ACE" w:rsidRPr="001400F4" w:rsidRDefault="00DD3ACE" w:rsidP="00DD3ACE">
      <w:pPr>
        <w:rPr>
          <w:rFonts w:cs="Times New Roman"/>
          <w:b/>
          <w:bCs/>
        </w:rPr>
      </w:pPr>
    </w:p>
    <w:p w14:paraId="5CC09709" w14:textId="77777777" w:rsidR="00DD3ACE" w:rsidRDefault="00DD3ACE" w:rsidP="00DD3ACE">
      <w:pPr>
        <w:rPr>
          <w:rFonts w:cs="Times New Roman"/>
          <w:b/>
          <w:bCs/>
        </w:rPr>
      </w:pPr>
    </w:p>
    <w:p w14:paraId="729BAD1A" w14:textId="77777777" w:rsidR="00D07F3F" w:rsidRPr="001400F4" w:rsidRDefault="00D07F3F" w:rsidP="00DD3ACE">
      <w:pPr>
        <w:rPr>
          <w:rFonts w:cs="Times New Roman"/>
          <w:b/>
          <w:bCs/>
        </w:rPr>
      </w:pPr>
    </w:p>
    <w:p w14:paraId="1C3D203D" w14:textId="77777777" w:rsidR="001400F4" w:rsidRDefault="001400F4" w:rsidP="00DD3ACE">
      <w:pPr>
        <w:rPr>
          <w:rFonts w:cs="Times New Roman"/>
          <w:b/>
          <w:bCs/>
          <w:sz w:val="28"/>
          <w:szCs w:val="28"/>
        </w:rPr>
      </w:pPr>
    </w:p>
    <w:p w14:paraId="636F1380" w14:textId="4311C847" w:rsidR="00DD3ACE" w:rsidRPr="001400F4" w:rsidRDefault="00DD3ACE" w:rsidP="00DD3ACE">
      <w:pPr>
        <w:rPr>
          <w:rFonts w:cs="Times New Roman"/>
          <w:b/>
          <w:bCs/>
          <w:sz w:val="28"/>
          <w:szCs w:val="28"/>
        </w:rPr>
      </w:pPr>
      <w:r w:rsidRPr="001400F4">
        <w:rPr>
          <w:rFonts w:cs="Times New Roman"/>
          <w:b/>
          <w:bCs/>
          <w:sz w:val="28"/>
          <w:szCs w:val="28"/>
        </w:rPr>
        <w:t>PHIL 3350-A/PSCI 380</w:t>
      </w:r>
    </w:p>
    <w:p w14:paraId="374C1088" w14:textId="434B5EBB" w:rsidR="00DD3ACE" w:rsidRPr="001400F4" w:rsidRDefault="00DD3ACE" w:rsidP="00DD3ACE">
      <w:pPr>
        <w:rPr>
          <w:rFonts w:cs="Times New Roman"/>
          <w:b/>
          <w:bCs/>
          <w:sz w:val="28"/>
          <w:szCs w:val="28"/>
        </w:rPr>
      </w:pPr>
      <w:r w:rsidRPr="001400F4">
        <w:rPr>
          <w:rFonts w:cs="Times New Roman"/>
          <w:b/>
          <w:bCs/>
          <w:sz w:val="28"/>
          <w:szCs w:val="28"/>
        </w:rPr>
        <w:t>Philosophy, Ethics, and Public Affairs:</w:t>
      </w:r>
    </w:p>
    <w:p w14:paraId="4B5B49E0" w14:textId="44CA1F4D" w:rsidR="00D07F3F" w:rsidRPr="001400F4" w:rsidRDefault="00DD3ACE" w:rsidP="00DD3ACE">
      <w:pPr>
        <w:rPr>
          <w:rFonts w:cs="Times New Roman"/>
        </w:rPr>
      </w:pPr>
      <w:r w:rsidRPr="001400F4">
        <w:rPr>
          <w:rFonts w:cs="Times New Roman"/>
        </w:rPr>
        <w:t>Fall 2026 Wednesdays 6:05-8:55</w:t>
      </w:r>
      <w:r w:rsidR="00D07F3F">
        <w:rPr>
          <w:rFonts w:cs="Times New Roman"/>
        </w:rPr>
        <w:t xml:space="preserve"> </w:t>
      </w:r>
    </w:p>
    <w:p w14:paraId="4B68AA20" w14:textId="77777777" w:rsidR="00DD3ACE" w:rsidRPr="001400F4" w:rsidRDefault="00DD3ACE" w:rsidP="00DD3ACE">
      <w:pPr>
        <w:rPr>
          <w:rFonts w:cs="Times New Roman"/>
        </w:rPr>
      </w:pPr>
      <w:r w:rsidRPr="001400F4">
        <w:rPr>
          <w:rFonts w:cs="Times New Roman"/>
        </w:rPr>
        <w:t xml:space="preserve">Professor Vida Panitch </w:t>
      </w:r>
      <w:hyperlink r:id="rId5" w:history="1">
        <w:r w:rsidRPr="001400F4">
          <w:rPr>
            <w:rStyle w:val="Hyperlink"/>
            <w:rFonts w:cs="Times New Roman"/>
          </w:rPr>
          <w:t>vida.panitch@carleton.ca</w:t>
        </w:r>
      </w:hyperlink>
    </w:p>
    <w:p w14:paraId="09536632" w14:textId="3733E931" w:rsidR="00DD3ACE" w:rsidRPr="001400F4" w:rsidRDefault="00DD3ACE" w:rsidP="00DD3ACE">
      <w:pPr>
        <w:rPr>
          <w:rFonts w:cs="Times New Roman"/>
        </w:rPr>
      </w:pPr>
      <w:r w:rsidRPr="001400F4">
        <w:rPr>
          <w:rFonts w:cs="Times New Roman"/>
        </w:rPr>
        <w:t>Office hours 4</w:t>
      </w:r>
      <w:r w:rsidR="00D07F3F">
        <w:rPr>
          <w:rFonts w:cs="Times New Roman"/>
        </w:rPr>
        <w:t>:30</w:t>
      </w:r>
      <w:r w:rsidRPr="001400F4">
        <w:rPr>
          <w:rFonts w:cs="Times New Roman"/>
        </w:rPr>
        <w:t>-5</w:t>
      </w:r>
      <w:r w:rsidR="00D07F3F">
        <w:rPr>
          <w:rFonts w:cs="Times New Roman"/>
        </w:rPr>
        <w:t>:30</w:t>
      </w:r>
      <w:r w:rsidRPr="001400F4">
        <w:rPr>
          <w:rFonts w:cs="Times New Roman"/>
        </w:rPr>
        <w:t xml:space="preserve"> pm Wednesdays Paterson 3A55</w:t>
      </w:r>
    </w:p>
    <w:p w14:paraId="5F843419" w14:textId="77777777" w:rsidR="00DD3ACE" w:rsidRPr="001400F4" w:rsidRDefault="00DD3ACE" w:rsidP="00DD3ACE">
      <w:pPr>
        <w:rPr>
          <w:rFonts w:cs="Times New Roman"/>
          <w:b/>
          <w:bCs/>
          <w:u w:val="single"/>
        </w:rPr>
      </w:pPr>
    </w:p>
    <w:p w14:paraId="6DCF9C2A" w14:textId="77777777" w:rsidR="00DD3ACE" w:rsidRPr="001400F4" w:rsidRDefault="00DD3ACE" w:rsidP="00DD3ACE">
      <w:pPr>
        <w:rPr>
          <w:rFonts w:cs="Times New Roman"/>
          <w:b/>
          <w:bCs/>
          <w:sz w:val="28"/>
          <w:szCs w:val="28"/>
        </w:rPr>
      </w:pPr>
      <w:r w:rsidRPr="001400F4">
        <w:rPr>
          <w:rFonts w:cs="Times New Roman"/>
          <w:b/>
          <w:bCs/>
          <w:sz w:val="28"/>
          <w:szCs w:val="28"/>
        </w:rPr>
        <w:t>Official Calendar Description</w:t>
      </w:r>
    </w:p>
    <w:p w14:paraId="46F5D083" w14:textId="3DF6FC36" w:rsidR="00DD3ACE" w:rsidRPr="001400F4" w:rsidRDefault="00DD3ACE" w:rsidP="00DD3ACE">
      <w:pPr>
        <w:rPr>
          <w:rFonts w:eastAsia="Times New Roman" w:cs="Times New Roman"/>
          <w:color w:val="000000" w:themeColor="text1"/>
          <w:kern w:val="0"/>
          <w:bdr w:val="none" w:sz="0" w:space="0" w:color="auto" w:frame="1"/>
          <w14:ligatures w14:val="none"/>
        </w:rPr>
      </w:pPr>
      <w:r w:rsidRPr="001400F4">
        <w:rPr>
          <w:rFonts w:eastAsia="Times New Roman" w:cs="Times New Roman"/>
          <w:color w:val="000000" w:themeColor="text1"/>
          <w:kern w:val="0"/>
          <w:bdr w:val="none" w:sz="0" w:space="0" w:color="auto" w:frame="1"/>
          <w14:ligatures w14:val="none"/>
        </w:rPr>
        <w:t>PHIL 3350 [0.5 credit]</w:t>
      </w:r>
      <w:r w:rsidRPr="001400F4">
        <w:rPr>
          <w:rFonts w:eastAsia="Times New Roman" w:cs="Times New Roman"/>
          <w:b/>
          <w:bCs/>
          <w:color w:val="000000" w:themeColor="text1"/>
          <w:kern w:val="0"/>
          <w:bdr w:val="none" w:sz="0" w:space="0" w:color="auto" w:frame="1"/>
          <w14:ligatures w14:val="none"/>
        </w:rPr>
        <w:t xml:space="preserve"> </w:t>
      </w:r>
      <w:r w:rsidRPr="001400F4">
        <w:rPr>
          <w:rFonts w:eastAsia="Times New Roman" w:cs="Times New Roman"/>
          <w:color w:val="000000" w:themeColor="text1"/>
          <w:kern w:val="0"/>
          <w:bdr w:val="none" w:sz="0" w:space="0" w:color="auto" w:frame="1"/>
          <w14:ligatures w14:val="none"/>
        </w:rPr>
        <w:t>Philosophy, Ethics, and Public Affairs</w:t>
      </w:r>
    </w:p>
    <w:p w14:paraId="50A6E57A" w14:textId="3BC5D3F4" w:rsidR="00DD3ACE" w:rsidRPr="001400F4" w:rsidRDefault="00DD3ACE" w:rsidP="00DD3ACE">
      <w:pPr>
        <w:rPr>
          <w:rFonts w:eastAsia="Times New Roman" w:cs="Times New Roman"/>
          <w:color w:val="000000" w:themeColor="text1"/>
          <w:kern w:val="0"/>
          <w:sz w:val="28"/>
          <w:szCs w:val="28"/>
          <w14:ligatures w14:val="none"/>
        </w:rPr>
      </w:pPr>
      <w:r w:rsidRPr="001400F4">
        <w:rPr>
          <w:rFonts w:cs="Times New Roman"/>
          <w:color w:val="000000"/>
          <w:shd w:val="clear" w:color="auto" w:fill="FFFFFF"/>
        </w:rPr>
        <w:t>Advanced study of a set of public policy issues, a particular theory or group of theories, or a particular philosopher, concerning philosophical and ethical aspects of public affairs.</w:t>
      </w:r>
      <w:r w:rsidRPr="001400F4">
        <w:rPr>
          <w:rFonts w:cs="Times New Roman"/>
          <w:color w:val="000000"/>
        </w:rPr>
        <w:br/>
      </w:r>
      <w:r w:rsidRPr="001400F4">
        <w:rPr>
          <w:rFonts w:cs="Times New Roman"/>
          <w:color w:val="000000"/>
          <w:shd w:val="clear" w:color="auto" w:fill="FFFFFF"/>
        </w:rPr>
        <w:t>Prerequisite(s): third-year standing or permission of the department</w:t>
      </w:r>
      <w:r w:rsidRPr="001400F4">
        <w:rPr>
          <w:rFonts w:eastAsia="Times New Roman" w:cs="Times New Roman"/>
          <w:color w:val="000000" w:themeColor="text1"/>
          <w:kern w:val="0"/>
          <w14:ligatures w14:val="none"/>
        </w:rPr>
        <w:br/>
      </w:r>
    </w:p>
    <w:p w14:paraId="71AB6C00" w14:textId="77777777" w:rsidR="00DD3ACE" w:rsidRPr="001400F4" w:rsidRDefault="00DD3ACE" w:rsidP="00DD3ACE">
      <w:pPr>
        <w:pStyle w:val="Subheading3"/>
        <w:jc w:val="left"/>
        <w:rPr>
          <w:rFonts w:asciiTheme="minorHAnsi" w:hAnsiTheme="minorHAnsi" w:cs="Times New Roman"/>
          <w:b/>
          <w:bCs/>
          <w:sz w:val="28"/>
          <w:szCs w:val="28"/>
        </w:rPr>
      </w:pPr>
      <w:r w:rsidRPr="001400F4">
        <w:rPr>
          <w:rFonts w:asciiTheme="minorHAnsi" w:hAnsiTheme="minorHAnsi" w:cs="Times New Roman"/>
          <w:b/>
          <w:bCs/>
          <w:sz w:val="28"/>
          <w:szCs w:val="28"/>
        </w:rPr>
        <w:t>Course Description:</w:t>
      </w:r>
    </w:p>
    <w:p w14:paraId="585B33BC" w14:textId="60328A1F" w:rsidR="00DD3ACE" w:rsidRPr="001400F4" w:rsidRDefault="00DD3ACE" w:rsidP="00DD3ACE">
      <w:pPr>
        <w:autoSpaceDE w:val="0"/>
        <w:autoSpaceDN w:val="0"/>
        <w:adjustRightInd w:val="0"/>
        <w:rPr>
          <w:rFonts w:cs="Times New Roman"/>
          <w:color w:val="000000"/>
        </w:rPr>
      </w:pPr>
      <w:r w:rsidRPr="001400F4">
        <w:rPr>
          <w:rFonts w:cs="Times New Roman"/>
        </w:rPr>
        <w:t>Most</w:t>
      </w:r>
      <w:r w:rsidRPr="001400F4">
        <w:rPr>
          <w:rFonts w:cs="Times New Roman"/>
          <w:color w:val="000000"/>
        </w:rPr>
        <w:t xml:space="preserve"> goods are freely traded as commodities without any question or controversy. But for some goods, their commodification – their being made available for sale, subject to market valuation and exchange – is hotly contested, and in many countries prohibited completely. </w:t>
      </w:r>
      <w:r w:rsidRPr="001400F4">
        <w:rPr>
          <w:rFonts w:cs="Times New Roman"/>
        </w:rPr>
        <w:t xml:space="preserve">In Canada, for example, you cannot be paid to be a surrogate, you cannot pay for sex, you cannot be compensated for blood, gamete, or kidney donation, you cannot access secondary private health care, and you cannot buy an extra vote from someone who isn’t planning to use it anyway. Politicians and policy makers defend these prohibitions as both ethically informed and in the public interest. But what does this mean? </w:t>
      </w:r>
      <w:r w:rsidRPr="001400F4">
        <w:rPr>
          <w:rFonts w:cs="Times New Roman"/>
          <w:color w:val="000000"/>
        </w:rPr>
        <w:t>In a market economy, what are the ethical reasons for limiting the sale of some goods but not others? And should the immorality of their sale actually serve as grounds for restricting the market choices of rationally consenting parties in a liberal democra</w:t>
      </w:r>
      <w:r w:rsidR="001400F4">
        <w:rPr>
          <w:rFonts w:cs="Times New Roman"/>
          <w:color w:val="000000"/>
        </w:rPr>
        <w:t>cy</w:t>
      </w:r>
      <w:r w:rsidRPr="001400F4">
        <w:rPr>
          <w:rFonts w:cs="Times New Roman"/>
          <w:color w:val="000000"/>
        </w:rPr>
        <w:t xml:space="preserve">? We will examine leading </w:t>
      </w:r>
      <w:r w:rsidR="001400F4">
        <w:rPr>
          <w:rFonts w:cs="Times New Roman"/>
          <w:color w:val="000000"/>
        </w:rPr>
        <w:t>views</w:t>
      </w:r>
      <w:r w:rsidRPr="001400F4">
        <w:rPr>
          <w:rFonts w:cs="Times New Roman"/>
          <w:color w:val="000000"/>
        </w:rPr>
        <w:t xml:space="preserve"> about the moral limits of markets, and arguments both for and against the sale of surrogacy, sex work, organs, plasma, health care, </w:t>
      </w:r>
      <w:r w:rsidR="001400F4">
        <w:rPr>
          <w:rFonts w:cs="Times New Roman"/>
          <w:color w:val="000000"/>
        </w:rPr>
        <w:t xml:space="preserve">education, </w:t>
      </w:r>
      <w:r w:rsidRPr="001400F4">
        <w:rPr>
          <w:rFonts w:cs="Times New Roman"/>
          <w:color w:val="000000"/>
        </w:rPr>
        <w:t>and votes. We will consider whether these arguments are adequate to ground the current bans we have in Canada.</w:t>
      </w:r>
    </w:p>
    <w:p w14:paraId="3DDC972D" w14:textId="77777777" w:rsidR="00DD3ACE" w:rsidRPr="001400F4" w:rsidRDefault="00DD3ACE" w:rsidP="00DD3ACE">
      <w:pPr>
        <w:pStyle w:val="Subheading3"/>
        <w:jc w:val="left"/>
        <w:rPr>
          <w:rFonts w:asciiTheme="minorHAnsi" w:hAnsiTheme="minorHAnsi" w:cs="Times New Roman"/>
          <w:b/>
          <w:bCs/>
        </w:rPr>
      </w:pPr>
    </w:p>
    <w:p w14:paraId="52A0780E" w14:textId="77777777" w:rsidR="00DD3ACE" w:rsidRPr="001400F4" w:rsidRDefault="00DD3ACE" w:rsidP="00DD3ACE">
      <w:pPr>
        <w:pStyle w:val="Subheading3"/>
        <w:jc w:val="left"/>
        <w:rPr>
          <w:rFonts w:asciiTheme="minorHAnsi" w:hAnsiTheme="minorHAnsi" w:cs="Times New Roman"/>
          <w:b/>
          <w:bCs/>
          <w:sz w:val="28"/>
          <w:szCs w:val="28"/>
        </w:rPr>
      </w:pPr>
      <w:r w:rsidRPr="001400F4">
        <w:rPr>
          <w:rFonts w:asciiTheme="minorHAnsi" w:hAnsiTheme="minorHAnsi" w:cs="Times New Roman"/>
          <w:b/>
          <w:bCs/>
          <w:sz w:val="28"/>
          <w:szCs w:val="28"/>
        </w:rPr>
        <w:t>Learning Objectives:</w:t>
      </w:r>
    </w:p>
    <w:p w14:paraId="712AA1B3" w14:textId="0152C8CD" w:rsidR="00DD3ACE" w:rsidRPr="001400F4" w:rsidRDefault="00DD3ACE" w:rsidP="00DD3ACE">
      <w:pPr>
        <w:pStyle w:val="Subheading3"/>
        <w:jc w:val="left"/>
        <w:rPr>
          <w:rFonts w:asciiTheme="minorHAnsi" w:hAnsiTheme="minorHAnsi" w:cs="Times New Roman"/>
        </w:rPr>
      </w:pPr>
      <w:r w:rsidRPr="001400F4">
        <w:rPr>
          <w:rFonts w:asciiTheme="minorHAnsi" w:hAnsiTheme="minorHAnsi" w:cs="Times New Roman"/>
        </w:rPr>
        <w:t>The primary learning objectives are</w:t>
      </w:r>
      <w:r w:rsidR="001400F4">
        <w:rPr>
          <w:rFonts w:asciiTheme="minorHAnsi" w:hAnsiTheme="minorHAnsi" w:cs="Times New Roman"/>
        </w:rPr>
        <w:t xml:space="preserve"> </w:t>
      </w:r>
      <w:r w:rsidRPr="001400F4">
        <w:rPr>
          <w:rFonts w:asciiTheme="minorHAnsi" w:hAnsiTheme="minorHAnsi" w:cs="Times New Roman"/>
        </w:rPr>
        <w:t xml:space="preserve">the development of an appreciation for the complexity of moral argumentation and the extent to which it both does and should inform political and policy decision-making, </w:t>
      </w:r>
      <w:r w:rsidR="001400F4">
        <w:rPr>
          <w:rFonts w:asciiTheme="minorHAnsi" w:hAnsiTheme="minorHAnsi" w:cs="Times New Roman"/>
        </w:rPr>
        <w:t>as well as</w:t>
      </w:r>
      <w:r w:rsidRPr="001400F4">
        <w:rPr>
          <w:rFonts w:asciiTheme="minorHAnsi" w:hAnsiTheme="minorHAnsi" w:cs="Times New Roman"/>
        </w:rPr>
        <w:t xml:space="preserve"> the development of a capacity for critical thinking by evaluating the comparative strengths and weaknesses of competing moral arguments. </w:t>
      </w:r>
      <w:r w:rsidR="001400F4">
        <w:rPr>
          <w:rFonts w:asciiTheme="minorHAnsi" w:hAnsiTheme="minorHAnsi" w:cs="Times New Roman"/>
        </w:rPr>
        <w:t>Students</w:t>
      </w:r>
      <w:r w:rsidRPr="001400F4">
        <w:rPr>
          <w:rFonts w:asciiTheme="minorHAnsi" w:hAnsiTheme="minorHAnsi" w:cs="Times New Roman"/>
        </w:rPr>
        <w:t xml:space="preserve"> will be evaluated based on </w:t>
      </w:r>
      <w:r w:rsidR="001400F4">
        <w:rPr>
          <w:rFonts w:asciiTheme="minorHAnsi" w:hAnsiTheme="minorHAnsi" w:cs="Times New Roman"/>
        </w:rPr>
        <w:t>their</w:t>
      </w:r>
      <w:r w:rsidRPr="001400F4">
        <w:rPr>
          <w:rFonts w:asciiTheme="minorHAnsi" w:hAnsiTheme="minorHAnsi" w:cs="Times New Roman"/>
        </w:rPr>
        <w:t xml:space="preserve"> ability to demonstrate an understanding of these competing reasons and to reflect on them critically. </w:t>
      </w:r>
    </w:p>
    <w:p w14:paraId="0B8A5075" w14:textId="77777777" w:rsidR="00DD3ACE" w:rsidRPr="001400F4" w:rsidRDefault="00DD3ACE" w:rsidP="00DD3ACE">
      <w:pPr>
        <w:pStyle w:val="Subheading3"/>
        <w:jc w:val="left"/>
        <w:rPr>
          <w:rFonts w:asciiTheme="minorHAnsi" w:hAnsiTheme="minorHAnsi" w:cs="Times New Roman"/>
          <w:b/>
          <w:bCs/>
        </w:rPr>
      </w:pPr>
    </w:p>
    <w:p w14:paraId="543D58B7" w14:textId="77777777" w:rsidR="00DD3ACE" w:rsidRPr="001400F4" w:rsidRDefault="00DD3ACE" w:rsidP="00DD3ACE">
      <w:pPr>
        <w:pStyle w:val="Subheading3"/>
        <w:jc w:val="left"/>
        <w:rPr>
          <w:rFonts w:asciiTheme="minorHAnsi" w:hAnsiTheme="minorHAnsi" w:cs="Times New Roman"/>
          <w:b/>
          <w:bCs/>
          <w:sz w:val="28"/>
          <w:szCs w:val="28"/>
        </w:rPr>
      </w:pPr>
      <w:r w:rsidRPr="001400F4">
        <w:rPr>
          <w:rFonts w:asciiTheme="minorHAnsi" w:hAnsiTheme="minorHAnsi" w:cs="Times New Roman"/>
          <w:b/>
          <w:bCs/>
          <w:sz w:val="28"/>
          <w:szCs w:val="28"/>
        </w:rPr>
        <w:t xml:space="preserve">Course Format: </w:t>
      </w:r>
    </w:p>
    <w:p w14:paraId="47C5C094" w14:textId="11D35061" w:rsidR="001400F4" w:rsidRPr="001400F4" w:rsidRDefault="00DD3ACE" w:rsidP="00DD3ACE">
      <w:pPr>
        <w:pStyle w:val="Subheading3"/>
        <w:jc w:val="left"/>
        <w:rPr>
          <w:rFonts w:asciiTheme="minorHAnsi" w:hAnsiTheme="minorHAnsi" w:cs="Times New Roman"/>
        </w:rPr>
      </w:pPr>
      <w:r w:rsidRPr="001400F4">
        <w:rPr>
          <w:rFonts w:asciiTheme="minorHAnsi" w:hAnsiTheme="minorHAnsi" w:cs="Times New Roman"/>
        </w:rPr>
        <w:t xml:space="preserve">We will meet weekly in person. Lectures will take place during the first two hours of the allocated time, with a brief break in the middle. The last hour of class each week will be reserved for group discussion and the </w:t>
      </w:r>
      <w:r w:rsidR="00D07F3F">
        <w:rPr>
          <w:rFonts w:asciiTheme="minorHAnsi" w:hAnsiTheme="minorHAnsi" w:cs="Times New Roman"/>
        </w:rPr>
        <w:t>development</w:t>
      </w:r>
      <w:r w:rsidRPr="001400F4">
        <w:rPr>
          <w:rFonts w:asciiTheme="minorHAnsi" w:hAnsiTheme="minorHAnsi" w:cs="Times New Roman"/>
        </w:rPr>
        <w:t xml:space="preserve"> of group discussion responses</w:t>
      </w:r>
      <w:r w:rsidR="00D07F3F">
        <w:rPr>
          <w:rFonts w:asciiTheme="minorHAnsi" w:hAnsiTheme="minorHAnsi" w:cs="Times New Roman"/>
        </w:rPr>
        <w:t>.</w:t>
      </w:r>
    </w:p>
    <w:p w14:paraId="4489445C" w14:textId="77777777" w:rsidR="001400F4" w:rsidRDefault="001400F4" w:rsidP="00DD3ACE">
      <w:pPr>
        <w:pStyle w:val="Subheading3"/>
        <w:jc w:val="left"/>
        <w:rPr>
          <w:rFonts w:asciiTheme="minorHAnsi" w:hAnsiTheme="minorHAnsi" w:cs="Times New Roman"/>
          <w:b/>
          <w:bCs/>
        </w:rPr>
      </w:pPr>
    </w:p>
    <w:p w14:paraId="371FEAC3" w14:textId="77777777" w:rsidR="001400F4" w:rsidRDefault="001400F4" w:rsidP="00DD3ACE">
      <w:pPr>
        <w:pStyle w:val="Subheading3"/>
        <w:jc w:val="left"/>
        <w:rPr>
          <w:rFonts w:asciiTheme="minorHAnsi" w:hAnsiTheme="minorHAnsi" w:cs="Times New Roman"/>
          <w:b/>
          <w:bCs/>
        </w:rPr>
      </w:pPr>
    </w:p>
    <w:p w14:paraId="63CC7424" w14:textId="77777777" w:rsidR="001400F4" w:rsidRPr="001400F4" w:rsidRDefault="001400F4" w:rsidP="00DD3ACE">
      <w:pPr>
        <w:pStyle w:val="Subheading3"/>
        <w:jc w:val="left"/>
        <w:rPr>
          <w:rFonts w:asciiTheme="minorHAnsi" w:hAnsiTheme="minorHAnsi" w:cs="Times New Roman"/>
          <w:b/>
          <w:bCs/>
        </w:rPr>
      </w:pPr>
    </w:p>
    <w:p w14:paraId="7FB3DD17" w14:textId="77777777" w:rsidR="001400F4" w:rsidRDefault="001400F4" w:rsidP="00DD3ACE">
      <w:pPr>
        <w:pStyle w:val="Subheading3"/>
        <w:jc w:val="left"/>
        <w:rPr>
          <w:rFonts w:asciiTheme="minorHAnsi" w:hAnsiTheme="minorHAnsi" w:cs="Times New Roman"/>
          <w:b/>
          <w:bCs/>
          <w:sz w:val="28"/>
          <w:szCs w:val="28"/>
        </w:rPr>
      </w:pPr>
    </w:p>
    <w:p w14:paraId="52AE2B97" w14:textId="77777777" w:rsidR="001400F4" w:rsidRDefault="001400F4" w:rsidP="00DD3ACE">
      <w:pPr>
        <w:pStyle w:val="Subheading3"/>
        <w:jc w:val="left"/>
        <w:rPr>
          <w:rFonts w:asciiTheme="minorHAnsi" w:hAnsiTheme="minorHAnsi" w:cs="Times New Roman"/>
          <w:b/>
          <w:bCs/>
          <w:sz w:val="28"/>
          <w:szCs w:val="28"/>
        </w:rPr>
      </w:pPr>
    </w:p>
    <w:p w14:paraId="540C8C26" w14:textId="77777777" w:rsidR="001400F4" w:rsidRDefault="001400F4" w:rsidP="00DD3ACE">
      <w:pPr>
        <w:pStyle w:val="Subheading3"/>
        <w:jc w:val="left"/>
        <w:rPr>
          <w:rFonts w:asciiTheme="minorHAnsi" w:hAnsiTheme="minorHAnsi" w:cs="Times New Roman"/>
          <w:b/>
          <w:bCs/>
          <w:sz w:val="28"/>
          <w:szCs w:val="28"/>
        </w:rPr>
      </w:pPr>
    </w:p>
    <w:p w14:paraId="2AD26924" w14:textId="77777777" w:rsidR="00D07F3F" w:rsidRDefault="00D07F3F" w:rsidP="00DD3ACE">
      <w:pPr>
        <w:pStyle w:val="Subheading3"/>
        <w:jc w:val="left"/>
        <w:rPr>
          <w:rFonts w:asciiTheme="minorHAnsi" w:hAnsiTheme="minorHAnsi" w:cs="Times New Roman"/>
          <w:b/>
          <w:bCs/>
          <w:sz w:val="28"/>
          <w:szCs w:val="28"/>
        </w:rPr>
      </w:pPr>
    </w:p>
    <w:p w14:paraId="734A11F8" w14:textId="7ECB3065" w:rsidR="00DD3ACE" w:rsidRPr="001400F4" w:rsidRDefault="00DD3ACE" w:rsidP="00DD3ACE">
      <w:pPr>
        <w:pStyle w:val="Subheading3"/>
        <w:jc w:val="left"/>
        <w:rPr>
          <w:rFonts w:asciiTheme="minorHAnsi" w:hAnsiTheme="minorHAnsi" w:cs="Times New Roman"/>
          <w:b/>
          <w:bCs/>
          <w:sz w:val="28"/>
          <w:szCs w:val="28"/>
        </w:rPr>
      </w:pPr>
      <w:r w:rsidRPr="001400F4">
        <w:rPr>
          <w:rFonts w:asciiTheme="minorHAnsi" w:hAnsiTheme="minorHAnsi" w:cs="Times New Roman"/>
          <w:b/>
          <w:bCs/>
          <w:sz w:val="28"/>
          <w:szCs w:val="28"/>
        </w:rPr>
        <w:t xml:space="preserve">Evaluations/Course Grade: </w:t>
      </w:r>
    </w:p>
    <w:p w14:paraId="325E4D71" w14:textId="7E8E0A9B" w:rsidR="001400F4" w:rsidRPr="001400F4" w:rsidRDefault="00DD3ACE" w:rsidP="00DD3ACE">
      <w:pPr>
        <w:rPr>
          <w:rFonts w:cs="Times New Roman"/>
        </w:rPr>
      </w:pPr>
      <w:r w:rsidRPr="001400F4">
        <w:rPr>
          <w:rFonts w:cs="Times New Roman"/>
        </w:rPr>
        <w:t xml:space="preserve">The final course grade </w:t>
      </w:r>
      <w:r w:rsidR="001400F4">
        <w:rPr>
          <w:rFonts w:cs="Times New Roman"/>
        </w:rPr>
        <w:t xml:space="preserve">will </w:t>
      </w:r>
      <w:r w:rsidRPr="001400F4">
        <w:rPr>
          <w:rFonts w:cs="Times New Roman"/>
        </w:rPr>
        <w:t>reflect</w:t>
      </w:r>
      <w:r w:rsidR="001400F4">
        <w:rPr>
          <w:rFonts w:cs="Times New Roman"/>
        </w:rPr>
        <w:t xml:space="preserve"> a student’s</w:t>
      </w:r>
      <w:r w:rsidRPr="001400F4">
        <w:rPr>
          <w:rFonts w:cs="Times New Roman"/>
        </w:rPr>
        <w:t xml:space="preserve"> level of demonstrated achievement of the learning objectives listed above and will be cumulatively assigned based on the grades received on the course assignments detailed below.  </w:t>
      </w:r>
    </w:p>
    <w:p w14:paraId="040EB3BB" w14:textId="77777777" w:rsidR="001400F4" w:rsidRDefault="001400F4" w:rsidP="00DD3ACE">
      <w:pPr>
        <w:rPr>
          <w:rFonts w:cs="Times New Roman"/>
          <w:b/>
          <w:bCs/>
        </w:rPr>
      </w:pPr>
    </w:p>
    <w:p w14:paraId="2C7737C1" w14:textId="05E8F3B4" w:rsidR="00DD3ACE" w:rsidRPr="001400F4" w:rsidRDefault="001400F4" w:rsidP="00DD3ACE">
      <w:pPr>
        <w:rPr>
          <w:rFonts w:cs="Times New Roman"/>
          <w:b/>
          <w:bCs/>
          <w:sz w:val="28"/>
          <w:szCs w:val="28"/>
        </w:rPr>
      </w:pPr>
      <w:r w:rsidRPr="001400F4">
        <w:rPr>
          <w:rFonts w:cs="Times New Roman"/>
          <w:b/>
          <w:bCs/>
          <w:sz w:val="28"/>
          <w:szCs w:val="28"/>
        </w:rPr>
        <w:t>Assignments</w:t>
      </w:r>
    </w:p>
    <w:p w14:paraId="20B79A80" w14:textId="68BB8FF1" w:rsidR="00DD3ACE" w:rsidRPr="001400F4" w:rsidRDefault="00DD3ACE" w:rsidP="00DD3ACE">
      <w:pPr>
        <w:pStyle w:val="ListParagraph"/>
        <w:numPr>
          <w:ilvl w:val="0"/>
          <w:numId w:val="11"/>
        </w:numPr>
        <w:rPr>
          <w:rFonts w:cs="Times New Roman"/>
          <w:i/>
          <w:iCs/>
        </w:rPr>
      </w:pPr>
      <w:r w:rsidRPr="001400F4">
        <w:rPr>
          <w:rFonts w:cs="Times New Roman"/>
        </w:rPr>
        <w:t xml:space="preserve">Weekly Group Discussion Responses </w:t>
      </w:r>
      <w:r w:rsidR="00D07F3F">
        <w:rPr>
          <w:rFonts w:cs="Times New Roman"/>
        </w:rPr>
        <w:t>3</w:t>
      </w:r>
      <w:r w:rsidR="000F522D">
        <w:rPr>
          <w:rFonts w:cs="Times New Roman"/>
        </w:rPr>
        <w:t xml:space="preserve"> </w:t>
      </w:r>
      <w:r w:rsidR="00D07F3F">
        <w:rPr>
          <w:rFonts w:cs="Times New Roman"/>
        </w:rPr>
        <w:t>x</w:t>
      </w:r>
      <w:r w:rsidR="000F522D">
        <w:rPr>
          <w:rFonts w:cs="Times New Roman"/>
        </w:rPr>
        <w:t xml:space="preserve"> </w:t>
      </w:r>
      <w:r w:rsidR="00D07F3F">
        <w:rPr>
          <w:rFonts w:cs="Times New Roman"/>
        </w:rPr>
        <w:t xml:space="preserve">9 = </w:t>
      </w:r>
      <w:r w:rsidRPr="001400F4">
        <w:rPr>
          <w:rFonts w:cs="Times New Roman"/>
        </w:rPr>
        <w:t>2</w:t>
      </w:r>
      <w:r w:rsidR="00D07F3F">
        <w:rPr>
          <w:rFonts w:cs="Times New Roman"/>
        </w:rPr>
        <w:t>7</w:t>
      </w:r>
      <w:r w:rsidRPr="001400F4">
        <w:rPr>
          <w:rFonts w:cs="Times New Roman"/>
        </w:rPr>
        <w:t xml:space="preserve">% </w:t>
      </w:r>
    </w:p>
    <w:p w14:paraId="7F4F1209" w14:textId="4A4EBC4C" w:rsidR="00DD3ACE" w:rsidRPr="001400F4" w:rsidRDefault="00DD3ACE" w:rsidP="00DD3ACE">
      <w:pPr>
        <w:pStyle w:val="ListParagraph"/>
        <w:numPr>
          <w:ilvl w:val="0"/>
          <w:numId w:val="11"/>
        </w:numPr>
        <w:rPr>
          <w:rFonts w:cs="Times New Roman"/>
          <w:i/>
          <w:iCs/>
        </w:rPr>
      </w:pPr>
      <w:r w:rsidRPr="001400F4">
        <w:rPr>
          <w:rFonts w:cs="Times New Roman"/>
        </w:rPr>
        <w:t xml:space="preserve">Midterm </w:t>
      </w:r>
      <w:r w:rsidR="001400F4" w:rsidRPr="001400F4">
        <w:rPr>
          <w:rFonts w:cs="Times New Roman"/>
        </w:rPr>
        <w:t>E</w:t>
      </w:r>
      <w:r w:rsidRPr="001400F4">
        <w:rPr>
          <w:rFonts w:cs="Times New Roman"/>
        </w:rPr>
        <w:t xml:space="preserve">xam in </w:t>
      </w:r>
      <w:r w:rsidR="001400F4" w:rsidRPr="001400F4">
        <w:rPr>
          <w:rFonts w:cs="Times New Roman"/>
        </w:rPr>
        <w:t>C</w:t>
      </w:r>
      <w:r w:rsidRPr="001400F4">
        <w:rPr>
          <w:rFonts w:cs="Times New Roman"/>
        </w:rPr>
        <w:t xml:space="preserve">lass </w:t>
      </w:r>
      <w:r w:rsidR="001400F4" w:rsidRPr="001400F4">
        <w:rPr>
          <w:rFonts w:cs="Times New Roman"/>
        </w:rPr>
        <w:t>3</w:t>
      </w:r>
      <w:r w:rsidR="00D07F3F">
        <w:rPr>
          <w:rFonts w:cs="Times New Roman"/>
        </w:rPr>
        <w:t>2</w:t>
      </w:r>
      <w:r w:rsidRPr="001400F4">
        <w:rPr>
          <w:rFonts w:cs="Times New Roman"/>
        </w:rPr>
        <w:t>%</w:t>
      </w:r>
    </w:p>
    <w:p w14:paraId="182D3799" w14:textId="2A04D71A" w:rsidR="00DD3ACE" w:rsidRPr="001400F4" w:rsidRDefault="001400F4" w:rsidP="00DD3ACE">
      <w:pPr>
        <w:pStyle w:val="ListParagraph"/>
        <w:numPr>
          <w:ilvl w:val="0"/>
          <w:numId w:val="11"/>
        </w:numPr>
        <w:rPr>
          <w:rFonts w:cs="Times New Roman"/>
        </w:rPr>
      </w:pPr>
      <w:r w:rsidRPr="001400F4">
        <w:rPr>
          <w:rFonts w:cs="Times New Roman"/>
        </w:rPr>
        <w:t>Take Home Exam</w:t>
      </w:r>
      <w:r w:rsidR="00DD3ACE" w:rsidRPr="001400F4">
        <w:rPr>
          <w:rFonts w:cs="Times New Roman"/>
        </w:rPr>
        <w:t xml:space="preserve"> </w:t>
      </w:r>
      <w:r w:rsidRPr="001400F4">
        <w:rPr>
          <w:rFonts w:cs="Times New Roman"/>
        </w:rPr>
        <w:t>40%</w:t>
      </w:r>
    </w:p>
    <w:p w14:paraId="19BA9A90" w14:textId="77777777" w:rsidR="00DD3ACE" w:rsidRPr="001400F4" w:rsidRDefault="00DD3ACE" w:rsidP="00DD3ACE">
      <w:pPr>
        <w:rPr>
          <w:rFonts w:cs="Times New Roman"/>
        </w:rPr>
      </w:pPr>
    </w:p>
    <w:p w14:paraId="3324BBD7" w14:textId="283C6239" w:rsidR="00DD3ACE" w:rsidRPr="001400F4" w:rsidRDefault="00DD3ACE" w:rsidP="00DD3ACE">
      <w:pPr>
        <w:pStyle w:val="ListParagraph"/>
        <w:numPr>
          <w:ilvl w:val="0"/>
          <w:numId w:val="13"/>
        </w:numPr>
        <w:rPr>
          <w:rFonts w:cs="Times New Roman"/>
        </w:rPr>
      </w:pPr>
      <w:r w:rsidRPr="001400F4">
        <w:rPr>
          <w:rFonts w:cs="Times New Roman"/>
          <w:b/>
          <w:bCs/>
        </w:rPr>
        <w:t>Group Discussion Responses</w:t>
      </w:r>
      <w:r w:rsidRPr="001400F4">
        <w:rPr>
          <w:rFonts w:cs="Times New Roman"/>
        </w:rPr>
        <w:t xml:space="preserve">: the last third of our weekly classes will be devoted to group work in which students will answer </w:t>
      </w:r>
      <w:r w:rsidR="00D07F3F">
        <w:rPr>
          <w:rFonts w:cs="Times New Roman"/>
        </w:rPr>
        <w:t>a</w:t>
      </w:r>
      <w:r w:rsidRPr="001400F4">
        <w:rPr>
          <w:rFonts w:cs="Times New Roman"/>
        </w:rPr>
        <w:t xml:space="preserve"> discussion question</w:t>
      </w:r>
      <w:r w:rsidR="00D07F3F">
        <w:rPr>
          <w:rFonts w:cs="Times New Roman"/>
        </w:rPr>
        <w:t xml:space="preserve"> posted by the instructor pertinent to that week’s reading</w:t>
      </w:r>
      <w:r w:rsidR="000F522D">
        <w:rPr>
          <w:rFonts w:cs="Times New Roman"/>
        </w:rPr>
        <w:t>s</w:t>
      </w:r>
      <w:r w:rsidR="00D07F3F">
        <w:rPr>
          <w:rFonts w:cs="Times New Roman"/>
        </w:rPr>
        <w:t>.</w:t>
      </w:r>
      <w:r w:rsidRPr="001400F4">
        <w:rPr>
          <w:rFonts w:cs="Times New Roman"/>
        </w:rPr>
        <w:t xml:space="preserve"> Groups</w:t>
      </w:r>
      <w:r w:rsidR="00D07F3F">
        <w:rPr>
          <w:rFonts w:cs="Times New Roman"/>
        </w:rPr>
        <w:t xml:space="preserve"> of no more than 3 students</w:t>
      </w:r>
      <w:r w:rsidRPr="001400F4">
        <w:rPr>
          <w:rFonts w:cs="Times New Roman"/>
        </w:rPr>
        <w:t xml:space="preserve"> will submit their </w:t>
      </w:r>
      <w:r w:rsidRPr="000F522D">
        <w:rPr>
          <w:rFonts w:cs="Times New Roman"/>
          <w:b/>
          <w:bCs/>
        </w:rPr>
        <w:t xml:space="preserve">responses to the instructor </w:t>
      </w:r>
      <w:r w:rsidR="001400F4" w:rsidRPr="000F522D">
        <w:rPr>
          <w:rFonts w:cs="Times New Roman"/>
          <w:b/>
          <w:bCs/>
        </w:rPr>
        <w:t xml:space="preserve">by email </w:t>
      </w:r>
      <w:r w:rsidRPr="000F522D">
        <w:rPr>
          <w:rFonts w:cs="Times New Roman"/>
          <w:b/>
          <w:bCs/>
        </w:rPr>
        <w:t xml:space="preserve">at </w:t>
      </w:r>
      <w:r w:rsidR="00D07F3F" w:rsidRPr="000F522D">
        <w:rPr>
          <w:rFonts w:cs="Times New Roman"/>
          <w:b/>
          <w:bCs/>
        </w:rPr>
        <w:t>noon the following day</w:t>
      </w:r>
      <w:r w:rsidR="00D07F3F">
        <w:rPr>
          <w:rFonts w:cs="Times New Roman"/>
        </w:rPr>
        <w:t xml:space="preserve">, although students are encouraged to complete the responses by </w:t>
      </w:r>
      <w:r w:rsidRPr="001400F4">
        <w:rPr>
          <w:rFonts w:cs="Times New Roman"/>
        </w:rPr>
        <w:t xml:space="preserve">the end of each class from </w:t>
      </w:r>
      <w:r w:rsidRPr="001400F4">
        <w:rPr>
          <w:rFonts w:cs="Times New Roman"/>
          <w:b/>
          <w:bCs/>
        </w:rPr>
        <w:t>September 1</w:t>
      </w:r>
      <w:r w:rsidR="001400F4" w:rsidRPr="001400F4">
        <w:rPr>
          <w:rFonts w:cs="Times New Roman"/>
          <w:b/>
          <w:bCs/>
        </w:rPr>
        <w:t>6</w:t>
      </w:r>
      <w:r w:rsidRPr="001400F4">
        <w:rPr>
          <w:rFonts w:cs="Times New Roman"/>
          <w:b/>
          <w:bCs/>
        </w:rPr>
        <w:t>-</w:t>
      </w:r>
      <w:r w:rsidR="001400F4" w:rsidRPr="001400F4">
        <w:rPr>
          <w:rFonts w:cs="Times New Roman"/>
          <w:b/>
          <w:bCs/>
        </w:rPr>
        <w:t xml:space="preserve">December 2 (except Nov </w:t>
      </w:r>
      <w:r w:rsidR="001400F4">
        <w:rPr>
          <w:rFonts w:cs="Times New Roman"/>
          <w:b/>
          <w:bCs/>
        </w:rPr>
        <w:t>4</w:t>
      </w:r>
      <w:r w:rsidR="00D07F3F">
        <w:rPr>
          <w:rFonts w:cs="Times New Roman"/>
          <w:b/>
          <w:bCs/>
        </w:rPr>
        <w:t xml:space="preserve"> and Nov 11</w:t>
      </w:r>
      <w:r w:rsidR="001400F4" w:rsidRPr="001400F4">
        <w:rPr>
          <w:rFonts w:cs="Times New Roman"/>
          <w:b/>
          <w:bCs/>
        </w:rPr>
        <w:t>)</w:t>
      </w:r>
      <w:r w:rsidRPr="001400F4">
        <w:rPr>
          <w:rFonts w:cs="Times New Roman"/>
        </w:rPr>
        <w:t xml:space="preserve">. Up to </w:t>
      </w:r>
      <w:r w:rsidR="00D07F3F">
        <w:rPr>
          <w:rFonts w:cs="Times New Roman"/>
        </w:rPr>
        <w:t>3</w:t>
      </w:r>
      <w:r w:rsidRPr="001400F4">
        <w:rPr>
          <w:rFonts w:cs="Times New Roman"/>
        </w:rPr>
        <w:t xml:space="preserve"> marks will be allocated </w:t>
      </w:r>
      <w:r w:rsidR="000F522D">
        <w:rPr>
          <w:rFonts w:cs="Times New Roman"/>
        </w:rPr>
        <w:t xml:space="preserve">per student </w:t>
      </w:r>
      <w:r w:rsidRPr="001400F4">
        <w:rPr>
          <w:rFonts w:cs="Times New Roman"/>
        </w:rPr>
        <w:t>per weekly responses, for a total of 2</w:t>
      </w:r>
      <w:r w:rsidR="00D07F3F">
        <w:rPr>
          <w:rFonts w:cs="Times New Roman"/>
        </w:rPr>
        <w:t>7</w:t>
      </w:r>
      <w:r w:rsidRPr="001400F4">
        <w:rPr>
          <w:rFonts w:cs="Times New Roman"/>
        </w:rPr>
        <w:t xml:space="preserve"> marks.</w:t>
      </w:r>
    </w:p>
    <w:p w14:paraId="2346EC91" w14:textId="77777777" w:rsidR="00DD3ACE" w:rsidRPr="001400F4" w:rsidRDefault="00DD3ACE" w:rsidP="00DD3ACE">
      <w:pPr>
        <w:rPr>
          <w:rFonts w:cs="Times New Roman"/>
        </w:rPr>
      </w:pPr>
    </w:p>
    <w:p w14:paraId="55A92677" w14:textId="1F22ED57" w:rsidR="001400F4" w:rsidRPr="001400F4" w:rsidRDefault="001400F4" w:rsidP="00DD3ACE">
      <w:pPr>
        <w:pStyle w:val="ListParagraph"/>
        <w:numPr>
          <w:ilvl w:val="0"/>
          <w:numId w:val="13"/>
        </w:numPr>
        <w:rPr>
          <w:rFonts w:cs="Times New Roman"/>
          <w:b/>
          <w:bCs/>
        </w:rPr>
      </w:pPr>
      <w:r w:rsidRPr="001400F4">
        <w:rPr>
          <w:rFonts w:cs="Times New Roman"/>
          <w:b/>
          <w:bCs/>
        </w:rPr>
        <w:t>Midterm Exam</w:t>
      </w:r>
      <w:r>
        <w:rPr>
          <w:rFonts w:cs="Times New Roman"/>
          <w:b/>
          <w:bCs/>
        </w:rPr>
        <w:t xml:space="preserve">: </w:t>
      </w:r>
      <w:r w:rsidRPr="001400F4">
        <w:rPr>
          <w:rFonts w:cs="Times New Roman"/>
        </w:rPr>
        <w:t>There will be an in-class midterm exam held on November 4 from 6-7:30 pm. Notes, phones, computers, and texts will not be permitted. The exam will ask students to explain, synthesize, and evaluate assigned materials from the first half of the course.</w:t>
      </w:r>
      <w:r>
        <w:rPr>
          <w:rFonts w:cs="Times New Roman"/>
          <w:b/>
          <w:bCs/>
        </w:rPr>
        <w:t xml:space="preserve"> </w:t>
      </w:r>
    </w:p>
    <w:p w14:paraId="55358576" w14:textId="77777777" w:rsidR="001400F4" w:rsidRPr="001400F4" w:rsidRDefault="001400F4" w:rsidP="001400F4">
      <w:pPr>
        <w:pStyle w:val="ListParagraph"/>
        <w:rPr>
          <w:rFonts w:cs="Times New Roman"/>
          <w:b/>
          <w:bCs/>
        </w:rPr>
      </w:pPr>
    </w:p>
    <w:p w14:paraId="29070B8B" w14:textId="7795CA8C" w:rsidR="00DD3ACE" w:rsidRPr="001400F4" w:rsidRDefault="001400F4" w:rsidP="00DD3ACE">
      <w:pPr>
        <w:pStyle w:val="ListParagraph"/>
        <w:numPr>
          <w:ilvl w:val="0"/>
          <w:numId w:val="13"/>
        </w:numPr>
        <w:rPr>
          <w:rFonts w:cs="Times New Roman"/>
          <w:b/>
          <w:bCs/>
          <w:u w:val="single"/>
        </w:rPr>
      </w:pPr>
      <w:r w:rsidRPr="001400F4">
        <w:rPr>
          <w:rFonts w:cs="Times New Roman"/>
          <w:b/>
          <w:bCs/>
        </w:rPr>
        <w:t>Final Take Home Exam</w:t>
      </w:r>
      <w:r>
        <w:rPr>
          <w:rFonts w:cs="Times New Roman"/>
          <w:b/>
          <w:bCs/>
        </w:rPr>
        <w:t xml:space="preserve">: </w:t>
      </w:r>
      <w:r w:rsidRPr="001400F4">
        <w:rPr>
          <w:rFonts w:cs="Times New Roman"/>
        </w:rPr>
        <w:t>The final take home exam will be due on the last day of the exam period</w:t>
      </w:r>
      <w:r w:rsidR="00D07F3F">
        <w:rPr>
          <w:rFonts w:cs="Times New Roman"/>
        </w:rPr>
        <w:t>, December 23</w:t>
      </w:r>
      <w:r w:rsidRPr="001400F4">
        <w:rPr>
          <w:rFonts w:cs="Times New Roman"/>
        </w:rPr>
        <w:t>. It will be essay</w:t>
      </w:r>
      <w:r>
        <w:rPr>
          <w:rFonts w:cs="Times New Roman"/>
        </w:rPr>
        <w:t>-</w:t>
      </w:r>
      <w:r w:rsidRPr="001400F4">
        <w:rPr>
          <w:rFonts w:cs="Times New Roman"/>
        </w:rPr>
        <w:t xml:space="preserve">format, and </w:t>
      </w:r>
      <w:r w:rsidR="00D07F3F">
        <w:rPr>
          <w:rFonts w:cs="Times New Roman"/>
        </w:rPr>
        <w:t xml:space="preserve">will </w:t>
      </w:r>
      <w:r w:rsidRPr="001400F4">
        <w:rPr>
          <w:rFonts w:cs="Times New Roman"/>
        </w:rPr>
        <w:t xml:space="preserve">ask students to explain, evaluate, and engage critically with the course materials. </w:t>
      </w:r>
      <w:r>
        <w:rPr>
          <w:rFonts w:cs="Times New Roman"/>
        </w:rPr>
        <w:t xml:space="preserve">All course texts must be cited appropriately. </w:t>
      </w:r>
    </w:p>
    <w:p w14:paraId="0E52A685" w14:textId="77777777" w:rsidR="00DD3ACE" w:rsidRPr="001400F4" w:rsidRDefault="00DD3ACE" w:rsidP="00DD3ACE">
      <w:pPr>
        <w:pStyle w:val="ListParagraph"/>
        <w:rPr>
          <w:rFonts w:cs="Times New Roman"/>
          <w:b/>
          <w:bCs/>
          <w:u w:val="single"/>
        </w:rPr>
      </w:pPr>
    </w:p>
    <w:p w14:paraId="13CAF9B0" w14:textId="55C139BE" w:rsidR="00DD3ACE" w:rsidRDefault="001400F4" w:rsidP="00DD3ACE">
      <w:pPr>
        <w:rPr>
          <w:rFonts w:cs="Times New Roman"/>
        </w:rPr>
      </w:pPr>
      <w:r>
        <w:rPr>
          <w:rFonts w:cs="Times New Roman"/>
          <w:b/>
          <w:bCs/>
        </w:rPr>
        <w:t>Late</w:t>
      </w:r>
      <w:r w:rsidR="00DD3ACE" w:rsidRPr="001400F4">
        <w:rPr>
          <w:rFonts w:cs="Times New Roman"/>
          <w:b/>
          <w:bCs/>
        </w:rPr>
        <w:t xml:space="preserve"> </w:t>
      </w:r>
      <w:r>
        <w:rPr>
          <w:rFonts w:cs="Times New Roman"/>
          <w:b/>
          <w:bCs/>
        </w:rPr>
        <w:t>P</w:t>
      </w:r>
      <w:r w:rsidR="00DD3ACE" w:rsidRPr="001400F4">
        <w:rPr>
          <w:rFonts w:cs="Times New Roman"/>
          <w:b/>
          <w:bCs/>
        </w:rPr>
        <w:t xml:space="preserve">olicy: </w:t>
      </w:r>
      <w:r w:rsidR="00DD3ACE" w:rsidRPr="001400F4">
        <w:rPr>
          <w:rFonts w:cs="Times New Roman"/>
        </w:rPr>
        <w:t>late discussion question</w:t>
      </w:r>
      <w:r w:rsidR="00D07F3F">
        <w:rPr>
          <w:rFonts w:cs="Times New Roman"/>
        </w:rPr>
        <w:t xml:space="preserve"> answers </w:t>
      </w:r>
      <w:r w:rsidR="00DD3ACE" w:rsidRPr="001400F4">
        <w:rPr>
          <w:rFonts w:cs="Times New Roman"/>
        </w:rPr>
        <w:t xml:space="preserve">will not be accepted. Late exams will not be accepted without express permission of the instructor. </w:t>
      </w:r>
    </w:p>
    <w:p w14:paraId="54E0D335" w14:textId="77777777" w:rsidR="001400F4" w:rsidRDefault="001400F4" w:rsidP="00DD3ACE">
      <w:pPr>
        <w:rPr>
          <w:rFonts w:cs="Times New Roman"/>
        </w:rPr>
      </w:pPr>
    </w:p>
    <w:p w14:paraId="1454DCAC" w14:textId="4E200648" w:rsidR="001400F4" w:rsidRPr="001400F4" w:rsidRDefault="001400F4" w:rsidP="00DD3ACE">
      <w:pPr>
        <w:rPr>
          <w:rFonts w:cs="Times New Roman"/>
        </w:rPr>
      </w:pPr>
      <w:r w:rsidRPr="001400F4">
        <w:rPr>
          <w:rFonts w:cs="Times New Roman"/>
          <w:b/>
          <w:bCs/>
        </w:rPr>
        <w:t>AI Policy:</w:t>
      </w:r>
      <w:r>
        <w:rPr>
          <w:rFonts w:cs="Times New Roman"/>
        </w:rPr>
        <w:t xml:space="preserve"> Students are not to use AI in the development of their weekly response questions. AI may be used to help develop an outline for the take home exam, but all outlines generated by AI must be appended to the exam to demonstrate that significant original work was done in developing the answers beyond the outline. </w:t>
      </w:r>
    </w:p>
    <w:p w14:paraId="6CD97F58" w14:textId="77777777" w:rsidR="00DD3ACE" w:rsidRPr="001400F4" w:rsidRDefault="00DD3ACE" w:rsidP="00DD3ACE">
      <w:pPr>
        <w:pStyle w:val="ListParagraph"/>
        <w:rPr>
          <w:rFonts w:cs="Times New Roman"/>
          <w:b/>
          <w:bCs/>
          <w:u w:val="single"/>
        </w:rPr>
      </w:pPr>
    </w:p>
    <w:p w14:paraId="6EF74BD3" w14:textId="77777777" w:rsidR="00DD3ACE" w:rsidRPr="001400F4" w:rsidRDefault="00DD3ACE" w:rsidP="00DD3ACE">
      <w:pPr>
        <w:rPr>
          <w:rFonts w:cs="Times New Roman"/>
          <w:b/>
          <w:bCs/>
        </w:rPr>
      </w:pPr>
      <w:r w:rsidRPr="001400F4">
        <w:rPr>
          <w:rFonts w:cs="Times New Roman"/>
          <w:b/>
          <w:bCs/>
        </w:rPr>
        <w:t>Course Readings</w:t>
      </w:r>
    </w:p>
    <w:p w14:paraId="0252D15B" w14:textId="00770BB7" w:rsidR="00DD3ACE" w:rsidRPr="001400F4" w:rsidRDefault="00DD3ACE" w:rsidP="001400F4">
      <w:pPr>
        <w:rPr>
          <w:rFonts w:cs="Times New Roman"/>
        </w:rPr>
      </w:pPr>
      <w:r w:rsidRPr="001400F4">
        <w:rPr>
          <w:rFonts w:cs="Times New Roman"/>
        </w:rPr>
        <w:t xml:space="preserve">All articles are available through the </w:t>
      </w:r>
      <w:r w:rsidR="001400F4" w:rsidRPr="001400F4">
        <w:rPr>
          <w:rFonts w:cs="Times New Roman"/>
        </w:rPr>
        <w:t>course page o</w:t>
      </w:r>
      <w:r w:rsidR="001400F4">
        <w:rPr>
          <w:rFonts w:cs="Times New Roman"/>
        </w:rPr>
        <w:t>n</w:t>
      </w:r>
      <w:r w:rsidR="001400F4" w:rsidRPr="001400F4">
        <w:rPr>
          <w:rFonts w:cs="Times New Roman"/>
        </w:rPr>
        <w:t xml:space="preserve"> Brightspace</w:t>
      </w:r>
    </w:p>
    <w:p w14:paraId="3E36318D" w14:textId="77777777" w:rsidR="00DD3ACE" w:rsidRPr="001400F4" w:rsidRDefault="00DD3ACE" w:rsidP="00DD3ACE">
      <w:pPr>
        <w:rPr>
          <w:rFonts w:cs="Times New Roman"/>
          <w:b/>
          <w:bCs/>
          <w:u w:val="single"/>
        </w:rPr>
      </w:pPr>
    </w:p>
    <w:p w14:paraId="64935C0D" w14:textId="77777777" w:rsidR="001400F4" w:rsidRDefault="001400F4" w:rsidP="00DD3ACE">
      <w:pPr>
        <w:rPr>
          <w:rFonts w:cs="Times New Roman"/>
          <w:b/>
          <w:bCs/>
        </w:rPr>
      </w:pPr>
    </w:p>
    <w:p w14:paraId="0D2107AC" w14:textId="77777777" w:rsidR="001400F4" w:rsidRDefault="001400F4" w:rsidP="00DD3ACE">
      <w:pPr>
        <w:rPr>
          <w:rFonts w:cs="Times New Roman"/>
          <w:b/>
          <w:bCs/>
        </w:rPr>
      </w:pPr>
    </w:p>
    <w:p w14:paraId="177D6B94" w14:textId="77777777" w:rsidR="001400F4" w:rsidRDefault="001400F4" w:rsidP="00DD3ACE">
      <w:pPr>
        <w:rPr>
          <w:rFonts w:cs="Times New Roman"/>
          <w:b/>
          <w:bCs/>
        </w:rPr>
      </w:pPr>
    </w:p>
    <w:p w14:paraId="0312D707" w14:textId="77777777" w:rsidR="001400F4" w:rsidRDefault="001400F4" w:rsidP="00DD3ACE">
      <w:pPr>
        <w:rPr>
          <w:rFonts w:cs="Times New Roman"/>
          <w:b/>
          <w:bCs/>
        </w:rPr>
      </w:pPr>
    </w:p>
    <w:p w14:paraId="21B6B1F6" w14:textId="77777777" w:rsidR="00D07F3F" w:rsidRDefault="00D07F3F" w:rsidP="00DD3ACE">
      <w:pPr>
        <w:rPr>
          <w:rFonts w:cs="Times New Roman"/>
          <w:b/>
          <w:bCs/>
        </w:rPr>
      </w:pPr>
    </w:p>
    <w:p w14:paraId="45103B10" w14:textId="77777777" w:rsidR="00D07F3F" w:rsidRDefault="00D07F3F" w:rsidP="00DD3ACE">
      <w:pPr>
        <w:rPr>
          <w:rFonts w:cs="Times New Roman"/>
          <w:b/>
          <w:bCs/>
        </w:rPr>
      </w:pPr>
    </w:p>
    <w:p w14:paraId="334BF4ED" w14:textId="77777777" w:rsidR="001400F4" w:rsidRDefault="001400F4" w:rsidP="00DD3ACE">
      <w:pPr>
        <w:rPr>
          <w:rFonts w:cs="Times New Roman"/>
          <w:b/>
          <w:bCs/>
        </w:rPr>
      </w:pPr>
    </w:p>
    <w:p w14:paraId="44C00A9F" w14:textId="77777777" w:rsidR="001400F4" w:rsidRDefault="001400F4" w:rsidP="00DD3ACE">
      <w:pPr>
        <w:rPr>
          <w:rFonts w:cs="Times New Roman"/>
          <w:b/>
          <w:bCs/>
        </w:rPr>
      </w:pPr>
    </w:p>
    <w:p w14:paraId="082F4661" w14:textId="77777777" w:rsidR="000F522D" w:rsidRDefault="000F522D" w:rsidP="00DD3ACE">
      <w:pPr>
        <w:rPr>
          <w:rFonts w:cs="Times New Roman"/>
          <w:b/>
          <w:bCs/>
          <w:sz w:val="28"/>
          <w:szCs w:val="28"/>
        </w:rPr>
      </w:pPr>
    </w:p>
    <w:p w14:paraId="4017CF7B" w14:textId="2A39D864" w:rsidR="00DD3ACE" w:rsidRPr="001400F4" w:rsidRDefault="00DD3ACE" w:rsidP="00DD3ACE">
      <w:pPr>
        <w:rPr>
          <w:rFonts w:cs="Times New Roman"/>
          <w:b/>
          <w:bCs/>
          <w:sz w:val="28"/>
          <w:szCs w:val="28"/>
        </w:rPr>
      </w:pPr>
      <w:r w:rsidRPr="001400F4">
        <w:rPr>
          <w:rFonts w:cs="Times New Roman"/>
          <w:b/>
          <w:bCs/>
          <w:sz w:val="28"/>
          <w:szCs w:val="28"/>
        </w:rPr>
        <w:t>Course Schedule</w:t>
      </w:r>
    </w:p>
    <w:p w14:paraId="6C7F89AF" w14:textId="77777777" w:rsidR="00DD3ACE" w:rsidRPr="001400F4" w:rsidRDefault="00DD3ACE" w:rsidP="00DD3ACE">
      <w:pPr>
        <w:rPr>
          <w:rFonts w:cs="Times New Roman"/>
          <w:u w:val="single"/>
        </w:rPr>
      </w:pPr>
    </w:p>
    <w:p w14:paraId="34A06CB0" w14:textId="7BE641F0" w:rsidR="001400F4" w:rsidRPr="001400F4" w:rsidRDefault="00DD3ACE" w:rsidP="00DD3ACE">
      <w:pPr>
        <w:rPr>
          <w:rFonts w:cs="Times New Roman"/>
          <w:b/>
          <w:bCs/>
          <w:u w:val="single"/>
        </w:rPr>
      </w:pPr>
      <w:r w:rsidRPr="001400F4">
        <w:rPr>
          <w:rFonts w:cs="Times New Roman"/>
          <w:b/>
          <w:bCs/>
          <w:u w:val="single"/>
        </w:rPr>
        <w:t xml:space="preserve">September 9: </w:t>
      </w:r>
      <w:r w:rsidR="00E14CBA" w:rsidRPr="00DE0B3A">
        <w:rPr>
          <w:rFonts w:cs="Times New Roman"/>
          <w:b/>
          <w:bCs/>
          <w:u w:val="single"/>
        </w:rPr>
        <w:t>Video Lecture</w:t>
      </w:r>
      <w:r w:rsidR="001400F4" w:rsidRPr="001400F4">
        <w:rPr>
          <w:rFonts w:cs="Times New Roman"/>
          <w:b/>
          <w:bCs/>
          <w:u w:val="single"/>
        </w:rPr>
        <w:t xml:space="preserve">  </w:t>
      </w:r>
    </w:p>
    <w:p w14:paraId="73D1DCE8" w14:textId="50B47E7D" w:rsidR="00DD3ACE" w:rsidRPr="001400F4" w:rsidRDefault="001400F4" w:rsidP="001400F4">
      <w:pPr>
        <w:pStyle w:val="ListParagraph"/>
        <w:numPr>
          <w:ilvl w:val="0"/>
          <w:numId w:val="26"/>
        </w:numPr>
        <w:rPr>
          <w:rFonts w:cs="Times New Roman"/>
        </w:rPr>
      </w:pPr>
      <w:r w:rsidRPr="001400F4">
        <w:rPr>
          <w:rFonts w:cs="Times New Roman"/>
        </w:rPr>
        <w:t>I</w:t>
      </w:r>
      <w:r w:rsidR="00DD3ACE" w:rsidRPr="001400F4">
        <w:rPr>
          <w:rFonts w:cs="Times New Roman"/>
        </w:rPr>
        <w:t xml:space="preserve">ntroductory video </w:t>
      </w:r>
      <w:r w:rsidR="00D07F3F">
        <w:rPr>
          <w:rFonts w:cs="Times New Roman"/>
        </w:rPr>
        <w:t>will</w:t>
      </w:r>
      <w:r w:rsidR="00DD3ACE" w:rsidRPr="001400F4">
        <w:rPr>
          <w:rFonts w:cs="Times New Roman"/>
        </w:rPr>
        <w:t xml:space="preserve"> be posted for students </w:t>
      </w:r>
      <w:r w:rsidR="00D07F3F">
        <w:rPr>
          <w:rFonts w:cs="Times New Roman"/>
        </w:rPr>
        <w:t>to watch, explaining course expectations and themes.</w:t>
      </w:r>
    </w:p>
    <w:p w14:paraId="5514A47E" w14:textId="77777777" w:rsidR="00DD3ACE" w:rsidRPr="001400F4" w:rsidRDefault="00DD3ACE" w:rsidP="00DD3ACE">
      <w:pPr>
        <w:rPr>
          <w:rFonts w:cs="Times New Roman"/>
        </w:rPr>
      </w:pPr>
    </w:p>
    <w:p w14:paraId="13F76B7D" w14:textId="23C0C0FC" w:rsidR="00DD3ACE" w:rsidRPr="001400F4" w:rsidRDefault="00DD3ACE" w:rsidP="00DD3ACE">
      <w:pPr>
        <w:rPr>
          <w:rFonts w:cs="Times New Roman"/>
          <w:b/>
          <w:bCs/>
          <w:u w:val="single"/>
        </w:rPr>
      </w:pPr>
      <w:r w:rsidRPr="001400F4">
        <w:rPr>
          <w:rFonts w:cs="Times New Roman"/>
          <w:b/>
          <w:bCs/>
          <w:u w:val="single"/>
        </w:rPr>
        <w:t>September 16: The Limits of Markets</w:t>
      </w:r>
    </w:p>
    <w:p w14:paraId="7B6F9BBA" w14:textId="77777777" w:rsidR="00DD3ACE" w:rsidRPr="001400F4" w:rsidRDefault="00DD3ACE" w:rsidP="00DD3ACE">
      <w:pPr>
        <w:pStyle w:val="ListParagraph"/>
        <w:numPr>
          <w:ilvl w:val="0"/>
          <w:numId w:val="17"/>
        </w:numPr>
        <w:autoSpaceDE w:val="0"/>
        <w:autoSpaceDN w:val="0"/>
        <w:adjustRightInd w:val="0"/>
        <w:rPr>
          <w:rFonts w:cstheme="minorHAnsi"/>
        </w:rPr>
      </w:pPr>
      <w:r w:rsidRPr="001400F4">
        <w:rPr>
          <w:rFonts w:cstheme="minorHAnsi"/>
        </w:rPr>
        <w:t xml:space="preserve">Michael Sandel, What Money Can’t Buy: The Moral Limits of the Market, </w:t>
      </w:r>
      <w:r w:rsidRPr="001400F4">
        <w:rPr>
          <w:rFonts w:cstheme="minorHAnsi"/>
          <w:i/>
          <w:iCs/>
        </w:rPr>
        <w:t>Tanner Lectures on Human Values (</w:t>
      </w:r>
      <w:r w:rsidRPr="001400F4">
        <w:rPr>
          <w:rFonts w:cstheme="minorHAnsi"/>
        </w:rPr>
        <w:t xml:space="preserve">1998) </w:t>
      </w:r>
    </w:p>
    <w:p w14:paraId="56A462D0" w14:textId="414567DD" w:rsidR="00DD3ACE" w:rsidRPr="001400F4" w:rsidRDefault="00DD3ACE" w:rsidP="00DD3ACE">
      <w:pPr>
        <w:pStyle w:val="ListParagraph"/>
        <w:numPr>
          <w:ilvl w:val="0"/>
          <w:numId w:val="16"/>
        </w:numPr>
        <w:autoSpaceDE w:val="0"/>
        <w:autoSpaceDN w:val="0"/>
        <w:adjustRightInd w:val="0"/>
        <w:rPr>
          <w:rFonts w:cstheme="minorHAnsi"/>
        </w:rPr>
      </w:pPr>
      <w:r w:rsidRPr="001400F4">
        <w:rPr>
          <w:rFonts w:cstheme="minorHAnsi"/>
        </w:rPr>
        <w:t xml:space="preserve">Elizabeth Anderson, Ethical Limitations of the Market, </w:t>
      </w:r>
      <w:r w:rsidRPr="001400F4">
        <w:rPr>
          <w:rFonts w:cstheme="minorHAnsi"/>
          <w:i/>
        </w:rPr>
        <w:t>Economics and Philosophy</w:t>
      </w:r>
      <w:r w:rsidRPr="001400F4">
        <w:rPr>
          <w:rFonts w:cstheme="minorHAnsi"/>
        </w:rPr>
        <w:t xml:space="preserve"> 6:2 (1990)</w:t>
      </w:r>
    </w:p>
    <w:p w14:paraId="357FFD19" w14:textId="77777777" w:rsidR="00DD3ACE" w:rsidRPr="001400F4" w:rsidRDefault="00DD3ACE" w:rsidP="00DD3ACE">
      <w:pPr>
        <w:rPr>
          <w:rFonts w:cs="Times New Roman"/>
        </w:rPr>
      </w:pPr>
    </w:p>
    <w:p w14:paraId="0A1D6E25" w14:textId="34B8451C" w:rsidR="00DD3ACE" w:rsidRPr="001400F4" w:rsidRDefault="00DD3ACE" w:rsidP="00DD3ACE">
      <w:pPr>
        <w:rPr>
          <w:rFonts w:cs="Times New Roman"/>
          <w:b/>
          <w:bCs/>
          <w:u w:val="single"/>
        </w:rPr>
      </w:pPr>
      <w:r w:rsidRPr="001400F4">
        <w:rPr>
          <w:rFonts w:cs="Times New Roman"/>
          <w:b/>
          <w:bCs/>
          <w:u w:val="single"/>
        </w:rPr>
        <w:t>September 23: The Limits of Markets</w:t>
      </w:r>
    </w:p>
    <w:p w14:paraId="15B72AED" w14:textId="20B35DB8" w:rsidR="00DD3ACE" w:rsidRPr="001400F4" w:rsidRDefault="00DD3ACE" w:rsidP="00DD3ACE">
      <w:pPr>
        <w:pStyle w:val="ListParagraph"/>
        <w:numPr>
          <w:ilvl w:val="0"/>
          <w:numId w:val="14"/>
        </w:numPr>
        <w:spacing w:after="160"/>
        <w:rPr>
          <w:rFonts w:cstheme="minorHAnsi"/>
        </w:rPr>
      </w:pPr>
      <w:r w:rsidRPr="001400F4">
        <w:rPr>
          <w:rFonts w:cstheme="minorHAnsi"/>
        </w:rPr>
        <w:t xml:space="preserve">Michael Walzer, </w:t>
      </w:r>
      <w:r w:rsidRPr="001400F4">
        <w:rPr>
          <w:rFonts w:cstheme="minorHAnsi"/>
          <w:i/>
        </w:rPr>
        <w:t>Spheres of Justice</w:t>
      </w:r>
      <w:r w:rsidRPr="001400F4">
        <w:rPr>
          <w:rFonts w:cstheme="minorHAnsi"/>
        </w:rPr>
        <w:t>, (Basic Books 19</w:t>
      </w:r>
      <w:r w:rsidR="007674BE">
        <w:rPr>
          <w:rFonts w:cstheme="minorHAnsi"/>
        </w:rPr>
        <w:t>84</w:t>
      </w:r>
      <w:r w:rsidRPr="001400F4">
        <w:rPr>
          <w:rFonts w:cstheme="minorHAnsi"/>
        </w:rPr>
        <w:t xml:space="preserve">) pp. 3-26, 64-67, 75-110 </w:t>
      </w:r>
    </w:p>
    <w:p w14:paraId="5EE86D54" w14:textId="1C1F201B" w:rsidR="00DD3ACE" w:rsidRPr="001400F4" w:rsidRDefault="00DD3ACE" w:rsidP="00DD3ACE">
      <w:pPr>
        <w:pStyle w:val="ListParagraph"/>
        <w:numPr>
          <w:ilvl w:val="0"/>
          <w:numId w:val="14"/>
        </w:numPr>
        <w:rPr>
          <w:rFonts w:cs="Times New Roman"/>
          <w:u w:val="single"/>
        </w:rPr>
      </w:pPr>
      <w:r w:rsidRPr="001400F4">
        <w:rPr>
          <w:rFonts w:cstheme="minorHAnsi"/>
        </w:rPr>
        <w:t xml:space="preserve">Debra Satz, Noxious Markets, </w:t>
      </w:r>
      <w:r w:rsidRPr="001400F4">
        <w:rPr>
          <w:rFonts w:cstheme="minorHAnsi"/>
          <w:i/>
        </w:rPr>
        <w:t xml:space="preserve">Why Some Things Should not be for Sale </w:t>
      </w:r>
      <w:r w:rsidRPr="001400F4">
        <w:rPr>
          <w:rFonts w:cstheme="minorHAnsi"/>
        </w:rPr>
        <w:t>(Oxford 2010) Ch 4</w:t>
      </w:r>
    </w:p>
    <w:p w14:paraId="55126FAE" w14:textId="77777777" w:rsidR="00DD3ACE" w:rsidRPr="001400F4" w:rsidRDefault="00DD3ACE" w:rsidP="00DD3ACE">
      <w:pPr>
        <w:rPr>
          <w:rFonts w:cs="Times New Roman"/>
        </w:rPr>
      </w:pPr>
    </w:p>
    <w:p w14:paraId="3F533AF5" w14:textId="1C401A8A" w:rsidR="00DD3ACE" w:rsidRPr="001400F4" w:rsidRDefault="00DD3ACE" w:rsidP="00DD3ACE">
      <w:pPr>
        <w:rPr>
          <w:rFonts w:cs="Times New Roman"/>
          <w:b/>
          <w:bCs/>
          <w:u w:val="single"/>
        </w:rPr>
      </w:pPr>
      <w:r w:rsidRPr="001400F4">
        <w:rPr>
          <w:rFonts w:cs="Times New Roman"/>
          <w:b/>
          <w:bCs/>
          <w:u w:val="single"/>
        </w:rPr>
        <w:t xml:space="preserve">September 30: </w:t>
      </w:r>
      <w:r w:rsidR="001400F4" w:rsidRPr="001400F4">
        <w:rPr>
          <w:rFonts w:cs="Times New Roman"/>
          <w:b/>
          <w:bCs/>
          <w:u w:val="single"/>
        </w:rPr>
        <w:t>The Limits of Markets</w:t>
      </w:r>
    </w:p>
    <w:p w14:paraId="554651FA" w14:textId="77777777" w:rsidR="001400F4" w:rsidRPr="001400F4" w:rsidRDefault="001400F4" w:rsidP="001400F4">
      <w:pPr>
        <w:pStyle w:val="ListParagraph"/>
        <w:numPr>
          <w:ilvl w:val="0"/>
          <w:numId w:val="18"/>
        </w:numPr>
        <w:spacing w:after="160"/>
        <w:rPr>
          <w:rFonts w:cstheme="minorHAnsi"/>
          <w:i/>
        </w:rPr>
      </w:pPr>
      <w:r w:rsidRPr="001400F4">
        <w:rPr>
          <w:rFonts w:cstheme="minorHAnsi"/>
        </w:rPr>
        <w:t>Jason Brennan and Peter Jaworski,</w:t>
      </w:r>
      <w:r w:rsidRPr="001400F4">
        <w:rPr>
          <w:rFonts w:cstheme="minorHAnsi"/>
          <w:i/>
        </w:rPr>
        <w:t xml:space="preserve"> Markets Without Limits: Moral Virtues and Commercial Interests </w:t>
      </w:r>
      <w:r w:rsidRPr="001400F4">
        <w:rPr>
          <w:rFonts w:cstheme="minorHAnsi"/>
        </w:rPr>
        <w:t>(Routledge 2016) Part 1</w:t>
      </w:r>
    </w:p>
    <w:p w14:paraId="23495625" w14:textId="7070C22F" w:rsidR="00DD3ACE" w:rsidRPr="001400F4" w:rsidRDefault="001400F4" w:rsidP="001400F4">
      <w:pPr>
        <w:pStyle w:val="ListParagraph"/>
        <w:numPr>
          <w:ilvl w:val="0"/>
          <w:numId w:val="18"/>
        </w:numPr>
        <w:spacing w:after="160"/>
        <w:rPr>
          <w:rFonts w:cstheme="minorHAnsi"/>
          <w:i/>
        </w:rPr>
      </w:pPr>
      <w:r w:rsidRPr="001400F4">
        <w:rPr>
          <w:rFonts w:cstheme="minorHAnsi"/>
        </w:rPr>
        <w:t xml:space="preserve">Alvin Roth, Repugnance as a Constraint on Markets, </w:t>
      </w:r>
      <w:r w:rsidRPr="001400F4">
        <w:rPr>
          <w:rFonts w:cstheme="minorHAnsi"/>
          <w:i/>
          <w:iCs/>
        </w:rPr>
        <w:t>Journal of Economic Perspectives</w:t>
      </w:r>
      <w:r w:rsidRPr="001400F4">
        <w:rPr>
          <w:rFonts w:cstheme="minorHAnsi"/>
        </w:rPr>
        <w:t xml:space="preserve"> 21:3 (2007)</w:t>
      </w:r>
      <w:r w:rsidRPr="001400F4">
        <w:rPr>
          <w:rFonts w:cstheme="minorHAnsi"/>
          <w:i/>
          <w:iCs/>
        </w:rPr>
        <w:t xml:space="preserve">        </w:t>
      </w:r>
      <w:r w:rsidR="00DD3ACE" w:rsidRPr="001400F4">
        <w:rPr>
          <w:rFonts w:cs="Times New Roman"/>
        </w:rPr>
        <w:tab/>
      </w:r>
    </w:p>
    <w:p w14:paraId="4F7A7F17" w14:textId="705CBBA6" w:rsidR="00DD3ACE" w:rsidRPr="001400F4" w:rsidRDefault="00DD3ACE" w:rsidP="00DD3ACE">
      <w:pPr>
        <w:rPr>
          <w:rFonts w:cs="Times New Roman"/>
          <w:b/>
          <w:bCs/>
          <w:u w:val="single"/>
        </w:rPr>
      </w:pPr>
      <w:r w:rsidRPr="001400F4">
        <w:rPr>
          <w:rFonts w:cs="Times New Roman"/>
          <w:b/>
          <w:bCs/>
          <w:u w:val="single"/>
        </w:rPr>
        <w:t>October 7: Commercial Surrogacy</w:t>
      </w:r>
    </w:p>
    <w:p w14:paraId="3C88A66C" w14:textId="5E51C5C3" w:rsidR="001400F4" w:rsidRPr="001400F4" w:rsidRDefault="001400F4" w:rsidP="001400F4">
      <w:pPr>
        <w:pStyle w:val="ListParagraph"/>
        <w:numPr>
          <w:ilvl w:val="0"/>
          <w:numId w:val="19"/>
        </w:numPr>
        <w:spacing w:after="160"/>
        <w:ind w:left="357" w:hanging="357"/>
        <w:rPr>
          <w:rFonts w:cstheme="minorHAnsi"/>
        </w:rPr>
      </w:pPr>
      <w:r w:rsidRPr="001400F4">
        <w:rPr>
          <w:rFonts w:cstheme="minorHAnsi"/>
        </w:rPr>
        <w:t xml:space="preserve">Elizabeth Anderson, Is Women’s Labor a Commodity? </w:t>
      </w:r>
      <w:r w:rsidRPr="001400F4">
        <w:rPr>
          <w:rFonts w:cstheme="minorHAnsi"/>
          <w:i/>
        </w:rPr>
        <w:t xml:space="preserve">Philosophy and Public Affairs </w:t>
      </w:r>
      <w:r w:rsidRPr="001400F4">
        <w:rPr>
          <w:rFonts w:cstheme="minorHAnsi"/>
        </w:rPr>
        <w:t>19:1 (1990)</w:t>
      </w:r>
    </w:p>
    <w:p w14:paraId="6165569F" w14:textId="77777777" w:rsidR="001400F4" w:rsidRPr="001400F4" w:rsidRDefault="001400F4" w:rsidP="001400F4">
      <w:pPr>
        <w:pStyle w:val="ListParagraph"/>
        <w:numPr>
          <w:ilvl w:val="0"/>
          <w:numId w:val="19"/>
        </w:numPr>
        <w:autoSpaceDE w:val="0"/>
        <w:autoSpaceDN w:val="0"/>
        <w:adjustRightInd w:val="0"/>
        <w:rPr>
          <w:rFonts w:cstheme="minorHAnsi"/>
          <w:color w:val="000000"/>
          <w:lang w:val="en-US"/>
        </w:rPr>
      </w:pPr>
      <w:r w:rsidRPr="001400F4">
        <w:rPr>
          <w:rFonts w:cstheme="minorHAnsi"/>
          <w:color w:val="000000"/>
          <w:lang w:val="en-US"/>
        </w:rPr>
        <w:t>Debra Satz, Markets in Women’s Reproductive Labor,</w:t>
      </w:r>
      <w:r w:rsidRPr="001400F4">
        <w:rPr>
          <w:rFonts w:cstheme="minorHAnsi"/>
          <w:i/>
        </w:rPr>
        <w:t xml:space="preserve"> Why Some Things Should not be for Sale </w:t>
      </w:r>
      <w:r w:rsidRPr="001400F4">
        <w:rPr>
          <w:rFonts w:cstheme="minorHAnsi"/>
        </w:rPr>
        <w:t>(Oxford 2010), Ch 5</w:t>
      </w:r>
    </w:p>
    <w:p w14:paraId="6E7F5A11" w14:textId="77777777" w:rsidR="00DD3ACE" w:rsidRPr="001400F4" w:rsidRDefault="00DD3ACE" w:rsidP="00DD3ACE">
      <w:pPr>
        <w:rPr>
          <w:rFonts w:cs="Times New Roman"/>
        </w:rPr>
      </w:pPr>
    </w:p>
    <w:p w14:paraId="26AF3D55" w14:textId="4B623B93" w:rsidR="00DD3ACE" w:rsidRPr="001400F4" w:rsidRDefault="00DD3ACE" w:rsidP="00DD3ACE">
      <w:pPr>
        <w:rPr>
          <w:rFonts w:cs="Times New Roman"/>
          <w:b/>
          <w:bCs/>
          <w:u w:val="single"/>
        </w:rPr>
      </w:pPr>
      <w:r w:rsidRPr="001400F4">
        <w:rPr>
          <w:rFonts w:cs="Times New Roman"/>
          <w:b/>
          <w:bCs/>
          <w:u w:val="single"/>
        </w:rPr>
        <w:t xml:space="preserve">October 14: Sex Work </w:t>
      </w:r>
    </w:p>
    <w:p w14:paraId="31A77981" w14:textId="77777777" w:rsidR="001400F4" w:rsidRPr="001400F4" w:rsidRDefault="001400F4" w:rsidP="001400F4">
      <w:pPr>
        <w:pStyle w:val="ListParagraph"/>
        <w:numPr>
          <w:ilvl w:val="0"/>
          <w:numId w:val="14"/>
        </w:numPr>
        <w:rPr>
          <w:rFonts w:cstheme="minorHAnsi"/>
        </w:rPr>
      </w:pPr>
      <w:r w:rsidRPr="001400F4">
        <w:rPr>
          <w:rFonts w:cstheme="minorHAnsi"/>
        </w:rPr>
        <w:t xml:space="preserve">Laurie Shrage, Should Feminists Oppose Prostitution? </w:t>
      </w:r>
      <w:r w:rsidRPr="001400F4">
        <w:rPr>
          <w:rFonts w:cstheme="minorHAnsi"/>
          <w:i/>
          <w:iCs/>
        </w:rPr>
        <w:t>Ethics</w:t>
      </w:r>
      <w:r w:rsidRPr="001400F4">
        <w:rPr>
          <w:rFonts w:cstheme="minorHAnsi"/>
        </w:rPr>
        <w:t xml:space="preserve"> 99:2 (1989)</w:t>
      </w:r>
    </w:p>
    <w:p w14:paraId="3662428C" w14:textId="417E9F06" w:rsidR="00DD3ACE" w:rsidRPr="001400F4" w:rsidRDefault="001400F4" w:rsidP="001400F4">
      <w:pPr>
        <w:pStyle w:val="ListParagraph"/>
        <w:numPr>
          <w:ilvl w:val="0"/>
          <w:numId w:val="14"/>
        </w:numPr>
        <w:rPr>
          <w:rFonts w:cstheme="minorHAnsi"/>
        </w:rPr>
      </w:pPr>
      <w:r w:rsidRPr="001400F4">
        <w:rPr>
          <w:rFonts w:cstheme="minorHAnsi"/>
        </w:rPr>
        <w:t xml:space="preserve">Martha C. Nussbaum, From Reason or Prejudice – Taking Money for Bodily Services, </w:t>
      </w:r>
      <w:r w:rsidRPr="001400F4">
        <w:rPr>
          <w:rFonts w:cstheme="minorHAnsi"/>
          <w:i/>
          <w:iCs/>
        </w:rPr>
        <w:t xml:space="preserve">Journal of Legal Studies </w:t>
      </w:r>
      <w:r w:rsidRPr="001400F4">
        <w:rPr>
          <w:rFonts w:cstheme="minorHAnsi"/>
        </w:rPr>
        <w:t>27:2 (1998)</w:t>
      </w:r>
    </w:p>
    <w:p w14:paraId="22E194B0" w14:textId="77777777" w:rsidR="001400F4" w:rsidRPr="001400F4" w:rsidRDefault="001400F4" w:rsidP="001400F4">
      <w:pPr>
        <w:pStyle w:val="ListParagraph"/>
        <w:ind w:left="360"/>
        <w:rPr>
          <w:rFonts w:cstheme="minorHAnsi"/>
        </w:rPr>
      </w:pPr>
    </w:p>
    <w:p w14:paraId="729FCC00" w14:textId="0F9EE398" w:rsidR="00DD3ACE" w:rsidRPr="001400F4" w:rsidRDefault="00DD3ACE" w:rsidP="00DD3ACE">
      <w:pPr>
        <w:rPr>
          <w:rFonts w:cs="Times New Roman"/>
          <w:u w:val="single"/>
        </w:rPr>
      </w:pPr>
      <w:r w:rsidRPr="001400F4">
        <w:rPr>
          <w:rFonts w:cs="Times New Roman"/>
          <w:b/>
          <w:bCs/>
          <w:u w:val="single"/>
        </w:rPr>
        <w:t>October 21</w:t>
      </w:r>
      <w:r w:rsidRPr="001400F4">
        <w:rPr>
          <w:rFonts w:cs="Times New Roman"/>
          <w:u w:val="single"/>
        </w:rPr>
        <w:t xml:space="preserve">: </w:t>
      </w:r>
      <w:r w:rsidRPr="001400F4">
        <w:rPr>
          <w:rFonts w:cs="Times New Roman"/>
          <w:b/>
          <w:bCs/>
          <w:u w:val="single"/>
        </w:rPr>
        <w:t>Human Organs</w:t>
      </w:r>
      <w:r w:rsidRPr="001400F4">
        <w:rPr>
          <w:rFonts w:cs="Times New Roman"/>
          <w:u w:val="single"/>
        </w:rPr>
        <w:t xml:space="preserve"> </w:t>
      </w:r>
    </w:p>
    <w:p w14:paraId="70828DDB" w14:textId="77777777" w:rsidR="001400F4" w:rsidRPr="001400F4" w:rsidRDefault="001400F4" w:rsidP="001400F4">
      <w:pPr>
        <w:pStyle w:val="ListParagraph"/>
        <w:numPr>
          <w:ilvl w:val="0"/>
          <w:numId w:val="20"/>
        </w:numPr>
        <w:autoSpaceDE w:val="0"/>
        <w:autoSpaceDN w:val="0"/>
        <w:adjustRightInd w:val="0"/>
        <w:rPr>
          <w:rFonts w:cstheme="minorHAnsi"/>
          <w:color w:val="000000"/>
          <w:lang w:val="en-US"/>
        </w:rPr>
      </w:pPr>
      <w:r w:rsidRPr="001400F4">
        <w:rPr>
          <w:rFonts w:cstheme="minorHAnsi"/>
        </w:rPr>
        <w:t xml:space="preserve">Janet Radcliffe Richards, </w:t>
      </w:r>
      <w:proofErr w:type="spellStart"/>
      <w:r w:rsidRPr="001400F4">
        <w:rPr>
          <w:rFonts w:cstheme="minorHAnsi"/>
        </w:rPr>
        <w:t>Nephrarious</w:t>
      </w:r>
      <w:proofErr w:type="spellEnd"/>
      <w:r w:rsidRPr="001400F4">
        <w:rPr>
          <w:rFonts w:cstheme="minorHAnsi"/>
        </w:rPr>
        <w:t xml:space="preserve"> Goings On: Kidney Sales and Moral Arguments, </w:t>
      </w:r>
      <w:r w:rsidRPr="001400F4">
        <w:rPr>
          <w:rFonts w:cstheme="minorHAnsi"/>
          <w:i/>
        </w:rPr>
        <w:t>Journal of Medicine and Philosophy</w:t>
      </w:r>
      <w:r w:rsidRPr="001400F4">
        <w:rPr>
          <w:rFonts w:cstheme="minorHAnsi"/>
        </w:rPr>
        <w:t xml:space="preserve"> 21:4 (1996)</w:t>
      </w:r>
    </w:p>
    <w:p w14:paraId="5B88F2DB" w14:textId="77777777" w:rsidR="001400F4" w:rsidRPr="001400F4" w:rsidRDefault="001400F4" w:rsidP="001400F4">
      <w:pPr>
        <w:pStyle w:val="ListParagraph"/>
        <w:numPr>
          <w:ilvl w:val="0"/>
          <w:numId w:val="20"/>
        </w:numPr>
        <w:rPr>
          <w:rFonts w:cstheme="minorHAnsi"/>
          <w:i/>
          <w:iCs/>
        </w:rPr>
      </w:pPr>
      <w:r w:rsidRPr="001400F4">
        <w:rPr>
          <w:rFonts w:cstheme="minorHAnsi"/>
        </w:rPr>
        <w:t xml:space="preserve">Simon Rippon, Imposing Options on People in Poverty: The Harms of a Live Donor Organ Market, </w:t>
      </w:r>
      <w:r w:rsidRPr="001400F4">
        <w:rPr>
          <w:rFonts w:cstheme="minorHAnsi"/>
          <w:i/>
          <w:iCs/>
        </w:rPr>
        <w:t xml:space="preserve">Journal of Medical Ethics </w:t>
      </w:r>
      <w:r w:rsidRPr="001400F4">
        <w:rPr>
          <w:rFonts w:cstheme="minorHAnsi"/>
        </w:rPr>
        <w:t>40 (2014)</w:t>
      </w:r>
      <w:r w:rsidRPr="001400F4">
        <w:rPr>
          <w:rFonts w:cstheme="minorHAnsi"/>
          <w:i/>
          <w:iCs/>
        </w:rPr>
        <w:t xml:space="preserve">   </w:t>
      </w:r>
    </w:p>
    <w:p w14:paraId="3795D5DF" w14:textId="77777777" w:rsidR="00DD3ACE" w:rsidRPr="001400F4" w:rsidRDefault="00DD3ACE" w:rsidP="00DD3ACE">
      <w:pPr>
        <w:rPr>
          <w:rFonts w:cs="Times New Roman"/>
        </w:rPr>
      </w:pPr>
    </w:p>
    <w:p w14:paraId="0A3AAA6D" w14:textId="2A754037" w:rsidR="00DD3ACE" w:rsidRPr="001400F4" w:rsidRDefault="00DD3ACE" w:rsidP="00DD3ACE">
      <w:pPr>
        <w:rPr>
          <w:rFonts w:cs="Times New Roman"/>
        </w:rPr>
      </w:pPr>
      <w:r w:rsidRPr="001400F4">
        <w:rPr>
          <w:rFonts w:cs="Times New Roman"/>
          <w:b/>
          <w:bCs/>
          <w:u w:val="single"/>
        </w:rPr>
        <w:t>October 28: Reading Break</w:t>
      </w:r>
      <w:r w:rsidRPr="001400F4">
        <w:rPr>
          <w:rFonts w:cs="Times New Roman"/>
        </w:rPr>
        <w:t xml:space="preserve"> - No Class</w:t>
      </w:r>
    </w:p>
    <w:p w14:paraId="07A8C5FB" w14:textId="77777777" w:rsidR="00DD3ACE" w:rsidRPr="001400F4" w:rsidRDefault="00DD3ACE" w:rsidP="00DD3ACE">
      <w:pPr>
        <w:rPr>
          <w:rFonts w:cs="Times New Roman"/>
        </w:rPr>
      </w:pPr>
    </w:p>
    <w:p w14:paraId="47734892" w14:textId="77777777" w:rsidR="001400F4" w:rsidRDefault="001400F4" w:rsidP="00DD3ACE">
      <w:pPr>
        <w:rPr>
          <w:rFonts w:cs="Times New Roman"/>
          <w:b/>
          <w:bCs/>
          <w:u w:val="single"/>
        </w:rPr>
      </w:pPr>
    </w:p>
    <w:p w14:paraId="0DFF2D4C" w14:textId="77777777" w:rsidR="001400F4" w:rsidRDefault="001400F4" w:rsidP="00DD3ACE">
      <w:pPr>
        <w:rPr>
          <w:rFonts w:cs="Times New Roman"/>
          <w:b/>
          <w:bCs/>
          <w:u w:val="single"/>
        </w:rPr>
      </w:pPr>
    </w:p>
    <w:p w14:paraId="7E5D04AA" w14:textId="77777777" w:rsidR="001400F4" w:rsidRDefault="001400F4" w:rsidP="00DD3ACE">
      <w:pPr>
        <w:rPr>
          <w:rFonts w:cs="Times New Roman"/>
          <w:b/>
          <w:bCs/>
          <w:u w:val="single"/>
        </w:rPr>
      </w:pPr>
    </w:p>
    <w:p w14:paraId="0CBEEC4F" w14:textId="77777777" w:rsidR="001400F4" w:rsidRDefault="001400F4" w:rsidP="00DD3ACE">
      <w:pPr>
        <w:rPr>
          <w:rFonts w:cs="Times New Roman"/>
          <w:b/>
          <w:bCs/>
          <w:u w:val="single"/>
        </w:rPr>
      </w:pPr>
    </w:p>
    <w:p w14:paraId="45E649D6" w14:textId="77777777" w:rsidR="001400F4" w:rsidRDefault="001400F4" w:rsidP="00DD3ACE">
      <w:pPr>
        <w:rPr>
          <w:rFonts w:cs="Times New Roman"/>
          <w:b/>
          <w:bCs/>
          <w:u w:val="single"/>
        </w:rPr>
      </w:pPr>
    </w:p>
    <w:p w14:paraId="7F95521F" w14:textId="77777777" w:rsidR="001400F4" w:rsidRDefault="001400F4" w:rsidP="00DD3ACE">
      <w:pPr>
        <w:rPr>
          <w:rFonts w:cs="Times New Roman"/>
          <w:b/>
          <w:bCs/>
          <w:u w:val="single"/>
        </w:rPr>
      </w:pPr>
    </w:p>
    <w:p w14:paraId="70BFF25E" w14:textId="2EAB602C" w:rsidR="00DD3ACE" w:rsidRPr="001400F4" w:rsidRDefault="00DD3ACE" w:rsidP="00DD3ACE">
      <w:pPr>
        <w:rPr>
          <w:rFonts w:cs="Times New Roman"/>
          <w:u w:val="single"/>
        </w:rPr>
      </w:pPr>
      <w:r w:rsidRPr="001400F4">
        <w:rPr>
          <w:rFonts w:cs="Times New Roman"/>
          <w:b/>
          <w:bCs/>
          <w:u w:val="single"/>
        </w:rPr>
        <w:t>November 4:</w:t>
      </w:r>
      <w:r w:rsidRPr="001400F4">
        <w:rPr>
          <w:rFonts w:cs="Times New Roman"/>
          <w:u w:val="single"/>
        </w:rPr>
        <w:t xml:space="preserve"> </w:t>
      </w:r>
      <w:r w:rsidRPr="001400F4">
        <w:rPr>
          <w:rFonts w:cs="Times New Roman"/>
          <w:b/>
          <w:bCs/>
          <w:u w:val="single"/>
        </w:rPr>
        <w:t xml:space="preserve">In </w:t>
      </w:r>
      <w:r w:rsidR="001400F4" w:rsidRPr="001400F4">
        <w:rPr>
          <w:rFonts w:cs="Times New Roman"/>
          <w:b/>
          <w:bCs/>
          <w:u w:val="single"/>
        </w:rPr>
        <w:t>C</w:t>
      </w:r>
      <w:r w:rsidRPr="001400F4">
        <w:rPr>
          <w:rFonts w:cs="Times New Roman"/>
          <w:b/>
          <w:bCs/>
          <w:u w:val="single"/>
        </w:rPr>
        <w:t xml:space="preserve">lass </w:t>
      </w:r>
      <w:r w:rsidR="001400F4" w:rsidRPr="001400F4">
        <w:rPr>
          <w:rFonts w:cs="Times New Roman"/>
          <w:b/>
          <w:bCs/>
          <w:u w:val="single"/>
        </w:rPr>
        <w:t>M</w:t>
      </w:r>
      <w:r w:rsidRPr="001400F4">
        <w:rPr>
          <w:rFonts w:cs="Times New Roman"/>
          <w:b/>
          <w:bCs/>
          <w:u w:val="single"/>
        </w:rPr>
        <w:t xml:space="preserve">idterm </w:t>
      </w:r>
      <w:r w:rsidR="001400F4" w:rsidRPr="001400F4">
        <w:rPr>
          <w:rFonts w:cs="Times New Roman"/>
          <w:b/>
          <w:bCs/>
          <w:u w:val="single"/>
        </w:rPr>
        <w:t>E</w:t>
      </w:r>
      <w:r w:rsidRPr="001400F4">
        <w:rPr>
          <w:rFonts w:cs="Times New Roman"/>
          <w:b/>
          <w:bCs/>
          <w:u w:val="single"/>
        </w:rPr>
        <w:t>xam</w:t>
      </w:r>
      <w:r w:rsidRPr="001400F4">
        <w:rPr>
          <w:rFonts w:cs="Times New Roman"/>
          <w:u w:val="single"/>
        </w:rPr>
        <w:t xml:space="preserve">  </w:t>
      </w:r>
    </w:p>
    <w:p w14:paraId="3C0068FD" w14:textId="77777777" w:rsidR="00DD3ACE" w:rsidRPr="001400F4" w:rsidRDefault="00DD3ACE" w:rsidP="00DD3ACE">
      <w:pPr>
        <w:rPr>
          <w:rFonts w:cs="Times New Roman"/>
        </w:rPr>
      </w:pPr>
    </w:p>
    <w:p w14:paraId="76C88DD8" w14:textId="66E842AF" w:rsidR="00DD3ACE" w:rsidRPr="001400F4" w:rsidRDefault="00DD3ACE" w:rsidP="00DD3ACE">
      <w:pPr>
        <w:rPr>
          <w:rFonts w:cs="Times New Roman"/>
          <w:b/>
          <w:bCs/>
          <w:u w:val="single"/>
        </w:rPr>
      </w:pPr>
      <w:r w:rsidRPr="001400F4">
        <w:rPr>
          <w:rFonts w:cs="Times New Roman"/>
          <w:b/>
          <w:bCs/>
          <w:u w:val="single"/>
        </w:rPr>
        <w:t xml:space="preserve">November 11: Water </w:t>
      </w:r>
    </w:p>
    <w:p w14:paraId="3EBF1A49" w14:textId="44604893" w:rsidR="00DD3ACE" w:rsidRPr="001400F4" w:rsidRDefault="00DD3ACE" w:rsidP="001400F4">
      <w:pPr>
        <w:rPr>
          <w:rFonts w:cs="Times New Roman"/>
        </w:rPr>
      </w:pPr>
      <w:r w:rsidRPr="001400F4">
        <w:rPr>
          <w:rFonts w:cs="Times New Roman"/>
        </w:rPr>
        <w:t>Guest Lecture by Cameron Fioret, PhD, Policy Analyst, Canada Water Agency</w:t>
      </w:r>
    </w:p>
    <w:p w14:paraId="639AC35B" w14:textId="227B3E0D" w:rsidR="00DD3ACE" w:rsidRPr="001400F4" w:rsidRDefault="00DD3ACE" w:rsidP="001400F4">
      <w:pPr>
        <w:pStyle w:val="ListParagraph"/>
        <w:numPr>
          <w:ilvl w:val="0"/>
          <w:numId w:val="23"/>
        </w:numPr>
        <w:rPr>
          <w:rFonts w:cs="Times New Roman"/>
        </w:rPr>
      </w:pPr>
      <w:r w:rsidRPr="001400F4">
        <w:rPr>
          <w:rFonts w:cs="Times New Roman"/>
        </w:rPr>
        <w:t xml:space="preserve">Cameron Fioret, </w:t>
      </w:r>
      <w:r w:rsidRPr="007674BE">
        <w:rPr>
          <w:rFonts w:cs="Times New Roman"/>
          <w:i/>
          <w:iCs/>
        </w:rPr>
        <w:t>The Ethics of Water: From Commodification to Common Ownership</w:t>
      </w:r>
      <w:r w:rsidRPr="001400F4">
        <w:rPr>
          <w:rFonts w:cs="Times New Roman"/>
        </w:rPr>
        <w:t>,</w:t>
      </w:r>
      <w:r w:rsidR="007674BE">
        <w:rPr>
          <w:rFonts w:cs="Times New Roman"/>
        </w:rPr>
        <w:t xml:space="preserve"> </w:t>
      </w:r>
      <w:r w:rsidRPr="001400F4">
        <w:rPr>
          <w:rFonts w:cs="Times New Roman"/>
        </w:rPr>
        <w:t xml:space="preserve">Ch 2, 4, 5. </w:t>
      </w:r>
    </w:p>
    <w:p w14:paraId="4FA59740" w14:textId="77777777" w:rsidR="00DD3ACE" w:rsidRPr="001400F4" w:rsidRDefault="00DD3ACE" w:rsidP="00DD3ACE">
      <w:pPr>
        <w:rPr>
          <w:rFonts w:cs="Times New Roman"/>
        </w:rPr>
      </w:pPr>
    </w:p>
    <w:p w14:paraId="528141CF" w14:textId="1F4564EB" w:rsidR="00DD3ACE" w:rsidRPr="001400F4" w:rsidRDefault="00DD3ACE" w:rsidP="00DD3ACE">
      <w:pPr>
        <w:rPr>
          <w:rFonts w:cs="Times New Roman"/>
          <w:b/>
          <w:bCs/>
          <w:u w:val="single"/>
        </w:rPr>
      </w:pPr>
      <w:r w:rsidRPr="001400F4">
        <w:rPr>
          <w:rFonts w:cs="Times New Roman"/>
          <w:b/>
          <w:bCs/>
          <w:u w:val="single"/>
        </w:rPr>
        <w:t xml:space="preserve">November 18: Health Care </w:t>
      </w:r>
    </w:p>
    <w:p w14:paraId="2B981E6E" w14:textId="3DDF4E62" w:rsidR="001400F4" w:rsidRPr="001400F4" w:rsidRDefault="001400F4" w:rsidP="001400F4">
      <w:pPr>
        <w:pStyle w:val="ListParagraph"/>
        <w:numPr>
          <w:ilvl w:val="0"/>
          <w:numId w:val="23"/>
        </w:numPr>
        <w:autoSpaceDE w:val="0"/>
        <w:autoSpaceDN w:val="0"/>
        <w:adjustRightInd w:val="0"/>
        <w:rPr>
          <w:rFonts w:cstheme="minorHAnsi"/>
          <w:color w:val="000000"/>
          <w:lang w:val="en-US"/>
        </w:rPr>
      </w:pPr>
      <w:r w:rsidRPr="001400F4">
        <w:rPr>
          <w:rFonts w:cstheme="minorHAnsi"/>
          <w:color w:val="000000"/>
          <w:lang w:val="en-US"/>
        </w:rPr>
        <w:t xml:space="preserve">Norman Daniels, Health Care Needs and Distributive Justice, </w:t>
      </w:r>
      <w:r w:rsidRPr="001400F4">
        <w:rPr>
          <w:rFonts w:cstheme="minorHAnsi"/>
          <w:i/>
          <w:iCs/>
          <w:color w:val="000000"/>
          <w:lang w:val="en-US"/>
        </w:rPr>
        <w:t xml:space="preserve">Philosophy and Public Affairs </w:t>
      </w:r>
      <w:r w:rsidRPr="001400F4">
        <w:rPr>
          <w:rFonts w:cstheme="minorHAnsi"/>
          <w:color w:val="000000"/>
          <w:lang w:val="en-US"/>
        </w:rPr>
        <w:t xml:space="preserve">10:2 (1981) </w:t>
      </w:r>
      <w:r w:rsidRPr="001400F4">
        <w:rPr>
          <w:rFonts w:cstheme="minorHAnsi"/>
          <w:b/>
          <w:bCs/>
          <w:color w:val="000000"/>
          <w:lang w:val="en-US"/>
        </w:rPr>
        <w:t>Sec I-V only</w:t>
      </w:r>
      <w:r w:rsidRPr="001400F4">
        <w:rPr>
          <w:rFonts w:cstheme="minorHAnsi"/>
          <w:color w:val="000000"/>
          <w:lang w:val="en-US"/>
        </w:rPr>
        <w:t>.</w:t>
      </w:r>
    </w:p>
    <w:p w14:paraId="6D8B495A" w14:textId="4946DF77" w:rsidR="001400F4" w:rsidRPr="001400F4" w:rsidRDefault="001400F4" w:rsidP="001400F4">
      <w:pPr>
        <w:pStyle w:val="ListParagraph"/>
        <w:numPr>
          <w:ilvl w:val="0"/>
          <w:numId w:val="23"/>
        </w:numPr>
        <w:rPr>
          <w:rFonts w:cs="Times New Roman"/>
        </w:rPr>
      </w:pPr>
      <w:r w:rsidRPr="001400F4">
        <w:rPr>
          <w:rFonts w:cstheme="minorHAnsi"/>
        </w:rPr>
        <w:t>L. Chad Horne, Health Care,</w:t>
      </w:r>
      <w:r w:rsidRPr="001400F4">
        <w:rPr>
          <w:rFonts w:cstheme="minorHAnsi"/>
          <w:color w:val="000000"/>
          <w:lang w:val="en-US"/>
        </w:rPr>
        <w:t xml:space="preserve"> </w:t>
      </w:r>
      <w:r w:rsidRPr="001400F4">
        <w:rPr>
          <w:rFonts w:cstheme="minorHAnsi"/>
          <w:i/>
          <w:iCs/>
        </w:rPr>
        <w:t>Routledge Handbook of Commodification</w:t>
      </w:r>
      <w:r w:rsidRPr="001400F4">
        <w:rPr>
          <w:rFonts w:cstheme="minorHAnsi"/>
        </w:rPr>
        <w:t xml:space="preserve"> (Routledge 2023) Ch 12</w:t>
      </w:r>
    </w:p>
    <w:p w14:paraId="60DEBC07" w14:textId="77777777" w:rsidR="00DD3ACE" w:rsidRPr="001400F4" w:rsidRDefault="00DD3ACE" w:rsidP="00DD3ACE">
      <w:pPr>
        <w:rPr>
          <w:rFonts w:cs="Times New Roman"/>
        </w:rPr>
      </w:pPr>
    </w:p>
    <w:p w14:paraId="5619E0BE" w14:textId="0A2ECD54" w:rsidR="00DD3ACE" w:rsidRPr="001400F4" w:rsidRDefault="00DD3ACE" w:rsidP="00DD3ACE">
      <w:pPr>
        <w:rPr>
          <w:rFonts w:cs="Times New Roman"/>
          <w:b/>
          <w:bCs/>
          <w:u w:val="single"/>
        </w:rPr>
      </w:pPr>
      <w:r w:rsidRPr="001400F4">
        <w:rPr>
          <w:rFonts w:cs="Times New Roman"/>
          <w:b/>
          <w:bCs/>
          <w:u w:val="single"/>
        </w:rPr>
        <w:t>November 25: Education</w:t>
      </w:r>
    </w:p>
    <w:p w14:paraId="7B22C7B8" w14:textId="05A130C7" w:rsidR="00DD3ACE" w:rsidRDefault="00DD3ACE" w:rsidP="001400F4">
      <w:pPr>
        <w:pStyle w:val="ListParagraph"/>
        <w:numPr>
          <w:ilvl w:val="0"/>
          <w:numId w:val="24"/>
        </w:numPr>
        <w:rPr>
          <w:rFonts w:cs="Times New Roman"/>
        </w:rPr>
      </w:pPr>
      <w:r w:rsidRPr="001400F4">
        <w:rPr>
          <w:rFonts w:cs="Times New Roman"/>
        </w:rPr>
        <w:t xml:space="preserve">Harry Brighouse, </w:t>
      </w:r>
      <w:r w:rsidR="001400F4">
        <w:rPr>
          <w:rFonts w:cs="Times New Roman"/>
        </w:rPr>
        <w:t xml:space="preserve">The Egalitarian Virtues of Educational Vouchers, </w:t>
      </w:r>
      <w:r w:rsidR="001400F4" w:rsidRPr="001400F4">
        <w:rPr>
          <w:rFonts w:cs="Times New Roman"/>
          <w:i/>
          <w:iCs/>
        </w:rPr>
        <w:t>Journal of Philosophy of Education</w:t>
      </w:r>
      <w:r w:rsidR="001400F4">
        <w:rPr>
          <w:rFonts w:cs="Times New Roman"/>
        </w:rPr>
        <w:t xml:space="preserve"> 28:2 (1994)</w:t>
      </w:r>
    </w:p>
    <w:p w14:paraId="2D33A5AA" w14:textId="3F360978" w:rsidR="001400F4" w:rsidRPr="001400F4" w:rsidRDefault="001400F4" w:rsidP="001400F4">
      <w:pPr>
        <w:pStyle w:val="ListParagraph"/>
        <w:numPr>
          <w:ilvl w:val="0"/>
          <w:numId w:val="24"/>
        </w:numPr>
        <w:rPr>
          <w:rFonts w:cs="Times New Roman"/>
        </w:rPr>
      </w:pPr>
      <w:r>
        <w:rPr>
          <w:rFonts w:cs="Times New Roman"/>
        </w:rPr>
        <w:t xml:space="preserve">Phillip Zema, Should Student Athletes Be Paid, </w:t>
      </w:r>
      <w:r w:rsidRPr="001400F4">
        <w:rPr>
          <w:rFonts w:cs="Times New Roman"/>
          <w:i/>
          <w:iCs/>
        </w:rPr>
        <w:t>Sport, Ethics, and Philosophy</w:t>
      </w:r>
      <w:r>
        <w:rPr>
          <w:rFonts w:cs="Times New Roman"/>
        </w:rPr>
        <w:t xml:space="preserve"> 13:2 (2019)</w:t>
      </w:r>
    </w:p>
    <w:p w14:paraId="375286C0" w14:textId="77777777" w:rsidR="00DD3ACE" w:rsidRPr="001400F4" w:rsidRDefault="00DD3ACE" w:rsidP="00DD3ACE">
      <w:pPr>
        <w:rPr>
          <w:rFonts w:cs="Times New Roman"/>
          <w:u w:val="single"/>
        </w:rPr>
      </w:pPr>
    </w:p>
    <w:p w14:paraId="513ACE01" w14:textId="5063D98F" w:rsidR="00DD3ACE" w:rsidRPr="001400F4" w:rsidRDefault="00DD3ACE" w:rsidP="00DD3ACE">
      <w:pPr>
        <w:rPr>
          <w:rFonts w:cs="Times New Roman"/>
          <w:b/>
          <w:bCs/>
          <w:u w:val="single"/>
        </w:rPr>
      </w:pPr>
      <w:r w:rsidRPr="001400F4">
        <w:rPr>
          <w:rFonts w:cs="Times New Roman"/>
          <w:b/>
          <w:bCs/>
          <w:u w:val="single"/>
        </w:rPr>
        <w:t xml:space="preserve">December 2:  Votes </w:t>
      </w:r>
    </w:p>
    <w:p w14:paraId="67485FFB" w14:textId="77777777" w:rsidR="001400F4" w:rsidRPr="001400F4" w:rsidRDefault="001400F4" w:rsidP="001400F4">
      <w:pPr>
        <w:pStyle w:val="ListParagraph"/>
        <w:numPr>
          <w:ilvl w:val="0"/>
          <w:numId w:val="25"/>
        </w:numPr>
        <w:rPr>
          <w:rFonts w:cstheme="minorHAnsi"/>
        </w:rPr>
      </w:pPr>
      <w:bookmarkStart w:id="0" w:name="_Hlk111550436"/>
      <w:r w:rsidRPr="001400F4">
        <w:rPr>
          <w:rFonts w:cstheme="minorHAnsi"/>
        </w:rPr>
        <w:t xml:space="preserve">Lachlan Montgomery Umber, What’s Wrong with Vote Buying, </w:t>
      </w:r>
      <w:r w:rsidRPr="001400F4">
        <w:rPr>
          <w:rFonts w:cstheme="minorHAnsi"/>
          <w:i/>
          <w:iCs/>
        </w:rPr>
        <w:t>Philosophical Studies</w:t>
      </w:r>
      <w:r w:rsidRPr="001400F4">
        <w:rPr>
          <w:rFonts w:cstheme="minorHAnsi"/>
        </w:rPr>
        <w:t xml:space="preserve"> 177:2 (2020)</w:t>
      </w:r>
    </w:p>
    <w:p w14:paraId="41D0D773" w14:textId="0C28A703" w:rsidR="00DD3ACE" w:rsidRPr="001400F4" w:rsidRDefault="001400F4" w:rsidP="00DD3ACE">
      <w:pPr>
        <w:pStyle w:val="ListParagraph"/>
        <w:numPr>
          <w:ilvl w:val="0"/>
          <w:numId w:val="14"/>
        </w:numPr>
        <w:rPr>
          <w:rFonts w:cstheme="minorHAnsi"/>
        </w:rPr>
        <w:sectPr w:rsidR="00DD3ACE" w:rsidRPr="001400F4" w:rsidSect="00DD3ACE">
          <w:pgSz w:w="12240" w:h="15840"/>
          <w:pgMar w:top="446" w:right="1440" w:bottom="720" w:left="1440" w:header="144" w:footer="0" w:gutter="0"/>
          <w:cols w:space="720"/>
          <w:docGrid w:linePitch="360"/>
        </w:sectPr>
      </w:pPr>
      <w:r w:rsidRPr="001400F4">
        <w:rPr>
          <w:rFonts w:cstheme="minorHAnsi"/>
        </w:rPr>
        <w:t>Christopher Freiman, Vote Markets</w:t>
      </w:r>
      <w:r w:rsidRPr="001400F4">
        <w:rPr>
          <w:rFonts w:cstheme="minorHAnsi"/>
          <w:i/>
          <w:iCs/>
        </w:rPr>
        <w:t>, Australasian Journal of Philosophy</w:t>
      </w:r>
      <w:r w:rsidRPr="001400F4">
        <w:rPr>
          <w:rFonts w:cstheme="minorHAnsi"/>
        </w:rPr>
        <w:t xml:space="preserve"> 92:4 (2014</w:t>
      </w:r>
      <w:r w:rsidR="000F522D">
        <w:rPr>
          <w:rFonts w:cstheme="minorHAnsi"/>
        </w:rPr>
        <w:t>)</w:t>
      </w:r>
    </w:p>
    <w:p w14:paraId="0EA40647" w14:textId="77777777" w:rsidR="00ED3D74" w:rsidRPr="00DA0146" w:rsidRDefault="00ED3D74" w:rsidP="00ED3D74">
      <w:pPr>
        <w:jc w:val="center"/>
        <w:rPr>
          <w:rFonts w:eastAsia="Calibri" w:cstheme="minorHAnsi"/>
          <w:b/>
          <w:bCs/>
          <w:sz w:val="22"/>
          <w:szCs w:val="22"/>
        </w:rPr>
      </w:pPr>
      <w:bookmarkStart w:id="1" w:name="_Hlk111550520"/>
      <w:bookmarkStart w:id="2" w:name="_Hlk111550455"/>
      <w:bookmarkEnd w:id="0"/>
      <w:r w:rsidRPr="00DA0146">
        <w:rPr>
          <w:rFonts w:eastAsia="Calibri" w:cstheme="minorHAnsi"/>
          <w:b/>
          <w:bCs/>
          <w:sz w:val="22"/>
          <w:szCs w:val="22"/>
        </w:rPr>
        <w:lastRenderedPageBreak/>
        <w:t>Department of Philosophy and Carleton University Policies (Fall/Winter 202</w:t>
      </w:r>
      <w:r>
        <w:rPr>
          <w:rFonts w:eastAsia="Calibri" w:cstheme="minorHAnsi"/>
          <w:b/>
          <w:bCs/>
          <w:sz w:val="22"/>
          <w:szCs w:val="22"/>
        </w:rPr>
        <w:t>6</w:t>
      </w:r>
      <w:r w:rsidRPr="00DA0146">
        <w:rPr>
          <w:rFonts w:eastAsia="Calibri" w:cstheme="minorHAnsi"/>
          <w:b/>
          <w:bCs/>
          <w:sz w:val="22"/>
          <w:szCs w:val="22"/>
        </w:rPr>
        <w:t>-2</w:t>
      </w:r>
      <w:r>
        <w:rPr>
          <w:rFonts w:eastAsia="Calibri" w:cstheme="minorHAnsi"/>
          <w:b/>
          <w:bCs/>
          <w:sz w:val="22"/>
          <w:szCs w:val="22"/>
        </w:rPr>
        <w:t>7</w:t>
      </w:r>
      <w:r w:rsidRPr="00DA0146">
        <w:rPr>
          <w:rFonts w:eastAsia="Calibri" w:cstheme="minorHAnsi"/>
          <w:b/>
          <w:bCs/>
          <w:sz w:val="22"/>
          <w:szCs w:val="22"/>
        </w:rPr>
        <w:t>)</w:t>
      </w:r>
    </w:p>
    <w:bookmarkEnd w:id="1"/>
    <w:p w14:paraId="45918A4A" w14:textId="77777777" w:rsidR="00ED3D74" w:rsidRPr="000570AC" w:rsidRDefault="00ED3D74" w:rsidP="00ED3D74">
      <w:pPr>
        <w:rPr>
          <w:rFonts w:eastAsia="Calibri" w:cstheme="minorHAnsi"/>
          <w:b/>
          <w:bCs/>
          <w:sz w:val="20"/>
          <w:u w:val="single"/>
        </w:rPr>
      </w:pPr>
    </w:p>
    <w:p w14:paraId="7B731112" w14:textId="77777777" w:rsidR="00ED3D74" w:rsidRDefault="00ED3D74" w:rsidP="00ED3D74">
      <w:pPr>
        <w:rPr>
          <w:rFonts w:eastAsia="Calibri" w:cstheme="minorHAnsi"/>
          <w:b/>
          <w:bCs/>
          <w:sz w:val="20"/>
          <w:u w:val="single"/>
        </w:rPr>
      </w:pPr>
      <w:r w:rsidRPr="000570AC">
        <w:rPr>
          <w:rFonts w:eastAsia="Calibri" w:cstheme="minorHAnsi"/>
          <w:b/>
          <w:bCs/>
          <w:sz w:val="20"/>
          <w:u w:val="single"/>
        </w:rPr>
        <w:t>Assignments:</w:t>
      </w:r>
    </w:p>
    <w:p w14:paraId="0862D7BA" w14:textId="77777777" w:rsidR="00ED3D74" w:rsidRPr="000570AC" w:rsidRDefault="00ED3D74" w:rsidP="00ED3D74">
      <w:pPr>
        <w:rPr>
          <w:rFonts w:eastAsia="Calibri" w:cstheme="minorHAnsi"/>
          <w:b/>
          <w:bCs/>
          <w:sz w:val="20"/>
          <w:u w:val="single"/>
        </w:rPr>
      </w:pPr>
    </w:p>
    <w:p w14:paraId="52FABB88" w14:textId="77777777" w:rsidR="00ED3D74" w:rsidRPr="000570AC" w:rsidRDefault="00ED3D74" w:rsidP="00ED3D74">
      <w:pPr>
        <w:rPr>
          <w:rFonts w:eastAsia="Calibri" w:cstheme="minorHAnsi"/>
          <w:sz w:val="20"/>
        </w:rPr>
      </w:pPr>
      <w:r w:rsidRPr="000570AC">
        <w:rPr>
          <w:rFonts w:eastAsia="Calibri" w:cstheme="minorHAnsi"/>
          <w:sz w:val="20"/>
        </w:rPr>
        <w:t>Please follow your professor’s instructions on how assignments will be handled electronically. We no longer allow hard copies to be placed in the department’s essay box.</w:t>
      </w:r>
    </w:p>
    <w:p w14:paraId="77F93CC0" w14:textId="77777777" w:rsidR="00ED3D74" w:rsidRPr="000570AC" w:rsidRDefault="00ED3D74" w:rsidP="00ED3D74">
      <w:pPr>
        <w:rPr>
          <w:rFonts w:eastAsia="Calibri" w:cstheme="minorHAnsi"/>
          <w:sz w:val="20"/>
        </w:rPr>
      </w:pPr>
    </w:p>
    <w:p w14:paraId="2F9C849E" w14:textId="77777777" w:rsidR="00ED3D74" w:rsidRDefault="00ED3D74" w:rsidP="00ED3D74">
      <w:pPr>
        <w:rPr>
          <w:rFonts w:eastAsia="Calibri" w:cstheme="minorHAnsi"/>
          <w:b/>
          <w:bCs/>
          <w:sz w:val="20"/>
          <w:u w:val="single"/>
        </w:rPr>
      </w:pPr>
      <w:r w:rsidRPr="000570AC">
        <w:rPr>
          <w:rFonts w:eastAsia="Calibri" w:cstheme="minorHAnsi"/>
          <w:b/>
          <w:bCs/>
          <w:sz w:val="20"/>
          <w:u w:val="single"/>
        </w:rPr>
        <w:t>Evaluation:</w:t>
      </w:r>
    </w:p>
    <w:p w14:paraId="22986669" w14:textId="77777777" w:rsidR="00ED3D74" w:rsidRPr="000570AC" w:rsidRDefault="00ED3D74" w:rsidP="00ED3D74">
      <w:pPr>
        <w:rPr>
          <w:rFonts w:eastAsia="Calibri" w:cstheme="minorHAnsi"/>
          <w:b/>
          <w:bCs/>
          <w:sz w:val="20"/>
          <w:u w:val="single"/>
        </w:rPr>
      </w:pPr>
    </w:p>
    <w:p w14:paraId="4B9D88C9" w14:textId="77777777" w:rsidR="00ED3D74" w:rsidRPr="000570AC" w:rsidRDefault="00ED3D74" w:rsidP="00ED3D74">
      <w:pPr>
        <w:rPr>
          <w:rFonts w:eastAsia="Calibri" w:cstheme="minorHAnsi"/>
          <w:sz w:val="20"/>
        </w:rPr>
      </w:pPr>
      <w:r w:rsidRPr="000570AC">
        <w:rPr>
          <w:rFonts w:eastAsia="Calibri" w:cstheme="minorHAnsi"/>
          <w:sz w:val="20"/>
        </w:rPr>
        <w:t>Standing in a course is determined by the course instructor subject to the approval of the Faculty Dean. This means that grades submitted by the instructor may be subject to revision. No grades are final until they have been approved by the Dean.</w:t>
      </w:r>
    </w:p>
    <w:p w14:paraId="75955B29" w14:textId="77777777" w:rsidR="00ED3D74" w:rsidRPr="000570AC" w:rsidRDefault="00ED3D74" w:rsidP="00ED3D74">
      <w:pPr>
        <w:rPr>
          <w:rFonts w:eastAsia="Calibri" w:cstheme="minorHAnsi"/>
          <w:sz w:val="20"/>
        </w:rPr>
      </w:pPr>
    </w:p>
    <w:p w14:paraId="7DD7336B" w14:textId="77777777" w:rsidR="00ED3D74" w:rsidRDefault="00ED3D74" w:rsidP="00ED3D74">
      <w:pPr>
        <w:rPr>
          <w:rFonts w:eastAsia="Calibri" w:cstheme="minorHAnsi"/>
          <w:b/>
          <w:bCs/>
          <w:sz w:val="20"/>
          <w:u w:val="single"/>
        </w:rPr>
      </w:pPr>
      <w:r w:rsidRPr="000570AC">
        <w:rPr>
          <w:rFonts w:eastAsia="Calibri" w:cstheme="minorHAnsi"/>
          <w:b/>
          <w:bCs/>
          <w:sz w:val="20"/>
          <w:u w:val="single"/>
        </w:rPr>
        <w:t>Deferrals for Term Work:</w:t>
      </w:r>
    </w:p>
    <w:p w14:paraId="43DC9611" w14:textId="77777777" w:rsidR="00ED3D74" w:rsidRPr="000570AC" w:rsidRDefault="00ED3D74" w:rsidP="00ED3D74">
      <w:pPr>
        <w:rPr>
          <w:rFonts w:eastAsia="Calibri" w:cstheme="minorHAnsi"/>
          <w:b/>
          <w:bCs/>
          <w:sz w:val="20"/>
          <w:u w:val="single"/>
        </w:rPr>
      </w:pPr>
    </w:p>
    <w:p w14:paraId="0075F04F" w14:textId="77777777" w:rsidR="00ED3D74" w:rsidRPr="000570AC" w:rsidRDefault="00ED3D74" w:rsidP="00ED3D74">
      <w:pPr>
        <w:rPr>
          <w:rFonts w:eastAsia="Calibri" w:cstheme="minorHAnsi"/>
          <w:sz w:val="20"/>
        </w:rPr>
      </w:pPr>
      <w:r w:rsidRPr="000570AC">
        <w:rPr>
          <w:rFonts w:eastAsia="Calibri" w:cstheme="minorHAnsi"/>
          <w:sz w:val="20"/>
        </w:rPr>
        <w:t xml:space="preserve">If students are unable to complete term work because of illness or other circumstances beyond their control, they should contact their course instructor no later than </w:t>
      </w:r>
      <w:r w:rsidRPr="000570AC">
        <w:rPr>
          <w:rFonts w:eastAsia="Calibri" w:cstheme="minorHAnsi"/>
          <w:i/>
          <w:sz w:val="20"/>
        </w:rPr>
        <w:t>three working days</w:t>
      </w:r>
      <w:r w:rsidRPr="000570AC">
        <w:rPr>
          <w:rFonts w:eastAsia="Calibri" w:cstheme="minorHAnsi"/>
          <w:sz w:val="20"/>
        </w:rPr>
        <w:t xml:space="preserve"> </w:t>
      </w:r>
      <w:r>
        <w:rPr>
          <w:rFonts w:eastAsia="Calibri" w:cstheme="minorHAnsi"/>
          <w:sz w:val="20"/>
        </w:rPr>
        <w:t>after</w:t>
      </w:r>
      <w:r w:rsidRPr="000570AC">
        <w:rPr>
          <w:rFonts w:eastAsia="Calibri" w:cstheme="minorHAnsi"/>
          <w:sz w:val="20"/>
        </w:rPr>
        <w:t xml:space="preserve"> the due date. Normally, any deferred term work will be completed by the last day of the term. Term work cannot be deferred by the Registrar.  </w:t>
      </w:r>
    </w:p>
    <w:p w14:paraId="4790A9EA" w14:textId="77777777" w:rsidR="00ED3D74" w:rsidRPr="000570AC" w:rsidRDefault="00ED3D74" w:rsidP="00ED3D74">
      <w:pPr>
        <w:rPr>
          <w:rFonts w:eastAsia="Calibri" w:cstheme="minorHAnsi"/>
          <w:sz w:val="20"/>
        </w:rPr>
      </w:pPr>
    </w:p>
    <w:p w14:paraId="13D35E16" w14:textId="77777777" w:rsidR="00ED3D74" w:rsidRDefault="00ED3D74" w:rsidP="00ED3D74">
      <w:pPr>
        <w:rPr>
          <w:rFonts w:eastAsia="Calibri" w:cstheme="minorHAnsi"/>
          <w:b/>
          <w:bCs/>
          <w:sz w:val="20"/>
          <w:u w:val="single"/>
        </w:rPr>
      </w:pPr>
      <w:r w:rsidRPr="000570AC">
        <w:rPr>
          <w:rFonts w:eastAsia="Calibri" w:cstheme="minorHAnsi"/>
          <w:b/>
          <w:bCs/>
          <w:sz w:val="20"/>
          <w:u w:val="single"/>
        </w:rPr>
        <w:t>Deferrals for Final Exams:</w:t>
      </w:r>
    </w:p>
    <w:p w14:paraId="2ECD3C66" w14:textId="77777777" w:rsidR="00ED3D74" w:rsidRPr="000570AC" w:rsidRDefault="00ED3D74" w:rsidP="00ED3D74">
      <w:pPr>
        <w:rPr>
          <w:rFonts w:eastAsia="Calibri" w:cstheme="minorHAnsi"/>
          <w:b/>
          <w:bCs/>
          <w:sz w:val="20"/>
          <w:u w:val="single"/>
        </w:rPr>
      </w:pPr>
    </w:p>
    <w:p w14:paraId="1292D6B2" w14:textId="77777777" w:rsidR="00ED3D74" w:rsidRPr="000570AC" w:rsidRDefault="00ED3D74" w:rsidP="00ED3D74">
      <w:pPr>
        <w:rPr>
          <w:rFonts w:cstheme="minorHAnsi"/>
          <w:sz w:val="20"/>
        </w:rPr>
      </w:pPr>
      <w:r w:rsidRPr="000570AC">
        <w:rPr>
          <w:rFonts w:cstheme="minorHAnsi"/>
          <w:sz w:val="20"/>
        </w:rPr>
        <w:t xml:space="preserve">Students are expected to be available for the duration of a course including the examination period. Occasionally, students encounter circumstances beyond their control where they may not be able to write a final examination or submit a take-home examination. Examples of this would be a serious illness or the death of a family member. If you miss a final examination and/or fail to submit a take-home examination by the due date, you may apply for a deferral no later than </w:t>
      </w:r>
      <w:r w:rsidRPr="000570AC">
        <w:rPr>
          <w:rFonts w:cstheme="minorHAnsi"/>
          <w:i/>
          <w:sz w:val="20"/>
        </w:rPr>
        <w:t>three working days</w:t>
      </w:r>
      <w:r w:rsidRPr="000570AC">
        <w:rPr>
          <w:rFonts w:cstheme="minorHAnsi"/>
          <w:sz w:val="20"/>
        </w:rPr>
        <w:t xml:space="preserve"> after the </w:t>
      </w:r>
      <w:r>
        <w:rPr>
          <w:rFonts w:cstheme="minorHAnsi"/>
          <w:sz w:val="20"/>
        </w:rPr>
        <w:t xml:space="preserve">exam date or </w:t>
      </w:r>
      <w:r w:rsidRPr="000570AC">
        <w:rPr>
          <w:rFonts w:cstheme="minorHAnsi"/>
          <w:sz w:val="20"/>
        </w:rPr>
        <w:t xml:space="preserve">original due date (as per the University Regulations in </w:t>
      </w:r>
      <w:hyperlink r:id="rId6" w:anchor="deferred-final-exams" w:history="1">
        <w:r w:rsidRPr="000570AC">
          <w:rPr>
            <w:rStyle w:val="Hyperlink"/>
            <w:rFonts w:cstheme="minorHAnsi"/>
            <w:sz w:val="20"/>
          </w:rPr>
          <w:t>Section 4.3 of the Undergraduate Calendar</w:t>
        </w:r>
      </w:hyperlink>
      <w:r w:rsidRPr="000570AC">
        <w:rPr>
          <w:rFonts w:cstheme="minorHAnsi"/>
          <w:sz w:val="20"/>
        </w:rPr>
        <w:t xml:space="preserve">). Visit the </w:t>
      </w:r>
      <w:hyperlink r:id="rId7" w:history="1">
        <w:r w:rsidRPr="000570AC">
          <w:rPr>
            <w:rStyle w:val="Hyperlink"/>
            <w:rFonts w:cstheme="minorHAnsi"/>
            <w:sz w:val="20"/>
          </w:rPr>
          <w:t>Registrar’s Office</w:t>
        </w:r>
      </w:hyperlink>
      <w:r w:rsidRPr="000570AC">
        <w:rPr>
          <w:rFonts w:cstheme="minorHAnsi"/>
          <w:sz w:val="20"/>
        </w:rPr>
        <w:t xml:space="preserve"> for further information.  </w:t>
      </w:r>
    </w:p>
    <w:p w14:paraId="264322A3" w14:textId="77777777" w:rsidR="00ED3D74" w:rsidRPr="000570AC" w:rsidRDefault="00ED3D74" w:rsidP="00ED3D74">
      <w:pPr>
        <w:rPr>
          <w:rFonts w:eastAsia="Calibri" w:cstheme="minorHAnsi"/>
          <w:sz w:val="20"/>
        </w:rPr>
      </w:pPr>
    </w:p>
    <w:p w14:paraId="789494FD" w14:textId="77777777" w:rsidR="00ED3D74" w:rsidRDefault="00ED3D74" w:rsidP="00ED3D74">
      <w:pPr>
        <w:rPr>
          <w:rFonts w:eastAsia="Calibri" w:cstheme="minorHAnsi"/>
          <w:b/>
          <w:bCs/>
          <w:sz w:val="20"/>
          <w:u w:val="single"/>
        </w:rPr>
      </w:pPr>
      <w:r w:rsidRPr="000570AC">
        <w:rPr>
          <w:rFonts w:eastAsia="Calibri" w:cstheme="minorHAnsi"/>
          <w:b/>
          <w:bCs/>
          <w:sz w:val="20"/>
          <w:u w:val="single"/>
        </w:rPr>
        <w:t>Plagiarism:</w:t>
      </w:r>
    </w:p>
    <w:p w14:paraId="77249C94" w14:textId="77777777" w:rsidR="00ED3D74" w:rsidRPr="000570AC" w:rsidRDefault="00ED3D74" w:rsidP="00ED3D74">
      <w:pPr>
        <w:rPr>
          <w:rFonts w:eastAsia="Calibri" w:cstheme="minorHAnsi"/>
          <w:b/>
          <w:bCs/>
          <w:sz w:val="20"/>
          <w:u w:val="single"/>
        </w:rPr>
      </w:pPr>
    </w:p>
    <w:p w14:paraId="5297BE8B" w14:textId="77777777" w:rsidR="00ED3D74" w:rsidRPr="000570AC" w:rsidRDefault="00ED3D74" w:rsidP="00ED3D74">
      <w:pPr>
        <w:autoSpaceDE w:val="0"/>
        <w:autoSpaceDN w:val="0"/>
        <w:adjustRightInd w:val="0"/>
        <w:rPr>
          <w:rFonts w:cstheme="minorHAnsi"/>
          <w:color w:val="000000"/>
          <w:sz w:val="20"/>
        </w:rPr>
      </w:pPr>
      <w:r w:rsidRPr="000570AC">
        <w:rPr>
          <w:rFonts w:cstheme="minorHAnsi"/>
          <w:color w:val="000000"/>
          <w:sz w:val="20"/>
        </w:rPr>
        <w:t>The University Academic Integrity Policy defines plagiarism as ‘</w:t>
      </w:r>
      <w:r w:rsidRPr="000570AC">
        <w:rPr>
          <w:rFonts w:cstheme="minorHAnsi"/>
          <w:i/>
          <w:iCs/>
          <w:color w:val="000000"/>
          <w:sz w:val="20"/>
        </w:rPr>
        <w:t xml:space="preserve">presenting, whether intentionally or not, the ideas, expression of ideas or work of others as one’s own.’ </w:t>
      </w:r>
      <w:r w:rsidRPr="000570AC">
        <w:rPr>
          <w:rFonts w:cstheme="minorHAnsi"/>
          <w:color w:val="000000"/>
          <w:sz w:val="20"/>
        </w:rPr>
        <w:t>This includes reproducing or</w:t>
      </w:r>
      <w:r w:rsidRPr="000570AC">
        <w:rPr>
          <w:rFonts w:cstheme="minorHAnsi"/>
          <w:i/>
          <w:iCs/>
          <w:color w:val="000000"/>
          <w:sz w:val="20"/>
        </w:rPr>
        <w:t xml:space="preserve"> </w:t>
      </w:r>
      <w:r w:rsidRPr="000570AC">
        <w:rPr>
          <w:rFonts w:cstheme="minorHAnsi"/>
          <w:color w:val="000000"/>
          <w:sz w:val="20"/>
        </w:rPr>
        <w:t>paraphrasing portions of someone else’s published or unpublished material, regardless of the</w:t>
      </w:r>
      <w:r w:rsidRPr="000570AC">
        <w:rPr>
          <w:rFonts w:cstheme="minorHAnsi"/>
          <w:i/>
          <w:iCs/>
          <w:color w:val="000000"/>
          <w:sz w:val="20"/>
        </w:rPr>
        <w:t xml:space="preserve"> </w:t>
      </w:r>
      <w:r w:rsidRPr="000570AC">
        <w:rPr>
          <w:rFonts w:cstheme="minorHAnsi"/>
          <w:color w:val="000000"/>
          <w:sz w:val="20"/>
        </w:rPr>
        <w:t>source, and presenting these as one’s own without proper citation or reference to the original</w:t>
      </w:r>
      <w:r w:rsidRPr="000570AC">
        <w:rPr>
          <w:rFonts w:cstheme="minorHAnsi"/>
          <w:i/>
          <w:iCs/>
          <w:color w:val="000000"/>
          <w:sz w:val="20"/>
        </w:rPr>
        <w:t xml:space="preserve"> </w:t>
      </w:r>
      <w:r w:rsidRPr="000570AC">
        <w:rPr>
          <w:rFonts w:cstheme="minorHAnsi"/>
          <w:color w:val="000000"/>
          <w:sz w:val="20"/>
        </w:rPr>
        <w:t xml:space="preserve">source. </w:t>
      </w:r>
    </w:p>
    <w:p w14:paraId="2275C02D" w14:textId="77777777" w:rsidR="00ED3D74" w:rsidRPr="000570AC" w:rsidRDefault="00ED3D74" w:rsidP="00ED3D74">
      <w:pPr>
        <w:autoSpaceDE w:val="0"/>
        <w:autoSpaceDN w:val="0"/>
        <w:adjustRightInd w:val="0"/>
        <w:rPr>
          <w:rFonts w:cstheme="minorHAnsi"/>
          <w:color w:val="000000"/>
          <w:sz w:val="20"/>
        </w:rPr>
      </w:pPr>
    </w:p>
    <w:p w14:paraId="1A5A447C" w14:textId="77777777" w:rsidR="00ED3D74" w:rsidRPr="000570AC" w:rsidRDefault="00ED3D74" w:rsidP="00ED3D74">
      <w:pPr>
        <w:autoSpaceDE w:val="0"/>
        <w:autoSpaceDN w:val="0"/>
        <w:adjustRightInd w:val="0"/>
        <w:rPr>
          <w:rFonts w:cstheme="minorHAnsi"/>
          <w:i/>
          <w:iCs/>
          <w:color w:val="000000"/>
          <w:sz w:val="20"/>
        </w:rPr>
      </w:pPr>
      <w:r w:rsidRPr="000570AC">
        <w:rPr>
          <w:rFonts w:cstheme="minorHAnsi"/>
          <w:color w:val="000000"/>
          <w:sz w:val="20"/>
        </w:rPr>
        <w:t>Examples of sources from which the ideas, expressions of ideas or works of others may be</w:t>
      </w:r>
      <w:r w:rsidRPr="000570AC">
        <w:rPr>
          <w:rFonts w:cstheme="minorHAnsi"/>
          <w:i/>
          <w:iCs/>
          <w:color w:val="000000"/>
          <w:sz w:val="20"/>
        </w:rPr>
        <w:t xml:space="preserve"> </w:t>
      </w:r>
      <w:r w:rsidRPr="000570AC">
        <w:rPr>
          <w:rFonts w:cstheme="minorHAnsi"/>
          <w:color w:val="000000"/>
          <w:sz w:val="20"/>
        </w:rPr>
        <w:t>drawn from include but are not limited to books, articles, papers, literary compositions and</w:t>
      </w:r>
      <w:r w:rsidRPr="000570AC">
        <w:rPr>
          <w:rFonts w:cstheme="minorHAnsi"/>
          <w:i/>
          <w:iCs/>
          <w:color w:val="000000"/>
          <w:sz w:val="20"/>
        </w:rPr>
        <w:t xml:space="preserve"> </w:t>
      </w:r>
      <w:r w:rsidRPr="000570AC">
        <w:rPr>
          <w:rFonts w:cstheme="minorHAnsi"/>
          <w:color w:val="000000"/>
          <w:sz w:val="20"/>
        </w:rPr>
        <w:t>phrases, performance compositions, chemical compounds, artworks, laboratory reports, research</w:t>
      </w:r>
      <w:r w:rsidRPr="000570AC">
        <w:rPr>
          <w:rFonts w:cstheme="minorHAnsi"/>
          <w:i/>
          <w:iCs/>
          <w:color w:val="000000"/>
          <w:sz w:val="20"/>
        </w:rPr>
        <w:t xml:space="preserve"> </w:t>
      </w:r>
      <w:r w:rsidRPr="000570AC">
        <w:rPr>
          <w:rFonts w:cstheme="minorHAnsi"/>
          <w:color w:val="000000"/>
          <w:sz w:val="20"/>
        </w:rPr>
        <w:t>results, calculations and the results of calculations, diagrams, constructions, computer reports,</w:t>
      </w:r>
      <w:r w:rsidRPr="000570AC">
        <w:rPr>
          <w:rFonts w:cstheme="minorHAnsi"/>
          <w:i/>
          <w:iCs/>
          <w:color w:val="000000"/>
          <w:sz w:val="20"/>
        </w:rPr>
        <w:t xml:space="preserve"> </w:t>
      </w:r>
      <w:r w:rsidRPr="000570AC">
        <w:rPr>
          <w:rFonts w:cstheme="minorHAnsi"/>
          <w:color w:val="000000"/>
          <w:sz w:val="20"/>
        </w:rPr>
        <w:t>computer code/software, material on the internet and/or conversations</w:t>
      </w:r>
    </w:p>
    <w:p w14:paraId="1401FD20" w14:textId="77777777" w:rsidR="00ED3D74" w:rsidRPr="000570AC" w:rsidRDefault="00ED3D74" w:rsidP="00ED3D74">
      <w:pPr>
        <w:autoSpaceDE w:val="0"/>
        <w:autoSpaceDN w:val="0"/>
        <w:adjustRightInd w:val="0"/>
        <w:rPr>
          <w:rFonts w:cstheme="minorHAnsi"/>
          <w:color w:val="000000"/>
          <w:sz w:val="20"/>
        </w:rPr>
      </w:pPr>
    </w:p>
    <w:p w14:paraId="2B587152" w14:textId="77777777" w:rsidR="00ED3D74" w:rsidRDefault="00ED3D74" w:rsidP="00ED3D74">
      <w:pPr>
        <w:autoSpaceDE w:val="0"/>
        <w:autoSpaceDN w:val="0"/>
        <w:adjustRightInd w:val="0"/>
        <w:rPr>
          <w:rFonts w:cstheme="minorHAnsi"/>
          <w:color w:val="000000"/>
          <w:sz w:val="20"/>
        </w:rPr>
      </w:pPr>
      <w:r w:rsidRPr="000570AC">
        <w:rPr>
          <w:rFonts w:cstheme="minorHAnsi"/>
          <w:color w:val="000000"/>
          <w:sz w:val="20"/>
        </w:rPr>
        <w:t>Examples of plagiarism include, but are not limited to:</w:t>
      </w:r>
    </w:p>
    <w:p w14:paraId="7B000F35" w14:textId="77777777" w:rsidR="00ED3D74" w:rsidRPr="000570AC" w:rsidRDefault="00ED3D74" w:rsidP="00ED3D74">
      <w:pPr>
        <w:autoSpaceDE w:val="0"/>
        <w:autoSpaceDN w:val="0"/>
        <w:adjustRightInd w:val="0"/>
        <w:rPr>
          <w:rFonts w:cstheme="minorHAnsi"/>
          <w:color w:val="000000"/>
          <w:sz w:val="20"/>
        </w:rPr>
      </w:pPr>
    </w:p>
    <w:p w14:paraId="4C545BD7" w14:textId="77777777" w:rsidR="00ED3D74" w:rsidRPr="009D7BD8" w:rsidRDefault="00ED3D74" w:rsidP="00ED3D74">
      <w:pPr>
        <w:pStyle w:val="ListParagraph"/>
        <w:numPr>
          <w:ilvl w:val="0"/>
          <w:numId w:val="27"/>
        </w:numPr>
        <w:autoSpaceDE w:val="0"/>
        <w:autoSpaceDN w:val="0"/>
        <w:adjustRightInd w:val="0"/>
        <w:ind w:left="720"/>
        <w:rPr>
          <w:rFonts w:cstheme="minorHAnsi"/>
          <w:color w:val="000000"/>
          <w:sz w:val="20"/>
        </w:rPr>
      </w:pPr>
      <w:r w:rsidRPr="00DA0146">
        <w:rPr>
          <w:rFonts w:cstheme="minorHAnsi"/>
          <w:color w:val="000000"/>
          <w:sz w:val="20"/>
        </w:rPr>
        <w:t>any submission prepared in whole or in part, by someone else, including the unauthorized use of generative AI tools (e.g., ChatGPT)</w:t>
      </w:r>
      <w:r>
        <w:rPr>
          <w:rFonts w:cstheme="minorHAnsi"/>
          <w:color w:val="000000"/>
          <w:sz w:val="20"/>
        </w:rPr>
        <w:t>;</w:t>
      </w:r>
    </w:p>
    <w:p w14:paraId="5B541D0C" w14:textId="77777777" w:rsidR="00ED3D74" w:rsidRPr="009D7BD8" w:rsidRDefault="00ED3D74" w:rsidP="00ED3D74">
      <w:pPr>
        <w:pStyle w:val="ListParagraph"/>
        <w:numPr>
          <w:ilvl w:val="0"/>
          <w:numId w:val="27"/>
        </w:numPr>
        <w:autoSpaceDE w:val="0"/>
        <w:autoSpaceDN w:val="0"/>
        <w:adjustRightInd w:val="0"/>
        <w:ind w:left="720"/>
        <w:rPr>
          <w:rFonts w:cstheme="minorHAnsi"/>
          <w:color w:val="000000"/>
          <w:sz w:val="20"/>
        </w:rPr>
      </w:pPr>
      <w:r w:rsidRPr="00DA0146">
        <w:rPr>
          <w:rFonts w:cstheme="minorHAnsi"/>
          <w:color w:val="000000"/>
          <w:sz w:val="20"/>
        </w:rPr>
        <w:t>using ideas or direct, verbatim quotations, paraphrased material, algorithms, formulae, scientific or mathematical concepts, or ideas without appropriate acknowledgment in any academic assignment</w:t>
      </w:r>
      <w:r>
        <w:rPr>
          <w:rFonts w:cstheme="minorHAnsi"/>
          <w:color w:val="000000"/>
          <w:sz w:val="20"/>
        </w:rPr>
        <w:t>;</w:t>
      </w:r>
    </w:p>
    <w:p w14:paraId="44EB3C50" w14:textId="77777777" w:rsidR="00ED3D74" w:rsidRPr="009D7BD8" w:rsidRDefault="00ED3D74" w:rsidP="00ED3D74">
      <w:pPr>
        <w:pStyle w:val="ListParagraph"/>
        <w:numPr>
          <w:ilvl w:val="0"/>
          <w:numId w:val="27"/>
        </w:numPr>
        <w:autoSpaceDE w:val="0"/>
        <w:autoSpaceDN w:val="0"/>
        <w:adjustRightInd w:val="0"/>
        <w:ind w:left="720"/>
        <w:rPr>
          <w:rFonts w:cstheme="minorHAnsi"/>
          <w:color w:val="000000"/>
          <w:sz w:val="20"/>
        </w:rPr>
      </w:pPr>
      <w:r w:rsidRPr="00DA0146">
        <w:rPr>
          <w:rFonts w:cstheme="minorHAnsi"/>
          <w:color w:val="000000"/>
          <w:sz w:val="20"/>
        </w:rPr>
        <w:t>using another’s data or research findings without appropriate acknowledgement</w:t>
      </w:r>
      <w:r>
        <w:rPr>
          <w:rFonts w:cstheme="minorHAnsi"/>
          <w:color w:val="000000"/>
          <w:sz w:val="20"/>
        </w:rPr>
        <w:t>;</w:t>
      </w:r>
    </w:p>
    <w:p w14:paraId="0F759292" w14:textId="77777777" w:rsidR="00ED3D74" w:rsidRPr="009D7BD8" w:rsidRDefault="00ED3D74" w:rsidP="00ED3D74">
      <w:pPr>
        <w:pStyle w:val="ListParagraph"/>
        <w:numPr>
          <w:ilvl w:val="0"/>
          <w:numId w:val="27"/>
        </w:numPr>
        <w:autoSpaceDE w:val="0"/>
        <w:autoSpaceDN w:val="0"/>
        <w:adjustRightInd w:val="0"/>
        <w:ind w:left="720"/>
        <w:rPr>
          <w:rFonts w:cstheme="minorHAnsi"/>
          <w:color w:val="000000"/>
          <w:sz w:val="20"/>
        </w:rPr>
      </w:pPr>
      <w:r w:rsidRPr="00DA0146">
        <w:rPr>
          <w:rFonts w:cstheme="minorHAnsi"/>
          <w:color w:val="000000"/>
          <w:sz w:val="20"/>
        </w:rPr>
        <w:t>submit</w:t>
      </w:r>
      <w:r>
        <w:rPr>
          <w:rFonts w:cstheme="minorHAnsi"/>
          <w:color w:val="000000"/>
          <w:sz w:val="20"/>
        </w:rPr>
        <w:t>t</w:t>
      </w:r>
      <w:r w:rsidRPr="00DA0146">
        <w:rPr>
          <w:rFonts w:cstheme="minorHAnsi"/>
          <w:color w:val="000000"/>
          <w:sz w:val="20"/>
        </w:rPr>
        <w:t>ing a computer program developed in whole or in part by someone else, with or without modifications, as one’s own</w:t>
      </w:r>
      <w:r>
        <w:rPr>
          <w:rFonts w:cstheme="minorHAnsi"/>
          <w:color w:val="000000"/>
          <w:sz w:val="20"/>
        </w:rPr>
        <w:t>;</w:t>
      </w:r>
    </w:p>
    <w:p w14:paraId="2C84A5C9" w14:textId="77777777" w:rsidR="00ED3D74" w:rsidRPr="00DA0146" w:rsidRDefault="00ED3D74" w:rsidP="00ED3D74">
      <w:pPr>
        <w:pStyle w:val="ListParagraph"/>
        <w:numPr>
          <w:ilvl w:val="0"/>
          <w:numId w:val="27"/>
        </w:numPr>
        <w:autoSpaceDE w:val="0"/>
        <w:autoSpaceDN w:val="0"/>
        <w:adjustRightInd w:val="0"/>
        <w:ind w:left="720"/>
        <w:rPr>
          <w:rFonts w:cstheme="minorHAnsi"/>
          <w:color w:val="000000"/>
          <w:sz w:val="20"/>
        </w:rPr>
      </w:pPr>
      <w:r w:rsidRPr="00DA0146">
        <w:rPr>
          <w:rFonts w:cstheme="minorHAnsi"/>
          <w:color w:val="000000"/>
          <w:sz w:val="20"/>
        </w:rPr>
        <w:t>failing to acknowledge sources with proper citations when using another’s work and/or failing to use quotations marks.</w:t>
      </w:r>
      <w:r w:rsidRPr="00DA0146">
        <w:rPr>
          <w:rFonts w:cstheme="minorHAnsi"/>
          <w:color w:val="000000"/>
          <w:sz w:val="20"/>
        </w:rPr>
        <w:br/>
      </w:r>
    </w:p>
    <w:p w14:paraId="77D8D314" w14:textId="77777777" w:rsidR="00ED3D74" w:rsidRPr="000570AC" w:rsidRDefault="00ED3D74" w:rsidP="00ED3D74">
      <w:pPr>
        <w:autoSpaceDE w:val="0"/>
        <w:autoSpaceDN w:val="0"/>
        <w:adjustRightInd w:val="0"/>
        <w:rPr>
          <w:rFonts w:cstheme="minorHAnsi"/>
          <w:color w:val="000000"/>
          <w:sz w:val="20"/>
        </w:rPr>
      </w:pPr>
      <w:r w:rsidRPr="000570AC">
        <w:rPr>
          <w:rFonts w:cstheme="minorHAnsi"/>
          <w:color w:val="000000"/>
          <w:sz w:val="20"/>
        </w:rPr>
        <w:t>Plagiarism is a serious offence that cannot be resolved directly by the course’s instructor.</w:t>
      </w:r>
    </w:p>
    <w:p w14:paraId="542695E8" w14:textId="77777777" w:rsidR="00ED3D74" w:rsidRPr="000570AC" w:rsidRDefault="00ED3D74" w:rsidP="00ED3D74">
      <w:pPr>
        <w:autoSpaceDE w:val="0"/>
        <w:autoSpaceDN w:val="0"/>
        <w:adjustRightInd w:val="0"/>
        <w:rPr>
          <w:rFonts w:cstheme="minorHAnsi"/>
          <w:color w:val="000000"/>
          <w:sz w:val="20"/>
        </w:rPr>
      </w:pPr>
      <w:r w:rsidRPr="000570AC">
        <w:rPr>
          <w:rFonts w:cstheme="minorHAnsi"/>
          <w:color w:val="000000"/>
          <w:sz w:val="20"/>
        </w:rPr>
        <w:br/>
        <w:t xml:space="preserve">The Associate Dean of the Faculty follows a rigorous </w:t>
      </w:r>
      <w:hyperlink r:id="rId8" w:history="1">
        <w:r w:rsidRPr="00DA0146">
          <w:rPr>
            <w:rStyle w:val="Hyperlink"/>
            <w:rFonts w:cstheme="minorHAnsi"/>
            <w:sz w:val="20"/>
          </w:rPr>
          <w:t>process for academic integrity allegations</w:t>
        </w:r>
      </w:hyperlink>
      <w:r w:rsidRPr="000570AC">
        <w:rPr>
          <w:rFonts w:cstheme="minorHAnsi"/>
          <w:color w:val="000000"/>
          <w:sz w:val="20"/>
        </w:rPr>
        <w:t>,</w:t>
      </w:r>
    </w:p>
    <w:p w14:paraId="6751D7FF" w14:textId="77777777" w:rsidR="00ED3D74" w:rsidRPr="000570AC" w:rsidRDefault="00ED3D74" w:rsidP="00ED3D74">
      <w:pPr>
        <w:autoSpaceDE w:val="0"/>
        <w:autoSpaceDN w:val="0"/>
        <w:adjustRightInd w:val="0"/>
        <w:rPr>
          <w:rFonts w:cstheme="minorHAnsi"/>
          <w:color w:val="000000"/>
          <w:sz w:val="20"/>
        </w:rPr>
      </w:pPr>
      <w:r w:rsidRPr="000570AC">
        <w:rPr>
          <w:rFonts w:cstheme="minorHAnsi"/>
          <w:color w:val="000000"/>
          <w:sz w:val="20"/>
        </w:rPr>
        <w:t>including reviewing documents and interviewing the student, when an instructor suspects a violation has been committed. Penalties for violations may include a final grade of “F” for the course.</w:t>
      </w:r>
    </w:p>
    <w:p w14:paraId="49D82EFF" w14:textId="77777777" w:rsidR="00ED3D74" w:rsidRPr="000570AC" w:rsidRDefault="00ED3D74" w:rsidP="00ED3D74">
      <w:pPr>
        <w:rPr>
          <w:rFonts w:cstheme="minorHAnsi"/>
          <w:color w:val="000000"/>
          <w:sz w:val="20"/>
        </w:rPr>
      </w:pPr>
    </w:p>
    <w:p w14:paraId="058FD2EB" w14:textId="77777777" w:rsidR="00ED3D74" w:rsidRDefault="00ED3D74" w:rsidP="00ED3D74">
      <w:pPr>
        <w:rPr>
          <w:rFonts w:eastAsia="Calibri" w:cstheme="minorHAnsi"/>
          <w:sz w:val="20"/>
        </w:rPr>
      </w:pPr>
    </w:p>
    <w:p w14:paraId="799B3285" w14:textId="77777777" w:rsidR="00ED3D74" w:rsidRPr="000570AC" w:rsidRDefault="00ED3D74" w:rsidP="00ED3D74">
      <w:pPr>
        <w:rPr>
          <w:rFonts w:eastAsia="Calibri" w:cstheme="minorHAnsi"/>
          <w:sz w:val="20"/>
        </w:rPr>
      </w:pPr>
      <w:r w:rsidRPr="000570AC">
        <w:rPr>
          <w:rFonts w:eastAsia="Calibri" w:cstheme="minorHAnsi"/>
          <w:sz w:val="20"/>
        </w:rPr>
        <w:lastRenderedPageBreak/>
        <w:t>It is the responsibility of each student to understand the full meaning of ‘plagiarism’ as defined in the Undergraduate or Graduate Calendars, and to avoid both committing plagiarism and aiding or abetting plagiarism by other students.  (</w:t>
      </w:r>
      <w:hyperlink r:id="rId9" w:anchor="academic-integrity-policy" w:history="1">
        <w:r w:rsidRPr="000570AC">
          <w:rPr>
            <w:rStyle w:val="Hyperlink"/>
            <w:rFonts w:eastAsia="Calibri" w:cstheme="minorHAnsi"/>
            <w:sz w:val="20"/>
          </w:rPr>
          <w:t>Section 10.1 of the Undergraduate Calendar Academic Regulations</w:t>
        </w:r>
      </w:hyperlink>
      <w:r w:rsidRPr="000570AC">
        <w:rPr>
          <w:rFonts w:eastAsia="Calibri" w:cstheme="minorHAnsi"/>
          <w:sz w:val="20"/>
        </w:rPr>
        <w:t>)</w:t>
      </w:r>
    </w:p>
    <w:p w14:paraId="51EE1E83" w14:textId="77777777" w:rsidR="00ED3D74" w:rsidRPr="000570AC" w:rsidRDefault="00ED3D74" w:rsidP="00ED3D74">
      <w:pPr>
        <w:autoSpaceDE w:val="0"/>
        <w:autoSpaceDN w:val="0"/>
        <w:adjustRightInd w:val="0"/>
        <w:rPr>
          <w:rFonts w:ascii="Calibri" w:hAnsi="Calibri" w:cs="Calibri"/>
          <w:color w:val="000000"/>
          <w:sz w:val="20"/>
        </w:rPr>
      </w:pPr>
    </w:p>
    <w:p w14:paraId="37156DB8" w14:textId="77777777" w:rsidR="00ED3D74" w:rsidRDefault="00ED3D74" w:rsidP="00ED3D74">
      <w:pPr>
        <w:rPr>
          <w:rFonts w:cstheme="minorHAnsi"/>
          <w:b/>
          <w:bCs/>
          <w:color w:val="000000"/>
          <w:sz w:val="20"/>
          <w:u w:val="single"/>
        </w:rPr>
      </w:pPr>
      <w:r w:rsidRPr="000570AC">
        <w:rPr>
          <w:rFonts w:cstheme="minorHAnsi"/>
          <w:b/>
          <w:bCs/>
          <w:color w:val="000000"/>
          <w:sz w:val="20"/>
          <w:u w:val="single"/>
        </w:rPr>
        <w:t>Statement on AI:</w:t>
      </w:r>
    </w:p>
    <w:p w14:paraId="4C1EF56C" w14:textId="77777777" w:rsidR="00ED3D74" w:rsidRPr="000570AC" w:rsidRDefault="00ED3D74" w:rsidP="00ED3D74">
      <w:pPr>
        <w:rPr>
          <w:rFonts w:cstheme="minorHAnsi"/>
          <w:sz w:val="20"/>
        </w:rPr>
      </w:pPr>
      <w:r w:rsidRPr="000570AC">
        <w:rPr>
          <w:rFonts w:cstheme="minorHAnsi"/>
          <w:b/>
          <w:bCs/>
          <w:color w:val="000000"/>
          <w:sz w:val="20"/>
        </w:rPr>
        <w:br/>
      </w:r>
      <w:r w:rsidRPr="000570AC">
        <w:rPr>
          <w:rFonts w:cstheme="minorHAnsi"/>
          <w:sz w:val="20"/>
        </w:rPr>
        <w:t>As our understanding of the uses of AI and its relationship to student work and academic integrity continue to evolve, students are required to discuss their use of AI in any circumstance not described in the course outline with the instructor to ensure it supports the learning goals for the course.</w:t>
      </w:r>
    </w:p>
    <w:p w14:paraId="5ABA184F" w14:textId="77777777" w:rsidR="00ED3D74" w:rsidRPr="000570AC" w:rsidRDefault="00ED3D74" w:rsidP="00ED3D74">
      <w:pPr>
        <w:rPr>
          <w:rFonts w:cstheme="minorHAnsi"/>
          <w:sz w:val="20"/>
        </w:rPr>
      </w:pPr>
    </w:p>
    <w:p w14:paraId="30437401" w14:textId="77777777" w:rsidR="00ED3D74" w:rsidRDefault="00ED3D74" w:rsidP="00ED3D74">
      <w:pPr>
        <w:autoSpaceDE w:val="0"/>
        <w:autoSpaceDN w:val="0"/>
        <w:adjustRightInd w:val="0"/>
        <w:rPr>
          <w:rFonts w:eastAsia="Calibri" w:cstheme="minorHAnsi"/>
          <w:b/>
          <w:bCs/>
          <w:sz w:val="20"/>
          <w:u w:val="single"/>
        </w:rPr>
      </w:pPr>
      <w:r w:rsidRPr="000570AC">
        <w:rPr>
          <w:rFonts w:eastAsia="Calibri" w:cstheme="minorHAnsi"/>
          <w:b/>
          <w:bCs/>
          <w:sz w:val="20"/>
          <w:u w:val="single"/>
        </w:rPr>
        <w:t>Mental Health:</w:t>
      </w:r>
    </w:p>
    <w:p w14:paraId="26C61405" w14:textId="77777777" w:rsidR="00ED3D74" w:rsidRPr="000570AC" w:rsidRDefault="00ED3D74" w:rsidP="00ED3D74">
      <w:pPr>
        <w:autoSpaceDE w:val="0"/>
        <w:autoSpaceDN w:val="0"/>
        <w:adjustRightInd w:val="0"/>
        <w:rPr>
          <w:rFonts w:cstheme="minorHAnsi"/>
          <w:color w:val="000000"/>
          <w:sz w:val="20"/>
        </w:rPr>
      </w:pPr>
      <w:r w:rsidRPr="000570AC">
        <w:rPr>
          <w:rFonts w:eastAsia="Calibri" w:cstheme="minorHAnsi"/>
          <w:b/>
          <w:bCs/>
          <w:sz w:val="20"/>
        </w:rPr>
        <w:br/>
      </w:r>
      <w:r w:rsidRPr="000570AC">
        <w:rPr>
          <w:rFonts w:cstheme="minorHAnsi"/>
          <w:color w:val="000000"/>
          <w:sz w:val="20"/>
        </w:rPr>
        <w:t xml:space="preserve">As a student you may experience a range of mental health challenges that significantly impact your academic success and overall well-being. If you need help, please speak to someone. There are numerous resources available both on- and off-campus to support you. For more information, please consult </w:t>
      </w:r>
      <w:hyperlink r:id="rId10" w:history="1">
        <w:r w:rsidRPr="000570AC">
          <w:rPr>
            <w:rStyle w:val="Hyperlink"/>
            <w:rFonts w:cstheme="minorHAnsi"/>
            <w:sz w:val="20"/>
          </w:rPr>
          <w:t>https://wellness.carleton.ca/</w:t>
        </w:r>
      </w:hyperlink>
      <w:r>
        <w:rPr>
          <w:rFonts w:cstheme="minorHAnsi"/>
          <w:color w:val="0563C2"/>
          <w:sz w:val="20"/>
        </w:rPr>
        <w:t>.</w:t>
      </w:r>
    </w:p>
    <w:p w14:paraId="17FACC80" w14:textId="77777777" w:rsidR="00ED3D74" w:rsidRPr="000570AC" w:rsidRDefault="00ED3D74" w:rsidP="00ED3D74">
      <w:pPr>
        <w:rPr>
          <w:rFonts w:eastAsia="Calibri" w:cstheme="minorHAnsi"/>
          <w:sz w:val="20"/>
        </w:rPr>
      </w:pPr>
    </w:p>
    <w:p w14:paraId="0B840552" w14:textId="77777777" w:rsidR="00ED3D74" w:rsidRDefault="00ED3D74" w:rsidP="00ED3D74">
      <w:pPr>
        <w:rPr>
          <w:rFonts w:eastAsia="Calibri" w:cstheme="minorHAnsi"/>
          <w:b/>
          <w:bCs/>
          <w:sz w:val="20"/>
          <w:u w:val="single"/>
        </w:rPr>
      </w:pPr>
      <w:r w:rsidRPr="000570AC">
        <w:rPr>
          <w:rFonts w:eastAsia="Calibri" w:cstheme="minorHAnsi"/>
          <w:b/>
          <w:bCs/>
          <w:sz w:val="20"/>
          <w:u w:val="single"/>
        </w:rPr>
        <w:t>Academic Accommodation:</w:t>
      </w:r>
    </w:p>
    <w:p w14:paraId="62CCE4D1" w14:textId="77777777" w:rsidR="00ED3D74" w:rsidRPr="000570AC" w:rsidRDefault="00ED3D74" w:rsidP="00ED3D74">
      <w:pPr>
        <w:rPr>
          <w:rFonts w:eastAsia="Calibri" w:cstheme="minorHAnsi"/>
          <w:b/>
          <w:bCs/>
          <w:sz w:val="20"/>
          <w:u w:val="single"/>
        </w:rPr>
      </w:pPr>
    </w:p>
    <w:p w14:paraId="69731172" w14:textId="77777777" w:rsidR="00ED3D74" w:rsidRPr="000570AC" w:rsidRDefault="00ED3D74" w:rsidP="00ED3D74">
      <w:pPr>
        <w:rPr>
          <w:rFonts w:cstheme="minorHAnsi"/>
          <w:color w:val="000000"/>
          <w:sz w:val="20"/>
        </w:rPr>
      </w:pPr>
      <w:r w:rsidRPr="000570AC">
        <w:rPr>
          <w:rFonts w:cstheme="minorHAnsi"/>
          <w:color w:val="000000"/>
          <w:sz w:val="20"/>
        </w:rPr>
        <w:t>Carleton is committed to providing academic accessibility for all individuals. You may need special arrangements to meet your academic obligations during the term. The accommodation request processes, including information about the Academic Consideration Policy for Students in Medical and Other Extenuating Circumstances, are outlined on the Academic Accommodations website (</w:t>
      </w:r>
      <w:hyperlink r:id="rId11" w:history="1">
        <w:r w:rsidRPr="005F0BB2">
          <w:rPr>
            <w:rStyle w:val="Hyperlink"/>
            <w:rFonts w:cstheme="minorHAnsi"/>
            <w:sz w:val="20"/>
          </w:rPr>
          <w:t>https://carleton.ca/accessibility/accommodations/</w:t>
        </w:r>
      </w:hyperlink>
      <w:r>
        <w:rPr>
          <w:rFonts w:cstheme="minorHAnsi"/>
          <w:sz w:val="20"/>
        </w:rPr>
        <w:t>)</w:t>
      </w:r>
      <w:r w:rsidRPr="000570AC">
        <w:rPr>
          <w:rFonts w:cstheme="minorHAnsi"/>
          <w:color w:val="000000"/>
          <w:sz w:val="20"/>
        </w:rPr>
        <w:t>.</w:t>
      </w:r>
      <w:r>
        <w:rPr>
          <w:rFonts w:cstheme="minorHAnsi"/>
          <w:color w:val="000000"/>
          <w:sz w:val="20"/>
        </w:rPr>
        <w:t xml:space="preserve"> Examples of special arrangements include:</w:t>
      </w:r>
    </w:p>
    <w:p w14:paraId="7E71355A" w14:textId="77777777" w:rsidR="00ED3D74" w:rsidRPr="000570AC" w:rsidRDefault="00ED3D74" w:rsidP="00ED3D74">
      <w:pPr>
        <w:rPr>
          <w:rFonts w:cstheme="minorHAnsi"/>
          <w:sz w:val="20"/>
          <w:lang w:bidi="pa-IN"/>
        </w:rPr>
      </w:pPr>
    </w:p>
    <w:p w14:paraId="5818AFF6" w14:textId="77777777" w:rsidR="00ED3D74" w:rsidRDefault="00ED3D74" w:rsidP="00ED3D74">
      <w:pPr>
        <w:pStyle w:val="ListParagraph"/>
        <w:numPr>
          <w:ilvl w:val="0"/>
          <w:numId w:val="10"/>
        </w:numPr>
        <w:ind w:left="568" w:hanging="284"/>
        <w:rPr>
          <w:rFonts w:cstheme="minorHAnsi"/>
          <w:sz w:val="20"/>
          <w:lang w:bidi="pa-IN"/>
        </w:rPr>
      </w:pPr>
      <w:r w:rsidRPr="000570AC">
        <w:rPr>
          <w:rFonts w:cstheme="minorHAnsi"/>
          <w:i/>
          <w:sz w:val="20"/>
          <w:lang w:bidi="pa-IN"/>
        </w:rPr>
        <w:t>Pregnancy or religious obligation</w:t>
      </w:r>
      <w:r w:rsidRPr="000570AC">
        <w:rPr>
          <w:rFonts w:cstheme="minorHAnsi"/>
          <w:sz w:val="20"/>
          <w:lang w:bidi="pa-IN"/>
        </w:rPr>
        <w:t>: write to your professor with any requests for academic accommodation during the first two weeks of class, or as soon as possible after the need for accommodation is known to exist. For more details visit the</w:t>
      </w:r>
      <w:r>
        <w:rPr>
          <w:rFonts w:cstheme="minorHAnsi"/>
          <w:sz w:val="20"/>
          <w:lang w:bidi="pa-IN"/>
        </w:rPr>
        <w:t xml:space="preserve"> </w:t>
      </w:r>
      <w:hyperlink r:id="rId12" w:history="1">
        <w:r w:rsidRPr="00220B07">
          <w:rPr>
            <w:rStyle w:val="Hyperlink"/>
            <w:rFonts w:cstheme="minorHAnsi"/>
            <w:sz w:val="20"/>
            <w:lang w:bidi="pa-IN"/>
          </w:rPr>
          <w:t>EIC</w:t>
        </w:r>
      </w:hyperlink>
      <w:r>
        <w:rPr>
          <w:rFonts w:cstheme="minorHAnsi"/>
          <w:sz w:val="20"/>
          <w:lang w:bidi="pa-IN"/>
        </w:rPr>
        <w:t xml:space="preserve"> </w:t>
      </w:r>
      <w:r w:rsidRPr="000570AC">
        <w:rPr>
          <w:rFonts w:cstheme="minorHAnsi"/>
          <w:sz w:val="20"/>
          <w:lang w:bidi="pa-IN"/>
        </w:rPr>
        <w:t xml:space="preserve">website. </w:t>
      </w:r>
    </w:p>
    <w:p w14:paraId="46234A5B" w14:textId="77777777" w:rsidR="00ED3D74" w:rsidRPr="000570AC" w:rsidRDefault="00ED3D74" w:rsidP="00ED3D74">
      <w:pPr>
        <w:pStyle w:val="ListParagraph"/>
        <w:ind w:left="568"/>
        <w:rPr>
          <w:rFonts w:cstheme="minorHAnsi"/>
          <w:sz w:val="20"/>
          <w:lang w:bidi="pa-IN"/>
        </w:rPr>
      </w:pPr>
    </w:p>
    <w:p w14:paraId="52E864AB" w14:textId="77777777" w:rsidR="00ED3D74" w:rsidRPr="00DA0146" w:rsidRDefault="00ED3D74" w:rsidP="00ED3D74">
      <w:pPr>
        <w:pStyle w:val="ListParagraph"/>
        <w:numPr>
          <w:ilvl w:val="0"/>
          <w:numId w:val="10"/>
        </w:numPr>
        <w:ind w:left="568" w:hanging="284"/>
        <w:rPr>
          <w:rFonts w:eastAsia="Calibri" w:cstheme="minorHAnsi"/>
          <w:sz w:val="20"/>
        </w:rPr>
      </w:pPr>
      <w:r w:rsidRPr="000570AC">
        <w:rPr>
          <w:rFonts w:cstheme="minorHAnsi"/>
          <w:bCs/>
          <w:i/>
          <w:color w:val="000000"/>
          <w:sz w:val="20"/>
          <w:lang w:bidi="pa-IN"/>
        </w:rPr>
        <w:t>Academic accommodations for students with disabilities:</w:t>
      </w:r>
      <w:r w:rsidRPr="000570AC">
        <w:rPr>
          <w:rFonts w:cstheme="minorHAnsi"/>
          <w:bCs/>
          <w:color w:val="000000"/>
          <w:sz w:val="20"/>
          <w:lang w:bidi="pa-IN"/>
        </w:rPr>
        <w:t xml:space="preserve"> </w:t>
      </w:r>
      <w:r w:rsidRPr="000570AC">
        <w:rPr>
          <w:rFonts w:cstheme="minorHAnsi"/>
          <w:color w:val="000000"/>
          <w:sz w:val="20"/>
          <w:lang w:bidi="pa-IN"/>
        </w:rPr>
        <w:t xml:space="preserve">The </w:t>
      </w:r>
      <w:hyperlink r:id="rId13" w:history="1">
        <w:r w:rsidRPr="000570AC">
          <w:rPr>
            <w:rStyle w:val="Hyperlink"/>
            <w:rFonts w:cstheme="minorHAnsi"/>
            <w:bCs/>
            <w:sz w:val="20"/>
            <w:lang w:bidi="pa-IN"/>
          </w:rPr>
          <w:t>Paul Menton Centre</w:t>
        </w:r>
      </w:hyperlink>
      <w:r w:rsidRPr="000570AC">
        <w:rPr>
          <w:rFonts w:cstheme="minorHAnsi"/>
          <w:color w:val="000000"/>
          <w:sz w:val="20"/>
          <w:lang w:bidi="pa-IN"/>
        </w:rPr>
        <w:t xml:space="preserve"> for Students with Disabilities (PMC) provides services to students with Learning Disabilities (LD), psychiatric/mental health disabilities, Attention Deficit Hyperactivity Disorder (ADHD), Autism Spectrum Disorders (ASD), chronic medical conditions, and impairments in mobility, hearing, and vision. If you have a disability requiring academic accommodations in this course, please contact PMC at 613-520-6608 or </w:t>
      </w:r>
      <w:hyperlink r:id="rId14" w:history="1">
        <w:r w:rsidRPr="000570AC">
          <w:rPr>
            <w:rFonts w:cstheme="minorHAnsi"/>
            <w:color w:val="000000"/>
            <w:sz w:val="20"/>
            <w:lang w:bidi="pa-IN"/>
          </w:rPr>
          <w:t>pmc@carleton.ca</w:t>
        </w:r>
      </w:hyperlink>
      <w:r w:rsidRPr="000570AC">
        <w:rPr>
          <w:rFonts w:cstheme="minorHAnsi"/>
          <w:color w:val="000000"/>
          <w:sz w:val="20"/>
          <w:lang w:bidi="pa-IN"/>
        </w:rPr>
        <w:t xml:space="preserve"> for a formal evaluation. If you are already registered with the PMC, contact your PMC coordinator to send your </w:t>
      </w:r>
      <w:r w:rsidRPr="000570AC">
        <w:rPr>
          <w:rFonts w:cstheme="minorHAnsi"/>
          <w:bCs/>
          <w:iCs/>
          <w:color w:val="000000"/>
          <w:sz w:val="20"/>
          <w:lang w:bidi="pa-IN"/>
        </w:rPr>
        <w:t>Letter of Accommodation</w:t>
      </w:r>
      <w:r w:rsidRPr="000570AC">
        <w:rPr>
          <w:rFonts w:cstheme="minorHAnsi"/>
          <w:color w:val="000000"/>
          <w:sz w:val="20"/>
          <w:lang w:bidi="pa-IN"/>
        </w:rPr>
        <w:t xml:space="preserve"> at the beginning of the term, and no later than two weeks before the first in-class test or exam requiring accommodation.  After requesting accommodation from PMC, meet with your professor to ensure accommodation arrangements are made.  </w:t>
      </w:r>
    </w:p>
    <w:p w14:paraId="386AC545" w14:textId="77777777" w:rsidR="00ED3D74" w:rsidRPr="00DA0146" w:rsidRDefault="00ED3D74" w:rsidP="00ED3D74">
      <w:pPr>
        <w:ind w:left="284"/>
        <w:rPr>
          <w:rFonts w:eastAsia="Calibri" w:cstheme="minorHAnsi"/>
          <w:sz w:val="20"/>
        </w:rPr>
      </w:pPr>
    </w:p>
    <w:p w14:paraId="731EB70A" w14:textId="77777777" w:rsidR="00ED3D74" w:rsidRPr="00DA0146" w:rsidRDefault="00ED3D74" w:rsidP="00ED3D74">
      <w:pPr>
        <w:pStyle w:val="ListParagraph"/>
        <w:numPr>
          <w:ilvl w:val="0"/>
          <w:numId w:val="10"/>
        </w:numPr>
        <w:ind w:left="568" w:hanging="284"/>
        <w:rPr>
          <w:rFonts w:eastAsia="Calibri" w:cstheme="minorHAnsi"/>
          <w:sz w:val="20"/>
        </w:rPr>
      </w:pPr>
      <w:r w:rsidRPr="000570AC">
        <w:rPr>
          <w:rFonts w:cstheme="minorHAnsi"/>
          <w:i/>
          <w:color w:val="313131"/>
          <w:sz w:val="20"/>
          <w:shd w:val="clear" w:color="auto" w:fill="FFFFFF"/>
        </w:rPr>
        <w:t>Survivors of Sexual Violence</w:t>
      </w:r>
      <w:r w:rsidRPr="000570AC">
        <w:rPr>
          <w:rFonts w:cstheme="minorHAnsi"/>
          <w:color w:val="313131"/>
          <w:sz w:val="20"/>
          <w:shd w:val="clear" w:color="auto" w:fill="FFFFFF"/>
        </w:rPr>
        <w:t xml:space="preserve">:  As a community, Carleton University is committed to maintaining a positive learning, working and living environment where sexual violence will not be tolerated, and where survivors are supported through academic accommodations as per </w:t>
      </w:r>
      <w:hyperlink r:id="rId15" w:history="1">
        <w:r w:rsidRPr="000570AC">
          <w:rPr>
            <w:rStyle w:val="Hyperlink"/>
            <w:rFonts w:cstheme="minorHAnsi"/>
            <w:sz w:val="20"/>
            <w:shd w:val="clear" w:color="auto" w:fill="FFFFFF"/>
          </w:rPr>
          <w:t>Carleton’s Sexual Violence Policy</w:t>
        </w:r>
      </w:hyperlink>
      <w:r w:rsidRPr="000570AC">
        <w:rPr>
          <w:rFonts w:cstheme="minorHAnsi"/>
          <w:color w:val="313131"/>
          <w:sz w:val="20"/>
          <w:shd w:val="clear" w:color="auto" w:fill="FFFFFF"/>
        </w:rPr>
        <w:t>.</w:t>
      </w:r>
    </w:p>
    <w:p w14:paraId="7C60E5B4" w14:textId="77777777" w:rsidR="00ED3D74" w:rsidRPr="00DA0146" w:rsidRDefault="00ED3D74" w:rsidP="00ED3D74">
      <w:pPr>
        <w:ind w:left="284"/>
        <w:rPr>
          <w:rFonts w:eastAsia="Calibri" w:cstheme="minorHAnsi"/>
          <w:sz w:val="20"/>
        </w:rPr>
      </w:pPr>
    </w:p>
    <w:p w14:paraId="2C5919F6" w14:textId="77777777" w:rsidR="00ED3D74" w:rsidRPr="000570AC" w:rsidRDefault="00ED3D74" w:rsidP="00ED3D74">
      <w:pPr>
        <w:pStyle w:val="ListParagraph"/>
        <w:numPr>
          <w:ilvl w:val="0"/>
          <w:numId w:val="10"/>
        </w:numPr>
        <w:ind w:left="568" w:hanging="284"/>
        <w:rPr>
          <w:rStyle w:val="Hyperlink"/>
          <w:rFonts w:cstheme="minorHAnsi"/>
          <w:color w:val="auto"/>
          <w:sz w:val="20"/>
          <w:u w:val="none"/>
        </w:rPr>
      </w:pPr>
      <w:r w:rsidRPr="000570AC">
        <w:rPr>
          <w:rFonts w:cstheme="minorHAnsi"/>
          <w:i/>
          <w:sz w:val="20"/>
        </w:rPr>
        <w:t>Accommodation for</w:t>
      </w:r>
      <w:r w:rsidRPr="00E03F66">
        <w:rPr>
          <w:rFonts w:cstheme="minorHAnsi"/>
          <w:i/>
          <w:sz w:val="20"/>
        </w:rPr>
        <w:t xml:space="preserve"> Student Activities</w:t>
      </w:r>
      <w:r w:rsidRPr="000570AC">
        <w:rPr>
          <w:rFonts w:cstheme="minorHAnsi"/>
          <w:i/>
          <w:sz w:val="20"/>
        </w:rPr>
        <w:t>:</w:t>
      </w:r>
      <w:r w:rsidRPr="000570AC">
        <w:rPr>
          <w:rFonts w:cstheme="minorHAnsi"/>
          <w:sz w:val="20"/>
        </w:rPr>
        <w:t xml:space="preserve">  Carleton University recognizes the substantial benefits, both to the individual student and for the university, that result from a student participating in activities beyond the classroom experience. Reasonable accommodation must be provided to students who compete or perform at the national or international level. Please contact your instructor with any requests for academic accommodation during the first two weeks of class, or as soon as possible after the need for accommodation is known to exist.</w:t>
      </w:r>
      <w:bookmarkEnd w:id="2"/>
      <w:r w:rsidRPr="000570AC">
        <w:rPr>
          <w:rFonts w:cstheme="minorHAnsi"/>
          <w:sz w:val="20"/>
        </w:rPr>
        <w:t xml:space="preserve"> </w:t>
      </w:r>
    </w:p>
    <w:p w14:paraId="7145B7AC" w14:textId="77777777" w:rsidR="00ED3D74" w:rsidRDefault="00ED3D74" w:rsidP="00ED3D74">
      <w:pPr>
        <w:rPr>
          <w:rFonts w:cstheme="minorHAnsi"/>
          <w:sz w:val="20"/>
        </w:rPr>
      </w:pPr>
    </w:p>
    <w:p w14:paraId="1AA4425D" w14:textId="77777777" w:rsidR="00ED3D74" w:rsidRDefault="00ED3D74" w:rsidP="00ED3D74">
      <w:pPr>
        <w:rPr>
          <w:rFonts w:cstheme="minorHAnsi"/>
          <w:sz w:val="20"/>
        </w:rPr>
      </w:pPr>
    </w:p>
    <w:p w14:paraId="2A92AD72" w14:textId="77777777" w:rsidR="00ED3D74" w:rsidRDefault="00ED3D74" w:rsidP="00ED3D74">
      <w:pPr>
        <w:rPr>
          <w:rFonts w:cstheme="minorHAnsi"/>
          <w:sz w:val="20"/>
        </w:rPr>
      </w:pPr>
    </w:p>
    <w:p w14:paraId="5814C913" w14:textId="77777777" w:rsidR="00ED3D74" w:rsidRDefault="00ED3D74" w:rsidP="00ED3D74">
      <w:pPr>
        <w:rPr>
          <w:rFonts w:cstheme="minorHAnsi"/>
          <w:sz w:val="20"/>
        </w:rPr>
      </w:pPr>
    </w:p>
    <w:p w14:paraId="3072D5DD" w14:textId="77777777" w:rsidR="00ED3D74" w:rsidRDefault="00ED3D74" w:rsidP="00ED3D74">
      <w:pPr>
        <w:rPr>
          <w:rFonts w:cstheme="minorHAnsi"/>
          <w:sz w:val="20"/>
        </w:rPr>
      </w:pPr>
    </w:p>
    <w:p w14:paraId="408351B5" w14:textId="77777777" w:rsidR="00ED3D74" w:rsidRDefault="00ED3D74" w:rsidP="00ED3D74">
      <w:pPr>
        <w:rPr>
          <w:rFonts w:cstheme="minorHAnsi"/>
          <w:sz w:val="20"/>
        </w:rPr>
      </w:pPr>
    </w:p>
    <w:p w14:paraId="08E25F1B" w14:textId="77777777" w:rsidR="00ED3D74" w:rsidRDefault="00ED3D74" w:rsidP="00ED3D74">
      <w:pPr>
        <w:rPr>
          <w:rFonts w:cstheme="minorHAnsi"/>
          <w:sz w:val="20"/>
        </w:rPr>
      </w:pPr>
    </w:p>
    <w:p w14:paraId="6F6733D2" w14:textId="77777777" w:rsidR="00ED3D74" w:rsidRDefault="00ED3D74" w:rsidP="00ED3D74">
      <w:pPr>
        <w:rPr>
          <w:rFonts w:cstheme="minorHAnsi"/>
          <w:sz w:val="20"/>
        </w:rPr>
      </w:pPr>
    </w:p>
    <w:p w14:paraId="653BF526" w14:textId="77777777" w:rsidR="00ED3D74" w:rsidRDefault="00ED3D74" w:rsidP="00ED3D74">
      <w:pPr>
        <w:rPr>
          <w:rFonts w:cstheme="minorHAnsi"/>
          <w:sz w:val="20"/>
        </w:rPr>
      </w:pPr>
    </w:p>
    <w:p w14:paraId="4838A85E" w14:textId="77777777" w:rsidR="00ED3D74" w:rsidRDefault="00ED3D74" w:rsidP="00ED3D74">
      <w:pPr>
        <w:rPr>
          <w:rFonts w:cstheme="minorHAnsi"/>
          <w:sz w:val="20"/>
        </w:rPr>
      </w:pPr>
    </w:p>
    <w:p w14:paraId="409FF7C3" w14:textId="77777777" w:rsidR="00ED3D74" w:rsidRDefault="00ED3D74" w:rsidP="00ED3D74">
      <w:pPr>
        <w:rPr>
          <w:rFonts w:eastAsia="Calibri" w:cstheme="minorHAnsi"/>
          <w:b/>
          <w:bCs/>
          <w:sz w:val="20"/>
          <w:u w:val="single"/>
        </w:rPr>
      </w:pPr>
    </w:p>
    <w:p w14:paraId="53F0D6F8" w14:textId="77777777" w:rsidR="00ED3D74" w:rsidRDefault="00ED3D74" w:rsidP="00ED3D74">
      <w:pPr>
        <w:rPr>
          <w:rFonts w:eastAsia="Calibri" w:cstheme="minorHAnsi"/>
          <w:b/>
          <w:bCs/>
          <w:sz w:val="20"/>
          <w:u w:val="single"/>
        </w:rPr>
      </w:pPr>
    </w:p>
    <w:p w14:paraId="5973CDD8" w14:textId="77777777" w:rsidR="00ED3D74" w:rsidRDefault="00ED3D74" w:rsidP="00ED3D74">
      <w:pPr>
        <w:rPr>
          <w:rFonts w:eastAsia="Calibri" w:cstheme="minorHAnsi"/>
          <w:b/>
          <w:bCs/>
          <w:sz w:val="20"/>
          <w:u w:val="single"/>
        </w:rPr>
      </w:pPr>
    </w:p>
    <w:p w14:paraId="4AACCAEF" w14:textId="77777777" w:rsidR="00ED3D74" w:rsidRDefault="00ED3D74" w:rsidP="00ED3D74">
      <w:pPr>
        <w:rPr>
          <w:rFonts w:eastAsia="Calibri" w:cstheme="minorHAnsi"/>
          <w:b/>
          <w:bCs/>
          <w:sz w:val="20"/>
          <w:u w:val="single"/>
        </w:rPr>
      </w:pPr>
    </w:p>
    <w:p w14:paraId="61F20924" w14:textId="77777777" w:rsidR="00ED3D74" w:rsidRPr="00407844" w:rsidRDefault="00ED3D74" w:rsidP="00ED3D74">
      <w:pPr>
        <w:rPr>
          <w:rFonts w:eastAsia="Calibri" w:cstheme="minorHAnsi"/>
          <w:b/>
          <w:bCs/>
          <w:sz w:val="20"/>
          <w:u w:val="single"/>
        </w:rPr>
      </w:pPr>
    </w:p>
    <w:p w14:paraId="1D558D83" w14:textId="77777777" w:rsidR="00ED3D74" w:rsidRPr="00407844" w:rsidRDefault="00ED3D74" w:rsidP="00ED3D74">
      <w:pPr>
        <w:rPr>
          <w:rFonts w:eastAsia="Calibri" w:cstheme="minorHAnsi"/>
          <w:b/>
          <w:bCs/>
          <w:sz w:val="20"/>
          <w:u w:val="single"/>
        </w:rPr>
      </w:pPr>
      <w:bookmarkStart w:id="3" w:name="_Hlk111550471"/>
      <w:r w:rsidRPr="00407844">
        <w:rPr>
          <w:rFonts w:eastAsia="Calibri" w:cstheme="minorHAnsi"/>
          <w:b/>
          <w:bCs/>
          <w:sz w:val="20"/>
          <w:u w:val="single"/>
        </w:rPr>
        <w:t>Important Dates:</w:t>
      </w:r>
    </w:p>
    <w:p w14:paraId="76228F7C" w14:textId="77777777" w:rsidR="00ED3D74" w:rsidRPr="00407844" w:rsidRDefault="00ED3D74" w:rsidP="00ED3D74">
      <w:pPr>
        <w:rPr>
          <w:rFonts w:eastAsia="Calibri" w:cstheme="minorHAnsi"/>
          <w:b/>
          <w:bCs/>
          <w:sz w:val="20"/>
          <w:u w:val="single"/>
        </w:rPr>
      </w:pPr>
    </w:p>
    <w:p w14:paraId="26E79164" w14:textId="77777777" w:rsidR="00ED3D74" w:rsidRPr="00407844" w:rsidRDefault="00ED3D74" w:rsidP="00ED3D74">
      <w:pPr>
        <w:tabs>
          <w:tab w:val="left" w:pos="1134"/>
        </w:tabs>
        <w:rPr>
          <w:rFonts w:eastAsia="Calibri" w:cstheme="minorHAnsi"/>
          <w:snapToGrid w:val="0"/>
          <w:sz w:val="20"/>
        </w:rPr>
      </w:pPr>
      <w:r w:rsidRPr="00407844">
        <w:rPr>
          <w:rFonts w:eastAsia="Calibri" w:cstheme="minorHAnsi"/>
          <w:snapToGrid w:val="0"/>
          <w:sz w:val="20"/>
        </w:rPr>
        <w:t xml:space="preserve">Sept. </w:t>
      </w:r>
      <w:r>
        <w:rPr>
          <w:rFonts w:eastAsia="Calibri" w:cstheme="minorHAnsi"/>
          <w:snapToGrid w:val="0"/>
          <w:sz w:val="20"/>
        </w:rPr>
        <w:t>9</w:t>
      </w:r>
      <w:r w:rsidRPr="00407844">
        <w:rPr>
          <w:rFonts w:eastAsia="Calibri" w:cstheme="minorHAnsi"/>
          <w:snapToGrid w:val="0"/>
          <w:sz w:val="20"/>
        </w:rPr>
        <w:tab/>
      </w:r>
      <w:r>
        <w:rPr>
          <w:rFonts w:eastAsia="Calibri" w:cstheme="minorHAnsi"/>
          <w:snapToGrid w:val="0"/>
          <w:sz w:val="20"/>
        </w:rPr>
        <w:t>Fall term begins</w:t>
      </w:r>
      <w:r w:rsidRPr="00407844">
        <w:rPr>
          <w:rFonts w:eastAsia="Calibri" w:cstheme="minorHAnsi"/>
          <w:snapToGrid w:val="0"/>
          <w:sz w:val="20"/>
        </w:rPr>
        <w:t>.</w:t>
      </w:r>
    </w:p>
    <w:p w14:paraId="1CC18139"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napToGrid w:val="0"/>
          <w:sz w:val="20"/>
        </w:rPr>
        <w:t xml:space="preserve">Sept. </w:t>
      </w:r>
      <w:r>
        <w:rPr>
          <w:rFonts w:eastAsia="Calibri" w:cstheme="minorHAnsi"/>
          <w:snapToGrid w:val="0"/>
          <w:sz w:val="20"/>
        </w:rPr>
        <w:t>22</w:t>
      </w:r>
      <w:r w:rsidRPr="00407844">
        <w:rPr>
          <w:rFonts w:eastAsia="Calibri" w:cstheme="minorHAnsi"/>
          <w:snapToGrid w:val="0"/>
          <w:sz w:val="20"/>
        </w:rPr>
        <w:tab/>
        <w:t>Last day for registration and course changes for fall term and fall/winter (two-term) courses.</w:t>
      </w:r>
    </w:p>
    <w:p w14:paraId="46871DA8" w14:textId="77777777" w:rsidR="00ED3D74" w:rsidRPr="00407844" w:rsidRDefault="00ED3D74" w:rsidP="00ED3D74">
      <w:pPr>
        <w:ind w:left="1134" w:hanging="1134"/>
        <w:rPr>
          <w:rFonts w:eastAsia="Calibri" w:cstheme="minorHAnsi"/>
          <w:sz w:val="20"/>
        </w:rPr>
      </w:pPr>
      <w:r w:rsidRPr="00407844">
        <w:rPr>
          <w:rFonts w:eastAsia="Calibri" w:cstheme="minorHAnsi"/>
          <w:bCs/>
          <w:sz w:val="20"/>
        </w:rPr>
        <w:t>Sept. 30</w:t>
      </w:r>
      <w:r w:rsidRPr="00407844">
        <w:rPr>
          <w:rFonts w:eastAsia="Calibri" w:cstheme="minorHAnsi"/>
          <w:bCs/>
          <w:sz w:val="20"/>
        </w:rPr>
        <w:tab/>
      </w:r>
      <w:r w:rsidRPr="00407844">
        <w:rPr>
          <w:rFonts w:eastAsia="Calibri" w:cstheme="minorHAnsi"/>
          <w:sz w:val="20"/>
        </w:rPr>
        <w:t xml:space="preserve">Last day for entire fee adjustment when withdrawing from fall term or two-term courses. </w:t>
      </w:r>
    </w:p>
    <w:p w14:paraId="4889877A" w14:textId="77777777" w:rsidR="00ED3D74" w:rsidRPr="00407844" w:rsidRDefault="00ED3D74" w:rsidP="00ED3D74">
      <w:pPr>
        <w:tabs>
          <w:tab w:val="left" w:pos="1134"/>
        </w:tabs>
        <w:rPr>
          <w:rFonts w:eastAsia="Calibri" w:cstheme="minorHAnsi"/>
          <w:snapToGrid w:val="0"/>
          <w:sz w:val="20"/>
        </w:rPr>
      </w:pPr>
      <w:r w:rsidRPr="00407844">
        <w:rPr>
          <w:rFonts w:eastAsia="Calibri" w:cstheme="minorHAnsi"/>
          <w:snapToGrid w:val="0"/>
          <w:sz w:val="20"/>
        </w:rPr>
        <w:t>Oct. 1</w:t>
      </w:r>
      <w:r>
        <w:rPr>
          <w:rFonts w:eastAsia="Calibri" w:cstheme="minorHAnsi"/>
          <w:snapToGrid w:val="0"/>
          <w:sz w:val="20"/>
        </w:rPr>
        <w:t>2</w:t>
      </w:r>
      <w:r w:rsidRPr="00407844">
        <w:rPr>
          <w:rFonts w:eastAsia="Calibri" w:cstheme="minorHAnsi"/>
          <w:snapToGrid w:val="0"/>
          <w:sz w:val="20"/>
        </w:rPr>
        <w:tab/>
        <w:t>Statutory holiday. University closed.</w:t>
      </w:r>
    </w:p>
    <w:p w14:paraId="5F1F3E2B" w14:textId="77777777" w:rsidR="00ED3D74" w:rsidRDefault="00ED3D74" w:rsidP="00ED3D74">
      <w:pPr>
        <w:tabs>
          <w:tab w:val="left" w:pos="1134"/>
        </w:tabs>
        <w:rPr>
          <w:rFonts w:eastAsia="Calibri" w:cstheme="minorHAnsi"/>
          <w:snapToGrid w:val="0"/>
          <w:sz w:val="20"/>
        </w:rPr>
      </w:pPr>
      <w:r w:rsidRPr="00407844">
        <w:rPr>
          <w:rFonts w:eastAsia="Calibri" w:cstheme="minorHAnsi"/>
          <w:snapToGrid w:val="0"/>
          <w:sz w:val="20"/>
        </w:rPr>
        <w:t>Oct. 2</w:t>
      </w:r>
      <w:r>
        <w:rPr>
          <w:rFonts w:eastAsia="Calibri" w:cstheme="minorHAnsi"/>
          <w:snapToGrid w:val="0"/>
          <w:sz w:val="20"/>
        </w:rPr>
        <w:t>6</w:t>
      </w:r>
      <w:r w:rsidRPr="00407844">
        <w:rPr>
          <w:rFonts w:eastAsia="Calibri" w:cstheme="minorHAnsi"/>
          <w:snapToGrid w:val="0"/>
          <w:sz w:val="20"/>
        </w:rPr>
        <w:t>-</w:t>
      </w:r>
      <w:r>
        <w:rPr>
          <w:rFonts w:eastAsia="Calibri" w:cstheme="minorHAnsi"/>
          <w:snapToGrid w:val="0"/>
          <w:sz w:val="20"/>
        </w:rPr>
        <w:t>30</w:t>
      </w:r>
      <w:r w:rsidRPr="00407844">
        <w:rPr>
          <w:rFonts w:eastAsia="Calibri" w:cstheme="minorHAnsi"/>
          <w:snapToGrid w:val="0"/>
          <w:sz w:val="20"/>
        </w:rPr>
        <w:tab/>
        <w:t xml:space="preserve">Fall Break – no classes. </w:t>
      </w:r>
    </w:p>
    <w:p w14:paraId="4CA0D235" w14:textId="77777777" w:rsidR="00ED3D74" w:rsidRDefault="00ED3D74" w:rsidP="00ED3D74">
      <w:pPr>
        <w:tabs>
          <w:tab w:val="left" w:pos="1134"/>
        </w:tabs>
        <w:rPr>
          <w:rFonts w:eastAsia="Calibri" w:cstheme="minorHAnsi"/>
          <w:snapToGrid w:val="0"/>
          <w:sz w:val="20"/>
        </w:rPr>
      </w:pPr>
      <w:r>
        <w:rPr>
          <w:rFonts w:eastAsia="Calibri" w:cstheme="minorHAnsi"/>
          <w:snapToGrid w:val="0"/>
          <w:sz w:val="20"/>
        </w:rPr>
        <w:t xml:space="preserve">Nov. 15           </w:t>
      </w:r>
      <w:r w:rsidRPr="00407844">
        <w:rPr>
          <w:rFonts w:eastAsia="Calibri" w:cstheme="minorHAnsi"/>
          <w:snapToGrid w:val="0"/>
          <w:sz w:val="20"/>
        </w:rPr>
        <w:t>Last day for academic withdrawal from fall term courses</w:t>
      </w:r>
      <w:r>
        <w:rPr>
          <w:rFonts w:eastAsia="Calibri" w:cstheme="minorHAnsi"/>
          <w:snapToGrid w:val="0"/>
          <w:sz w:val="20"/>
        </w:rPr>
        <w:t>. L</w:t>
      </w:r>
      <w:r w:rsidRPr="00E50A94">
        <w:rPr>
          <w:rFonts w:eastAsia="Calibri" w:cstheme="minorHAnsi"/>
          <w:snapToGrid w:val="0"/>
          <w:sz w:val="20"/>
        </w:rPr>
        <w:t>ast day to request Formal Examination</w:t>
      </w:r>
    </w:p>
    <w:p w14:paraId="50AD2C3F" w14:textId="77777777" w:rsidR="00ED3D74" w:rsidRPr="00407844" w:rsidRDefault="00ED3D74" w:rsidP="00ED3D74">
      <w:pPr>
        <w:tabs>
          <w:tab w:val="left" w:pos="1134"/>
        </w:tabs>
        <w:rPr>
          <w:rFonts w:eastAsia="Calibri" w:cstheme="minorHAnsi"/>
          <w:snapToGrid w:val="0"/>
          <w:sz w:val="20"/>
        </w:rPr>
      </w:pPr>
      <w:r>
        <w:rPr>
          <w:rFonts w:eastAsia="Calibri" w:cstheme="minorHAnsi"/>
          <w:snapToGrid w:val="0"/>
          <w:sz w:val="20"/>
        </w:rPr>
        <w:t xml:space="preserve">                         </w:t>
      </w:r>
      <w:r w:rsidRPr="00E50A94">
        <w:rPr>
          <w:rFonts w:eastAsia="Calibri" w:cstheme="minorHAnsi"/>
          <w:snapToGrid w:val="0"/>
          <w:sz w:val="20"/>
        </w:rPr>
        <w:t xml:space="preserve">Accommodations for December examinations and </w:t>
      </w:r>
      <w:r>
        <w:rPr>
          <w:rFonts w:eastAsia="Calibri" w:cstheme="minorHAnsi"/>
          <w:snapToGrid w:val="0"/>
          <w:sz w:val="20"/>
        </w:rPr>
        <w:t>two-term</w:t>
      </w:r>
      <w:r w:rsidRPr="00E50A94">
        <w:rPr>
          <w:rFonts w:eastAsia="Calibri" w:cstheme="minorHAnsi"/>
          <w:snapToGrid w:val="0"/>
          <w:sz w:val="20"/>
        </w:rPr>
        <w:t xml:space="preserve"> midterm examinations</w:t>
      </w:r>
      <w:r>
        <w:rPr>
          <w:rFonts w:eastAsia="Calibri" w:cstheme="minorHAnsi"/>
          <w:snapToGrid w:val="0"/>
          <w:sz w:val="20"/>
        </w:rPr>
        <w:t>.</w:t>
      </w:r>
    </w:p>
    <w:p w14:paraId="1E87436E" w14:textId="77777777" w:rsidR="00ED3D74" w:rsidRPr="00407844" w:rsidRDefault="00ED3D74" w:rsidP="00ED3D74">
      <w:pPr>
        <w:tabs>
          <w:tab w:val="left" w:pos="1134"/>
        </w:tabs>
        <w:ind w:left="1134" w:hanging="1134"/>
        <w:rPr>
          <w:rFonts w:eastAsia="Calibri" w:cstheme="minorHAnsi"/>
          <w:sz w:val="20"/>
        </w:rPr>
      </w:pPr>
      <w:r w:rsidRPr="00407844">
        <w:rPr>
          <w:rFonts w:eastAsia="Calibri" w:cstheme="minorHAnsi"/>
          <w:snapToGrid w:val="0"/>
          <w:sz w:val="20"/>
        </w:rPr>
        <w:t>Nov. 2</w:t>
      </w:r>
      <w:r>
        <w:rPr>
          <w:rFonts w:eastAsia="Calibri" w:cstheme="minorHAnsi"/>
          <w:snapToGrid w:val="0"/>
          <w:sz w:val="20"/>
        </w:rPr>
        <w:t>7</w:t>
      </w:r>
      <w:r w:rsidRPr="00407844">
        <w:rPr>
          <w:rFonts w:eastAsia="Calibri" w:cstheme="minorHAnsi"/>
          <w:snapToGrid w:val="0"/>
          <w:sz w:val="20"/>
        </w:rPr>
        <w:tab/>
      </w:r>
      <w:r w:rsidRPr="00407844">
        <w:rPr>
          <w:rFonts w:eastAsia="Calibri" w:cstheme="minorHAnsi"/>
          <w:sz w:val="20"/>
        </w:rPr>
        <w:t xml:space="preserve">Last day for summative tests or examinations, or formative tests or examinations totaling more than 15% of the final grade, before the official examination period.  </w:t>
      </w:r>
    </w:p>
    <w:p w14:paraId="4632A4EF"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napToGrid w:val="0"/>
          <w:sz w:val="20"/>
        </w:rPr>
        <w:t xml:space="preserve">Dec. </w:t>
      </w:r>
      <w:r>
        <w:rPr>
          <w:rFonts w:eastAsia="Calibri" w:cstheme="minorHAnsi"/>
          <w:snapToGrid w:val="0"/>
          <w:sz w:val="20"/>
        </w:rPr>
        <w:t>11</w:t>
      </w:r>
      <w:r w:rsidRPr="00407844">
        <w:rPr>
          <w:rFonts w:eastAsia="Calibri" w:cstheme="minorHAnsi"/>
          <w:snapToGrid w:val="0"/>
          <w:sz w:val="20"/>
        </w:rPr>
        <w:tab/>
        <w:t xml:space="preserve">Last day of fall term classes. </w:t>
      </w:r>
      <w:r w:rsidRPr="00407844">
        <w:rPr>
          <w:rFonts w:eastAsia="Calibri" w:cstheme="minorHAnsi"/>
          <w:b/>
          <w:bCs/>
          <w:i/>
          <w:iCs/>
          <w:snapToGrid w:val="0"/>
          <w:sz w:val="20"/>
        </w:rPr>
        <w:t>Classes follow a Monday schedule</w:t>
      </w:r>
      <w:r w:rsidRPr="00407844">
        <w:rPr>
          <w:rFonts w:eastAsia="Calibri" w:cstheme="minorHAnsi"/>
          <w:snapToGrid w:val="0"/>
          <w:sz w:val="20"/>
        </w:rPr>
        <w:t xml:space="preserve">. </w:t>
      </w:r>
      <w:r>
        <w:rPr>
          <w:rFonts w:eastAsia="Calibri" w:cstheme="minorHAnsi"/>
          <w:snapToGrid w:val="0"/>
          <w:sz w:val="20"/>
        </w:rPr>
        <w:t>L</w:t>
      </w:r>
      <w:r w:rsidRPr="00407844">
        <w:rPr>
          <w:rFonts w:eastAsia="Calibri" w:cstheme="minorHAnsi"/>
          <w:snapToGrid w:val="0"/>
          <w:sz w:val="20"/>
        </w:rPr>
        <w:t xml:space="preserve">ast day that can be specified by a course instructor as a due date for term work for a fall term course. </w:t>
      </w:r>
    </w:p>
    <w:p w14:paraId="1FEE33BA"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napToGrid w:val="0"/>
          <w:sz w:val="20"/>
        </w:rPr>
        <w:t xml:space="preserve">Dec. </w:t>
      </w:r>
      <w:r>
        <w:rPr>
          <w:rFonts w:eastAsia="Calibri" w:cstheme="minorHAnsi"/>
          <w:snapToGrid w:val="0"/>
          <w:sz w:val="20"/>
        </w:rPr>
        <w:t>12-23</w:t>
      </w:r>
      <w:r w:rsidRPr="00407844">
        <w:rPr>
          <w:rFonts w:eastAsia="Calibri" w:cstheme="minorHAnsi"/>
          <w:snapToGrid w:val="0"/>
          <w:sz w:val="20"/>
        </w:rPr>
        <w:tab/>
        <w:t xml:space="preserve">Final examinations for fall term courses and mid-term examinations in two-term courses. Examinations are normally held all seven days of the week. </w:t>
      </w:r>
    </w:p>
    <w:p w14:paraId="10432451" w14:textId="77777777" w:rsidR="00ED3D74" w:rsidRPr="00407844" w:rsidRDefault="00ED3D74" w:rsidP="00ED3D74">
      <w:pPr>
        <w:tabs>
          <w:tab w:val="left" w:pos="1134"/>
        </w:tabs>
        <w:rPr>
          <w:rFonts w:eastAsia="Calibri" w:cstheme="minorHAnsi"/>
          <w:snapToGrid w:val="0"/>
          <w:sz w:val="20"/>
        </w:rPr>
      </w:pPr>
      <w:r w:rsidRPr="00407844">
        <w:rPr>
          <w:rFonts w:eastAsia="Calibri" w:cstheme="minorHAnsi"/>
          <w:snapToGrid w:val="0"/>
          <w:sz w:val="20"/>
        </w:rPr>
        <w:t>Dec. 2</w:t>
      </w:r>
      <w:r>
        <w:rPr>
          <w:rFonts w:eastAsia="Calibri" w:cstheme="minorHAnsi"/>
          <w:snapToGrid w:val="0"/>
          <w:sz w:val="20"/>
        </w:rPr>
        <w:t>3</w:t>
      </w:r>
      <w:r w:rsidRPr="00407844">
        <w:rPr>
          <w:rFonts w:eastAsia="Calibri" w:cstheme="minorHAnsi"/>
          <w:snapToGrid w:val="0"/>
          <w:sz w:val="20"/>
        </w:rPr>
        <w:tab/>
        <w:t xml:space="preserve">All take-home examinations are due. </w:t>
      </w:r>
    </w:p>
    <w:p w14:paraId="7AD4DE4F" w14:textId="77777777" w:rsidR="00ED3D74" w:rsidRPr="00407844" w:rsidRDefault="00ED3D74" w:rsidP="00ED3D74">
      <w:pPr>
        <w:rPr>
          <w:rFonts w:eastAsia="Calibri" w:cstheme="minorHAnsi"/>
          <w:snapToGrid w:val="0"/>
          <w:sz w:val="20"/>
        </w:rPr>
      </w:pPr>
    </w:p>
    <w:p w14:paraId="53618751"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napToGrid w:val="0"/>
          <w:sz w:val="20"/>
        </w:rPr>
        <w:t xml:space="preserve">Jan. </w:t>
      </w:r>
      <w:r>
        <w:rPr>
          <w:rFonts w:eastAsia="Calibri" w:cstheme="minorHAnsi"/>
          <w:snapToGrid w:val="0"/>
          <w:sz w:val="20"/>
        </w:rPr>
        <w:t>6</w:t>
      </w:r>
      <w:r w:rsidRPr="00407844">
        <w:rPr>
          <w:rFonts w:eastAsia="Calibri" w:cstheme="minorHAnsi"/>
          <w:snapToGrid w:val="0"/>
          <w:sz w:val="20"/>
        </w:rPr>
        <w:tab/>
      </w:r>
      <w:r>
        <w:rPr>
          <w:rFonts w:eastAsia="Calibri" w:cstheme="minorHAnsi"/>
          <w:snapToGrid w:val="0"/>
          <w:sz w:val="20"/>
        </w:rPr>
        <w:t>Winter term begins</w:t>
      </w:r>
      <w:r w:rsidRPr="00407844">
        <w:rPr>
          <w:rFonts w:eastAsia="Calibri" w:cstheme="minorHAnsi"/>
          <w:snapToGrid w:val="0"/>
          <w:sz w:val="20"/>
        </w:rPr>
        <w:t>.</w:t>
      </w:r>
    </w:p>
    <w:p w14:paraId="5F9109C3"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napToGrid w:val="0"/>
          <w:sz w:val="20"/>
        </w:rPr>
        <w:t>Jan. 1</w:t>
      </w:r>
      <w:r>
        <w:rPr>
          <w:rFonts w:eastAsia="Calibri" w:cstheme="minorHAnsi"/>
          <w:snapToGrid w:val="0"/>
          <w:sz w:val="20"/>
        </w:rPr>
        <w:t>9</w:t>
      </w:r>
      <w:r w:rsidRPr="00407844">
        <w:rPr>
          <w:rFonts w:eastAsia="Calibri" w:cstheme="minorHAnsi"/>
          <w:snapToGrid w:val="0"/>
          <w:sz w:val="20"/>
        </w:rPr>
        <w:tab/>
        <w:t>Last day for registration and course changes in the winter term.</w:t>
      </w:r>
    </w:p>
    <w:p w14:paraId="5A3067CA" w14:textId="77777777" w:rsidR="00ED3D74" w:rsidRPr="00407844" w:rsidRDefault="00ED3D74" w:rsidP="00ED3D74">
      <w:pPr>
        <w:tabs>
          <w:tab w:val="left" w:pos="1134"/>
        </w:tabs>
        <w:ind w:left="1134" w:hanging="1134"/>
        <w:rPr>
          <w:rFonts w:eastAsia="Calibri" w:cstheme="minorHAnsi"/>
          <w:sz w:val="20"/>
        </w:rPr>
      </w:pPr>
      <w:r w:rsidRPr="00407844">
        <w:rPr>
          <w:rFonts w:eastAsia="Calibri" w:cstheme="minorHAnsi"/>
          <w:snapToGrid w:val="0"/>
          <w:sz w:val="20"/>
        </w:rPr>
        <w:t>Jan. 31</w:t>
      </w:r>
      <w:r w:rsidRPr="00407844">
        <w:rPr>
          <w:rFonts w:eastAsia="Calibri" w:cstheme="minorHAnsi"/>
          <w:snapToGrid w:val="0"/>
          <w:sz w:val="20"/>
        </w:rPr>
        <w:tab/>
        <w:t xml:space="preserve">Last day for a full fee adjustment when withdrawing from winter term courses or from the winter portion of two-term courses. </w:t>
      </w:r>
    </w:p>
    <w:p w14:paraId="0E0A8415" w14:textId="77777777" w:rsidR="00ED3D74" w:rsidRPr="00407844" w:rsidRDefault="00ED3D74" w:rsidP="00ED3D74">
      <w:pPr>
        <w:tabs>
          <w:tab w:val="left" w:pos="1134"/>
        </w:tabs>
        <w:ind w:left="1134" w:hanging="1134"/>
        <w:rPr>
          <w:rFonts w:eastAsia="Calibri" w:cstheme="minorHAnsi"/>
          <w:sz w:val="20"/>
        </w:rPr>
      </w:pPr>
      <w:r w:rsidRPr="00407844">
        <w:rPr>
          <w:rFonts w:eastAsia="Calibri" w:cstheme="minorHAnsi"/>
          <w:snapToGrid w:val="0"/>
          <w:sz w:val="20"/>
        </w:rPr>
        <w:t>Feb. 1</w:t>
      </w:r>
      <w:r>
        <w:rPr>
          <w:rFonts w:eastAsia="Calibri" w:cstheme="minorHAnsi"/>
          <w:snapToGrid w:val="0"/>
          <w:sz w:val="20"/>
        </w:rPr>
        <w:t>5</w:t>
      </w:r>
      <w:r w:rsidRPr="00407844">
        <w:rPr>
          <w:rFonts w:eastAsia="Calibri" w:cstheme="minorHAnsi"/>
          <w:snapToGrid w:val="0"/>
          <w:sz w:val="20"/>
        </w:rPr>
        <w:tab/>
        <w:t>Statutory holiday. University closed.</w:t>
      </w:r>
    </w:p>
    <w:p w14:paraId="4479C8FC"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z w:val="20"/>
        </w:rPr>
        <w:t>Feb. 1</w:t>
      </w:r>
      <w:r>
        <w:rPr>
          <w:rFonts w:eastAsia="Calibri" w:cstheme="minorHAnsi"/>
          <w:sz w:val="20"/>
        </w:rPr>
        <w:t>5</w:t>
      </w:r>
      <w:r w:rsidRPr="00407844">
        <w:rPr>
          <w:rFonts w:eastAsia="Calibri" w:cstheme="minorHAnsi"/>
          <w:sz w:val="20"/>
        </w:rPr>
        <w:t>-</w:t>
      </w:r>
      <w:r>
        <w:rPr>
          <w:rFonts w:eastAsia="Calibri" w:cstheme="minorHAnsi"/>
          <w:sz w:val="20"/>
        </w:rPr>
        <w:t>19</w:t>
      </w:r>
      <w:r w:rsidRPr="00407844">
        <w:rPr>
          <w:rFonts w:eastAsia="Calibri" w:cstheme="minorHAnsi"/>
          <w:sz w:val="20"/>
        </w:rPr>
        <w:tab/>
      </w:r>
      <w:r w:rsidRPr="00407844">
        <w:rPr>
          <w:rFonts w:eastAsia="Calibri" w:cstheme="minorHAnsi"/>
          <w:snapToGrid w:val="0"/>
          <w:sz w:val="20"/>
        </w:rPr>
        <w:t>Winter Break – no classes.</w:t>
      </w:r>
    </w:p>
    <w:p w14:paraId="0F203D99" w14:textId="77777777" w:rsidR="00ED3D74" w:rsidRPr="00407844" w:rsidRDefault="00ED3D74" w:rsidP="00ED3D74">
      <w:pPr>
        <w:tabs>
          <w:tab w:val="left" w:pos="1134"/>
        </w:tabs>
        <w:ind w:left="1134" w:hanging="1134"/>
        <w:rPr>
          <w:rFonts w:eastAsia="Calibri" w:cstheme="minorHAnsi"/>
          <w:sz w:val="20"/>
        </w:rPr>
      </w:pPr>
      <w:r w:rsidRPr="00407844">
        <w:rPr>
          <w:rFonts w:eastAsia="Calibri" w:cstheme="minorHAnsi"/>
          <w:sz w:val="20"/>
        </w:rPr>
        <w:t>Mar. 15</w:t>
      </w:r>
      <w:r w:rsidRPr="00407844">
        <w:rPr>
          <w:rFonts w:eastAsia="Calibri" w:cstheme="minorHAnsi"/>
          <w:sz w:val="20"/>
        </w:rPr>
        <w:tab/>
      </w:r>
      <w:r w:rsidRPr="00407844">
        <w:rPr>
          <w:rFonts w:eastAsia="Calibri" w:cstheme="minorHAnsi"/>
          <w:snapToGrid w:val="0"/>
          <w:sz w:val="20"/>
        </w:rPr>
        <w:t>Last day for academic withdrawal from fall/winter and winter courses</w:t>
      </w:r>
      <w:r>
        <w:rPr>
          <w:rFonts w:eastAsia="Calibri" w:cstheme="minorHAnsi"/>
          <w:snapToGrid w:val="0"/>
          <w:sz w:val="20"/>
        </w:rPr>
        <w:t xml:space="preserve">. </w:t>
      </w:r>
      <w:r w:rsidRPr="004365B8">
        <w:rPr>
          <w:rFonts w:eastAsia="Calibri" w:cstheme="minorHAnsi"/>
          <w:snapToGrid w:val="0"/>
          <w:sz w:val="20"/>
        </w:rPr>
        <w:t xml:space="preserve">Last day to request Formal Examination Accommodations </w:t>
      </w:r>
      <w:r w:rsidRPr="00E50A94">
        <w:rPr>
          <w:rFonts w:eastAsia="Calibri" w:cstheme="minorHAnsi"/>
          <w:snapToGrid w:val="0"/>
          <w:sz w:val="20"/>
        </w:rPr>
        <w:t xml:space="preserve">for </w:t>
      </w:r>
      <w:r>
        <w:rPr>
          <w:rFonts w:eastAsia="Calibri" w:cstheme="minorHAnsi"/>
          <w:snapToGrid w:val="0"/>
          <w:sz w:val="20"/>
        </w:rPr>
        <w:t>April</w:t>
      </w:r>
      <w:r w:rsidRPr="00E50A94">
        <w:rPr>
          <w:rFonts w:eastAsia="Calibri" w:cstheme="minorHAnsi"/>
          <w:snapToGrid w:val="0"/>
          <w:sz w:val="20"/>
        </w:rPr>
        <w:t xml:space="preserve"> examinations</w:t>
      </w:r>
      <w:r>
        <w:rPr>
          <w:rFonts w:eastAsia="Calibri" w:cstheme="minorHAnsi"/>
          <w:snapToGrid w:val="0"/>
          <w:sz w:val="20"/>
        </w:rPr>
        <w:t>.</w:t>
      </w:r>
    </w:p>
    <w:p w14:paraId="62E7C616" w14:textId="77777777" w:rsidR="00ED3D74" w:rsidRPr="00407844" w:rsidRDefault="00ED3D74" w:rsidP="00ED3D74">
      <w:pPr>
        <w:tabs>
          <w:tab w:val="left" w:pos="1134"/>
        </w:tabs>
        <w:ind w:left="1134" w:hanging="1134"/>
        <w:rPr>
          <w:rFonts w:eastAsia="Calibri" w:cstheme="minorHAnsi"/>
          <w:sz w:val="20"/>
        </w:rPr>
      </w:pPr>
      <w:r w:rsidRPr="00407844">
        <w:rPr>
          <w:rFonts w:eastAsia="Calibri" w:cstheme="minorHAnsi"/>
          <w:sz w:val="20"/>
        </w:rPr>
        <w:t>Mar. 25</w:t>
      </w:r>
      <w:r w:rsidRPr="00407844">
        <w:rPr>
          <w:rFonts w:eastAsia="Calibri" w:cstheme="minorHAnsi"/>
          <w:sz w:val="20"/>
        </w:rPr>
        <w:tab/>
        <w:t xml:space="preserve">Last day for summative tests or examinations, or formative tests or examinations totaling more than 15% of the final grade, in winter term or fall/winter courses before the official examination period. </w:t>
      </w:r>
    </w:p>
    <w:p w14:paraId="70A719F9" w14:textId="77777777" w:rsidR="00ED3D74" w:rsidRPr="00407844" w:rsidRDefault="00ED3D74" w:rsidP="00ED3D74">
      <w:pPr>
        <w:tabs>
          <w:tab w:val="left" w:pos="1134"/>
        </w:tabs>
        <w:ind w:left="1134" w:hanging="1134"/>
        <w:rPr>
          <w:rFonts w:eastAsia="Calibri" w:cstheme="minorHAnsi"/>
          <w:sz w:val="20"/>
        </w:rPr>
      </w:pPr>
      <w:r>
        <w:rPr>
          <w:rFonts w:eastAsia="Calibri" w:cstheme="minorHAnsi"/>
          <w:sz w:val="20"/>
        </w:rPr>
        <w:t>Mar. 26</w:t>
      </w:r>
      <w:r w:rsidRPr="00407844">
        <w:rPr>
          <w:rFonts w:eastAsia="Calibri" w:cstheme="minorHAnsi"/>
          <w:sz w:val="20"/>
        </w:rPr>
        <w:t xml:space="preserve">           </w:t>
      </w:r>
      <w:r w:rsidRPr="00407844">
        <w:rPr>
          <w:rFonts w:eastAsia="Calibri" w:cstheme="minorHAnsi"/>
          <w:snapToGrid w:val="0"/>
          <w:sz w:val="20"/>
        </w:rPr>
        <w:t>Statutory holiday. University closed.</w:t>
      </w:r>
    </w:p>
    <w:p w14:paraId="559C5972"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napToGrid w:val="0"/>
          <w:sz w:val="20"/>
        </w:rPr>
        <w:t xml:space="preserve">Apr. </w:t>
      </w:r>
      <w:r>
        <w:rPr>
          <w:rFonts w:eastAsia="Calibri" w:cstheme="minorHAnsi"/>
          <w:snapToGrid w:val="0"/>
          <w:sz w:val="20"/>
        </w:rPr>
        <w:t>9</w:t>
      </w:r>
      <w:r w:rsidRPr="00407844">
        <w:rPr>
          <w:rFonts w:eastAsia="Calibri" w:cstheme="minorHAnsi"/>
          <w:snapToGrid w:val="0"/>
          <w:sz w:val="20"/>
        </w:rPr>
        <w:tab/>
        <w:t xml:space="preserve">Last day of two-term and winter term classes. Last day that can be specified by a course instructor as a due date for two-term and for winter term courses. </w:t>
      </w:r>
    </w:p>
    <w:p w14:paraId="6A204B25"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napToGrid w:val="0"/>
          <w:sz w:val="20"/>
        </w:rPr>
        <w:t>Apr. 10</w:t>
      </w:r>
      <w:r w:rsidRPr="00407844">
        <w:rPr>
          <w:rFonts w:eastAsia="Calibri" w:cstheme="minorHAnsi"/>
          <w:snapToGrid w:val="0"/>
          <w:sz w:val="20"/>
        </w:rPr>
        <w:tab/>
        <w:t>No classes or examinations take place.</w:t>
      </w:r>
    </w:p>
    <w:p w14:paraId="73EFB762" w14:textId="77777777" w:rsidR="00ED3D74" w:rsidRPr="00407844" w:rsidRDefault="00ED3D74" w:rsidP="00ED3D74">
      <w:pPr>
        <w:tabs>
          <w:tab w:val="left" w:pos="1134"/>
        </w:tabs>
        <w:ind w:left="1134" w:hanging="1134"/>
        <w:rPr>
          <w:rFonts w:eastAsia="Calibri" w:cstheme="minorHAnsi"/>
          <w:snapToGrid w:val="0"/>
          <w:sz w:val="20"/>
        </w:rPr>
      </w:pPr>
      <w:r w:rsidRPr="00407844">
        <w:rPr>
          <w:rFonts w:eastAsia="Calibri" w:cstheme="minorHAnsi"/>
          <w:snapToGrid w:val="0"/>
          <w:sz w:val="20"/>
        </w:rPr>
        <w:t>Apr. 11-23</w:t>
      </w:r>
      <w:r w:rsidRPr="00407844">
        <w:rPr>
          <w:rFonts w:eastAsia="Calibri" w:cstheme="minorHAnsi"/>
          <w:snapToGrid w:val="0"/>
          <w:sz w:val="20"/>
        </w:rPr>
        <w:tab/>
        <w:t>Final examinations for winter term and two-term courses. Examinations are normally held all seven days of the week.</w:t>
      </w:r>
    </w:p>
    <w:p w14:paraId="4E5B2ED9" w14:textId="77777777" w:rsidR="00ED3D74" w:rsidRPr="00407844" w:rsidRDefault="00ED3D74" w:rsidP="00ED3D74">
      <w:pPr>
        <w:tabs>
          <w:tab w:val="left" w:pos="1134"/>
        </w:tabs>
        <w:rPr>
          <w:rFonts w:eastAsia="Calibri" w:cstheme="minorHAnsi"/>
          <w:snapToGrid w:val="0"/>
          <w:sz w:val="20"/>
        </w:rPr>
      </w:pPr>
      <w:r w:rsidRPr="00407844">
        <w:rPr>
          <w:rFonts w:eastAsia="Calibri" w:cstheme="minorHAnsi"/>
          <w:snapToGrid w:val="0"/>
          <w:sz w:val="20"/>
        </w:rPr>
        <w:t>Apr. 23</w:t>
      </w:r>
      <w:r w:rsidRPr="00407844">
        <w:rPr>
          <w:rFonts w:eastAsia="Calibri" w:cstheme="minorHAnsi"/>
          <w:snapToGrid w:val="0"/>
          <w:sz w:val="20"/>
        </w:rPr>
        <w:tab/>
        <w:t xml:space="preserve">All take-home examinations are due.   </w:t>
      </w:r>
    </w:p>
    <w:p w14:paraId="1B212B9A" w14:textId="77777777" w:rsidR="00ED3D74" w:rsidRPr="00407844" w:rsidRDefault="00ED3D74" w:rsidP="00ED3D74">
      <w:pPr>
        <w:rPr>
          <w:rFonts w:eastAsia="Calibri" w:cstheme="minorHAnsi"/>
          <w:snapToGrid w:val="0"/>
          <w:sz w:val="20"/>
        </w:rPr>
      </w:pPr>
    </w:p>
    <w:p w14:paraId="62927495" w14:textId="77777777" w:rsidR="00ED3D74" w:rsidRPr="00407844" w:rsidRDefault="00ED3D74" w:rsidP="00ED3D74">
      <w:pPr>
        <w:rPr>
          <w:rFonts w:eastAsia="Calibri" w:cstheme="minorHAnsi"/>
          <w:snapToGrid w:val="0"/>
          <w:sz w:val="20"/>
        </w:rPr>
      </w:pPr>
    </w:p>
    <w:p w14:paraId="278F5677" w14:textId="77777777" w:rsidR="00ED3D74" w:rsidRPr="00407844" w:rsidRDefault="00ED3D74" w:rsidP="00ED3D74">
      <w:pPr>
        <w:rPr>
          <w:rFonts w:eastAsia="Calibri" w:cstheme="minorHAnsi"/>
          <w:b/>
          <w:bCs/>
          <w:sz w:val="20"/>
          <w:u w:val="single"/>
        </w:rPr>
      </w:pPr>
      <w:r w:rsidRPr="00407844">
        <w:rPr>
          <w:rFonts w:eastAsia="Calibri" w:cstheme="minorHAnsi"/>
          <w:b/>
          <w:bCs/>
          <w:sz w:val="20"/>
          <w:u w:val="single"/>
        </w:rPr>
        <w:t>Addresses:</w:t>
      </w:r>
    </w:p>
    <w:p w14:paraId="40F4E102" w14:textId="77777777" w:rsidR="00ED3D74" w:rsidRPr="00407844" w:rsidRDefault="00ED3D74" w:rsidP="00ED3D74">
      <w:pPr>
        <w:rPr>
          <w:rFonts w:eastAsia="Calibri" w:cstheme="minorHAnsi"/>
          <w:sz w:val="20"/>
        </w:rPr>
      </w:pPr>
    </w:p>
    <w:p w14:paraId="0D68D209" w14:textId="77777777" w:rsidR="00ED3D74" w:rsidRPr="00407844" w:rsidRDefault="00ED3D74" w:rsidP="00ED3D74">
      <w:pPr>
        <w:rPr>
          <w:rFonts w:eastAsia="Calibri" w:cstheme="minorHAnsi"/>
          <w:sz w:val="20"/>
        </w:rPr>
      </w:pPr>
      <w:r w:rsidRPr="00407844">
        <w:rPr>
          <w:rFonts w:eastAsia="Calibri" w:cstheme="minorHAnsi"/>
          <w:sz w:val="20"/>
        </w:rPr>
        <w:t>Department of Philosophy:</w:t>
      </w:r>
    </w:p>
    <w:p w14:paraId="094E619D" w14:textId="77777777" w:rsidR="00ED3D74" w:rsidRPr="00407844" w:rsidRDefault="00ED3D74" w:rsidP="00ED3D74">
      <w:pPr>
        <w:rPr>
          <w:rFonts w:eastAsia="Calibri" w:cstheme="minorHAnsi"/>
          <w:sz w:val="20"/>
        </w:rPr>
      </w:pPr>
      <w:hyperlink r:id="rId16" w:history="1">
        <w:r w:rsidRPr="00407844">
          <w:rPr>
            <w:rStyle w:val="Hyperlink"/>
            <w:rFonts w:eastAsia="Calibri" w:cstheme="minorHAnsi"/>
            <w:sz w:val="20"/>
          </w:rPr>
          <w:t>www.carleton.ca/philosophy</w:t>
        </w:r>
      </w:hyperlink>
    </w:p>
    <w:p w14:paraId="1F037C4F" w14:textId="77777777" w:rsidR="00ED3D74" w:rsidRPr="00407844" w:rsidRDefault="00ED3D74" w:rsidP="00ED3D74">
      <w:pPr>
        <w:rPr>
          <w:rFonts w:eastAsia="Calibri" w:cstheme="minorHAnsi"/>
          <w:sz w:val="20"/>
        </w:rPr>
      </w:pPr>
      <w:r w:rsidRPr="00407844">
        <w:rPr>
          <w:rFonts w:eastAsia="Calibri" w:cstheme="minorHAnsi"/>
          <w:sz w:val="20"/>
        </w:rPr>
        <w:t>520-2110</w:t>
      </w:r>
    </w:p>
    <w:p w14:paraId="63C4A5FC" w14:textId="77777777" w:rsidR="00ED3D74" w:rsidRPr="00407844" w:rsidRDefault="00ED3D74" w:rsidP="00ED3D74">
      <w:pPr>
        <w:rPr>
          <w:rFonts w:eastAsia="Calibri" w:cstheme="minorHAnsi"/>
          <w:sz w:val="20"/>
        </w:rPr>
      </w:pPr>
    </w:p>
    <w:p w14:paraId="0A2092BC" w14:textId="77777777" w:rsidR="00ED3D74" w:rsidRPr="00407844" w:rsidRDefault="00ED3D74" w:rsidP="00ED3D74">
      <w:pPr>
        <w:rPr>
          <w:rFonts w:eastAsia="Calibri" w:cstheme="minorHAnsi"/>
          <w:sz w:val="20"/>
        </w:rPr>
      </w:pPr>
      <w:r w:rsidRPr="00407844">
        <w:rPr>
          <w:rFonts w:eastAsia="Calibri" w:cstheme="minorHAnsi"/>
          <w:sz w:val="20"/>
        </w:rPr>
        <w:t>Registrar’s Office:</w:t>
      </w:r>
      <w:r w:rsidRPr="00407844">
        <w:rPr>
          <w:rFonts w:eastAsia="Calibri" w:cstheme="minorHAnsi"/>
          <w:sz w:val="20"/>
        </w:rPr>
        <w:tab/>
      </w:r>
    </w:p>
    <w:p w14:paraId="1EA9F623" w14:textId="77777777" w:rsidR="00ED3D74" w:rsidRPr="00407844" w:rsidRDefault="00ED3D74" w:rsidP="00ED3D74">
      <w:pPr>
        <w:rPr>
          <w:rFonts w:eastAsia="Calibri" w:cstheme="minorHAnsi"/>
          <w:sz w:val="20"/>
        </w:rPr>
      </w:pPr>
      <w:hyperlink r:id="rId17" w:history="1">
        <w:r w:rsidRPr="00407844">
          <w:rPr>
            <w:rStyle w:val="Hyperlink"/>
            <w:rFonts w:eastAsia="Calibri" w:cstheme="minorHAnsi"/>
            <w:sz w:val="20"/>
          </w:rPr>
          <w:t>www.carleton.ca/registrar</w:t>
        </w:r>
      </w:hyperlink>
    </w:p>
    <w:p w14:paraId="79546D42" w14:textId="77777777" w:rsidR="00ED3D74" w:rsidRPr="00407844" w:rsidRDefault="00ED3D74" w:rsidP="00ED3D74">
      <w:pPr>
        <w:rPr>
          <w:rFonts w:eastAsia="Calibri" w:cstheme="minorHAnsi"/>
          <w:sz w:val="20"/>
        </w:rPr>
      </w:pPr>
      <w:r w:rsidRPr="00407844">
        <w:rPr>
          <w:rFonts w:eastAsia="Calibri" w:cstheme="minorHAnsi"/>
          <w:sz w:val="20"/>
        </w:rPr>
        <w:t>520-3500</w:t>
      </w:r>
    </w:p>
    <w:p w14:paraId="36F0874C" w14:textId="77777777" w:rsidR="00ED3D74" w:rsidRPr="00407844" w:rsidRDefault="00ED3D74" w:rsidP="00ED3D74">
      <w:pPr>
        <w:rPr>
          <w:rFonts w:eastAsia="Calibri" w:cstheme="minorHAnsi"/>
          <w:sz w:val="20"/>
        </w:rPr>
      </w:pPr>
    </w:p>
    <w:p w14:paraId="44832E13" w14:textId="77777777" w:rsidR="00ED3D74" w:rsidRPr="00407844" w:rsidRDefault="00ED3D74" w:rsidP="00ED3D74">
      <w:pPr>
        <w:rPr>
          <w:rFonts w:eastAsia="Calibri" w:cstheme="minorHAnsi"/>
          <w:sz w:val="20"/>
        </w:rPr>
      </w:pPr>
      <w:r w:rsidRPr="00407844">
        <w:rPr>
          <w:rFonts w:eastAsia="Calibri" w:cstheme="minorHAnsi"/>
          <w:sz w:val="20"/>
        </w:rPr>
        <w:t xml:space="preserve">Academic Advising Centre: </w:t>
      </w:r>
      <w:r w:rsidRPr="00407844">
        <w:rPr>
          <w:rFonts w:eastAsia="Calibri" w:cstheme="minorHAnsi"/>
          <w:sz w:val="20"/>
        </w:rPr>
        <w:tab/>
      </w:r>
      <w:r w:rsidRPr="00407844">
        <w:rPr>
          <w:rFonts w:eastAsia="Calibri" w:cstheme="minorHAnsi"/>
          <w:sz w:val="20"/>
        </w:rPr>
        <w:tab/>
      </w:r>
    </w:p>
    <w:p w14:paraId="778B62F8" w14:textId="77777777" w:rsidR="00ED3D74" w:rsidRPr="00407844" w:rsidRDefault="00ED3D74" w:rsidP="00ED3D74">
      <w:pPr>
        <w:rPr>
          <w:rFonts w:eastAsia="Calibri" w:cstheme="minorHAnsi"/>
          <w:sz w:val="20"/>
        </w:rPr>
      </w:pPr>
      <w:hyperlink r:id="rId18" w:history="1">
        <w:r w:rsidRPr="00407844">
          <w:rPr>
            <w:rStyle w:val="Hyperlink"/>
            <w:rFonts w:eastAsia="Calibri" w:cstheme="minorHAnsi"/>
            <w:sz w:val="20"/>
          </w:rPr>
          <w:t>www.carleton.ca/academicadvising</w:t>
        </w:r>
      </w:hyperlink>
    </w:p>
    <w:p w14:paraId="3960BCA7" w14:textId="77777777" w:rsidR="00ED3D74" w:rsidRPr="00407844" w:rsidRDefault="00ED3D74" w:rsidP="00ED3D74">
      <w:pPr>
        <w:rPr>
          <w:rFonts w:eastAsia="Calibri" w:cstheme="minorHAnsi"/>
          <w:sz w:val="20"/>
        </w:rPr>
      </w:pPr>
      <w:r w:rsidRPr="00407844">
        <w:rPr>
          <w:rFonts w:eastAsia="Calibri" w:cstheme="minorHAnsi"/>
          <w:sz w:val="20"/>
        </w:rPr>
        <w:t>520-7850</w:t>
      </w:r>
    </w:p>
    <w:p w14:paraId="4F32368C" w14:textId="77777777" w:rsidR="00ED3D74" w:rsidRPr="00407844" w:rsidRDefault="00ED3D74" w:rsidP="00ED3D74">
      <w:pPr>
        <w:rPr>
          <w:rFonts w:eastAsia="Calibri" w:cstheme="minorHAnsi"/>
          <w:sz w:val="20"/>
        </w:rPr>
      </w:pPr>
    </w:p>
    <w:p w14:paraId="54637791" w14:textId="77777777" w:rsidR="00ED3D74" w:rsidRPr="00407844" w:rsidRDefault="00ED3D74" w:rsidP="00ED3D74">
      <w:pPr>
        <w:rPr>
          <w:rFonts w:eastAsia="Calibri" w:cstheme="minorHAnsi"/>
          <w:sz w:val="20"/>
        </w:rPr>
      </w:pPr>
      <w:r w:rsidRPr="00407844">
        <w:rPr>
          <w:rFonts w:eastAsia="Calibri" w:cstheme="minorHAnsi"/>
          <w:sz w:val="20"/>
        </w:rPr>
        <w:t>Writing Services:</w:t>
      </w:r>
      <w:r w:rsidRPr="00407844">
        <w:rPr>
          <w:rFonts w:eastAsia="Calibri" w:cstheme="minorHAnsi"/>
          <w:sz w:val="20"/>
        </w:rPr>
        <w:tab/>
      </w:r>
    </w:p>
    <w:p w14:paraId="06EEE64C" w14:textId="77777777" w:rsidR="00ED3D74" w:rsidRPr="00407844" w:rsidRDefault="00ED3D74" w:rsidP="00ED3D74">
      <w:pPr>
        <w:rPr>
          <w:rFonts w:cstheme="minorHAnsi"/>
          <w:sz w:val="20"/>
        </w:rPr>
      </w:pPr>
      <w:hyperlink r:id="rId19" w:history="1">
        <w:r w:rsidRPr="00407844">
          <w:rPr>
            <w:rStyle w:val="Hyperlink"/>
            <w:rFonts w:cstheme="minorHAnsi"/>
            <w:sz w:val="20"/>
          </w:rPr>
          <w:t>https://carleton.ca/csas/support/</w:t>
        </w:r>
      </w:hyperlink>
    </w:p>
    <w:p w14:paraId="1605A550" w14:textId="77777777" w:rsidR="00ED3D74" w:rsidRPr="00407844" w:rsidRDefault="00ED3D74" w:rsidP="00ED3D74">
      <w:pPr>
        <w:rPr>
          <w:rFonts w:eastAsia="Calibri" w:cstheme="minorHAnsi"/>
          <w:sz w:val="20"/>
          <w:lang w:val="fr-CA"/>
        </w:rPr>
      </w:pPr>
      <w:r w:rsidRPr="00407844">
        <w:rPr>
          <w:rFonts w:eastAsia="Calibri" w:cstheme="minorHAnsi"/>
          <w:sz w:val="20"/>
          <w:lang w:val="fr-CA"/>
        </w:rPr>
        <w:t>520-3822</w:t>
      </w:r>
    </w:p>
    <w:p w14:paraId="71A3AE46" w14:textId="77777777" w:rsidR="00ED3D74" w:rsidRPr="00407844" w:rsidRDefault="00ED3D74" w:rsidP="00ED3D74">
      <w:pPr>
        <w:rPr>
          <w:rFonts w:eastAsia="Calibri" w:cstheme="minorHAnsi"/>
          <w:sz w:val="20"/>
          <w:lang w:val="fr-CA"/>
        </w:rPr>
      </w:pPr>
    </w:p>
    <w:p w14:paraId="2F61A6D2" w14:textId="77777777" w:rsidR="00ED3D74" w:rsidRPr="00407844" w:rsidRDefault="00ED3D74" w:rsidP="00ED3D74">
      <w:pPr>
        <w:rPr>
          <w:rFonts w:eastAsia="Calibri" w:cstheme="minorHAnsi"/>
          <w:sz w:val="20"/>
          <w:lang w:val="fr-CA"/>
        </w:rPr>
      </w:pPr>
      <w:proofErr w:type="spellStart"/>
      <w:r w:rsidRPr="00407844">
        <w:rPr>
          <w:rFonts w:eastAsia="Calibri" w:cstheme="minorHAnsi"/>
          <w:sz w:val="20"/>
          <w:lang w:val="fr-CA"/>
        </w:rPr>
        <w:t>MacOdrum</w:t>
      </w:r>
      <w:proofErr w:type="spellEnd"/>
      <w:r w:rsidRPr="00407844">
        <w:rPr>
          <w:rFonts w:eastAsia="Calibri" w:cstheme="minorHAnsi"/>
          <w:sz w:val="20"/>
          <w:lang w:val="fr-CA"/>
        </w:rPr>
        <w:t xml:space="preserve"> Library</w:t>
      </w:r>
      <w:r w:rsidRPr="00407844">
        <w:rPr>
          <w:rFonts w:eastAsia="Calibri" w:cstheme="minorHAnsi"/>
          <w:sz w:val="20"/>
          <w:lang w:val="fr-CA"/>
        </w:rPr>
        <w:tab/>
      </w:r>
    </w:p>
    <w:p w14:paraId="504995A3" w14:textId="77777777" w:rsidR="00ED3D74" w:rsidRPr="00407844" w:rsidRDefault="00ED3D74" w:rsidP="00ED3D74">
      <w:pPr>
        <w:rPr>
          <w:rFonts w:eastAsia="Calibri" w:cstheme="minorHAnsi"/>
          <w:sz w:val="20"/>
          <w:lang w:val="fr-CA"/>
        </w:rPr>
      </w:pPr>
      <w:hyperlink r:id="rId20" w:history="1">
        <w:r w:rsidRPr="00407844">
          <w:rPr>
            <w:rStyle w:val="Hyperlink"/>
            <w:rFonts w:eastAsia="Calibri" w:cstheme="minorHAnsi"/>
            <w:sz w:val="20"/>
            <w:lang w:val="fr-CA"/>
          </w:rPr>
          <w:t>http://www.library.carleton.ca/</w:t>
        </w:r>
      </w:hyperlink>
    </w:p>
    <w:p w14:paraId="11C3C2B0" w14:textId="6EDA3903" w:rsidR="00DA05E2" w:rsidRPr="00ED3D74" w:rsidRDefault="00ED3D74">
      <w:pPr>
        <w:rPr>
          <w:rFonts w:eastAsia="Calibri" w:cstheme="minorHAnsi"/>
          <w:sz w:val="20"/>
          <w:lang w:val="fr-CA"/>
        </w:rPr>
      </w:pPr>
      <w:r w:rsidRPr="00407844">
        <w:rPr>
          <w:rFonts w:eastAsia="Calibri" w:cstheme="minorHAnsi"/>
          <w:sz w:val="20"/>
          <w:lang w:val="fr-CA"/>
        </w:rPr>
        <w:t>520-2735</w:t>
      </w:r>
      <w:bookmarkEnd w:id="3"/>
    </w:p>
    <w:sectPr w:rsidR="00DA05E2" w:rsidRPr="00ED3D74" w:rsidSect="00ED3D74">
      <w:pgSz w:w="12240" w:h="15840"/>
      <w:pgMar w:top="446" w:right="720" w:bottom="720"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05634"/>
    <w:multiLevelType w:val="hybridMultilevel"/>
    <w:tmpl w:val="70E443A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7E27888"/>
    <w:multiLevelType w:val="hybridMultilevel"/>
    <w:tmpl w:val="96D2A4E8"/>
    <w:lvl w:ilvl="0" w:tplc="03FC214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CA2453"/>
    <w:multiLevelType w:val="hybridMultilevel"/>
    <w:tmpl w:val="A15CE48E"/>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3" w15:restartNumberingAfterBreak="0">
    <w:nsid w:val="1A475B7B"/>
    <w:multiLevelType w:val="hybridMultilevel"/>
    <w:tmpl w:val="BD04E052"/>
    <w:lvl w:ilvl="0" w:tplc="682CD0B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077B3"/>
    <w:multiLevelType w:val="hybridMultilevel"/>
    <w:tmpl w:val="A7701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E294F"/>
    <w:multiLevelType w:val="hybridMultilevel"/>
    <w:tmpl w:val="1252460E"/>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896473F"/>
    <w:multiLevelType w:val="hybridMultilevel"/>
    <w:tmpl w:val="7D36E586"/>
    <w:lvl w:ilvl="0" w:tplc="1506D5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34995"/>
    <w:multiLevelType w:val="hybridMultilevel"/>
    <w:tmpl w:val="56BAB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1D6FA3"/>
    <w:multiLevelType w:val="hybridMultilevel"/>
    <w:tmpl w:val="E97E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12439"/>
    <w:multiLevelType w:val="hybridMultilevel"/>
    <w:tmpl w:val="E5B8731A"/>
    <w:lvl w:ilvl="0" w:tplc="03FC214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F811DD"/>
    <w:multiLevelType w:val="hybridMultilevel"/>
    <w:tmpl w:val="17C40FBE"/>
    <w:lvl w:ilvl="0" w:tplc="03FC214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4C0B41"/>
    <w:multiLevelType w:val="hybridMultilevel"/>
    <w:tmpl w:val="976A374C"/>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2" w15:restartNumberingAfterBreak="0">
    <w:nsid w:val="42E81240"/>
    <w:multiLevelType w:val="hybridMultilevel"/>
    <w:tmpl w:val="ADBA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AF286E"/>
    <w:multiLevelType w:val="hybridMultilevel"/>
    <w:tmpl w:val="1DB28786"/>
    <w:lvl w:ilvl="0" w:tplc="B03216C4">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EFB2A6E"/>
    <w:multiLevelType w:val="hybridMultilevel"/>
    <w:tmpl w:val="35A8FF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255505C"/>
    <w:multiLevelType w:val="hybridMultilevel"/>
    <w:tmpl w:val="41327D2A"/>
    <w:lvl w:ilvl="0" w:tplc="03FC214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9355B4"/>
    <w:multiLevelType w:val="hybridMultilevel"/>
    <w:tmpl w:val="486E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8A0382"/>
    <w:multiLevelType w:val="hybridMultilevel"/>
    <w:tmpl w:val="79E26B22"/>
    <w:lvl w:ilvl="0" w:tplc="682CD0B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506770"/>
    <w:multiLevelType w:val="hybridMultilevel"/>
    <w:tmpl w:val="0776B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5B6BA8"/>
    <w:multiLevelType w:val="hybridMultilevel"/>
    <w:tmpl w:val="BB88C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2C50C5"/>
    <w:multiLevelType w:val="hybridMultilevel"/>
    <w:tmpl w:val="A8F8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065A33"/>
    <w:multiLevelType w:val="hybridMultilevel"/>
    <w:tmpl w:val="45F655DE"/>
    <w:lvl w:ilvl="0" w:tplc="682CD0B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9F60B0"/>
    <w:multiLevelType w:val="hybridMultilevel"/>
    <w:tmpl w:val="20EAFADC"/>
    <w:lvl w:ilvl="0" w:tplc="682CD0B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2F385C"/>
    <w:multiLevelType w:val="hybridMultilevel"/>
    <w:tmpl w:val="BA0E1B32"/>
    <w:lvl w:ilvl="0" w:tplc="03FC214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A6121B4"/>
    <w:multiLevelType w:val="hybridMultilevel"/>
    <w:tmpl w:val="FC0E6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5A60DF"/>
    <w:multiLevelType w:val="hybridMultilevel"/>
    <w:tmpl w:val="3EE2DFC4"/>
    <w:lvl w:ilvl="0" w:tplc="03FC214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3E73FC"/>
    <w:multiLevelType w:val="hybridMultilevel"/>
    <w:tmpl w:val="D34CAC2E"/>
    <w:lvl w:ilvl="0" w:tplc="682CD0B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90021">
    <w:abstractNumId w:val="8"/>
  </w:num>
  <w:num w:numId="2" w16cid:durableId="1696730433">
    <w:abstractNumId w:val="20"/>
  </w:num>
  <w:num w:numId="3" w16cid:durableId="501705204">
    <w:abstractNumId w:val="4"/>
  </w:num>
  <w:num w:numId="4" w16cid:durableId="226037522">
    <w:abstractNumId w:val="7"/>
  </w:num>
  <w:num w:numId="5" w16cid:durableId="1146555496">
    <w:abstractNumId w:val="24"/>
  </w:num>
  <w:num w:numId="6" w16cid:durableId="1001927713">
    <w:abstractNumId w:val="2"/>
  </w:num>
  <w:num w:numId="7" w16cid:durableId="307975889">
    <w:abstractNumId w:val="11"/>
  </w:num>
  <w:num w:numId="8" w16cid:durableId="1285576151">
    <w:abstractNumId w:val="12"/>
  </w:num>
  <w:num w:numId="9" w16cid:durableId="1647903566">
    <w:abstractNumId w:val="18"/>
  </w:num>
  <w:num w:numId="10" w16cid:durableId="900333579">
    <w:abstractNumId w:val="0"/>
  </w:num>
  <w:num w:numId="11" w16cid:durableId="807551555">
    <w:abstractNumId w:val="13"/>
  </w:num>
  <w:num w:numId="12" w16cid:durableId="188956628">
    <w:abstractNumId w:val="19"/>
  </w:num>
  <w:num w:numId="13" w16cid:durableId="515965328">
    <w:abstractNumId w:val="14"/>
  </w:num>
  <w:num w:numId="14" w16cid:durableId="1209801603">
    <w:abstractNumId w:val="22"/>
  </w:num>
  <w:num w:numId="15" w16cid:durableId="709648789">
    <w:abstractNumId w:val="16"/>
  </w:num>
  <w:num w:numId="16" w16cid:durableId="1808621497">
    <w:abstractNumId w:val="23"/>
  </w:num>
  <w:num w:numId="17" w16cid:durableId="431626972">
    <w:abstractNumId w:val="1"/>
  </w:num>
  <w:num w:numId="18" w16cid:durableId="1829637860">
    <w:abstractNumId w:val="26"/>
  </w:num>
  <w:num w:numId="19" w16cid:durableId="30616240">
    <w:abstractNumId w:val="15"/>
  </w:num>
  <w:num w:numId="20" w16cid:durableId="1372992371">
    <w:abstractNumId w:val="9"/>
  </w:num>
  <w:num w:numId="21" w16cid:durableId="818955587">
    <w:abstractNumId w:val="6"/>
  </w:num>
  <w:num w:numId="22" w16cid:durableId="1917087360">
    <w:abstractNumId w:val="25"/>
  </w:num>
  <w:num w:numId="23" w16cid:durableId="1115754420">
    <w:abstractNumId w:val="3"/>
  </w:num>
  <w:num w:numId="24" w16cid:durableId="91711533">
    <w:abstractNumId w:val="17"/>
  </w:num>
  <w:num w:numId="25" w16cid:durableId="404299078">
    <w:abstractNumId w:val="10"/>
  </w:num>
  <w:num w:numId="26" w16cid:durableId="1696425413">
    <w:abstractNumId w:val="21"/>
  </w:num>
  <w:num w:numId="27" w16cid:durableId="717513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ACE"/>
    <w:rsid w:val="000F522D"/>
    <w:rsid w:val="001400F4"/>
    <w:rsid w:val="001C7990"/>
    <w:rsid w:val="00375102"/>
    <w:rsid w:val="003A38EC"/>
    <w:rsid w:val="00675CF9"/>
    <w:rsid w:val="007544EB"/>
    <w:rsid w:val="007674BE"/>
    <w:rsid w:val="00AA01A8"/>
    <w:rsid w:val="00BF3FF6"/>
    <w:rsid w:val="00C2197C"/>
    <w:rsid w:val="00CA7788"/>
    <w:rsid w:val="00D07F3F"/>
    <w:rsid w:val="00DA05E2"/>
    <w:rsid w:val="00DD3ACE"/>
    <w:rsid w:val="00DE0B3A"/>
    <w:rsid w:val="00E14CBA"/>
    <w:rsid w:val="00E350AD"/>
    <w:rsid w:val="00E46580"/>
    <w:rsid w:val="00ED3D74"/>
    <w:rsid w:val="00F072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ABD1"/>
  <w15:chartTrackingRefBased/>
  <w15:docId w15:val="{F63E0922-80FA-704F-8D71-F72C2CD1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ACE"/>
    <w:pPr>
      <w:spacing w:after="0" w:line="240" w:lineRule="auto"/>
    </w:pPr>
  </w:style>
  <w:style w:type="paragraph" w:styleId="Heading1">
    <w:name w:val="heading 1"/>
    <w:basedOn w:val="Normal"/>
    <w:next w:val="Normal"/>
    <w:link w:val="Heading1Char"/>
    <w:uiPriority w:val="9"/>
    <w:qFormat/>
    <w:rsid w:val="00DD3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ACE"/>
    <w:rPr>
      <w:rFonts w:eastAsiaTheme="majorEastAsia" w:cstheme="majorBidi"/>
      <w:color w:val="272727" w:themeColor="text1" w:themeTint="D8"/>
    </w:rPr>
  </w:style>
  <w:style w:type="paragraph" w:styleId="Title">
    <w:name w:val="Title"/>
    <w:basedOn w:val="Normal"/>
    <w:next w:val="Normal"/>
    <w:link w:val="TitleChar"/>
    <w:uiPriority w:val="10"/>
    <w:qFormat/>
    <w:rsid w:val="00DD3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ACE"/>
    <w:pPr>
      <w:spacing w:before="160"/>
      <w:jc w:val="center"/>
    </w:pPr>
    <w:rPr>
      <w:i/>
      <w:iCs/>
      <w:color w:val="404040" w:themeColor="text1" w:themeTint="BF"/>
    </w:rPr>
  </w:style>
  <w:style w:type="character" w:customStyle="1" w:styleId="QuoteChar">
    <w:name w:val="Quote Char"/>
    <w:basedOn w:val="DefaultParagraphFont"/>
    <w:link w:val="Quote"/>
    <w:uiPriority w:val="29"/>
    <w:rsid w:val="00DD3ACE"/>
    <w:rPr>
      <w:i/>
      <w:iCs/>
      <w:color w:val="404040" w:themeColor="text1" w:themeTint="BF"/>
    </w:rPr>
  </w:style>
  <w:style w:type="paragraph" w:styleId="ListParagraph">
    <w:name w:val="List Paragraph"/>
    <w:basedOn w:val="Normal"/>
    <w:uiPriority w:val="34"/>
    <w:qFormat/>
    <w:rsid w:val="00DD3ACE"/>
    <w:pPr>
      <w:ind w:left="720"/>
      <w:contextualSpacing/>
    </w:pPr>
  </w:style>
  <w:style w:type="character" w:styleId="IntenseEmphasis">
    <w:name w:val="Intense Emphasis"/>
    <w:basedOn w:val="DefaultParagraphFont"/>
    <w:uiPriority w:val="21"/>
    <w:qFormat/>
    <w:rsid w:val="00DD3ACE"/>
    <w:rPr>
      <w:i/>
      <w:iCs/>
      <w:color w:val="0F4761" w:themeColor="accent1" w:themeShade="BF"/>
    </w:rPr>
  </w:style>
  <w:style w:type="paragraph" w:styleId="IntenseQuote">
    <w:name w:val="Intense Quote"/>
    <w:basedOn w:val="Normal"/>
    <w:next w:val="Normal"/>
    <w:link w:val="IntenseQuoteChar"/>
    <w:uiPriority w:val="30"/>
    <w:qFormat/>
    <w:rsid w:val="00DD3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ACE"/>
    <w:rPr>
      <w:i/>
      <w:iCs/>
      <w:color w:val="0F4761" w:themeColor="accent1" w:themeShade="BF"/>
    </w:rPr>
  </w:style>
  <w:style w:type="character" w:styleId="IntenseReference">
    <w:name w:val="Intense Reference"/>
    <w:basedOn w:val="DefaultParagraphFont"/>
    <w:uiPriority w:val="32"/>
    <w:qFormat/>
    <w:rsid w:val="00DD3ACE"/>
    <w:rPr>
      <w:b/>
      <w:bCs/>
      <w:smallCaps/>
      <w:color w:val="0F4761" w:themeColor="accent1" w:themeShade="BF"/>
      <w:spacing w:val="5"/>
    </w:rPr>
  </w:style>
  <w:style w:type="character" w:styleId="Hyperlink">
    <w:name w:val="Hyperlink"/>
    <w:basedOn w:val="DefaultParagraphFont"/>
    <w:uiPriority w:val="99"/>
    <w:unhideWhenUsed/>
    <w:rsid w:val="00DD3ACE"/>
    <w:rPr>
      <w:color w:val="467886" w:themeColor="hyperlink"/>
      <w:u w:val="single"/>
    </w:rPr>
  </w:style>
  <w:style w:type="paragraph" w:customStyle="1" w:styleId="Subheading3">
    <w:name w:val="Subheading 3"/>
    <w:rsid w:val="00DD3ACE"/>
    <w:pPr>
      <w:pBdr>
        <w:top w:val="nil"/>
        <w:left w:val="nil"/>
        <w:bottom w:val="nil"/>
        <w:right w:val="nil"/>
        <w:between w:val="nil"/>
        <w:bar w:val="nil"/>
      </w:pBdr>
      <w:spacing w:after="0" w:line="240" w:lineRule="auto"/>
      <w:jc w:val="center"/>
      <w:outlineLvl w:val="2"/>
    </w:pPr>
    <w:rPr>
      <w:rFonts w:ascii="Helvetica" w:eastAsia="Arial Unicode MS" w:hAnsi="Helvetica" w:cs="Arial Unicode MS"/>
      <w:color w:val="000000"/>
      <w:kern w:val="0"/>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leton.ca/registrar/academic-integrity/" TargetMode="External"/><Relationship Id="rId13" Type="http://schemas.openxmlformats.org/officeDocument/2006/relationships/hyperlink" Target="https://carleton.ca/pmc/" TargetMode="External"/><Relationship Id="rId18" Type="http://schemas.openxmlformats.org/officeDocument/2006/relationships/hyperlink" Target="http://www.carleton.ca/academicadvisin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arleton.ca/registrar/" TargetMode="External"/><Relationship Id="rId12" Type="http://schemas.openxmlformats.org/officeDocument/2006/relationships/hyperlink" Target="https://carleton.ca/equity/" TargetMode="External"/><Relationship Id="rId17" Type="http://schemas.openxmlformats.org/officeDocument/2006/relationships/hyperlink" Target="http://www.carleton.ca/registrar" TargetMode="External"/><Relationship Id="rId2" Type="http://schemas.openxmlformats.org/officeDocument/2006/relationships/styles" Target="styles.xml"/><Relationship Id="rId16" Type="http://schemas.openxmlformats.org/officeDocument/2006/relationships/hyperlink" Target="http://www.carleton.ca/philosophy" TargetMode="External"/><Relationship Id="rId20" Type="http://schemas.openxmlformats.org/officeDocument/2006/relationships/hyperlink" Target="http://www.library.carleton.ca/" TargetMode="External"/><Relationship Id="rId1" Type="http://schemas.openxmlformats.org/officeDocument/2006/relationships/numbering" Target="numbering.xml"/><Relationship Id="rId6" Type="http://schemas.openxmlformats.org/officeDocument/2006/relationships/hyperlink" Target="https://calendar.carleton.ca/undergrad/regulations/academicregulationsoftheuniversity/examinations/" TargetMode="External"/><Relationship Id="rId11" Type="http://schemas.openxmlformats.org/officeDocument/2006/relationships/hyperlink" Target="https://carleton.ca/accessibility/accommodations/" TargetMode="External"/><Relationship Id="rId5" Type="http://schemas.openxmlformats.org/officeDocument/2006/relationships/hyperlink" Target="mailto:vida.panitch@carleton.ca" TargetMode="External"/><Relationship Id="rId15" Type="http://schemas.openxmlformats.org/officeDocument/2006/relationships/hyperlink" Target="https://carleton.ca/sexual-violence-policy/" TargetMode="External"/><Relationship Id="rId10" Type="http://schemas.openxmlformats.org/officeDocument/2006/relationships/hyperlink" Target="https://wellness.carleton.ca/" TargetMode="External"/><Relationship Id="rId19" Type="http://schemas.openxmlformats.org/officeDocument/2006/relationships/hyperlink" Target="https://carleton.ca/csas/support/" TargetMode="External"/><Relationship Id="rId4" Type="http://schemas.openxmlformats.org/officeDocument/2006/relationships/webSettings" Target="webSettings.xml"/><Relationship Id="rId9" Type="http://schemas.openxmlformats.org/officeDocument/2006/relationships/hyperlink" Target="https://calendar.carleton.ca/undergrad/regulations/academicregulationsoftheuniversity/academic-integrity-and-offenses-of-conduct/" TargetMode="External"/><Relationship Id="rId14" Type="http://schemas.openxmlformats.org/officeDocument/2006/relationships/hyperlink" Target="mailto:pmc@carleton.c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2643</Words>
  <Characters>15070</Characters>
  <Application>Microsoft Office Word</Application>
  <DocSecurity>0</DocSecurity>
  <Lines>125</Lines>
  <Paragraphs>35</Paragraphs>
  <ScaleCrop>false</ScaleCrop>
  <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Panitch</dc:creator>
  <cp:keywords/>
  <dc:description/>
  <cp:lastModifiedBy>Lauren Deslandes</cp:lastModifiedBy>
  <cp:revision>2</cp:revision>
  <cp:lastPrinted>2026-08-13T15:39:00Z</cp:lastPrinted>
  <dcterms:created xsi:type="dcterms:W3CDTF">2026-09-02T14:36:00Z</dcterms:created>
  <dcterms:modified xsi:type="dcterms:W3CDTF">2026-09-02T14:36:00Z</dcterms:modified>
</cp:coreProperties>
</file>