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04A2" w:rsidR="00F90ACC" w:rsidP="00565370" w:rsidRDefault="00F90ACC" w14:paraId="6BC2686F" w14:textId="76C635EC">
      <w:pPr>
        <w:pStyle w:val="p1"/>
        <w:jc w:val="center"/>
        <w:rPr>
          <w:rFonts w:asciiTheme="minorHAnsi" w:hAnsiTheme="minorHAnsi"/>
          <w:b/>
          <w:bCs/>
          <w:sz w:val="24"/>
          <w:szCs w:val="24"/>
        </w:rPr>
      </w:pPr>
      <w:r w:rsidRPr="00F504A2">
        <w:rPr>
          <w:rFonts w:asciiTheme="minorHAnsi" w:hAnsiTheme="minorHAnsi"/>
          <w:b/>
          <w:bCs/>
          <w:sz w:val="24"/>
          <w:szCs w:val="24"/>
        </w:rPr>
        <w:t>PHIL 2</w:t>
      </w:r>
      <w:r w:rsidRPr="00F504A2" w:rsidR="001B749C">
        <w:rPr>
          <w:rFonts w:asciiTheme="minorHAnsi" w:hAnsiTheme="minorHAnsi"/>
          <w:b/>
          <w:bCs/>
          <w:sz w:val="24"/>
          <w:szCs w:val="24"/>
        </w:rPr>
        <w:t>408</w:t>
      </w:r>
      <w:r w:rsidRPr="00F504A2">
        <w:rPr>
          <w:rFonts w:asciiTheme="minorHAnsi" w:hAnsiTheme="minorHAnsi"/>
          <w:b/>
          <w:bCs/>
          <w:sz w:val="24"/>
          <w:szCs w:val="24"/>
        </w:rPr>
        <w:t xml:space="preserve"> Bioethics</w:t>
      </w:r>
      <w:r w:rsidRPr="00F504A2" w:rsidR="00565370">
        <w:rPr>
          <w:rFonts w:asciiTheme="minorHAnsi" w:hAnsiTheme="minorHAnsi"/>
          <w:b/>
          <w:bCs/>
          <w:sz w:val="24"/>
          <w:szCs w:val="24"/>
        </w:rPr>
        <w:t xml:space="preserve"> [0.5 credit]</w:t>
      </w:r>
    </w:p>
    <w:p w:rsidRPr="00F504A2" w:rsidR="00F90ACC" w:rsidP="00F90ACC" w:rsidRDefault="001B749C" w14:paraId="1C2D4C2F" w14:textId="506C7B24">
      <w:pPr>
        <w:pStyle w:val="p1"/>
        <w:jc w:val="center"/>
        <w:rPr>
          <w:rFonts w:asciiTheme="minorHAnsi" w:hAnsiTheme="minorHAnsi"/>
          <w:sz w:val="24"/>
          <w:szCs w:val="24"/>
        </w:rPr>
      </w:pPr>
      <w:r w:rsidRPr="00F504A2">
        <w:rPr>
          <w:rFonts w:asciiTheme="minorHAnsi" w:hAnsiTheme="minorHAnsi"/>
          <w:b/>
          <w:bCs/>
          <w:sz w:val="24"/>
          <w:szCs w:val="24"/>
        </w:rPr>
        <w:t>Winter</w:t>
      </w:r>
      <w:r w:rsidRPr="00F504A2" w:rsidR="00F90ACC">
        <w:rPr>
          <w:rFonts w:asciiTheme="minorHAnsi" w:hAnsiTheme="minorHAnsi"/>
          <w:b/>
          <w:bCs/>
          <w:sz w:val="24"/>
          <w:szCs w:val="24"/>
        </w:rPr>
        <w:t xml:space="preserve"> 202</w:t>
      </w:r>
      <w:r w:rsidRPr="00F504A2">
        <w:rPr>
          <w:rFonts w:asciiTheme="minorHAnsi" w:hAnsiTheme="minorHAnsi"/>
          <w:b/>
          <w:bCs/>
          <w:sz w:val="24"/>
          <w:szCs w:val="24"/>
        </w:rPr>
        <w:t>6</w:t>
      </w:r>
    </w:p>
    <w:p w:rsidRPr="00F504A2" w:rsidR="00F90ACC" w:rsidP="00F90ACC" w:rsidRDefault="00F90ACC" w14:paraId="508CA948" w14:textId="77777777">
      <w:pPr>
        <w:pStyle w:val="p2"/>
        <w:rPr>
          <w:rFonts w:asciiTheme="minorHAnsi" w:hAnsiTheme="minorHAnsi"/>
          <w:b/>
          <w:bCs/>
          <w:sz w:val="24"/>
          <w:szCs w:val="24"/>
        </w:rPr>
      </w:pPr>
    </w:p>
    <w:p w:rsidRPr="00F504A2" w:rsidR="0021406F" w:rsidP="00F90ACC" w:rsidRDefault="0021406F" w14:paraId="44584CEE" w14:textId="522813A8">
      <w:pPr>
        <w:pStyle w:val="p2"/>
        <w:rPr>
          <w:rFonts w:asciiTheme="minorHAnsi" w:hAnsiTheme="minorHAnsi"/>
          <w:b/>
          <w:bCs/>
          <w:sz w:val="24"/>
          <w:szCs w:val="24"/>
          <w:u w:val="single"/>
        </w:rPr>
      </w:pPr>
      <w:r w:rsidRPr="00F504A2">
        <w:rPr>
          <w:rFonts w:asciiTheme="minorHAnsi" w:hAnsiTheme="minorHAnsi"/>
          <w:b/>
          <w:bCs/>
          <w:sz w:val="24"/>
          <w:szCs w:val="24"/>
          <w:u w:val="single"/>
        </w:rPr>
        <w:t>Course Information</w:t>
      </w:r>
    </w:p>
    <w:p w:rsidRPr="00F504A2" w:rsidR="00F90ACC" w:rsidP="00F90ACC" w:rsidRDefault="00F90ACC" w14:paraId="10D06318" w14:textId="493AE9BE">
      <w:pPr>
        <w:pStyle w:val="p2"/>
        <w:rPr>
          <w:rFonts w:asciiTheme="minorHAnsi" w:hAnsiTheme="minorHAnsi"/>
          <w:sz w:val="24"/>
          <w:szCs w:val="24"/>
        </w:rPr>
      </w:pPr>
      <w:r w:rsidRPr="65BBEC5E" w:rsidR="00F90ACC">
        <w:rPr>
          <w:rFonts w:ascii="Aptos" w:hAnsi="Aptos" w:asciiTheme="minorAscii" w:hAnsiTheme="minorAscii"/>
          <w:b w:val="1"/>
          <w:bCs w:val="1"/>
          <w:sz w:val="24"/>
          <w:szCs w:val="24"/>
        </w:rPr>
        <w:t>Class schedule:</w:t>
      </w:r>
      <w:r w:rsidRPr="65BBEC5E" w:rsidR="00F90ACC">
        <w:rPr>
          <w:rFonts w:ascii="Aptos" w:hAnsi="Aptos" w:asciiTheme="minorAscii" w:hAnsiTheme="minorAscii"/>
          <w:sz w:val="24"/>
          <w:szCs w:val="24"/>
        </w:rPr>
        <w:t xml:space="preserve"> Tues</w:t>
      </w:r>
      <w:r w:rsidRPr="65BBEC5E" w:rsidR="00C22A94">
        <w:rPr>
          <w:rFonts w:ascii="Aptos" w:hAnsi="Aptos" w:asciiTheme="minorAscii" w:hAnsiTheme="minorAscii"/>
          <w:sz w:val="24"/>
          <w:szCs w:val="24"/>
        </w:rPr>
        <w:t xml:space="preserve"> 2</w:t>
      </w:r>
      <w:r w:rsidRPr="65BBEC5E" w:rsidR="00F90ACC">
        <w:rPr>
          <w:rFonts w:ascii="Aptos" w:hAnsi="Aptos" w:asciiTheme="minorAscii" w:hAnsiTheme="minorAscii"/>
          <w:sz w:val="24"/>
          <w:szCs w:val="24"/>
        </w:rPr>
        <w:t>:</w:t>
      </w:r>
      <w:r w:rsidRPr="65BBEC5E" w:rsidR="00C22A94">
        <w:rPr>
          <w:rFonts w:ascii="Aptos" w:hAnsi="Aptos" w:asciiTheme="minorAscii" w:hAnsiTheme="minorAscii"/>
          <w:sz w:val="24"/>
          <w:szCs w:val="24"/>
        </w:rPr>
        <w:t>35p</w:t>
      </w:r>
      <w:r w:rsidRPr="65BBEC5E" w:rsidR="00F90ACC">
        <w:rPr>
          <w:rFonts w:ascii="Aptos" w:hAnsi="Aptos" w:asciiTheme="minorAscii" w:hAnsiTheme="minorAscii"/>
          <w:sz w:val="24"/>
          <w:szCs w:val="24"/>
        </w:rPr>
        <w:t xml:space="preserve">m – </w:t>
      </w:r>
      <w:r w:rsidRPr="65BBEC5E" w:rsidR="00C22A94">
        <w:rPr>
          <w:rFonts w:ascii="Aptos" w:hAnsi="Aptos" w:asciiTheme="minorAscii" w:hAnsiTheme="minorAscii"/>
          <w:sz w:val="24"/>
          <w:szCs w:val="24"/>
        </w:rPr>
        <w:t>4</w:t>
      </w:r>
      <w:r w:rsidRPr="65BBEC5E" w:rsidR="00F90ACC">
        <w:rPr>
          <w:rFonts w:ascii="Aptos" w:hAnsi="Aptos" w:asciiTheme="minorAscii" w:hAnsiTheme="minorAscii"/>
          <w:sz w:val="24"/>
          <w:szCs w:val="24"/>
        </w:rPr>
        <w:t>:</w:t>
      </w:r>
      <w:r w:rsidRPr="65BBEC5E" w:rsidR="00C22A94">
        <w:rPr>
          <w:rFonts w:ascii="Aptos" w:hAnsi="Aptos" w:asciiTheme="minorAscii" w:hAnsiTheme="minorAscii"/>
          <w:sz w:val="24"/>
          <w:szCs w:val="24"/>
        </w:rPr>
        <w:t>25</w:t>
      </w:r>
      <w:r w:rsidRPr="65BBEC5E" w:rsidR="00F90ACC">
        <w:rPr>
          <w:rFonts w:ascii="Aptos" w:hAnsi="Aptos" w:asciiTheme="minorAscii" w:hAnsiTheme="minorAscii"/>
          <w:sz w:val="24"/>
          <w:szCs w:val="24"/>
        </w:rPr>
        <w:t>pm</w:t>
      </w:r>
    </w:p>
    <w:p w:rsidRPr="00F504A2" w:rsidR="007A25B7" w:rsidP="007A25B7" w:rsidRDefault="007A25B7" w14:paraId="650D92FB" w14:textId="45BAC6A0">
      <w:pPr>
        <w:pStyle w:val="p2"/>
        <w:rPr>
          <w:rStyle w:val="s1"/>
          <w:rFonts w:asciiTheme="minorHAnsi" w:hAnsiTheme="minorHAnsi"/>
          <w:sz w:val="24"/>
          <w:szCs w:val="24"/>
        </w:rPr>
      </w:pPr>
      <w:r w:rsidRPr="00F504A2">
        <w:rPr>
          <w:rFonts w:asciiTheme="minorHAnsi" w:hAnsiTheme="minorHAnsi"/>
          <w:b/>
          <w:bCs/>
          <w:sz w:val="24"/>
          <w:szCs w:val="24"/>
        </w:rPr>
        <w:t>Instructor:</w:t>
      </w:r>
      <w:r w:rsidRPr="00F504A2">
        <w:rPr>
          <w:rFonts w:asciiTheme="minorHAnsi" w:hAnsiTheme="minorHAnsi"/>
          <w:sz w:val="24"/>
          <w:szCs w:val="24"/>
        </w:rPr>
        <w:t xml:space="preserve"> Megan Bailey</w:t>
      </w:r>
    </w:p>
    <w:p w:rsidRPr="00F504A2" w:rsidR="0004129A" w:rsidP="0004129A" w:rsidRDefault="00F90ACC" w14:paraId="20C6A9F1" w14:textId="5837753B">
      <w:pPr>
        <w:pStyle w:val="p3"/>
        <w:rPr>
          <w:rFonts w:asciiTheme="minorHAnsi" w:hAnsiTheme="minorHAnsi"/>
          <w:color w:val="0B61CA"/>
          <w:position w:val="4"/>
          <w:sz w:val="24"/>
          <w:szCs w:val="24"/>
          <w:lang w:val="en-US"/>
        </w:rPr>
      </w:pPr>
      <w:r w:rsidRPr="00F504A2">
        <w:rPr>
          <w:rStyle w:val="s1"/>
          <w:rFonts w:asciiTheme="minorHAnsi" w:hAnsiTheme="minorHAnsi" w:eastAsiaTheme="majorEastAsia"/>
          <w:b/>
          <w:bCs/>
          <w:sz w:val="24"/>
          <w:szCs w:val="24"/>
        </w:rPr>
        <w:t>Email:</w:t>
      </w:r>
      <w:r w:rsidRPr="00F504A2">
        <w:rPr>
          <w:rStyle w:val="s1"/>
          <w:rFonts w:asciiTheme="minorHAnsi" w:hAnsiTheme="minorHAnsi" w:eastAsiaTheme="majorEastAsia"/>
          <w:sz w:val="24"/>
          <w:szCs w:val="24"/>
        </w:rPr>
        <w:t xml:space="preserve"> </w:t>
      </w:r>
      <w:hyperlink w:history="1" r:id="rId7">
        <w:r w:rsidRPr="00F504A2" w:rsidR="00C22A94">
          <w:rPr>
            <w:rStyle w:val="Hyperlink"/>
            <w:rFonts w:asciiTheme="minorHAnsi" w:hAnsiTheme="minorHAnsi"/>
            <w:position w:val="4"/>
            <w:sz w:val="24"/>
            <w:szCs w:val="24"/>
            <w:lang w:val="en-US"/>
          </w:rPr>
          <w:t>meganbailey@cunet.carleton.ca</w:t>
        </w:r>
      </w:hyperlink>
    </w:p>
    <w:p w:rsidRPr="00F504A2" w:rsidR="00C22A94" w:rsidP="0004129A" w:rsidRDefault="00C22A94" w14:paraId="43642389" w14:textId="77777777">
      <w:pPr>
        <w:pStyle w:val="p3"/>
        <w:rPr>
          <w:rFonts w:asciiTheme="minorHAnsi" w:hAnsiTheme="minorHAnsi"/>
          <w:color w:val="0B61CA"/>
          <w:position w:val="4"/>
          <w:sz w:val="24"/>
          <w:szCs w:val="24"/>
          <w:lang w:val="en-US"/>
        </w:rPr>
      </w:pPr>
    </w:p>
    <w:p w:rsidRPr="00F504A2" w:rsidR="00F90ACC" w:rsidP="00F90ACC" w:rsidRDefault="00F90ACC" w14:paraId="3175BA6E" w14:textId="77777777">
      <w:pPr>
        <w:pStyle w:val="p2"/>
        <w:rPr>
          <w:rFonts w:asciiTheme="minorHAnsi" w:hAnsiTheme="minorHAnsi"/>
          <w:b/>
          <w:bCs/>
          <w:sz w:val="24"/>
          <w:szCs w:val="24"/>
        </w:rPr>
      </w:pPr>
      <w:r w:rsidRPr="00F504A2">
        <w:rPr>
          <w:rFonts w:asciiTheme="minorHAnsi" w:hAnsiTheme="minorHAnsi"/>
          <w:b/>
          <w:bCs/>
          <w:sz w:val="24"/>
          <w:szCs w:val="24"/>
        </w:rPr>
        <w:t xml:space="preserve">Office Hours: </w:t>
      </w:r>
    </w:p>
    <w:p w:rsidRPr="00F504A2" w:rsidR="00B87D19" w:rsidP="00B87D19" w:rsidRDefault="00B87D19" w14:paraId="0BBBD033" w14:textId="256C031F">
      <w:pPr>
        <w:pStyle w:val="p2"/>
        <w:numPr>
          <w:ilvl w:val="0"/>
          <w:numId w:val="5"/>
        </w:numPr>
        <w:rPr>
          <w:rFonts w:asciiTheme="minorHAnsi" w:hAnsiTheme="minorHAnsi"/>
          <w:sz w:val="24"/>
          <w:szCs w:val="24"/>
        </w:rPr>
      </w:pPr>
      <w:r w:rsidRPr="00F504A2">
        <w:rPr>
          <w:rFonts w:asciiTheme="minorHAnsi" w:hAnsiTheme="minorHAnsi"/>
          <w:i/>
          <w:iCs/>
          <w:sz w:val="24"/>
          <w:szCs w:val="24"/>
        </w:rPr>
        <w:t>In-Person Hours (appointment only):</w:t>
      </w:r>
      <w:r w:rsidRPr="00F504A2">
        <w:rPr>
          <w:rFonts w:asciiTheme="minorHAnsi" w:hAnsiTheme="minorHAnsi"/>
          <w:sz w:val="24"/>
          <w:szCs w:val="24"/>
        </w:rPr>
        <w:t xml:space="preserve"> Email me directly to book an appointment for in-person office hours </w:t>
      </w:r>
    </w:p>
    <w:p w:rsidRPr="00F504A2" w:rsidR="00F90ACC" w:rsidP="004D25C6" w:rsidRDefault="00C22A94" w14:paraId="644905CA" w14:textId="78A5CD24">
      <w:pPr>
        <w:pStyle w:val="p2"/>
        <w:numPr>
          <w:ilvl w:val="0"/>
          <w:numId w:val="5"/>
        </w:numPr>
        <w:rPr>
          <w:rFonts w:asciiTheme="minorHAnsi" w:hAnsiTheme="minorHAnsi"/>
          <w:sz w:val="24"/>
          <w:szCs w:val="24"/>
        </w:rPr>
      </w:pPr>
      <w:r w:rsidRPr="00F504A2">
        <w:rPr>
          <w:rFonts w:asciiTheme="minorHAnsi" w:hAnsiTheme="minorHAnsi"/>
          <w:i/>
          <w:iCs/>
          <w:sz w:val="24"/>
          <w:szCs w:val="24"/>
        </w:rPr>
        <w:t xml:space="preserve">Virtual </w:t>
      </w:r>
      <w:r w:rsidRPr="00F504A2" w:rsidR="008D12E2">
        <w:rPr>
          <w:rFonts w:asciiTheme="minorHAnsi" w:hAnsiTheme="minorHAnsi"/>
          <w:i/>
          <w:iCs/>
          <w:sz w:val="24"/>
          <w:szCs w:val="24"/>
        </w:rPr>
        <w:t>Hours (</w:t>
      </w:r>
      <w:r w:rsidRPr="00F504A2" w:rsidR="00E810DE">
        <w:rPr>
          <w:rFonts w:asciiTheme="minorHAnsi" w:hAnsiTheme="minorHAnsi"/>
          <w:i/>
          <w:iCs/>
          <w:sz w:val="24"/>
          <w:szCs w:val="24"/>
        </w:rPr>
        <w:t>drop-in</w:t>
      </w:r>
      <w:r w:rsidRPr="00F504A2" w:rsidR="008D12E2">
        <w:rPr>
          <w:rFonts w:asciiTheme="minorHAnsi" w:hAnsiTheme="minorHAnsi"/>
          <w:i/>
          <w:iCs/>
          <w:sz w:val="24"/>
          <w:szCs w:val="24"/>
        </w:rPr>
        <w:t xml:space="preserve"> </w:t>
      </w:r>
      <w:r w:rsidRPr="00F504A2" w:rsidR="00E810DE">
        <w:rPr>
          <w:rFonts w:asciiTheme="minorHAnsi" w:hAnsiTheme="minorHAnsi"/>
          <w:i/>
          <w:iCs/>
          <w:sz w:val="24"/>
          <w:szCs w:val="24"/>
        </w:rPr>
        <w:t>&amp; appointment</w:t>
      </w:r>
      <w:r w:rsidRPr="00F504A2" w:rsidR="008D12E2">
        <w:rPr>
          <w:rFonts w:asciiTheme="minorHAnsi" w:hAnsiTheme="minorHAnsi"/>
          <w:i/>
          <w:iCs/>
          <w:sz w:val="24"/>
          <w:szCs w:val="24"/>
        </w:rPr>
        <w:t>)</w:t>
      </w:r>
      <w:r w:rsidRPr="00F504A2">
        <w:rPr>
          <w:rFonts w:asciiTheme="minorHAnsi" w:hAnsiTheme="minorHAnsi"/>
          <w:i/>
          <w:iCs/>
          <w:sz w:val="24"/>
          <w:szCs w:val="24"/>
        </w:rPr>
        <w:t>:</w:t>
      </w:r>
      <w:r w:rsidRPr="00F504A2">
        <w:rPr>
          <w:rFonts w:asciiTheme="minorHAnsi" w:hAnsiTheme="minorHAnsi"/>
          <w:sz w:val="24"/>
          <w:szCs w:val="24"/>
        </w:rPr>
        <w:t xml:space="preserve"> </w:t>
      </w:r>
      <w:r w:rsidRPr="00F504A2" w:rsidR="00B87D19">
        <w:rPr>
          <w:rFonts w:asciiTheme="minorHAnsi" w:hAnsiTheme="minorHAnsi"/>
          <w:sz w:val="24"/>
          <w:szCs w:val="24"/>
        </w:rPr>
        <w:t>Weekly office hours via Zoom 9:30am – 10:30am (</w:t>
      </w:r>
      <w:hyperlink w:history="1" r:id="rId8">
        <w:r w:rsidRPr="00F504A2" w:rsidR="00B87D19">
          <w:rPr>
            <w:rStyle w:val="Hyperlink"/>
            <w:rFonts w:asciiTheme="minorHAnsi" w:hAnsiTheme="minorHAnsi"/>
            <w:sz w:val="24"/>
            <w:szCs w:val="24"/>
          </w:rPr>
          <w:t>https://carleton-ca.zoom.us/j/91977604256</w:t>
        </w:r>
      </w:hyperlink>
      <w:r w:rsidRPr="00F504A2" w:rsidR="00B87D19">
        <w:rPr>
          <w:rFonts w:asciiTheme="minorHAnsi" w:hAnsiTheme="minorHAnsi"/>
          <w:sz w:val="24"/>
          <w:szCs w:val="24"/>
        </w:rPr>
        <w:t>) or e</w:t>
      </w:r>
      <w:r w:rsidRPr="00F504A2">
        <w:rPr>
          <w:rFonts w:asciiTheme="minorHAnsi" w:hAnsiTheme="minorHAnsi"/>
          <w:sz w:val="24"/>
          <w:szCs w:val="24"/>
        </w:rPr>
        <w:t xml:space="preserve">mail me directly to book an appointment for virtual office hours </w:t>
      </w:r>
      <w:r w:rsidRPr="00F504A2" w:rsidR="00B87D19">
        <w:rPr>
          <w:rFonts w:asciiTheme="minorHAnsi" w:hAnsiTheme="minorHAnsi"/>
          <w:sz w:val="24"/>
          <w:szCs w:val="24"/>
        </w:rPr>
        <w:t xml:space="preserve"> </w:t>
      </w:r>
    </w:p>
    <w:p w:rsidRPr="00F504A2" w:rsidR="001D5C40" w:rsidP="001D5C40" w:rsidRDefault="001D5C40" w14:paraId="6D2AB085" w14:textId="627AF619">
      <w:pPr>
        <w:pStyle w:val="p2"/>
        <w:rPr>
          <w:rFonts w:asciiTheme="minorHAnsi" w:hAnsiTheme="minorHAnsi"/>
          <w:sz w:val="24"/>
          <w:szCs w:val="24"/>
        </w:rPr>
      </w:pPr>
    </w:p>
    <w:p w:rsidRPr="00F504A2" w:rsidR="00AD6068" w:rsidP="00AB7928" w:rsidRDefault="00AB7928" w14:paraId="2A3DF6DB" w14:textId="77777777">
      <w:pPr>
        <w:pStyle w:val="p2"/>
        <w:rPr>
          <w:rFonts w:asciiTheme="minorHAnsi" w:hAnsiTheme="minorHAnsi"/>
          <w:b/>
          <w:bCs/>
          <w:sz w:val="24"/>
          <w:szCs w:val="24"/>
        </w:rPr>
      </w:pPr>
      <w:r w:rsidRPr="00F504A2">
        <w:rPr>
          <w:rFonts w:asciiTheme="minorHAnsi" w:hAnsiTheme="minorHAnsi"/>
          <w:b/>
          <w:bCs/>
          <w:sz w:val="24"/>
          <w:szCs w:val="24"/>
        </w:rPr>
        <w:t xml:space="preserve">Teaching Assistant Information: </w:t>
      </w:r>
    </w:p>
    <w:p w:rsidRPr="00F504A2" w:rsidR="00AD6068" w:rsidP="00AD6068" w:rsidRDefault="00AD6068" w14:paraId="34064521" w14:textId="5780F623">
      <w:pPr>
        <w:pStyle w:val="ListParagraph"/>
        <w:numPr>
          <w:ilvl w:val="0"/>
          <w:numId w:val="5"/>
        </w:numPr>
        <w:rPr>
          <w:rFonts w:asciiTheme="minorHAnsi" w:hAnsiTheme="minorHAnsi"/>
        </w:rPr>
      </w:pPr>
      <w:r w:rsidRPr="00F504A2">
        <w:rPr>
          <w:rFonts w:asciiTheme="minorHAnsi" w:hAnsiTheme="minorHAnsi"/>
          <w:color w:val="212121"/>
        </w:rPr>
        <w:t xml:space="preserve">Tristan </w:t>
      </w:r>
      <w:proofErr w:type="spellStart"/>
      <w:r w:rsidRPr="00F504A2">
        <w:rPr>
          <w:rFonts w:asciiTheme="minorHAnsi" w:hAnsiTheme="minorHAnsi"/>
          <w:color w:val="212121"/>
        </w:rPr>
        <w:t>Ayran</w:t>
      </w:r>
      <w:proofErr w:type="spellEnd"/>
      <w:r w:rsidRPr="00F504A2">
        <w:rPr>
          <w:rFonts w:asciiTheme="minorHAnsi" w:hAnsiTheme="minorHAnsi"/>
          <w:color w:val="212121"/>
        </w:rPr>
        <w:t>:</w:t>
      </w:r>
      <w:r w:rsidRPr="00F504A2">
        <w:rPr>
          <w:rFonts w:asciiTheme="minorHAnsi" w:hAnsiTheme="minorHAnsi"/>
          <w:color w:val="212121"/>
        </w:rPr>
        <w:t xml:space="preserve"> </w:t>
      </w:r>
      <w:hyperlink w:history="1" r:id="rId9">
        <w:r w:rsidRPr="00F504A2">
          <w:rPr>
            <w:rStyle w:val="Hyperlink"/>
            <w:rFonts w:asciiTheme="minorHAnsi" w:hAnsiTheme="minorHAnsi" w:eastAsiaTheme="majorEastAsia"/>
          </w:rPr>
          <w:t>TristanAyran@cmail.carleton.ca</w:t>
        </w:r>
      </w:hyperlink>
    </w:p>
    <w:p w:rsidRPr="00F504A2" w:rsidR="00AB7928" w:rsidP="00AD6068" w:rsidRDefault="00AD6068" w14:paraId="578B1EE8" w14:textId="1B818A46">
      <w:pPr>
        <w:pStyle w:val="ListParagraph"/>
        <w:numPr>
          <w:ilvl w:val="0"/>
          <w:numId w:val="5"/>
        </w:numPr>
        <w:rPr>
          <w:rFonts w:asciiTheme="minorHAnsi" w:hAnsiTheme="minorHAnsi"/>
        </w:rPr>
      </w:pPr>
      <w:r w:rsidRPr="00F504A2">
        <w:rPr>
          <w:rFonts w:asciiTheme="minorHAnsi" w:hAnsiTheme="minorHAnsi"/>
          <w:color w:val="212121"/>
        </w:rPr>
        <w:t>Valerie Chartrand</w:t>
      </w:r>
      <w:r w:rsidRPr="00F504A2">
        <w:rPr>
          <w:rFonts w:asciiTheme="minorHAnsi" w:hAnsiTheme="minorHAnsi"/>
          <w:color w:val="212121"/>
        </w:rPr>
        <w:t xml:space="preserve">: </w:t>
      </w:r>
      <w:hyperlink w:history="1" r:id="rId10">
        <w:r w:rsidRPr="00F504A2">
          <w:rPr>
            <w:rStyle w:val="Hyperlink"/>
            <w:rFonts w:asciiTheme="minorHAnsi" w:hAnsiTheme="minorHAnsi"/>
          </w:rPr>
          <w:t>valerierchartrand@cmail.carleton.ca</w:t>
        </w:r>
      </w:hyperlink>
      <w:r w:rsidRPr="00F504A2" w:rsidR="00232D16">
        <w:rPr>
          <w:rFonts w:asciiTheme="minorHAnsi" w:hAnsiTheme="minorHAnsi"/>
        </w:rPr>
        <w:t xml:space="preserve"> </w:t>
      </w:r>
    </w:p>
    <w:p w:rsidRPr="00F504A2" w:rsidR="00AB7928" w:rsidP="00F90ACC" w:rsidRDefault="00AB7928" w14:paraId="06CF3E06" w14:textId="77777777">
      <w:pPr>
        <w:pStyle w:val="p2"/>
        <w:rPr>
          <w:rFonts w:asciiTheme="minorHAnsi" w:hAnsiTheme="minorHAnsi"/>
          <w:sz w:val="24"/>
          <w:szCs w:val="24"/>
        </w:rPr>
      </w:pPr>
    </w:p>
    <w:p w:rsidRPr="0084337C" w:rsidR="0084337C" w:rsidP="0084337C" w:rsidRDefault="0084337C" w14:paraId="7E641287" w14:textId="77777777">
      <w:pPr>
        <w:rPr>
          <w:rFonts w:asciiTheme="minorHAnsi" w:hAnsiTheme="minorHAnsi"/>
          <w:color w:val="000000"/>
          <w:u w:val="single"/>
        </w:rPr>
      </w:pPr>
      <w:r w:rsidRPr="0084337C">
        <w:rPr>
          <w:rFonts w:asciiTheme="minorHAnsi" w:hAnsiTheme="minorHAnsi"/>
          <w:b/>
          <w:bCs/>
          <w:color w:val="000000"/>
          <w:u w:val="single"/>
        </w:rPr>
        <w:t>Calendar Course Description</w:t>
      </w:r>
    </w:p>
    <w:p w:rsidRPr="0084337C" w:rsidR="0084337C" w:rsidP="0084337C" w:rsidRDefault="0084337C" w14:paraId="61E7F20B" w14:textId="223305E9">
      <w:pPr>
        <w:rPr>
          <w:rFonts w:asciiTheme="minorHAnsi" w:hAnsiTheme="minorHAnsi"/>
          <w:color w:val="000000"/>
        </w:rPr>
      </w:pPr>
      <w:r w:rsidRPr="0084337C">
        <w:rPr>
          <w:rFonts w:asciiTheme="minorHAnsi" w:hAnsiTheme="minorHAnsi"/>
          <w:color w:val="000000"/>
        </w:rPr>
        <w:t>Ethical and political issues in medicine, public health, biotechnology, and the life sciences.</w:t>
      </w:r>
      <w:r w:rsidRPr="00F504A2">
        <w:rPr>
          <w:rFonts w:asciiTheme="minorHAnsi" w:hAnsiTheme="minorHAnsi"/>
          <w:color w:val="000000"/>
        </w:rPr>
        <w:t xml:space="preserve"> </w:t>
      </w:r>
      <w:r w:rsidRPr="0084337C">
        <w:rPr>
          <w:rFonts w:asciiTheme="minorHAnsi" w:hAnsiTheme="minorHAnsi"/>
          <w:color w:val="000000"/>
        </w:rPr>
        <w:t>Topics may include reproductive ethics, research on human subjects, animal research and</w:t>
      </w:r>
      <w:r w:rsidRPr="00F504A2">
        <w:rPr>
          <w:rFonts w:asciiTheme="minorHAnsi" w:hAnsiTheme="minorHAnsi"/>
          <w:color w:val="000000"/>
        </w:rPr>
        <w:t xml:space="preserve"> </w:t>
      </w:r>
      <w:r w:rsidRPr="0084337C">
        <w:rPr>
          <w:rFonts w:asciiTheme="minorHAnsi" w:hAnsiTheme="minorHAnsi"/>
          <w:color w:val="000000"/>
        </w:rPr>
        <w:t>treatment, justice and health care, physician-patient relationships, death and the end of life, and</w:t>
      </w:r>
      <w:r w:rsidRPr="00F504A2">
        <w:rPr>
          <w:rFonts w:asciiTheme="minorHAnsi" w:hAnsiTheme="minorHAnsi"/>
          <w:color w:val="000000"/>
        </w:rPr>
        <w:t xml:space="preserve"> </w:t>
      </w:r>
      <w:r w:rsidRPr="0084337C">
        <w:rPr>
          <w:rFonts w:asciiTheme="minorHAnsi" w:hAnsiTheme="minorHAnsi"/>
          <w:color w:val="000000"/>
        </w:rPr>
        <w:t>genetic engineering.</w:t>
      </w:r>
    </w:p>
    <w:p w:rsidRPr="00F504A2" w:rsidR="0084337C" w:rsidP="00F90ACC" w:rsidRDefault="0084337C" w14:paraId="4717B2BD" w14:textId="77777777">
      <w:pPr>
        <w:pStyle w:val="p2"/>
        <w:rPr>
          <w:rFonts w:asciiTheme="minorHAnsi" w:hAnsiTheme="minorHAnsi"/>
          <w:b/>
          <w:bCs/>
          <w:sz w:val="24"/>
          <w:szCs w:val="24"/>
          <w:u w:val="single"/>
        </w:rPr>
      </w:pPr>
    </w:p>
    <w:p w:rsidRPr="00F504A2" w:rsidR="00F90ACC" w:rsidP="00F90ACC" w:rsidRDefault="00F90ACC" w14:paraId="0759B2FE" w14:textId="4A089A63">
      <w:pPr>
        <w:pStyle w:val="p2"/>
        <w:rPr>
          <w:rFonts w:asciiTheme="minorHAnsi" w:hAnsiTheme="minorHAnsi"/>
          <w:b/>
          <w:bCs/>
          <w:sz w:val="24"/>
          <w:szCs w:val="24"/>
          <w:u w:val="single"/>
        </w:rPr>
      </w:pPr>
      <w:r w:rsidRPr="00F504A2">
        <w:rPr>
          <w:rFonts w:asciiTheme="minorHAnsi" w:hAnsiTheme="minorHAnsi"/>
          <w:b/>
          <w:bCs/>
          <w:sz w:val="24"/>
          <w:szCs w:val="24"/>
          <w:u w:val="single"/>
        </w:rPr>
        <w:t xml:space="preserve">Course </w:t>
      </w:r>
      <w:r w:rsidRPr="00F504A2" w:rsidR="0021406F">
        <w:rPr>
          <w:rFonts w:asciiTheme="minorHAnsi" w:hAnsiTheme="minorHAnsi"/>
          <w:b/>
          <w:bCs/>
          <w:sz w:val="24"/>
          <w:szCs w:val="24"/>
          <w:u w:val="single"/>
        </w:rPr>
        <w:t>D</w:t>
      </w:r>
      <w:r w:rsidRPr="00F504A2">
        <w:rPr>
          <w:rFonts w:asciiTheme="minorHAnsi" w:hAnsiTheme="minorHAnsi"/>
          <w:b/>
          <w:bCs/>
          <w:sz w:val="24"/>
          <w:szCs w:val="24"/>
          <w:u w:val="single"/>
        </w:rPr>
        <w:t>escription</w:t>
      </w:r>
    </w:p>
    <w:p w:rsidRPr="00F504A2" w:rsidR="00F90ACC" w:rsidP="00F90ACC" w:rsidRDefault="00F90ACC" w14:paraId="7E9FB7EC" w14:textId="5A32C5DE">
      <w:pPr>
        <w:pStyle w:val="p2"/>
        <w:rPr>
          <w:rFonts w:asciiTheme="minorHAnsi" w:hAnsiTheme="minorHAnsi"/>
          <w:sz w:val="24"/>
          <w:szCs w:val="24"/>
        </w:rPr>
      </w:pPr>
      <w:r w:rsidRPr="00F504A2">
        <w:rPr>
          <w:rFonts w:asciiTheme="minorHAnsi" w:hAnsiTheme="minorHAnsi"/>
          <w:sz w:val="24"/>
          <w:szCs w:val="24"/>
        </w:rPr>
        <w:t>This course will introduce you to key contemporary issues in bioethic</w:t>
      </w:r>
      <w:r w:rsidRPr="00F504A2" w:rsidR="00313387">
        <w:rPr>
          <w:rFonts w:asciiTheme="minorHAnsi" w:hAnsiTheme="minorHAnsi"/>
          <w:sz w:val="24"/>
          <w:szCs w:val="24"/>
        </w:rPr>
        <w:t>s considering ethical and political issues in medicine, public health, biotechnology, and the life sciences.</w:t>
      </w:r>
      <w:r w:rsidRPr="00F504A2">
        <w:rPr>
          <w:rFonts w:asciiTheme="minorHAnsi" w:hAnsiTheme="minorHAnsi"/>
          <w:sz w:val="24"/>
          <w:szCs w:val="24"/>
        </w:rPr>
        <w:t xml:space="preserve"> </w:t>
      </w:r>
      <w:proofErr w:type="gramStart"/>
      <w:r w:rsidRPr="00F504A2">
        <w:rPr>
          <w:rFonts w:asciiTheme="minorHAnsi" w:hAnsiTheme="minorHAnsi"/>
          <w:sz w:val="24"/>
          <w:szCs w:val="24"/>
        </w:rPr>
        <w:t>In order to</w:t>
      </w:r>
      <w:proofErr w:type="gramEnd"/>
      <w:r w:rsidRPr="00F504A2">
        <w:rPr>
          <w:rFonts w:asciiTheme="minorHAnsi" w:hAnsiTheme="minorHAnsi"/>
          <w:sz w:val="24"/>
          <w:szCs w:val="24"/>
        </w:rPr>
        <w:t xml:space="preserve"> discuss these issues, we will first look over the classical concepts and principles used in bioethics (e.g., autonomy, paternalism, personhood, informed consent). We will use these conceptual tools to analyze relevant topics and important debates in bioethics, including medical assistance in dying (</w:t>
      </w:r>
      <w:proofErr w:type="spellStart"/>
      <w:r w:rsidRPr="00F504A2">
        <w:rPr>
          <w:rFonts w:asciiTheme="minorHAnsi" w:hAnsiTheme="minorHAnsi"/>
          <w:sz w:val="24"/>
          <w:szCs w:val="24"/>
        </w:rPr>
        <w:t>MAiD</w:t>
      </w:r>
      <w:proofErr w:type="spellEnd"/>
      <w:r w:rsidRPr="00F504A2">
        <w:rPr>
          <w:rFonts w:asciiTheme="minorHAnsi" w:hAnsiTheme="minorHAnsi"/>
          <w:sz w:val="24"/>
          <w:szCs w:val="24"/>
        </w:rPr>
        <w:t xml:space="preserve">) </w:t>
      </w:r>
      <w:r w:rsidRPr="00F504A2" w:rsidR="00F036B2">
        <w:rPr>
          <w:rFonts w:asciiTheme="minorHAnsi" w:hAnsiTheme="minorHAnsi"/>
          <w:sz w:val="24"/>
          <w:szCs w:val="24"/>
        </w:rPr>
        <w:t>and</w:t>
      </w:r>
      <w:r w:rsidRPr="00F504A2">
        <w:rPr>
          <w:rFonts w:asciiTheme="minorHAnsi" w:hAnsiTheme="minorHAnsi"/>
          <w:sz w:val="24"/>
          <w:szCs w:val="24"/>
        </w:rPr>
        <w:t xml:space="preserve"> reproductive ethics. This course contains a Canadian perspective: we will contextualize these questions in the society we live. You will develop the tools to read and communicate across disciplines, and to evaluate conflicting positions on complex issues in bioethics.</w:t>
      </w:r>
      <w:r w:rsidRPr="00F504A2" w:rsidR="00F036B2">
        <w:rPr>
          <w:rFonts w:asciiTheme="minorHAnsi" w:hAnsiTheme="minorHAnsi"/>
          <w:sz w:val="24"/>
          <w:szCs w:val="24"/>
        </w:rPr>
        <w:t xml:space="preserve"> </w:t>
      </w:r>
    </w:p>
    <w:p w:rsidRPr="00F504A2" w:rsidR="00F90ACC" w:rsidP="00F90ACC" w:rsidRDefault="00F90ACC" w14:paraId="4FE6B5C1" w14:textId="2897FA4D">
      <w:pPr>
        <w:pStyle w:val="p2"/>
        <w:rPr>
          <w:rFonts w:asciiTheme="minorHAnsi" w:hAnsiTheme="minorHAnsi"/>
          <w:b/>
          <w:bCs/>
          <w:sz w:val="24"/>
          <w:szCs w:val="24"/>
        </w:rPr>
      </w:pPr>
    </w:p>
    <w:p w:rsidRPr="00F504A2" w:rsidR="0021406F" w:rsidP="00F90ACC" w:rsidRDefault="00F90ACC" w14:paraId="7DC07A9A" w14:textId="0FD18876">
      <w:pPr>
        <w:pStyle w:val="p2"/>
        <w:rPr>
          <w:rFonts w:asciiTheme="minorHAnsi" w:hAnsiTheme="minorHAnsi"/>
          <w:b/>
          <w:bCs/>
          <w:sz w:val="24"/>
          <w:szCs w:val="24"/>
          <w:u w:val="single"/>
        </w:rPr>
      </w:pPr>
      <w:r w:rsidRPr="00F504A2">
        <w:rPr>
          <w:rFonts w:asciiTheme="minorHAnsi" w:hAnsiTheme="minorHAnsi"/>
          <w:b/>
          <w:bCs/>
          <w:sz w:val="24"/>
          <w:szCs w:val="24"/>
          <w:u w:val="single"/>
        </w:rPr>
        <w:t>Learning Outcomes</w:t>
      </w:r>
    </w:p>
    <w:p w:rsidRPr="00F504A2" w:rsidR="0021406F" w:rsidP="00F90ACC" w:rsidRDefault="00F90ACC" w14:paraId="561445AB" w14:textId="72AB6817">
      <w:pPr>
        <w:pStyle w:val="p2"/>
        <w:rPr>
          <w:rFonts w:asciiTheme="minorHAnsi" w:hAnsiTheme="minorHAnsi"/>
          <w:sz w:val="24"/>
          <w:szCs w:val="24"/>
        </w:rPr>
      </w:pPr>
      <w:r w:rsidRPr="00F504A2">
        <w:rPr>
          <w:rFonts w:asciiTheme="minorHAnsi" w:hAnsiTheme="minorHAnsi"/>
          <w:sz w:val="24"/>
          <w:szCs w:val="24"/>
        </w:rPr>
        <w:t>At the end of this class, you will</w:t>
      </w:r>
      <w:r w:rsidRPr="00F504A2" w:rsidR="0021406F">
        <w:rPr>
          <w:rFonts w:asciiTheme="minorHAnsi" w:hAnsiTheme="minorHAnsi"/>
          <w:sz w:val="24"/>
          <w:szCs w:val="24"/>
        </w:rPr>
        <w:t xml:space="preserve"> be able to:</w:t>
      </w:r>
    </w:p>
    <w:p w:rsidRPr="00F504A2" w:rsidR="00F90ACC" w:rsidP="0021406F" w:rsidRDefault="00F90ACC" w14:paraId="05B0DC5B" w14:textId="7C1F412D">
      <w:pPr>
        <w:pStyle w:val="p2"/>
        <w:ind w:firstLine="720"/>
        <w:rPr>
          <w:rFonts w:asciiTheme="minorHAnsi" w:hAnsiTheme="minorHAnsi"/>
          <w:sz w:val="24"/>
          <w:szCs w:val="24"/>
        </w:rPr>
      </w:pPr>
      <w:r w:rsidRPr="00F504A2">
        <w:rPr>
          <w:rFonts w:asciiTheme="minorHAnsi" w:hAnsiTheme="minorHAnsi"/>
          <w:sz w:val="24"/>
          <w:szCs w:val="24"/>
        </w:rPr>
        <w:t xml:space="preserve">(1) </w:t>
      </w:r>
      <w:r w:rsidRPr="00F504A2">
        <w:rPr>
          <w:rFonts w:asciiTheme="minorHAnsi" w:hAnsiTheme="minorHAnsi"/>
          <w:i/>
          <w:iCs/>
          <w:sz w:val="24"/>
          <w:szCs w:val="24"/>
        </w:rPr>
        <w:t>identify</w:t>
      </w:r>
      <w:r w:rsidRPr="00F504A2">
        <w:rPr>
          <w:rFonts w:asciiTheme="minorHAnsi" w:hAnsiTheme="minorHAnsi"/>
          <w:sz w:val="24"/>
          <w:szCs w:val="24"/>
        </w:rPr>
        <w:t xml:space="preserve"> and </w:t>
      </w:r>
      <w:r w:rsidRPr="00F504A2">
        <w:rPr>
          <w:rFonts w:asciiTheme="minorHAnsi" w:hAnsiTheme="minorHAnsi"/>
          <w:i/>
          <w:iCs/>
          <w:sz w:val="24"/>
          <w:szCs w:val="24"/>
        </w:rPr>
        <w:t>describe</w:t>
      </w:r>
      <w:r w:rsidRPr="00F504A2">
        <w:rPr>
          <w:rFonts w:asciiTheme="minorHAnsi" w:hAnsiTheme="minorHAnsi"/>
          <w:sz w:val="24"/>
          <w:szCs w:val="24"/>
        </w:rPr>
        <w:t xml:space="preserve"> key concepts and theories in bioethics,</w:t>
      </w:r>
    </w:p>
    <w:p w:rsidRPr="00F504A2" w:rsidR="0021406F" w:rsidP="0021406F" w:rsidRDefault="00F90ACC" w14:paraId="6E5F9B43" w14:textId="77777777">
      <w:pPr>
        <w:pStyle w:val="p2"/>
        <w:ind w:firstLine="720"/>
        <w:rPr>
          <w:rFonts w:asciiTheme="minorHAnsi" w:hAnsiTheme="minorHAnsi"/>
          <w:sz w:val="24"/>
          <w:szCs w:val="24"/>
        </w:rPr>
      </w:pPr>
      <w:r w:rsidRPr="00F504A2">
        <w:rPr>
          <w:rFonts w:asciiTheme="minorHAnsi" w:hAnsiTheme="minorHAnsi"/>
          <w:sz w:val="24"/>
          <w:szCs w:val="24"/>
        </w:rPr>
        <w:t xml:space="preserve">(2) </w:t>
      </w:r>
      <w:r w:rsidRPr="00F504A2">
        <w:rPr>
          <w:rFonts w:asciiTheme="minorHAnsi" w:hAnsiTheme="minorHAnsi"/>
          <w:i/>
          <w:iCs/>
          <w:sz w:val="24"/>
          <w:szCs w:val="24"/>
        </w:rPr>
        <w:t>engage</w:t>
      </w:r>
      <w:r w:rsidRPr="00F504A2">
        <w:rPr>
          <w:rFonts w:asciiTheme="minorHAnsi" w:hAnsiTheme="minorHAnsi"/>
          <w:sz w:val="24"/>
          <w:szCs w:val="24"/>
        </w:rPr>
        <w:t xml:space="preserve"> with </w:t>
      </w:r>
      <w:r w:rsidRPr="00F504A2" w:rsidR="0021406F">
        <w:rPr>
          <w:rFonts w:asciiTheme="minorHAnsi" w:hAnsiTheme="minorHAnsi"/>
          <w:sz w:val="24"/>
          <w:szCs w:val="24"/>
        </w:rPr>
        <w:t xml:space="preserve">key </w:t>
      </w:r>
      <w:r w:rsidRPr="00F504A2">
        <w:rPr>
          <w:rFonts w:asciiTheme="minorHAnsi" w:hAnsiTheme="minorHAnsi"/>
          <w:sz w:val="24"/>
          <w:szCs w:val="24"/>
        </w:rPr>
        <w:t xml:space="preserve">debates in the field, </w:t>
      </w:r>
    </w:p>
    <w:p w:rsidRPr="00F504A2" w:rsidR="00565370" w:rsidP="00565370" w:rsidRDefault="00F90ACC" w14:paraId="490C890F" w14:textId="7F85F737">
      <w:pPr>
        <w:pStyle w:val="p2"/>
        <w:ind w:left="720"/>
        <w:rPr>
          <w:rFonts w:asciiTheme="minorHAnsi" w:hAnsiTheme="minorHAnsi"/>
          <w:sz w:val="24"/>
          <w:szCs w:val="24"/>
        </w:rPr>
      </w:pPr>
      <w:r w:rsidRPr="00F504A2">
        <w:rPr>
          <w:rFonts w:asciiTheme="minorHAnsi" w:hAnsiTheme="minorHAnsi"/>
          <w:sz w:val="24"/>
          <w:szCs w:val="24"/>
        </w:rPr>
        <w:t xml:space="preserve">(3) </w:t>
      </w:r>
      <w:r w:rsidRPr="00F504A2">
        <w:rPr>
          <w:rFonts w:asciiTheme="minorHAnsi" w:hAnsiTheme="minorHAnsi"/>
          <w:i/>
          <w:iCs/>
          <w:sz w:val="24"/>
          <w:szCs w:val="24"/>
        </w:rPr>
        <w:t>articulate</w:t>
      </w:r>
      <w:r w:rsidRPr="00F504A2">
        <w:rPr>
          <w:rFonts w:asciiTheme="minorHAnsi" w:hAnsiTheme="minorHAnsi"/>
          <w:sz w:val="24"/>
          <w:szCs w:val="24"/>
        </w:rPr>
        <w:t xml:space="preserve"> your thoughts</w:t>
      </w:r>
      <w:r w:rsidRPr="00F504A2" w:rsidR="0021406F">
        <w:rPr>
          <w:rFonts w:asciiTheme="minorHAnsi" w:hAnsiTheme="minorHAnsi"/>
          <w:sz w:val="24"/>
          <w:szCs w:val="24"/>
        </w:rPr>
        <w:t xml:space="preserve"> and perspective</w:t>
      </w:r>
      <w:r w:rsidRPr="00F504A2">
        <w:rPr>
          <w:rFonts w:asciiTheme="minorHAnsi" w:hAnsiTheme="minorHAnsi"/>
          <w:sz w:val="24"/>
          <w:szCs w:val="24"/>
        </w:rPr>
        <w:t xml:space="preserve"> on these key</w:t>
      </w:r>
      <w:r w:rsidRPr="00F504A2" w:rsidR="0021406F">
        <w:rPr>
          <w:rFonts w:asciiTheme="minorHAnsi" w:hAnsiTheme="minorHAnsi"/>
          <w:sz w:val="24"/>
          <w:szCs w:val="24"/>
        </w:rPr>
        <w:t xml:space="preserve"> </w:t>
      </w:r>
      <w:r w:rsidRPr="00F504A2">
        <w:rPr>
          <w:rFonts w:asciiTheme="minorHAnsi" w:hAnsiTheme="minorHAnsi"/>
          <w:sz w:val="24"/>
          <w:szCs w:val="24"/>
        </w:rPr>
        <w:t>debates</w:t>
      </w:r>
      <w:r w:rsidRPr="00F504A2" w:rsidR="0021406F">
        <w:rPr>
          <w:rFonts w:asciiTheme="minorHAnsi" w:hAnsiTheme="minorHAnsi"/>
          <w:sz w:val="24"/>
          <w:szCs w:val="24"/>
        </w:rPr>
        <w:t xml:space="preserve"> from a philosophical </w:t>
      </w:r>
      <w:r w:rsidRPr="00F504A2" w:rsidR="00313387">
        <w:rPr>
          <w:rFonts w:asciiTheme="minorHAnsi" w:hAnsiTheme="minorHAnsi"/>
          <w:sz w:val="24"/>
          <w:szCs w:val="24"/>
        </w:rPr>
        <w:t xml:space="preserve">and applied ethics </w:t>
      </w:r>
      <w:r w:rsidRPr="00F504A2" w:rsidR="0021406F">
        <w:rPr>
          <w:rFonts w:asciiTheme="minorHAnsi" w:hAnsiTheme="minorHAnsi"/>
          <w:sz w:val="24"/>
          <w:szCs w:val="24"/>
        </w:rPr>
        <w:t>perspective</w:t>
      </w:r>
    </w:p>
    <w:p w:rsidRPr="00F504A2" w:rsidR="00F504A2" w:rsidP="00565370" w:rsidRDefault="00F504A2" w14:paraId="65884DE2" w14:textId="77777777">
      <w:pPr>
        <w:pStyle w:val="p2"/>
        <w:rPr>
          <w:rFonts w:asciiTheme="minorHAnsi" w:hAnsiTheme="minorHAnsi"/>
          <w:sz w:val="24"/>
          <w:szCs w:val="24"/>
        </w:rPr>
      </w:pPr>
    </w:p>
    <w:p w:rsidRPr="00565370" w:rsidR="00565370" w:rsidP="00565370" w:rsidRDefault="00565370" w14:paraId="32509912" w14:textId="77777777">
      <w:pPr>
        <w:rPr>
          <w:rFonts w:asciiTheme="minorHAnsi" w:hAnsiTheme="minorHAnsi"/>
          <w:b/>
          <w:bCs/>
          <w:color w:val="000000" w:themeColor="text1"/>
          <w:u w:val="single"/>
        </w:rPr>
      </w:pPr>
      <w:r w:rsidRPr="00565370">
        <w:rPr>
          <w:rFonts w:asciiTheme="minorHAnsi" w:hAnsiTheme="minorHAnsi"/>
          <w:b/>
          <w:bCs/>
          <w:color w:val="000000" w:themeColor="text1"/>
          <w:u w:val="single"/>
        </w:rPr>
        <w:t>Tutorials</w:t>
      </w:r>
    </w:p>
    <w:p w:rsidRPr="00F504A2" w:rsidR="00565370" w:rsidP="00565370" w:rsidRDefault="00565370" w14:paraId="15EC0673" w14:textId="710594F2">
      <w:pPr>
        <w:rPr>
          <w:rFonts w:asciiTheme="minorHAnsi" w:hAnsiTheme="minorHAnsi"/>
          <w:color w:val="000000" w:themeColor="text1"/>
        </w:rPr>
      </w:pPr>
      <w:r w:rsidRPr="00F504A2">
        <w:rPr>
          <w:rFonts w:asciiTheme="minorHAnsi" w:hAnsiTheme="minorHAnsi"/>
          <w:color w:val="000000" w:themeColor="text1"/>
        </w:rPr>
        <w:t>Section A01: 2:35 – 3:25 pm</w:t>
      </w:r>
      <w:r w:rsidRPr="00F504A2" w:rsidR="00B87D19">
        <w:rPr>
          <w:rFonts w:asciiTheme="minorHAnsi" w:hAnsiTheme="minorHAnsi"/>
          <w:color w:val="000000" w:themeColor="text1"/>
        </w:rPr>
        <w:t xml:space="preserve"> – TA TBD</w:t>
      </w:r>
    </w:p>
    <w:p w:rsidRPr="00F504A2" w:rsidR="00565370" w:rsidP="65BBEC5E" w:rsidRDefault="00565370" w14:paraId="1AC01D55" w14:textId="2DF08BEA">
      <w:pPr>
        <w:rPr>
          <w:rFonts w:ascii="Aptos" w:hAnsi="Aptos" w:asciiTheme="minorAscii" w:hAnsiTheme="minorAscii"/>
          <w:color w:val="000000" w:themeColor="text1"/>
        </w:rPr>
      </w:pPr>
      <w:r w:rsidRPr="65BBEC5E" w:rsidR="00565370">
        <w:rPr>
          <w:rFonts w:ascii="Aptos" w:hAnsi="Aptos" w:asciiTheme="minorAscii" w:hAnsiTheme="minorAscii"/>
          <w:color w:val="000000" w:themeColor="text1" w:themeTint="FF" w:themeShade="FF"/>
        </w:rPr>
        <w:t xml:space="preserve">Section A02: 10:35 – 11:25 am – </w:t>
      </w:r>
      <w:r w:rsidRPr="65BBEC5E" w:rsidR="1D3A25C0">
        <w:rPr>
          <w:rFonts w:ascii="Aptos" w:hAnsi="Aptos" w:asciiTheme="minorAscii" w:hAnsiTheme="minorAscii"/>
          <w:color w:val="000000" w:themeColor="text1" w:themeTint="FF" w:themeShade="FF"/>
        </w:rPr>
        <w:t>Instruct</w:t>
      </w:r>
      <w:r w:rsidRPr="65BBEC5E" w:rsidR="00565370">
        <w:rPr>
          <w:rFonts w:ascii="Aptos" w:hAnsi="Aptos" w:asciiTheme="minorAscii" w:hAnsiTheme="minorAscii"/>
          <w:color w:val="000000" w:themeColor="text1" w:themeTint="FF" w:themeShade="FF"/>
        </w:rPr>
        <w:t>or</w:t>
      </w:r>
      <w:r w:rsidRPr="65BBEC5E" w:rsidR="00565370">
        <w:rPr>
          <w:rFonts w:ascii="Aptos" w:hAnsi="Aptos" w:asciiTheme="minorAscii" w:hAnsiTheme="minorAscii"/>
          <w:color w:val="000000" w:themeColor="text1" w:themeTint="FF" w:themeShade="FF"/>
        </w:rPr>
        <w:t xml:space="preserve"> Megan Bailey</w:t>
      </w:r>
    </w:p>
    <w:p w:rsidRPr="00F504A2" w:rsidR="00565370" w:rsidP="00565370" w:rsidRDefault="00565370" w14:paraId="4F978212" w14:textId="4799630F">
      <w:pPr>
        <w:rPr>
          <w:rFonts w:asciiTheme="minorHAnsi" w:hAnsiTheme="minorHAnsi"/>
          <w:color w:val="000000" w:themeColor="text1"/>
        </w:rPr>
      </w:pPr>
      <w:r w:rsidRPr="00F504A2">
        <w:rPr>
          <w:rFonts w:asciiTheme="minorHAnsi" w:hAnsiTheme="minorHAnsi"/>
          <w:color w:val="000000" w:themeColor="text1"/>
        </w:rPr>
        <w:t>Section A03: 1:35 – 2:25 pm</w:t>
      </w:r>
      <w:r w:rsidRPr="00F504A2" w:rsidR="00B87D19">
        <w:rPr>
          <w:rFonts w:asciiTheme="minorHAnsi" w:hAnsiTheme="minorHAnsi"/>
          <w:color w:val="000000" w:themeColor="text1"/>
        </w:rPr>
        <w:t xml:space="preserve"> – TA TBD </w:t>
      </w:r>
    </w:p>
    <w:p w:rsidRPr="00F504A2" w:rsidR="003D0174" w:rsidP="00565370" w:rsidRDefault="003D0174" w14:paraId="7E236BD2" w14:textId="77777777">
      <w:pPr>
        <w:rPr>
          <w:rFonts w:asciiTheme="minorHAnsi" w:hAnsiTheme="minorHAnsi"/>
          <w:color w:val="000000" w:themeColor="text1"/>
        </w:rPr>
      </w:pPr>
    </w:p>
    <w:p w:rsidRPr="00F504A2" w:rsidR="00565370" w:rsidP="00565370" w:rsidRDefault="00565370" w14:paraId="32539B32" w14:textId="3BBAC28D">
      <w:pPr>
        <w:rPr>
          <w:rFonts w:asciiTheme="minorHAnsi" w:hAnsiTheme="minorHAnsi"/>
          <w:color w:val="000000" w:themeColor="text1"/>
        </w:rPr>
      </w:pPr>
      <w:r w:rsidRPr="00565370">
        <w:rPr>
          <w:rFonts w:asciiTheme="minorHAnsi" w:hAnsiTheme="minorHAnsi"/>
          <w:color w:val="000000" w:themeColor="text1"/>
        </w:rPr>
        <w:t xml:space="preserve">Tutorials will take place weekly via zoom beginning </w:t>
      </w:r>
      <w:r w:rsidRPr="00F504A2">
        <w:rPr>
          <w:rFonts w:asciiTheme="minorHAnsi" w:hAnsiTheme="minorHAnsi"/>
          <w:color w:val="000000" w:themeColor="text1"/>
        </w:rPr>
        <w:t>January</w:t>
      </w:r>
      <w:r w:rsidRPr="00565370">
        <w:rPr>
          <w:rFonts w:asciiTheme="minorHAnsi" w:hAnsiTheme="minorHAnsi"/>
          <w:color w:val="000000" w:themeColor="text1"/>
        </w:rPr>
        <w:t xml:space="preserve"> </w:t>
      </w:r>
      <w:r w:rsidRPr="00F504A2" w:rsidR="001C4A70">
        <w:rPr>
          <w:rFonts w:asciiTheme="minorHAnsi" w:hAnsiTheme="minorHAnsi"/>
          <w:color w:val="000000" w:themeColor="text1"/>
        </w:rPr>
        <w:t>7</w:t>
      </w:r>
      <w:r w:rsidRPr="00565370">
        <w:rPr>
          <w:rFonts w:asciiTheme="minorHAnsi" w:hAnsiTheme="minorHAnsi"/>
          <w:color w:val="000000" w:themeColor="text1"/>
        </w:rPr>
        <w:t>th and concluding</w:t>
      </w:r>
      <w:r w:rsidRPr="00F504A2">
        <w:rPr>
          <w:rFonts w:asciiTheme="minorHAnsi" w:hAnsiTheme="minorHAnsi"/>
          <w:color w:val="000000" w:themeColor="text1"/>
        </w:rPr>
        <w:t xml:space="preserve"> April 1st</w:t>
      </w:r>
      <w:r w:rsidRPr="00565370">
        <w:rPr>
          <w:rFonts w:asciiTheme="minorHAnsi" w:hAnsiTheme="minorHAnsi"/>
          <w:color w:val="000000" w:themeColor="text1"/>
        </w:rPr>
        <w:t>. Tutorials are run in real time and virtual attendance is mandatory.</w:t>
      </w:r>
    </w:p>
    <w:p w:rsidRPr="00F504A2" w:rsidR="00B87D19" w:rsidP="00565370" w:rsidRDefault="00B87D19" w14:paraId="65E0D9E6" w14:textId="77777777">
      <w:pPr>
        <w:rPr>
          <w:rFonts w:asciiTheme="minorHAnsi" w:hAnsiTheme="minorHAnsi"/>
          <w:color w:val="000000" w:themeColor="text1"/>
        </w:rPr>
      </w:pPr>
    </w:p>
    <w:p w:rsidRPr="00F504A2" w:rsidR="0021406F" w:rsidP="00F90ACC" w:rsidRDefault="0021406F" w14:paraId="49D5D9AE" w14:textId="0E8A47E7">
      <w:pPr>
        <w:pStyle w:val="p2"/>
        <w:rPr>
          <w:rFonts w:asciiTheme="minorHAnsi" w:hAnsiTheme="minorHAnsi"/>
          <w:b/>
          <w:bCs/>
          <w:sz w:val="24"/>
          <w:szCs w:val="24"/>
          <w:u w:val="single"/>
        </w:rPr>
      </w:pPr>
      <w:r w:rsidRPr="00F504A2">
        <w:rPr>
          <w:rFonts w:asciiTheme="minorHAnsi" w:hAnsiTheme="minorHAnsi"/>
          <w:b/>
          <w:bCs/>
          <w:sz w:val="24"/>
          <w:szCs w:val="24"/>
          <w:u w:val="single"/>
        </w:rPr>
        <w:t>Required</w:t>
      </w:r>
      <w:r w:rsidRPr="00F504A2" w:rsidR="00F90ACC">
        <w:rPr>
          <w:rStyle w:val="s2"/>
          <w:rFonts w:cs="Times New Roman" w:asciiTheme="minorHAnsi" w:hAnsiTheme="minorHAnsi" w:eastAsiaTheme="majorEastAsia"/>
          <w:b/>
          <w:bCs/>
          <w:sz w:val="24"/>
          <w:szCs w:val="24"/>
          <w:u w:val="single"/>
        </w:rPr>
        <w:t xml:space="preserve"> </w:t>
      </w:r>
      <w:r w:rsidRPr="00F504A2" w:rsidR="00F90ACC">
        <w:rPr>
          <w:rFonts w:asciiTheme="minorHAnsi" w:hAnsiTheme="minorHAnsi"/>
          <w:b/>
          <w:bCs/>
          <w:sz w:val="24"/>
          <w:szCs w:val="24"/>
          <w:u w:val="single"/>
        </w:rPr>
        <w:t>Texts</w:t>
      </w:r>
    </w:p>
    <w:p w:rsidRPr="00F504A2" w:rsidR="0021406F" w:rsidP="00F90ACC" w:rsidRDefault="00C22A94" w14:paraId="0746BBC7" w14:textId="5B00C8A3">
      <w:pPr>
        <w:pStyle w:val="p2"/>
        <w:rPr>
          <w:rFonts w:asciiTheme="minorHAnsi" w:hAnsiTheme="minorHAnsi"/>
          <w:sz w:val="24"/>
          <w:szCs w:val="24"/>
        </w:rPr>
      </w:pPr>
      <w:r w:rsidRPr="00F504A2">
        <w:rPr>
          <w:rFonts w:asciiTheme="minorHAnsi" w:hAnsiTheme="minorHAnsi"/>
          <w:sz w:val="24"/>
          <w:szCs w:val="24"/>
        </w:rPr>
        <w:t>All required readings for the class will be available through Brightspace &amp; Ares Course Reserve with our library</w:t>
      </w:r>
      <w:r w:rsidRPr="00F504A2" w:rsidR="00F036B2">
        <w:rPr>
          <w:rFonts w:asciiTheme="minorHAnsi" w:hAnsiTheme="minorHAnsi"/>
          <w:sz w:val="24"/>
          <w:szCs w:val="24"/>
        </w:rPr>
        <w:t xml:space="preserve">. </w:t>
      </w:r>
      <w:r w:rsidRPr="00F504A2">
        <w:rPr>
          <w:rFonts w:asciiTheme="minorHAnsi" w:hAnsiTheme="minorHAnsi"/>
          <w:sz w:val="24"/>
          <w:szCs w:val="24"/>
        </w:rPr>
        <w:t xml:space="preserve"> </w:t>
      </w:r>
    </w:p>
    <w:p w:rsidRPr="00F504A2" w:rsidR="00232D16" w:rsidP="00F90ACC" w:rsidRDefault="00232D16" w14:paraId="3EBF2563" w14:textId="77777777">
      <w:pPr>
        <w:pStyle w:val="p2"/>
        <w:rPr>
          <w:rFonts w:asciiTheme="minorHAnsi" w:hAnsiTheme="minorHAnsi"/>
          <w:sz w:val="24"/>
          <w:szCs w:val="24"/>
        </w:rPr>
      </w:pPr>
    </w:p>
    <w:p w:rsidRPr="00F504A2" w:rsidR="0021406F" w:rsidP="00F90ACC" w:rsidRDefault="00F90ACC" w14:paraId="4481D862" w14:textId="746CC59F">
      <w:pPr>
        <w:pStyle w:val="p2"/>
        <w:rPr>
          <w:rFonts w:asciiTheme="minorHAnsi" w:hAnsiTheme="minorHAnsi"/>
          <w:b/>
          <w:bCs/>
          <w:sz w:val="24"/>
          <w:szCs w:val="24"/>
          <w:u w:val="single"/>
        </w:rPr>
      </w:pPr>
      <w:r w:rsidRPr="00F504A2">
        <w:rPr>
          <w:rFonts w:asciiTheme="minorHAnsi" w:hAnsiTheme="minorHAnsi"/>
          <w:b/>
          <w:bCs/>
          <w:sz w:val="24"/>
          <w:szCs w:val="24"/>
          <w:u w:val="single"/>
        </w:rPr>
        <w:t xml:space="preserve">Course </w:t>
      </w:r>
      <w:r w:rsidRPr="00F504A2" w:rsidR="0021406F">
        <w:rPr>
          <w:rFonts w:asciiTheme="minorHAnsi" w:hAnsiTheme="minorHAnsi"/>
          <w:b/>
          <w:bCs/>
          <w:sz w:val="24"/>
          <w:szCs w:val="24"/>
          <w:u w:val="single"/>
        </w:rPr>
        <w:t>C</w:t>
      </w:r>
      <w:r w:rsidRPr="00F504A2">
        <w:rPr>
          <w:rFonts w:asciiTheme="minorHAnsi" w:hAnsiTheme="minorHAnsi"/>
          <w:b/>
          <w:bCs/>
          <w:sz w:val="24"/>
          <w:szCs w:val="24"/>
          <w:u w:val="single"/>
        </w:rPr>
        <w:t>alendar</w:t>
      </w:r>
    </w:p>
    <w:p w:rsidRPr="00F504A2" w:rsidR="008D12E2" w:rsidP="00F90ACC" w:rsidRDefault="00F90ACC" w14:paraId="509A5168" w14:textId="2ACFE218">
      <w:pPr>
        <w:pStyle w:val="p2"/>
        <w:rPr>
          <w:rFonts w:asciiTheme="minorHAnsi" w:hAnsiTheme="minorHAnsi"/>
          <w:i/>
          <w:iCs/>
          <w:sz w:val="24"/>
          <w:szCs w:val="24"/>
        </w:rPr>
      </w:pPr>
      <w:r w:rsidRPr="00F504A2">
        <w:rPr>
          <w:rFonts w:asciiTheme="minorHAnsi" w:hAnsiTheme="minorHAnsi"/>
          <w:i/>
          <w:iCs/>
          <w:sz w:val="24"/>
          <w:szCs w:val="24"/>
        </w:rPr>
        <w:t>Note that these</w:t>
      </w:r>
      <w:r w:rsidRPr="00F504A2" w:rsidR="001421C1">
        <w:rPr>
          <w:rFonts w:asciiTheme="minorHAnsi" w:hAnsiTheme="minorHAnsi"/>
          <w:i/>
          <w:iCs/>
          <w:sz w:val="24"/>
          <w:szCs w:val="24"/>
        </w:rPr>
        <w:t xml:space="preserve"> topics and</w:t>
      </w:r>
      <w:r w:rsidRPr="00F504A2">
        <w:rPr>
          <w:rFonts w:asciiTheme="minorHAnsi" w:hAnsiTheme="minorHAnsi"/>
          <w:i/>
          <w:iCs/>
          <w:sz w:val="24"/>
          <w:szCs w:val="24"/>
        </w:rPr>
        <w:t xml:space="preserve"> readings </w:t>
      </w:r>
      <w:r w:rsidRPr="00F504A2" w:rsidR="001421C1">
        <w:rPr>
          <w:rFonts w:asciiTheme="minorHAnsi" w:hAnsiTheme="minorHAnsi"/>
          <w:i/>
          <w:iCs/>
          <w:sz w:val="24"/>
          <w:szCs w:val="24"/>
        </w:rPr>
        <w:t xml:space="preserve">outlined in the syllabus are tentative and </w:t>
      </w:r>
      <w:r w:rsidRPr="00F504A2">
        <w:rPr>
          <w:rFonts w:asciiTheme="minorHAnsi" w:hAnsiTheme="minorHAnsi"/>
          <w:i/>
          <w:iCs/>
          <w:sz w:val="24"/>
          <w:szCs w:val="24"/>
        </w:rPr>
        <w:t>may be subject to change.</w:t>
      </w:r>
    </w:p>
    <w:tbl>
      <w:tblPr>
        <w:tblStyle w:val="TableGrid"/>
        <w:tblW w:w="10490" w:type="dxa"/>
        <w:tblInd w:w="-572" w:type="dxa"/>
        <w:tblLayout w:type="fixed"/>
        <w:tblLook w:val="04A0" w:firstRow="1" w:lastRow="0" w:firstColumn="1" w:lastColumn="0" w:noHBand="0" w:noVBand="1"/>
      </w:tblPr>
      <w:tblGrid>
        <w:gridCol w:w="2268"/>
        <w:gridCol w:w="1843"/>
        <w:gridCol w:w="5245"/>
        <w:gridCol w:w="1134"/>
      </w:tblGrid>
      <w:tr w:rsidRPr="00F504A2" w:rsidR="008C4EDC" w:rsidTr="65BBEC5E" w14:paraId="6DA231CC" w14:textId="18CEF879">
        <w:tc>
          <w:tcPr>
            <w:tcW w:w="2268" w:type="dxa"/>
            <w:tcMar/>
            <w:vAlign w:val="center"/>
          </w:tcPr>
          <w:p w:rsidRPr="00F504A2" w:rsidR="008C4EDC" w:rsidP="008D12E2" w:rsidRDefault="008C4EDC" w14:paraId="7C31FE0A" w14:textId="1CFA6D09">
            <w:pPr>
              <w:pStyle w:val="p2"/>
              <w:jc w:val="center"/>
              <w:rPr>
                <w:rFonts w:asciiTheme="minorHAnsi" w:hAnsiTheme="minorHAnsi"/>
                <w:b/>
                <w:bCs/>
                <w:sz w:val="24"/>
                <w:szCs w:val="24"/>
              </w:rPr>
            </w:pPr>
            <w:r w:rsidRPr="00F504A2">
              <w:rPr>
                <w:rFonts w:asciiTheme="minorHAnsi" w:hAnsiTheme="minorHAnsi"/>
                <w:b/>
                <w:bCs/>
                <w:sz w:val="24"/>
                <w:szCs w:val="24"/>
              </w:rPr>
              <w:t>Week and Topic</w:t>
            </w:r>
          </w:p>
        </w:tc>
        <w:tc>
          <w:tcPr>
            <w:tcW w:w="1843" w:type="dxa"/>
            <w:tcMar/>
            <w:vAlign w:val="center"/>
          </w:tcPr>
          <w:p w:rsidRPr="00F504A2" w:rsidR="008C4EDC" w:rsidP="008D12E2" w:rsidRDefault="008C4EDC" w14:paraId="24EBC730" w14:textId="5C31C6D6">
            <w:pPr>
              <w:pStyle w:val="p2"/>
              <w:jc w:val="center"/>
              <w:rPr>
                <w:rFonts w:asciiTheme="minorHAnsi" w:hAnsiTheme="minorHAnsi"/>
                <w:b/>
                <w:bCs/>
                <w:sz w:val="24"/>
                <w:szCs w:val="24"/>
              </w:rPr>
            </w:pPr>
            <w:r w:rsidRPr="00F504A2">
              <w:rPr>
                <w:rFonts w:asciiTheme="minorHAnsi" w:hAnsiTheme="minorHAnsi"/>
                <w:b/>
                <w:bCs/>
                <w:sz w:val="24"/>
                <w:szCs w:val="24"/>
              </w:rPr>
              <w:t>Date</w:t>
            </w:r>
          </w:p>
        </w:tc>
        <w:tc>
          <w:tcPr>
            <w:tcW w:w="5245" w:type="dxa"/>
            <w:tcMar/>
            <w:vAlign w:val="center"/>
          </w:tcPr>
          <w:p w:rsidRPr="00F504A2" w:rsidR="008C4EDC" w:rsidP="008D12E2" w:rsidRDefault="008C4EDC" w14:paraId="07B3354F" w14:textId="10B38FB7">
            <w:pPr>
              <w:pStyle w:val="p2"/>
              <w:jc w:val="center"/>
              <w:rPr>
                <w:rFonts w:asciiTheme="minorHAnsi" w:hAnsiTheme="minorHAnsi"/>
                <w:b/>
                <w:bCs/>
                <w:sz w:val="24"/>
                <w:szCs w:val="24"/>
              </w:rPr>
            </w:pPr>
            <w:r w:rsidRPr="00F504A2">
              <w:rPr>
                <w:rFonts w:asciiTheme="minorHAnsi" w:hAnsiTheme="minorHAnsi"/>
                <w:b/>
                <w:bCs/>
                <w:sz w:val="24"/>
                <w:szCs w:val="24"/>
              </w:rPr>
              <w:t>Readings</w:t>
            </w:r>
          </w:p>
        </w:tc>
        <w:tc>
          <w:tcPr>
            <w:tcW w:w="1134" w:type="dxa"/>
            <w:tcMar/>
            <w:vAlign w:val="center"/>
          </w:tcPr>
          <w:p w:rsidRPr="00F504A2" w:rsidR="008C4EDC" w:rsidP="0084337C" w:rsidRDefault="008C4EDC" w14:paraId="571EF440" w14:textId="2429B11C">
            <w:pPr>
              <w:pStyle w:val="p2"/>
              <w:jc w:val="center"/>
              <w:rPr>
                <w:rFonts w:asciiTheme="minorHAnsi" w:hAnsiTheme="minorHAnsi"/>
                <w:b/>
                <w:bCs/>
                <w:sz w:val="24"/>
                <w:szCs w:val="24"/>
              </w:rPr>
            </w:pPr>
            <w:r w:rsidRPr="00F504A2">
              <w:rPr>
                <w:rFonts w:asciiTheme="minorHAnsi" w:hAnsiTheme="minorHAnsi"/>
                <w:b/>
                <w:bCs/>
                <w:sz w:val="24"/>
                <w:szCs w:val="24"/>
              </w:rPr>
              <w:t>Tutorial Date</w:t>
            </w:r>
          </w:p>
        </w:tc>
      </w:tr>
      <w:tr w:rsidRPr="00F504A2" w:rsidR="008C4EDC" w:rsidTr="65BBEC5E" w14:paraId="05E780BA" w14:textId="598D213A">
        <w:tc>
          <w:tcPr>
            <w:tcW w:w="2268" w:type="dxa"/>
            <w:tcMar/>
          </w:tcPr>
          <w:p w:rsidRPr="00F504A2" w:rsidR="008C4EDC" w:rsidP="00F90ACC" w:rsidRDefault="008C4EDC" w14:paraId="025D5653" w14:textId="2463AC55">
            <w:pPr>
              <w:pStyle w:val="p2"/>
              <w:rPr>
                <w:rFonts w:asciiTheme="minorHAnsi" w:hAnsiTheme="minorHAnsi"/>
                <w:sz w:val="24"/>
                <w:szCs w:val="24"/>
              </w:rPr>
            </w:pPr>
            <w:r w:rsidRPr="00F504A2">
              <w:rPr>
                <w:rFonts w:asciiTheme="minorHAnsi" w:hAnsiTheme="minorHAnsi"/>
                <w:sz w:val="24"/>
                <w:szCs w:val="24"/>
              </w:rPr>
              <w:t xml:space="preserve">1. Course Introduction </w:t>
            </w:r>
          </w:p>
        </w:tc>
        <w:tc>
          <w:tcPr>
            <w:tcW w:w="1843" w:type="dxa"/>
            <w:tcMar/>
          </w:tcPr>
          <w:p w:rsidRPr="00F504A2" w:rsidR="008C4EDC" w:rsidP="00F90ACC" w:rsidRDefault="008C4EDC" w14:paraId="51C56154" w14:textId="5F784E60">
            <w:pPr>
              <w:pStyle w:val="p2"/>
              <w:rPr>
                <w:rFonts w:asciiTheme="minorHAnsi" w:hAnsiTheme="minorHAnsi"/>
                <w:sz w:val="24"/>
                <w:szCs w:val="24"/>
              </w:rPr>
            </w:pPr>
            <w:r w:rsidRPr="00F504A2">
              <w:rPr>
                <w:rFonts w:asciiTheme="minorHAnsi" w:hAnsiTheme="minorHAnsi"/>
                <w:sz w:val="24"/>
                <w:szCs w:val="24"/>
              </w:rPr>
              <w:t>Tues. Jan 6</w:t>
            </w:r>
          </w:p>
        </w:tc>
        <w:tc>
          <w:tcPr>
            <w:tcW w:w="5245" w:type="dxa"/>
            <w:tcMar/>
          </w:tcPr>
          <w:p w:rsidRPr="00F504A2" w:rsidR="008C4EDC" w:rsidP="65BBEC5E" w:rsidRDefault="008C4EDC" w14:paraId="3999B2F1" w14:textId="6571CA26">
            <w:pPr>
              <w:pStyle w:val="p2"/>
              <w:rPr>
                <w:rFonts w:ascii="Aptos" w:hAnsi="Aptos" w:asciiTheme="minorAscii" w:hAnsiTheme="minorAscii"/>
                <w:sz w:val="24"/>
                <w:szCs w:val="24"/>
              </w:rPr>
            </w:pPr>
            <w:r w:rsidRPr="65BBEC5E" w:rsidR="008C4EDC">
              <w:rPr>
                <w:rFonts w:ascii="Aptos" w:hAnsi="Aptos" w:asciiTheme="minorAscii" w:hAnsiTheme="minorAscii"/>
                <w:sz w:val="24"/>
                <w:szCs w:val="24"/>
              </w:rPr>
              <w:t xml:space="preserve">Read the syllabus please </w:t>
            </w:r>
          </w:p>
          <w:p w:rsidRPr="00F504A2" w:rsidR="008C4EDC" w:rsidP="00CE3D33" w:rsidRDefault="008C4EDC" w14:paraId="1736A4BF" w14:textId="77777777">
            <w:pPr>
              <w:pStyle w:val="p2"/>
              <w:rPr>
                <w:rFonts w:asciiTheme="minorHAnsi" w:hAnsiTheme="minorHAnsi"/>
                <w:sz w:val="24"/>
                <w:szCs w:val="24"/>
              </w:rPr>
            </w:pPr>
          </w:p>
          <w:p w:rsidRPr="00F504A2" w:rsidR="008C4EDC" w:rsidP="00CE3D33" w:rsidRDefault="008C4EDC" w14:paraId="0E26ED0F" w14:textId="77777777">
            <w:pPr>
              <w:pStyle w:val="p2"/>
              <w:rPr>
                <w:rFonts w:asciiTheme="minorHAnsi" w:hAnsiTheme="minorHAnsi"/>
                <w:b/>
                <w:bCs/>
                <w:sz w:val="24"/>
                <w:szCs w:val="24"/>
              </w:rPr>
            </w:pPr>
            <w:r w:rsidRPr="00F504A2">
              <w:rPr>
                <w:rFonts w:asciiTheme="minorHAnsi" w:hAnsiTheme="minorHAnsi"/>
                <w:b/>
                <w:bCs/>
                <w:sz w:val="24"/>
                <w:szCs w:val="24"/>
              </w:rPr>
              <w:t>Optional:</w:t>
            </w:r>
          </w:p>
          <w:p w:rsidRPr="00F504A2" w:rsidR="008C4EDC" w:rsidP="00CE3D33" w:rsidRDefault="008C4EDC" w14:paraId="0BF0C483" w14:textId="63D20BB7">
            <w:pPr>
              <w:pStyle w:val="p2"/>
              <w:rPr>
                <w:rFonts w:asciiTheme="minorHAnsi" w:hAnsiTheme="minorHAnsi"/>
                <w:sz w:val="24"/>
                <w:szCs w:val="24"/>
              </w:rPr>
            </w:pPr>
            <w:r w:rsidRPr="00F504A2">
              <w:rPr>
                <w:rFonts w:asciiTheme="minorHAnsi" w:hAnsiTheme="minorHAnsi"/>
                <w:sz w:val="24"/>
                <w:szCs w:val="24"/>
              </w:rPr>
              <w:t>Survey “Tell Me About You!” on Brightspace</w:t>
            </w:r>
          </w:p>
          <w:p w:rsidRPr="00F504A2" w:rsidR="008C4EDC" w:rsidP="00F90ACC" w:rsidRDefault="008C4EDC" w14:paraId="7EBC3315" w14:textId="77777777">
            <w:pPr>
              <w:pStyle w:val="p2"/>
              <w:rPr>
                <w:rFonts w:asciiTheme="minorHAnsi" w:hAnsiTheme="minorHAnsi"/>
                <w:b/>
                <w:bCs/>
                <w:sz w:val="24"/>
                <w:szCs w:val="24"/>
              </w:rPr>
            </w:pPr>
          </w:p>
        </w:tc>
        <w:tc>
          <w:tcPr>
            <w:tcW w:w="1134" w:type="dxa"/>
            <w:tcMar/>
            <w:vAlign w:val="center"/>
          </w:tcPr>
          <w:p w:rsidRPr="00F504A2" w:rsidR="008C4EDC" w:rsidP="0084337C" w:rsidRDefault="008C4EDC" w14:paraId="16409014" w14:textId="3D4B7F8F">
            <w:pPr>
              <w:pStyle w:val="p2"/>
              <w:jc w:val="center"/>
              <w:rPr>
                <w:rFonts w:asciiTheme="minorHAnsi" w:hAnsiTheme="minorHAnsi"/>
                <w:sz w:val="24"/>
                <w:szCs w:val="24"/>
              </w:rPr>
            </w:pPr>
            <w:r w:rsidRPr="00F504A2">
              <w:rPr>
                <w:rFonts w:asciiTheme="minorHAnsi" w:hAnsiTheme="minorHAnsi"/>
                <w:sz w:val="24"/>
                <w:szCs w:val="24"/>
              </w:rPr>
              <w:t>Wed. Jan 7</w:t>
            </w:r>
          </w:p>
        </w:tc>
      </w:tr>
      <w:tr w:rsidRPr="00F504A2" w:rsidR="008C4EDC" w:rsidTr="65BBEC5E" w14:paraId="12A0A6A3" w14:textId="45E41938">
        <w:tc>
          <w:tcPr>
            <w:tcW w:w="2268" w:type="dxa"/>
            <w:tcMar/>
          </w:tcPr>
          <w:p w:rsidRPr="00F504A2" w:rsidR="008C4EDC" w:rsidP="00F90ACC" w:rsidRDefault="008C4EDC" w14:paraId="1D42233C" w14:textId="4D7A8820">
            <w:pPr>
              <w:pStyle w:val="p2"/>
              <w:rPr>
                <w:rFonts w:asciiTheme="minorHAnsi" w:hAnsiTheme="minorHAnsi"/>
                <w:sz w:val="24"/>
                <w:szCs w:val="24"/>
              </w:rPr>
            </w:pPr>
            <w:r w:rsidRPr="00F504A2">
              <w:rPr>
                <w:rFonts w:asciiTheme="minorHAnsi" w:hAnsiTheme="minorHAnsi"/>
                <w:sz w:val="24"/>
                <w:szCs w:val="24"/>
              </w:rPr>
              <w:t xml:space="preserve">2. Ethics 101 </w:t>
            </w:r>
          </w:p>
        </w:tc>
        <w:tc>
          <w:tcPr>
            <w:tcW w:w="1843" w:type="dxa"/>
            <w:tcMar/>
          </w:tcPr>
          <w:p w:rsidRPr="00F504A2" w:rsidR="008C4EDC" w:rsidP="00F90ACC" w:rsidRDefault="008C4EDC" w14:paraId="0D4E691A" w14:textId="0728516E">
            <w:pPr>
              <w:pStyle w:val="p2"/>
              <w:rPr>
                <w:rFonts w:asciiTheme="minorHAnsi" w:hAnsiTheme="minorHAnsi"/>
                <w:sz w:val="24"/>
                <w:szCs w:val="24"/>
              </w:rPr>
            </w:pPr>
            <w:r w:rsidRPr="00F504A2">
              <w:rPr>
                <w:rFonts w:asciiTheme="minorHAnsi" w:hAnsiTheme="minorHAnsi"/>
                <w:sz w:val="24"/>
                <w:szCs w:val="24"/>
              </w:rPr>
              <w:t>Tues. Jan 13</w:t>
            </w:r>
          </w:p>
        </w:tc>
        <w:tc>
          <w:tcPr>
            <w:tcW w:w="5245" w:type="dxa"/>
            <w:tcMar/>
          </w:tcPr>
          <w:p w:rsidRPr="00F504A2" w:rsidR="00E53799" w:rsidP="00E53799" w:rsidRDefault="008C4EDC" w14:paraId="382C4ACC" w14:textId="27E4435B">
            <w:pPr>
              <w:pStyle w:val="p2"/>
              <w:numPr>
                <w:ilvl w:val="0"/>
                <w:numId w:val="19"/>
              </w:numPr>
              <w:rPr>
                <w:rFonts w:asciiTheme="minorHAnsi" w:hAnsiTheme="minorHAnsi"/>
                <w:color w:val="0A0A0A"/>
                <w:sz w:val="24"/>
                <w:szCs w:val="24"/>
                <w:shd w:val="clear" w:color="auto" w:fill="FFFFFF"/>
              </w:rPr>
            </w:pPr>
            <w:r w:rsidRPr="00F504A2">
              <w:rPr>
                <w:rFonts w:asciiTheme="minorHAnsi" w:hAnsiTheme="minorHAnsi"/>
                <w:sz w:val="24"/>
                <w:szCs w:val="24"/>
              </w:rPr>
              <w:t xml:space="preserve">Meynell, L. &amp; Paron, C. (2023). </w:t>
            </w:r>
            <w:r w:rsidRPr="00F504A2">
              <w:rPr>
                <w:rFonts w:asciiTheme="minorHAnsi" w:hAnsiTheme="minorHAnsi"/>
                <w:i/>
                <w:iCs/>
                <w:sz w:val="24"/>
                <w:szCs w:val="24"/>
              </w:rPr>
              <w:t xml:space="preserve">Applied Ethics Primer. </w:t>
            </w:r>
            <w:r w:rsidRPr="00F504A2">
              <w:rPr>
                <w:rFonts w:asciiTheme="minorHAnsi" w:hAnsiTheme="minorHAnsi"/>
                <w:sz w:val="24"/>
                <w:szCs w:val="24"/>
              </w:rPr>
              <w:t xml:space="preserve">Atlantic Canada Pressbooks Network. </w:t>
            </w:r>
            <w:r w:rsidRPr="00F504A2" w:rsidR="00E53799">
              <w:rPr>
                <w:rFonts w:asciiTheme="minorHAnsi" w:hAnsiTheme="minorHAnsi"/>
                <w:sz w:val="24"/>
                <w:szCs w:val="24"/>
              </w:rPr>
              <w:t>(</w:t>
            </w:r>
            <w:r w:rsidRPr="00F504A2" w:rsidR="00E53799">
              <w:rPr>
                <w:rFonts w:asciiTheme="minorHAnsi" w:hAnsiTheme="minorHAnsi"/>
                <w:color w:val="0A0A0A"/>
                <w:sz w:val="24"/>
                <w:szCs w:val="24"/>
                <w:shd w:val="clear" w:color="auto" w:fill="FFFFFF"/>
              </w:rPr>
              <w:t>Part II p</w:t>
            </w:r>
            <w:r w:rsidRPr="00F504A2" w:rsidR="00794313">
              <w:rPr>
                <w:rFonts w:asciiTheme="minorHAnsi" w:hAnsiTheme="minorHAnsi"/>
                <w:color w:val="0A0A0A"/>
                <w:sz w:val="24"/>
                <w:szCs w:val="24"/>
                <w:shd w:val="clear" w:color="auto" w:fill="FFFFFF"/>
              </w:rPr>
              <w:t>p</w:t>
            </w:r>
            <w:r w:rsidRPr="00F504A2" w:rsidR="00E53799">
              <w:rPr>
                <w:rFonts w:asciiTheme="minorHAnsi" w:hAnsiTheme="minorHAnsi"/>
                <w:color w:val="0A0A0A"/>
                <w:sz w:val="24"/>
                <w:szCs w:val="24"/>
                <w:shd w:val="clear" w:color="auto" w:fill="FFFFFF"/>
              </w:rPr>
              <w:t xml:space="preserve">. 17 </w:t>
            </w:r>
            <w:r w:rsidRPr="00F504A2" w:rsidR="00E53799">
              <w:rPr>
                <w:rFonts w:asciiTheme="minorHAnsi" w:hAnsiTheme="minorHAnsi"/>
                <w:color w:val="0A0A0A"/>
                <w:sz w:val="24"/>
                <w:szCs w:val="24"/>
                <w:shd w:val="clear" w:color="auto" w:fill="FFFFFF"/>
              </w:rPr>
              <w:t>–</w:t>
            </w:r>
            <w:r w:rsidRPr="00F504A2" w:rsidR="00E53799">
              <w:rPr>
                <w:rFonts w:asciiTheme="minorHAnsi" w:hAnsiTheme="minorHAnsi"/>
                <w:color w:val="0A0A0A"/>
                <w:sz w:val="24"/>
                <w:szCs w:val="24"/>
                <w:shd w:val="clear" w:color="auto" w:fill="FFFFFF"/>
              </w:rPr>
              <w:t xml:space="preserve"> 35</w:t>
            </w:r>
            <w:r w:rsidRPr="00F504A2" w:rsidR="00E53799">
              <w:rPr>
                <w:rFonts w:asciiTheme="minorHAnsi" w:hAnsiTheme="minorHAnsi"/>
                <w:color w:val="0A0A0A"/>
                <w:sz w:val="24"/>
                <w:szCs w:val="24"/>
                <w:shd w:val="clear" w:color="auto" w:fill="FFFFFF"/>
              </w:rPr>
              <w:t xml:space="preserve">). </w:t>
            </w:r>
            <w:hyperlink w:history="1" r:id="rId11">
              <w:r w:rsidRPr="00F504A2" w:rsidR="00E53799">
                <w:rPr>
                  <w:rStyle w:val="Hyperlink"/>
                  <w:rFonts w:asciiTheme="minorHAnsi" w:hAnsiTheme="minorHAnsi"/>
                  <w:sz w:val="24"/>
                  <w:szCs w:val="24"/>
                </w:rPr>
                <w:t>https://pressbooks.atlanticoer-relatlantiq</w:t>
              </w:r>
              <w:r w:rsidRPr="00F504A2" w:rsidR="00E53799">
                <w:rPr>
                  <w:rStyle w:val="Hyperlink"/>
                  <w:rFonts w:asciiTheme="minorHAnsi" w:hAnsiTheme="minorHAnsi"/>
                  <w:sz w:val="24"/>
                  <w:szCs w:val="24"/>
                </w:rPr>
                <w:t>u</w:t>
              </w:r>
              <w:r w:rsidRPr="00F504A2" w:rsidR="00E53799">
                <w:rPr>
                  <w:rStyle w:val="Hyperlink"/>
                  <w:rFonts w:asciiTheme="minorHAnsi" w:hAnsiTheme="minorHAnsi"/>
                  <w:sz w:val="24"/>
                  <w:szCs w:val="24"/>
                </w:rPr>
                <w:t>e.ca/aep/</w:t>
              </w:r>
            </w:hyperlink>
            <w:r w:rsidRPr="00F504A2">
              <w:rPr>
                <w:rFonts w:asciiTheme="minorHAnsi" w:hAnsiTheme="minorHAnsi"/>
                <w:sz w:val="24"/>
                <w:szCs w:val="24"/>
              </w:rPr>
              <w:t xml:space="preserve"> </w:t>
            </w:r>
          </w:p>
          <w:p w:rsidRPr="00F504A2" w:rsidR="008C4EDC" w:rsidP="00E53799" w:rsidRDefault="008C4EDC" w14:paraId="54B712BD" w14:textId="7AF8D1A6">
            <w:pPr>
              <w:pStyle w:val="p2"/>
              <w:numPr>
                <w:ilvl w:val="0"/>
                <w:numId w:val="19"/>
              </w:numPr>
              <w:rPr>
                <w:rFonts w:asciiTheme="minorHAnsi" w:hAnsiTheme="minorHAnsi"/>
                <w:color w:val="0A0A0A"/>
                <w:sz w:val="24"/>
                <w:szCs w:val="24"/>
                <w:shd w:val="clear" w:color="auto" w:fill="FFFFFF"/>
              </w:rPr>
            </w:pPr>
            <w:r w:rsidRPr="00F504A2">
              <w:rPr>
                <w:rFonts w:asciiTheme="minorHAnsi" w:hAnsiTheme="minorHAnsi"/>
                <w:sz w:val="24"/>
                <w:szCs w:val="24"/>
              </w:rPr>
              <w:t>Beauchamp, T. L., &amp; Childress, J. F. (2019).</w:t>
            </w:r>
            <w:r w:rsidRPr="00F504A2">
              <w:rPr>
                <w:rStyle w:val="apple-converted-space"/>
                <w:rFonts w:asciiTheme="minorHAnsi" w:hAnsiTheme="minorHAnsi" w:eastAsiaTheme="majorEastAsia"/>
                <w:sz w:val="24"/>
                <w:szCs w:val="24"/>
              </w:rPr>
              <w:t> </w:t>
            </w:r>
            <w:r w:rsidRPr="00F504A2">
              <w:rPr>
                <w:rStyle w:val="Emphasis"/>
                <w:rFonts w:asciiTheme="minorHAnsi" w:hAnsiTheme="minorHAnsi" w:eastAsiaTheme="majorEastAsia"/>
                <w:sz w:val="24"/>
                <w:szCs w:val="24"/>
              </w:rPr>
              <w:t>Principles of biomedical ethics</w:t>
            </w:r>
            <w:r w:rsidRPr="00F504A2">
              <w:rPr>
                <w:rStyle w:val="apple-converted-space"/>
                <w:rFonts w:asciiTheme="minorHAnsi" w:hAnsiTheme="minorHAnsi" w:eastAsiaTheme="majorEastAsia"/>
                <w:sz w:val="24"/>
                <w:szCs w:val="24"/>
              </w:rPr>
              <w:t> </w:t>
            </w:r>
            <w:r w:rsidRPr="00F504A2">
              <w:rPr>
                <w:rFonts w:asciiTheme="minorHAnsi" w:hAnsiTheme="minorHAnsi"/>
                <w:sz w:val="24"/>
                <w:szCs w:val="24"/>
              </w:rPr>
              <w:t xml:space="preserve">(8th ed.). </w:t>
            </w:r>
            <w:r w:rsidRPr="00F504A2" w:rsidR="00E53799">
              <w:rPr>
                <w:rFonts w:asciiTheme="minorHAnsi" w:hAnsiTheme="minorHAnsi"/>
                <w:sz w:val="24"/>
                <w:szCs w:val="24"/>
              </w:rPr>
              <w:t>(</w:t>
            </w:r>
            <w:r w:rsidRPr="00F504A2" w:rsidR="00E53799">
              <w:rPr>
                <w:rFonts w:asciiTheme="minorHAnsi" w:hAnsiTheme="minorHAnsi"/>
                <w:sz w:val="24"/>
                <w:szCs w:val="24"/>
              </w:rPr>
              <w:t>Chapter 1 Moral Norms p</w:t>
            </w:r>
            <w:r w:rsidRPr="00F504A2" w:rsidR="00794313">
              <w:rPr>
                <w:rFonts w:asciiTheme="minorHAnsi" w:hAnsiTheme="minorHAnsi"/>
                <w:sz w:val="24"/>
                <w:szCs w:val="24"/>
              </w:rPr>
              <w:t>p</w:t>
            </w:r>
            <w:r w:rsidRPr="00F504A2" w:rsidR="00E53799">
              <w:rPr>
                <w:rFonts w:asciiTheme="minorHAnsi" w:hAnsiTheme="minorHAnsi"/>
                <w:sz w:val="24"/>
                <w:szCs w:val="24"/>
              </w:rPr>
              <w:t>. 1 – 25</w:t>
            </w:r>
            <w:r w:rsidRPr="00F504A2" w:rsidR="00E53799">
              <w:rPr>
                <w:rFonts w:asciiTheme="minorHAnsi" w:hAnsiTheme="minorHAnsi"/>
                <w:sz w:val="24"/>
                <w:szCs w:val="24"/>
              </w:rPr>
              <w:t xml:space="preserve">). </w:t>
            </w:r>
            <w:r w:rsidRPr="00F504A2">
              <w:rPr>
                <w:rFonts w:asciiTheme="minorHAnsi" w:hAnsiTheme="minorHAnsi"/>
                <w:sz w:val="24"/>
                <w:szCs w:val="24"/>
              </w:rPr>
              <w:t>Oxford University Press.</w:t>
            </w:r>
          </w:p>
        </w:tc>
        <w:tc>
          <w:tcPr>
            <w:tcW w:w="1134" w:type="dxa"/>
            <w:tcMar/>
            <w:vAlign w:val="center"/>
          </w:tcPr>
          <w:p w:rsidRPr="00F504A2" w:rsidR="008C4EDC" w:rsidP="0084337C" w:rsidRDefault="008C4EDC" w14:paraId="5AA85DE5" w14:textId="113C579A">
            <w:pPr>
              <w:pStyle w:val="p2"/>
              <w:jc w:val="center"/>
              <w:rPr>
                <w:rFonts w:asciiTheme="minorHAnsi" w:hAnsiTheme="minorHAnsi"/>
                <w:sz w:val="24"/>
                <w:szCs w:val="24"/>
              </w:rPr>
            </w:pPr>
            <w:r w:rsidRPr="00F504A2">
              <w:rPr>
                <w:rFonts w:asciiTheme="minorHAnsi" w:hAnsiTheme="minorHAnsi"/>
                <w:sz w:val="24"/>
                <w:szCs w:val="24"/>
              </w:rPr>
              <w:t xml:space="preserve">Wed. Jan </w:t>
            </w:r>
            <w:r w:rsidRPr="00F504A2">
              <w:rPr>
                <w:rFonts w:asciiTheme="minorHAnsi" w:hAnsiTheme="minorHAnsi"/>
                <w:sz w:val="24"/>
                <w:szCs w:val="24"/>
              </w:rPr>
              <w:t>14</w:t>
            </w:r>
          </w:p>
        </w:tc>
      </w:tr>
      <w:tr w:rsidRPr="00F504A2" w:rsidR="008C4EDC" w:rsidTr="65BBEC5E" w14:paraId="6B7658C7" w14:textId="08271142">
        <w:tc>
          <w:tcPr>
            <w:tcW w:w="2268" w:type="dxa"/>
            <w:tcMar/>
          </w:tcPr>
          <w:p w:rsidRPr="00F504A2" w:rsidR="008C4EDC" w:rsidP="00F90ACC" w:rsidRDefault="008C4EDC" w14:paraId="38256733" w14:textId="53F590A4">
            <w:pPr>
              <w:pStyle w:val="p2"/>
              <w:rPr>
                <w:rFonts w:asciiTheme="minorHAnsi" w:hAnsiTheme="minorHAnsi"/>
                <w:sz w:val="24"/>
                <w:szCs w:val="24"/>
              </w:rPr>
            </w:pPr>
            <w:r w:rsidRPr="00F504A2">
              <w:rPr>
                <w:rFonts w:asciiTheme="minorHAnsi" w:hAnsiTheme="minorHAnsi"/>
                <w:sz w:val="24"/>
                <w:szCs w:val="24"/>
              </w:rPr>
              <w:t xml:space="preserve">3.Ethical Dilemmas in Medicine </w:t>
            </w:r>
          </w:p>
        </w:tc>
        <w:tc>
          <w:tcPr>
            <w:tcW w:w="1843" w:type="dxa"/>
            <w:tcMar/>
          </w:tcPr>
          <w:p w:rsidRPr="00F504A2" w:rsidR="008C4EDC" w:rsidP="00F90ACC" w:rsidRDefault="008C4EDC" w14:paraId="0DF4DAE9" w14:textId="21BAB414">
            <w:pPr>
              <w:pStyle w:val="p2"/>
              <w:rPr>
                <w:rFonts w:asciiTheme="minorHAnsi" w:hAnsiTheme="minorHAnsi"/>
                <w:sz w:val="24"/>
                <w:szCs w:val="24"/>
              </w:rPr>
            </w:pPr>
            <w:r w:rsidRPr="00F504A2">
              <w:rPr>
                <w:rFonts w:asciiTheme="minorHAnsi" w:hAnsiTheme="minorHAnsi"/>
                <w:sz w:val="24"/>
                <w:szCs w:val="24"/>
              </w:rPr>
              <w:t>Tues. Jan 20</w:t>
            </w:r>
          </w:p>
        </w:tc>
        <w:tc>
          <w:tcPr>
            <w:tcW w:w="5245" w:type="dxa"/>
            <w:tcMar/>
          </w:tcPr>
          <w:p w:rsidRPr="00F504A2" w:rsidR="00497BC0" w:rsidP="00497BC0" w:rsidRDefault="00497BC0" w14:paraId="0579B05C" w14:textId="2E35A903">
            <w:pPr>
              <w:pStyle w:val="NormalWeb"/>
              <w:numPr>
                <w:ilvl w:val="0"/>
                <w:numId w:val="11"/>
              </w:numPr>
              <w:spacing w:beforeLines="0" w:afterLines="0"/>
              <w:rPr>
                <w:rFonts w:asciiTheme="minorHAnsi" w:hAnsiTheme="minorHAnsi"/>
                <w:color w:val="000000"/>
                <w:sz w:val="24"/>
                <w:szCs w:val="24"/>
              </w:rPr>
            </w:pPr>
            <w:r w:rsidRPr="00F504A2">
              <w:rPr>
                <w:rFonts w:asciiTheme="minorHAnsi" w:hAnsiTheme="minorHAnsi"/>
                <w:color w:val="000000"/>
                <w:sz w:val="24"/>
                <w:szCs w:val="24"/>
              </w:rPr>
              <w:t>Singer, P</w:t>
            </w:r>
            <w:r w:rsidRPr="00F504A2">
              <w:rPr>
                <w:rFonts w:asciiTheme="minorHAnsi" w:hAnsiTheme="minorHAnsi"/>
                <w:sz w:val="24"/>
                <w:szCs w:val="24"/>
              </w:rPr>
              <w:t>. (2011). Practical ethics</w:t>
            </w:r>
            <w:r w:rsidRPr="00F504A2">
              <w:rPr>
                <w:rFonts w:asciiTheme="minorHAnsi" w:hAnsiTheme="minorHAnsi"/>
                <w:sz w:val="24"/>
                <w:szCs w:val="24"/>
              </w:rPr>
              <w:t xml:space="preserve"> (</w:t>
            </w:r>
            <w:r w:rsidRPr="00F504A2">
              <w:rPr>
                <w:rFonts w:asciiTheme="minorHAnsi" w:hAnsiTheme="minorHAnsi"/>
                <w:sz w:val="24"/>
                <w:szCs w:val="24"/>
              </w:rPr>
              <w:t xml:space="preserve">2nd ed.). </w:t>
            </w:r>
            <w:r w:rsidRPr="00F504A2">
              <w:rPr>
                <w:rFonts w:asciiTheme="minorHAnsi" w:hAnsiTheme="minorHAnsi"/>
                <w:i/>
                <w:iCs/>
                <w:color w:val="000000"/>
                <w:sz w:val="24"/>
                <w:szCs w:val="24"/>
              </w:rPr>
              <w:t>Cambridge</w:t>
            </w:r>
            <w:r w:rsidRPr="00F504A2">
              <w:rPr>
                <w:rFonts w:asciiTheme="minorHAnsi" w:hAnsiTheme="minorHAnsi"/>
                <w:i/>
                <w:iCs/>
                <w:color w:val="000000"/>
                <w:sz w:val="24"/>
                <w:szCs w:val="24"/>
              </w:rPr>
              <w:t xml:space="preserve"> </w:t>
            </w:r>
            <w:r w:rsidRPr="00F504A2">
              <w:rPr>
                <w:rFonts w:asciiTheme="minorHAnsi" w:hAnsiTheme="minorHAnsi"/>
                <w:i/>
                <w:iCs/>
                <w:color w:val="000000"/>
                <w:sz w:val="24"/>
                <w:szCs w:val="24"/>
              </w:rPr>
              <w:t>University</w:t>
            </w:r>
            <w:r w:rsidRPr="00F504A2">
              <w:rPr>
                <w:rFonts w:asciiTheme="minorHAnsi" w:hAnsiTheme="minorHAnsi"/>
                <w:i/>
                <w:iCs/>
                <w:color w:val="000000"/>
                <w:sz w:val="24"/>
                <w:szCs w:val="24"/>
              </w:rPr>
              <w:t xml:space="preserve"> </w:t>
            </w:r>
            <w:r w:rsidRPr="00F504A2">
              <w:rPr>
                <w:rFonts w:asciiTheme="minorHAnsi" w:hAnsiTheme="minorHAnsi"/>
                <w:i/>
                <w:iCs/>
                <w:color w:val="000000"/>
                <w:sz w:val="24"/>
                <w:szCs w:val="24"/>
              </w:rPr>
              <w:t>Press</w:t>
            </w:r>
            <w:r w:rsidRPr="00F504A2">
              <w:rPr>
                <w:rFonts w:asciiTheme="minorHAnsi" w:hAnsiTheme="minorHAnsi"/>
                <w:i/>
                <w:iCs/>
                <w:color w:val="000000"/>
                <w:sz w:val="24"/>
                <w:szCs w:val="24"/>
              </w:rPr>
              <w:t xml:space="preserve"> </w:t>
            </w:r>
            <w:r w:rsidRPr="00F504A2">
              <w:rPr>
                <w:rFonts w:asciiTheme="minorHAnsi" w:hAnsiTheme="minorHAnsi"/>
                <w:i/>
                <w:iCs/>
                <w:color w:val="000000"/>
                <w:sz w:val="24"/>
                <w:szCs w:val="24"/>
              </w:rPr>
              <w:t>eBooks</w:t>
            </w:r>
            <w:r w:rsidRPr="00F504A2">
              <w:rPr>
                <w:rFonts w:asciiTheme="minorHAnsi" w:hAnsiTheme="minorHAnsi"/>
                <w:color w:val="000000"/>
                <w:sz w:val="24"/>
                <w:szCs w:val="24"/>
              </w:rPr>
              <w:t>.</w:t>
            </w:r>
            <w:r w:rsidRPr="00F504A2" w:rsidR="00E53799">
              <w:rPr>
                <w:rFonts w:asciiTheme="minorHAnsi" w:hAnsiTheme="minorHAnsi"/>
                <w:color w:val="000000"/>
                <w:sz w:val="24"/>
                <w:szCs w:val="24"/>
              </w:rPr>
              <w:t xml:space="preserve"> (</w:t>
            </w:r>
            <w:r w:rsidRPr="00F504A2" w:rsidR="00E53799">
              <w:rPr>
                <w:rStyle w:val="apple-converted-space"/>
                <w:rFonts w:asciiTheme="minorHAnsi" w:hAnsiTheme="minorHAnsi" w:eastAsiaTheme="majorEastAsia"/>
                <w:color w:val="000000"/>
                <w:sz w:val="24"/>
                <w:szCs w:val="24"/>
              </w:rPr>
              <w:t>A</w:t>
            </w:r>
            <w:r w:rsidRPr="00F504A2" w:rsidR="00E53799">
              <w:rPr>
                <w:rFonts w:asciiTheme="minorHAnsi" w:hAnsiTheme="minorHAnsi"/>
                <w:color w:val="000000"/>
                <w:sz w:val="24"/>
                <w:szCs w:val="24"/>
              </w:rPr>
              <w:t xml:space="preserve">bout Ethics </w:t>
            </w:r>
            <w:r w:rsidRPr="00F504A2" w:rsidR="00794313">
              <w:rPr>
                <w:rFonts w:asciiTheme="minorHAnsi" w:hAnsiTheme="minorHAnsi"/>
                <w:color w:val="000000"/>
                <w:sz w:val="24"/>
                <w:szCs w:val="24"/>
              </w:rPr>
              <w:t>pp</w:t>
            </w:r>
            <w:r w:rsidRPr="00F504A2" w:rsidR="00E53799">
              <w:rPr>
                <w:rFonts w:asciiTheme="minorHAnsi" w:hAnsiTheme="minorHAnsi"/>
                <w:color w:val="000000"/>
                <w:sz w:val="24"/>
                <w:szCs w:val="24"/>
              </w:rPr>
              <w:t>. 1 – 15</w:t>
            </w:r>
            <w:r w:rsidRPr="00F504A2" w:rsidR="00E53799">
              <w:rPr>
                <w:rFonts w:asciiTheme="minorHAnsi" w:hAnsiTheme="minorHAnsi"/>
                <w:color w:val="000000"/>
                <w:sz w:val="24"/>
                <w:szCs w:val="24"/>
              </w:rPr>
              <w:t>)</w:t>
            </w:r>
            <w:r w:rsidRPr="00F504A2" w:rsidR="00E53799">
              <w:rPr>
                <w:rFonts w:asciiTheme="minorHAnsi" w:hAnsiTheme="minorHAnsi"/>
                <w:color w:val="000000"/>
                <w:sz w:val="24"/>
                <w:szCs w:val="24"/>
              </w:rPr>
              <w:t>.</w:t>
            </w:r>
            <w:r w:rsidRPr="00F504A2" w:rsidR="00E53799">
              <w:rPr>
                <w:rStyle w:val="apple-converted-space"/>
                <w:rFonts w:asciiTheme="minorHAnsi" w:hAnsiTheme="minorHAnsi" w:eastAsiaTheme="majorEastAsia"/>
                <w:color w:val="000000"/>
                <w:sz w:val="24"/>
                <w:szCs w:val="24"/>
              </w:rPr>
              <w:t> </w:t>
            </w:r>
            <w:hyperlink w:history="1" r:id="rId12">
              <w:r w:rsidRPr="00F504A2" w:rsidR="00E53799">
                <w:rPr>
                  <w:rStyle w:val="Hyperlink"/>
                  <w:rFonts w:asciiTheme="minorHAnsi" w:hAnsiTheme="minorHAnsi" w:eastAsiaTheme="majorEastAsia"/>
                  <w:sz w:val="24"/>
                  <w:szCs w:val="24"/>
                </w:rPr>
                <w:t>https://lust-for-life.org/Lust-For-Life/_Textual/PeterSinger_PracticalEthics_1999-2ndEdition_406pp/PeterSinger_PracticalEthics_1999-2ndEdition_406pp.pdf</w:t>
              </w:r>
            </w:hyperlink>
          </w:p>
          <w:p w:rsidRPr="00F504A2" w:rsidR="008C4EDC" w:rsidP="000E401D" w:rsidRDefault="008C4EDC" w14:paraId="3310D6BB" w14:textId="2E9D5EE2">
            <w:pPr>
              <w:pStyle w:val="p2"/>
              <w:numPr>
                <w:ilvl w:val="0"/>
                <w:numId w:val="11"/>
              </w:numPr>
              <w:rPr>
                <w:rFonts w:asciiTheme="minorHAnsi" w:hAnsiTheme="minorHAnsi" w:eastAsiaTheme="majorEastAsia"/>
                <w:sz w:val="24"/>
                <w:szCs w:val="24"/>
              </w:rPr>
            </w:pPr>
            <w:r w:rsidRPr="00F504A2">
              <w:rPr>
                <w:rFonts w:asciiTheme="minorHAnsi" w:hAnsiTheme="minorHAnsi"/>
                <w:sz w:val="24"/>
                <w:szCs w:val="24"/>
              </w:rPr>
              <w:t>Vyas, D. A., Eisenstein, L. G., &amp; Jones, D. S. (2020). Hidden in plain sight — Reconsidering the use of race correction in clinical algorithms.</w:t>
            </w:r>
            <w:r w:rsidRPr="00F504A2">
              <w:rPr>
                <w:rStyle w:val="apple-converted-space"/>
                <w:rFonts w:asciiTheme="minorHAnsi" w:hAnsiTheme="minorHAnsi" w:eastAsiaTheme="majorEastAsia"/>
                <w:sz w:val="24"/>
                <w:szCs w:val="24"/>
              </w:rPr>
              <w:t> </w:t>
            </w:r>
            <w:r w:rsidRPr="00F504A2">
              <w:rPr>
                <w:rStyle w:val="Emphasis"/>
                <w:rFonts w:asciiTheme="minorHAnsi" w:hAnsiTheme="minorHAnsi" w:eastAsiaTheme="majorEastAsia"/>
                <w:sz w:val="24"/>
                <w:szCs w:val="24"/>
              </w:rPr>
              <w:t>New England Journal of Medicine, 383</w:t>
            </w:r>
            <w:r w:rsidRPr="00F504A2">
              <w:rPr>
                <w:rFonts w:asciiTheme="minorHAnsi" w:hAnsiTheme="minorHAnsi"/>
                <w:sz w:val="24"/>
                <w:szCs w:val="24"/>
              </w:rPr>
              <w:t xml:space="preserve">(9), 874 – </w:t>
            </w:r>
            <w:r w:rsidRPr="00F504A2">
              <w:rPr>
                <w:rFonts w:asciiTheme="minorHAnsi" w:hAnsiTheme="minorHAnsi"/>
                <w:sz w:val="24"/>
                <w:szCs w:val="24"/>
              </w:rPr>
              <w:t>882.</w:t>
            </w:r>
            <w:r w:rsidRPr="00F504A2">
              <w:rPr>
                <w:rStyle w:val="apple-converted-space"/>
                <w:rFonts w:asciiTheme="minorHAnsi" w:hAnsiTheme="minorHAnsi" w:eastAsiaTheme="majorEastAsia"/>
                <w:sz w:val="24"/>
                <w:szCs w:val="24"/>
              </w:rPr>
              <w:t> </w:t>
            </w:r>
            <w:hyperlink w:history="1" r:id="rId13">
              <w:r w:rsidRPr="00F504A2">
                <w:rPr>
                  <w:rStyle w:val="Hyperlink"/>
                  <w:rFonts w:asciiTheme="minorHAnsi" w:hAnsiTheme="minorHAnsi"/>
                  <w:sz w:val="24"/>
                  <w:szCs w:val="24"/>
                </w:rPr>
                <w:t>https://doi.org/10.1056/NEJMms2004740</w:t>
              </w:r>
            </w:hyperlink>
          </w:p>
        </w:tc>
        <w:tc>
          <w:tcPr>
            <w:tcW w:w="1134" w:type="dxa"/>
            <w:tcMar/>
            <w:vAlign w:val="center"/>
          </w:tcPr>
          <w:p w:rsidRPr="00F504A2" w:rsidR="008C4EDC" w:rsidP="0084337C" w:rsidRDefault="008C4EDC" w14:paraId="5DCDB624" w14:textId="48BC447C">
            <w:pPr>
              <w:pStyle w:val="p2"/>
              <w:jc w:val="center"/>
              <w:rPr>
                <w:rFonts w:asciiTheme="minorHAnsi" w:hAnsiTheme="minorHAnsi"/>
                <w:sz w:val="24"/>
                <w:szCs w:val="24"/>
              </w:rPr>
            </w:pPr>
            <w:r w:rsidRPr="00F504A2">
              <w:rPr>
                <w:rFonts w:asciiTheme="minorHAnsi" w:hAnsiTheme="minorHAnsi"/>
                <w:sz w:val="24"/>
                <w:szCs w:val="24"/>
              </w:rPr>
              <w:t xml:space="preserve">Wed. Jan </w:t>
            </w:r>
            <w:r w:rsidRPr="00F504A2">
              <w:rPr>
                <w:rFonts w:asciiTheme="minorHAnsi" w:hAnsiTheme="minorHAnsi"/>
                <w:sz w:val="24"/>
                <w:szCs w:val="24"/>
              </w:rPr>
              <w:t>21</w:t>
            </w:r>
          </w:p>
        </w:tc>
      </w:tr>
      <w:tr w:rsidRPr="00F504A2" w:rsidR="008C4EDC" w:rsidTr="65BBEC5E" w14:paraId="7C27B6B6" w14:textId="37D16084">
        <w:tc>
          <w:tcPr>
            <w:tcW w:w="2268" w:type="dxa"/>
            <w:tcMar/>
          </w:tcPr>
          <w:p w:rsidRPr="00F504A2" w:rsidR="008C4EDC" w:rsidP="00F90ACC" w:rsidRDefault="008C4EDC" w14:paraId="3EAFAE6C" w14:textId="41B2A597">
            <w:pPr>
              <w:pStyle w:val="p2"/>
              <w:rPr>
                <w:rFonts w:asciiTheme="minorHAnsi" w:hAnsiTheme="minorHAnsi"/>
                <w:sz w:val="24"/>
                <w:szCs w:val="24"/>
              </w:rPr>
            </w:pPr>
            <w:r w:rsidRPr="00F504A2">
              <w:rPr>
                <w:rFonts w:asciiTheme="minorHAnsi" w:hAnsiTheme="minorHAnsi"/>
                <w:sz w:val="24"/>
                <w:szCs w:val="24"/>
              </w:rPr>
              <w:t>4. Patient-Provider Relationship &amp; Clinical Ethics</w:t>
            </w:r>
          </w:p>
        </w:tc>
        <w:tc>
          <w:tcPr>
            <w:tcW w:w="1843" w:type="dxa"/>
            <w:tcMar/>
          </w:tcPr>
          <w:p w:rsidRPr="00F504A2" w:rsidR="008C4EDC" w:rsidP="00F90ACC" w:rsidRDefault="008C4EDC" w14:paraId="74C33614" w14:textId="25D5C3BB">
            <w:pPr>
              <w:pStyle w:val="p2"/>
              <w:rPr>
                <w:rFonts w:asciiTheme="minorHAnsi" w:hAnsiTheme="minorHAnsi"/>
                <w:bCs/>
                <w:sz w:val="24"/>
                <w:szCs w:val="24"/>
              </w:rPr>
            </w:pPr>
            <w:r w:rsidRPr="00F504A2">
              <w:rPr>
                <w:rFonts w:asciiTheme="minorHAnsi" w:hAnsiTheme="minorHAnsi"/>
                <w:bCs/>
                <w:sz w:val="24"/>
                <w:szCs w:val="24"/>
              </w:rPr>
              <w:t>Tues. Jan 27</w:t>
            </w:r>
          </w:p>
        </w:tc>
        <w:tc>
          <w:tcPr>
            <w:tcW w:w="5245" w:type="dxa"/>
            <w:tcMar/>
          </w:tcPr>
          <w:p w:rsidRPr="00F504A2" w:rsidR="008C4EDC" w:rsidP="00CF0034" w:rsidRDefault="00804F6A" w14:paraId="75F92156" w14:textId="77777777">
            <w:pPr>
              <w:pStyle w:val="Heading1"/>
              <w:numPr>
                <w:ilvl w:val="0"/>
                <w:numId w:val="21"/>
              </w:numPr>
              <w:spacing w:before="0" w:after="0"/>
              <w:rPr>
                <w:rFonts w:cs="Times New Roman" w:asciiTheme="minorHAnsi" w:hAnsiTheme="minorHAnsi"/>
                <w:color w:val="212529"/>
                <w:sz w:val="24"/>
                <w:szCs w:val="24"/>
                <w:shd w:val="clear" w:color="auto" w:fill="FFFFFF"/>
              </w:rPr>
            </w:pPr>
            <w:r w:rsidRPr="00F504A2">
              <w:rPr>
                <w:rFonts w:cs="Times New Roman" w:asciiTheme="minorHAnsi" w:hAnsiTheme="minorHAnsi"/>
                <w:color w:val="212529"/>
                <w:sz w:val="24"/>
                <w:szCs w:val="24"/>
                <w:shd w:val="clear" w:color="auto" w:fill="FFFFFF"/>
              </w:rPr>
              <w:t>Simpson, C. (2004). When Hope Makes Us Vulnerable: A Discussion of Patient–Healthcare Provider Interactions in the Context of Hope.</w:t>
            </w:r>
            <w:r w:rsidRPr="00F504A2">
              <w:rPr>
                <w:rStyle w:val="apple-converted-space"/>
                <w:rFonts w:cs="Times New Roman" w:asciiTheme="minorHAnsi" w:hAnsiTheme="minorHAnsi"/>
                <w:color w:val="212529"/>
                <w:sz w:val="24"/>
                <w:szCs w:val="24"/>
                <w:shd w:val="clear" w:color="auto" w:fill="FFFFFF"/>
              </w:rPr>
              <w:t> </w:t>
            </w:r>
            <w:r w:rsidRPr="00F504A2">
              <w:rPr>
                <w:rFonts w:cs="Times New Roman" w:asciiTheme="minorHAnsi" w:hAnsiTheme="minorHAnsi"/>
                <w:i/>
                <w:iCs/>
                <w:color w:val="212529"/>
                <w:sz w:val="24"/>
                <w:szCs w:val="24"/>
              </w:rPr>
              <w:t>Bioethics</w:t>
            </w:r>
            <w:r w:rsidRPr="00F504A2">
              <w:rPr>
                <w:rFonts w:cs="Times New Roman" w:asciiTheme="minorHAnsi" w:hAnsiTheme="minorHAnsi"/>
                <w:color w:val="212529"/>
                <w:sz w:val="24"/>
                <w:szCs w:val="24"/>
                <w:shd w:val="clear" w:color="auto" w:fill="FFFFFF"/>
              </w:rPr>
              <w:t>,</w:t>
            </w:r>
            <w:r w:rsidRPr="00F504A2">
              <w:rPr>
                <w:rStyle w:val="apple-converted-space"/>
                <w:rFonts w:cs="Times New Roman" w:asciiTheme="minorHAnsi" w:hAnsiTheme="minorHAnsi"/>
                <w:color w:val="212529"/>
                <w:sz w:val="24"/>
                <w:szCs w:val="24"/>
                <w:shd w:val="clear" w:color="auto" w:fill="FFFFFF"/>
              </w:rPr>
              <w:t> </w:t>
            </w:r>
            <w:r w:rsidRPr="00F504A2">
              <w:rPr>
                <w:rFonts w:cs="Times New Roman" w:asciiTheme="minorHAnsi" w:hAnsiTheme="minorHAnsi"/>
                <w:i/>
                <w:iCs/>
                <w:color w:val="212529"/>
                <w:sz w:val="24"/>
                <w:szCs w:val="24"/>
              </w:rPr>
              <w:t>18</w:t>
            </w:r>
            <w:r w:rsidRPr="00F504A2">
              <w:rPr>
                <w:rFonts w:cs="Times New Roman" w:asciiTheme="minorHAnsi" w:hAnsiTheme="minorHAnsi"/>
                <w:color w:val="212529"/>
                <w:sz w:val="24"/>
                <w:szCs w:val="24"/>
                <w:shd w:val="clear" w:color="auto" w:fill="FFFFFF"/>
              </w:rPr>
              <w:t xml:space="preserve">(5), 428–447. </w:t>
            </w:r>
            <w:hyperlink w:history="1" r:id="rId14">
              <w:r w:rsidRPr="00F504A2">
                <w:rPr>
                  <w:rStyle w:val="Hyperlink"/>
                  <w:rFonts w:cs="Times New Roman" w:asciiTheme="minorHAnsi" w:hAnsiTheme="minorHAnsi"/>
                  <w:sz w:val="24"/>
                  <w:szCs w:val="24"/>
                  <w:shd w:val="clear" w:color="auto" w:fill="FFFFFF"/>
                </w:rPr>
                <w:t>https://doi.org/10.1111/j.1467-8519.2004.00408.x</w:t>
              </w:r>
            </w:hyperlink>
            <w:r w:rsidRPr="00F504A2">
              <w:rPr>
                <w:rFonts w:cs="Times New Roman" w:asciiTheme="minorHAnsi" w:hAnsiTheme="minorHAnsi"/>
                <w:color w:val="212529"/>
                <w:sz w:val="24"/>
                <w:szCs w:val="24"/>
                <w:shd w:val="clear" w:color="auto" w:fill="FFFFFF"/>
              </w:rPr>
              <w:t xml:space="preserve"> </w:t>
            </w:r>
          </w:p>
          <w:p w:rsidRPr="00F504A2" w:rsidR="000E401D" w:rsidP="000E401D" w:rsidRDefault="000E401D" w14:paraId="7FFE9D17" w14:textId="635C20AA">
            <w:pPr>
              <w:pStyle w:val="ListParagraph"/>
              <w:numPr>
                <w:ilvl w:val="0"/>
                <w:numId w:val="21"/>
              </w:numPr>
              <w:rPr>
                <w:rFonts w:asciiTheme="minorHAnsi" w:hAnsiTheme="minorHAnsi"/>
              </w:rPr>
            </w:pPr>
            <w:r w:rsidRPr="00F504A2">
              <w:rPr>
                <w:rFonts w:asciiTheme="minorHAnsi" w:hAnsiTheme="minorHAnsi"/>
              </w:rPr>
              <w:t xml:space="preserve">Stewart, S., </w:t>
            </w:r>
            <w:proofErr w:type="spellStart"/>
            <w:r w:rsidRPr="00F504A2">
              <w:rPr>
                <w:rFonts w:asciiTheme="minorHAnsi" w:hAnsiTheme="minorHAnsi"/>
              </w:rPr>
              <w:t>McKitty</w:t>
            </w:r>
            <w:proofErr w:type="spellEnd"/>
            <w:r w:rsidRPr="00F504A2">
              <w:rPr>
                <w:rFonts w:asciiTheme="minorHAnsi" w:hAnsiTheme="minorHAnsi"/>
              </w:rPr>
              <w:t xml:space="preserve">, A., </w:t>
            </w:r>
            <w:proofErr w:type="spellStart"/>
            <w:r w:rsidRPr="00F504A2">
              <w:rPr>
                <w:rFonts w:asciiTheme="minorHAnsi" w:hAnsiTheme="minorHAnsi"/>
              </w:rPr>
              <w:t>Chidwick</w:t>
            </w:r>
            <w:proofErr w:type="spellEnd"/>
            <w:r w:rsidRPr="00F504A2">
              <w:rPr>
                <w:rFonts w:asciiTheme="minorHAnsi" w:hAnsiTheme="minorHAnsi"/>
              </w:rPr>
              <w:t xml:space="preserve">, P., Healey, A., &amp; Van Beinum, A. (2023). Trust and conflict in death determination—reflections on the legacy of Taquisha </w:t>
            </w:r>
            <w:proofErr w:type="spellStart"/>
            <w:r w:rsidRPr="00F504A2">
              <w:rPr>
                <w:rFonts w:asciiTheme="minorHAnsi" w:hAnsiTheme="minorHAnsi"/>
              </w:rPr>
              <w:t>McKitty</w:t>
            </w:r>
            <w:proofErr w:type="spellEnd"/>
            <w:r w:rsidRPr="00F504A2">
              <w:rPr>
                <w:rFonts w:asciiTheme="minorHAnsi" w:hAnsiTheme="minorHAnsi"/>
              </w:rPr>
              <w:t>.</w:t>
            </w:r>
            <w:r w:rsidRPr="00F504A2">
              <w:rPr>
                <w:rStyle w:val="apple-converted-space"/>
                <w:rFonts w:asciiTheme="minorHAnsi" w:hAnsiTheme="minorHAnsi" w:eastAsiaTheme="majorEastAsia"/>
              </w:rPr>
              <w:t> </w:t>
            </w:r>
            <w:r w:rsidRPr="00F504A2">
              <w:rPr>
                <w:rFonts w:asciiTheme="minorHAnsi" w:hAnsiTheme="minorHAnsi"/>
                <w:i/>
                <w:iCs/>
              </w:rPr>
              <w:t xml:space="preserve">Canadian Journal of Anesthesia/Journal Canadien D </w:t>
            </w:r>
            <w:proofErr w:type="spellStart"/>
            <w:r w:rsidRPr="00F504A2">
              <w:rPr>
                <w:rFonts w:asciiTheme="minorHAnsi" w:hAnsiTheme="minorHAnsi"/>
                <w:i/>
                <w:iCs/>
              </w:rPr>
              <w:t>Anesthésie</w:t>
            </w:r>
            <w:proofErr w:type="spellEnd"/>
            <w:r w:rsidRPr="00F504A2">
              <w:rPr>
                <w:rFonts w:asciiTheme="minorHAnsi" w:hAnsiTheme="minorHAnsi"/>
              </w:rPr>
              <w:t>,</w:t>
            </w:r>
            <w:r w:rsidRPr="00F504A2">
              <w:rPr>
                <w:rStyle w:val="apple-converted-space"/>
                <w:rFonts w:asciiTheme="minorHAnsi" w:hAnsiTheme="minorHAnsi" w:eastAsiaTheme="majorEastAsia"/>
              </w:rPr>
              <w:t> </w:t>
            </w:r>
            <w:r w:rsidRPr="00F504A2">
              <w:rPr>
                <w:rFonts w:asciiTheme="minorHAnsi" w:hAnsiTheme="minorHAnsi"/>
                <w:i/>
                <w:iCs/>
              </w:rPr>
              <w:t>70</w:t>
            </w:r>
            <w:r w:rsidRPr="00F504A2">
              <w:rPr>
                <w:rFonts w:asciiTheme="minorHAnsi" w:hAnsiTheme="minorHAnsi"/>
              </w:rPr>
              <w:t>(4), 603–609.</w:t>
            </w:r>
            <w:r w:rsidRPr="00F504A2">
              <w:rPr>
                <w:rStyle w:val="apple-converted-space"/>
                <w:rFonts w:asciiTheme="minorHAnsi" w:hAnsiTheme="minorHAnsi" w:eastAsiaTheme="majorEastAsia"/>
              </w:rPr>
              <w:t> </w:t>
            </w:r>
            <w:hyperlink w:history="1" r:id="rId15">
              <w:r w:rsidRPr="00F504A2">
                <w:rPr>
                  <w:rStyle w:val="Hyperlink"/>
                  <w:rFonts w:asciiTheme="minorHAnsi" w:hAnsiTheme="minorHAnsi" w:eastAsiaTheme="majorEastAsia"/>
                </w:rPr>
                <w:t>https://link.springer.com/content/pdf/10.1007/s12630-023-02443-0.pdf</w:t>
              </w:r>
            </w:hyperlink>
          </w:p>
        </w:tc>
        <w:tc>
          <w:tcPr>
            <w:tcW w:w="1134" w:type="dxa"/>
            <w:tcMar/>
            <w:vAlign w:val="center"/>
          </w:tcPr>
          <w:p w:rsidRPr="00F504A2" w:rsidR="008C4EDC" w:rsidP="0084337C" w:rsidRDefault="008C4EDC" w14:paraId="76706ED5" w14:textId="557A150E">
            <w:pPr>
              <w:pStyle w:val="Heading1"/>
              <w:spacing w:before="0" w:after="0"/>
              <w:jc w:val="center"/>
              <w:rPr>
                <w:rFonts w:cs="Times New Roman" w:asciiTheme="minorHAnsi" w:hAnsiTheme="minorHAnsi"/>
                <w:color w:val="0F0F0F"/>
                <w:sz w:val="24"/>
                <w:szCs w:val="24"/>
              </w:rPr>
            </w:pPr>
            <w:r w:rsidRPr="00F504A2">
              <w:rPr>
                <w:rFonts w:cs="Times New Roman" w:asciiTheme="minorHAnsi" w:hAnsiTheme="minorHAnsi"/>
                <w:color w:val="000000" w:themeColor="text1"/>
                <w:sz w:val="24"/>
                <w:szCs w:val="24"/>
              </w:rPr>
              <w:t xml:space="preserve">Wed. </w:t>
            </w:r>
            <w:r w:rsidRPr="00F504A2">
              <w:rPr>
                <w:rFonts w:cs="Times New Roman" w:asciiTheme="minorHAnsi" w:hAnsiTheme="minorHAnsi"/>
                <w:color w:val="000000" w:themeColor="text1"/>
                <w:sz w:val="24"/>
                <w:szCs w:val="24"/>
              </w:rPr>
              <w:t>Jan 28</w:t>
            </w:r>
          </w:p>
        </w:tc>
      </w:tr>
      <w:tr w:rsidRPr="00F504A2" w:rsidR="008C4EDC" w:rsidTr="65BBEC5E" w14:paraId="2E799C98" w14:textId="5258DB23">
        <w:tc>
          <w:tcPr>
            <w:tcW w:w="2268" w:type="dxa"/>
            <w:tcMar/>
          </w:tcPr>
          <w:p w:rsidRPr="00F504A2" w:rsidR="008C4EDC" w:rsidP="00677A0E" w:rsidRDefault="008C4EDC" w14:paraId="404BEF7F" w14:textId="46F4325D">
            <w:pPr>
              <w:pStyle w:val="p2"/>
              <w:rPr>
                <w:rFonts w:asciiTheme="minorHAnsi" w:hAnsiTheme="minorHAnsi"/>
                <w:sz w:val="24"/>
                <w:szCs w:val="24"/>
              </w:rPr>
            </w:pPr>
            <w:r w:rsidRPr="00F504A2">
              <w:rPr>
                <w:rFonts w:asciiTheme="minorHAnsi" w:hAnsiTheme="minorHAnsi"/>
                <w:sz w:val="24"/>
                <w:szCs w:val="24"/>
              </w:rPr>
              <w:t>5. Research</w:t>
            </w:r>
            <w:r w:rsidRPr="00F504A2">
              <w:rPr>
                <w:rFonts w:asciiTheme="minorHAnsi" w:hAnsiTheme="minorHAnsi"/>
                <w:sz w:val="24"/>
                <w:szCs w:val="24"/>
              </w:rPr>
              <w:t xml:space="preserve"> Ethics</w:t>
            </w:r>
          </w:p>
        </w:tc>
        <w:tc>
          <w:tcPr>
            <w:tcW w:w="1843" w:type="dxa"/>
            <w:tcMar/>
          </w:tcPr>
          <w:p w:rsidRPr="00F504A2" w:rsidR="008C4EDC" w:rsidP="00677A0E" w:rsidRDefault="008C4EDC" w14:paraId="3C2FB7F9" w14:textId="730C557F">
            <w:pPr>
              <w:pStyle w:val="p2"/>
              <w:rPr>
                <w:rFonts w:asciiTheme="minorHAnsi" w:hAnsiTheme="minorHAnsi"/>
                <w:bCs/>
                <w:sz w:val="24"/>
                <w:szCs w:val="24"/>
              </w:rPr>
            </w:pPr>
            <w:r w:rsidRPr="00F504A2">
              <w:rPr>
                <w:rFonts w:asciiTheme="minorHAnsi" w:hAnsiTheme="minorHAnsi"/>
                <w:sz w:val="24"/>
                <w:szCs w:val="24"/>
              </w:rPr>
              <w:t>Tues. Feb 3</w:t>
            </w:r>
          </w:p>
        </w:tc>
        <w:tc>
          <w:tcPr>
            <w:tcW w:w="5245" w:type="dxa"/>
            <w:tcMar/>
          </w:tcPr>
          <w:p w:rsidRPr="00F504A2" w:rsidR="00E53799" w:rsidP="00E53799" w:rsidRDefault="008C4EDC" w14:paraId="3B19FFB6" w14:textId="23344914">
            <w:pPr>
              <w:pStyle w:val="Heading1"/>
              <w:numPr>
                <w:ilvl w:val="0"/>
                <w:numId w:val="23"/>
              </w:numPr>
              <w:spacing w:before="0" w:after="0"/>
              <w:rPr>
                <w:rFonts w:cs="Times New Roman" w:asciiTheme="minorHAnsi" w:hAnsiTheme="minorHAnsi"/>
                <w:color w:val="auto"/>
                <w:sz w:val="24"/>
                <w:szCs w:val="24"/>
                <w:shd w:val="clear" w:color="auto" w:fill="FFFFFF"/>
              </w:rPr>
            </w:pPr>
            <w:r w:rsidRPr="00F504A2">
              <w:rPr>
                <w:rFonts w:cs="Times New Roman" w:asciiTheme="minorHAnsi" w:hAnsiTheme="minorHAnsi"/>
                <w:color w:val="000000" w:themeColor="text1"/>
                <w:sz w:val="24"/>
                <w:szCs w:val="24"/>
                <w:shd w:val="clear" w:color="auto" w:fill="FFFFFF"/>
              </w:rPr>
              <w:t xml:space="preserve">Pinto, A. &amp; Smylie, J. (2013) Indigenous health and ethics: Lessons for global health. In Pinto, A., &amp; Upshur, R. (Eds.), </w:t>
            </w:r>
            <w:r w:rsidRPr="00F504A2">
              <w:rPr>
                <w:rFonts w:cs="Times New Roman" w:asciiTheme="minorHAnsi" w:hAnsiTheme="minorHAnsi"/>
                <w:i/>
                <w:iCs/>
                <w:color w:val="000000" w:themeColor="text1"/>
                <w:sz w:val="24"/>
                <w:szCs w:val="24"/>
                <w:shd w:val="clear" w:color="auto" w:fill="FFFFFF"/>
              </w:rPr>
              <w:t>An introduction to global health ethics</w:t>
            </w:r>
            <w:r w:rsidRPr="00F504A2">
              <w:rPr>
                <w:rFonts w:cs="Times New Roman" w:asciiTheme="minorHAnsi" w:hAnsiTheme="minorHAnsi"/>
                <w:color w:val="000000" w:themeColor="text1"/>
                <w:sz w:val="24"/>
                <w:szCs w:val="24"/>
                <w:shd w:val="clear" w:color="auto" w:fill="FFFFFF"/>
              </w:rPr>
              <w:t xml:space="preserve">. </w:t>
            </w:r>
            <w:r w:rsidRPr="00F504A2" w:rsidR="00E53799">
              <w:rPr>
                <w:rFonts w:cs="Times New Roman" w:asciiTheme="minorHAnsi" w:hAnsiTheme="minorHAnsi"/>
                <w:color w:val="000000" w:themeColor="text1"/>
                <w:sz w:val="24"/>
                <w:szCs w:val="24"/>
                <w:shd w:val="clear" w:color="auto" w:fill="FFFFFF"/>
              </w:rPr>
              <w:t>(</w:t>
            </w:r>
            <w:r w:rsidRPr="00F504A2" w:rsidR="00E53799">
              <w:rPr>
                <w:rFonts w:cs="Times New Roman" w:asciiTheme="minorHAnsi" w:hAnsiTheme="minorHAnsi"/>
                <w:color w:val="000000" w:themeColor="text1"/>
                <w:sz w:val="24"/>
                <w:szCs w:val="24"/>
                <w:shd w:val="clear" w:color="auto" w:fill="FFFFFF"/>
              </w:rPr>
              <w:t xml:space="preserve">Chapter 6 pp. </w:t>
            </w:r>
            <w:r w:rsidRPr="00F504A2" w:rsidR="00E53799">
              <w:rPr>
                <w:rFonts w:cs="Times New Roman" w:asciiTheme="minorHAnsi" w:hAnsiTheme="minorHAnsi"/>
                <w:color w:val="auto"/>
                <w:sz w:val="24"/>
                <w:szCs w:val="24"/>
                <w:shd w:val="clear" w:color="auto" w:fill="FFFFFF"/>
              </w:rPr>
              <w:t>103 – 119</w:t>
            </w:r>
            <w:r w:rsidRPr="00F504A2" w:rsidR="00E53799">
              <w:rPr>
                <w:rFonts w:cs="Times New Roman" w:asciiTheme="minorHAnsi" w:hAnsiTheme="minorHAnsi"/>
                <w:color w:val="auto"/>
                <w:sz w:val="24"/>
                <w:szCs w:val="24"/>
                <w:shd w:val="clear" w:color="auto" w:fill="FFFFFF"/>
              </w:rPr>
              <w:t xml:space="preserve">). </w:t>
            </w:r>
            <w:r w:rsidRPr="00F504A2">
              <w:rPr>
                <w:rFonts w:cs="Times New Roman" w:asciiTheme="minorHAnsi" w:hAnsiTheme="minorHAnsi"/>
                <w:color w:val="000000" w:themeColor="text1"/>
                <w:sz w:val="24"/>
                <w:szCs w:val="24"/>
                <w:shd w:val="clear" w:color="auto" w:fill="FFFFFF"/>
              </w:rPr>
              <w:t>Taylor &amp; Francis Group.</w:t>
            </w:r>
          </w:p>
          <w:p w:rsidRPr="00F504A2" w:rsidR="00804F6A" w:rsidP="00804F6A" w:rsidRDefault="00804F6A" w14:paraId="0DB1A753" w14:textId="6181EBB2">
            <w:pPr>
              <w:pStyle w:val="ListParagraph"/>
              <w:numPr>
                <w:ilvl w:val="0"/>
                <w:numId w:val="23"/>
              </w:numPr>
              <w:rPr>
                <w:rFonts w:asciiTheme="minorHAnsi" w:hAnsiTheme="minorHAnsi"/>
              </w:rPr>
            </w:pPr>
            <w:r w:rsidRPr="00F504A2">
              <w:rPr>
                <w:rFonts w:asciiTheme="minorHAnsi" w:hAnsiTheme="minorHAnsi"/>
                <w:shd w:val="clear" w:color="auto" w:fill="FFFFFF"/>
              </w:rPr>
              <w:t>Friesen, P., Kearns, L., Redman, B., &amp; Caplan, A. L. (2017). Rethinking the Belmont Report?</w:t>
            </w:r>
            <w:r w:rsidRPr="00F504A2">
              <w:rPr>
                <w:rStyle w:val="apple-converted-space"/>
                <w:rFonts w:asciiTheme="minorHAnsi" w:hAnsiTheme="minorHAnsi" w:eastAsiaTheme="majorEastAsia"/>
                <w:shd w:val="clear" w:color="auto" w:fill="FFFFFF"/>
              </w:rPr>
              <w:t> </w:t>
            </w:r>
            <w:r w:rsidRPr="00F504A2">
              <w:rPr>
                <w:rFonts w:asciiTheme="minorHAnsi" w:hAnsiTheme="minorHAnsi"/>
                <w:i/>
                <w:iCs/>
              </w:rPr>
              <w:t>The American Journal of Bioethics</w:t>
            </w:r>
            <w:r w:rsidRPr="00F504A2">
              <w:rPr>
                <w:rFonts w:asciiTheme="minorHAnsi" w:hAnsiTheme="minorHAnsi"/>
                <w:shd w:val="clear" w:color="auto" w:fill="FFFFFF"/>
              </w:rPr>
              <w:t>,</w:t>
            </w:r>
            <w:r w:rsidRPr="00F504A2">
              <w:rPr>
                <w:rStyle w:val="apple-converted-space"/>
                <w:rFonts w:asciiTheme="minorHAnsi" w:hAnsiTheme="minorHAnsi" w:eastAsiaTheme="majorEastAsia"/>
                <w:shd w:val="clear" w:color="auto" w:fill="FFFFFF"/>
              </w:rPr>
              <w:t> </w:t>
            </w:r>
            <w:r w:rsidRPr="00F504A2">
              <w:rPr>
                <w:rFonts w:asciiTheme="minorHAnsi" w:hAnsiTheme="minorHAnsi"/>
                <w:i/>
                <w:iCs/>
              </w:rPr>
              <w:t>17</w:t>
            </w:r>
            <w:r w:rsidRPr="00F504A2">
              <w:rPr>
                <w:rFonts w:asciiTheme="minorHAnsi" w:hAnsiTheme="minorHAnsi"/>
                <w:shd w:val="clear" w:color="auto" w:fill="FFFFFF"/>
              </w:rPr>
              <w:t xml:space="preserve">(7), 15–21. </w:t>
            </w:r>
            <w:hyperlink w:history="1" r:id="rId16">
              <w:r w:rsidRPr="00F504A2">
                <w:rPr>
                  <w:rStyle w:val="Hyperlink"/>
                  <w:rFonts w:asciiTheme="minorHAnsi" w:hAnsiTheme="minorHAnsi"/>
                  <w:shd w:val="clear" w:color="auto" w:fill="FFFFFF"/>
                </w:rPr>
                <w:t>https://doi.org/10.1080/15265161.2017.1329482</w:t>
              </w:r>
            </w:hyperlink>
            <w:r w:rsidRPr="00F504A2">
              <w:rPr>
                <w:rFonts w:asciiTheme="minorHAnsi" w:hAnsiTheme="minorHAnsi"/>
                <w:color w:val="212529"/>
                <w:shd w:val="clear" w:color="auto" w:fill="FFFFFF"/>
              </w:rPr>
              <w:t xml:space="preserve"> </w:t>
            </w:r>
          </w:p>
        </w:tc>
        <w:tc>
          <w:tcPr>
            <w:tcW w:w="1134" w:type="dxa"/>
            <w:tcMar/>
            <w:vAlign w:val="center"/>
          </w:tcPr>
          <w:p w:rsidRPr="00F504A2" w:rsidR="008C4EDC" w:rsidP="0084337C" w:rsidRDefault="008C4EDC" w14:paraId="35DBAE00" w14:textId="11BCD4EC">
            <w:pPr>
              <w:pStyle w:val="Heading1"/>
              <w:spacing w:before="0" w:after="0"/>
              <w:jc w:val="center"/>
              <w:rPr>
                <w:rFonts w:cs="Times New Roman" w:asciiTheme="minorHAnsi" w:hAnsiTheme="minorHAnsi"/>
                <w:color w:val="000000" w:themeColor="text1"/>
                <w:sz w:val="24"/>
                <w:szCs w:val="24"/>
                <w:shd w:val="clear" w:color="auto" w:fill="FFFFFF"/>
              </w:rPr>
            </w:pPr>
            <w:r w:rsidRPr="00F504A2">
              <w:rPr>
                <w:rFonts w:cs="Times New Roman" w:asciiTheme="minorHAnsi" w:hAnsiTheme="minorHAnsi"/>
                <w:color w:val="000000" w:themeColor="text1"/>
                <w:sz w:val="24"/>
                <w:szCs w:val="24"/>
              </w:rPr>
              <w:t xml:space="preserve">Wed. </w:t>
            </w:r>
            <w:r w:rsidRPr="00F504A2">
              <w:rPr>
                <w:rFonts w:cs="Times New Roman" w:asciiTheme="minorHAnsi" w:hAnsiTheme="minorHAnsi"/>
                <w:color w:val="000000" w:themeColor="text1"/>
                <w:sz w:val="24"/>
                <w:szCs w:val="24"/>
              </w:rPr>
              <w:t>Feb 4</w:t>
            </w:r>
          </w:p>
        </w:tc>
      </w:tr>
      <w:tr w:rsidRPr="00F504A2" w:rsidR="008C4EDC" w:rsidTr="65BBEC5E" w14:paraId="4FD1BE81" w14:textId="47AEF923">
        <w:tc>
          <w:tcPr>
            <w:tcW w:w="2268" w:type="dxa"/>
            <w:tcMar/>
          </w:tcPr>
          <w:p w:rsidRPr="00F504A2" w:rsidR="008C4EDC" w:rsidP="00677A0E" w:rsidRDefault="008C4EDC" w14:paraId="3638C34E" w14:textId="48315F85">
            <w:pPr>
              <w:pStyle w:val="p2"/>
              <w:rPr>
                <w:rFonts w:asciiTheme="minorHAnsi" w:hAnsiTheme="minorHAnsi"/>
                <w:sz w:val="24"/>
                <w:szCs w:val="24"/>
              </w:rPr>
            </w:pPr>
            <w:r w:rsidRPr="00F504A2">
              <w:rPr>
                <w:rFonts w:asciiTheme="minorHAnsi" w:hAnsiTheme="minorHAnsi"/>
                <w:sz w:val="24"/>
                <w:szCs w:val="24"/>
              </w:rPr>
              <w:t xml:space="preserve">6. AI &amp; Data Ethics in Health </w:t>
            </w:r>
          </w:p>
        </w:tc>
        <w:tc>
          <w:tcPr>
            <w:tcW w:w="1843" w:type="dxa"/>
            <w:tcMar/>
          </w:tcPr>
          <w:p w:rsidRPr="00F504A2" w:rsidR="008C4EDC" w:rsidP="00677A0E" w:rsidRDefault="008C4EDC" w14:paraId="3AA9484D" w14:textId="4C7245D4">
            <w:pPr>
              <w:pStyle w:val="p2"/>
              <w:rPr>
                <w:rFonts w:asciiTheme="minorHAnsi" w:hAnsiTheme="minorHAnsi"/>
                <w:sz w:val="24"/>
                <w:szCs w:val="24"/>
              </w:rPr>
            </w:pPr>
            <w:r w:rsidRPr="00F504A2">
              <w:rPr>
                <w:rFonts w:asciiTheme="minorHAnsi" w:hAnsiTheme="minorHAnsi"/>
                <w:sz w:val="24"/>
                <w:szCs w:val="24"/>
              </w:rPr>
              <w:t>Tues. Feb 10</w:t>
            </w:r>
          </w:p>
        </w:tc>
        <w:tc>
          <w:tcPr>
            <w:tcW w:w="5245" w:type="dxa"/>
            <w:tcMar/>
          </w:tcPr>
          <w:p w:rsidRPr="00F504A2" w:rsidR="008C4EDC" w:rsidP="008256F4" w:rsidRDefault="008C4EDC" w14:paraId="263CDF93" w14:textId="1715A649">
            <w:pPr>
              <w:pStyle w:val="p2"/>
              <w:numPr>
                <w:ilvl w:val="0"/>
                <w:numId w:val="10"/>
              </w:numPr>
              <w:rPr>
                <w:rFonts w:asciiTheme="minorHAnsi" w:hAnsiTheme="minorHAnsi"/>
                <w:sz w:val="24"/>
                <w:szCs w:val="24"/>
              </w:rPr>
            </w:pPr>
            <w:r w:rsidRPr="00F504A2">
              <w:rPr>
                <w:rFonts w:asciiTheme="minorHAnsi" w:hAnsiTheme="minorHAnsi"/>
                <w:sz w:val="24"/>
                <w:szCs w:val="24"/>
              </w:rPr>
              <w:t>McKibbon, D. (2024, March 28).</w:t>
            </w:r>
            <w:r w:rsidRPr="00F504A2">
              <w:rPr>
                <w:rStyle w:val="apple-converted-space"/>
                <w:rFonts w:asciiTheme="minorHAnsi" w:hAnsiTheme="minorHAnsi" w:eastAsiaTheme="majorEastAsia"/>
                <w:sz w:val="24"/>
                <w:szCs w:val="24"/>
              </w:rPr>
              <w:t> </w:t>
            </w:r>
            <w:r w:rsidRPr="00F504A2">
              <w:rPr>
                <w:rStyle w:val="Emphasis"/>
                <w:rFonts w:asciiTheme="minorHAnsi" w:hAnsiTheme="minorHAnsi" w:eastAsiaTheme="majorEastAsia"/>
                <w:sz w:val="24"/>
                <w:szCs w:val="24"/>
              </w:rPr>
              <w:t>Putting the “Eh” in AI: Changing landscapes in Canadian research</w:t>
            </w:r>
            <w:r w:rsidRPr="00F504A2">
              <w:rPr>
                <w:rFonts w:asciiTheme="minorHAnsi" w:hAnsiTheme="minorHAnsi"/>
                <w:sz w:val="24"/>
                <w:szCs w:val="24"/>
              </w:rPr>
              <w:t>. Impact Ethics.</w:t>
            </w:r>
            <w:r w:rsidRPr="00F504A2">
              <w:rPr>
                <w:rStyle w:val="apple-converted-space"/>
                <w:rFonts w:asciiTheme="minorHAnsi" w:hAnsiTheme="minorHAnsi" w:eastAsiaTheme="majorEastAsia"/>
                <w:sz w:val="24"/>
                <w:szCs w:val="24"/>
              </w:rPr>
              <w:t> </w:t>
            </w:r>
            <w:hyperlink w:tgtFrame="_new" w:history="1" r:id="rId17">
              <w:r w:rsidRPr="00F504A2">
                <w:rPr>
                  <w:rStyle w:val="Hyperlink"/>
                  <w:rFonts w:asciiTheme="minorHAnsi" w:hAnsiTheme="minorHAnsi" w:eastAsiaTheme="majorEastAsia"/>
                  <w:sz w:val="24"/>
                  <w:szCs w:val="24"/>
                </w:rPr>
                <w:t>https://impactethics.ca/2024/03/28/putting-the-eh-in-ai-changing-landscapes-in-canadian-</w:t>
              </w:r>
              <w:r w:rsidRPr="00F504A2">
                <w:rPr>
                  <w:rStyle w:val="Hyperlink"/>
                  <w:rFonts w:asciiTheme="minorHAnsi" w:hAnsiTheme="minorHAnsi" w:eastAsiaTheme="majorEastAsia"/>
                  <w:sz w:val="24"/>
                  <w:szCs w:val="24"/>
                </w:rPr>
                <w:t>r</w:t>
              </w:r>
              <w:r w:rsidRPr="00F504A2">
                <w:rPr>
                  <w:rStyle w:val="Hyperlink"/>
                  <w:rFonts w:asciiTheme="minorHAnsi" w:hAnsiTheme="minorHAnsi" w:eastAsiaTheme="majorEastAsia"/>
                  <w:sz w:val="24"/>
                  <w:szCs w:val="24"/>
                </w:rPr>
                <w:t>esearch/</w:t>
              </w:r>
            </w:hyperlink>
          </w:p>
          <w:p w:rsidRPr="00F504A2" w:rsidR="008C4EDC" w:rsidP="00677A0E" w:rsidRDefault="008C4EDC" w14:paraId="35DE59F2" w14:textId="1F632E69">
            <w:pPr>
              <w:pStyle w:val="p2"/>
              <w:numPr>
                <w:ilvl w:val="0"/>
                <w:numId w:val="10"/>
              </w:numPr>
              <w:rPr>
                <w:rFonts w:asciiTheme="minorHAnsi" w:hAnsiTheme="minorHAnsi"/>
                <w:sz w:val="24"/>
                <w:szCs w:val="24"/>
              </w:rPr>
            </w:pPr>
            <w:r w:rsidRPr="00F504A2">
              <w:rPr>
                <w:rStyle w:val="relative"/>
                <w:rFonts w:asciiTheme="minorHAnsi" w:hAnsiTheme="minorHAnsi" w:eastAsiaTheme="majorEastAsia"/>
                <w:sz w:val="24"/>
                <w:szCs w:val="24"/>
              </w:rPr>
              <w:t>World Health Organization. (2021).</w:t>
            </w:r>
            <w:r w:rsidRPr="00F504A2">
              <w:rPr>
                <w:rStyle w:val="apple-converted-space"/>
                <w:rFonts w:asciiTheme="minorHAnsi" w:hAnsiTheme="minorHAnsi" w:eastAsiaTheme="majorEastAsia"/>
                <w:sz w:val="24"/>
                <w:szCs w:val="24"/>
              </w:rPr>
              <w:t> </w:t>
            </w:r>
            <w:r w:rsidRPr="00F504A2">
              <w:rPr>
                <w:rStyle w:val="Emphasis"/>
                <w:rFonts w:asciiTheme="minorHAnsi" w:hAnsiTheme="minorHAnsi" w:eastAsiaTheme="majorEastAsia"/>
                <w:sz w:val="24"/>
                <w:szCs w:val="24"/>
              </w:rPr>
              <w:t>Ethics and governance of artificial intelligence for health: WHO guidance (pp. 6 – 16)</w:t>
            </w:r>
            <w:r w:rsidRPr="00F504A2">
              <w:rPr>
                <w:rStyle w:val="relative"/>
                <w:rFonts w:asciiTheme="minorHAnsi" w:hAnsiTheme="minorHAnsi" w:eastAsiaTheme="majorEastAsia"/>
                <w:sz w:val="24"/>
                <w:szCs w:val="24"/>
              </w:rPr>
              <w:t>. World Health Organization.</w:t>
            </w:r>
            <w:r w:rsidRPr="00F504A2">
              <w:rPr>
                <w:rStyle w:val="apple-converted-space"/>
                <w:rFonts w:asciiTheme="minorHAnsi" w:hAnsiTheme="minorHAnsi" w:eastAsiaTheme="majorEastAsia"/>
                <w:sz w:val="24"/>
                <w:szCs w:val="24"/>
              </w:rPr>
              <w:t> </w:t>
            </w:r>
            <w:hyperlink w:tgtFrame="_new" w:history="1" r:id="rId18">
              <w:r w:rsidRPr="00F504A2">
                <w:rPr>
                  <w:rStyle w:val="Hyperlink"/>
                  <w:rFonts w:asciiTheme="minorHAnsi" w:hAnsiTheme="minorHAnsi" w:eastAsiaTheme="majorEastAsia"/>
                  <w:sz w:val="24"/>
                  <w:szCs w:val="24"/>
                </w:rPr>
                <w:t>https://iris.who.int/handle/10665/341996</w:t>
              </w:r>
            </w:hyperlink>
          </w:p>
        </w:tc>
        <w:tc>
          <w:tcPr>
            <w:tcW w:w="1134" w:type="dxa"/>
            <w:tcMar/>
            <w:vAlign w:val="center"/>
          </w:tcPr>
          <w:p w:rsidRPr="00F504A2" w:rsidR="008C4EDC" w:rsidP="0084337C" w:rsidRDefault="008C4EDC" w14:paraId="1E9883F7" w14:textId="2BB86BAC">
            <w:pPr>
              <w:pStyle w:val="p2"/>
              <w:jc w:val="center"/>
              <w:rPr>
                <w:rFonts w:asciiTheme="minorHAnsi" w:hAnsiTheme="minorHAnsi"/>
                <w:sz w:val="24"/>
                <w:szCs w:val="24"/>
              </w:rPr>
            </w:pPr>
            <w:r w:rsidRPr="00F504A2">
              <w:rPr>
                <w:rFonts w:asciiTheme="minorHAnsi" w:hAnsiTheme="minorHAnsi"/>
                <w:color w:val="000000" w:themeColor="text1"/>
                <w:sz w:val="24"/>
                <w:szCs w:val="24"/>
              </w:rPr>
              <w:t xml:space="preserve">Wed. Feb </w:t>
            </w:r>
            <w:r w:rsidRPr="00F504A2">
              <w:rPr>
                <w:rFonts w:asciiTheme="minorHAnsi" w:hAnsiTheme="minorHAnsi"/>
                <w:color w:val="000000" w:themeColor="text1"/>
                <w:sz w:val="24"/>
                <w:szCs w:val="24"/>
              </w:rPr>
              <w:t>11</w:t>
            </w:r>
          </w:p>
        </w:tc>
      </w:tr>
      <w:tr w:rsidRPr="00F504A2" w:rsidR="008C4EDC" w:rsidTr="65BBEC5E" w14:paraId="5C47D7E6" w14:textId="5C0B62CF">
        <w:tc>
          <w:tcPr>
            <w:tcW w:w="2268" w:type="dxa"/>
            <w:tcMar/>
          </w:tcPr>
          <w:p w:rsidRPr="00F504A2" w:rsidR="008C4EDC" w:rsidP="00677A0E" w:rsidRDefault="008C4EDC" w14:paraId="47C6076F" w14:textId="0A54979A">
            <w:pPr>
              <w:pStyle w:val="p2"/>
              <w:rPr>
                <w:rFonts w:asciiTheme="minorHAnsi" w:hAnsiTheme="minorHAnsi"/>
                <w:sz w:val="24"/>
                <w:szCs w:val="24"/>
              </w:rPr>
            </w:pPr>
            <w:r w:rsidRPr="00F504A2">
              <w:rPr>
                <w:rFonts w:asciiTheme="minorHAnsi" w:hAnsiTheme="minorHAnsi"/>
                <w:b/>
                <w:bCs/>
                <w:sz w:val="24"/>
                <w:szCs w:val="24"/>
              </w:rPr>
              <w:t>WINTER BREAK</w:t>
            </w:r>
          </w:p>
        </w:tc>
        <w:tc>
          <w:tcPr>
            <w:tcW w:w="1843" w:type="dxa"/>
            <w:tcMar/>
          </w:tcPr>
          <w:p w:rsidRPr="00F504A2" w:rsidR="008C4EDC" w:rsidP="00677A0E" w:rsidRDefault="008C4EDC" w14:paraId="1317FE7A" w14:textId="753B97D7">
            <w:pPr>
              <w:pStyle w:val="p2"/>
              <w:rPr>
                <w:rFonts w:asciiTheme="minorHAnsi" w:hAnsiTheme="minorHAnsi"/>
                <w:sz w:val="24"/>
                <w:szCs w:val="24"/>
              </w:rPr>
            </w:pPr>
            <w:r w:rsidRPr="00F504A2">
              <w:rPr>
                <w:rFonts w:asciiTheme="minorHAnsi" w:hAnsiTheme="minorHAnsi"/>
                <w:sz w:val="24"/>
                <w:szCs w:val="24"/>
              </w:rPr>
              <w:t>Tues. Feb 17</w:t>
            </w:r>
          </w:p>
        </w:tc>
        <w:tc>
          <w:tcPr>
            <w:tcW w:w="6379" w:type="dxa"/>
            <w:gridSpan w:val="2"/>
            <w:tcMar/>
            <w:vAlign w:val="center"/>
          </w:tcPr>
          <w:p w:rsidRPr="00F504A2" w:rsidR="008C4EDC" w:rsidP="0084337C" w:rsidRDefault="008C4EDC" w14:paraId="3BDA955D" w14:textId="792F860E">
            <w:pPr>
              <w:pStyle w:val="p2"/>
              <w:jc w:val="center"/>
              <w:rPr>
                <w:rFonts w:asciiTheme="minorHAnsi" w:hAnsiTheme="minorHAnsi"/>
                <w:b/>
                <w:bCs/>
                <w:sz w:val="24"/>
                <w:szCs w:val="24"/>
              </w:rPr>
            </w:pPr>
            <w:r w:rsidRPr="00F504A2">
              <w:rPr>
                <w:rFonts w:asciiTheme="minorHAnsi" w:hAnsiTheme="minorHAnsi"/>
                <w:b/>
                <w:bCs/>
                <w:sz w:val="24"/>
                <w:szCs w:val="24"/>
              </w:rPr>
              <w:t>WINTER BREAK</w:t>
            </w:r>
          </w:p>
        </w:tc>
      </w:tr>
      <w:tr w:rsidRPr="00F504A2" w:rsidR="008C4EDC" w:rsidTr="65BBEC5E" w14:paraId="04388AD0" w14:textId="4BA0D56B">
        <w:tc>
          <w:tcPr>
            <w:tcW w:w="2268" w:type="dxa"/>
            <w:tcMar/>
          </w:tcPr>
          <w:p w:rsidRPr="00F504A2" w:rsidR="008C4EDC" w:rsidP="00677A0E" w:rsidRDefault="008C4EDC" w14:paraId="30D7E1C2" w14:textId="01BBE980">
            <w:pPr>
              <w:pStyle w:val="p2"/>
              <w:rPr>
                <w:rFonts w:asciiTheme="minorHAnsi" w:hAnsiTheme="minorHAnsi"/>
                <w:sz w:val="24"/>
                <w:szCs w:val="24"/>
              </w:rPr>
            </w:pPr>
            <w:r w:rsidRPr="00F504A2">
              <w:rPr>
                <w:rFonts w:asciiTheme="minorHAnsi" w:hAnsiTheme="minorHAnsi"/>
                <w:sz w:val="24"/>
                <w:szCs w:val="24"/>
              </w:rPr>
              <w:t>7. Midterm Case Study Assignment</w:t>
            </w:r>
          </w:p>
        </w:tc>
        <w:tc>
          <w:tcPr>
            <w:tcW w:w="1843" w:type="dxa"/>
            <w:tcMar/>
          </w:tcPr>
          <w:p w:rsidRPr="00F504A2" w:rsidR="008C4EDC" w:rsidP="00677A0E" w:rsidRDefault="008C4EDC" w14:paraId="64FC8EF0" w14:textId="27025C97">
            <w:pPr>
              <w:pStyle w:val="p2"/>
              <w:rPr>
                <w:rFonts w:asciiTheme="minorHAnsi" w:hAnsiTheme="minorHAnsi"/>
                <w:sz w:val="24"/>
                <w:szCs w:val="24"/>
              </w:rPr>
            </w:pPr>
            <w:r w:rsidRPr="00F504A2">
              <w:rPr>
                <w:rFonts w:asciiTheme="minorHAnsi" w:hAnsiTheme="minorHAnsi"/>
                <w:sz w:val="24"/>
                <w:szCs w:val="24"/>
              </w:rPr>
              <w:t>Tues. Feb 24</w:t>
            </w:r>
          </w:p>
        </w:tc>
        <w:tc>
          <w:tcPr>
            <w:tcW w:w="5245" w:type="dxa"/>
            <w:tcMar/>
          </w:tcPr>
          <w:p w:rsidRPr="00F504A2" w:rsidR="00794313" w:rsidP="00677A0E" w:rsidRDefault="00794313" w14:paraId="61AD31BD" w14:textId="77777777">
            <w:pPr>
              <w:pStyle w:val="p2"/>
              <w:rPr>
                <w:rFonts w:asciiTheme="minorHAnsi" w:hAnsiTheme="minorHAnsi"/>
                <w:sz w:val="24"/>
                <w:szCs w:val="24"/>
              </w:rPr>
            </w:pPr>
          </w:p>
          <w:p w:rsidRPr="00F504A2" w:rsidR="008C4EDC" w:rsidP="00677A0E" w:rsidRDefault="008C4EDC" w14:paraId="4804879F" w14:textId="5BA19A66">
            <w:pPr>
              <w:pStyle w:val="p2"/>
              <w:rPr>
                <w:rFonts w:asciiTheme="minorHAnsi" w:hAnsiTheme="minorHAnsi"/>
                <w:sz w:val="24"/>
                <w:szCs w:val="24"/>
              </w:rPr>
            </w:pPr>
            <w:r w:rsidRPr="00F504A2">
              <w:rPr>
                <w:rFonts w:asciiTheme="minorHAnsi" w:hAnsiTheme="minorHAnsi"/>
                <w:sz w:val="24"/>
                <w:szCs w:val="24"/>
              </w:rPr>
              <w:t xml:space="preserve">In-class </w:t>
            </w:r>
            <w:r w:rsidRPr="00F504A2">
              <w:rPr>
                <w:rFonts w:asciiTheme="minorHAnsi" w:hAnsiTheme="minorHAnsi"/>
                <w:sz w:val="24"/>
                <w:szCs w:val="24"/>
              </w:rPr>
              <w:t xml:space="preserve">midterm </w:t>
            </w:r>
            <w:r w:rsidRPr="00F504A2">
              <w:rPr>
                <w:rFonts w:asciiTheme="minorHAnsi" w:hAnsiTheme="minorHAnsi"/>
                <w:sz w:val="24"/>
                <w:szCs w:val="24"/>
              </w:rPr>
              <w:t xml:space="preserve"> </w:t>
            </w:r>
          </w:p>
        </w:tc>
        <w:tc>
          <w:tcPr>
            <w:tcW w:w="1134" w:type="dxa"/>
            <w:tcMar/>
            <w:vAlign w:val="center"/>
          </w:tcPr>
          <w:p w:rsidRPr="00F504A2" w:rsidR="008C4EDC" w:rsidP="0084337C" w:rsidRDefault="0084337C" w14:paraId="74285265" w14:textId="12F432BF">
            <w:pPr>
              <w:pStyle w:val="p2"/>
              <w:jc w:val="center"/>
              <w:rPr>
                <w:rFonts w:asciiTheme="minorHAnsi" w:hAnsiTheme="minorHAnsi"/>
                <w:sz w:val="24"/>
                <w:szCs w:val="24"/>
              </w:rPr>
            </w:pPr>
            <w:r w:rsidRPr="00F504A2">
              <w:rPr>
                <w:rFonts w:asciiTheme="minorHAnsi" w:hAnsiTheme="minorHAnsi"/>
                <w:sz w:val="24"/>
                <w:szCs w:val="24"/>
              </w:rPr>
              <w:t>No tutorial this week</w:t>
            </w:r>
          </w:p>
        </w:tc>
      </w:tr>
      <w:tr w:rsidRPr="00F504A2" w:rsidR="008C4EDC" w:rsidTr="65BBEC5E" w14:paraId="14A0B1B4" w14:textId="49EDD571">
        <w:trPr>
          <w:trHeight w:val="1008"/>
        </w:trPr>
        <w:tc>
          <w:tcPr>
            <w:tcW w:w="2268" w:type="dxa"/>
            <w:tcMar/>
          </w:tcPr>
          <w:p w:rsidRPr="00F504A2" w:rsidR="008C4EDC" w:rsidP="00677A0E" w:rsidRDefault="008C4EDC" w14:paraId="5C298590" w14:textId="117F785A">
            <w:pPr>
              <w:pStyle w:val="p2"/>
              <w:rPr>
                <w:rFonts w:asciiTheme="minorHAnsi" w:hAnsiTheme="minorHAnsi"/>
                <w:sz w:val="24"/>
                <w:szCs w:val="24"/>
              </w:rPr>
            </w:pPr>
            <w:r w:rsidRPr="00F504A2">
              <w:rPr>
                <w:rFonts w:asciiTheme="minorHAnsi" w:hAnsiTheme="minorHAnsi"/>
                <w:sz w:val="24"/>
                <w:szCs w:val="24"/>
              </w:rPr>
              <w:t xml:space="preserve">8. Bioethics </w:t>
            </w:r>
            <w:r w:rsidRPr="00F504A2" w:rsidR="00115BEF">
              <w:rPr>
                <w:rFonts w:asciiTheme="minorHAnsi" w:hAnsiTheme="minorHAnsi"/>
                <w:sz w:val="24"/>
                <w:szCs w:val="24"/>
              </w:rPr>
              <w:t>and</w:t>
            </w:r>
            <w:r w:rsidRPr="00F504A2">
              <w:rPr>
                <w:rFonts w:asciiTheme="minorHAnsi" w:hAnsiTheme="minorHAnsi"/>
                <w:sz w:val="24"/>
                <w:szCs w:val="24"/>
              </w:rPr>
              <w:t xml:space="preserve"> the Media</w:t>
            </w:r>
          </w:p>
          <w:p w:rsidRPr="00F504A2" w:rsidR="008C4EDC" w:rsidP="00677A0E" w:rsidRDefault="008C4EDC" w14:paraId="5539A43B" w14:textId="77777777">
            <w:pPr>
              <w:pStyle w:val="p2"/>
              <w:rPr>
                <w:rFonts w:asciiTheme="minorHAnsi" w:hAnsiTheme="minorHAnsi"/>
                <w:sz w:val="24"/>
                <w:szCs w:val="24"/>
              </w:rPr>
            </w:pPr>
          </w:p>
          <w:p w:rsidRPr="00F504A2" w:rsidR="008C4EDC" w:rsidP="00677A0E" w:rsidRDefault="008C4EDC" w14:paraId="15A23430" w14:textId="76453D89">
            <w:pPr>
              <w:pStyle w:val="p2"/>
              <w:rPr>
                <w:rFonts w:asciiTheme="minorHAnsi" w:hAnsiTheme="minorHAnsi"/>
                <w:sz w:val="24"/>
                <w:szCs w:val="24"/>
              </w:rPr>
            </w:pPr>
          </w:p>
        </w:tc>
        <w:tc>
          <w:tcPr>
            <w:tcW w:w="1843" w:type="dxa"/>
            <w:tcMar/>
          </w:tcPr>
          <w:p w:rsidRPr="00F504A2" w:rsidR="008C4EDC" w:rsidP="00677A0E" w:rsidRDefault="008C4EDC" w14:paraId="0AB8CC70" w14:textId="5CADA503">
            <w:pPr>
              <w:pStyle w:val="p2"/>
              <w:rPr>
                <w:rFonts w:asciiTheme="minorHAnsi" w:hAnsiTheme="minorHAnsi"/>
                <w:sz w:val="24"/>
                <w:szCs w:val="24"/>
              </w:rPr>
            </w:pPr>
            <w:r w:rsidRPr="00F504A2">
              <w:rPr>
                <w:rFonts w:asciiTheme="minorHAnsi" w:hAnsiTheme="minorHAnsi"/>
                <w:sz w:val="24"/>
                <w:szCs w:val="24"/>
              </w:rPr>
              <w:t>Tues. March 3</w:t>
            </w:r>
          </w:p>
        </w:tc>
        <w:tc>
          <w:tcPr>
            <w:tcW w:w="5245" w:type="dxa"/>
            <w:tcMar/>
          </w:tcPr>
          <w:p w:rsidRPr="00F504A2" w:rsidR="008C4EDC" w:rsidP="00677A0E" w:rsidRDefault="008C4EDC" w14:paraId="6E87A499" w14:textId="22BF0551">
            <w:pPr>
              <w:pStyle w:val="p2"/>
              <w:numPr>
                <w:ilvl w:val="0"/>
                <w:numId w:val="9"/>
              </w:numPr>
              <w:rPr>
                <w:rFonts w:asciiTheme="minorHAnsi" w:hAnsiTheme="minorHAnsi"/>
                <w:sz w:val="24"/>
                <w:szCs w:val="24"/>
              </w:rPr>
            </w:pPr>
            <w:r w:rsidRPr="00F504A2">
              <w:rPr>
                <w:rFonts w:asciiTheme="minorHAnsi" w:hAnsiTheme="minorHAnsi"/>
                <w:sz w:val="24"/>
                <w:szCs w:val="24"/>
              </w:rPr>
              <w:t>FILM: TBD</w:t>
            </w:r>
          </w:p>
        </w:tc>
        <w:tc>
          <w:tcPr>
            <w:tcW w:w="1134" w:type="dxa"/>
            <w:tcMar/>
            <w:vAlign w:val="center"/>
          </w:tcPr>
          <w:p w:rsidRPr="00F504A2" w:rsidR="008C4EDC" w:rsidP="0084337C" w:rsidRDefault="008C4EDC" w14:paraId="44222758" w14:textId="43381FA1">
            <w:pPr>
              <w:pStyle w:val="p2"/>
              <w:jc w:val="center"/>
              <w:rPr>
                <w:rFonts w:asciiTheme="minorHAnsi" w:hAnsiTheme="minorHAnsi"/>
                <w:sz w:val="24"/>
                <w:szCs w:val="24"/>
              </w:rPr>
            </w:pPr>
            <w:r w:rsidRPr="00F504A2">
              <w:rPr>
                <w:rFonts w:asciiTheme="minorHAnsi" w:hAnsiTheme="minorHAnsi"/>
                <w:color w:val="000000" w:themeColor="text1"/>
                <w:sz w:val="24"/>
                <w:szCs w:val="24"/>
              </w:rPr>
              <w:t xml:space="preserve">Wed. </w:t>
            </w:r>
            <w:r w:rsidRPr="00F504A2">
              <w:rPr>
                <w:rFonts w:asciiTheme="minorHAnsi" w:hAnsiTheme="minorHAnsi"/>
                <w:color w:val="000000" w:themeColor="text1"/>
                <w:sz w:val="24"/>
                <w:szCs w:val="24"/>
              </w:rPr>
              <w:t>March 4</w:t>
            </w:r>
          </w:p>
        </w:tc>
      </w:tr>
      <w:tr w:rsidRPr="00F504A2" w:rsidR="008C4EDC" w:rsidTr="65BBEC5E" w14:paraId="38F1B288" w14:textId="6D4C25E5">
        <w:tc>
          <w:tcPr>
            <w:tcW w:w="2268" w:type="dxa"/>
            <w:tcMar/>
          </w:tcPr>
          <w:p w:rsidRPr="00F504A2" w:rsidR="008C4EDC" w:rsidP="00677A0E" w:rsidRDefault="008C4EDC" w14:paraId="625FE878" w14:textId="30605F3B">
            <w:pPr>
              <w:pStyle w:val="p2"/>
              <w:rPr>
                <w:rFonts w:asciiTheme="minorHAnsi" w:hAnsiTheme="minorHAnsi"/>
                <w:sz w:val="24"/>
                <w:szCs w:val="24"/>
              </w:rPr>
            </w:pPr>
            <w:r w:rsidRPr="00F504A2">
              <w:rPr>
                <w:rFonts w:asciiTheme="minorHAnsi" w:hAnsiTheme="minorHAnsi"/>
                <w:sz w:val="24"/>
                <w:szCs w:val="24"/>
              </w:rPr>
              <w:t>10. Medical Assistance in Dying (</w:t>
            </w:r>
            <w:proofErr w:type="spellStart"/>
            <w:r w:rsidRPr="00F504A2">
              <w:rPr>
                <w:rFonts w:asciiTheme="minorHAnsi" w:hAnsiTheme="minorHAnsi"/>
                <w:sz w:val="24"/>
                <w:szCs w:val="24"/>
              </w:rPr>
              <w:t>MAiD</w:t>
            </w:r>
            <w:proofErr w:type="spellEnd"/>
            <w:r w:rsidRPr="00F504A2">
              <w:rPr>
                <w:rFonts w:asciiTheme="minorHAnsi" w:hAnsiTheme="minorHAnsi"/>
                <w:sz w:val="24"/>
                <w:szCs w:val="24"/>
              </w:rPr>
              <w:t>)</w:t>
            </w:r>
          </w:p>
        </w:tc>
        <w:tc>
          <w:tcPr>
            <w:tcW w:w="1843" w:type="dxa"/>
            <w:tcMar/>
          </w:tcPr>
          <w:p w:rsidRPr="00F504A2" w:rsidR="008C4EDC" w:rsidP="00677A0E" w:rsidRDefault="008C4EDC" w14:paraId="146621C8" w14:textId="7DA0FCF1">
            <w:pPr>
              <w:pStyle w:val="p2"/>
              <w:rPr>
                <w:rFonts w:asciiTheme="minorHAnsi" w:hAnsiTheme="minorHAnsi"/>
                <w:sz w:val="24"/>
                <w:szCs w:val="24"/>
              </w:rPr>
            </w:pPr>
            <w:r w:rsidRPr="00F504A2">
              <w:rPr>
                <w:rFonts w:asciiTheme="minorHAnsi" w:hAnsiTheme="minorHAnsi"/>
                <w:sz w:val="24"/>
                <w:szCs w:val="24"/>
              </w:rPr>
              <w:t>Tues. March 10</w:t>
            </w:r>
          </w:p>
        </w:tc>
        <w:tc>
          <w:tcPr>
            <w:tcW w:w="5245" w:type="dxa"/>
            <w:tcMar/>
          </w:tcPr>
          <w:p w:rsidRPr="00F504A2" w:rsidR="008C4EDC" w:rsidP="00677A0E" w:rsidRDefault="008C4EDC" w14:paraId="4DCF5D33" w14:textId="77777777">
            <w:pPr>
              <w:pStyle w:val="p1"/>
              <w:numPr>
                <w:ilvl w:val="0"/>
                <w:numId w:val="7"/>
              </w:numPr>
              <w:rPr>
                <w:rFonts w:asciiTheme="minorHAnsi" w:hAnsiTheme="minorHAnsi"/>
                <w:sz w:val="24"/>
                <w:szCs w:val="24"/>
              </w:rPr>
            </w:pPr>
            <w:r w:rsidRPr="00F504A2">
              <w:rPr>
                <w:rFonts w:asciiTheme="minorHAnsi" w:hAnsiTheme="minorHAnsi"/>
                <w:sz w:val="24"/>
                <w:szCs w:val="24"/>
              </w:rPr>
              <w:t xml:space="preserve">Government of Canada: </w:t>
            </w:r>
            <w:hyperlink w:history="1" r:id="rId19">
              <w:r w:rsidRPr="00F504A2">
                <w:rPr>
                  <w:rStyle w:val="Hyperlink"/>
                  <w:rFonts w:asciiTheme="minorHAnsi" w:hAnsiTheme="minorHAnsi"/>
                  <w:sz w:val="24"/>
                  <w:szCs w:val="24"/>
                </w:rPr>
                <w:t>Medical assistance in dying: Overview</w:t>
              </w:r>
            </w:hyperlink>
          </w:p>
          <w:p w:rsidRPr="00F504A2" w:rsidR="008C4EDC" w:rsidP="00677A0E" w:rsidRDefault="008C4EDC" w14:paraId="2D2AB57F" w14:textId="27374E7D">
            <w:pPr>
              <w:pStyle w:val="p2"/>
              <w:numPr>
                <w:ilvl w:val="0"/>
                <w:numId w:val="9"/>
              </w:numPr>
              <w:rPr>
                <w:rFonts w:asciiTheme="minorHAnsi" w:hAnsiTheme="minorHAnsi"/>
                <w:sz w:val="24"/>
                <w:szCs w:val="24"/>
              </w:rPr>
            </w:pPr>
            <w:r w:rsidRPr="00F504A2">
              <w:rPr>
                <w:rFonts w:asciiTheme="minorHAnsi" w:hAnsiTheme="minorHAnsi"/>
                <w:color w:val="auto"/>
                <w:sz w:val="24"/>
                <w:szCs w:val="24"/>
              </w:rPr>
              <w:t xml:space="preserve">Braswell, H. (2022). </w:t>
            </w:r>
            <w:r w:rsidRPr="00F504A2">
              <w:rPr>
                <w:rStyle w:val="s1"/>
                <w:rFonts w:asciiTheme="minorHAnsi" w:hAnsiTheme="minorHAnsi" w:eastAsiaTheme="majorEastAsia"/>
                <w:color w:val="auto"/>
                <w:sz w:val="24"/>
                <w:szCs w:val="24"/>
              </w:rPr>
              <w:t xml:space="preserve">Between “Aid in </w:t>
            </w:r>
            <w:r w:rsidRPr="00F504A2">
              <w:rPr>
                <w:rFonts w:asciiTheme="minorHAnsi" w:hAnsiTheme="minorHAnsi"/>
                <w:color w:val="auto"/>
                <w:sz w:val="24"/>
                <w:szCs w:val="24"/>
              </w:rPr>
              <w:t>Dying” and “Assisted Suicide.”</w:t>
            </w:r>
            <w:r w:rsidRPr="00F504A2">
              <w:rPr>
                <w:rStyle w:val="s2"/>
                <w:rFonts w:cs="Times New Roman" w:asciiTheme="minorHAnsi" w:hAnsiTheme="minorHAnsi" w:eastAsiaTheme="majorEastAsia"/>
                <w:color w:val="auto"/>
                <w:sz w:val="24"/>
                <w:szCs w:val="24"/>
              </w:rPr>
              <w:t xml:space="preserve"> In J. M.</w:t>
            </w:r>
            <w:r w:rsidRPr="00F504A2">
              <w:rPr>
                <w:rFonts w:asciiTheme="minorHAnsi" w:hAnsiTheme="minorHAnsi"/>
                <w:sz w:val="24"/>
                <w:szCs w:val="24"/>
              </w:rPr>
              <w:t xml:space="preserve"> </w:t>
            </w:r>
            <w:r w:rsidRPr="00F504A2">
              <w:rPr>
                <w:rFonts w:asciiTheme="minorHAnsi" w:hAnsiTheme="minorHAnsi"/>
                <w:color w:val="auto"/>
                <w:sz w:val="24"/>
                <w:szCs w:val="24"/>
              </w:rPr>
              <w:t xml:space="preserve">Reynolds &amp; C. Wieseler (Eds.), </w:t>
            </w:r>
            <w:r w:rsidRPr="00F504A2">
              <w:rPr>
                <w:rFonts w:asciiTheme="minorHAnsi" w:hAnsiTheme="minorHAnsi"/>
                <w:i/>
                <w:iCs/>
                <w:color w:val="auto"/>
                <w:sz w:val="24"/>
                <w:szCs w:val="24"/>
              </w:rPr>
              <w:t>The Disability</w:t>
            </w:r>
            <w:r w:rsidRPr="00F504A2">
              <w:rPr>
                <w:rFonts w:asciiTheme="minorHAnsi" w:hAnsiTheme="minorHAnsi"/>
                <w:color w:val="auto"/>
                <w:sz w:val="24"/>
                <w:szCs w:val="24"/>
              </w:rPr>
              <w:t xml:space="preserve"> </w:t>
            </w:r>
            <w:r w:rsidRPr="00F504A2">
              <w:rPr>
                <w:rFonts w:asciiTheme="minorHAnsi" w:hAnsiTheme="minorHAnsi"/>
                <w:i/>
                <w:iCs/>
                <w:color w:val="auto"/>
                <w:sz w:val="24"/>
                <w:szCs w:val="24"/>
              </w:rPr>
              <w:t>Bioethics Reader</w:t>
            </w:r>
            <w:r w:rsidRPr="00F504A2">
              <w:rPr>
                <w:rFonts w:asciiTheme="minorHAnsi" w:hAnsiTheme="minorHAnsi"/>
                <w:color w:val="auto"/>
                <w:sz w:val="24"/>
                <w:szCs w:val="24"/>
              </w:rPr>
              <w:t xml:space="preserve"> (1st ed., pp. 212–220). Routledge.</w:t>
            </w:r>
            <w:r w:rsidRPr="00F504A2">
              <w:rPr>
                <w:rFonts w:asciiTheme="minorHAnsi" w:hAnsiTheme="minorHAnsi"/>
                <w:sz w:val="24"/>
                <w:szCs w:val="24"/>
              </w:rPr>
              <w:t xml:space="preserve"> </w:t>
            </w:r>
            <w:hyperlink w:history="1" r:id="rId20">
              <w:r w:rsidRPr="00F504A2">
                <w:rPr>
                  <w:rStyle w:val="Hyperlink"/>
                  <w:rFonts w:asciiTheme="minorHAnsi" w:hAnsiTheme="minorHAnsi"/>
                  <w:sz w:val="24"/>
                  <w:szCs w:val="24"/>
                </w:rPr>
                <w:t>https://doi.org/10.4324/9781003289487-27</w:t>
              </w:r>
            </w:hyperlink>
            <w:r w:rsidRPr="00F504A2">
              <w:rPr>
                <w:rFonts w:asciiTheme="minorHAnsi" w:hAnsiTheme="minorHAnsi"/>
                <w:color w:val="auto"/>
                <w:sz w:val="24"/>
                <w:szCs w:val="24"/>
              </w:rPr>
              <w:t xml:space="preserve">  </w:t>
            </w:r>
          </w:p>
        </w:tc>
        <w:tc>
          <w:tcPr>
            <w:tcW w:w="1134" w:type="dxa"/>
            <w:tcMar/>
            <w:vAlign w:val="center"/>
          </w:tcPr>
          <w:p w:rsidRPr="00F504A2" w:rsidR="008C4EDC" w:rsidP="0084337C" w:rsidRDefault="008C4EDC" w14:paraId="1D56B49C" w14:textId="51BFC2D9">
            <w:pPr>
              <w:pStyle w:val="p1"/>
              <w:jc w:val="center"/>
              <w:rPr>
                <w:rFonts w:asciiTheme="minorHAnsi" w:hAnsiTheme="minorHAnsi"/>
                <w:sz w:val="24"/>
                <w:szCs w:val="24"/>
              </w:rPr>
            </w:pPr>
            <w:r w:rsidRPr="00F504A2">
              <w:rPr>
                <w:rFonts w:asciiTheme="minorHAnsi" w:hAnsiTheme="minorHAnsi"/>
                <w:color w:val="000000" w:themeColor="text1"/>
                <w:sz w:val="24"/>
                <w:szCs w:val="24"/>
              </w:rPr>
              <w:t xml:space="preserve">Wed. March </w:t>
            </w:r>
            <w:r w:rsidRPr="00F504A2">
              <w:rPr>
                <w:rFonts w:asciiTheme="minorHAnsi" w:hAnsiTheme="minorHAnsi"/>
                <w:color w:val="000000" w:themeColor="text1"/>
                <w:sz w:val="24"/>
                <w:szCs w:val="24"/>
              </w:rPr>
              <w:t>11</w:t>
            </w:r>
          </w:p>
        </w:tc>
      </w:tr>
      <w:tr w:rsidRPr="00F504A2" w:rsidR="008C4EDC" w:rsidTr="65BBEC5E" w14:paraId="3A35ADAE" w14:textId="225B863C">
        <w:tc>
          <w:tcPr>
            <w:tcW w:w="2268" w:type="dxa"/>
            <w:tcMar/>
          </w:tcPr>
          <w:p w:rsidRPr="00F504A2" w:rsidR="008C4EDC" w:rsidP="00677A0E" w:rsidRDefault="008C4EDC" w14:paraId="0C07666B" w14:textId="59569FD0">
            <w:pPr>
              <w:pStyle w:val="p2"/>
              <w:rPr>
                <w:rFonts w:asciiTheme="minorHAnsi" w:hAnsiTheme="minorHAnsi"/>
                <w:sz w:val="24"/>
                <w:szCs w:val="24"/>
              </w:rPr>
            </w:pPr>
            <w:r w:rsidRPr="00F504A2">
              <w:rPr>
                <w:rFonts w:asciiTheme="minorHAnsi" w:hAnsiTheme="minorHAnsi"/>
                <w:sz w:val="24"/>
                <w:szCs w:val="24"/>
              </w:rPr>
              <w:t>Pandemic Ethics &amp; Resource Allocation</w:t>
            </w:r>
          </w:p>
        </w:tc>
        <w:tc>
          <w:tcPr>
            <w:tcW w:w="1843" w:type="dxa"/>
            <w:tcMar/>
          </w:tcPr>
          <w:p w:rsidRPr="00F504A2" w:rsidR="008C4EDC" w:rsidP="00677A0E" w:rsidRDefault="008C4EDC" w14:paraId="12F0DE6E" w14:textId="4756C792">
            <w:pPr>
              <w:pStyle w:val="p2"/>
              <w:rPr>
                <w:rFonts w:asciiTheme="minorHAnsi" w:hAnsiTheme="minorHAnsi"/>
                <w:sz w:val="24"/>
                <w:szCs w:val="24"/>
              </w:rPr>
            </w:pPr>
            <w:r w:rsidRPr="00F504A2">
              <w:rPr>
                <w:rFonts w:asciiTheme="minorHAnsi" w:hAnsiTheme="minorHAnsi"/>
                <w:sz w:val="24"/>
                <w:szCs w:val="24"/>
              </w:rPr>
              <w:t>Tues. March 17</w:t>
            </w:r>
          </w:p>
        </w:tc>
        <w:tc>
          <w:tcPr>
            <w:tcW w:w="5245" w:type="dxa"/>
            <w:tcMar/>
          </w:tcPr>
          <w:p w:rsidRPr="00F504A2" w:rsidR="008C4EDC" w:rsidP="00677A0E" w:rsidRDefault="008C4EDC" w14:paraId="1C5B993D" w14:textId="77777777">
            <w:pPr>
              <w:pStyle w:val="p2"/>
              <w:numPr>
                <w:ilvl w:val="0"/>
                <w:numId w:val="22"/>
              </w:numPr>
              <w:rPr>
                <w:rFonts w:asciiTheme="minorHAnsi" w:hAnsiTheme="minorHAnsi"/>
                <w:sz w:val="24"/>
                <w:szCs w:val="24"/>
              </w:rPr>
            </w:pPr>
            <w:proofErr w:type="spellStart"/>
            <w:r w:rsidRPr="00F504A2">
              <w:rPr>
                <w:rFonts w:asciiTheme="minorHAnsi" w:hAnsiTheme="minorHAnsi"/>
                <w:sz w:val="24"/>
                <w:szCs w:val="24"/>
              </w:rPr>
              <w:t>Selgelid</w:t>
            </w:r>
            <w:proofErr w:type="spellEnd"/>
            <w:r w:rsidRPr="00F504A2">
              <w:rPr>
                <w:rFonts w:asciiTheme="minorHAnsi" w:hAnsiTheme="minorHAnsi"/>
                <w:sz w:val="24"/>
                <w:szCs w:val="24"/>
              </w:rPr>
              <w:t xml:space="preserve">, M. (2009). </w:t>
            </w:r>
            <w:proofErr w:type="spellStart"/>
            <w:r w:rsidRPr="00F504A2">
              <w:rPr>
                <w:rFonts w:asciiTheme="minorHAnsi" w:hAnsiTheme="minorHAnsi"/>
                <w:sz w:val="24"/>
                <w:szCs w:val="24"/>
              </w:rPr>
              <w:t>Pandethics</w:t>
            </w:r>
            <w:proofErr w:type="spellEnd"/>
            <w:r w:rsidRPr="00F504A2">
              <w:rPr>
                <w:rFonts w:asciiTheme="minorHAnsi" w:hAnsiTheme="minorHAnsi"/>
                <w:sz w:val="24"/>
                <w:szCs w:val="24"/>
              </w:rPr>
              <w:t>.</w:t>
            </w:r>
            <w:r w:rsidRPr="00F504A2">
              <w:rPr>
                <w:rStyle w:val="apple-converted-space"/>
                <w:rFonts w:asciiTheme="minorHAnsi" w:hAnsiTheme="minorHAnsi" w:eastAsiaTheme="majorEastAsia"/>
                <w:sz w:val="24"/>
                <w:szCs w:val="24"/>
              </w:rPr>
              <w:t> </w:t>
            </w:r>
            <w:r w:rsidRPr="00F504A2">
              <w:rPr>
                <w:rFonts w:asciiTheme="minorHAnsi" w:hAnsiTheme="minorHAnsi"/>
                <w:i/>
                <w:iCs/>
                <w:sz w:val="24"/>
                <w:szCs w:val="24"/>
              </w:rPr>
              <w:t>Public Health</w:t>
            </w:r>
            <w:r w:rsidRPr="00F504A2">
              <w:rPr>
                <w:rFonts w:asciiTheme="minorHAnsi" w:hAnsiTheme="minorHAnsi"/>
                <w:sz w:val="24"/>
                <w:szCs w:val="24"/>
              </w:rPr>
              <w:t>,</w:t>
            </w:r>
            <w:r w:rsidRPr="00F504A2">
              <w:rPr>
                <w:rStyle w:val="apple-converted-space"/>
                <w:rFonts w:asciiTheme="minorHAnsi" w:hAnsiTheme="minorHAnsi" w:eastAsiaTheme="majorEastAsia"/>
                <w:sz w:val="24"/>
                <w:szCs w:val="24"/>
              </w:rPr>
              <w:t> </w:t>
            </w:r>
            <w:r w:rsidRPr="00F504A2">
              <w:rPr>
                <w:rFonts w:asciiTheme="minorHAnsi" w:hAnsiTheme="minorHAnsi"/>
                <w:i/>
                <w:iCs/>
                <w:sz w:val="24"/>
                <w:szCs w:val="24"/>
              </w:rPr>
              <w:t>123</w:t>
            </w:r>
            <w:r w:rsidRPr="00F504A2">
              <w:rPr>
                <w:rFonts w:asciiTheme="minorHAnsi" w:hAnsiTheme="minorHAnsi"/>
                <w:sz w:val="24"/>
                <w:szCs w:val="24"/>
              </w:rPr>
              <w:t>(3), 255-259.</w:t>
            </w:r>
            <w:r w:rsidRPr="00F504A2">
              <w:rPr>
                <w:rStyle w:val="apple-converted-space"/>
                <w:rFonts w:asciiTheme="minorHAnsi" w:hAnsiTheme="minorHAnsi" w:eastAsiaTheme="majorEastAsia"/>
                <w:sz w:val="24"/>
                <w:szCs w:val="24"/>
              </w:rPr>
              <w:t> </w:t>
            </w:r>
            <w:hyperlink w:history="1" r:id="rId21">
              <w:r w:rsidRPr="00F504A2">
                <w:rPr>
                  <w:rStyle w:val="Hyperlink"/>
                  <w:rFonts w:asciiTheme="minorHAnsi" w:hAnsiTheme="minorHAnsi" w:eastAsiaTheme="majorEastAsia"/>
                  <w:sz w:val="24"/>
                  <w:szCs w:val="24"/>
                </w:rPr>
                <w:t>https://</w:t>
              </w:r>
              <w:r w:rsidRPr="00F504A2">
                <w:rPr>
                  <w:rStyle w:val="Hyperlink"/>
                  <w:rFonts w:asciiTheme="minorHAnsi" w:hAnsiTheme="minorHAnsi" w:eastAsiaTheme="majorEastAsia"/>
                  <w:sz w:val="24"/>
                  <w:szCs w:val="24"/>
                </w:rPr>
                <w:t>w</w:t>
              </w:r>
              <w:r w:rsidRPr="00F504A2">
                <w:rPr>
                  <w:rStyle w:val="Hyperlink"/>
                  <w:rFonts w:asciiTheme="minorHAnsi" w:hAnsiTheme="minorHAnsi" w:eastAsiaTheme="majorEastAsia"/>
                  <w:sz w:val="24"/>
                  <w:szCs w:val="24"/>
                </w:rPr>
                <w:t>ww.sciencedirect.com/science/article/pii/S0033350608003314?via%3Dihub</w:t>
              </w:r>
            </w:hyperlink>
            <w:r w:rsidRPr="00F504A2">
              <w:rPr>
                <w:rStyle w:val="apple-converted-space"/>
                <w:rFonts w:asciiTheme="minorHAnsi" w:hAnsiTheme="minorHAnsi" w:eastAsiaTheme="majorEastAsia"/>
                <w:sz w:val="24"/>
                <w:szCs w:val="24"/>
              </w:rPr>
              <w:t xml:space="preserve"> </w:t>
            </w:r>
          </w:p>
          <w:p w:rsidRPr="00F504A2" w:rsidR="008C4EDC" w:rsidP="00677A0E" w:rsidRDefault="008C4EDC" w14:paraId="3D91E758" w14:textId="7DED86DC">
            <w:pPr>
              <w:pStyle w:val="p2"/>
              <w:numPr>
                <w:ilvl w:val="0"/>
                <w:numId w:val="22"/>
              </w:numPr>
              <w:rPr>
                <w:rFonts w:asciiTheme="minorHAnsi" w:hAnsiTheme="minorHAnsi"/>
                <w:sz w:val="24"/>
                <w:szCs w:val="24"/>
              </w:rPr>
            </w:pPr>
            <w:r w:rsidRPr="00F504A2">
              <w:rPr>
                <w:rFonts w:asciiTheme="minorHAnsi" w:hAnsiTheme="minorHAnsi"/>
                <w:sz w:val="24"/>
                <w:szCs w:val="24"/>
              </w:rPr>
              <w:t xml:space="preserve">Gibson, J., Bean, S., </w:t>
            </w:r>
            <w:proofErr w:type="spellStart"/>
            <w:r w:rsidRPr="00F504A2">
              <w:rPr>
                <w:rFonts w:asciiTheme="minorHAnsi" w:hAnsiTheme="minorHAnsi"/>
                <w:sz w:val="24"/>
                <w:szCs w:val="24"/>
              </w:rPr>
              <w:t>Chidwick</w:t>
            </w:r>
            <w:proofErr w:type="spellEnd"/>
            <w:r w:rsidRPr="00F504A2">
              <w:rPr>
                <w:rFonts w:asciiTheme="minorHAnsi" w:hAnsiTheme="minorHAnsi"/>
                <w:sz w:val="24"/>
                <w:szCs w:val="24"/>
              </w:rPr>
              <w:t>, P., Godkin, D., Sibbald, R., &amp; Wagner, F. (2012). Ethical Framework for Resource Allocation during a Drug Supply Shortage.</w:t>
            </w:r>
            <w:r w:rsidRPr="00F504A2">
              <w:rPr>
                <w:rStyle w:val="apple-converted-space"/>
                <w:rFonts w:asciiTheme="minorHAnsi" w:hAnsiTheme="minorHAnsi" w:eastAsiaTheme="majorEastAsia"/>
                <w:sz w:val="24"/>
                <w:szCs w:val="24"/>
              </w:rPr>
              <w:t> </w:t>
            </w:r>
            <w:r w:rsidRPr="00F504A2">
              <w:rPr>
                <w:rFonts w:asciiTheme="minorHAnsi" w:hAnsiTheme="minorHAnsi"/>
                <w:i/>
                <w:iCs/>
                <w:sz w:val="24"/>
                <w:szCs w:val="24"/>
              </w:rPr>
              <w:t>Healthcare Quarterly</w:t>
            </w:r>
            <w:r w:rsidRPr="00F504A2">
              <w:rPr>
                <w:rFonts w:asciiTheme="minorHAnsi" w:hAnsiTheme="minorHAnsi"/>
                <w:sz w:val="24"/>
                <w:szCs w:val="24"/>
              </w:rPr>
              <w:t>,</w:t>
            </w:r>
            <w:r w:rsidRPr="00F504A2">
              <w:rPr>
                <w:rStyle w:val="apple-converted-space"/>
                <w:rFonts w:asciiTheme="minorHAnsi" w:hAnsiTheme="minorHAnsi" w:eastAsiaTheme="majorEastAsia"/>
                <w:sz w:val="24"/>
                <w:szCs w:val="24"/>
              </w:rPr>
              <w:t> </w:t>
            </w:r>
            <w:r w:rsidRPr="00F504A2">
              <w:rPr>
                <w:rFonts w:asciiTheme="minorHAnsi" w:hAnsiTheme="minorHAnsi"/>
                <w:i/>
                <w:iCs/>
                <w:sz w:val="24"/>
                <w:szCs w:val="24"/>
              </w:rPr>
              <w:t>15</w:t>
            </w:r>
            <w:r w:rsidRPr="00F504A2">
              <w:rPr>
                <w:rFonts w:asciiTheme="minorHAnsi" w:hAnsiTheme="minorHAnsi"/>
                <w:sz w:val="24"/>
                <w:szCs w:val="24"/>
              </w:rPr>
              <w:t>(3), 26–35.</w:t>
            </w:r>
            <w:r w:rsidRPr="00F504A2">
              <w:rPr>
                <w:rStyle w:val="apple-converted-space"/>
                <w:rFonts w:asciiTheme="minorHAnsi" w:hAnsiTheme="minorHAnsi" w:eastAsiaTheme="majorEastAsia"/>
                <w:sz w:val="24"/>
                <w:szCs w:val="24"/>
              </w:rPr>
              <w:t> </w:t>
            </w:r>
            <w:hyperlink w:history="1" r:id="rId22">
              <w:r w:rsidRPr="00F504A2">
                <w:rPr>
                  <w:rStyle w:val="Hyperlink"/>
                  <w:rFonts w:asciiTheme="minorHAnsi" w:hAnsiTheme="minorHAnsi" w:eastAsiaTheme="majorEastAsia"/>
                  <w:sz w:val="24"/>
                  <w:szCs w:val="24"/>
                </w:rPr>
                <w:t>https://www.researchgate.net/profile/Sally-Bean/publication/230870520_Ethical_Framework_for_Resource_Allocation_during_a_Drug_Supply_Shortage/links/60a64c4ba6fdcc6d62481bd6/Ethical-Framework-for-Resource-Allocation-during-a-Drug-Supply-Shortage.pdf</w:t>
              </w:r>
            </w:hyperlink>
          </w:p>
        </w:tc>
        <w:tc>
          <w:tcPr>
            <w:tcW w:w="1134" w:type="dxa"/>
            <w:tcMar/>
            <w:vAlign w:val="center"/>
          </w:tcPr>
          <w:p w:rsidRPr="00F504A2" w:rsidR="008C4EDC" w:rsidP="0084337C" w:rsidRDefault="008C4EDC" w14:paraId="2C39832A" w14:textId="356541DF">
            <w:pPr>
              <w:pStyle w:val="p2"/>
              <w:jc w:val="center"/>
              <w:rPr>
                <w:rFonts w:asciiTheme="minorHAnsi" w:hAnsiTheme="minorHAnsi"/>
                <w:sz w:val="24"/>
                <w:szCs w:val="24"/>
              </w:rPr>
            </w:pPr>
            <w:r w:rsidRPr="00F504A2">
              <w:rPr>
                <w:rFonts w:asciiTheme="minorHAnsi" w:hAnsiTheme="minorHAnsi"/>
                <w:color w:val="000000" w:themeColor="text1"/>
                <w:sz w:val="24"/>
                <w:szCs w:val="24"/>
              </w:rPr>
              <w:t xml:space="preserve">Wed. March </w:t>
            </w:r>
            <w:r w:rsidRPr="00F504A2">
              <w:rPr>
                <w:rFonts w:asciiTheme="minorHAnsi" w:hAnsiTheme="minorHAnsi"/>
                <w:color w:val="000000" w:themeColor="text1"/>
                <w:sz w:val="24"/>
                <w:szCs w:val="24"/>
              </w:rPr>
              <w:t>18</w:t>
            </w:r>
          </w:p>
        </w:tc>
      </w:tr>
      <w:tr w:rsidRPr="00F504A2" w:rsidR="008C4EDC" w:rsidTr="65BBEC5E" w14:paraId="6B0010E7" w14:textId="3569B428">
        <w:tc>
          <w:tcPr>
            <w:tcW w:w="2268" w:type="dxa"/>
            <w:tcMar/>
          </w:tcPr>
          <w:p w:rsidRPr="00F504A2" w:rsidR="008C4EDC" w:rsidP="00677A0E" w:rsidRDefault="008C4EDC" w14:paraId="057C93FA" w14:textId="5311C1D9">
            <w:pPr>
              <w:pStyle w:val="p2"/>
              <w:rPr>
                <w:rFonts w:asciiTheme="minorHAnsi" w:hAnsiTheme="minorHAnsi"/>
                <w:sz w:val="24"/>
                <w:szCs w:val="24"/>
              </w:rPr>
            </w:pPr>
            <w:r w:rsidRPr="00F504A2">
              <w:rPr>
                <w:rFonts w:asciiTheme="minorHAnsi" w:hAnsiTheme="minorHAnsi"/>
                <w:sz w:val="24"/>
                <w:szCs w:val="24"/>
              </w:rPr>
              <w:t xml:space="preserve">11. Reproductive Ethics </w:t>
            </w:r>
          </w:p>
        </w:tc>
        <w:tc>
          <w:tcPr>
            <w:tcW w:w="1843" w:type="dxa"/>
            <w:tcMar/>
          </w:tcPr>
          <w:p w:rsidRPr="00F504A2" w:rsidR="008C4EDC" w:rsidP="00677A0E" w:rsidRDefault="008C4EDC" w14:paraId="17459CB0" w14:textId="6542EBD8">
            <w:pPr>
              <w:pStyle w:val="p2"/>
              <w:rPr>
                <w:rFonts w:asciiTheme="minorHAnsi" w:hAnsiTheme="minorHAnsi"/>
                <w:bCs/>
                <w:sz w:val="24"/>
                <w:szCs w:val="24"/>
              </w:rPr>
            </w:pPr>
            <w:r w:rsidRPr="00F504A2">
              <w:rPr>
                <w:rFonts w:asciiTheme="minorHAnsi" w:hAnsiTheme="minorHAnsi"/>
                <w:bCs/>
                <w:sz w:val="24"/>
                <w:szCs w:val="24"/>
              </w:rPr>
              <w:t>Tues. March 24</w:t>
            </w:r>
          </w:p>
        </w:tc>
        <w:tc>
          <w:tcPr>
            <w:tcW w:w="5245" w:type="dxa"/>
            <w:tcMar/>
          </w:tcPr>
          <w:p w:rsidRPr="00F504A2" w:rsidR="008C4EDC" w:rsidP="0084337C" w:rsidRDefault="0084337C" w14:paraId="6498CE9F" w14:textId="3E4B655E">
            <w:pPr>
              <w:pStyle w:val="p2"/>
              <w:numPr>
                <w:ilvl w:val="0"/>
                <w:numId w:val="16"/>
              </w:numPr>
              <w:rPr>
                <w:rFonts w:asciiTheme="minorHAnsi" w:hAnsiTheme="minorHAnsi"/>
                <w:bCs/>
                <w:sz w:val="24"/>
                <w:szCs w:val="24"/>
              </w:rPr>
            </w:pPr>
            <w:proofErr w:type="spellStart"/>
            <w:r w:rsidRPr="00F504A2">
              <w:rPr>
                <w:rFonts w:asciiTheme="minorHAnsi" w:hAnsiTheme="minorHAnsi"/>
                <w:color w:val="1B1B1B"/>
                <w:sz w:val="24"/>
                <w:szCs w:val="24"/>
                <w:shd w:val="clear" w:color="auto" w:fill="FFFFFF"/>
              </w:rPr>
              <w:t>Petropanagos</w:t>
            </w:r>
            <w:proofErr w:type="spellEnd"/>
            <w:r w:rsidRPr="00F504A2">
              <w:rPr>
                <w:rFonts w:asciiTheme="minorHAnsi" w:hAnsiTheme="minorHAnsi"/>
                <w:color w:val="1B1B1B"/>
                <w:sz w:val="24"/>
                <w:szCs w:val="24"/>
                <w:shd w:val="clear" w:color="auto" w:fill="FFFFFF"/>
              </w:rPr>
              <w:t xml:space="preserve"> A, </w:t>
            </w:r>
            <w:proofErr w:type="spellStart"/>
            <w:r w:rsidRPr="00F504A2">
              <w:rPr>
                <w:rFonts w:asciiTheme="minorHAnsi" w:hAnsiTheme="minorHAnsi"/>
                <w:color w:val="1B1B1B"/>
                <w:sz w:val="24"/>
                <w:szCs w:val="24"/>
                <w:shd w:val="clear" w:color="auto" w:fill="FFFFFF"/>
              </w:rPr>
              <w:t>Cattapan</w:t>
            </w:r>
            <w:proofErr w:type="spellEnd"/>
            <w:r w:rsidRPr="00F504A2">
              <w:rPr>
                <w:rFonts w:asciiTheme="minorHAnsi" w:hAnsiTheme="minorHAnsi"/>
                <w:color w:val="1B1B1B"/>
                <w:sz w:val="24"/>
                <w:szCs w:val="24"/>
                <w:shd w:val="clear" w:color="auto" w:fill="FFFFFF"/>
              </w:rPr>
              <w:t xml:space="preserve"> A, Baylis F, Leader A</w:t>
            </w:r>
            <w:r w:rsidRPr="00F504A2">
              <w:rPr>
                <w:rFonts w:asciiTheme="minorHAnsi" w:hAnsiTheme="minorHAnsi"/>
                <w:color w:val="1B1B1B"/>
                <w:sz w:val="24"/>
                <w:szCs w:val="24"/>
                <w:shd w:val="clear" w:color="auto" w:fill="FFFFFF"/>
              </w:rPr>
              <w:t xml:space="preserve">. (2025). </w:t>
            </w:r>
            <w:r w:rsidRPr="00F504A2">
              <w:rPr>
                <w:rFonts w:asciiTheme="minorHAnsi" w:hAnsiTheme="minorHAnsi"/>
                <w:color w:val="1B1B1B"/>
                <w:sz w:val="24"/>
                <w:szCs w:val="24"/>
                <w:shd w:val="clear" w:color="auto" w:fill="FFFFFF"/>
              </w:rPr>
              <w:t xml:space="preserve">Social egg freezing: risk, benefits and other considerations. CMAJ. </w:t>
            </w:r>
            <w:hyperlink w:history="1" r:id="rId23">
              <w:r w:rsidRPr="00F504A2">
                <w:rPr>
                  <w:rStyle w:val="Hyperlink"/>
                  <w:rFonts w:asciiTheme="minorHAnsi" w:hAnsiTheme="minorHAnsi"/>
                  <w:bCs/>
                  <w:sz w:val="24"/>
                  <w:szCs w:val="24"/>
                </w:rPr>
                <w:t>https://ww</w:t>
              </w:r>
              <w:r w:rsidRPr="00F504A2">
                <w:rPr>
                  <w:rStyle w:val="Hyperlink"/>
                  <w:rFonts w:asciiTheme="minorHAnsi" w:hAnsiTheme="minorHAnsi"/>
                  <w:bCs/>
                  <w:sz w:val="24"/>
                  <w:szCs w:val="24"/>
                </w:rPr>
                <w:t>w</w:t>
              </w:r>
              <w:r w:rsidRPr="00F504A2">
                <w:rPr>
                  <w:rStyle w:val="Hyperlink"/>
                  <w:rFonts w:asciiTheme="minorHAnsi" w:hAnsiTheme="minorHAnsi"/>
                  <w:bCs/>
                  <w:sz w:val="24"/>
                  <w:szCs w:val="24"/>
                </w:rPr>
                <w:t>.cmaj.ca/content/cmaj/187/9/666.full.pdf</w:t>
              </w:r>
            </w:hyperlink>
            <w:r w:rsidRPr="00F504A2">
              <w:rPr>
                <w:rFonts w:asciiTheme="minorHAnsi" w:hAnsiTheme="minorHAnsi"/>
                <w:bCs/>
                <w:sz w:val="24"/>
                <w:szCs w:val="24"/>
              </w:rPr>
              <w:t xml:space="preserve">. </w:t>
            </w:r>
          </w:p>
        </w:tc>
        <w:tc>
          <w:tcPr>
            <w:tcW w:w="1134" w:type="dxa"/>
            <w:tcMar/>
            <w:vAlign w:val="center"/>
          </w:tcPr>
          <w:p w:rsidRPr="00F504A2" w:rsidR="008C4EDC" w:rsidP="0084337C" w:rsidRDefault="008C4EDC" w14:paraId="33312A77" w14:textId="1FCAC784">
            <w:pPr>
              <w:pStyle w:val="p2"/>
              <w:jc w:val="center"/>
              <w:rPr>
                <w:rStyle w:val="Strong"/>
                <w:rFonts w:asciiTheme="minorHAnsi" w:hAnsiTheme="minorHAnsi" w:eastAsiaTheme="majorEastAsia"/>
                <w:b w:val="0"/>
                <w:bCs w:val="0"/>
                <w:color w:val="000000" w:themeColor="text1"/>
                <w:sz w:val="24"/>
                <w:szCs w:val="24"/>
              </w:rPr>
            </w:pPr>
            <w:r w:rsidRPr="00F504A2">
              <w:rPr>
                <w:rFonts w:asciiTheme="minorHAnsi" w:hAnsiTheme="minorHAnsi"/>
                <w:color w:val="000000" w:themeColor="text1"/>
                <w:sz w:val="24"/>
                <w:szCs w:val="24"/>
              </w:rPr>
              <w:t xml:space="preserve">Wed. March </w:t>
            </w:r>
            <w:r w:rsidRPr="00F504A2">
              <w:rPr>
                <w:rFonts w:asciiTheme="minorHAnsi" w:hAnsiTheme="minorHAnsi"/>
                <w:color w:val="000000" w:themeColor="text1"/>
                <w:sz w:val="24"/>
                <w:szCs w:val="24"/>
              </w:rPr>
              <w:t>25</w:t>
            </w:r>
          </w:p>
        </w:tc>
      </w:tr>
      <w:tr w:rsidRPr="00F504A2" w:rsidR="008C4EDC" w:rsidTr="65BBEC5E" w14:paraId="11576428" w14:textId="0036D919">
        <w:tc>
          <w:tcPr>
            <w:tcW w:w="2268" w:type="dxa"/>
            <w:tcMar/>
          </w:tcPr>
          <w:p w:rsidRPr="00F504A2" w:rsidR="008C4EDC" w:rsidP="00677A0E" w:rsidRDefault="008C4EDC" w14:paraId="638A7095" w14:textId="2A9D5734">
            <w:pPr>
              <w:pStyle w:val="p2"/>
              <w:rPr>
                <w:rFonts w:asciiTheme="minorHAnsi" w:hAnsiTheme="minorHAnsi"/>
                <w:sz w:val="24"/>
                <w:szCs w:val="24"/>
              </w:rPr>
            </w:pPr>
            <w:r w:rsidRPr="00F504A2">
              <w:rPr>
                <w:rFonts w:asciiTheme="minorHAnsi" w:hAnsiTheme="minorHAnsi"/>
                <w:sz w:val="24"/>
                <w:szCs w:val="24"/>
              </w:rPr>
              <w:t xml:space="preserve">12. Abortion and Miscarriage </w:t>
            </w:r>
          </w:p>
        </w:tc>
        <w:tc>
          <w:tcPr>
            <w:tcW w:w="1843" w:type="dxa"/>
            <w:tcMar/>
          </w:tcPr>
          <w:p w:rsidRPr="00F504A2" w:rsidR="008C4EDC" w:rsidP="00677A0E" w:rsidRDefault="008C4EDC" w14:paraId="510DF69E" w14:textId="085B977F">
            <w:pPr>
              <w:pStyle w:val="p2"/>
              <w:rPr>
                <w:rFonts w:asciiTheme="minorHAnsi" w:hAnsiTheme="minorHAnsi"/>
                <w:sz w:val="24"/>
                <w:szCs w:val="24"/>
              </w:rPr>
            </w:pPr>
            <w:r w:rsidRPr="00F504A2">
              <w:rPr>
                <w:rFonts w:asciiTheme="minorHAnsi" w:hAnsiTheme="minorHAnsi"/>
                <w:sz w:val="24"/>
                <w:szCs w:val="24"/>
              </w:rPr>
              <w:t>Tues. March 31</w:t>
            </w:r>
          </w:p>
        </w:tc>
        <w:tc>
          <w:tcPr>
            <w:tcW w:w="5245" w:type="dxa"/>
            <w:tcMar/>
          </w:tcPr>
          <w:p w:rsidRPr="00F504A2" w:rsidR="008C4EDC" w:rsidP="00677A0E" w:rsidRDefault="008C4EDC" w14:paraId="376C55BD" w14:textId="77777777">
            <w:pPr>
              <w:pStyle w:val="p1"/>
              <w:numPr>
                <w:ilvl w:val="0"/>
                <w:numId w:val="8"/>
              </w:numPr>
              <w:rPr>
                <w:rFonts w:asciiTheme="minorHAnsi" w:hAnsiTheme="minorHAnsi"/>
                <w:sz w:val="24"/>
                <w:szCs w:val="24"/>
              </w:rPr>
            </w:pPr>
            <w:r w:rsidRPr="00F504A2">
              <w:rPr>
                <w:rStyle w:val="s1"/>
                <w:rFonts w:asciiTheme="minorHAnsi" w:hAnsiTheme="minorHAnsi" w:eastAsiaTheme="majorEastAsia"/>
                <w:sz w:val="24"/>
                <w:szCs w:val="24"/>
              </w:rPr>
              <w:t xml:space="preserve">Dietz, E. (2022). </w:t>
            </w:r>
            <w:r w:rsidRPr="00F504A2">
              <w:rPr>
                <w:rFonts w:asciiTheme="minorHAnsi" w:hAnsiTheme="minorHAnsi"/>
                <w:sz w:val="24"/>
                <w:szCs w:val="24"/>
              </w:rPr>
              <w:t>Abortion, Disability Rights, and Reproductive Justice</w:t>
            </w:r>
            <w:r w:rsidRPr="00F504A2">
              <w:rPr>
                <w:rStyle w:val="s1"/>
                <w:rFonts w:asciiTheme="minorHAnsi" w:hAnsiTheme="minorHAnsi" w:eastAsiaTheme="majorEastAsia"/>
                <w:sz w:val="24"/>
                <w:szCs w:val="24"/>
              </w:rPr>
              <w:t xml:space="preserve">. In J. M. </w:t>
            </w:r>
            <w:r w:rsidRPr="00F504A2">
              <w:rPr>
                <w:rStyle w:val="s1"/>
                <w:rFonts w:asciiTheme="minorHAnsi" w:hAnsiTheme="minorHAnsi" w:eastAsiaTheme="majorEastAsia"/>
                <w:sz w:val="24"/>
                <w:szCs w:val="24"/>
              </w:rPr>
              <w:t xml:space="preserve">Reynolds &amp; </w:t>
            </w:r>
            <w:r w:rsidRPr="00F504A2">
              <w:rPr>
                <w:rFonts w:asciiTheme="minorHAnsi" w:hAnsiTheme="minorHAnsi"/>
                <w:sz w:val="24"/>
                <w:szCs w:val="24"/>
              </w:rPr>
              <w:t xml:space="preserve">C. Wieseler, The Disability Bioethics Reader (1st ed., pp. 95–102). Routledge. </w:t>
            </w:r>
            <w:hyperlink w:history="1" r:id="rId24">
              <w:r w:rsidRPr="00F504A2">
                <w:rPr>
                  <w:rStyle w:val="Hyperlink"/>
                  <w:rFonts w:asciiTheme="minorHAnsi" w:hAnsiTheme="minorHAnsi"/>
                  <w:sz w:val="24"/>
                  <w:szCs w:val="24"/>
                </w:rPr>
                <w:t>https://doi.org/10.4324/9781003289487-14</w:t>
              </w:r>
            </w:hyperlink>
            <w:r w:rsidRPr="00F504A2">
              <w:rPr>
                <w:rFonts w:asciiTheme="minorHAnsi" w:hAnsiTheme="minorHAnsi"/>
                <w:sz w:val="24"/>
                <w:szCs w:val="24"/>
              </w:rPr>
              <w:t xml:space="preserve"> </w:t>
            </w:r>
          </w:p>
          <w:p w:rsidRPr="00F504A2" w:rsidR="00DD49C8" w:rsidP="00677A0E" w:rsidRDefault="008C4EDC" w14:paraId="05C08637" w14:textId="41EC93A6">
            <w:pPr>
              <w:pStyle w:val="p1"/>
              <w:numPr>
                <w:ilvl w:val="0"/>
                <w:numId w:val="8"/>
              </w:numPr>
              <w:rPr>
                <w:rStyle w:val="apple-converted-space"/>
                <w:rFonts w:asciiTheme="minorHAnsi" w:hAnsiTheme="minorHAnsi"/>
                <w:sz w:val="24"/>
                <w:szCs w:val="24"/>
              </w:rPr>
            </w:pPr>
            <w:proofErr w:type="spellStart"/>
            <w:r w:rsidRPr="00F504A2">
              <w:rPr>
                <w:rFonts w:asciiTheme="minorHAnsi" w:hAnsiTheme="minorHAnsi"/>
                <w:color w:val="000000"/>
                <w:sz w:val="24"/>
                <w:szCs w:val="24"/>
              </w:rPr>
              <w:t>Reiheld</w:t>
            </w:r>
            <w:proofErr w:type="spellEnd"/>
            <w:r w:rsidRPr="00F504A2">
              <w:rPr>
                <w:rFonts w:asciiTheme="minorHAnsi" w:hAnsiTheme="minorHAnsi"/>
                <w:color w:val="000000"/>
                <w:sz w:val="24"/>
                <w:szCs w:val="24"/>
              </w:rPr>
              <w:t>, A. (2015). “The event that was nothing”: miscarriage as a liminal event.</w:t>
            </w:r>
            <w:r w:rsidRPr="00F504A2">
              <w:rPr>
                <w:rStyle w:val="apple-converted-space"/>
                <w:rFonts w:asciiTheme="minorHAnsi" w:hAnsiTheme="minorHAnsi" w:eastAsiaTheme="majorEastAsia"/>
                <w:color w:val="000000"/>
                <w:sz w:val="24"/>
                <w:szCs w:val="24"/>
              </w:rPr>
              <w:t> </w:t>
            </w:r>
            <w:r w:rsidRPr="00F504A2">
              <w:rPr>
                <w:rFonts w:asciiTheme="minorHAnsi" w:hAnsiTheme="minorHAnsi"/>
                <w:i/>
                <w:iCs/>
                <w:color w:val="000000"/>
                <w:sz w:val="24"/>
                <w:szCs w:val="24"/>
              </w:rPr>
              <w:t>Journal of Social Philosophy</w:t>
            </w:r>
            <w:r w:rsidRPr="00F504A2">
              <w:rPr>
                <w:rFonts w:asciiTheme="minorHAnsi" w:hAnsiTheme="minorHAnsi"/>
                <w:color w:val="000000"/>
                <w:sz w:val="24"/>
                <w:szCs w:val="24"/>
              </w:rPr>
              <w:t>,</w:t>
            </w:r>
            <w:r w:rsidRPr="00F504A2">
              <w:rPr>
                <w:rStyle w:val="apple-converted-space"/>
                <w:rFonts w:asciiTheme="minorHAnsi" w:hAnsiTheme="minorHAnsi" w:eastAsiaTheme="majorEastAsia"/>
                <w:color w:val="000000"/>
                <w:sz w:val="24"/>
                <w:szCs w:val="24"/>
              </w:rPr>
              <w:t> </w:t>
            </w:r>
            <w:r w:rsidRPr="00F504A2">
              <w:rPr>
                <w:rFonts w:asciiTheme="minorHAnsi" w:hAnsiTheme="minorHAnsi"/>
                <w:i/>
                <w:iCs/>
                <w:color w:val="000000"/>
                <w:sz w:val="24"/>
                <w:szCs w:val="24"/>
              </w:rPr>
              <w:t>46</w:t>
            </w:r>
            <w:r w:rsidRPr="00F504A2">
              <w:rPr>
                <w:rFonts w:asciiTheme="minorHAnsi" w:hAnsiTheme="minorHAnsi"/>
                <w:color w:val="000000"/>
                <w:sz w:val="24"/>
                <w:szCs w:val="24"/>
              </w:rPr>
              <w:t xml:space="preserve">(1), </w:t>
            </w:r>
            <w:r w:rsidRPr="00F504A2" w:rsidR="00DD49C8">
              <w:rPr>
                <w:rFonts w:asciiTheme="minorHAnsi" w:hAnsiTheme="minorHAnsi"/>
                <w:color w:val="000000"/>
                <w:sz w:val="24"/>
                <w:szCs w:val="24"/>
              </w:rPr>
              <w:t>9-2</w:t>
            </w:r>
            <w:r w:rsidRPr="00F504A2">
              <w:rPr>
                <w:rFonts w:asciiTheme="minorHAnsi" w:hAnsiTheme="minorHAnsi"/>
                <w:color w:val="000000"/>
                <w:sz w:val="24"/>
                <w:szCs w:val="24"/>
              </w:rPr>
              <w:t>6.</w:t>
            </w:r>
            <w:r w:rsidRPr="00F504A2">
              <w:rPr>
                <w:rStyle w:val="apple-converted-space"/>
                <w:rFonts w:asciiTheme="minorHAnsi" w:hAnsiTheme="minorHAnsi" w:eastAsiaTheme="majorEastAsia"/>
                <w:color w:val="000000"/>
                <w:sz w:val="24"/>
                <w:szCs w:val="24"/>
              </w:rPr>
              <w:t> </w:t>
            </w:r>
          </w:p>
          <w:p w:rsidRPr="00F504A2" w:rsidR="008C4EDC" w:rsidP="00DD49C8" w:rsidRDefault="00DD49C8" w14:paraId="1FBAFA38" w14:textId="7FF98F2E">
            <w:pPr>
              <w:pStyle w:val="p1"/>
              <w:ind w:left="720"/>
              <w:rPr>
                <w:rFonts w:asciiTheme="minorHAnsi" w:hAnsiTheme="minorHAnsi"/>
                <w:sz w:val="24"/>
                <w:szCs w:val="24"/>
              </w:rPr>
            </w:pPr>
            <w:hyperlink w:history="1" r:id="rId25">
              <w:r w:rsidRPr="00F504A2">
                <w:rPr>
                  <w:rStyle w:val="Hyperlink"/>
                  <w:rFonts w:asciiTheme="minorHAnsi" w:hAnsiTheme="minorHAnsi" w:eastAsiaTheme="majorEastAsia"/>
                  <w:sz w:val="24"/>
                  <w:szCs w:val="24"/>
                </w:rPr>
                <w:t>https://onlinelibrary.wiley.com/doi/10.1111/josp.12084</w:t>
              </w:r>
            </w:hyperlink>
            <w:r w:rsidRPr="00F504A2" w:rsidR="008C4EDC">
              <w:rPr>
                <w:rStyle w:val="apple-converted-space"/>
                <w:rFonts w:asciiTheme="minorHAnsi" w:hAnsiTheme="minorHAnsi" w:eastAsiaTheme="majorEastAsia"/>
                <w:color w:val="000000"/>
                <w:sz w:val="24"/>
                <w:szCs w:val="24"/>
              </w:rPr>
              <w:t xml:space="preserve"> </w:t>
            </w:r>
          </w:p>
        </w:tc>
        <w:tc>
          <w:tcPr>
            <w:tcW w:w="1134" w:type="dxa"/>
            <w:tcMar/>
            <w:vAlign w:val="center"/>
          </w:tcPr>
          <w:p w:rsidRPr="00F504A2" w:rsidR="008C4EDC" w:rsidP="0084337C" w:rsidRDefault="008C4EDC" w14:paraId="53333A98" w14:textId="107075BA">
            <w:pPr>
              <w:pStyle w:val="p1"/>
              <w:jc w:val="center"/>
              <w:rPr>
                <w:rStyle w:val="s1"/>
                <w:rFonts w:asciiTheme="minorHAnsi" w:hAnsiTheme="minorHAnsi" w:eastAsiaTheme="majorEastAsia"/>
                <w:sz w:val="24"/>
                <w:szCs w:val="24"/>
              </w:rPr>
            </w:pPr>
            <w:r w:rsidRPr="00F504A2">
              <w:rPr>
                <w:rFonts w:asciiTheme="minorHAnsi" w:hAnsiTheme="minorHAnsi"/>
                <w:color w:val="000000" w:themeColor="text1"/>
                <w:sz w:val="24"/>
                <w:szCs w:val="24"/>
              </w:rPr>
              <w:t xml:space="preserve">Wed. </w:t>
            </w:r>
            <w:r w:rsidRPr="00F504A2">
              <w:rPr>
                <w:rFonts w:asciiTheme="minorHAnsi" w:hAnsiTheme="minorHAnsi"/>
                <w:color w:val="000000" w:themeColor="text1"/>
                <w:sz w:val="24"/>
                <w:szCs w:val="24"/>
              </w:rPr>
              <w:t>April 1</w:t>
            </w:r>
          </w:p>
        </w:tc>
      </w:tr>
      <w:tr w:rsidRPr="00F504A2" w:rsidR="008C4EDC" w:rsidTr="65BBEC5E" w14:paraId="6802E57D" w14:textId="6F5BC0FE">
        <w:tc>
          <w:tcPr>
            <w:tcW w:w="2268" w:type="dxa"/>
            <w:tcMar/>
          </w:tcPr>
          <w:p w:rsidRPr="00F504A2" w:rsidR="008C4EDC" w:rsidP="00677A0E" w:rsidRDefault="008C4EDC" w14:paraId="6BF0D492" w14:textId="65E35A54">
            <w:pPr>
              <w:pStyle w:val="p2"/>
              <w:rPr>
                <w:rFonts w:asciiTheme="minorHAnsi" w:hAnsiTheme="minorHAnsi"/>
                <w:sz w:val="24"/>
                <w:szCs w:val="24"/>
              </w:rPr>
            </w:pPr>
            <w:r w:rsidRPr="00F504A2">
              <w:rPr>
                <w:rFonts w:asciiTheme="minorHAnsi" w:hAnsiTheme="minorHAnsi"/>
                <w:sz w:val="24"/>
                <w:szCs w:val="24"/>
              </w:rPr>
              <w:t xml:space="preserve">13. REVIEW CLASS </w:t>
            </w:r>
          </w:p>
        </w:tc>
        <w:tc>
          <w:tcPr>
            <w:tcW w:w="1843" w:type="dxa"/>
            <w:tcMar/>
          </w:tcPr>
          <w:p w:rsidRPr="00F504A2" w:rsidR="008C4EDC" w:rsidP="00677A0E" w:rsidRDefault="008C4EDC" w14:paraId="1117C9D2" w14:textId="1F041C4E">
            <w:pPr>
              <w:pStyle w:val="p2"/>
              <w:rPr>
                <w:rFonts w:asciiTheme="minorHAnsi" w:hAnsiTheme="minorHAnsi"/>
                <w:sz w:val="24"/>
                <w:szCs w:val="24"/>
              </w:rPr>
            </w:pPr>
            <w:r w:rsidRPr="00F504A2">
              <w:rPr>
                <w:rFonts w:asciiTheme="minorHAnsi" w:hAnsiTheme="minorHAnsi"/>
                <w:sz w:val="24"/>
                <w:szCs w:val="24"/>
              </w:rPr>
              <w:t>Tues. April 7</w:t>
            </w:r>
          </w:p>
        </w:tc>
        <w:tc>
          <w:tcPr>
            <w:tcW w:w="5245" w:type="dxa"/>
            <w:tcMar/>
          </w:tcPr>
          <w:p w:rsidRPr="00F504A2" w:rsidR="00C41611" w:rsidP="00C41611" w:rsidRDefault="00C41611" w14:paraId="723D1C52" w14:textId="77777777">
            <w:pPr>
              <w:pStyle w:val="p2"/>
              <w:rPr>
                <w:rFonts w:asciiTheme="minorHAnsi" w:hAnsiTheme="minorHAnsi"/>
                <w:sz w:val="24"/>
                <w:szCs w:val="24"/>
              </w:rPr>
            </w:pPr>
          </w:p>
          <w:p w:rsidRPr="00F504A2" w:rsidR="008C4EDC" w:rsidP="00C41611" w:rsidRDefault="008C4EDC" w14:paraId="58A63C9A" w14:textId="2FBC9F6E">
            <w:pPr>
              <w:pStyle w:val="p2"/>
              <w:rPr>
                <w:rFonts w:asciiTheme="minorHAnsi" w:hAnsiTheme="minorHAnsi"/>
                <w:sz w:val="24"/>
                <w:szCs w:val="24"/>
              </w:rPr>
            </w:pPr>
            <w:r w:rsidRPr="00F504A2">
              <w:rPr>
                <w:rFonts w:asciiTheme="minorHAnsi" w:hAnsiTheme="minorHAnsi"/>
                <w:sz w:val="24"/>
                <w:szCs w:val="24"/>
              </w:rPr>
              <w:t>REVIEW CLASS for exam</w:t>
            </w:r>
          </w:p>
        </w:tc>
        <w:tc>
          <w:tcPr>
            <w:tcW w:w="1134" w:type="dxa"/>
            <w:tcMar/>
            <w:vAlign w:val="center"/>
          </w:tcPr>
          <w:p w:rsidRPr="00F504A2" w:rsidR="008C4EDC" w:rsidP="0084337C" w:rsidRDefault="008C4EDC" w14:paraId="2E07CE74" w14:textId="614E9A74">
            <w:pPr>
              <w:pStyle w:val="p2"/>
              <w:jc w:val="center"/>
              <w:rPr>
                <w:rFonts w:asciiTheme="minorHAnsi" w:hAnsiTheme="minorHAnsi"/>
                <w:sz w:val="24"/>
                <w:szCs w:val="24"/>
              </w:rPr>
            </w:pPr>
            <w:r w:rsidRPr="00F504A2">
              <w:rPr>
                <w:rFonts w:asciiTheme="minorHAnsi" w:hAnsiTheme="minorHAnsi"/>
                <w:sz w:val="24"/>
                <w:szCs w:val="24"/>
              </w:rPr>
              <w:t>No tutorial this week</w:t>
            </w:r>
          </w:p>
        </w:tc>
      </w:tr>
    </w:tbl>
    <w:p w:rsidRPr="00F504A2" w:rsidR="00CB4605" w:rsidP="00F90ACC" w:rsidRDefault="00CB4605" w14:paraId="6CBD5800" w14:textId="77777777">
      <w:pPr>
        <w:pStyle w:val="p2"/>
        <w:rPr>
          <w:rFonts w:asciiTheme="minorHAnsi" w:hAnsiTheme="minorHAnsi"/>
          <w:b/>
          <w:bCs/>
          <w:sz w:val="24"/>
          <w:szCs w:val="24"/>
        </w:rPr>
      </w:pPr>
    </w:p>
    <w:p w:rsidRPr="00F504A2" w:rsidR="00C83800" w:rsidP="00F90ACC" w:rsidRDefault="00F90ACC" w14:paraId="313DB17C" w14:textId="0BE64BCB">
      <w:pPr>
        <w:pStyle w:val="p2"/>
        <w:rPr>
          <w:rFonts w:asciiTheme="minorHAnsi" w:hAnsiTheme="minorHAnsi"/>
          <w:b/>
          <w:bCs/>
          <w:sz w:val="24"/>
          <w:szCs w:val="24"/>
          <w:u w:val="single"/>
        </w:rPr>
      </w:pPr>
      <w:r w:rsidRPr="00F504A2">
        <w:rPr>
          <w:rFonts w:asciiTheme="minorHAnsi" w:hAnsiTheme="minorHAnsi"/>
          <w:b/>
          <w:bCs/>
          <w:sz w:val="24"/>
          <w:szCs w:val="24"/>
          <w:u w:val="single"/>
        </w:rPr>
        <w:t>Evaluation</w:t>
      </w:r>
      <w:r w:rsidRPr="00F504A2" w:rsidR="00C83800">
        <w:rPr>
          <w:rFonts w:asciiTheme="minorHAnsi" w:hAnsiTheme="minorHAnsi"/>
          <w:b/>
          <w:bCs/>
          <w:sz w:val="24"/>
          <w:szCs w:val="24"/>
          <w:u w:val="single"/>
        </w:rPr>
        <w:t>s</w:t>
      </w:r>
    </w:p>
    <w:p w:rsidRPr="00F504A2" w:rsidR="00C83800" w:rsidP="00F90ACC" w:rsidRDefault="00F90ACC" w14:paraId="29EA727F" w14:textId="46D56093">
      <w:pPr>
        <w:pStyle w:val="p2"/>
        <w:rPr>
          <w:rFonts w:asciiTheme="minorHAnsi" w:hAnsiTheme="minorHAnsi"/>
          <w:sz w:val="24"/>
          <w:szCs w:val="24"/>
        </w:rPr>
      </w:pPr>
      <w:r w:rsidRPr="00F504A2">
        <w:rPr>
          <w:rFonts w:asciiTheme="minorHAnsi" w:hAnsiTheme="minorHAnsi"/>
          <w:sz w:val="24"/>
          <w:szCs w:val="24"/>
        </w:rPr>
        <w:t xml:space="preserve">Students will be assessed on these components: (1) </w:t>
      </w:r>
      <w:r w:rsidRPr="00F504A2" w:rsidR="00F70232">
        <w:rPr>
          <w:rFonts w:asciiTheme="minorHAnsi" w:hAnsiTheme="minorHAnsi"/>
          <w:sz w:val="24"/>
          <w:szCs w:val="24"/>
        </w:rPr>
        <w:t>Research Ethics Reflection</w:t>
      </w:r>
      <w:r w:rsidRPr="00F504A2">
        <w:rPr>
          <w:rFonts w:asciiTheme="minorHAnsi" w:hAnsiTheme="minorHAnsi"/>
          <w:sz w:val="24"/>
          <w:szCs w:val="24"/>
        </w:rPr>
        <w:t xml:space="preserve">, (2) </w:t>
      </w:r>
      <w:r w:rsidRPr="00F504A2" w:rsidR="00F70232">
        <w:rPr>
          <w:rFonts w:asciiTheme="minorHAnsi" w:hAnsiTheme="minorHAnsi"/>
          <w:sz w:val="24"/>
          <w:szCs w:val="24"/>
        </w:rPr>
        <w:t>Midterm Assignment</w:t>
      </w:r>
      <w:r w:rsidRPr="00F504A2">
        <w:rPr>
          <w:rFonts w:asciiTheme="minorHAnsi" w:hAnsiTheme="minorHAnsi"/>
          <w:sz w:val="24"/>
          <w:szCs w:val="24"/>
        </w:rPr>
        <w:t>, (3)</w:t>
      </w:r>
      <w:r w:rsidRPr="00F504A2" w:rsidR="00C83800">
        <w:rPr>
          <w:rFonts w:asciiTheme="minorHAnsi" w:hAnsiTheme="minorHAnsi"/>
          <w:sz w:val="24"/>
          <w:szCs w:val="24"/>
        </w:rPr>
        <w:t xml:space="preserve"> </w:t>
      </w:r>
      <w:r w:rsidRPr="00F504A2" w:rsidR="00F70232">
        <w:rPr>
          <w:rFonts w:asciiTheme="minorHAnsi" w:hAnsiTheme="minorHAnsi"/>
          <w:sz w:val="24"/>
          <w:szCs w:val="24"/>
        </w:rPr>
        <w:t>Micro Assignments</w:t>
      </w:r>
      <w:r w:rsidRPr="00F504A2">
        <w:rPr>
          <w:rFonts w:asciiTheme="minorHAnsi" w:hAnsiTheme="minorHAnsi"/>
          <w:sz w:val="24"/>
          <w:szCs w:val="24"/>
        </w:rPr>
        <w:t>, and (4) final exam. See them in more detail below.</w:t>
      </w:r>
    </w:p>
    <w:p w:rsidRPr="00F504A2" w:rsidR="00492410" w:rsidP="00492410" w:rsidRDefault="00492410" w14:paraId="504695A1" w14:textId="34D0EAB7">
      <w:pPr>
        <w:pStyle w:val="p2"/>
        <w:numPr>
          <w:ilvl w:val="0"/>
          <w:numId w:val="1"/>
        </w:numPr>
        <w:rPr>
          <w:rFonts w:asciiTheme="minorHAnsi" w:hAnsiTheme="minorHAnsi"/>
          <w:b/>
          <w:bCs/>
          <w:sz w:val="24"/>
          <w:szCs w:val="24"/>
        </w:rPr>
      </w:pPr>
      <w:r w:rsidRPr="00F504A2">
        <w:rPr>
          <w:rFonts w:asciiTheme="minorHAnsi" w:hAnsiTheme="minorHAnsi"/>
          <w:b/>
          <w:bCs/>
          <w:sz w:val="24"/>
          <w:szCs w:val="24"/>
        </w:rPr>
        <w:t>Research Ethics Reflection (</w:t>
      </w:r>
      <w:r w:rsidRPr="00F504A2" w:rsidR="00B87D19">
        <w:rPr>
          <w:rFonts w:asciiTheme="minorHAnsi" w:hAnsiTheme="minorHAnsi"/>
          <w:b/>
          <w:bCs/>
          <w:sz w:val="24"/>
          <w:szCs w:val="24"/>
        </w:rPr>
        <w:t>10</w:t>
      </w:r>
      <w:r w:rsidRPr="00F504A2">
        <w:rPr>
          <w:rFonts w:asciiTheme="minorHAnsi" w:hAnsiTheme="minorHAnsi"/>
          <w:b/>
          <w:bCs/>
          <w:sz w:val="24"/>
          <w:szCs w:val="24"/>
        </w:rPr>
        <w:t>% of final grade):</w:t>
      </w:r>
    </w:p>
    <w:p w:rsidRPr="00F504A2" w:rsidR="00492410" w:rsidP="00492410" w:rsidRDefault="008C4EDC" w14:paraId="049C9453" w14:textId="66444E7E">
      <w:pPr>
        <w:pStyle w:val="p2"/>
        <w:numPr>
          <w:ilvl w:val="1"/>
          <w:numId w:val="1"/>
        </w:numPr>
        <w:rPr>
          <w:rFonts w:asciiTheme="minorHAnsi" w:hAnsiTheme="minorHAnsi"/>
          <w:b/>
          <w:bCs/>
          <w:sz w:val="24"/>
          <w:szCs w:val="24"/>
        </w:rPr>
      </w:pPr>
      <w:r w:rsidRPr="00F504A2">
        <w:rPr>
          <w:rFonts w:asciiTheme="minorHAnsi" w:hAnsiTheme="minorHAnsi"/>
          <w:i/>
          <w:iCs/>
          <w:sz w:val="24"/>
          <w:szCs w:val="24"/>
        </w:rPr>
        <w:t>Take-home a</w:t>
      </w:r>
      <w:r w:rsidRPr="00F504A2" w:rsidR="00B87D19">
        <w:rPr>
          <w:rFonts w:asciiTheme="minorHAnsi" w:hAnsiTheme="minorHAnsi"/>
          <w:i/>
          <w:iCs/>
          <w:sz w:val="24"/>
          <w:szCs w:val="24"/>
        </w:rPr>
        <w:t xml:space="preserve">ssignment </w:t>
      </w:r>
      <w:r w:rsidRPr="00F504A2">
        <w:rPr>
          <w:rFonts w:asciiTheme="minorHAnsi" w:hAnsiTheme="minorHAnsi"/>
          <w:i/>
          <w:iCs/>
          <w:sz w:val="24"/>
          <w:szCs w:val="24"/>
        </w:rPr>
        <w:t>d</w:t>
      </w:r>
      <w:r w:rsidRPr="00F504A2" w:rsidR="00B87D19">
        <w:rPr>
          <w:rFonts w:asciiTheme="minorHAnsi" w:hAnsiTheme="minorHAnsi"/>
          <w:i/>
          <w:iCs/>
          <w:sz w:val="24"/>
          <w:szCs w:val="24"/>
        </w:rPr>
        <w:t>ue:</w:t>
      </w:r>
      <w:r w:rsidRPr="00F504A2" w:rsidR="00B87D19">
        <w:rPr>
          <w:rFonts w:asciiTheme="minorHAnsi" w:hAnsiTheme="minorHAnsi"/>
          <w:sz w:val="24"/>
          <w:szCs w:val="24"/>
        </w:rPr>
        <w:t xml:space="preserve"> </w:t>
      </w:r>
      <w:r w:rsidRPr="00F504A2" w:rsidR="00B87D19">
        <w:rPr>
          <w:rFonts w:asciiTheme="minorHAnsi" w:hAnsiTheme="minorHAnsi"/>
          <w:i/>
          <w:iCs/>
          <w:sz w:val="24"/>
          <w:szCs w:val="24"/>
        </w:rPr>
        <w:t>Tuesday, February 3</w:t>
      </w:r>
      <w:r w:rsidRPr="00F504A2" w:rsidR="00B87D19">
        <w:rPr>
          <w:rFonts w:asciiTheme="minorHAnsi" w:hAnsiTheme="minorHAnsi"/>
          <w:i/>
          <w:iCs/>
          <w:sz w:val="24"/>
          <w:szCs w:val="24"/>
          <w:vertAlign w:val="superscript"/>
        </w:rPr>
        <w:t>rd</w:t>
      </w:r>
      <w:r w:rsidRPr="00F504A2" w:rsidR="00B87D19">
        <w:rPr>
          <w:rFonts w:asciiTheme="minorHAnsi" w:hAnsiTheme="minorHAnsi"/>
          <w:sz w:val="24"/>
          <w:szCs w:val="24"/>
        </w:rPr>
        <w:t xml:space="preserve"> </w:t>
      </w:r>
    </w:p>
    <w:p w:rsidRPr="00F504A2" w:rsidR="00492410" w:rsidP="00492410" w:rsidRDefault="00492410" w14:paraId="04BC095F" w14:textId="11A6669E">
      <w:pPr>
        <w:pStyle w:val="p2"/>
        <w:numPr>
          <w:ilvl w:val="1"/>
          <w:numId w:val="1"/>
        </w:numPr>
        <w:rPr>
          <w:rFonts w:asciiTheme="minorHAnsi" w:hAnsiTheme="minorHAnsi"/>
          <w:b/>
          <w:bCs/>
          <w:sz w:val="24"/>
          <w:szCs w:val="24"/>
        </w:rPr>
      </w:pPr>
      <w:r w:rsidRPr="00F504A2">
        <w:rPr>
          <w:rFonts w:asciiTheme="minorHAnsi" w:hAnsiTheme="minorHAnsi"/>
          <w:sz w:val="24"/>
          <w:szCs w:val="24"/>
        </w:rPr>
        <w:t xml:space="preserve">You will be asked to complete TCPS 2: CORE-2022 along with a </w:t>
      </w:r>
      <w:r w:rsidRPr="00F504A2" w:rsidR="001D5C40">
        <w:rPr>
          <w:rFonts w:asciiTheme="minorHAnsi" w:hAnsiTheme="minorHAnsi"/>
          <w:sz w:val="24"/>
          <w:szCs w:val="24"/>
        </w:rPr>
        <w:t>short</w:t>
      </w:r>
      <w:r w:rsidRPr="00F504A2">
        <w:rPr>
          <w:rFonts w:asciiTheme="minorHAnsi" w:hAnsiTheme="minorHAnsi"/>
          <w:sz w:val="24"/>
          <w:szCs w:val="24"/>
        </w:rPr>
        <w:t xml:space="preserve"> reflectio</w:t>
      </w:r>
      <w:r w:rsidRPr="00F504A2" w:rsidR="001D5C40">
        <w:rPr>
          <w:rFonts w:asciiTheme="minorHAnsi" w:hAnsiTheme="minorHAnsi"/>
          <w:sz w:val="24"/>
          <w:szCs w:val="24"/>
        </w:rPr>
        <w:t>n</w:t>
      </w:r>
      <w:r w:rsidRPr="00F504A2">
        <w:rPr>
          <w:rFonts w:asciiTheme="minorHAnsi" w:hAnsiTheme="minorHAnsi"/>
          <w:sz w:val="24"/>
          <w:szCs w:val="24"/>
        </w:rPr>
        <w:t xml:space="preserve">. </w:t>
      </w:r>
      <w:r w:rsidRPr="00F504A2" w:rsidR="00B87D19">
        <w:rPr>
          <w:rFonts w:asciiTheme="minorHAnsi" w:hAnsiTheme="minorHAnsi"/>
          <w:sz w:val="24"/>
          <w:szCs w:val="24"/>
        </w:rPr>
        <w:t xml:space="preserve">This assignment will be due before class. </w:t>
      </w:r>
    </w:p>
    <w:p w:rsidRPr="00F504A2" w:rsidR="00571F3C" w:rsidP="00F90ACC" w:rsidRDefault="00B332A2" w14:paraId="39FD42C5" w14:textId="57080E75">
      <w:pPr>
        <w:pStyle w:val="p2"/>
        <w:numPr>
          <w:ilvl w:val="0"/>
          <w:numId w:val="1"/>
        </w:numPr>
        <w:rPr>
          <w:rFonts w:asciiTheme="minorHAnsi" w:hAnsiTheme="minorHAnsi"/>
          <w:sz w:val="24"/>
          <w:szCs w:val="24"/>
        </w:rPr>
      </w:pPr>
      <w:r w:rsidRPr="00F504A2">
        <w:rPr>
          <w:rFonts w:asciiTheme="minorHAnsi" w:hAnsiTheme="minorHAnsi"/>
          <w:b/>
          <w:bCs/>
          <w:sz w:val="24"/>
          <w:szCs w:val="24"/>
        </w:rPr>
        <w:t>Midterm</w:t>
      </w:r>
      <w:r w:rsidRPr="00F504A2" w:rsidR="00B87D19">
        <w:rPr>
          <w:rFonts w:asciiTheme="minorHAnsi" w:hAnsiTheme="minorHAnsi"/>
          <w:b/>
          <w:bCs/>
          <w:sz w:val="24"/>
          <w:szCs w:val="24"/>
        </w:rPr>
        <w:t xml:space="preserve"> </w:t>
      </w:r>
      <w:r w:rsidRPr="00F504A2" w:rsidR="006241A8">
        <w:rPr>
          <w:rFonts w:asciiTheme="minorHAnsi" w:hAnsiTheme="minorHAnsi"/>
          <w:b/>
          <w:bCs/>
          <w:sz w:val="24"/>
          <w:szCs w:val="24"/>
        </w:rPr>
        <w:t>Exam</w:t>
      </w:r>
      <w:r w:rsidRPr="00F504A2" w:rsidR="00CF0034">
        <w:rPr>
          <w:rFonts w:asciiTheme="minorHAnsi" w:hAnsiTheme="minorHAnsi"/>
          <w:b/>
          <w:bCs/>
          <w:sz w:val="24"/>
          <w:szCs w:val="24"/>
        </w:rPr>
        <w:t xml:space="preserve"> </w:t>
      </w:r>
      <w:r w:rsidRPr="00F504A2" w:rsidR="00F90ACC">
        <w:rPr>
          <w:rFonts w:asciiTheme="minorHAnsi" w:hAnsiTheme="minorHAnsi"/>
          <w:b/>
          <w:bCs/>
          <w:sz w:val="24"/>
          <w:szCs w:val="24"/>
        </w:rPr>
        <w:t>(</w:t>
      </w:r>
      <w:r w:rsidRPr="00F504A2" w:rsidR="00F70232">
        <w:rPr>
          <w:rFonts w:asciiTheme="minorHAnsi" w:hAnsiTheme="minorHAnsi"/>
          <w:b/>
          <w:bCs/>
          <w:sz w:val="24"/>
          <w:szCs w:val="24"/>
        </w:rPr>
        <w:t>30</w:t>
      </w:r>
      <w:r w:rsidRPr="00F504A2" w:rsidR="00F90ACC">
        <w:rPr>
          <w:rFonts w:asciiTheme="minorHAnsi" w:hAnsiTheme="minorHAnsi"/>
          <w:b/>
          <w:bCs/>
          <w:sz w:val="24"/>
          <w:szCs w:val="24"/>
        </w:rPr>
        <w:t>% of final grade):</w:t>
      </w:r>
      <w:r w:rsidRPr="00F504A2" w:rsidR="0002797F">
        <w:rPr>
          <w:rFonts w:asciiTheme="minorHAnsi" w:hAnsiTheme="minorHAnsi"/>
          <w:sz w:val="24"/>
          <w:szCs w:val="24"/>
        </w:rPr>
        <w:t xml:space="preserve"> </w:t>
      </w:r>
    </w:p>
    <w:p w:rsidRPr="00F504A2" w:rsidR="00571F3C" w:rsidP="00571F3C" w:rsidRDefault="00B87D19" w14:paraId="47C4988F" w14:textId="69E5C964">
      <w:pPr>
        <w:pStyle w:val="p2"/>
        <w:numPr>
          <w:ilvl w:val="1"/>
          <w:numId w:val="1"/>
        </w:numPr>
        <w:rPr>
          <w:rFonts w:asciiTheme="minorHAnsi" w:hAnsiTheme="minorHAnsi"/>
          <w:i/>
          <w:iCs/>
          <w:sz w:val="24"/>
          <w:szCs w:val="24"/>
        </w:rPr>
      </w:pPr>
      <w:r w:rsidRPr="00F504A2">
        <w:rPr>
          <w:rFonts w:asciiTheme="minorHAnsi" w:hAnsiTheme="minorHAnsi"/>
          <w:i/>
          <w:iCs/>
          <w:sz w:val="24"/>
          <w:szCs w:val="24"/>
        </w:rPr>
        <w:t>In Person: Tuesday, February 24</w:t>
      </w:r>
      <w:r w:rsidRPr="00F504A2">
        <w:rPr>
          <w:rFonts w:asciiTheme="minorHAnsi" w:hAnsiTheme="minorHAnsi"/>
          <w:i/>
          <w:iCs/>
          <w:sz w:val="24"/>
          <w:szCs w:val="24"/>
          <w:vertAlign w:val="superscript"/>
        </w:rPr>
        <w:t>th</w:t>
      </w:r>
      <w:r w:rsidRPr="00F504A2">
        <w:rPr>
          <w:rFonts w:asciiTheme="minorHAnsi" w:hAnsiTheme="minorHAnsi"/>
          <w:i/>
          <w:iCs/>
          <w:sz w:val="24"/>
          <w:szCs w:val="24"/>
        </w:rPr>
        <w:t xml:space="preserve"> </w:t>
      </w:r>
    </w:p>
    <w:p w:rsidRPr="00F504A2" w:rsidR="00C83800" w:rsidP="00571F3C" w:rsidRDefault="006241A8" w14:paraId="0718F64F" w14:textId="12D5EB46">
      <w:pPr>
        <w:pStyle w:val="p2"/>
        <w:numPr>
          <w:ilvl w:val="1"/>
          <w:numId w:val="1"/>
        </w:numPr>
        <w:rPr>
          <w:rFonts w:asciiTheme="minorHAnsi" w:hAnsiTheme="minorHAnsi"/>
          <w:sz w:val="24"/>
          <w:szCs w:val="24"/>
        </w:rPr>
      </w:pPr>
      <w:r w:rsidRPr="00F504A2">
        <w:rPr>
          <w:rFonts w:asciiTheme="minorHAnsi" w:hAnsiTheme="minorHAnsi"/>
          <w:sz w:val="24"/>
          <w:szCs w:val="24"/>
        </w:rPr>
        <w:t xml:space="preserve">The midterm exam will be a series of multiple-choice questions as well as a long answer case study. </w:t>
      </w:r>
      <w:r w:rsidRPr="00F504A2" w:rsidR="0002797F">
        <w:rPr>
          <w:rFonts w:asciiTheme="minorHAnsi" w:hAnsiTheme="minorHAnsi"/>
          <w:sz w:val="24"/>
          <w:szCs w:val="24"/>
        </w:rPr>
        <w:t xml:space="preserve">You will have the class period to work on the </w:t>
      </w:r>
      <w:r w:rsidRPr="00F504A2">
        <w:rPr>
          <w:rFonts w:asciiTheme="minorHAnsi" w:hAnsiTheme="minorHAnsi"/>
          <w:sz w:val="24"/>
          <w:szCs w:val="24"/>
        </w:rPr>
        <w:t>exam</w:t>
      </w:r>
      <w:r w:rsidRPr="00F504A2" w:rsidR="0002797F">
        <w:rPr>
          <w:rFonts w:asciiTheme="minorHAnsi" w:hAnsiTheme="minorHAnsi"/>
          <w:sz w:val="24"/>
          <w:szCs w:val="24"/>
        </w:rPr>
        <w:t>.</w:t>
      </w:r>
      <w:r w:rsidRPr="00F504A2" w:rsidR="00F2144B">
        <w:rPr>
          <w:rFonts w:asciiTheme="minorHAnsi" w:hAnsiTheme="minorHAnsi"/>
          <w:sz w:val="24"/>
          <w:szCs w:val="24"/>
        </w:rPr>
        <w:t xml:space="preserve"> </w:t>
      </w:r>
      <w:r w:rsidRPr="00F504A2" w:rsidR="00B332A2">
        <w:rPr>
          <w:rFonts w:asciiTheme="minorHAnsi" w:hAnsiTheme="minorHAnsi"/>
          <w:sz w:val="24"/>
          <w:szCs w:val="24"/>
        </w:rPr>
        <w:t>This is a closed book</w:t>
      </w:r>
      <w:r w:rsidRPr="00F504A2">
        <w:rPr>
          <w:rFonts w:asciiTheme="minorHAnsi" w:hAnsiTheme="minorHAnsi"/>
          <w:sz w:val="24"/>
          <w:szCs w:val="24"/>
        </w:rPr>
        <w:t xml:space="preserve"> in-person</w:t>
      </w:r>
      <w:r w:rsidRPr="00F504A2" w:rsidR="00B332A2">
        <w:rPr>
          <w:rFonts w:asciiTheme="minorHAnsi" w:hAnsiTheme="minorHAnsi"/>
          <w:sz w:val="24"/>
          <w:szCs w:val="24"/>
        </w:rPr>
        <w:t xml:space="preserve"> midterm. </w:t>
      </w:r>
    </w:p>
    <w:p w:rsidRPr="00F504A2" w:rsidR="00CD55C7" w:rsidP="007249D8" w:rsidRDefault="00171740" w14:paraId="4B81DBB4" w14:textId="599D64EE">
      <w:pPr>
        <w:pStyle w:val="p2"/>
        <w:numPr>
          <w:ilvl w:val="0"/>
          <w:numId w:val="1"/>
        </w:numPr>
        <w:rPr>
          <w:rFonts w:asciiTheme="minorHAnsi" w:hAnsiTheme="minorHAnsi"/>
          <w:sz w:val="24"/>
          <w:szCs w:val="24"/>
        </w:rPr>
      </w:pPr>
      <w:r w:rsidRPr="00F504A2">
        <w:rPr>
          <w:rFonts w:asciiTheme="minorHAnsi" w:hAnsiTheme="minorHAnsi"/>
          <w:b/>
          <w:bCs/>
          <w:sz w:val="24"/>
          <w:szCs w:val="24"/>
        </w:rPr>
        <w:t>Micro</w:t>
      </w:r>
      <w:r w:rsidRPr="00F504A2" w:rsidR="00CF0034">
        <w:rPr>
          <w:rFonts w:asciiTheme="minorHAnsi" w:hAnsiTheme="minorHAnsi"/>
          <w:b/>
          <w:bCs/>
          <w:sz w:val="24"/>
          <w:szCs w:val="24"/>
        </w:rPr>
        <w:t xml:space="preserve"> Assignment</w:t>
      </w:r>
      <w:r w:rsidRPr="00F504A2" w:rsidR="00232D16">
        <w:rPr>
          <w:rFonts w:asciiTheme="minorHAnsi" w:hAnsiTheme="minorHAnsi"/>
          <w:b/>
          <w:bCs/>
          <w:sz w:val="24"/>
          <w:szCs w:val="24"/>
        </w:rPr>
        <w:t>s (x</w:t>
      </w:r>
      <w:r w:rsidRPr="00F504A2" w:rsidR="00B87D19">
        <w:rPr>
          <w:rFonts w:asciiTheme="minorHAnsi" w:hAnsiTheme="minorHAnsi"/>
          <w:b/>
          <w:bCs/>
          <w:sz w:val="24"/>
          <w:szCs w:val="24"/>
        </w:rPr>
        <w:t>5</w:t>
      </w:r>
      <w:r w:rsidRPr="00F504A2" w:rsidR="00232D16">
        <w:rPr>
          <w:rFonts w:asciiTheme="minorHAnsi" w:hAnsiTheme="minorHAnsi"/>
          <w:b/>
          <w:bCs/>
          <w:sz w:val="24"/>
          <w:szCs w:val="24"/>
        </w:rPr>
        <w:t>)</w:t>
      </w:r>
      <w:r w:rsidRPr="00F504A2" w:rsidR="00F90ACC">
        <w:rPr>
          <w:rFonts w:asciiTheme="minorHAnsi" w:hAnsiTheme="minorHAnsi"/>
          <w:b/>
          <w:bCs/>
          <w:sz w:val="24"/>
          <w:szCs w:val="24"/>
        </w:rPr>
        <w:t xml:space="preserve"> (</w:t>
      </w:r>
      <w:r w:rsidRPr="00F504A2" w:rsidR="00B87D19">
        <w:rPr>
          <w:rFonts w:asciiTheme="minorHAnsi" w:hAnsiTheme="minorHAnsi"/>
          <w:b/>
          <w:bCs/>
          <w:sz w:val="24"/>
          <w:szCs w:val="24"/>
        </w:rPr>
        <w:t>20</w:t>
      </w:r>
      <w:r w:rsidRPr="00F504A2" w:rsidR="00F90ACC">
        <w:rPr>
          <w:rFonts w:asciiTheme="minorHAnsi" w:hAnsiTheme="minorHAnsi"/>
          <w:b/>
          <w:bCs/>
          <w:sz w:val="24"/>
          <w:szCs w:val="24"/>
        </w:rPr>
        <w:t>% of final grade):</w:t>
      </w:r>
      <w:r w:rsidRPr="00F504A2" w:rsidR="00F90ACC">
        <w:rPr>
          <w:rFonts w:asciiTheme="minorHAnsi" w:hAnsiTheme="minorHAnsi"/>
          <w:sz w:val="24"/>
          <w:szCs w:val="24"/>
        </w:rPr>
        <w:t xml:space="preserve"> </w:t>
      </w:r>
    </w:p>
    <w:p w:rsidRPr="00F504A2" w:rsidR="00B87D19" w:rsidP="00571F3C" w:rsidRDefault="008C4EDC" w14:paraId="540FFA73" w14:textId="33AF9933">
      <w:pPr>
        <w:pStyle w:val="p2"/>
        <w:numPr>
          <w:ilvl w:val="1"/>
          <w:numId w:val="1"/>
        </w:numPr>
        <w:rPr>
          <w:rFonts w:asciiTheme="minorHAnsi" w:hAnsiTheme="minorHAnsi"/>
          <w:i/>
          <w:iCs/>
          <w:sz w:val="24"/>
          <w:szCs w:val="24"/>
        </w:rPr>
      </w:pPr>
      <w:r w:rsidRPr="00F504A2">
        <w:rPr>
          <w:rFonts w:asciiTheme="minorHAnsi" w:hAnsiTheme="minorHAnsi"/>
          <w:i/>
          <w:iCs/>
          <w:sz w:val="24"/>
          <w:szCs w:val="24"/>
        </w:rPr>
        <w:t xml:space="preserve">Tutorial sessions: 5 assignments randomly distributed </w:t>
      </w:r>
      <w:r w:rsidRPr="00F504A2" w:rsidR="00156FA7">
        <w:rPr>
          <w:rFonts w:asciiTheme="minorHAnsi" w:hAnsiTheme="minorHAnsi"/>
          <w:i/>
          <w:iCs/>
          <w:sz w:val="24"/>
          <w:szCs w:val="24"/>
        </w:rPr>
        <w:t xml:space="preserve">virtually </w:t>
      </w:r>
      <w:r w:rsidRPr="00F504A2">
        <w:rPr>
          <w:rFonts w:asciiTheme="minorHAnsi" w:hAnsiTheme="minorHAnsi"/>
          <w:i/>
          <w:iCs/>
          <w:sz w:val="24"/>
          <w:szCs w:val="24"/>
        </w:rPr>
        <w:t>throughout tutorials</w:t>
      </w:r>
      <w:r w:rsidRPr="00F504A2" w:rsidR="006241A8">
        <w:rPr>
          <w:rFonts w:asciiTheme="minorHAnsi" w:hAnsiTheme="minorHAnsi"/>
          <w:i/>
          <w:iCs/>
          <w:sz w:val="24"/>
          <w:szCs w:val="24"/>
        </w:rPr>
        <w:t xml:space="preserve"> </w:t>
      </w:r>
    </w:p>
    <w:p w:rsidRPr="00F504A2" w:rsidR="00C83800" w:rsidP="00571F3C" w:rsidRDefault="00B87D19" w14:paraId="712DB5A0" w14:textId="3196EBDE">
      <w:pPr>
        <w:pStyle w:val="p2"/>
        <w:numPr>
          <w:ilvl w:val="1"/>
          <w:numId w:val="1"/>
        </w:numPr>
        <w:rPr>
          <w:rStyle w:val="s3"/>
          <w:rFonts w:asciiTheme="minorHAnsi" w:hAnsiTheme="minorHAnsi"/>
          <w:sz w:val="24"/>
          <w:szCs w:val="24"/>
        </w:rPr>
      </w:pPr>
      <w:r w:rsidRPr="00F504A2">
        <w:rPr>
          <w:rFonts w:asciiTheme="minorHAnsi" w:hAnsiTheme="minorHAnsi"/>
          <w:sz w:val="24"/>
          <w:szCs w:val="24"/>
        </w:rPr>
        <w:t xml:space="preserve">These micro assignments will be </w:t>
      </w:r>
      <w:r w:rsidRPr="00F504A2" w:rsidR="006241A8">
        <w:rPr>
          <w:rFonts w:asciiTheme="minorHAnsi" w:hAnsiTheme="minorHAnsi"/>
          <w:sz w:val="24"/>
          <w:szCs w:val="24"/>
        </w:rPr>
        <w:t>completed</w:t>
      </w:r>
      <w:r w:rsidRPr="00F504A2">
        <w:rPr>
          <w:rFonts w:asciiTheme="minorHAnsi" w:hAnsiTheme="minorHAnsi"/>
          <w:sz w:val="24"/>
          <w:szCs w:val="24"/>
        </w:rPr>
        <w:t xml:space="preserve"> in the virtual tutorial sessions randomly t</w:t>
      </w:r>
      <w:r w:rsidRPr="00F504A2" w:rsidR="00F90ACC">
        <w:rPr>
          <w:rFonts w:asciiTheme="minorHAnsi" w:hAnsiTheme="minorHAnsi"/>
          <w:sz w:val="24"/>
          <w:szCs w:val="24"/>
        </w:rPr>
        <w:t>hroughout the term</w:t>
      </w:r>
      <w:r w:rsidRPr="00F504A2">
        <w:rPr>
          <w:rFonts w:asciiTheme="minorHAnsi" w:hAnsiTheme="minorHAnsi"/>
          <w:sz w:val="24"/>
          <w:szCs w:val="24"/>
        </w:rPr>
        <w:t xml:space="preserve">. Each micro assignment worth 4%. </w:t>
      </w:r>
      <w:r w:rsidRPr="00F504A2" w:rsidR="008747A2">
        <w:rPr>
          <w:rFonts w:asciiTheme="minorHAnsi" w:hAnsiTheme="minorHAnsi"/>
          <w:sz w:val="24"/>
          <w:szCs w:val="24"/>
        </w:rPr>
        <w:t xml:space="preserve">If you miss a </w:t>
      </w:r>
      <w:r w:rsidRPr="00F504A2">
        <w:rPr>
          <w:rFonts w:asciiTheme="minorHAnsi" w:hAnsiTheme="minorHAnsi"/>
          <w:sz w:val="24"/>
          <w:szCs w:val="24"/>
        </w:rPr>
        <w:t>tutorial with a micro assignment (</w:t>
      </w:r>
      <w:r w:rsidRPr="00F504A2" w:rsidR="008747A2">
        <w:rPr>
          <w:rFonts w:asciiTheme="minorHAnsi" w:hAnsiTheme="minorHAnsi"/>
          <w:sz w:val="24"/>
          <w:szCs w:val="24"/>
        </w:rPr>
        <w:t xml:space="preserve">without </w:t>
      </w:r>
      <w:r w:rsidRPr="00F504A2">
        <w:rPr>
          <w:rFonts w:asciiTheme="minorHAnsi" w:hAnsiTheme="minorHAnsi"/>
          <w:sz w:val="24"/>
          <w:szCs w:val="24"/>
        </w:rPr>
        <w:t xml:space="preserve">proper </w:t>
      </w:r>
      <w:r w:rsidRPr="00F504A2" w:rsidR="008747A2">
        <w:rPr>
          <w:rFonts w:asciiTheme="minorHAnsi" w:hAnsiTheme="minorHAnsi"/>
          <w:sz w:val="24"/>
          <w:szCs w:val="24"/>
        </w:rPr>
        <w:t>documentation</w:t>
      </w:r>
      <w:r w:rsidRPr="00F504A2" w:rsidR="00F2144B">
        <w:rPr>
          <w:rFonts w:asciiTheme="minorHAnsi" w:hAnsiTheme="minorHAnsi"/>
          <w:sz w:val="24"/>
          <w:szCs w:val="24"/>
        </w:rPr>
        <w:t>)</w:t>
      </w:r>
      <w:r w:rsidRPr="00F504A2" w:rsidR="008747A2">
        <w:rPr>
          <w:rFonts w:asciiTheme="minorHAnsi" w:hAnsiTheme="minorHAnsi"/>
          <w:sz w:val="24"/>
          <w:szCs w:val="24"/>
        </w:rPr>
        <w:t xml:space="preserve"> </w:t>
      </w:r>
      <w:r w:rsidRPr="00F504A2" w:rsidR="00F2144B">
        <w:rPr>
          <w:rFonts w:asciiTheme="minorHAnsi" w:hAnsiTheme="minorHAnsi"/>
          <w:sz w:val="24"/>
          <w:szCs w:val="24"/>
        </w:rPr>
        <w:t>there will not be an</w:t>
      </w:r>
      <w:r w:rsidRPr="00F504A2" w:rsidR="008747A2">
        <w:rPr>
          <w:rFonts w:asciiTheme="minorHAnsi" w:hAnsiTheme="minorHAnsi"/>
          <w:sz w:val="24"/>
          <w:szCs w:val="24"/>
        </w:rPr>
        <w:t xml:space="preserve"> opportunity to make these marks up. </w:t>
      </w:r>
      <w:r w:rsidRPr="00F504A2" w:rsidR="00CF0034">
        <w:rPr>
          <w:rFonts w:asciiTheme="minorHAnsi" w:hAnsiTheme="minorHAnsi"/>
          <w:sz w:val="24"/>
          <w:szCs w:val="24"/>
        </w:rPr>
        <w:t xml:space="preserve">These </w:t>
      </w:r>
      <w:r w:rsidRPr="00F504A2">
        <w:rPr>
          <w:rFonts w:asciiTheme="minorHAnsi" w:hAnsiTheme="minorHAnsi"/>
          <w:sz w:val="24"/>
          <w:szCs w:val="24"/>
        </w:rPr>
        <w:t>micro assignments</w:t>
      </w:r>
      <w:r w:rsidRPr="00F504A2" w:rsidR="00CF0034">
        <w:rPr>
          <w:rFonts w:asciiTheme="minorHAnsi" w:hAnsiTheme="minorHAnsi"/>
          <w:sz w:val="24"/>
          <w:szCs w:val="24"/>
        </w:rPr>
        <w:t xml:space="preserve"> will be </w:t>
      </w:r>
      <w:r w:rsidRPr="00F504A2" w:rsidR="006241A8">
        <w:rPr>
          <w:rFonts w:asciiTheme="minorHAnsi" w:hAnsiTheme="minorHAnsi"/>
          <w:sz w:val="24"/>
          <w:szCs w:val="24"/>
        </w:rPr>
        <w:t xml:space="preserve">released at the beginning of the tutorial and </w:t>
      </w:r>
      <w:r w:rsidRPr="00F504A2" w:rsidR="00CF0034">
        <w:rPr>
          <w:rFonts w:asciiTheme="minorHAnsi" w:hAnsiTheme="minorHAnsi"/>
          <w:sz w:val="24"/>
          <w:szCs w:val="24"/>
        </w:rPr>
        <w:t xml:space="preserve">due at the end of </w:t>
      </w:r>
      <w:r w:rsidRPr="00F504A2">
        <w:rPr>
          <w:rFonts w:asciiTheme="minorHAnsi" w:hAnsiTheme="minorHAnsi"/>
          <w:sz w:val="24"/>
          <w:szCs w:val="24"/>
        </w:rPr>
        <w:t xml:space="preserve">the assigned tutorial; no late assignments will be accepted. </w:t>
      </w:r>
      <w:r w:rsidRPr="00F504A2" w:rsidR="00171740">
        <w:rPr>
          <w:rFonts w:asciiTheme="minorHAnsi" w:hAnsiTheme="minorHAnsi"/>
          <w:sz w:val="24"/>
          <w:szCs w:val="24"/>
        </w:rPr>
        <w:t xml:space="preserve"> </w:t>
      </w:r>
    </w:p>
    <w:p w:rsidRPr="00F504A2" w:rsidR="00571F3C" w:rsidP="00571F3C" w:rsidRDefault="00F90ACC" w14:paraId="017986AD" w14:textId="29B084B2">
      <w:pPr>
        <w:pStyle w:val="p2"/>
        <w:numPr>
          <w:ilvl w:val="0"/>
          <w:numId w:val="1"/>
        </w:numPr>
        <w:rPr>
          <w:rFonts w:asciiTheme="minorHAnsi" w:hAnsiTheme="minorHAnsi"/>
          <w:sz w:val="24"/>
          <w:szCs w:val="24"/>
        </w:rPr>
      </w:pPr>
      <w:r w:rsidRPr="00F504A2">
        <w:rPr>
          <w:rFonts w:asciiTheme="minorHAnsi" w:hAnsiTheme="minorHAnsi"/>
          <w:b/>
          <w:bCs/>
          <w:sz w:val="24"/>
          <w:szCs w:val="24"/>
        </w:rPr>
        <w:t xml:space="preserve">Final </w:t>
      </w:r>
      <w:r w:rsidRPr="00F504A2" w:rsidR="00B87D19">
        <w:rPr>
          <w:rFonts w:asciiTheme="minorHAnsi" w:hAnsiTheme="minorHAnsi"/>
          <w:b/>
          <w:bCs/>
          <w:sz w:val="24"/>
          <w:szCs w:val="24"/>
        </w:rPr>
        <w:t>E</w:t>
      </w:r>
      <w:r w:rsidRPr="00F504A2">
        <w:rPr>
          <w:rFonts w:asciiTheme="minorHAnsi" w:hAnsiTheme="minorHAnsi"/>
          <w:b/>
          <w:bCs/>
          <w:sz w:val="24"/>
          <w:szCs w:val="24"/>
        </w:rPr>
        <w:t>xam</w:t>
      </w:r>
      <w:r w:rsidRPr="00F504A2" w:rsidR="00571F3C">
        <w:rPr>
          <w:rFonts w:asciiTheme="minorHAnsi" w:hAnsiTheme="minorHAnsi"/>
          <w:b/>
          <w:bCs/>
          <w:sz w:val="24"/>
          <w:szCs w:val="24"/>
        </w:rPr>
        <w:t xml:space="preserve"> </w:t>
      </w:r>
      <w:r w:rsidRPr="00F504A2">
        <w:rPr>
          <w:rFonts w:asciiTheme="minorHAnsi" w:hAnsiTheme="minorHAnsi"/>
          <w:b/>
          <w:bCs/>
          <w:sz w:val="24"/>
          <w:szCs w:val="24"/>
        </w:rPr>
        <w:t>(</w:t>
      </w:r>
      <w:r w:rsidRPr="00F504A2" w:rsidR="00F70232">
        <w:rPr>
          <w:rFonts w:asciiTheme="minorHAnsi" w:hAnsiTheme="minorHAnsi"/>
          <w:b/>
          <w:bCs/>
          <w:sz w:val="24"/>
          <w:szCs w:val="24"/>
        </w:rPr>
        <w:t>40</w:t>
      </w:r>
      <w:r w:rsidRPr="00F504A2">
        <w:rPr>
          <w:rFonts w:asciiTheme="minorHAnsi" w:hAnsiTheme="minorHAnsi"/>
          <w:b/>
          <w:bCs/>
          <w:sz w:val="24"/>
          <w:szCs w:val="24"/>
        </w:rPr>
        <w:t>% of final grade):</w:t>
      </w:r>
      <w:r w:rsidRPr="00F504A2">
        <w:rPr>
          <w:rFonts w:asciiTheme="minorHAnsi" w:hAnsiTheme="minorHAnsi"/>
          <w:sz w:val="24"/>
          <w:szCs w:val="24"/>
        </w:rPr>
        <w:t xml:space="preserve"> </w:t>
      </w:r>
    </w:p>
    <w:p w:rsidRPr="00F504A2" w:rsidR="00571F3C" w:rsidP="00571F3C" w:rsidRDefault="00B87D19" w14:paraId="3F038921" w14:textId="53B3ED8D">
      <w:pPr>
        <w:pStyle w:val="p2"/>
        <w:numPr>
          <w:ilvl w:val="1"/>
          <w:numId w:val="1"/>
        </w:numPr>
        <w:rPr>
          <w:rFonts w:asciiTheme="minorHAnsi" w:hAnsiTheme="minorHAnsi"/>
          <w:i/>
          <w:iCs/>
          <w:sz w:val="24"/>
          <w:szCs w:val="24"/>
        </w:rPr>
      </w:pPr>
      <w:r w:rsidRPr="00F504A2">
        <w:rPr>
          <w:rFonts w:asciiTheme="minorHAnsi" w:hAnsiTheme="minorHAnsi"/>
          <w:i/>
          <w:iCs/>
          <w:sz w:val="24"/>
          <w:szCs w:val="24"/>
        </w:rPr>
        <w:t>In Person d</w:t>
      </w:r>
      <w:r w:rsidRPr="00F504A2" w:rsidR="00CF0034">
        <w:rPr>
          <w:rFonts w:asciiTheme="minorHAnsi" w:hAnsiTheme="minorHAnsi"/>
          <w:i/>
          <w:iCs/>
          <w:sz w:val="24"/>
          <w:szCs w:val="24"/>
        </w:rPr>
        <w:t xml:space="preserve">uring final exam period </w:t>
      </w:r>
      <w:r w:rsidRPr="00F504A2">
        <w:rPr>
          <w:rFonts w:asciiTheme="minorHAnsi" w:hAnsiTheme="minorHAnsi"/>
          <w:i/>
          <w:iCs/>
          <w:sz w:val="24"/>
          <w:szCs w:val="24"/>
        </w:rPr>
        <w:t>(</w:t>
      </w:r>
      <w:r w:rsidRPr="00F504A2" w:rsidR="00CF0034">
        <w:rPr>
          <w:rFonts w:asciiTheme="minorHAnsi" w:hAnsiTheme="minorHAnsi"/>
          <w:i/>
          <w:iCs/>
          <w:sz w:val="24"/>
          <w:szCs w:val="24"/>
        </w:rPr>
        <w:t>TBD</w:t>
      </w:r>
      <w:r w:rsidRPr="00F504A2">
        <w:rPr>
          <w:rFonts w:asciiTheme="minorHAnsi" w:hAnsiTheme="minorHAnsi"/>
          <w:i/>
          <w:iCs/>
          <w:sz w:val="24"/>
          <w:szCs w:val="24"/>
        </w:rPr>
        <w:t>)</w:t>
      </w:r>
    </w:p>
    <w:p w:rsidRPr="00F504A2" w:rsidR="00171740" w:rsidP="00171740" w:rsidRDefault="00F90ACC" w14:paraId="6F9C0A65" w14:textId="53EBE254">
      <w:pPr>
        <w:pStyle w:val="p2"/>
        <w:numPr>
          <w:ilvl w:val="1"/>
          <w:numId w:val="1"/>
        </w:numPr>
        <w:rPr>
          <w:rFonts w:asciiTheme="minorHAnsi" w:hAnsiTheme="minorHAnsi"/>
          <w:sz w:val="24"/>
          <w:szCs w:val="24"/>
        </w:rPr>
      </w:pPr>
      <w:r w:rsidRPr="00F504A2">
        <w:rPr>
          <w:rFonts w:asciiTheme="minorHAnsi" w:hAnsiTheme="minorHAnsi"/>
          <w:sz w:val="24"/>
          <w:szCs w:val="24"/>
        </w:rPr>
        <w:t xml:space="preserve">The cumulative exam will include </w:t>
      </w:r>
      <w:r w:rsidRPr="00F504A2" w:rsidR="00E805F2">
        <w:rPr>
          <w:rFonts w:asciiTheme="minorHAnsi" w:hAnsiTheme="minorHAnsi"/>
          <w:sz w:val="24"/>
          <w:szCs w:val="24"/>
        </w:rPr>
        <w:t>multiple-choice questions</w:t>
      </w:r>
      <w:r w:rsidRPr="00F504A2" w:rsidR="00E805F2">
        <w:rPr>
          <w:rFonts w:asciiTheme="minorHAnsi" w:hAnsiTheme="minorHAnsi"/>
          <w:sz w:val="24"/>
          <w:szCs w:val="24"/>
        </w:rPr>
        <w:t xml:space="preserve">, </w:t>
      </w:r>
      <w:r w:rsidRPr="00F504A2">
        <w:rPr>
          <w:rFonts w:asciiTheme="minorHAnsi" w:hAnsiTheme="minorHAnsi"/>
          <w:sz w:val="24"/>
          <w:szCs w:val="24"/>
        </w:rPr>
        <w:t>short answer questions</w:t>
      </w:r>
      <w:r w:rsidRPr="00F504A2" w:rsidR="00C83800">
        <w:rPr>
          <w:rFonts w:asciiTheme="minorHAnsi" w:hAnsiTheme="minorHAnsi"/>
          <w:sz w:val="24"/>
          <w:szCs w:val="24"/>
        </w:rPr>
        <w:t xml:space="preserve"> </w:t>
      </w:r>
      <w:r w:rsidRPr="00F504A2">
        <w:rPr>
          <w:rFonts w:asciiTheme="minorHAnsi" w:hAnsiTheme="minorHAnsi"/>
          <w:sz w:val="24"/>
          <w:szCs w:val="24"/>
        </w:rPr>
        <w:t xml:space="preserve">and a long </w:t>
      </w:r>
      <w:r w:rsidRPr="00F504A2" w:rsidR="00E805F2">
        <w:rPr>
          <w:rFonts w:asciiTheme="minorHAnsi" w:hAnsiTheme="minorHAnsi"/>
          <w:sz w:val="24"/>
          <w:szCs w:val="24"/>
        </w:rPr>
        <w:t xml:space="preserve">answer </w:t>
      </w:r>
      <w:r w:rsidRPr="00F504A2">
        <w:rPr>
          <w:rFonts w:asciiTheme="minorHAnsi" w:hAnsiTheme="minorHAnsi"/>
          <w:sz w:val="24"/>
          <w:szCs w:val="24"/>
        </w:rPr>
        <w:t xml:space="preserve">case study. </w:t>
      </w:r>
      <w:r w:rsidRPr="00F504A2" w:rsidR="0062163A">
        <w:rPr>
          <w:rFonts w:asciiTheme="minorHAnsi" w:hAnsiTheme="minorHAnsi"/>
          <w:sz w:val="24"/>
          <w:szCs w:val="24"/>
        </w:rPr>
        <w:t xml:space="preserve">This exam will be </w:t>
      </w:r>
      <w:r w:rsidRPr="00F504A2" w:rsidR="00CF0034">
        <w:rPr>
          <w:rFonts w:asciiTheme="minorHAnsi" w:hAnsiTheme="minorHAnsi"/>
          <w:sz w:val="24"/>
          <w:szCs w:val="24"/>
        </w:rPr>
        <w:t xml:space="preserve">in-person during </w:t>
      </w:r>
      <w:r w:rsidRPr="00F504A2" w:rsidR="0062163A">
        <w:rPr>
          <w:rFonts w:asciiTheme="minorHAnsi" w:hAnsiTheme="minorHAnsi"/>
          <w:sz w:val="24"/>
          <w:szCs w:val="24"/>
        </w:rPr>
        <w:t>the designated exam period for this course</w:t>
      </w:r>
      <w:r w:rsidRPr="00F504A2" w:rsidR="00E805F2">
        <w:rPr>
          <w:rFonts w:asciiTheme="minorHAnsi" w:hAnsiTheme="minorHAnsi"/>
          <w:sz w:val="24"/>
          <w:szCs w:val="24"/>
        </w:rPr>
        <w:t xml:space="preserve">. </w:t>
      </w:r>
    </w:p>
    <w:p w:rsidRPr="00F504A2" w:rsidR="0084337C" w:rsidP="0084337C" w:rsidRDefault="0084337C" w14:paraId="5C24F407" w14:textId="77777777">
      <w:pPr>
        <w:pStyle w:val="p2"/>
        <w:rPr>
          <w:rFonts w:asciiTheme="minorHAnsi" w:hAnsiTheme="minorHAnsi"/>
          <w:sz w:val="24"/>
          <w:szCs w:val="24"/>
        </w:rPr>
      </w:pPr>
    </w:p>
    <w:p w:rsidRPr="00F504A2" w:rsidR="00C83800" w:rsidP="00F90ACC" w:rsidRDefault="00F90ACC" w14:paraId="2D5B35EE" w14:textId="259C8DAC">
      <w:pPr>
        <w:pStyle w:val="p2"/>
        <w:rPr>
          <w:rFonts w:asciiTheme="minorHAnsi" w:hAnsiTheme="minorHAnsi"/>
          <w:b/>
          <w:bCs/>
          <w:sz w:val="24"/>
          <w:szCs w:val="24"/>
          <w:u w:val="single"/>
        </w:rPr>
      </w:pPr>
      <w:r w:rsidRPr="00F504A2">
        <w:rPr>
          <w:rFonts w:asciiTheme="minorHAnsi" w:hAnsiTheme="minorHAnsi"/>
          <w:b/>
          <w:bCs/>
          <w:sz w:val="24"/>
          <w:szCs w:val="24"/>
          <w:u w:val="single"/>
        </w:rPr>
        <w:t>Course Policies</w:t>
      </w:r>
    </w:p>
    <w:p w:rsidRPr="00F504A2" w:rsidR="00F90ACC" w:rsidP="00F90ACC" w:rsidRDefault="00F90ACC" w14:paraId="6A4B93E1" w14:textId="2D1BCB63">
      <w:pPr>
        <w:pStyle w:val="p2"/>
        <w:rPr>
          <w:rFonts w:asciiTheme="minorHAnsi" w:hAnsiTheme="minorHAnsi"/>
          <w:sz w:val="24"/>
          <w:szCs w:val="24"/>
        </w:rPr>
      </w:pPr>
      <w:r w:rsidRPr="00F504A2">
        <w:rPr>
          <w:rFonts w:asciiTheme="minorHAnsi" w:hAnsiTheme="minorHAnsi"/>
          <w:sz w:val="24"/>
          <w:szCs w:val="24"/>
        </w:rPr>
        <w:t>If you email me,</w:t>
      </w:r>
      <w:r w:rsidRPr="00F504A2" w:rsidR="006510F6">
        <w:rPr>
          <w:rFonts w:asciiTheme="minorHAnsi" w:hAnsiTheme="minorHAnsi"/>
          <w:sz w:val="24"/>
          <w:szCs w:val="24"/>
        </w:rPr>
        <w:t xml:space="preserve"> please </w:t>
      </w:r>
      <w:r w:rsidRPr="00F504A2">
        <w:rPr>
          <w:rFonts w:asciiTheme="minorHAnsi" w:hAnsiTheme="minorHAnsi"/>
          <w:sz w:val="24"/>
          <w:szCs w:val="24"/>
        </w:rPr>
        <w:t xml:space="preserve">use your </w:t>
      </w:r>
      <w:r w:rsidRPr="00F504A2" w:rsidR="00C83800">
        <w:rPr>
          <w:rFonts w:asciiTheme="minorHAnsi" w:hAnsiTheme="minorHAnsi"/>
          <w:sz w:val="24"/>
          <w:szCs w:val="24"/>
        </w:rPr>
        <w:t>school issue</w:t>
      </w:r>
      <w:r w:rsidRPr="00F504A2" w:rsidR="00606B91">
        <w:rPr>
          <w:rFonts w:asciiTheme="minorHAnsi" w:hAnsiTheme="minorHAnsi"/>
          <w:sz w:val="24"/>
          <w:szCs w:val="24"/>
        </w:rPr>
        <w:t>d</w:t>
      </w:r>
      <w:r w:rsidRPr="00F504A2">
        <w:rPr>
          <w:rFonts w:asciiTheme="minorHAnsi" w:hAnsiTheme="minorHAnsi"/>
          <w:sz w:val="24"/>
          <w:szCs w:val="24"/>
        </w:rPr>
        <w:t xml:space="preserve"> email address, and write the course code (PHIL2</w:t>
      </w:r>
      <w:r w:rsidRPr="00F504A2" w:rsidR="00024A42">
        <w:rPr>
          <w:rFonts w:asciiTheme="minorHAnsi" w:hAnsiTheme="minorHAnsi"/>
          <w:sz w:val="24"/>
          <w:szCs w:val="24"/>
        </w:rPr>
        <w:t>408</w:t>
      </w:r>
      <w:r w:rsidRPr="00F504A2">
        <w:rPr>
          <w:rFonts w:asciiTheme="minorHAnsi" w:hAnsiTheme="minorHAnsi"/>
          <w:sz w:val="24"/>
          <w:szCs w:val="24"/>
        </w:rPr>
        <w:t>) in the</w:t>
      </w:r>
      <w:r w:rsidRPr="00F504A2" w:rsidR="00C83800">
        <w:rPr>
          <w:rFonts w:asciiTheme="minorHAnsi" w:hAnsiTheme="minorHAnsi"/>
          <w:sz w:val="24"/>
          <w:szCs w:val="24"/>
        </w:rPr>
        <w:t xml:space="preserve"> </w:t>
      </w:r>
      <w:r w:rsidRPr="00F504A2">
        <w:rPr>
          <w:rFonts w:asciiTheme="minorHAnsi" w:hAnsiTheme="minorHAnsi"/>
          <w:sz w:val="24"/>
          <w:szCs w:val="24"/>
        </w:rPr>
        <w:t xml:space="preserve">subject line. If you haven’t received a response within </w:t>
      </w:r>
      <w:r w:rsidRPr="00F504A2" w:rsidR="006510F6">
        <w:rPr>
          <w:rFonts w:asciiTheme="minorHAnsi" w:hAnsiTheme="minorHAnsi"/>
          <w:sz w:val="24"/>
          <w:szCs w:val="24"/>
        </w:rPr>
        <w:t>72</w:t>
      </w:r>
      <w:r w:rsidRPr="00F504A2">
        <w:rPr>
          <w:rFonts w:asciiTheme="minorHAnsi" w:hAnsiTheme="minorHAnsi"/>
          <w:sz w:val="24"/>
          <w:szCs w:val="24"/>
        </w:rPr>
        <w:t xml:space="preserve"> hours</w:t>
      </w:r>
      <w:r w:rsidRPr="00F504A2" w:rsidR="00C83800">
        <w:rPr>
          <w:rFonts w:asciiTheme="minorHAnsi" w:hAnsiTheme="minorHAnsi"/>
          <w:sz w:val="24"/>
          <w:szCs w:val="24"/>
        </w:rPr>
        <w:t xml:space="preserve"> </w:t>
      </w:r>
      <w:r w:rsidRPr="00F504A2">
        <w:rPr>
          <w:rFonts w:asciiTheme="minorHAnsi" w:hAnsiTheme="minorHAnsi"/>
          <w:sz w:val="24"/>
          <w:szCs w:val="24"/>
        </w:rPr>
        <w:t>(excluding weekends), feel free</w:t>
      </w:r>
      <w:r w:rsidRPr="00F504A2" w:rsidR="00C83800">
        <w:rPr>
          <w:rFonts w:asciiTheme="minorHAnsi" w:hAnsiTheme="minorHAnsi"/>
          <w:sz w:val="24"/>
          <w:szCs w:val="24"/>
        </w:rPr>
        <w:t xml:space="preserve"> </w:t>
      </w:r>
      <w:r w:rsidRPr="00F504A2">
        <w:rPr>
          <w:rFonts w:asciiTheme="minorHAnsi" w:hAnsiTheme="minorHAnsi"/>
          <w:sz w:val="24"/>
          <w:szCs w:val="24"/>
        </w:rPr>
        <w:t>to send me a quick follow up email.</w:t>
      </w:r>
    </w:p>
    <w:p w:rsidRPr="00F504A2" w:rsidR="00C83800" w:rsidP="00F90ACC" w:rsidRDefault="00C83800" w14:paraId="33FAF4E3" w14:textId="77777777">
      <w:pPr>
        <w:pStyle w:val="p2"/>
        <w:rPr>
          <w:rFonts w:asciiTheme="minorHAnsi" w:hAnsiTheme="minorHAnsi"/>
          <w:sz w:val="24"/>
          <w:szCs w:val="24"/>
        </w:rPr>
      </w:pPr>
    </w:p>
    <w:p w:rsidRPr="00F504A2" w:rsidR="00F90ACC" w:rsidP="00F90ACC" w:rsidRDefault="00F90ACC" w14:paraId="70751A38" w14:textId="1DE712AF">
      <w:pPr>
        <w:pStyle w:val="p2"/>
        <w:rPr>
          <w:rFonts w:asciiTheme="minorHAnsi" w:hAnsiTheme="minorHAnsi"/>
          <w:sz w:val="24"/>
          <w:szCs w:val="24"/>
        </w:rPr>
      </w:pPr>
      <w:r w:rsidRPr="00F504A2">
        <w:rPr>
          <w:rFonts w:asciiTheme="minorHAnsi" w:hAnsiTheme="minorHAnsi"/>
          <w:sz w:val="24"/>
          <w:szCs w:val="24"/>
        </w:rPr>
        <w:t>Unless other arrangements are made, in advance and in writing</w:t>
      </w:r>
      <w:r w:rsidRPr="00F504A2" w:rsidR="006510F6">
        <w:rPr>
          <w:rFonts w:asciiTheme="minorHAnsi" w:hAnsiTheme="minorHAnsi"/>
          <w:sz w:val="24"/>
          <w:szCs w:val="24"/>
        </w:rPr>
        <w:t xml:space="preserve"> </w:t>
      </w:r>
      <w:r w:rsidRPr="00F504A2">
        <w:rPr>
          <w:rFonts w:asciiTheme="minorHAnsi" w:hAnsiTheme="minorHAnsi"/>
          <w:sz w:val="24"/>
          <w:szCs w:val="24"/>
        </w:rPr>
        <w:t>with the course instructor,</w:t>
      </w:r>
    </w:p>
    <w:p w:rsidRPr="00F504A2" w:rsidR="008C4EDC" w:rsidP="008C4EDC" w:rsidRDefault="008C4EDC" w14:paraId="44622D50" w14:textId="2ECDBB21">
      <w:pPr>
        <w:pStyle w:val="p2"/>
        <w:rPr>
          <w:rFonts w:asciiTheme="minorHAnsi" w:hAnsiTheme="minorHAnsi" w:eastAsiaTheme="majorEastAsia"/>
          <w:sz w:val="24"/>
          <w:szCs w:val="24"/>
        </w:rPr>
      </w:pPr>
      <w:r w:rsidRPr="00F504A2">
        <w:rPr>
          <w:rFonts w:asciiTheme="minorHAnsi" w:hAnsiTheme="minorHAnsi"/>
          <w:sz w:val="24"/>
          <w:szCs w:val="24"/>
        </w:rPr>
        <w:t>a</w:t>
      </w:r>
      <w:r w:rsidRPr="00F504A2" w:rsidR="00235356">
        <w:rPr>
          <w:rFonts w:asciiTheme="minorHAnsi" w:hAnsiTheme="minorHAnsi"/>
          <w:sz w:val="24"/>
          <w:szCs w:val="24"/>
        </w:rPr>
        <w:t>ssignments/essays/exams</w:t>
      </w:r>
      <w:r w:rsidRPr="00F504A2" w:rsidR="00F90ACC">
        <w:rPr>
          <w:rFonts w:asciiTheme="minorHAnsi" w:hAnsiTheme="minorHAnsi"/>
          <w:sz w:val="24"/>
          <w:szCs w:val="24"/>
        </w:rPr>
        <w:t xml:space="preserve"> </w:t>
      </w:r>
      <w:r w:rsidRPr="00F504A2">
        <w:rPr>
          <w:rFonts w:asciiTheme="minorHAnsi" w:hAnsiTheme="minorHAnsi"/>
          <w:sz w:val="24"/>
          <w:szCs w:val="24"/>
        </w:rPr>
        <w:t>submitted</w:t>
      </w:r>
      <w:r w:rsidRPr="00F504A2" w:rsidR="00F90ACC">
        <w:rPr>
          <w:rFonts w:asciiTheme="minorHAnsi" w:hAnsiTheme="minorHAnsi"/>
          <w:sz w:val="24"/>
          <w:szCs w:val="24"/>
        </w:rPr>
        <w:t xml:space="preserve"> after the due date will be penalized unless accompanied by documented</w:t>
      </w:r>
      <w:r w:rsidRPr="00F504A2" w:rsidR="00C83800">
        <w:rPr>
          <w:rFonts w:asciiTheme="minorHAnsi" w:hAnsiTheme="minorHAnsi"/>
          <w:sz w:val="24"/>
          <w:szCs w:val="24"/>
        </w:rPr>
        <w:t xml:space="preserve"> </w:t>
      </w:r>
      <w:r w:rsidRPr="00F504A2" w:rsidR="00F90ACC">
        <w:rPr>
          <w:rStyle w:val="s1"/>
          <w:rFonts w:asciiTheme="minorHAnsi" w:hAnsiTheme="minorHAnsi" w:eastAsiaTheme="majorEastAsia"/>
          <w:sz w:val="24"/>
          <w:szCs w:val="24"/>
        </w:rPr>
        <w:t xml:space="preserve">evidence or a filled </w:t>
      </w:r>
      <w:r w:rsidRPr="00F504A2" w:rsidR="00F90ACC">
        <w:rPr>
          <w:rFonts w:asciiTheme="minorHAnsi" w:hAnsiTheme="minorHAnsi"/>
          <w:sz w:val="24"/>
          <w:szCs w:val="24"/>
        </w:rPr>
        <w:t>academic consideration for coursework form</w:t>
      </w:r>
      <w:r w:rsidRPr="00F504A2" w:rsidR="00F90ACC">
        <w:rPr>
          <w:rStyle w:val="s1"/>
          <w:rFonts w:asciiTheme="minorHAnsi" w:hAnsiTheme="minorHAnsi" w:eastAsiaTheme="majorEastAsia"/>
          <w:sz w:val="24"/>
          <w:szCs w:val="24"/>
        </w:rPr>
        <w:t>.</w:t>
      </w:r>
      <w:r w:rsidRPr="00F504A2">
        <w:rPr>
          <w:rStyle w:val="s1"/>
          <w:rFonts w:asciiTheme="minorHAnsi" w:hAnsiTheme="minorHAnsi" w:eastAsiaTheme="majorEastAsia"/>
          <w:sz w:val="24"/>
          <w:szCs w:val="24"/>
        </w:rPr>
        <w:t xml:space="preserve"> </w:t>
      </w:r>
      <w:r w:rsidRPr="00F504A2">
        <w:rPr>
          <w:rFonts w:asciiTheme="minorHAnsi" w:hAnsiTheme="minorHAnsi"/>
          <w:sz w:val="24"/>
          <w:szCs w:val="24"/>
        </w:rPr>
        <w:t>Without formal documentation of special circumstances, a penalty of -20% per day will be levied on course work that has not been handed in by the outlined deadline, unless otherwise stipulated by the instructor. Please provide me with reasonable notification and formal documentation</w:t>
      </w:r>
      <w:r w:rsidRPr="00F504A2">
        <w:rPr>
          <w:rFonts w:asciiTheme="minorHAnsi" w:hAnsiTheme="minorHAnsi"/>
          <w:sz w:val="24"/>
          <w:szCs w:val="24"/>
        </w:rPr>
        <w:t xml:space="preserve"> </w:t>
      </w:r>
      <w:r w:rsidRPr="00F504A2">
        <w:rPr>
          <w:rFonts w:asciiTheme="minorHAnsi" w:hAnsiTheme="minorHAnsi"/>
          <w:sz w:val="24"/>
          <w:szCs w:val="24"/>
        </w:rPr>
        <w:t>that may impact your completion of course assignments by the stated deadlines.</w:t>
      </w:r>
    </w:p>
    <w:p w:rsidRPr="00F504A2" w:rsidR="00235356" w:rsidP="00F90ACC" w:rsidRDefault="00235356" w14:paraId="65FC8D01" w14:textId="77777777">
      <w:pPr>
        <w:pStyle w:val="p2"/>
        <w:rPr>
          <w:rFonts w:asciiTheme="minorHAnsi" w:hAnsiTheme="minorHAnsi"/>
          <w:sz w:val="24"/>
          <w:szCs w:val="24"/>
        </w:rPr>
      </w:pPr>
    </w:p>
    <w:p w:rsidRPr="00F504A2" w:rsidR="006510F6" w:rsidP="00F90ACC" w:rsidRDefault="00F90ACC" w14:paraId="376BE9C2" w14:textId="2E2FB564">
      <w:pPr>
        <w:pStyle w:val="p2"/>
        <w:rPr>
          <w:rFonts w:asciiTheme="minorHAnsi" w:hAnsiTheme="minorHAnsi"/>
          <w:sz w:val="24"/>
          <w:szCs w:val="24"/>
        </w:rPr>
      </w:pPr>
      <w:r w:rsidRPr="00F504A2">
        <w:rPr>
          <w:rFonts w:asciiTheme="minorHAnsi" w:hAnsiTheme="minorHAnsi"/>
          <w:sz w:val="24"/>
          <w:szCs w:val="24"/>
        </w:rPr>
        <w:t xml:space="preserve">All </w:t>
      </w:r>
      <w:r w:rsidRPr="00F504A2" w:rsidR="00024A42">
        <w:rPr>
          <w:rFonts w:asciiTheme="minorHAnsi" w:hAnsiTheme="minorHAnsi"/>
          <w:sz w:val="24"/>
          <w:szCs w:val="24"/>
        </w:rPr>
        <w:t xml:space="preserve">take-home </w:t>
      </w:r>
      <w:r w:rsidRPr="00F504A2">
        <w:rPr>
          <w:rFonts w:asciiTheme="minorHAnsi" w:hAnsiTheme="minorHAnsi"/>
          <w:sz w:val="24"/>
          <w:szCs w:val="24"/>
        </w:rPr>
        <w:t xml:space="preserve">assignments should be submitted to me through </w:t>
      </w:r>
      <w:r w:rsidRPr="00F504A2" w:rsidR="00024A42">
        <w:rPr>
          <w:rFonts w:asciiTheme="minorHAnsi" w:hAnsiTheme="minorHAnsi"/>
          <w:sz w:val="24"/>
          <w:szCs w:val="24"/>
        </w:rPr>
        <w:t>Carleton’s</w:t>
      </w:r>
      <w:r w:rsidRPr="00F504A2" w:rsidR="00F820A5">
        <w:rPr>
          <w:rFonts w:asciiTheme="minorHAnsi" w:hAnsiTheme="minorHAnsi"/>
          <w:sz w:val="24"/>
          <w:szCs w:val="24"/>
        </w:rPr>
        <w:t xml:space="preserve"> </w:t>
      </w:r>
      <w:r w:rsidRPr="00F504A2" w:rsidR="00024A42">
        <w:rPr>
          <w:rFonts w:asciiTheme="minorHAnsi" w:hAnsiTheme="minorHAnsi"/>
          <w:sz w:val="24"/>
          <w:szCs w:val="24"/>
        </w:rPr>
        <w:t>Brightspace</w:t>
      </w:r>
      <w:r w:rsidRPr="00F504A2" w:rsidR="00F820A5">
        <w:rPr>
          <w:rFonts w:asciiTheme="minorHAnsi" w:hAnsiTheme="minorHAnsi"/>
          <w:sz w:val="24"/>
          <w:szCs w:val="24"/>
        </w:rPr>
        <w:t xml:space="preserve"> platform</w:t>
      </w:r>
      <w:r w:rsidRPr="00F504A2">
        <w:rPr>
          <w:rFonts w:asciiTheme="minorHAnsi" w:hAnsiTheme="minorHAnsi"/>
          <w:sz w:val="24"/>
          <w:szCs w:val="24"/>
        </w:rPr>
        <w:t>. Please submit a file</w:t>
      </w:r>
      <w:r w:rsidRPr="00F504A2" w:rsidR="006510F6">
        <w:rPr>
          <w:rFonts w:asciiTheme="minorHAnsi" w:hAnsiTheme="minorHAnsi"/>
          <w:sz w:val="24"/>
          <w:szCs w:val="24"/>
        </w:rPr>
        <w:t xml:space="preserve"> </w:t>
      </w:r>
      <w:r w:rsidRPr="00F504A2">
        <w:rPr>
          <w:rFonts w:asciiTheme="minorHAnsi" w:hAnsiTheme="minorHAnsi"/>
          <w:sz w:val="24"/>
          <w:szCs w:val="24"/>
        </w:rPr>
        <w:t>in Word (no .pdf files please).</w:t>
      </w:r>
      <w:r w:rsidRPr="00F504A2" w:rsidR="006510F6">
        <w:rPr>
          <w:rFonts w:asciiTheme="minorHAnsi" w:hAnsiTheme="minorHAnsi"/>
          <w:sz w:val="24"/>
          <w:szCs w:val="24"/>
        </w:rPr>
        <w:t xml:space="preserve"> </w:t>
      </w:r>
      <w:r w:rsidRPr="00F504A2" w:rsidR="006510F6">
        <w:rPr>
          <w:rFonts w:asciiTheme="minorHAnsi" w:hAnsiTheme="minorHAnsi"/>
          <w:color w:val="191919"/>
          <w:sz w:val="24"/>
          <w:szCs w:val="24"/>
        </w:rPr>
        <w:t xml:space="preserve">Students </w:t>
      </w:r>
      <w:r w:rsidRPr="00F504A2" w:rsidR="006510F6">
        <w:rPr>
          <w:rFonts w:asciiTheme="minorHAnsi" w:hAnsiTheme="minorHAnsi"/>
          <w:sz w:val="24"/>
          <w:szCs w:val="24"/>
        </w:rPr>
        <w:t xml:space="preserve">are reminded that they have a responsibility to regularly check their </w:t>
      </w:r>
      <w:r w:rsidRPr="00F504A2" w:rsidR="00024A42">
        <w:rPr>
          <w:rFonts w:asciiTheme="minorHAnsi" w:hAnsiTheme="minorHAnsi"/>
          <w:sz w:val="24"/>
          <w:szCs w:val="24"/>
        </w:rPr>
        <w:t xml:space="preserve">Carleton </w:t>
      </w:r>
      <w:r w:rsidRPr="00F504A2" w:rsidR="006510F6">
        <w:rPr>
          <w:rFonts w:asciiTheme="minorHAnsi" w:hAnsiTheme="minorHAnsi"/>
          <w:sz w:val="24"/>
          <w:szCs w:val="24"/>
        </w:rPr>
        <w:t>e-mail addresses to ensure timely receipt of correspondence from the University and/or their course instructors</w:t>
      </w:r>
      <w:r w:rsidRPr="00F504A2" w:rsidR="00F820A5">
        <w:rPr>
          <w:rFonts w:asciiTheme="minorHAnsi" w:hAnsiTheme="minorHAnsi"/>
          <w:sz w:val="24"/>
          <w:szCs w:val="24"/>
        </w:rPr>
        <w:t>.</w:t>
      </w:r>
    </w:p>
    <w:p w:rsidRPr="00F504A2" w:rsidR="008C4EDC" w:rsidP="00F90ACC" w:rsidRDefault="008C4EDC" w14:paraId="3BA39149" w14:textId="77777777">
      <w:pPr>
        <w:pStyle w:val="p2"/>
        <w:rPr>
          <w:rFonts w:asciiTheme="minorHAnsi" w:hAnsiTheme="minorHAnsi"/>
          <w:sz w:val="24"/>
          <w:szCs w:val="24"/>
        </w:rPr>
      </w:pPr>
    </w:p>
    <w:p w:rsidRPr="00F504A2" w:rsidR="008C4EDC" w:rsidP="008C4EDC" w:rsidRDefault="008C4EDC" w14:paraId="2879E998" w14:textId="77777777">
      <w:pPr>
        <w:rPr>
          <w:rFonts w:asciiTheme="minorHAnsi" w:hAnsiTheme="minorHAnsi"/>
          <w:color w:val="000000"/>
          <w:u w:val="single"/>
        </w:rPr>
      </w:pPr>
      <w:r w:rsidRPr="00F504A2">
        <w:rPr>
          <w:rFonts w:asciiTheme="minorHAnsi" w:hAnsiTheme="minorHAnsi"/>
          <w:b/>
          <w:bCs/>
          <w:color w:val="000000"/>
          <w:u w:val="single"/>
        </w:rPr>
        <w:t>Copyright and Intellectual Property</w:t>
      </w:r>
    </w:p>
    <w:p w:rsidRPr="00F504A2" w:rsidR="0084337C" w:rsidP="008C4EDC" w:rsidRDefault="008C4EDC" w14:paraId="01BAB215" w14:textId="105395CA">
      <w:pPr>
        <w:rPr>
          <w:rFonts w:asciiTheme="minorHAnsi" w:hAnsiTheme="minorHAnsi"/>
        </w:rPr>
      </w:pPr>
      <w:r w:rsidRPr="00F504A2">
        <w:rPr>
          <w:rFonts w:asciiTheme="minorHAnsi" w:hAnsiTheme="minorHAnsi"/>
        </w:rPr>
        <w:t>Course materials are the property of the instructor who developed them.</w:t>
      </w:r>
      <w:r w:rsidRPr="00F504A2">
        <w:rPr>
          <w:rFonts w:asciiTheme="minorHAnsi" w:hAnsiTheme="minorHAnsi"/>
          <w:spacing w:val="-3"/>
        </w:rPr>
        <w:t xml:space="preserve"> </w:t>
      </w:r>
      <w:r w:rsidRPr="00F504A2">
        <w:rPr>
          <w:rFonts w:asciiTheme="minorHAnsi" w:hAnsiTheme="minorHAnsi"/>
        </w:rPr>
        <w:t>Examples</w:t>
      </w:r>
      <w:r w:rsidRPr="00F504A2">
        <w:rPr>
          <w:rFonts w:asciiTheme="minorHAnsi" w:hAnsiTheme="minorHAnsi"/>
          <w:spacing w:val="-3"/>
        </w:rPr>
        <w:t xml:space="preserve"> </w:t>
      </w:r>
      <w:r w:rsidRPr="00F504A2">
        <w:rPr>
          <w:rFonts w:asciiTheme="minorHAnsi" w:hAnsiTheme="minorHAnsi"/>
        </w:rPr>
        <w:t>of</w:t>
      </w:r>
      <w:r w:rsidRPr="00F504A2">
        <w:rPr>
          <w:rFonts w:asciiTheme="minorHAnsi" w:hAnsiTheme="minorHAnsi"/>
          <w:spacing w:val="-3"/>
        </w:rPr>
        <w:t xml:space="preserve"> </w:t>
      </w:r>
      <w:r w:rsidRPr="00F504A2">
        <w:rPr>
          <w:rFonts w:asciiTheme="minorHAnsi" w:hAnsiTheme="minorHAnsi"/>
        </w:rPr>
        <w:t>such</w:t>
      </w:r>
      <w:r w:rsidRPr="00F504A2">
        <w:rPr>
          <w:rFonts w:asciiTheme="minorHAnsi" w:hAnsiTheme="minorHAnsi"/>
          <w:spacing w:val="-3"/>
        </w:rPr>
        <w:t xml:space="preserve"> </w:t>
      </w:r>
      <w:r w:rsidRPr="00F504A2">
        <w:rPr>
          <w:rFonts w:asciiTheme="minorHAnsi" w:hAnsiTheme="minorHAnsi"/>
        </w:rPr>
        <w:t>materials</w:t>
      </w:r>
      <w:r w:rsidRPr="00F504A2">
        <w:rPr>
          <w:rFonts w:asciiTheme="minorHAnsi" w:hAnsiTheme="minorHAnsi"/>
          <w:spacing w:val="-3"/>
        </w:rPr>
        <w:t xml:space="preserve"> </w:t>
      </w:r>
      <w:r w:rsidRPr="00F504A2">
        <w:rPr>
          <w:rFonts w:asciiTheme="minorHAnsi" w:hAnsiTheme="minorHAnsi"/>
        </w:rPr>
        <w:t>are</w:t>
      </w:r>
      <w:r w:rsidRPr="00F504A2">
        <w:rPr>
          <w:rFonts w:asciiTheme="minorHAnsi" w:hAnsiTheme="minorHAnsi"/>
          <w:spacing w:val="-5"/>
        </w:rPr>
        <w:t xml:space="preserve"> </w:t>
      </w:r>
      <w:r w:rsidRPr="00F504A2">
        <w:rPr>
          <w:rFonts w:asciiTheme="minorHAnsi" w:hAnsiTheme="minorHAnsi"/>
        </w:rPr>
        <w:t>course</w:t>
      </w:r>
      <w:r w:rsidRPr="00F504A2">
        <w:rPr>
          <w:rFonts w:asciiTheme="minorHAnsi" w:hAnsiTheme="minorHAnsi"/>
          <w:spacing w:val="-3"/>
        </w:rPr>
        <w:t xml:space="preserve"> </w:t>
      </w:r>
      <w:r w:rsidRPr="00F504A2">
        <w:rPr>
          <w:rFonts w:asciiTheme="minorHAnsi" w:hAnsiTheme="minorHAnsi"/>
        </w:rPr>
        <w:t>outlines,</w:t>
      </w:r>
      <w:r w:rsidRPr="00F504A2">
        <w:rPr>
          <w:rFonts w:asciiTheme="minorHAnsi" w:hAnsiTheme="minorHAnsi"/>
          <w:spacing w:val="-3"/>
        </w:rPr>
        <w:t xml:space="preserve"> </w:t>
      </w:r>
      <w:r w:rsidRPr="00F504A2">
        <w:rPr>
          <w:rFonts w:asciiTheme="minorHAnsi" w:hAnsiTheme="minorHAnsi"/>
        </w:rPr>
        <w:t>assignment</w:t>
      </w:r>
      <w:r w:rsidRPr="00F504A2">
        <w:rPr>
          <w:rFonts w:asciiTheme="minorHAnsi" w:hAnsiTheme="minorHAnsi"/>
          <w:spacing w:val="-2"/>
        </w:rPr>
        <w:t xml:space="preserve"> </w:t>
      </w:r>
      <w:r w:rsidRPr="00F504A2">
        <w:rPr>
          <w:rFonts w:asciiTheme="minorHAnsi" w:hAnsiTheme="minorHAnsi"/>
        </w:rPr>
        <w:t>descriptions,</w:t>
      </w:r>
      <w:r w:rsidRPr="00F504A2">
        <w:rPr>
          <w:rFonts w:asciiTheme="minorHAnsi" w:hAnsiTheme="minorHAnsi"/>
          <w:spacing w:val="-5"/>
        </w:rPr>
        <w:t xml:space="preserve"> </w:t>
      </w:r>
      <w:r w:rsidRPr="00F504A2">
        <w:rPr>
          <w:rFonts w:asciiTheme="minorHAnsi" w:hAnsiTheme="minorHAnsi"/>
        </w:rPr>
        <w:t>lecture</w:t>
      </w:r>
      <w:r w:rsidRPr="00F504A2">
        <w:rPr>
          <w:rFonts w:asciiTheme="minorHAnsi" w:hAnsiTheme="minorHAnsi"/>
          <w:spacing w:val="-3"/>
        </w:rPr>
        <w:t xml:space="preserve"> </w:t>
      </w:r>
      <w:r w:rsidRPr="00F504A2">
        <w:rPr>
          <w:rFonts w:asciiTheme="minorHAnsi" w:hAnsiTheme="minorHAnsi"/>
        </w:rPr>
        <w:t>notes,</w:t>
      </w:r>
      <w:r w:rsidRPr="00F504A2">
        <w:rPr>
          <w:rFonts w:asciiTheme="minorHAnsi" w:hAnsiTheme="minorHAnsi"/>
          <w:spacing w:val="-3"/>
        </w:rPr>
        <w:t xml:space="preserve"> </w:t>
      </w:r>
      <w:r w:rsidRPr="00F504A2">
        <w:rPr>
          <w:rFonts w:asciiTheme="minorHAnsi" w:hAnsiTheme="minorHAnsi"/>
        </w:rPr>
        <w:t>test</w:t>
      </w:r>
      <w:r w:rsidRPr="00F504A2">
        <w:rPr>
          <w:rFonts w:asciiTheme="minorHAnsi" w:hAnsiTheme="minorHAnsi"/>
          <w:spacing w:val="-5"/>
        </w:rPr>
        <w:t xml:space="preserve"> </w:t>
      </w:r>
      <w:r w:rsidRPr="00F504A2">
        <w:rPr>
          <w:rFonts w:asciiTheme="minorHAnsi" w:hAnsiTheme="minorHAnsi"/>
        </w:rPr>
        <w:t>questions, and presentation slides. Students who upload these materials to filesharing</w:t>
      </w:r>
      <w:r w:rsidRPr="00F504A2">
        <w:rPr>
          <w:rFonts w:asciiTheme="minorHAnsi" w:hAnsiTheme="minorHAnsi"/>
          <w:spacing w:val="-1"/>
        </w:rPr>
        <w:t xml:space="preserve"> </w:t>
      </w:r>
      <w:r w:rsidRPr="00F504A2">
        <w:rPr>
          <w:rFonts w:asciiTheme="minorHAnsi" w:hAnsiTheme="minorHAnsi"/>
        </w:rPr>
        <w:t>sites, or in any other way share these materials with others outside the class without prior permission of the instructor/presenter, are in violation of copyright law. Students must also seek prior permission of the instructor/presenter before, for example, photographing, recording, or taking screenshots of slides, presentations,</w:t>
      </w:r>
      <w:r w:rsidRPr="00F504A2">
        <w:rPr>
          <w:rFonts w:asciiTheme="minorHAnsi" w:hAnsiTheme="minorHAnsi"/>
          <w:spacing w:val="-2"/>
        </w:rPr>
        <w:t xml:space="preserve"> </w:t>
      </w:r>
      <w:r w:rsidRPr="00F504A2">
        <w:rPr>
          <w:rFonts w:asciiTheme="minorHAnsi" w:hAnsiTheme="minorHAnsi"/>
        </w:rPr>
        <w:t>lectures,</w:t>
      </w:r>
      <w:r w:rsidRPr="00F504A2">
        <w:rPr>
          <w:rFonts w:asciiTheme="minorHAnsi" w:hAnsiTheme="minorHAnsi"/>
          <w:spacing w:val="-3"/>
        </w:rPr>
        <w:t xml:space="preserve"> </w:t>
      </w:r>
      <w:r w:rsidRPr="00F504A2">
        <w:rPr>
          <w:rFonts w:asciiTheme="minorHAnsi" w:hAnsiTheme="minorHAnsi"/>
        </w:rPr>
        <w:t>and notes on</w:t>
      </w:r>
      <w:r w:rsidRPr="00F504A2">
        <w:rPr>
          <w:rFonts w:asciiTheme="minorHAnsi" w:hAnsiTheme="minorHAnsi"/>
          <w:spacing w:val="-2"/>
        </w:rPr>
        <w:t xml:space="preserve"> </w:t>
      </w:r>
      <w:r w:rsidRPr="00F504A2">
        <w:rPr>
          <w:rFonts w:asciiTheme="minorHAnsi" w:hAnsiTheme="minorHAnsi"/>
        </w:rPr>
        <w:t>the board</w:t>
      </w:r>
      <w:bookmarkStart w:name="_Hlk111550436" w:id="0"/>
      <w:r w:rsidRPr="00F504A2" w:rsidR="0084337C">
        <w:rPr>
          <w:rFonts w:asciiTheme="minorHAnsi" w:hAnsiTheme="minorHAnsi"/>
        </w:rPr>
        <w:t xml:space="preserve">/screen. </w:t>
      </w:r>
    </w:p>
    <w:p w:rsidRPr="00F504A2" w:rsidR="0084337C" w:rsidP="008C4EDC" w:rsidRDefault="0084337C" w14:paraId="3D202251" w14:textId="77777777">
      <w:pPr>
        <w:rPr>
          <w:rFonts w:asciiTheme="minorHAnsi" w:hAnsiTheme="minorHAnsi"/>
        </w:rPr>
      </w:pPr>
    </w:p>
    <w:p w:rsidRPr="00F504A2" w:rsidR="008C4EDC" w:rsidP="0084337C" w:rsidRDefault="0084337C" w14:paraId="773AEAD3" w14:textId="58AE3D1F">
      <w:pPr>
        <w:jc w:val="center"/>
        <w:rPr>
          <w:rFonts w:eastAsia="Calibri" w:asciiTheme="minorHAnsi" w:hAnsiTheme="minorHAnsi"/>
          <w:b/>
          <w:bCs/>
        </w:rPr>
      </w:pPr>
      <w:bookmarkStart w:name="_Hlk111550520" w:id="1"/>
      <w:r w:rsidRPr="00F504A2">
        <w:rPr>
          <w:rFonts w:eastAsia="Calibri" w:asciiTheme="minorHAnsi" w:hAnsiTheme="minorHAnsi"/>
          <w:b/>
          <w:bCs/>
        </w:rPr>
        <w:t>Department of Philosophy and Carleton University Policies (Fall/Winter 2025-26)</w:t>
      </w:r>
      <w:bookmarkStart w:name="_Hlk111550455" w:id="2"/>
      <w:bookmarkEnd w:id="1"/>
    </w:p>
    <w:p w:rsidRPr="00F504A2" w:rsidR="0084337C" w:rsidP="0084337C" w:rsidRDefault="0084337C" w14:paraId="532A9BF1" w14:textId="77777777">
      <w:pPr>
        <w:jc w:val="center"/>
        <w:rPr>
          <w:rFonts w:eastAsia="Calibri" w:asciiTheme="minorHAnsi" w:hAnsiTheme="minorHAnsi"/>
          <w:b/>
          <w:bCs/>
        </w:rPr>
      </w:pPr>
    </w:p>
    <w:p w:rsidRPr="00F504A2" w:rsidR="008C4EDC" w:rsidP="008C4EDC" w:rsidRDefault="008C4EDC" w14:paraId="2A4F91DF" w14:textId="77777777">
      <w:pPr>
        <w:rPr>
          <w:rFonts w:eastAsia="Calibri" w:asciiTheme="minorHAnsi" w:hAnsiTheme="minorHAnsi"/>
          <w:b/>
          <w:bCs/>
          <w:u w:val="single"/>
        </w:rPr>
      </w:pPr>
      <w:r w:rsidRPr="00F504A2">
        <w:rPr>
          <w:rFonts w:eastAsia="Calibri" w:asciiTheme="minorHAnsi" w:hAnsiTheme="minorHAnsi"/>
          <w:b/>
          <w:bCs/>
          <w:u w:val="single"/>
        </w:rPr>
        <w:t>Assignments:</w:t>
      </w:r>
    </w:p>
    <w:p w:rsidRPr="00F504A2" w:rsidR="008C4EDC" w:rsidP="008C4EDC" w:rsidRDefault="008C4EDC" w14:paraId="499BDD2C" w14:textId="77777777">
      <w:pPr>
        <w:rPr>
          <w:rFonts w:eastAsia="Calibri" w:asciiTheme="minorHAnsi" w:hAnsiTheme="minorHAnsi"/>
          <w:b/>
          <w:bCs/>
          <w:u w:val="single"/>
        </w:rPr>
      </w:pPr>
    </w:p>
    <w:p w:rsidRPr="00F504A2" w:rsidR="008C4EDC" w:rsidP="008C4EDC" w:rsidRDefault="008C4EDC" w14:paraId="7B80AD8F" w14:textId="77777777">
      <w:pPr>
        <w:rPr>
          <w:rFonts w:eastAsia="Calibri" w:asciiTheme="minorHAnsi" w:hAnsiTheme="minorHAnsi"/>
        </w:rPr>
      </w:pPr>
      <w:r w:rsidRPr="00F504A2">
        <w:rPr>
          <w:rFonts w:eastAsia="Calibri" w:asciiTheme="minorHAnsi" w:hAnsiTheme="minorHAnsi"/>
        </w:rPr>
        <w:t>Please follow your professor’s instructions on how assignments will be handled electronically. We no longer allow hard copies to be placed in the department’s essay box.</w:t>
      </w:r>
    </w:p>
    <w:p w:rsidRPr="00F504A2" w:rsidR="008C4EDC" w:rsidP="008C4EDC" w:rsidRDefault="008C4EDC" w14:paraId="128F3938" w14:textId="77777777">
      <w:pPr>
        <w:rPr>
          <w:rFonts w:eastAsia="Calibri" w:asciiTheme="minorHAnsi" w:hAnsiTheme="minorHAnsi"/>
        </w:rPr>
      </w:pPr>
    </w:p>
    <w:bookmarkEnd w:id="0"/>
    <w:p w:rsidRPr="00F504A2" w:rsidR="008C4EDC" w:rsidP="008C4EDC" w:rsidRDefault="008C4EDC" w14:paraId="1B92CCF9" w14:textId="77777777">
      <w:pPr>
        <w:rPr>
          <w:rFonts w:eastAsia="Calibri" w:asciiTheme="minorHAnsi" w:hAnsiTheme="minorHAnsi"/>
          <w:b/>
          <w:bCs/>
          <w:u w:val="single"/>
        </w:rPr>
      </w:pPr>
      <w:r w:rsidRPr="00F504A2">
        <w:rPr>
          <w:rFonts w:eastAsia="Calibri" w:asciiTheme="minorHAnsi" w:hAnsiTheme="minorHAnsi"/>
          <w:b/>
          <w:bCs/>
          <w:u w:val="single"/>
        </w:rPr>
        <w:t>Evaluation:</w:t>
      </w:r>
    </w:p>
    <w:p w:rsidRPr="00F504A2" w:rsidR="008C4EDC" w:rsidP="008C4EDC" w:rsidRDefault="008C4EDC" w14:paraId="69CE25B3" w14:textId="77777777">
      <w:pPr>
        <w:rPr>
          <w:rFonts w:eastAsia="Calibri" w:asciiTheme="minorHAnsi" w:hAnsiTheme="minorHAnsi"/>
          <w:b/>
          <w:bCs/>
          <w:u w:val="single"/>
        </w:rPr>
      </w:pPr>
    </w:p>
    <w:p w:rsidRPr="00F504A2" w:rsidR="008C4EDC" w:rsidP="008C4EDC" w:rsidRDefault="008C4EDC" w14:paraId="24893B8A" w14:textId="77777777">
      <w:pPr>
        <w:rPr>
          <w:rFonts w:eastAsia="Calibri" w:asciiTheme="minorHAnsi" w:hAnsiTheme="minorHAnsi"/>
        </w:rPr>
      </w:pPr>
      <w:r w:rsidRPr="00F504A2">
        <w:rPr>
          <w:rFonts w:eastAsia="Calibri" w:asciiTheme="minorHAnsi" w:hAnsiTheme="minorHAnsi"/>
        </w:rPr>
        <w:t>Standing in a course is determined by the course instructor subject to the approval of the Faculty Dean. This means that grades submitted by the instructor may be subject to revision. No grades are final until they have been approved by the Dean.</w:t>
      </w:r>
    </w:p>
    <w:p w:rsidRPr="00F504A2" w:rsidR="008C4EDC" w:rsidP="008C4EDC" w:rsidRDefault="008C4EDC" w14:paraId="3FBDEC1C" w14:textId="77777777">
      <w:pPr>
        <w:rPr>
          <w:rFonts w:eastAsia="Calibri" w:asciiTheme="minorHAnsi" w:hAnsiTheme="minorHAnsi"/>
        </w:rPr>
      </w:pPr>
    </w:p>
    <w:p w:rsidRPr="00F504A2" w:rsidR="008C4EDC" w:rsidP="008C4EDC" w:rsidRDefault="008C4EDC" w14:paraId="7417B2E1" w14:textId="77777777">
      <w:pPr>
        <w:rPr>
          <w:rFonts w:eastAsia="Calibri" w:asciiTheme="minorHAnsi" w:hAnsiTheme="minorHAnsi"/>
          <w:b/>
          <w:bCs/>
          <w:u w:val="single"/>
        </w:rPr>
      </w:pPr>
      <w:r w:rsidRPr="00F504A2">
        <w:rPr>
          <w:rFonts w:eastAsia="Calibri" w:asciiTheme="minorHAnsi" w:hAnsiTheme="minorHAnsi"/>
          <w:b/>
          <w:bCs/>
          <w:u w:val="single"/>
        </w:rPr>
        <w:t>Deferrals for Term Work:</w:t>
      </w:r>
    </w:p>
    <w:p w:rsidRPr="00F504A2" w:rsidR="008C4EDC" w:rsidP="008C4EDC" w:rsidRDefault="008C4EDC" w14:paraId="4C36513B" w14:textId="77777777">
      <w:pPr>
        <w:rPr>
          <w:rFonts w:eastAsia="Calibri" w:asciiTheme="minorHAnsi" w:hAnsiTheme="minorHAnsi"/>
          <w:b/>
          <w:bCs/>
          <w:u w:val="single"/>
        </w:rPr>
      </w:pPr>
    </w:p>
    <w:p w:rsidRPr="00F504A2" w:rsidR="008C4EDC" w:rsidP="008C4EDC" w:rsidRDefault="008C4EDC" w14:paraId="5AD72910" w14:textId="77777777">
      <w:pPr>
        <w:rPr>
          <w:rFonts w:eastAsia="Calibri" w:asciiTheme="minorHAnsi" w:hAnsiTheme="minorHAnsi"/>
        </w:rPr>
      </w:pPr>
      <w:r w:rsidRPr="00F504A2">
        <w:rPr>
          <w:rFonts w:eastAsia="Calibri" w:asciiTheme="minorHAnsi" w:hAnsiTheme="minorHAnsi"/>
        </w:rPr>
        <w:t xml:space="preserve">If students are unable to complete term work because of illness or other circumstances beyond their control, they should contact their course instructor no later than </w:t>
      </w:r>
      <w:r w:rsidRPr="00F504A2">
        <w:rPr>
          <w:rFonts w:eastAsia="Calibri" w:asciiTheme="minorHAnsi" w:hAnsiTheme="minorHAnsi"/>
          <w:i/>
        </w:rPr>
        <w:t>three working days</w:t>
      </w:r>
      <w:r w:rsidRPr="00F504A2">
        <w:rPr>
          <w:rFonts w:eastAsia="Calibri" w:asciiTheme="minorHAnsi" w:hAnsiTheme="minorHAnsi"/>
        </w:rPr>
        <w:t xml:space="preserve"> of the due date. Normally, any deferred term work will be completed by the last day of the term. Term work cannot be deferred by the Registrar.  </w:t>
      </w:r>
    </w:p>
    <w:p w:rsidRPr="00F504A2" w:rsidR="008C4EDC" w:rsidP="008C4EDC" w:rsidRDefault="008C4EDC" w14:paraId="0B4F227B" w14:textId="77777777">
      <w:pPr>
        <w:rPr>
          <w:rFonts w:eastAsia="Calibri" w:asciiTheme="minorHAnsi" w:hAnsiTheme="minorHAnsi"/>
        </w:rPr>
      </w:pPr>
    </w:p>
    <w:p w:rsidRPr="00F504A2" w:rsidR="008C4EDC" w:rsidP="008C4EDC" w:rsidRDefault="008C4EDC" w14:paraId="75EA9016" w14:textId="77777777">
      <w:pPr>
        <w:rPr>
          <w:rFonts w:eastAsia="Calibri" w:asciiTheme="minorHAnsi" w:hAnsiTheme="minorHAnsi"/>
          <w:b/>
          <w:bCs/>
          <w:u w:val="single"/>
        </w:rPr>
      </w:pPr>
      <w:r w:rsidRPr="00F504A2">
        <w:rPr>
          <w:rFonts w:eastAsia="Calibri" w:asciiTheme="minorHAnsi" w:hAnsiTheme="minorHAnsi"/>
          <w:b/>
          <w:bCs/>
          <w:u w:val="single"/>
        </w:rPr>
        <w:t>Deferrals for Final Exams:</w:t>
      </w:r>
    </w:p>
    <w:p w:rsidRPr="00F504A2" w:rsidR="008C4EDC" w:rsidP="008C4EDC" w:rsidRDefault="008C4EDC" w14:paraId="42A6A02A" w14:textId="77777777">
      <w:pPr>
        <w:rPr>
          <w:rFonts w:eastAsia="Calibri" w:asciiTheme="minorHAnsi" w:hAnsiTheme="minorHAnsi"/>
          <w:b/>
          <w:bCs/>
          <w:u w:val="single"/>
        </w:rPr>
      </w:pPr>
    </w:p>
    <w:p w:rsidRPr="00F504A2" w:rsidR="008C4EDC" w:rsidP="008C4EDC" w:rsidRDefault="008C4EDC" w14:paraId="0D5B54FC" w14:textId="77777777">
      <w:pPr>
        <w:rPr>
          <w:rFonts w:asciiTheme="minorHAnsi" w:hAnsiTheme="minorHAnsi"/>
        </w:rPr>
      </w:pPr>
      <w:r w:rsidRPr="00F504A2">
        <w:rPr>
          <w:rFonts w:asciiTheme="minorHAnsi" w:hAnsiTheme="minorHAnsi"/>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F504A2">
        <w:rPr>
          <w:rFonts w:asciiTheme="minorHAnsi" w:hAnsiTheme="minorHAnsi"/>
          <w:i/>
        </w:rPr>
        <w:t>three working days</w:t>
      </w:r>
      <w:r w:rsidRPr="00F504A2">
        <w:rPr>
          <w:rFonts w:asciiTheme="minorHAnsi" w:hAnsiTheme="minorHAnsi"/>
        </w:rPr>
        <w:t xml:space="preserve"> after the original due date (as per the University Regulations in </w:t>
      </w:r>
      <w:hyperlink w:history="1" w:anchor="deferred-final-exams" r:id="rId26">
        <w:r w:rsidRPr="00F504A2">
          <w:rPr>
            <w:rStyle w:val="Hyperlink"/>
            <w:rFonts w:asciiTheme="minorHAnsi" w:hAnsiTheme="minorHAnsi" w:eastAsiaTheme="majorEastAsia"/>
          </w:rPr>
          <w:t>Section 4.3 of the Undergraduate Calendar</w:t>
        </w:r>
      </w:hyperlink>
      <w:r w:rsidRPr="00F504A2">
        <w:rPr>
          <w:rFonts w:asciiTheme="minorHAnsi" w:hAnsiTheme="minorHAnsi"/>
        </w:rPr>
        <w:t xml:space="preserve">). Visit the </w:t>
      </w:r>
      <w:hyperlink w:history="1" r:id="rId27">
        <w:r w:rsidRPr="00F504A2">
          <w:rPr>
            <w:rStyle w:val="Hyperlink"/>
            <w:rFonts w:asciiTheme="minorHAnsi" w:hAnsiTheme="minorHAnsi" w:eastAsiaTheme="majorEastAsia"/>
          </w:rPr>
          <w:t>Registrar’s Office</w:t>
        </w:r>
      </w:hyperlink>
      <w:r w:rsidRPr="00F504A2">
        <w:rPr>
          <w:rFonts w:asciiTheme="minorHAnsi" w:hAnsiTheme="minorHAnsi"/>
        </w:rPr>
        <w:t xml:space="preserve"> for further information.  </w:t>
      </w:r>
    </w:p>
    <w:p w:rsidRPr="00F504A2" w:rsidR="008C4EDC" w:rsidP="008C4EDC" w:rsidRDefault="008C4EDC" w14:paraId="03D80657" w14:textId="77777777">
      <w:pPr>
        <w:rPr>
          <w:rFonts w:eastAsia="Calibri" w:asciiTheme="minorHAnsi" w:hAnsiTheme="minorHAnsi"/>
        </w:rPr>
      </w:pPr>
    </w:p>
    <w:p w:rsidRPr="00F504A2" w:rsidR="008C4EDC" w:rsidP="008C4EDC" w:rsidRDefault="008C4EDC" w14:paraId="1177F354" w14:textId="77777777">
      <w:pPr>
        <w:rPr>
          <w:rFonts w:eastAsia="Calibri" w:asciiTheme="minorHAnsi" w:hAnsiTheme="minorHAnsi"/>
          <w:b/>
          <w:bCs/>
          <w:u w:val="single"/>
        </w:rPr>
      </w:pPr>
      <w:r w:rsidRPr="00F504A2">
        <w:rPr>
          <w:rFonts w:eastAsia="Calibri" w:asciiTheme="minorHAnsi" w:hAnsiTheme="minorHAnsi"/>
          <w:b/>
          <w:bCs/>
          <w:u w:val="single"/>
        </w:rPr>
        <w:t>Plagiarism:</w:t>
      </w:r>
    </w:p>
    <w:p w:rsidRPr="00F504A2" w:rsidR="008C4EDC" w:rsidP="008C4EDC" w:rsidRDefault="008C4EDC" w14:paraId="41BE8813" w14:textId="77777777">
      <w:pPr>
        <w:rPr>
          <w:rFonts w:eastAsia="Calibri" w:asciiTheme="minorHAnsi" w:hAnsiTheme="minorHAnsi"/>
          <w:b/>
          <w:bCs/>
          <w:u w:val="single"/>
        </w:rPr>
      </w:pPr>
    </w:p>
    <w:p w:rsidRPr="00F504A2" w:rsidR="008C4EDC" w:rsidP="008C4EDC" w:rsidRDefault="008C4EDC" w14:paraId="45772156" w14:textId="77777777">
      <w:pPr>
        <w:autoSpaceDE w:val="0"/>
        <w:autoSpaceDN w:val="0"/>
        <w:adjustRightInd w:val="0"/>
        <w:rPr>
          <w:rFonts w:asciiTheme="minorHAnsi" w:hAnsiTheme="minorHAnsi" w:eastAsiaTheme="minorHAnsi"/>
          <w:color w:val="000000"/>
        </w:rPr>
      </w:pPr>
      <w:r w:rsidRPr="00F504A2">
        <w:rPr>
          <w:rFonts w:asciiTheme="minorHAnsi" w:hAnsiTheme="minorHAnsi" w:eastAsiaTheme="minorHAnsi"/>
          <w:color w:val="000000"/>
        </w:rPr>
        <w:t>The University Academic Integrity Policy defines plagiarism as ‘</w:t>
      </w:r>
      <w:r w:rsidRPr="00F504A2">
        <w:rPr>
          <w:rFonts w:asciiTheme="minorHAnsi" w:hAnsiTheme="minorHAnsi" w:eastAsiaTheme="minorHAnsi"/>
          <w:i/>
          <w:iCs/>
          <w:color w:val="000000"/>
        </w:rPr>
        <w:t xml:space="preserve">presenting, whether intentionally or not, the ideas, expression of ideas or work of others as one’s own.’ </w:t>
      </w:r>
      <w:r w:rsidRPr="00F504A2">
        <w:rPr>
          <w:rFonts w:asciiTheme="minorHAnsi" w:hAnsiTheme="minorHAnsi" w:eastAsiaTheme="minorHAnsi"/>
          <w:color w:val="000000"/>
        </w:rPr>
        <w:t>This includes reproducing or</w:t>
      </w:r>
      <w:r w:rsidRPr="00F504A2">
        <w:rPr>
          <w:rFonts w:asciiTheme="minorHAnsi" w:hAnsiTheme="minorHAnsi" w:eastAsiaTheme="minorHAnsi"/>
          <w:i/>
          <w:iCs/>
          <w:color w:val="000000"/>
        </w:rPr>
        <w:t xml:space="preserve"> </w:t>
      </w:r>
      <w:r w:rsidRPr="00F504A2">
        <w:rPr>
          <w:rFonts w:asciiTheme="minorHAnsi" w:hAnsiTheme="minorHAnsi" w:eastAsiaTheme="minorHAnsi"/>
          <w:color w:val="000000"/>
        </w:rPr>
        <w:t>paraphrasing portions of someone else’s published or unpublished material, regardless of the</w:t>
      </w:r>
      <w:r w:rsidRPr="00F504A2">
        <w:rPr>
          <w:rFonts w:asciiTheme="minorHAnsi" w:hAnsiTheme="minorHAnsi" w:eastAsiaTheme="minorHAnsi"/>
          <w:i/>
          <w:iCs/>
          <w:color w:val="000000"/>
        </w:rPr>
        <w:t xml:space="preserve"> </w:t>
      </w:r>
      <w:r w:rsidRPr="00F504A2">
        <w:rPr>
          <w:rFonts w:asciiTheme="minorHAnsi" w:hAnsiTheme="minorHAnsi" w:eastAsiaTheme="minorHAnsi"/>
          <w:color w:val="000000"/>
        </w:rPr>
        <w:t>source, and presenting these as one’s own without proper citation or reference to the original</w:t>
      </w:r>
      <w:r w:rsidRPr="00F504A2">
        <w:rPr>
          <w:rFonts w:asciiTheme="minorHAnsi" w:hAnsiTheme="minorHAnsi" w:eastAsiaTheme="minorHAnsi"/>
          <w:i/>
          <w:iCs/>
          <w:color w:val="000000"/>
        </w:rPr>
        <w:t xml:space="preserve"> </w:t>
      </w:r>
      <w:r w:rsidRPr="00F504A2">
        <w:rPr>
          <w:rFonts w:asciiTheme="minorHAnsi" w:hAnsiTheme="minorHAnsi" w:eastAsiaTheme="minorHAnsi"/>
          <w:color w:val="000000"/>
        </w:rPr>
        <w:t xml:space="preserve">source. </w:t>
      </w:r>
    </w:p>
    <w:p w:rsidRPr="00F504A2" w:rsidR="008C4EDC" w:rsidP="008C4EDC" w:rsidRDefault="008C4EDC" w14:paraId="0646B152" w14:textId="77777777">
      <w:pPr>
        <w:autoSpaceDE w:val="0"/>
        <w:autoSpaceDN w:val="0"/>
        <w:adjustRightInd w:val="0"/>
        <w:rPr>
          <w:rFonts w:asciiTheme="minorHAnsi" w:hAnsiTheme="minorHAnsi" w:eastAsiaTheme="minorHAnsi"/>
          <w:color w:val="000000"/>
        </w:rPr>
      </w:pPr>
    </w:p>
    <w:p w:rsidRPr="00F504A2" w:rsidR="008C4EDC" w:rsidP="008C4EDC" w:rsidRDefault="008C4EDC" w14:paraId="610D386E" w14:textId="77777777">
      <w:pPr>
        <w:autoSpaceDE w:val="0"/>
        <w:autoSpaceDN w:val="0"/>
        <w:adjustRightInd w:val="0"/>
        <w:rPr>
          <w:rFonts w:asciiTheme="minorHAnsi" w:hAnsiTheme="minorHAnsi" w:eastAsiaTheme="minorHAnsi"/>
          <w:i/>
          <w:iCs/>
          <w:color w:val="000000"/>
        </w:rPr>
      </w:pPr>
      <w:r w:rsidRPr="00F504A2">
        <w:rPr>
          <w:rFonts w:asciiTheme="minorHAnsi" w:hAnsiTheme="minorHAnsi" w:eastAsiaTheme="minorHAnsi"/>
          <w:color w:val="000000"/>
        </w:rPr>
        <w:t>Examples of sources from which the ideas, expressions of ideas or works of others may be</w:t>
      </w:r>
      <w:r w:rsidRPr="00F504A2">
        <w:rPr>
          <w:rFonts w:asciiTheme="minorHAnsi" w:hAnsiTheme="minorHAnsi" w:eastAsiaTheme="minorHAnsi"/>
          <w:i/>
          <w:iCs/>
          <w:color w:val="000000"/>
        </w:rPr>
        <w:t xml:space="preserve"> </w:t>
      </w:r>
      <w:r w:rsidRPr="00F504A2">
        <w:rPr>
          <w:rFonts w:asciiTheme="minorHAnsi" w:hAnsiTheme="minorHAnsi" w:eastAsiaTheme="minorHAnsi"/>
          <w:color w:val="000000"/>
        </w:rPr>
        <w:t>drawn from include but are not limited to books, articles, papers, literary compositions and</w:t>
      </w:r>
      <w:r w:rsidRPr="00F504A2">
        <w:rPr>
          <w:rFonts w:asciiTheme="minorHAnsi" w:hAnsiTheme="minorHAnsi" w:eastAsiaTheme="minorHAnsi"/>
          <w:i/>
          <w:iCs/>
          <w:color w:val="000000"/>
        </w:rPr>
        <w:t xml:space="preserve"> </w:t>
      </w:r>
      <w:r w:rsidRPr="00F504A2">
        <w:rPr>
          <w:rFonts w:asciiTheme="minorHAnsi" w:hAnsiTheme="minorHAnsi" w:eastAsiaTheme="minorHAnsi"/>
          <w:color w:val="000000"/>
        </w:rPr>
        <w:t>phrases, performance compositions, chemical compounds, artworks, laboratory reports, research</w:t>
      </w:r>
      <w:r w:rsidRPr="00F504A2">
        <w:rPr>
          <w:rFonts w:asciiTheme="minorHAnsi" w:hAnsiTheme="minorHAnsi" w:eastAsiaTheme="minorHAnsi"/>
          <w:i/>
          <w:iCs/>
          <w:color w:val="000000"/>
        </w:rPr>
        <w:t xml:space="preserve"> </w:t>
      </w:r>
      <w:r w:rsidRPr="00F504A2">
        <w:rPr>
          <w:rFonts w:asciiTheme="minorHAnsi" w:hAnsiTheme="minorHAnsi" w:eastAsiaTheme="minorHAnsi"/>
          <w:color w:val="000000"/>
        </w:rPr>
        <w:t>results, calculations and the results of calculations, diagrams, constructions, computer reports,</w:t>
      </w:r>
      <w:r w:rsidRPr="00F504A2">
        <w:rPr>
          <w:rFonts w:asciiTheme="minorHAnsi" w:hAnsiTheme="minorHAnsi" w:eastAsiaTheme="minorHAnsi"/>
          <w:i/>
          <w:iCs/>
          <w:color w:val="000000"/>
        </w:rPr>
        <w:t xml:space="preserve"> </w:t>
      </w:r>
      <w:r w:rsidRPr="00F504A2">
        <w:rPr>
          <w:rFonts w:asciiTheme="minorHAnsi" w:hAnsiTheme="minorHAnsi" w:eastAsiaTheme="minorHAnsi"/>
          <w:color w:val="000000"/>
        </w:rPr>
        <w:t>computer code/software, material on the internet and/or conversations</w:t>
      </w:r>
    </w:p>
    <w:p w:rsidRPr="00F504A2" w:rsidR="008C4EDC" w:rsidP="008C4EDC" w:rsidRDefault="008C4EDC" w14:paraId="533AC327" w14:textId="77777777">
      <w:pPr>
        <w:autoSpaceDE w:val="0"/>
        <w:autoSpaceDN w:val="0"/>
        <w:adjustRightInd w:val="0"/>
        <w:rPr>
          <w:rFonts w:asciiTheme="minorHAnsi" w:hAnsiTheme="minorHAnsi" w:eastAsiaTheme="minorHAnsi"/>
          <w:color w:val="000000"/>
        </w:rPr>
      </w:pPr>
    </w:p>
    <w:p w:rsidRPr="00F504A2" w:rsidR="008C4EDC" w:rsidP="008C4EDC" w:rsidRDefault="008C4EDC" w14:paraId="105D9E4A" w14:textId="77777777">
      <w:pPr>
        <w:autoSpaceDE w:val="0"/>
        <w:autoSpaceDN w:val="0"/>
        <w:adjustRightInd w:val="0"/>
        <w:rPr>
          <w:rFonts w:asciiTheme="minorHAnsi" w:hAnsiTheme="minorHAnsi" w:eastAsiaTheme="minorHAnsi"/>
          <w:color w:val="000000"/>
        </w:rPr>
      </w:pPr>
      <w:r w:rsidRPr="00F504A2">
        <w:rPr>
          <w:rFonts w:asciiTheme="minorHAnsi" w:hAnsiTheme="minorHAnsi" w:eastAsiaTheme="minorHAnsi"/>
          <w:color w:val="000000"/>
        </w:rPr>
        <w:t>Examples of plagiarism include, but are not limited to:</w:t>
      </w:r>
    </w:p>
    <w:p w:rsidRPr="00F504A2" w:rsidR="008C4EDC" w:rsidP="008C4EDC" w:rsidRDefault="008C4EDC" w14:paraId="728E3EAB" w14:textId="77777777">
      <w:pPr>
        <w:autoSpaceDE w:val="0"/>
        <w:autoSpaceDN w:val="0"/>
        <w:adjustRightInd w:val="0"/>
        <w:rPr>
          <w:rFonts w:asciiTheme="minorHAnsi" w:hAnsiTheme="minorHAnsi" w:eastAsiaTheme="minorHAnsi"/>
          <w:color w:val="000000"/>
        </w:rPr>
      </w:pPr>
    </w:p>
    <w:p w:rsidRPr="00F504A2" w:rsidR="008C4EDC" w:rsidP="008C4EDC" w:rsidRDefault="008C4EDC" w14:paraId="56071264" w14:textId="77777777">
      <w:pPr>
        <w:pStyle w:val="ListParagraph"/>
        <w:numPr>
          <w:ilvl w:val="0"/>
          <w:numId w:val="13"/>
        </w:numPr>
        <w:autoSpaceDE w:val="0"/>
        <w:autoSpaceDN w:val="0"/>
        <w:adjustRightInd w:val="0"/>
        <w:ind w:left="720"/>
        <w:rPr>
          <w:rFonts w:asciiTheme="minorHAnsi" w:hAnsiTheme="minorHAnsi" w:eastAsiaTheme="minorHAnsi"/>
          <w:color w:val="000000"/>
        </w:rPr>
      </w:pPr>
      <w:r w:rsidRPr="00F504A2">
        <w:rPr>
          <w:rFonts w:asciiTheme="minorHAnsi" w:hAnsiTheme="minorHAnsi" w:eastAsiaTheme="minorHAnsi"/>
          <w:color w:val="000000"/>
        </w:rPr>
        <w:t>any submission prepared in whole or in part, by someone else, including the unauthorized use of generative AI tools (e.g., ChatGPT</w:t>
      </w:r>
      <w:proofErr w:type="gramStart"/>
      <w:r w:rsidRPr="00F504A2">
        <w:rPr>
          <w:rFonts w:asciiTheme="minorHAnsi" w:hAnsiTheme="minorHAnsi" w:eastAsiaTheme="minorHAnsi"/>
          <w:color w:val="000000"/>
        </w:rPr>
        <w:t>);</w:t>
      </w:r>
      <w:proofErr w:type="gramEnd"/>
    </w:p>
    <w:p w:rsidRPr="00F504A2" w:rsidR="008C4EDC" w:rsidP="008C4EDC" w:rsidRDefault="008C4EDC" w14:paraId="6859724C" w14:textId="77777777">
      <w:pPr>
        <w:pStyle w:val="ListParagraph"/>
        <w:numPr>
          <w:ilvl w:val="0"/>
          <w:numId w:val="13"/>
        </w:numPr>
        <w:autoSpaceDE w:val="0"/>
        <w:autoSpaceDN w:val="0"/>
        <w:adjustRightInd w:val="0"/>
        <w:ind w:left="720"/>
        <w:rPr>
          <w:rFonts w:asciiTheme="minorHAnsi" w:hAnsiTheme="minorHAnsi" w:eastAsiaTheme="minorHAnsi"/>
          <w:color w:val="000000"/>
        </w:rPr>
      </w:pPr>
      <w:r w:rsidRPr="00F504A2">
        <w:rPr>
          <w:rFonts w:asciiTheme="minorHAnsi" w:hAnsiTheme="minorHAnsi" w:eastAsiaTheme="minorHAnsi"/>
          <w:color w:val="000000"/>
        </w:rPr>
        <w:t xml:space="preserve">using ideas or direct, verbatim quotations, paraphrased material, algorithms, formulae, scientific or mathematical concepts, or ideas without appropriate acknowledgment in any academic </w:t>
      </w:r>
      <w:proofErr w:type="gramStart"/>
      <w:r w:rsidRPr="00F504A2">
        <w:rPr>
          <w:rFonts w:asciiTheme="minorHAnsi" w:hAnsiTheme="minorHAnsi" w:eastAsiaTheme="minorHAnsi"/>
          <w:color w:val="000000"/>
        </w:rPr>
        <w:t>assignment;</w:t>
      </w:r>
      <w:proofErr w:type="gramEnd"/>
    </w:p>
    <w:p w:rsidRPr="00F504A2" w:rsidR="008C4EDC" w:rsidP="008C4EDC" w:rsidRDefault="008C4EDC" w14:paraId="4A82C3FF" w14:textId="77777777">
      <w:pPr>
        <w:pStyle w:val="ListParagraph"/>
        <w:numPr>
          <w:ilvl w:val="0"/>
          <w:numId w:val="13"/>
        </w:numPr>
        <w:autoSpaceDE w:val="0"/>
        <w:autoSpaceDN w:val="0"/>
        <w:adjustRightInd w:val="0"/>
        <w:ind w:left="720"/>
        <w:rPr>
          <w:rFonts w:asciiTheme="minorHAnsi" w:hAnsiTheme="minorHAnsi" w:eastAsiaTheme="minorHAnsi"/>
          <w:color w:val="000000"/>
        </w:rPr>
      </w:pPr>
      <w:r w:rsidRPr="00F504A2">
        <w:rPr>
          <w:rFonts w:asciiTheme="minorHAnsi" w:hAnsiTheme="minorHAnsi" w:eastAsiaTheme="minorHAnsi"/>
          <w:color w:val="000000"/>
        </w:rPr>
        <w:t xml:space="preserve">using another’s data or research findings without appropriate </w:t>
      </w:r>
      <w:proofErr w:type="gramStart"/>
      <w:r w:rsidRPr="00F504A2">
        <w:rPr>
          <w:rFonts w:asciiTheme="minorHAnsi" w:hAnsiTheme="minorHAnsi" w:eastAsiaTheme="minorHAnsi"/>
          <w:color w:val="000000"/>
        </w:rPr>
        <w:t>acknowledgement;</w:t>
      </w:r>
      <w:proofErr w:type="gramEnd"/>
    </w:p>
    <w:p w:rsidRPr="00F504A2" w:rsidR="008C4EDC" w:rsidP="008C4EDC" w:rsidRDefault="008C4EDC" w14:paraId="15A5E72E" w14:textId="77777777">
      <w:pPr>
        <w:pStyle w:val="ListParagraph"/>
        <w:numPr>
          <w:ilvl w:val="0"/>
          <w:numId w:val="13"/>
        </w:numPr>
        <w:autoSpaceDE w:val="0"/>
        <w:autoSpaceDN w:val="0"/>
        <w:adjustRightInd w:val="0"/>
        <w:ind w:left="720"/>
        <w:rPr>
          <w:rFonts w:asciiTheme="minorHAnsi" w:hAnsiTheme="minorHAnsi" w:eastAsiaTheme="minorHAnsi"/>
          <w:color w:val="000000"/>
        </w:rPr>
      </w:pPr>
      <w:r w:rsidRPr="00F504A2">
        <w:rPr>
          <w:rFonts w:asciiTheme="minorHAnsi" w:hAnsiTheme="minorHAnsi" w:eastAsiaTheme="minorHAnsi"/>
          <w:color w:val="000000"/>
        </w:rPr>
        <w:t xml:space="preserve">submitting a computer program developed in whole or in part by someone else, with or without modifications, as one’s </w:t>
      </w:r>
      <w:proofErr w:type="gramStart"/>
      <w:r w:rsidRPr="00F504A2">
        <w:rPr>
          <w:rFonts w:asciiTheme="minorHAnsi" w:hAnsiTheme="minorHAnsi" w:eastAsiaTheme="minorHAnsi"/>
          <w:color w:val="000000"/>
        </w:rPr>
        <w:t>own;</w:t>
      </w:r>
      <w:proofErr w:type="gramEnd"/>
    </w:p>
    <w:p w:rsidRPr="00F504A2" w:rsidR="008C4EDC" w:rsidP="008C4EDC" w:rsidRDefault="008C4EDC" w14:paraId="18A28583" w14:textId="77777777">
      <w:pPr>
        <w:pStyle w:val="ListParagraph"/>
        <w:numPr>
          <w:ilvl w:val="0"/>
          <w:numId w:val="13"/>
        </w:numPr>
        <w:autoSpaceDE w:val="0"/>
        <w:autoSpaceDN w:val="0"/>
        <w:adjustRightInd w:val="0"/>
        <w:ind w:left="720"/>
        <w:rPr>
          <w:rFonts w:asciiTheme="minorHAnsi" w:hAnsiTheme="minorHAnsi" w:eastAsiaTheme="minorHAnsi"/>
          <w:color w:val="000000"/>
        </w:rPr>
      </w:pPr>
      <w:r w:rsidRPr="00F504A2">
        <w:rPr>
          <w:rFonts w:asciiTheme="minorHAnsi" w:hAnsiTheme="minorHAnsi" w:eastAsiaTheme="minorHAnsi"/>
          <w:color w:val="000000"/>
        </w:rPr>
        <w:t>failing to acknowledge sources with proper citations when using another’s work and/or failing to use quotations marks.</w:t>
      </w:r>
      <w:r w:rsidRPr="00F504A2">
        <w:rPr>
          <w:rFonts w:asciiTheme="minorHAnsi" w:hAnsiTheme="minorHAnsi" w:eastAsiaTheme="minorHAnsi"/>
          <w:color w:val="000000"/>
        </w:rPr>
        <w:br/>
      </w:r>
    </w:p>
    <w:p w:rsidRPr="00F504A2" w:rsidR="008C4EDC" w:rsidP="008C4EDC" w:rsidRDefault="008C4EDC" w14:paraId="2DE8B61A" w14:textId="77777777">
      <w:pPr>
        <w:autoSpaceDE w:val="0"/>
        <w:autoSpaceDN w:val="0"/>
        <w:adjustRightInd w:val="0"/>
        <w:rPr>
          <w:rFonts w:asciiTheme="minorHAnsi" w:hAnsiTheme="minorHAnsi" w:eastAsiaTheme="minorHAnsi"/>
          <w:color w:val="000000"/>
        </w:rPr>
      </w:pPr>
      <w:r w:rsidRPr="00F504A2">
        <w:rPr>
          <w:rFonts w:asciiTheme="minorHAnsi" w:hAnsiTheme="minorHAnsi" w:eastAsiaTheme="minorHAnsi"/>
          <w:color w:val="000000"/>
        </w:rPr>
        <w:t>Plagiarism is a serious offence that cannot be resolved directly by the course’s instructor.</w:t>
      </w:r>
    </w:p>
    <w:p w:rsidRPr="00F504A2" w:rsidR="008C4EDC" w:rsidP="008C4EDC" w:rsidRDefault="008C4EDC" w14:paraId="539ED02C" w14:textId="77777777">
      <w:pPr>
        <w:autoSpaceDE w:val="0"/>
        <w:autoSpaceDN w:val="0"/>
        <w:adjustRightInd w:val="0"/>
        <w:rPr>
          <w:rFonts w:asciiTheme="minorHAnsi" w:hAnsiTheme="minorHAnsi" w:eastAsiaTheme="minorHAnsi"/>
          <w:color w:val="000000"/>
        </w:rPr>
      </w:pPr>
      <w:r w:rsidRPr="00F504A2">
        <w:rPr>
          <w:rFonts w:asciiTheme="minorHAnsi" w:hAnsiTheme="minorHAnsi" w:eastAsiaTheme="minorHAnsi"/>
          <w:color w:val="000000"/>
        </w:rPr>
        <w:br/>
      </w:r>
      <w:r w:rsidRPr="00F504A2">
        <w:rPr>
          <w:rFonts w:asciiTheme="minorHAnsi" w:hAnsiTheme="minorHAnsi" w:eastAsiaTheme="minorHAnsi"/>
          <w:color w:val="000000"/>
        </w:rPr>
        <w:t xml:space="preserve">The Associate Dean of the Faculty follows a rigorous </w:t>
      </w:r>
      <w:hyperlink w:history="1" r:id="rId28">
        <w:r w:rsidRPr="00F504A2">
          <w:rPr>
            <w:rStyle w:val="Hyperlink"/>
            <w:rFonts w:asciiTheme="minorHAnsi" w:hAnsiTheme="minorHAnsi" w:eastAsiaTheme="minorHAnsi"/>
          </w:rPr>
          <w:t>process for academic integrity allegations</w:t>
        </w:r>
      </w:hyperlink>
      <w:r w:rsidRPr="00F504A2">
        <w:rPr>
          <w:rFonts w:asciiTheme="minorHAnsi" w:hAnsiTheme="minorHAnsi" w:eastAsiaTheme="minorHAnsi"/>
          <w:color w:val="000000"/>
        </w:rPr>
        <w:t>,</w:t>
      </w:r>
    </w:p>
    <w:p w:rsidRPr="00F504A2" w:rsidR="008C4EDC" w:rsidP="008C4EDC" w:rsidRDefault="008C4EDC" w14:paraId="0EA501D4" w14:textId="77777777">
      <w:pPr>
        <w:autoSpaceDE w:val="0"/>
        <w:autoSpaceDN w:val="0"/>
        <w:adjustRightInd w:val="0"/>
        <w:rPr>
          <w:rFonts w:asciiTheme="minorHAnsi" w:hAnsiTheme="minorHAnsi" w:eastAsiaTheme="minorHAnsi"/>
          <w:color w:val="000000"/>
        </w:rPr>
      </w:pPr>
      <w:r w:rsidRPr="00F504A2">
        <w:rPr>
          <w:rFonts w:asciiTheme="minorHAnsi" w:hAnsiTheme="minorHAnsi" w:eastAsiaTheme="minorHAnsi"/>
          <w:color w:val="000000"/>
        </w:rPr>
        <w:t>including reviewing documents and interviewing the student, when an instructor suspects a violation has been committed. Penalties for violations may include a final grade of “F” for the course.</w:t>
      </w:r>
    </w:p>
    <w:p w:rsidRPr="00F504A2" w:rsidR="008C4EDC" w:rsidP="008C4EDC" w:rsidRDefault="008C4EDC" w14:paraId="6B43CD52" w14:textId="77777777">
      <w:pPr>
        <w:rPr>
          <w:rFonts w:asciiTheme="minorHAnsi" w:hAnsiTheme="minorHAnsi" w:eastAsiaTheme="minorHAnsi"/>
          <w:color w:val="000000"/>
        </w:rPr>
      </w:pPr>
    </w:p>
    <w:p w:rsidRPr="00F504A2" w:rsidR="008C4EDC" w:rsidP="008C4EDC" w:rsidRDefault="008C4EDC" w14:paraId="2328C28B" w14:textId="77777777">
      <w:pPr>
        <w:rPr>
          <w:rFonts w:eastAsia="Calibri" w:asciiTheme="minorHAnsi" w:hAnsiTheme="minorHAnsi"/>
        </w:rPr>
      </w:pPr>
    </w:p>
    <w:p w:rsidRPr="00F504A2" w:rsidR="008C4EDC" w:rsidP="008C4EDC" w:rsidRDefault="008C4EDC" w14:paraId="6DBC1CCB" w14:textId="77777777">
      <w:pPr>
        <w:rPr>
          <w:rFonts w:eastAsia="Calibri" w:asciiTheme="minorHAnsi" w:hAnsiTheme="minorHAnsi"/>
        </w:rPr>
      </w:pPr>
      <w:r w:rsidRPr="00F504A2">
        <w:rPr>
          <w:rFonts w:eastAsia="Calibri" w:asciiTheme="minorHAnsi" w:hAnsiTheme="minorHAnsi"/>
        </w:rPr>
        <w:t>It is the responsibility of each student to understand the full meaning of ‘plagiarism’ as defined in the Undergraduate or Graduate Calendars, and to avoid both committing plagiarism and aiding or abetting plagiarism by other students.  (</w:t>
      </w:r>
      <w:hyperlink w:history="1" w:anchor="academic-integrity-policy" r:id="rId29">
        <w:r w:rsidRPr="00F504A2">
          <w:rPr>
            <w:rStyle w:val="Hyperlink"/>
            <w:rFonts w:eastAsia="Calibri" w:asciiTheme="minorHAnsi" w:hAnsiTheme="minorHAnsi"/>
          </w:rPr>
          <w:t>Section 10.1 of the Undergraduate Calendar Academic Regulations</w:t>
        </w:r>
      </w:hyperlink>
      <w:r w:rsidRPr="00F504A2">
        <w:rPr>
          <w:rFonts w:eastAsia="Calibri" w:asciiTheme="minorHAnsi" w:hAnsiTheme="minorHAnsi"/>
        </w:rPr>
        <w:t>)</w:t>
      </w:r>
    </w:p>
    <w:p w:rsidRPr="00F504A2" w:rsidR="008C4EDC" w:rsidP="008C4EDC" w:rsidRDefault="008C4EDC" w14:paraId="64A990D4" w14:textId="77777777">
      <w:pPr>
        <w:autoSpaceDE w:val="0"/>
        <w:autoSpaceDN w:val="0"/>
        <w:adjustRightInd w:val="0"/>
        <w:rPr>
          <w:rFonts w:asciiTheme="minorHAnsi" w:hAnsiTheme="minorHAnsi" w:eastAsiaTheme="minorHAnsi"/>
          <w:color w:val="000000"/>
        </w:rPr>
      </w:pPr>
    </w:p>
    <w:p w:rsidRPr="00F504A2" w:rsidR="008C4EDC" w:rsidP="008C4EDC" w:rsidRDefault="008C4EDC" w14:paraId="5826033C" w14:textId="77777777">
      <w:pPr>
        <w:rPr>
          <w:rFonts w:asciiTheme="minorHAnsi" w:hAnsiTheme="minorHAnsi" w:eastAsiaTheme="minorHAnsi"/>
          <w:b/>
          <w:bCs/>
          <w:color w:val="000000"/>
          <w:u w:val="single"/>
        </w:rPr>
      </w:pPr>
      <w:r w:rsidRPr="00F504A2">
        <w:rPr>
          <w:rFonts w:asciiTheme="minorHAnsi" w:hAnsiTheme="minorHAnsi" w:eastAsiaTheme="minorHAnsi"/>
          <w:b/>
          <w:bCs/>
          <w:color w:val="000000"/>
          <w:u w:val="single"/>
        </w:rPr>
        <w:t>Statement on AI:</w:t>
      </w:r>
    </w:p>
    <w:p w:rsidRPr="00F504A2" w:rsidR="008C4EDC" w:rsidP="008C4EDC" w:rsidRDefault="008C4EDC" w14:paraId="4556F60E" w14:textId="77777777">
      <w:pPr>
        <w:rPr>
          <w:rFonts w:asciiTheme="minorHAnsi" w:hAnsiTheme="minorHAnsi"/>
        </w:rPr>
      </w:pPr>
      <w:r w:rsidRPr="00F504A2">
        <w:rPr>
          <w:rFonts w:asciiTheme="minorHAnsi" w:hAnsiTheme="minorHAnsi" w:eastAsiaTheme="minorHAnsi"/>
          <w:b/>
          <w:bCs/>
          <w:color w:val="000000"/>
        </w:rPr>
        <w:br/>
      </w:r>
      <w:r w:rsidRPr="00F504A2">
        <w:rPr>
          <w:rFonts w:asciiTheme="minorHAnsi" w:hAnsiTheme="minorHAnsi"/>
        </w:rPr>
        <w:t>As our understanding of the uses of AI and its relationship to student work and academic integrity continue to evolve, students are required to discuss their use of AI in any circumstance not described in the course outline with the instructor to ensure it supports the learning goals for the course.</w:t>
      </w:r>
    </w:p>
    <w:p w:rsidRPr="00F504A2" w:rsidR="008C4EDC" w:rsidP="008C4EDC" w:rsidRDefault="008C4EDC" w14:paraId="342A4816" w14:textId="77777777">
      <w:pPr>
        <w:rPr>
          <w:rFonts w:asciiTheme="minorHAnsi" w:hAnsiTheme="minorHAnsi"/>
        </w:rPr>
      </w:pPr>
    </w:p>
    <w:p w:rsidRPr="00F504A2" w:rsidR="008C4EDC" w:rsidP="008C4EDC" w:rsidRDefault="008C4EDC" w14:paraId="551C3507" w14:textId="77777777">
      <w:pPr>
        <w:autoSpaceDE w:val="0"/>
        <w:autoSpaceDN w:val="0"/>
        <w:adjustRightInd w:val="0"/>
        <w:rPr>
          <w:rFonts w:eastAsia="Calibri" w:asciiTheme="minorHAnsi" w:hAnsiTheme="minorHAnsi"/>
          <w:b/>
          <w:bCs/>
          <w:u w:val="single"/>
        </w:rPr>
      </w:pPr>
      <w:r w:rsidRPr="00F504A2">
        <w:rPr>
          <w:rFonts w:eastAsia="Calibri" w:asciiTheme="minorHAnsi" w:hAnsiTheme="minorHAnsi"/>
          <w:b/>
          <w:bCs/>
          <w:u w:val="single"/>
        </w:rPr>
        <w:t>Mental Health:</w:t>
      </w:r>
    </w:p>
    <w:p w:rsidRPr="00F504A2" w:rsidR="008C4EDC" w:rsidP="008C4EDC" w:rsidRDefault="008C4EDC" w14:paraId="362B40DC" w14:textId="77777777">
      <w:pPr>
        <w:autoSpaceDE w:val="0"/>
        <w:autoSpaceDN w:val="0"/>
        <w:adjustRightInd w:val="0"/>
        <w:rPr>
          <w:rFonts w:asciiTheme="minorHAnsi" w:hAnsiTheme="minorHAnsi" w:eastAsiaTheme="minorHAnsi"/>
          <w:color w:val="000000"/>
        </w:rPr>
      </w:pPr>
      <w:r w:rsidRPr="00F504A2">
        <w:rPr>
          <w:rFonts w:eastAsia="Calibri" w:asciiTheme="minorHAnsi" w:hAnsiTheme="minorHAnsi"/>
          <w:b/>
          <w:bCs/>
        </w:rPr>
        <w:br/>
      </w:r>
      <w:r w:rsidRPr="00F504A2">
        <w:rPr>
          <w:rFonts w:asciiTheme="minorHAnsi" w:hAnsiTheme="minorHAnsi" w:eastAsiaTheme="minorHAnsi"/>
          <w:color w:val="000000"/>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w:history="1" r:id="rId30">
        <w:r w:rsidRPr="00F504A2">
          <w:rPr>
            <w:rStyle w:val="Hyperlink"/>
            <w:rFonts w:asciiTheme="minorHAnsi" w:hAnsiTheme="minorHAnsi" w:eastAsiaTheme="minorHAnsi"/>
          </w:rPr>
          <w:t>https://wellness.carleton.ca/</w:t>
        </w:r>
      </w:hyperlink>
      <w:r w:rsidRPr="00F504A2">
        <w:rPr>
          <w:rFonts w:asciiTheme="minorHAnsi" w:hAnsiTheme="minorHAnsi" w:eastAsiaTheme="minorHAnsi"/>
          <w:color w:val="0563C2"/>
        </w:rPr>
        <w:t>.</w:t>
      </w:r>
    </w:p>
    <w:p w:rsidRPr="00F504A2" w:rsidR="008C4EDC" w:rsidP="008C4EDC" w:rsidRDefault="008C4EDC" w14:paraId="3464004E" w14:textId="77777777">
      <w:pPr>
        <w:rPr>
          <w:rFonts w:eastAsia="Calibri" w:asciiTheme="minorHAnsi" w:hAnsiTheme="minorHAnsi"/>
        </w:rPr>
      </w:pPr>
    </w:p>
    <w:p w:rsidRPr="00F504A2" w:rsidR="008C4EDC" w:rsidP="008C4EDC" w:rsidRDefault="008C4EDC" w14:paraId="7B6C75A4" w14:textId="77777777">
      <w:pPr>
        <w:rPr>
          <w:rFonts w:eastAsia="Calibri" w:asciiTheme="minorHAnsi" w:hAnsiTheme="minorHAnsi"/>
          <w:b/>
          <w:bCs/>
          <w:u w:val="single"/>
        </w:rPr>
      </w:pPr>
      <w:r w:rsidRPr="00F504A2">
        <w:rPr>
          <w:rFonts w:eastAsia="Calibri" w:asciiTheme="minorHAnsi" w:hAnsiTheme="minorHAnsi"/>
          <w:b/>
          <w:bCs/>
          <w:u w:val="single"/>
        </w:rPr>
        <w:t>Academic Accommodation:</w:t>
      </w:r>
    </w:p>
    <w:p w:rsidRPr="00F504A2" w:rsidR="008C4EDC" w:rsidP="008C4EDC" w:rsidRDefault="008C4EDC" w14:paraId="0AEA1575" w14:textId="77777777">
      <w:pPr>
        <w:rPr>
          <w:rFonts w:eastAsia="Calibri" w:asciiTheme="minorHAnsi" w:hAnsiTheme="minorHAnsi"/>
          <w:b/>
          <w:bCs/>
          <w:u w:val="single"/>
        </w:rPr>
      </w:pPr>
    </w:p>
    <w:p w:rsidRPr="00F504A2" w:rsidR="008C4EDC" w:rsidP="008C4EDC" w:rsidRDefault="008C4EDC" w14:paraId="5145ED2A" w14:textId="77777777">
      <w:pPr>
        <w:rPr>
          <w:rFonts w:asciiTheme="minorHAnsi" w:hAnsiTheme="minorHAnsi"/>
          <w:color w:val="000000"/>
        </w:rPr>
      </w:pPr>
      <w:r w:rsidRPr="00F504A2">
        <w:rPr>
          <w:rFonts w:asciiTheme="minorHAnsi" w:hAnsiTheme="minorHAnsi"/>
          <w:color w:val="000000"/>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w:history="1" r:id="rId31">
        <w:r w:rsidRPr="00F504A2">
          <w:rPr>
            <w:rStyle w:val="Hyperlink"/>
            <w:rFonts w:asciiTheme="minorHAnsi" w:hAnsiTheme="minorHAnsi" w:eastAsiaTheme="majorEastAsia"/>
          </w:rPr>
          <w:t>students.carleton.ca/course-outline</w:t>
        </w:r>
      </w:hyperlink>
      <w:r w:rsidRPr="00F504A2">
        <w:rPr>
          <w:rFonts w:asciiTheme="minorHAnsi" w:hAnsiTheme="minorHAnsi"/>
          <w:color w:val="000000"/>
        </w:rPr>
        <w:t>). Examples of special arrangements include:</w:t>
      </w:r>
    </w:p>
    <w:p w:rsidRPr="00F504A2" w:rsidR="008C4EDC" w:rsidP="008C4EDC" w:rsidRDefault="008C4EDC" w14:paraId="02A83EED" w14:textId="77777777">
      <w:pPr>
        <w:rPr>
          <w:rFonts w:asciiTheme="minorHAnsi" w:hAnsiTheme="minorHAnsi"/>
          <w:lang w:bidi="pa-IN"/>
        </w:rPr>
      </w:pPr>
    </w:p>
    <w:p w:rsidRPr="00F504A2" w:rsidR="008C4EDC" w:rsidP="008C4EDC" w:rsidRDefault="008C4EDC" w14:paraId="0B82B556" w14:textId="77777777">
      <w:pPr>
        <w:pStyle w:val="ListParagraph"/>
        <w:numPr>
          <w:ilvl w:val="0"/>
          <w:numId w:val="12"/>
        </w:numPr>
        <w:ind w:left="568" w:hanging="284"/>
        <w:rPr>
          <w:rFonts w:asciiTheme="minorHAnsi" w:hAnsiTheme="minorHAnsi"/>
          <w:lang w:bidi="pa-IN"/>
        </w:rPr>
      </w:pPr>
      <w:r w:rsidRPr="00F504A2">
        <w:rPr>
          <w:rFonts w:asciiTheme="minorHAnsi" w:hAnsiTheme="minorHAnsi"/>
          <w:i/>
          <w:lang w:bidi="pa-IN"/>
        </w:rPr>
        <w:t>Pregnancy or religious obligation</w:t>
      </w:r>
      <w:r w:rsidRPr="00F504A2">
        <w:rPr>
          <w:rFonts w:asciiTheme="minorHAnsi" w:hAnsiTheme="minorHAnsi"/>
          <w:lang w:bidi="pa-IN"/>
        </w:rPr>
        <w:t xml:space="preserve">: write to your professor with any requests for academic accommodation during the first two weeks of class, or as soon as possible after the need for accommodation is known to exist. For more details visit the </w:t>
      </w:r>
      <w:hyperlink w:history="1" r:id="rId32">
        <w:r w:rsidRPr="00F504A2">
          <w:rPr>
            <w:rStyle w:val="Hyperlink"/>
            <w:rFonts w:asciiTheme="minorHAnsi" w:hAnsiTheme="minorHAnsi" w:eastAsiaTheme="majorEastAsia"/>
            <w:lang w:bidi="pa-IN"/>
          </w:rPr>
          <w:t>EIC</w:t>
        </w:r>
      </w:hyperlink>
      <w:r w:rsidRPr="00F504A2">
        <w:rPr>
          <w:rFonts w:asciiTheme="minorHAnsi" w:hAnsiTheme="minorHAnsi"/>
          <w:lang w:bidi="pa-IN"/>
        </w:rPr>
        <w:t xml:space="preserve"> website.  </w:t>
      </w:r>
    </w:p>
    <w:p w:rsidRPr="00F504A2" w:rsidR="008C4EDC" w:rsidP="008C4EDC" w:rsidRDefault="008C4EDC" w14:paraId="3073504E" w14:textId="77777777">
      <w:pPr>
        <w:pStyle w:val="ListParagraph"/>
        <w:ind w:left="568"/>
        <w:rPr>
          <w:rFonts w:asciiTheme="minorHAnsi" w:hAnsiTheme="minorHAnsi"/>
          <w:lang w:bidi="pa-IN"/>
        </w:rPr>
      </w:pPr>
    </w:p>
    <w:p w:rsidRPr="00F504A2" w:rsidR="008C4EDC" w:rsidP="008C4EDC" w:rsidRDefault="008C4EDC" w14:paraId="52DC8350" w14:textId="77777777">
      <w:pPr>
        <w:pStyle w:val="ListParagraph"/>
        <w:numPr>
          <w:ilvl w:val="0"/>
          <w:numId w:val="12"/>
        </w:numPr>
        <w:ind w:left="568" w:hanging="284"/>
        <w:rPr>
          <w:rFonts w:eastAsia="Calibri" w:asciiTheme="minorHAnsi" w:hAnsiTheme="minorHAnsi"/>
        </w:rPr>
      </w:pPr>
      <w:r w:rsidRPr="00F504A2">
        <w:rPr>
          <w:rFonts w:asciiTheme="minorHAnsi" w:hAnsiTheme="minorHAnsi"/>
          <w:bCs/>
          <w:i/>
          <w:color w:val="000000"/>
          <w:lang w:bidi="pa-IN"/>
        </w:rPr>
        <w:t>Academic accommodations for students with disabilities:</w:t>
      </w:r>
      <w:r w:rsidRPr="00F504A2">
        <w:rPr>
          <w:rFonts w:asciiTheme="minorHAnsi" w:hAnsiTheme="minorHAnsi"/>
          <w:bCs/>
          <w:color w:val="000000"/>
          <w:lang w:bidi="pa-IN"/>
        </w:rPr>
        <w:t xml:space="preserve"> </w:t>
      </w:r>
      <w:r w:rsidRPr="00F504A2">
        <w:rPr>
          <w:rFonts w:asciiTheme="minorHAnsi" w:hAnsiTheme="minorHAnsi"/>
          <w:color w:val="000000"/>
          <w:lang w:bidi="pa-IN"/>
        </w:rPr>
        <w:t xml:space="preserve">The </w:t>
      </w:r>
      <w:hyperlink w:history="1" r:id="rId33">
        <w:r w:rsidRPr="00F504A2">
          <w:rPr>
            <w:rStyle w:val="Hyperlink"/>
            <w:rFonts w:asciiTheme="minorHAnsi" w:hAnsiTheme="minorHAnsi" w:eastAsiaTheme="majorEastAsia"/>
            <w:bCs/>
            <w:lang w:bidi="pa-IN"/>
          </w:rPr>
          <w:t>Paul Menton Centre</w:t>
        </w:r>
      </w:hyperlink>
      <w:r w:rsidRPr="00F504A2">
        <w:rPr>
          <w:rFonts w:asciiTheme="minorHAnsi" w:hAnsiTheme="minorHAnsi"/>
          <w:color w:val="000000"/>
          <w:lang w:bidi="pa-IN"/>
        </w:rPr>
        <w:t xml:space="preserve"> for Students with Disabilities (PMC) provides services to students with Learning </w:t>
      </w:r>
      <w:r w:rsidRPr="00F504A2">
        <w:rPr>
          <w:rFonts w:asciiTheme="minorHAnsi" w:hAnsiTheme="minorHAnsi"/>
          <w:color w:val="000000"/>
          <w:lang w:bidi="pa-IN"/>
        </w:rPr>
        <w:t xml:space="preserve">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w:history="1" r:id="rId34">
        <w:r w:rsidRPr="00F504A2">
          <w:rPr>
            <w:rFonts w:asciiTheme="minorHAnsi" w:hAnsiTheme="minorHAnsi"/>
            <w:color w:val="000000"/>
            <w:lang w:bidi="pa-IN"/>
          </w:rPr>
          <w:t>pmc@carleton.ca</w:t>
        </w:r>
      </w:hyperlink>
      <w:r w:rsidRPr="00F504A2">
        <w:rPr>
          <w:rFonts w:asciiTheme="minorHAnsi" w:hAnsiTheme="minorHAnsi"/>
          <w:color w:val="000000"/>
          <w:lang w:bidi="pa-IN"/>
        </w:rPr>
        <w:t xml:space="preserve"> for a formal evaluation. If you are already registered with the PMC, contact your PMC coordinator to send your </w:t>
      </w:r>
      <w:r w:rsidRPr="00F504A2">
        <w:rPr>
          <w:rFonts w:asciiTheme="minorHAnsi" w:hAnsiTheme="minorHAnsi"/>
          <w:bCs/>
          <w:iCs/>
          <w:color w:val="000000"/>
          <w:lang w:bidi="pa-IN"/>
        </w:rPr>
        <w:t>Letter of Accommodation</w:t>
      </w:r>
      <w:r w:rsidRPr="00F504A2">
        <w:rPr>
          <w:rFonts w:asciiTheme="minorHAnsi" w:hAnsiTheme="minorHAnsi"/>
          <w:color w:val="00000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rsidRPr="00F504A2" w:rsidR="008C4EDC" w:rsidP="008C4EDC" w:rsidRDefault="008C4EDC" w14:paraId="70A66D7D" w14:textId="77777777">
      <w:pPr>
        <w:ind w:left="284"/>
        <w:rPr>
          <w:rFonts w:eastAsia="Calibri" w:asciiTheme="minorHAnsi" w:hAnsiTheme="minorHAnsi"/>
        </w:rPr>
      </w:pPr>
    </w:p>
    <w:p w:rsidRPr="00F504A2" w:rsidR="008C4EDC" w:rsidP="008C4EDC" w:rsidRDefault="008C4EDC" w14:paraId="3BC33957" w14:textId="77777777">
      <w:pPr>
        <w:pStyle w:val="ListParagraph"/>
        <w:numPr>
          <w:ilvl w:val="0"/>
          <w:numId w:val="12"/>
        </w:numPr>
        <w:ind w:left="568" w:hanging="284"/>
        <w:rPr>
          <w:rFonts w:eastAsia="Calibri" w:asciiTheme="minorHAnsi" w:hAnsiTheme="minorHAnsi"/>
        </w:rPr>
      </w:pPr>
      <w:r w:rsidRPr="00F504A2">
        <w:rPr>
          <w:rFonts w:asciiTheme="minorHAnsi" w:hAnsiTheme="minorHAnsi"/>
          <w:i/>
          <w:color w:val="313131"/>
          <w:shd w:val="clear" w:color="auto" w:fill="FFFFFF"/>
        </w:rPr>
        <w:t>Survivors of Sexual Violence</w:t>
      </w:r>
      <w:r w:rsidRPr="00F504A2">
        <w:rPr>
          <w:rFonts w:asciiTheme="minorHAnsi" w:hAnsiTheme="minorHAnsi"/>
          <w:color w:val="313131"/>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w:history="1" r:id="rId35">
        <w:r w:rsidRPr="00F504A2">
          <w:rPr>
            <w:rStyle w:val="Hyperlink"/>
            <w:rFonts w:asciiTheme="minorHAnsi" w:hAnsiTheme="minorHAnsi" w:eastAsiaTheme="majorEastAsia"/>
            <w:shd w:val="clear" w:color="auto" w:fill="FFFFFF"/>
          </w:rPr>
          <w:t>Carleton’s Sexual Violence Policy</w:t>
        </w:r>
      </w:hyperlink>
      <w:r w:rsidRPr="00F504A2">
        <w:rPr>
          <w:rFonts w:asciiTheme="minorHAnsi" w:hAnsiTheme="minorHAnsi"/>
          <w:color w:val="313131"/>
          <w:shd w:val="clear" w:color="auto" w:fill="FFFFFF"/>
        </w:rPr>
        <w:t>.</w:t>
      </w:r>
    </w:p>
    <w:p w:rsidRPr="00F504A2" w:rsidR="008C4EDC" w:rsidP="008C4EDC" w:rsidRDefault="008C4EDC" w14:paraId="4B7B8BDB" w14:textId="77777777">
      <w:pPr>
        <w:ind w:left="284"/>
        <w:rPr>
          <w:rFonts w:eastAsia="Calibri" w:asciiTheme="minorHAnsi" w:hAnsiTheme="minorHAnsi"/>
        </w:rPr>
      </w:pPr>
    </w:p>
    <w:p w:rsidRPr="00F504A2" w:rsidR="008C4EDC" w:rsidP="008C4EDC" w:rsidRDefault="008C4EDC" w14:paraId="3BC7858A" w14:textId="519E2BDC">
      <w:pPr>
        <w:pStyle w:val="ListParagraph"/>
        <w:numPr>
          <w:ilvl w:val="0"/>
          <w:numId w:val="12"/>
        </w:numPr>
        <w:ind w:left="568" w:hanging="284"/>
        <w:rPr>
          <w:rFonts w:asciiTheme="minorHAnsi" w:hAnsiTheme="minorHAnsi" w:eastAsiaTheme="majorEastAsia"/>
          <w:u w:val="single"/>
        </w:rPr>
      </w:pPr>
      <w:r w:rsidRPr="00F504A2">
        <w:rPr>
          <w:rFonts w:asciiTheme="minorHAnsi" w:hAnsiTheme="minorHAnsi"/>
          <w:i/>
        </w:rPr>
        <w:t>Accommodation for</w:t>
      </w:r>
      <w:hyperlink w:history="1" r:id="rId36">
        <w:r w:rsidRPr="00F504A2">
          <w:rPr>
            <w:rStyle w:val="Hyperlink"/>
            <w:rFonts w:asciiTheme="minorHAnsi" w:hAnsiTheme="minorHAnsi" w:eastAsiaTheme="majorEastAsia"/>
          </w:rPr>
          <w:t xml:space="preserve"> Student Activities</w:t>
        </w:r>
      </w:hyperlink>
      <w:r w:rsidRPr="00F504A2">
        <w:rPr>
          <w:rFonts w:asciiTheme="minorHAnsi" w:hAnsiTheme="minorHAnsi"/>
          <w:i/>
        </w:rPr>
        <w:t>:</w:t>
      </w:r>
      <w:r w:rsidRPr="00F504A2">
        <w:rPr>
          <w:rFonts w:asciiTheme="minorHAnsi" w:hAnsiTheme="minorHAnsi"/>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F504A2">
        <w:rPr>
          <w:rFonts w:asciiTheme="minorHAnsi" w:hAnsiTheme="minorHAnsi"/>
        </w:rPr>
        <w:t xml:space="preserve"> </w:t>
      </w:r>
    </w:p>
    <w:p w:rsidRPr="00F504A2" w:rsidR="008C4EDC" w:rsidP="008C4EDC" w:rsidRDefault="008C4EDC" w14:paraId="705AE09D" w14:textId="77777777">
      <w:pPr>
        <w:rPr>
          <w:rFonts w:eastAsia="Calibri" w:asciiTheme="minorHAnsi" w:hAnsiTheme="minorHAnsi"/>
          <w:b/>
          <w:bCs/>
          <w:u w:val="single"/>
        </w:rPr>
      </w:pPr>
    </w:p>
    <w:p w:rsidRPr="00F504A2" w:rsidR="008C4EDC" w:rsidP="008C4EDC" w:rsidRDefault="008C4EDC" w14:paraId="6967CCEF" w14:textId="77777777">
      <w:pPr>
        <w:rPr>
          <w:rFonts w:eastAsia="Calibri" w:asciiTheme="minorHAnsi" w:hAnsiTheme="minorHAnsi"/>
          <w:b/>
          <w:bCs/>
          <w:u w:val="single"/>
        </w:rPr>
      </w:pPr>
      <w:bookmarkStart w:name="_Hlk111550471" w:id="3"/>
      <w:r w:rsidRPr="00F504A2">
        <w:rPr>
          <w:rFonts w:eastAsia="Calibri" w:asciiTheme="minorHAnsi" w:hAnsiTheme="minorHAnsi"/>
          <w:b/>
          <w:bCs/>
          <w:u w:val="single"/>
        </w:rPr>
        <w:t>Important Dates:</w:t>
      </w:r>
    </w:p>
    <w:p w:rsidRPr="00F504A2" w:rsidR="008C4EDC" w:rsidP="008C4EDC" w:rsidRDefault="008C4EDC" w14:paraId="4E2DEE3A" w14:textId="77777777">
      <w:pPr>
        <w:rPr>
          <w:rFonts w:eastAsia="Calibri" w:asciiTheme="minorHAnsi" w:hAnsiTheme="minorHAnsi"/>
          <w:b/>
          <w:bCs/>
          <w:u w:val="single"/>
        </w:rPr>
      </w:pPr>
    </w:p>
    <w:p w:rsidRPr="00F504A2" w:rsidR="008C4EDC" w:rsidP="008C4EDC" w:rsidRDefault="008C4EDC" w14:paraId="5318F525" w14:textId="77777777">
      <w:pPr>
        <w:tabs>
          <w:tab w:val="left" w:pos="1134"/>
        </w:tabs>
        <w:rPr>
          <w:rFonts w:eastAsia="Calibri" w:asciiTheme="minorHAnsi" w:hAnsiTheme="minorHAnsi"/>
          <w:snapToGrid w:val="0"/>
        </w:rPr>
      </w:pPr>
      <w:r w:rsidRPr="00F504A2">
        <w:rPr>
          <w:rFonts w:eastAsia="Calibri" w:asciiTheme="minorHAnsi" w:hAnsiTheme="minorHAnsi"/>
          <w:snapToGrid w:val="0"/>
        </w:rPr>
        <w:t>Sept. 3</w:t>
      </w:r>
      <w:r w:rsidRPr="00F504A2">
        <w:rPr>
          <w:rFonts w:eastAsia="Calibri" w:asciiTheme="minorHAnsi" w:hAnsiTheme="minorHAnsi"/>
          <w:snapToGrid w:val="0"/>
        </w:rPr>
        <w:tab/>
      </w:r>
      <w:r w:rsidRPr="00F504A2">
        <w:rPr>
          <w:rFonts w:eastAsia="Calibri" w:asciiTheme="minorHAnsi" w:hAnsiTheme="minorHAnsi"/>
          <w:snapToGrid w:val="0"/>
        </w:rPr>
        <w:t>Classes start.</w:t>
      </w:r>
    </w:p>
    <w:p w:rsidRPr="00F504A2" w:rsidR="008C4EDC" w:rsidP="008C4EDC" w:rsidRDefault="008C4EDC" w14:paraId="7F81709E"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Sept. 16</w:t>
      </w:r>
      <w:r w:rsidRPr="00F504A2">
        <w:rPr>
          <w:rFonts w:eastAsia="Calibri" w:asciiTheme="minorHAnsi" w:hAnsiTheme="minorHAnsi"/>
          <w:snapToGrid w:val="0"/>
        </w:rPr>
        <w:tab/>
      </w:r>
      <w:proofErr w:type="gramStart"/>
      <w:r w:rsidRPr="00F504A2">
        <w:rPr>
          <w:rFonts w:eastAsia="Calibri" w:asciiTheme="minorHAnsi" w:hAnsiTheme="minorHAnsi"/>
          <w:snapToGrid w:val="0"/>
        </w:rPr>
        <w:t>Last day</w:t>
      </w:r>
      <w:proofErr w:type="gramEnd"/>
      <w:r w:rsidRPr="00F504A2">
        <w:rPr>
          <w:rFonts w:eastAsia="Calibri" w:asciiTheme="minorHAnsi" w:hAnsiTheme="minorHAnsi"/>
          <w:snapToGrid w:val="0"/>
        </w:rPr>
        <w:t xml:space="preserve"> for registration and course changes for fall term and fall/winter (two-term) courses.</w:t>
      </w:r>
    </w:p>
    <w:p w:rsidRPr="00F504A2" w:rsidR="008C4EDC" w:rsidP="008C4EDC" w:rsidRDefault="008C4EDC" w14:paraId="23CA57FC" w14:textId="77777777">
      <w:pPr>
        <w:ind w:left="1134" w:hanging="1134"/>
        <w:rPr>
          <w:rFonts w:eastAsia="Calibri" w:asciiTheme="minorHAnsi" w:hAnsiTheme="minorHAnsi"/>
        </w:rPr>
      </w:pPr>
      <w:r w:rsidRPr="00F504A2">
        <w:rPr>
          <w:rFonts w:eastAsia="Calibri" w:asciiTheme="minorHAnsi" w:hAnsiTheme="minorHAnsi"/>
          <w:bCs/>
        </w:rPr>
        <w:t>Sept. 30</w:t>
      </w:r>
      <w:r w:rsidRPr="00F504A2">
        <w:rPr>
          <w:rFonts w:eastAsia="Calibri" w:asciiTheme="minorHAnsi" w:hAnsiTheme="minorHAnsi"/>
          <w:bCs/>
        </w:rPr>
        <w:tab/>
      </w:r>
      <w:proofErr w:type="gramStart"/>
      <w:r w:rsidRPr="00F504A2">
        <w:rPr>
          <w:rFonts w:eastAsia="Calibri" w:asciiTheme="minorHAnsi" w:hAnsiTheme="minorHAnsi"/>
        </w:rPr>
        <w:t>Last day</w:t>
      </w:r>
      <w:proofErr w:type="gramEnd"/>
      <w:r w:rsidRPr="00F504A2">
        <w:rPr>
          <w:rFonts w:eastAsia="Calibri" w:asciiTheme="minorHAnsi" w:hAnsiTheme="minorHAnsi"/>
        </w:rPr>
        <w:t xml:space="preserve"> for entire fee adjustment when withdrawing from fall term or two-term courses. Withdrawals after this date will result in a permanent notation of WDN on the official transcript.  </w:t>
      </w:r>
    </w:p>
    <w:p w:rsidRPr="00F504A2" w:rsidR="008C4EDC" w:rsidP="008C4EDC" w:rsidRDefault="008C4EDC" w14:paraId="249E1852" w14:textId="77777777">
      <w:pPr>
        <w:tabs>
          <w:tab w:val="left" w:pos="1134"/>
        </w:tabs>
        <w:rPr>
          <w:rFonts w:eastAsia="Calibri" w:asciiTheme="minorHAnsi" w:hAnsiTheme="minorHAnsi"/>
          <w:snapToGrid w:val="0"/>
        </w:rPr>
      </w:pPr>
      <w:r w:rsidRPr="00F504A2">
        <w:rPr>
          <w:rFonts w:eastAsia="Calibri" w:asciiTheme="minorHAnsi" w:hAnsiTheme="minorHAnsi"/>
          <w:snapToGrid w:val="0"/>
        </w:rPr>
        <w:t>Oct. 13</w:t>
      </w:r>
      <w:r w:rsidRPr="00F504A2">
        <w:rPr>
          <w:rFonts w:eastAsia="Calibri" w:asciiTheme="minorHAnsi" w:hAnsiTheme="minorHAnsi"/>
          <w:snapToGrid w:val="0"/>
        </w:rPr>
        <w:tab/>
      </w:r>
      <w:r w:rsidRPr="00F504A2">
        <w:rPr>
          <w:rFonts w:eastAsia="Calibri" w:asciiTheme="minorHAnsi" w:hAnsiTheme="minorHAnsi"/>
          <w:snapToGrid w:val="0"/>
        </w:rPr>
        <w:t>Statutory holiday. University closed.</w:t>
      </w:r>
    </w:p>
    <w:p w:rsidRPr="00F504A2" w:rsidR="008C4EDC" w:rsidP="008C4EDC" w:rsidRDefault="008C4EDC" w14:paraId="6017B6FD" w14:textId="77777777">
      <w:pPr>
        <w:tabs>
          <w:tab w:val="left" w:pos="1134"/>
        </w:tabs>
        <w:rPr>
          <w:rFonts w:eastAsia="Calibri" w:asciiTheme="minorHAnsi" w:hAnsiTheme="minorHAnsi"/>
          <w:snapToGrid w:val="0"/>
        </w:rPr>
      </w:pPr>
      <w:r w:rsidRPr="00F504A2">
        <w:rPr>
          <w:rFonts w:eastAsia="Calibri" w:asciiTheme="minorHAnsi" w:hAnsiTheme="minorHAnsi"/>
          <w:snapToGrid w:val="0"/>
        </w:rPr>
        <w:t>Oct. 20-24</w:t>
      </w:r>
      <w:r w:rsidRPr="00F504A2">
        <w:rPr>
          <w:rFonts w:eastAsia="Calibri" w:asciiTheme="minorHAnsi" w:hAnsiTheme="minorHAnsi"/>
          <w:snapToGrid w:val="0"/>
        </w:rPr>
        <w:tab/>
      </w:r>
      <w:r w:rsidRPr="00F504A2">
        <w:rPr>
          <w:rFonts w:eastAsia="Calibri" w:asciiTheme="minorHAnsi" w:hAnsiTheme="minorHAnsi"/>
          <w:snapToGrid w:val="0"/>
        </w:rPr>
        <w:t xml:space="preserve">Fall Break – no classes. </w:t>
      </w:r>
    </w:p>
    <w:p w:rsidRPr="00F504A2" w:rsidR="008C4EDC" w:rsidP="008C4EDC" w:rsidRDefault="008C4EDC" w14:paraId="08D3E067" w14:textId="77777777">
      <w:pPr>
        <w:tabs>
          <w:tab w:val="left" w:pos="1134"/>
        </w:tabs>
        <w:ind w:left="1134" w:hanging="1134"/>
        <w:rPr>
          <w:rFonts w:eastAsia="Calibri" w:asciiTheme="minorHAnsi" w:hAnsiTheme="minorHAnsi"/>
        </w:rPr>
      </w:pPr>
      <w:r w:rsidRPr="00F504A2">
        <w:rPr>
          <w:rFonts w:eastAsia="Calibri" w:asciiTheme="minorHAnsi" w:hAnsiTheme="minorHAnsi"/>
          <w:snapToGrid w:val="0"/>
        </w:rPr>
        <w:t>Nov. 21</w:t>
      </w:r>
      <w:r w:rsidRPr="00F504A2">
        <w:rPr>
          <w:rFonts w:eastAsia="Calibri" w:asciiTheme="minorHAnsi" w:hAnsiTheme="minorHAnsi"/>
          <w:snapToGrid w:val="0"/>
        </w:rPr>
        <w:tab/>
      </w:r>
      <w:proofErr w:type="gramStart"/>
      <w:r w:rsidRPr="00F504A2">
        <w:rPr>
          <w:rFonts w:eastAsia="Calibri" w:asciiTheme="minorHAnsi" w:hAnsiTheme="minorHAnsi"/>
        </w:rPr>
        <w:t>Last day</w:t>
      </w:r>
      <w:proofErr w:type="gramEnd"/>
      <w:r w:rsidRPr="00F504A2">
        <w:rPr>
          <w:rFonts w:eastAsia="Calibri" w:asciiTheme="minorHAnsi" w:hAnsiTheme="minorHAnsi"/>
        </w:rPr>
        <w:t xml:space="preserve"> for summative tests or examinations, or formative tests or examinations totaling more than 15% of the final grade, before the official examination period.  </w:t>
      </w:r>
    </w:p>
    <w:p w:rsidRPr="00F504A2" w:rsidR="008C4EDC" w:rsidP="008C4EDC" w:rsidRDefault="008C4EDC" w14:paraId="435496C0"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Dec. 5</w:t>
      </w:r>
      <w:r w:rsidRPr="00F504A2">
        <w:rPr>
          <w:rFonts w:eastAsia="Calibri" w:asciiTheme="minorHAnsi" w:hAnsiTheme="minorHAnsi"/>
          <w:snapToGrid w:val="0"/>
        </w:rPr>
        <w:tab/>
      </w:r>
      <w:proofErr w:type="gramStart"/>
      <w:r w:rsidRPr="00F504A2">
        <w:rPr>
          <w:rFonts w:eastAsia="Calibri" w:asciiTheme="minorHAnsi" w:hAnsiTheme="minorHAnsi"/>
          <w:snapToGrid w:val="0"/>
        </w:rPr>
        <w:t>Last day</w:t>
      </w:r>
      <w:proofErr w:type="gramEnd"/>
      <w:r w:rsidRPr="00F504A2">
        <w:rPr>
          <w:rFonts w:eastAsia="Calibri" w:asciiTheme="minorHAnsi" w:hAnsiTheme="minorHAnsi"/>
          <w:snapToGrid w:val="0"/>
        </w:rPr>
        <w:t xml:space="preserve"> of fall term classes. </w:t>
      </w:r>
      <w:r w:rsidRPr="00F504A2">
        <w:rPr>
          <w:rFonts w:eastAsia="Calibri" w:asciiTheme="minorHAnsi" w:hAnsiTheme="minorHAnsi"/>
          <w:b/>
          <w:bCs/>
          <w:i/>
          <w:iCs/>
          <w:snapToGrid w:val="0"/>
        </w:rPr>
        <w:t>Classes follow a Monday schedule</w:t>
      </w:r>
      <w:r w:rsidRPr="00F504A2">
        <w:rPr>
          <w:rFonts w:eastAsia="Calibri" w:asciiTheme="minorHAnsi" w:hAnsiTheme="minorHAnsi"/>
          <w:snapToGrid w:val="0"/>
        </w:rPr>
        <w:t xml:space="preserve">. Last day for academic withdrawal from fall term courses. Last day for handing in term work and the last day that can be specified by a course instructor as a due date for term work for a fall term course. </w:t>
      </w:r>
    </w:p>
    <w:p w:rsidRPr="00F504A2" w:rsidR="008C4EDC" w:rsidP="008C4EDC" w:rsidRDefault="008C4EDC" w14:paraId="1F281A98"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Dec. 6-7          No classes or examinations take place.</w:t>
      </w:r>
    </w:p>
    <w:p w:rsidRPr="00F504A2" w:rsidR="008C4EDC" w:rsidP="008C4EDC" w:rsidRDefault="008C4EDC" w14:paraId="609100B3"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Dec. 8-20</w:t>
      </w:r>
      <w:r w:rsidRPr="00F504A2">
        <w:rPr>
          <w:rFonts w:eastAsia="Calibri" w:asciiTheme="minorHAnsi" w:hAnsiTheme="minorHAnsi"/>
          <w:snapToGrid w:val="0"/>
        </w:rPr>
        <w:tab/>
      </w:r>
      <w:r w:rsidRPr="00F504A2">
        <w:rPr>
          <w:rFonts w:eastAsia="Calibri" w:asciiTheme="minorHAnsi" w:hAnsiTheme="minorHAnsi"/>
          <w:snapToGrid w:val="0"/>
        </w:rPr>
        <w:t xml:space="preserve">Final examinations for fall term courses and mid-term examinations in two-term courses. Examinations are normally held all seven days of the week. </w:t>
      </w:r>
    </w:p>
    <w:p w:rsidRPr="00F504A2" w:rsidR="008C4EDC" w:rsidP="008C4EDC" w:rsidRDefault="008C4EDC" w14:paraId="35D4B7CF" w14:textId="77777777">
      <w:pPr>
        <w:tabs>
          <w:tab w:val="left" w:pos="1134"/>
        </w:tabs>
        <w:rPr>
          <w:rFonts w:eastAsia="Calibri" w:asciiTheme="minorHAnsi" w:hAnsiTheme="minorHAnsi"/>
          <w:snapToGrid w:val="0"/>
        </w:rPr>
      </w:pPr>
      <w:r w:rsidRPr="00F504A2">
        <w:rPr>
          <w:rFonts w:eastAsia="Calibri" w:asciiTheme="minorHAnsi" w:hAnsiTheme="minorHAnsi"/>
          <w:snapToGrid w:val="0"/>
        </w:rPr>
        <w:t>Dec. 20</w:t>
      </w:r>
      <w:r w:rsidRPr="00F504A2">
        <w:rPr>
          <w:rFonts w:eastAsia="Calibri" w:asciiTheme="minorHAnsi" w:hAnsiTheme="minorHAnsi"/>
          <w:snapToGrid w:val="0"/>
        </w:rPr>
        <w:tab/>
      </w:r>
      <w:r w:rsidRPr="00F504A2">
        <w:rPr>
          <w:rFonts w:eastAsia="Calibri" w:asciiTheme="minorHAnsi" w:hAnsiTheme="minorHAnsi"/>
          <w:snapToGrid w:val="0"/>
        </w:rPr>
        <w:t xml:space="preserve">All take-home examinations are due. </w:t>
      </w:r>
    </w:p>
    <w:p w:rsidRPr="00F504A2" w:rsidR="008C4EDC" w:rsidP="008C4EDC" w:rsidRDefault="008C4EDC" w14:paraId="3C9C3F70" w14:textId="77777777">
      <w:pPr>
        <w:rPr>
          <w:rFonts w:eastAsia="Calibri" w:asciiTheme="minorHAnsi" w:hAnsiTheme="minorHAnsi"/>
          <w:snapToGrid w:val="0"/>
        </w:rPr>
      </w:pPr>
    </w:p>
    <w:p w:rsidRPr="00F504A2" w:rsidR="008C4EDC" w:rsidP="008C4EDC" w:rsidRDefault="008C4EDC" w14:paraId="513A9137"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Jan. 5</w:t>
      </w:r>
      <w:r w:rsidRPr="00F504A2">
        <w:rPr>
          <w:rFonts w:eastAsia="Calibri" w:asciiTheme="minorHAnsi" w:hAnsiTheme="minorHAnsi"/>
          <w:snapToGrid w:val="0"/>
        </w:rPr>
        <w:tab/>
      </w:r>
      <w:r w:rsidRPr="00F504A2">
        <w:rPr>
          <w:rFonts w:eastAsia="Calibri" w:asciiTheme="minorHAnsi" w:hAnsiTheme="minorHAnsi"/>
          <w:snapToGrid w:val="0"/>
        </w:rPr>
        <w:t>Classes begin.</w:t>
      </w:r>
    </w:p>
    <w:p w:rsidRPr="00F504A2" w:rsidR="008C4EDC" w:rsidP="008C4EDC" w:rsidRDefault="008C4EDC" w14:paraId="4EE1C98A"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Jan. 16</w:t>
      </w:r>
      <w:r w:rsidRPr="00F504A2">
        <w:rPr>
          <w:rFonts w:eastAsia="Calibri" w:asciiTheme="minorHAnsi" w:hAnsiTheme="minorHAnsi"/>
          <w:snapToGrid w:val="0"/>
        </w:rPr>
        <w:tab/>
      </w:r>
      <w:proofErr w:type="gramStart"/>
      <w:r w:rsidRPr="00F504A2">
        <w:rPr>
          <w:rFonts w:eastAsia="Calibri" w:asciiTheme="minorHAnsi" w:hAnsiTheme="minorHAnsi"/>
          <w:snapToGrid w:val="0"/>
        </w:rPr>
        <w:t>Last day</w:t>
      </w:r>
      <w:proofErr w:type="gramEnd"/>
      <w:r w:rsidRPr="00F504A2">
        <w:rPr>
          <w:rFonts w:eastAsia="Calibri" w:asciiTheme="minorHAnsi" w:hAnsiTheme="minorHAnsi"/>
          <w:snapToGrid w:val="0"/>
        </w:rPr>
        <w:t xml:space="preserve"> for registration and course changes in the winter term.</w:t>
      </w:r>
    </w:p>
    <w:p w:rsidRPr="00F504A2" w:rsidR="008C4EDC" w:rsidP="008C4EDC" w:rsidRDefault="008C4EDC" w14:paraId="46FD95D0" w14:textId="77777777">
      <w:pPr>
        <w:tabs>
          <w:tab w:val="left" w:pos="1134"/>
        </w:tabs>
        <w:ind w:left="1134" w:hanging="1134"/>
        <w:rPr>
          <w:rFonts w:eastAsia="Calibri" w:asciiTheme="minorHAnsi" w:hAnsiTheme="minorHAnsi"/>
        </w:rPr>
      </w:pPr>
      <w:r w:rsidRPr="00F504A2">
        <w:rPr>
          <w:rFonts w:eastAsia="Calibri" w:asciiTheme="minorHAnsi" w:hAnsiTheme="minorHAnsi"/>
          <w:snapToGrid w:val="0"/>
        </w:rPr>
        <w:t>Jan. 31</w:t>
      </w:r>
      <w:r w:rsidRPr="00F504A2">
        <w:rPr>
          <w:rFonts w:eastAsia="Calibri" w:asciiTheme="minorHAnsi" w:hAnsiTheme="minorHAnsi"/>
          <w:snapToGrid w:val="0"/>
        </w:rPr>
        <w:tab/>
      </w:r>
      <w:proofErr w:type="gramStart"/>
      <w:r w:rsidRPr="00F504A2">
        <w:rPr>
          <w:rFonts w:eastAsia="Calibri" w:asciiTheme="minorHAnsi" w:hAnsiTheme="minorHAnsi"/>
          <w:snapToGrid w:val="0"/>
        </w:rPr>
        <w:t>Last day</w:t>
      </w:r>
      <w:proofErr w:type="gramEnd"/>
      <w:r w:rsidRPr="00F504A2">
        <w:rPr>
          <w:rFonts w:eastAsia="Calibri" w:asciiTheme="minorHAnsi" w:hAnsiTheme="minorHAnsi"/>
          <w:snapToGrid w:val="0"/>
        </w:rPr>
        <w:t xml:space="preserve"> for a full fee adjustment when withdrawing from winter term courses or from the winter portion of two-term courses. </w:t>
      </w:r>
      <w:r w:rsidRPr="00F504A2">
        <w:rPr>
          <w:rFonts w:eastAsia="Calibri" w:asciiTheme="minorHAnsi" w:hAnsiTheme="minorHAnsi"/>
        </w:rPr>
        <w:t xml:space="preserve">Withdrawals after this date will result in a permanent notation of WDN on the official transcript.  </w:t>
      </w:r>
    </w:p>
    <w:p w:rsidRPr="00F504A2" w:rsidR="008C4EDC" w:rsidP="008C4EDC" w:rsidRDefault="008C4EDC" w14:paraId="09692EDF" w14:textId="77777777">
      <w:pPr>
        <w:tabs>
          <w:tab w:val="left" w:pos="1134"/>
        </w:tabs>
        <w:ind w:left="1134" w:hanging="1134"/>
        <w:rPr>
          <w:rFonts w:eastAsia="Calibri" w:asciiTheme="minorHAnsi" w:hAnsiTheme="minorHAnsi"/>
        </w:rPr>
      </w:pPr>
      <w:r w:rsidRPr="00F504A2">
        <w:rPr>
          <w:rFonts w:eastAsia="Calibri" w:asciiTheme="minorHAnsi" w:hAnsiTheme="minorHAnsi"/>
          <w:snapToGrid w:val="0"/>
        </w:rPr>
        <w:t>Feb. 16</w:t>
      </w:r>
      <w:r w:rsidRPr="00F504A2">
        <w:rPr>
          <w:rFonts w:eastAsia="Calibri" w:asciiTheme="minorHAnsi" w:hAnsiTheme="minorHAnsi"/>
          <w:snapToGrid w:val="0"/>
        </w:rPr>
        <w:tab/>
      </w:r>
      <w:r w:rsidRPr="00F504A2">
        <w:rPr>
          <w:rFonts w:eastAsia="Calibri" w:asciiTheme="minorHAnsi" w:hAnsiTheme="minorHAnsi"/>
          <w:snapToGrid w:val="0"/>
        </w:rPr>
        <w:t>Statutory holiday. University closed.</w:t>
      </w:r>
    </w:p>
    <w:p w:rsidRPr="00F504A2" w:rsidR="008C4EDC" w:rsidP="008C4EDC" w:rsidRDefault="008C4EDC" w14:paraId="2337E07A"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rPr>
        <w:t>Feb. 16-20</w:t>
      </w:r>
      <w:r w:rsidRPr="00F504A2">
        <w:rPr>
          <w:rFonts w:eastAsia="Calibri" w:asciiTheme="minorHAnsi" w:hAnsiTheme="minorHAnsi"/>
        </w:rPr>
        <w:tab/>
      </w:r>
      <w:r w:rsidRPr="00F504A2">
        <w:rPr>
          <w:rFonts w:eastAsia="Calibri" w:asciiTheme="minorHAnsi" w:hAnsiTheme="minorHAnsi"/>
          <w:snapToGrid w:val="0"/>
        </w:rPr>
        <w:t>Winter Break – no classes.</w:t>
      </w:r>
    </w:p>
    <w:p w:rsidRPr="00F504A2" w:rsidR="008C4EDC" w:rsidP="008C4EDC" w:rsidRDefault="008C4EDC" w14:paraId="31AB7C64" w14:textId="77777777">
      <w:pPr>
        <w:tabs>
          <w:tab w:val="left" w:pos="1134"/>
        </w:tabs>
        <w:ind w:left="1134" w:hanging="1134"/>
        <w:rPr>
          <w:rFonts w:eastAsia="Calibri" w:asciiTheme="minorHAnsi" w:hAnsiTheme="minorHAnsi"/>
        </w:rPr>
      </w:pPr>
      <w:r w:rsidRPr="00F504A2">
        <w:rPr>
          <w:rFonts w:eastAsia="Calibri" w:asciiTheme="minorHAnsi" w:hAnsiTheme="minorHAnsi"/>
        </w:rPr>
        <w:t>Mar. 15</w:t>
      </w:r>
      <w:r w:rsidRPr="00F504A2">
        <w:rPr>
          <w:rFonts w:eastAsia="Calibri" w:asciiTheme="minorHAnsi" w:hAnsiTheme="minorHAnsi"/>
        </w:rPr>
        <w:tab/>
      </w:r>
      <w:proofErr w:type="gramStart"/>
      <w:r w:rsidRPr="00F504A2">
        <w:rPr>
          <w:rFonts w:eastAsia="Calibri" w:asciiTheme="minorHAnsi" w:hAnsiTheme="minorHAnsi"/>
          <w:snapToGrid w:val="0"/>
        </w:rPr>
        <w:t>Last day</w:t>
      </w:r>
      <w:proofErr w:type="gramEnd"/>
      <w:r w:rsidRPr="00F504A2">
        <w:rPr>
          <w:rFonts w:eastAsia="Calibri" w:asciiTheme="minorHAnsi" w:hAnsiTheme="minorHAnsi"/>
          <w:snapToGrid w:val="0"/>
        </w:rPr>
        <w:t xml:space="preserve"> for academic withdrawal from fall/winter and winter courses.</w:t>
      </w:r>
    </w:p>
    <w:p w:rsidRPr="00F504A2" w:rsidR="008C4EDC" w:rsidP="008C4EDC" w:rsidRDefault="008C4EDC" w14:paraId="1ACFDA87" w14:textId="77777777">
      <w:pPr>
        <w:tabs>
          <w:tab w:val="left" w:pos="1134"/>
        </w:tabs>
        <w:ind w:left="1134" w:hanging="1134"/>
        <w:rPr>
          <w:rFonts w:eastAsia="Calibri" w:asciiTheme="minorHAnsi" w:hAnsiTheme="minorHAnsi"/>
        </w:rPr>
      </w:pPr>
      <w:r w:rsidRPr="00F504A2">
        <w:rPr>
          <w:rFonts w:eastAsia="Calibri" w:asciiTheme="minorHAnsi" w:hAnsiTheme="minorHAnsi"/>
        </w:rPr>
        <w:t>Mar. 25</w:t>
      </w:r>
      <w:r w:rsidRPr="00F504A2">
        <w:rPr>
          <w:rFonts w:eastAsia="Calibri" w:asciiTheme="minorHAnsi" w:hAnsiTheme="minorHAnsi"/>
        </w:rPr>
        <w:tab/>
      </w:r>
      <w:proofErr w:type="gramStart"/>
      <w:r w:rsidRPr="00F504A2">
        <w:rPr>
          <w:rFonts w:eastAsia="Calibri" w:asciiTheme="minorHAnsi" w:hAnsiTheme="minorHAnsi"/>
        </w:rPr>
        <w:t>Last day</w:t>
      </w:r>
      <w:proofErr w:type="gramEnd"/>
      <w:r w:rsidRPr="00F504A2">
        <w:rPr>
          <w:rFonts w:eastAsia="Calibri" w:asciiTheme="minorHAnsi" w:hAnsiTheme="minorHAnsi"/>
        </w:rPr>
        <w:t xml:space="preserve"> for summative tests or examinations, or formative tests or examinations totaling more than 15% of the final grade, in winter term or fall/winter courses before the official examination period. </w:t>
      </w:r>
    </w:p>
    <w:p w:rsidRPr="00F504A2" w:rsidR="008C4EDC" w:rsidP="008C4EDC" w:rsidRDefault="008C4EDC" w14:paraId="32FF2A7C" w14:textId="77777777">
      <w:pPr>
        <w:tabs>
          <w:tab w:val="left" w:pos="1134"/>
        </w:tabs>
        <w:ind w:left="1134" w:hanging="1134"/>
        <w:rPr>
          <w:rFonts w:eastAsia="Calibri" w:asciiTheme="minorHAnsi" w:hAnsiTheme="minorHAnsi"/>
        </w:rPr>
      </w:pPr>
      <w:r w:rsidRPr="00F504A2">
        <w:rPr>
          <w:rFonts w:eastAsia="Calibri" w:asciiTheme="minorHAnsi" w:hAnsiTheme="minorHAnsi"/>
        </w:rPr>
        <w:t xml:space="preserve">Apr. 3              </w:t>
      </w:r>
      <w:r w:rsidRPr="00F504A2">
        <w:rPr>
          <w:rFonts w:eastAsia="Calibri" w:asciiTheme="minorHAnsi" w:hAnsiTheme="minorHAnsi"/>
          <w:snapToGrid w:val="0"/>
        </w:rPr>
        <w:t>Statutory holiday. University closed.</w:t>
      </w:r>
    </w:p>
    <w:p w:rsidRPr="00F504A2" w:rsidR="008C4EDC" w:rsidP="008C4EDC" w:rsidRDefault="008C4EDC" w14:paraId="020DAECB"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Apr. 8</w:t>
      </w:r>
      <w:r w:rsidRPr="00F504A2">
        <w:rPr>
          <w:rFonts w:eastAsia="Calibri" w:asciiTheme="minorHAnsi" w:hAnsiTheme="minorHAnsi"/>
          <w:snapToGrid w:val="0"/>
        </w:rPr>
        <w:tab/>
      </w:r>
      <w:proofErr w:type="gramStart"/>
      <w:r w:rsidRPr="00F504A2">
        <w:rPr>
          <w:rFonts w:eastAsia="Calibri" w:asciiTheme="minorHAnsi" w:hAnsiTheme="minorHAnsi"/>
          <w:snapToGrid w:val="0"/>
        </w:rPr>
        <w:t>Last day</w:t>
      </w:r>
      <w:proofErr w:type="gramEnd"/>
      <w:r w:rsidRPr="00F504A2">
        <w:rPr>
          <w:rFonts w:eastAsia="Calibri" w:asciiTheme="minorHAnsi" w:hAnsiTheme="minorHAnsi"/>
          <w:snapToGrid w:val="0"/>
        </w:rPr>
        <w:t xml:space="preserve"> of two-term and winter term classes. </w:t>
      </w:r>
      <w:r w:rsidRPr="00F504A2">
        <w:rPr>
          <w:rFonts w:eastAsia="Calibri" w:asciiTheme="minorHAnsi" w:hAnsiTheme="minorHAnsi"/>
          <w:b/>
          <w:bCs/>
          <w:i/>
          <w:iCs/>
          <w:snapToGrid w:val="0"/>
        </w:rPr>
        <w:t>Classes follow a Friday schedule</w:t>
      </w:r>
      <w:r w:rsidRPr="00F504A2">
        <w:rPr>
          <w:rFonts w:eastAsia="Calibri" w:asciiTheme="minorHAnsi" w:hAnsiTheme="minorHAnsi"/>
          <w:snapToGrid w:val="0"/>
        </w:rPr>
        <w:t>.</w:t>
      </w:r>
      <w:r w:rsidRPr="00F504A2">
        <w:rPr>
          <w:rFonts w:eastAsia="Calibri" w:asciiTheme="minorHAnsi" w:hAnsiTheme="minorHAnsi"/>
          <w:b/>
          <w:bCs/>
          <w:i/>
          <w:iCs/>
          <w:snapToGrid w:val="0"/>
        </w:rPr>
        <w:t xml:space="preserve"> </w:t>
      </w:r>
      <w:r w:rsidRPr="00F504A2">
        <w:rPr>
          <w:rFonts w:eastAsia="Calibri" w:asciiTheme="minorHAnsi" w:hAnsiTheme="minorHAnsi"/>
          <w:snapToGrid w:val="0"/>
        </w:rPr>
        <w:t xml:space="preserve">Last day for handing in term work and the last day that can be specified by a course instructor as a due date for two-term and for winter term courses. </w:t>
      </w:r>
    </w:p>
    <w:p w:rsidRPr="00F504A2" w:rsidR="008C4EDC" w:rsidP="008C4EDC" w:rsidRDefault="008C4EDC" w14:paraId="61F749C2"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Apr. 9-10</w:t>
      </w:r>
      <w:r w:rsidRPr="00F504A2">
        <w:rPr>
          <w:rFonts w:eastAsia="Calibri" w:asciiTheme="minorHAnsi" w:hAnsiTheme="minorHAnsi"/>
          <w:snapToGrid w:val="0"/>
        </w:rPr>
        <w:tab/>
      </w:r>
      <w:r w:rsidRPr="00F504A2">
        <w:rPr>
          <w:rFonts w:eastAsia="Calibri" w:asciiTheme="minorHAnsi" w:hAnsiTheme="minorHAnsi"/>
          <w:snapToGrid w:val="0"/>
        </w:rPr>
        <w:t>No classes or examinations take place.</w:t>
      </w:r>
    </w:p>
    <w:p w:rsidRPr="00F504A2" w:rsidR="008C4EDC" w:rsidP="008C4EDC" w:rsidRDefault="008C4EDC" w14:paraId="66D5712B" w14:textId="77777777">
      <w:pPr>
        <w:tabs>
          <w:tab w:val="left" w:pos="1134"/>
        </w:tabs>
        <w:ind w:left="1134" w:hanging="1134"/>
        <w:rPr>
          <w:rFonts w:eastAsia="Calibri" w:asciiTheme="minorHAnsi" w:hAnsiTheme="minorHAnsi"/>
          <w:snapToGrid w:val="0"/>
        </w:rPr>
      </w:pPr>
      <w:r w:rsidRPr="00F504A2">
        <w:rPr>
          <w:rFonts w:eastAsia="Calibri" w:asciiTheme="minorHAnsi" w:hAnsiTheme="minorHAnsi"/>
          <w:snapToGrid w:val="0"/>
        </w:rPr>
        <w:t>Apr. 11-23</w:t>
      </w:r>
      <w:r w:rsidRPr="00F504A2">
        <w:rPr>
          <w:rFonts w:eastAsia="Calibri" w:asciiTheme="minorHAnsi" w:hAnsiTheme="minorHAnsi"/>
          <w:snapToGrid w:val="0"/>
        </w:rPr>
        <w:tab/>
      </w:r>
      <w:r w:rsidRPr="00F504A2">
        <w:rPr>
          <w:rFonts w:eastAsia="Calibri" w:asciiTheme="minorHAnsi" w:hAnsiTheme="minorHAnsi"/>
          <w:snapToGrid w:val="0"/>
        </w:rPr>
        <w:t>Final examinations for winter term and two-term courses. Examinations are normally held all seven days of the week.</w:t>
      </w:r>
    </w:p>
    <w:p w:rsidRPr="00F504A2" w:rsidR="008C4EDC" w:rsidP="008C4EDC" w:rsidRDefault="008C4EDC" w14:paraId="2563595C" w14:textId="77777777">
      <w:pPr>
        <w:tabs>
          <w:tab w:val="left" w:pos="1134"/>
        </w:tabs>
        <w:rPr>
          <w:rFonts w:eastAsia="Calibri" w:asciiTheme="minorHAnsi" w:hAnsiTheme="minorHAnsi"/>
          <w:snapToGrid w:val="0"/>
        </w:rPr>
      </w:pPr>
      <w:r w:rsidRPr="00F504A2">
        <w:rPr>
          <w:rFonts w:eastAsia="Calibri" w:asciiTheme="minorHAnsi" w:hAnsiTheme="minorHAnsi"/>
          <w:snapToGrid w:val="0"/>
        </w:rPr>
        <w:t>Apr. 23</w:t>
      </w:r>
      <w:r w:rsidRPr="00F504A2">
        <w:rPr>
          <w:rFonts w:eastAsia="Calibri" w:asciiTheme="minorHAnsi" w:hAnsiTheme="minorHAnsi"/>
          <w:snapToGrid w:val="0"/>
        </w:rPr>
        <w:tab/>
      </w:r>
      <w:r w:rsidRPr="00F504A2">
        <w:rPr>
          <w:rFonts w:eastAsia="Calibri" w:asciiTheme="minorHAnsi" w:hAnsiTheme="minorHAnsi"/>
          <w:snapToGrid w:val="0"/>
        </w:rPr>
        <w:t xml:space="preserve">All take-home examinations are due.   </w:t>
      </w:r>
    </w:p>
    <w:p w:rsidRPr="00F504A2" w:rsidR="008C4EDC" w:rsidP="008C4EDC" w:rsidRDefault="008C4EDC" w14:paraId="6F67F6FC" w14:textId="77777777">
      <w:pPr>
        <w:rPr>
          <w:rFonts w:eastAsia="Calibri" w:asciiTheme="minorHAnsi" w:hAnsiTheme="minorHAnsi"/>
          <w:snapToGrid w:val="0"/>
        </w:rPr>
      </w:pPr>
    </w:p>
    <w:p w:rsidRPr="00F504A2" w:rsidR="008C4EDC" w:rsidP="008C4EDC" w:rsidRDefault="008C4EDC" w14:paraId="027B1637" w14:textId="77777777">
      <w:pPr>
        <w:rPr>
          <w:rFonts w:eastAsia="Calibri" w:asciiTheme="minorHAnsi" w:hAnsiTheme="minorHAnsi"/>
          <w:snapToGrid w:val="0"/>
        </w:rPr>
      </w:pPr>
    </w:p>
    <w:p w:rsidRPr="00F504A2" w:rsidR="008C4EDC" w:rsidP="008C4EDC" w:rsidRDefault="008C4EDC" w14:paraId="470FE86A" w14:textId="77777777">
      <w:pPr>
        <w:rPr>
          <w:rFonts w:eastAsia="Calibri" w:asciiTheme="minorHAnsi" w:hAnsiTheme="minorHAnsi"/>
          <w:b/>
          <w:bCs/>
          <w:u w:val="single"/>
        </w:rPr>
      </w:pPr>
      <w:r w:rsidRPr="00F504A2">
        <w:rPr>
          <w:rFonts w:eastAsia="Calibri" w:asciiTheme="minorHAnsi" w:hAnsiTheme="minorHAnsi"/>
          <w:b/>
          <w:bCs/>
          <w:u w:val="single"/>
        </w:rPr>
        <w:t>Addresses:</w:t>
      </w:r>
    </w:p>
    <w:p w:rsidRPr="00F504A2" w:rsidR="008C4EDC" w:rsidP="008C4EDC" w:rsidRDefault="008C4EDC" w14:paraId="4853F956" w14:textId="77777777">
      <w:pPr>
        <w:rPr>
          <w:rFonts w:eastAsia="Calibri" w:asciiTheme="minorHAnsi" w:hAnsiTheme="minorHAnsi"/>
        </w:rPr>
      </w:pPr>
    </w:p>
    <w:p w:rsidRPr="00F504A2" w:rsidR="008C4EDC" w:rsidP="008C4EDC" w:rsidRDefault="008C4EDC" w14:paraId="58912604" w14:textId="77777777">
      <w:pPr>
        <w:rPr>
          <w:rFonts w:eastAsia="Calibri" w:asciiTheme="minorHAnsi" w:hAnsiTheme="minorHAnsi"/>
        </w:rPr>
      </w:pPr>
      <w:r w:rsidRPr="00F504A2">
        <w:rPr>
          <w:rFonts w:eastAsia="Calibri" w:asciiTheme="minorHAnsi" w:hAnsiTheme="minorHAnsi"/>
        </w:rPr>
        <w:t>Department of Philosophy:</w:t>
      </w:r>
    </w:p>
    <w:p w:rsidRPr="00F504A2" w:rsidR="008C4EDC" w:rsidP="008C4EDC" w:rsidRDefault="008C4EDC" w14:paraId="536C561F" w14:textId="77777777">
      <w:pPr>
        <w:rPr>
          <w:rFonts w:eastAsia="Calibri" w:asciiTheme="minorHAnsi" w:hAnsiTheme="minorHAnsi"/>
        </w:rPr>
      </w:pPr>
      <w:hyperlink w:history="1" r:id="rId37">
        <w:r w:rsidRPr="00F504A2">
          <w:rPr>
            <w:rStyle w:val="Hyperlink"/>
            <w:rFonts w:eastAsia="Calibri" w:asciiTheme="minorHAnsi" w:hAnsiTheme="minorHAnsi"/>
          </w:rPr>
          <w:t>www.carleton.ca/philosophy</w:t>
        </w:r>
      </w:hyperlink>
    </w:p>
    <w:p w:rsidRPr="00F504A2" w:rsidR="008C4EDC" w:rsidP="008C4EDC" w:rsidRDefault="008C4EDC" w14:paraId="7E30C7F6" w14:textId="77777777">
      <w:pPr>
        <w:rPr>
          <w:rFonts w:eastAsia="Calibri" w:asciiTheme="minorHAnsi" w:hAnsiTheme="minorHAnsi"/>
        </w:rPr>
      </w:pPr>
      <w:r w:rsidRPr="00F504A2">
        <w:rPr>
          <w:rFonts w:eastAsia="Calibri" w:asciiTheme="minorHAnsi" w:hAnsiTheme="minorHAnsi"/>
        </w:rPr>
        <w:t>520-2110</w:t>
      </w:r>
    </w:p>
    <w:p w:rsidRPr="00F504A2" w:rsidR="008C4EDC" w:rsidP="008C4EDC" w:rsidRDefault="008C4EDC" w14:paraId="30742D5E" w14:textId="77777777">
      <w:pPr>
        <w:rPr>
          <w:rFonts w:eastAsia="Calibri" w:asciiTheme="minorHAnsi" w:hAnsiTheme="minorHAnsi"/>
        </w:rPr>
      </w:pPr>
    </w:p>
    <w:p w:rsidRPr="00F504A2" w:rsidR="008C4EDC" w:rsidP="008C4EDC" w:rsidRDefault="008C4EDC" w14:paraId="73FD3282" w14:textId="77777777">
      <w:pPr>
        <w:rPr>
          <w:rFonts w:eastAsia="Calibri" w:asciiTheme="minorHAnsi" w:hAnsiTheme="minorHAnsi"/>
        </w:rPr>
      </w:pPr>
      <w:r w:rsidRPr="00F504A2">
        <w:rPr>
          <w:rFonts w:eastAsia="Calibri" w:asciiTheme="minorHAnsi" w:hAnsiTheme="minorHAnsi"/>
        </w:rPr>
        <w:t>Registrar’s Office:</w:t>
      </w:r>
      <w:r w:rsidRPr="00F504A2">
        <w:rPr>
          <w:rFonts w:eastAsia="Calibri" w:asciiTheme="minorHAnsi" w:hAnsiTheme="minorHAnsi"/>
        </w:rPr>
        <w:tab/>
      </w:r>
    </w:p>
    <w:p w:rsidRPr="00F504A2" w:rsidR="008C4EDC" w:rsidP="008C4EDC" w:rsidRDefault="008C4EDC" w14:paraId="53878A61" w14:textId="77777777">
      <w:pPr>
        <w:rPr>
          <w:rFonts w:eastAsia="Calibri" w:asciiTheme="minorHAnsi" w:hAnsiTheme="minorHAnsi"/>
        </w:rPr>
      </w:pPr>
      <w:hyperlink w:history="1" r:id="rId38">
        <w:r w:rsidRPr="00F504A2">
          <w:rPr>
            <w:rStyle w:val="Hyperlink"/>
            <w:rFonts w:eastAsia="Calibri" w:asciiTheme="minorHAnsi" w:hAnsiTheme="minorHAnsi"/>
          </w:rPr>
          <w:t>www.carleton.ca/registrar</w:t>
        </w:r>
      </w:hyperlink>
    </w:p>
    <w:p w:rsidRPr="00F504A2" w:rsidR="008C4EDC" w:rsidP="008C4EDC" w:rsidRDefault="008C4EDC" w14:paraId="11D48D53" w14:textId="77777777">
      <w:pPr>
        <w:rPr>
          <w:rFonts w:eastAsia="Calibri" w:asciiTheme="minorHAnsi" w:hAnsiTheme="minorHAnsi"/>
        </w:rPr>
      </w:pPr>
      <w:r w:rsidRPr="00F504A2">
        <w:rPr>
          <w:rFonts w:eastAsia="Calibri" w:asciiTheme="minorHAnsi" w:hAnsiTheme="minorHAnsi"/>
        </w:rPr>
        <w:t>520-3500</w:t>
      </w:r>
    </w:p>
    <w:p w:rsidRPr="00F504A2" w:rsidR="008C4EDC" w:rsidP="008C4EDC" w:rsidRDefault="008C4EDC" w14:paraId="223E53B7" w14:textId="77777777">
      <w:pPr>
        <w:rPr>
          <w:rFonts w:eastAsia="Calibri" w:asciiTheme="minorHAnsi" w:hAnsiTheme="minorHAnsi"/>
        </w:rPr>
      </w:pPr>
    </w:p>
    <w:p w:rsidRPr="00F504A2" w:rsidR="008C4EDC" w:rsidP="008C4EDC" w:rsidRDefault="008C4EDC" w14:paraId="4C1E4D8D" w14:textId="77777777">
      <w:pPr>
        <w:rPr>
          <w:rFonts w:eastAsia="Calibri" w:asciiTheme="minorHAnsi" w:hAnsiTheme="minorHAnsi"/>
        </w:rPr>
      </w:pPr>
      <w:r w:rsidRPr="00F504A2">
        <w:rPr>
          <w:rFonts w:eastAsia="Calibri" w:asciiTheme="minorHAnsi" w:hAnsiTheme="minorHAnsi"/>
        </w:rPr>
        <w:t xml:space="preserve">Academic Advising Centre: </w:t>
      </w:r>
      <w:r w:rsidRPr="00F504A2">
        <w:rPr>
          <w:rFonts w:eastAsia="Calibri" w:asciiTheme="minorHAnsi" w:hAnsiTheme="minorHAnsi"/>
        </w:rPr>
        <w:tab/>
      </w:r>
      <w:r w:rsidRPr="00F504A2">
        <w:rPr>
          <w:rFonts w:eastAsia="Calibri" w:asciiTheme="minorHAnsi" w:hAnsiTheme="minorHAnsi"/>
        </w:rPr>
        <w:tab/>
      </w:r>
    </w:p>
    <w:p w:rsidRPr="00F504A2" w:rsidR="008C4EDC" w:rsidP="008C4EDC" w:rsidRDefault="008C4EDC" w14:paraId="4191EB4C" w14:textId="77777777">
      <w:pPr>
        <w:rPr>
          <w:rFonts w:eastAsia="Calibri" w:asciiTheme="minorHAnsi" w:hAnsiTheme="minorHAnsi"/>
        </w:rPr>
      </w:pPr>
      <w:hyperlink w:history="1" r:id="rId39">
        <w:r w:rsidRPr="00F504A2">
          <w:rPr>
            <w:rStyle w:val="Hyperlink"/>
            <w:rFonts w:eastAsia="Calibri" w:asciiTheme="minorHAnsi" w:hAnsiTheme="minorHAnsi"/>
          </w:rPr>
          <w:t>www.carleton.ca/academicadvising</w:t>
        </w:r>
      </w:hyperlink>
    </w:p>
    <w:p w:rsidRPr="00F504A2" w:rsidR="008C4EDC" w:rsidP="008C4EDC" w:rsidRDefault="008C4EDC" w14:paraId="15FC8A9E" w14:textId="77777777">
      <w:pPr>
        <w:rPr>
          <w:rFonts w:eastAsia="Calibri" w:asciiTheme="minorHAnsi" w:hAnsiTheme="minorHAnsi"/>
        </w:rPr>
      </w:pPr>
      <w:r w:rsidRPr="00F504A2">
        <w:rPr>
          <w:rFonts w:eastAsia="Calibri" w:asciiTheme="minorHAnsi" w:hAnsiTheme="minorHAnsi"/>
        </w:rPr>
        <w:t>520-7850</w:t>
      </w:r>
    </w:p>
    <w:p w:rsidRPr="00F504A2" w:rsidR="008C4EDC" w:rsidP="008C4EDC" w:rsidRDefault="008C4EDC" w14:paraId="145E983B" w14:textId="77777777">
      <w:pPr>
        <w:rPr>
          <w:rFonts w:eastAsia="Calibri" w:asciiTheme="minorHAnsi" w:hAnsiTheme="minorHAnsi"/>
        </w:rPr>
      </w:pPr>
    </w:p>
    <w:p w:rsidRPr="00F504A2" w:rsidR="008C4EDC" w:rsidP="008C4EDC" w:rsidRDefault="008C4EDC" w14:paraId="0C02D831" w14:textId="77777777">
      <w:pPr>
        <w:rPr>
          <w:rFonts w:eastAsia="Calibri" w:asciiTheme="minorHAnsi" w:hAnsiTheme="minorHAnsi"/>
        </w:rPr>
      </w:pPr>
      <w:r w:rsidRPr="00F504A2">
        <w:rPr>
          <w:rFonts w:eastAsia="Calibri" w:asciiTheme="minorHAnsi" w:hAnsiTheme="minorHAnsi"/>
        </w:rPr>
        <w:t>Writing Services:</w:t>
      </w:r>
      <w:r w:rsidRPr="00F504A2">
        <w:rPr>
          <w:rFonts w:eastAsia="Calibri" w:asciiTheme="minorHAnsi" w:hAnsiTheme="minorHAnsi"/>
        </w:rPr>
        <w:tab/>
      </w:r>
    </w:p>
    <w:p w:rsidRPr="00F504A2" w:rsidR="008C4EDC" w:rsidP="008C4EDC" w:rsidRDefault="008C4EDC" w14:paraId="642C9196" w14:textId="77777777">
      <w:pPr>
        <w:rPr>
          <w:rFonts w:asciiTheme="minorHAnsi" w:hAnsiTheme="minorHAnsi"/>
        </w:rPr>
      </w:pPr>
      <w:hyperlink w:history="1" r:id="rId40">
        <w:r w:rsidRPr="00F504A2">
          <w:rPr>
            <w:rStyle w:val="Hyperlink"/>
            <w:rFonts w:asciiTheme="minorHAnsi" w:hAnsiTheme="minorHAnsi" w:eastAsiaTheme="majorEastAsia"/>
          </w:rPr>
          <w:t>https://carleton.ca/csas/support/</w:t>
        </w:r>
      </w:hyperlink>
    </w:p>
    <w:p w:rsidRPr="00F504A2" w:rsidR="008C4EDC" w:rsidP="008C4EDC" w:rsidRDefault="008C4EDC" w14:paraId="1CDA13C4" w14:textId="77777777">
      <w:pPr>
        <w:rPr>
          <w:rFonts w:eastAsia="Calibri" w:asciiTheme="minorHAnsi" w:hAnsiTheme="minorHAnsi"/>
          <w:lang w:val="fr-CA"/>
        </w:rPr>
      </w:pPr>
      <w:r w:rsidRPr="00F504A2">
        <w:rPr>
          <w:rFonts w:eastAsia="Calibri" w:asciiTheme="minorHAnsi" w:hAnsiTheme="minorHAnsi"/>
          <w:lang w:val="fr-CA"/>
        </w:rPr>
        <w:t>520-3822</w:t>
      </w:r>
    </w:p>
    <w:p w:rsidRPr="00F504A2" w:rsidR="008C4EDC" w:rsidP="008C4EDC" w:rsidRDefault="008C4EDC" w14:paraId="75350BBC" w14:textId="77777777">
      <w:pPr>
        <w:rPr>
          <w:rFonts w:eastAsia="Calibri" w:asciiTheme="minorHAnsi" w:hAnsiTheme="minorHAnsi"/>
          <w:lang w:val="fr-CA"/>
        </w:rPr>
      </w:pPr>
    </w:p>
    <w:p w:rsidRPr="00F504A2" w:rsidR="008C4EDC" w:rsidP="008C4EDC" w:rsidRDefault="008C4EDC" w14:paraId="0F101AB8" w14:textId="77777777">
      <w:pPr>
        <w:rPr>
          <w:rFonts w:eastAsia="Calibri" w:asciiTheme="minorHAnsi" w:hAnsiTheme="minorHAnsi"/>
          <w:lang w:val="fr-CA"/>
        </w:rPr>
      </w:pPr>
      <w:proofErr w:type="spellStart"/>
      <w:r w:rsidRPr="00F504A2">
        <w:rPr>
          <w:rFonts w:eastAsia="Calibri" w:asciiTheme="minorHAnsi" w:hAnsiTheme="minorHAnsi"/>
          <w:lang w:val="fr-CA"/>
        </w:rPr>
        <w:t>MacOdrum</w:t>
      </w:r>
      <w:proofErr w:type="spellEnd"/>
      <w:r w:rsidRPr="00F504A2">
        <w:rPr>
          <w:rFonts w:eastAsia="Calibri" w:asciiTheme="minorHAnsi" w:hAnsiTheme="minorHAnsi"/>
          <w:lang w:val="fr-CA"/>
        </w:rPr>
        <w:t xml:space="preserve"> Library</w:t>
      </w:r>
      <w:r w:rsidRPr="00F504A2">
        <w:rPr>
          <w:rFonts w:eastAsia="Calibri" w:asciiTheme="minorHAnsi" w:hAnsiTheme="minorHAnsi"/>
          <w:lang w:val="fr-CA"/>
        </w:rPr>
        <w:tab/>
      </w:r>
    </w:p>
    <w:p w:rsidRPr="00F504A2" w:rsidR="008C4EDC" w:rsidP="008C4EDC" w:rsidRDefault="008C4EDC" w14:paraId="77DDBC36" w14:textId="77777777">
      <w:pPr>
        <w:rPr>
          <w:rFonts w:eastAsia="Calibri" w:asciiTheme="minorHAnsi" w:hAnsiTheme="minorHAnsi"/>
          <w:lang w:val="fr-CA"/>
        </w:rPr>
      </w:pPr>
      <w:hyperlink w:history="1" r:id="rId41">
        <w:r w:rsidRPr="00F504A2">
          <w:rPr>
            <w:rStyle w:val="Hyperlink"/>
            <w:rFonts w:eastAsia="Calibri" w:asciiTheme="minorHAnsi" w:hAnsiTheme="minorHAnsi"/>
            <w:lang w:val="fr-CA"/>
          </w:rPr>
          <w:t>http://www.library.carleton.ca/</w:t>
        </w:r>
      </w:hyperlink>
    </w:p>
    <w:p w:rsidRPr="00F504A2" w:rsidR="001B749C" w:rsidP="00F504A2" w:rsidRDefault="008C4EDC" w14:paraId="420152B0" w14:textId="628561C0">
      <w:pPr>
        <w:rPr>
          <w:rFonts w:eastAsia="Calibri" w:asciiTheme="minorHAnsi" w:hAnsiTheme="minorHAnsi"/>
          <w:lang w:val="fr-CA"/>
        </w:rPr>
      </w:pPr>
      <w:r w:rsidRPr="00F504A2">
        <w:rPr>
          <w:rFonts w:eastAsia="Calibri" w:asciiTheme="minorHAnsi" w:hAnsiTheme="minorHAnsi"/>
          <w:lang w:val="fr-CA"/>
        </w:rPr>
        <w:t>520-2735</w:t>
      </w:r>
      <w:bookmarkEnd w:id="3"/>
    </w:p>
    <w:sectPr w:rsidRPr="00F504A2" w:rsidR="001B749C">
      <w:headerReference w:type="default" r:id="rId42"/>
      <w:footerReference w:type="even" r:id="rId43"/>
      <w:footerReference w:type="default" r:id="rId4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224" w:rsidP="00C83800" w:rsidRDefault="00866224" w14:paraId="46A56AD4" w14:textId="77777777">
      <w:r>
        <w:separator/>
      </w:r>
    </w:p>
  </w:endnote>
  <w:endnote w:type="continuationSeparator" w:id="0">
    <w:p w:rsidR="00866224" w:rsidP="00C83800" w:rsidRDefault="00866224" w14:paraId="45DF8F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auto"/>
    <w:pitch w:val="default"/>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7701872"/>
      <w:docPartObj>
        <w:docPartGallery w:val="Page Numbers (Bottom of Page)"/>
        <w:docPartUnique/>
      </w:docPartObj>
    </w:sdtPr>
    <w:sdtContent>
      <w:p w:rsidR="007A25B7" w:rsidP="00FF6C35" w:rsidRDefault="007A25B7" w14:paraId="22D2697C" w14:textId="22DB88D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A25B7" w:rsidP="007A25B7" w:rsidRDefault="007A25B7" w14:paraId="3DE413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7629119"/>
      <w:docPartObj>
        <w:docPartGallery w:val="Page Numbers (Bottom of Page)"/>
        <w:docPartUnique/>
      </w:docPartObj>
    </w:sdtPr>
    <w:sdtContent>
      <w:p w:rsidR="007A25B7" w:rsidP="00FF6C35" w:rsidRDefault="007A25B7" w14:paraId="310FC753" w14:textId="0360817E">
        <w:pPr>
          <w:pStyle w:val="Footer"/>
          <w:framePr w:wrap="none" w:hAnchor="margin" w:vAnchor="text" w:xAlign="right" w:y="1"/>
          <w:rPr>
            <w:rStyle w:val="PageNumber"/>
          </w:rPr>
        </w:pPr>
        <w:r w:rsidRPr="00F504A2">
          <w:rPr>
            <w:rStyle w:val="PageNumber"/>
            <w:rFonts w:asciiTheme="minorHAnsi" w:hAnsiTheme="minorHAnsi"/>
          </w:rPr>
          <w:fldChar w:fldCharType="begin"/>
        </w:r>
        <w:r w:rsidRPr="00F504A2">
          <w:rPr>
            <w:rStyle w:val="PageNumber"/>
            <w:rFonts w:asciiTheme="minorHAnsi" w:hAnsiTheme="minorHAnsi"/>
          </w:rPr>
          <w:instrText xml:space="preserve"> PAGE </w:instrText>
        </w:r>
        <w:r w:rsidRPr="00F504A2">
          <w:rPr>
            <w:rStyle w:val="PageNumber"/>
            <w:rFonts w:asciiTheme="minorHAnsi" w:hAnsiTheme="minorHAnsi"/>
          </w:rPr>
          <w:fldChar w:fldCharType="separate"/>
        </w:r>
        <w:r w:rsidRPr="00F504A2">
          <w:rPr>
            <w:rStyle w:val="PageNumber"/>
            <w:rFonts w:asciiTheme="minorHAnsi" w:hAnsiTheme="minorHAnsi"/>
            <w:noProof/>
          </w:rPr>
          <w:t>8</w:t>
        </w:r>
        <w:r w:rsidRPr="00F504A2">
          <w:rPr>
            <w:rStyle w:val="PageNumber"/>
            <w:rFonts w:asciiTheme="minorHAnsi" w:hAnsiTheme="minorHAnsi"/>
          </w:rPr>
          <w:fldChar w:fldCharType="end"/>
        </w:r>
      </w:p>
    </w:sdtContent>
    <w:sdtEndPr>
      <w:rPr>
        <w:rStyle w:val="PageNumber"/>
      </w:rPr>
    </w:sdtEndPr>
  </w:sdt>
  <w:p w:rsidR="007A25B7" w:rsidP="007A25B7" w:rsidRDefault="007A25B7" w14:paraId="52C738D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224" w:rsidP="00C83800" w:rsidRDefault="00866224" w14:paraId="547BE39C" w14:textId="77777777">
      <w:r>
        <w:separator/>
      </w:r>
    </w:p>
  </w:footnote>
  <w:footnote w:type="continuationSeparator" w:id="0">
    <w:p w:rsidR="00866224" w:rsidP="00C83800" w:rsidRDefault="00866224" w14:paraId="044857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04A2" w:rsidR="001B749C" w:rsidP="00C83800" w:rsidRDefault="00C83800" w14:paraId="526792B3" w14:textId="77777777">
    <w:pPr>
      <w:jc w:val="center"/>
      <w:rPr>
        <w:rFonts w:asciiTheme="minorHAnsi" w:hAnsiTheme="minorHAnsi"/>
        <w:b/>
        <w:bCs/>
        <w:color w:val="000000"/>
        <w:sz w:val="20"/>
        <w:szCs w:val="20"/>
      </w:rPr>
    </w:pPr>
    <w:r w:rsidRPr="00F504A2">
      <w:rPr>
        <w:rFonts w:asciiTheme="minorHAnsi" w:hAnsiTheme="minorHAnsi"/>
        <w:b/>
        <w:bCs/>
        <w:color w:val="000000"/>
        <w:sz w:val="20"/>
        <w:szCs w:val="20"/>
      </w:rPr>
      <w:t>PHILOSOPHY 2</w:t>
    </w:r>
    <w:r w:rsidRPr="00F504A2" w:rsidR="001B749C">
      <w:rPr>
        <w:rFonts w:asciiTheme="minorHAnsi" w:hAnsiTheme="minorHAnsi"/>
        <w:b/>
        <w:bCs/>
        <w:color w:val="000000"/>
        <w:sz w:val="20"/>
        <w:szCs w:val="20"/>
      </w:rPr>
      <w:t>408-A</w:t>
    </w:r>
    <w:r w:rsidRPr="00F504A2">
      <w:rPr>
        <w:rFonts w:asciiTheme="minorHAnsi" w:hAnsiTheme="minorHAnsi"/>
        <w:b/>
        <w:bCs/>
        <w:color w:val="000000"/>
        <w:sz w:val="20"/>
        <w:szCs w:val="20"/>
      </w:rPr>
      <w:t>: Bioethics</w:t>
    </w:r>
  </w:p>
  <w:p w:rsidRPr="00F504A2" w:rsidR="00C83800" w:rsidP="001B749C" w:rsidRDefault="001B749C" w14:paraId="0F457F32" w14:textId="756C74FB">
    <w:pPr>
      <w:jc w:val="center"/>
      <w:rPr>
        <w:rFonts w:asciiTheme="minorHAnsi" w:hAnsiTheme="minorHAnsi"/>
        <w:color w:val="000000"/>
        <w:sz w:val="20"/>
        <w:szCs w:val="20"/>
      </w:rPr>
    </w:pPr>
    <w:r w:rsidRPr="00F504A2">
      <w:rPr>
        <w:rFonts w:asciiTheme="minorHAnsi" w:hAnsiTheme="minorHAnsi"/>
        <w:b/>
        <w:bCs/>
        <w:color w:val="000000"/>
        <w:sz w:val="20"/>
        <w:szCs w:val="20"/>
      </w:rPr>
      <w:t xml:space="preserve">Winter </w:t>
    </w:r>
    <w:r w:rsidRPr="00F504A2" w:rsidR="00C83800">
      <w:rPr>
        <w:rFonts w:asciiTheme="minorHAnsi" w:hAnsiTheme="minorHAnsi"/>
        <w:b/>
        <w:bCs/>
        <w:color w:val="000000"/>
        <w:sz w:val="20"/>
        <w:szCs w:val="20"/>
      </w:rPr>
      <w:t>202</w:t>
    </w:r>
    <w:r w:rsidRPr="00F504A2">
      <w:rPr>
        <w:rFonts w:asciiTheme="minorHAnsi" w:hAnsiTheme="minorHAnsi"/>
        <w:b/>
        <w:bCs/>
        <w:color w:val="000000"/>
        <w:sz w:val="20"/>
        <w:szCs w:val="20"/>
      </w:rPr>
      <w:t>6</w:t>
    </w:r>
    <w:r w:rsidRPr="00F504A2" w:rsidR="00C83800">
      <w:rPr>
        <w:rFonts w:asciiTheme="minorHAnsi" w:hAnsiTheme="minorHAnsi"/>
        <w:b/>
        <w:bCs/>
        <w:color w:val="000000"/>
        <w:sz w:val="20"/>
        <w:szCs w:val="20"/>
      </w:rPr>
      <w:t>,</w:t>
    </w:r>
    <w:r w:rsidRPr="00F504A2">
      <w:rPr>
        <w:rFonts w:asciiTheme="minorHAnsi" w:hAnsiTheme="minorHAnsi"/>
        <w:color w:val="000000"/>
        <w:sz w:val="20"/>
        <w:szCs w:val="20"/>
      </w:rPr>
      <w:t xml:space="preserve"> </w:t>
    </w:r>
    <w:r w:rsidRPr="00F504A2">
      <w:rPr>
        <w:rFonts w:asciiTheme="minorHAnsi" w:hAnsiTheme="minorHAnsi"/>
        <w:b/>
        <w:bCs/>
        <w:color w:val="000000"/>
        <w:sz w:val="20"/>
        <w:szCs w:val="20"/>
      </w:rPr>
      <w:t xml:space="preserve">Carleton </w:t>
    </w:r>
    <w:r w:rsidRPr="00F504A2" w:rsidR="00C83800">
      <w:rPr>
        <w:rFonts w:asciiTheme="minorHAnsi" w:hAnsiTheme="minorHAnsi"/>
        <w:b/>
        <w:bCs/>
        <w:color w:val="000000"/>
        <w:sz w:val="20"/>
        <w:szCs w:val="20"/>
      </w:rPr>
      <w:t>Universit</w:t>
    </w:r>
    <w:r w:rsidRPr="00F504A2">
      <w:rPr>
        <w:rFonts w:asciiTheme="minorHAnsi" w:hAnsiTheme="minorHAnsi"/>
        <w:b/>
        <w:bCs/>
        <w:color w:val="000000"/>
        <w:sz w:val="20"/>
        <w:szCs w:val="20"/>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90B"/>
    <w:multiLevelType w:val="hybridMultilevel"/>
    <w:tmpl w:val="122C7A6C"/>
    <w:lvl w:ilvl="0" w:tplc="E272CCB6">
      <w:start w:val="1"/>
      <w:numFmt w:val="decimal"/>
      <w:lvlText w:val="%1."/>
      <w:lvlJc w:val="left"/>
      <w:pPr>
        <w:ind w:left="720" w:hanging="360"/>
      </w:pPr>
      <w:rPr>
        <w:rFonts w:hint="default"/>
        <w:b w:val="0"/>
        <w:color w:val="1818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109"/>
    <w:multiLevelType w:val="hybridMultilevel"/>
    <w:tmpl w:val="82C6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44F57"/>
    <w:multiLevelType w:val="hybridMultilevel"/>
    <w:tmpl w:val="87B6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735B5"/>
    <w:multiLevelType w:val="hybridMultilevel"/>
    <w:tmpl w:val="835868B4"/>
    <w:lvl w:ilvl="0" w:tplc="41827944">
      <w:start w:val="10"/>
      <w:numFmt w:val="bullet"/>
      <w:lvlText w:val="-"/>
      <w:lvlJc w:val="left"/>
      <w:pPr>
        <w:ind w:left="720" w:hanging="360"/>
      </w:pPr>
      <w:rPr>
        <w:rFonts w:hint="default" w:ascii="Aptos" w:hAnsi="Aptos" w:cs="Times New Roman" w:eastAsiaTheme="maj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DB442A"/>
    <w:multiLevelType w:val="hybridMultilevel"/>
    <w:tmpl w:val="52481C2E"/>
    <w:lvl w:ilvl="0" w:tplc="515EE002">
      <w:start w:val="1"/>
      <w:numFmt w:val="decimal"/>
      <w:lvlText w:val="%1."/>
      <w:lvlJc w:val="left"/>
      <w:pPr>
        <w:ind w:left="720" w:hanging="360"/>
      </w:pPr>
      <w:rPr>
        <w:rFonts w:hint="default" w:asciiTheme="minorHAnsi" w:hAnsiTheme="minorHAnsi"/>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05634"/>
    <w:multiLevelType w:val="hybridMultilevel"/>
    <w:tmpl w:val="70E443A0"/>
    <w:lvl w:ilvl="0" w:tplc="10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0997050"/>
    <w:multiLevelType w:val="hybridMultilevel"/>
    <w:tmpl w:val="82129292"/>
    <w:lvl w:ilvl="0" w:tplc="FBC2D172">
      <w:numFmt w:val="bullet"/>
      <w:lvlText w:val="-"/>
      <w:lvlJc w:val="left"/>
      <w:pPr>
        <w:ind w:left="720" w:hanging="360"/>
      </w:pPr>
      <w:rPr>
        <w:rFonts w:hint="default" w:ascii="Aptos" w:hAnsi="Apto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762A6D"/>
    <w:multiLevelType w:val="hybridMultilevel"/>
    <w:tmpl w:val="F318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B2A0A"/>
    <w:multiLevelType w:val="hybridMultilevel"/>
    <w:tmpl w:val="36388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F6D31"/>
    <w:multiLevelType w:val="hybridMultilevel"/>
    <w:tmpl w:val="9E9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7F60"/>
    <w:multiLevelType w:val="hybridMultilevel"/>
    <w:tmpl w:val="6E0AD364"/>
    <w:lvl w:ilvl="0" w:tplc="29F0574C">
      <w:start w:val="1"/>
      <w:numFmt w:val="decimal"/>
      <w:lvlText w:val="%1."/>
      <w:lvlJc w:val="left"/>
      <w:pPr>
        <w:ind w:left="720" w:hanging="36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57305"/>
    <w:multiLevelType w:val="hybridMultilevel"/>
    <w:tmpl w:val="82C66F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F73B3C"/>
    <w:multiLevelType w:val="hybridMultilevel"/>
    <w:tmpl w:val="065C33FC"/>
    <w:lvl w:ilvl="0" w:tplc="7A162CB2">
      <w:start w:val="1"/>
      <w:numFmt w:val="decimal"/>
      <w:lvlText w:val="%1."/>
      <w:lvlJc w:val="left"/>
      <w:pPr>
        <w:ind w:left="720" w:hanging="360"/>
      </w:pPr>
      <w:rPr>
        <w:rFonts w:hint="default" w:eastAsiaTheme="majorEastAsia"/>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E294F"/>
    <w:multiLevelType w:val="hybridMultilevel"/>
    <w:tmpl w:val="1252460E"/>
    <w:lvl w:ilvl="0" w:tplc="10090005">
      <w:start w:val="1"/>
      <w:numFmt w:val="bullet"/>
      <w:lvlText w:val=""/>
      <w:lvlJc w:val="left"/>
      <w:pPr>
        <w:ind w:left="1440" w:hanging="360"/>
      </w:pPr>
      <w:rPr>
        <w:rFonts w:hint="default" w:ascii="Wingdings" w:hAnsi="Wingdings"/>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4" w15:restartNumberingAfterBreak="0">
    <w:nsid w:val="32A643D9"/>
    <w:multiLevelType w:val="hybridMultilevel"/>
    <w:tmpl w:val="E9864F4E"/>
    <w:lvl w:ilvl="0" w:tplc="C174FF82">
      <w:start w:val="1"/>
      <w:numFmt w:val="decimal"/>
      <w:lvlText w:val="%1."/>
      <w:lvlJc w:val="left"/>
      <w:pPr>
        <w:ind w:left="720" w:hanging="360"/>
      </w:pPr>
      <w:rPr>
        <w:rFonts w:eastAsia="Times New Roman" w:cs="Times New Roman" w:asciiTheme="minorHAnsi" w:hAnsi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C1447"/>
    <w:multiLevelType w:val="hybridMultilevel"/>
    <w:tmpl w:val="7A86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04ADF"/>
    <w:multiLevelType w:val="hybridMultilevel"/>
    <w:tmpl w:val="EB92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54A13"/>
    <w:multiLevelType w:val="hybridMultilevel"/>
    <w:tmpl w:val="F93E4896"/>
    <w:lvl w:ilvl="0" w:tplc="F110788C">
      <w:start w:val="4"/>
      <w:numFmt w:val="bullet"/>
      <w:lvlText w:val="-"/>
      <w:lvlJc w:val="left"/>
      <w:pPr>
        <w:ind w:left="720" w:hanging="360"/>
      </w:pPr>
      <w:rPr>
        <w:rFonts w:hint="default" w:ascii="Aptos" w:hAnsi="Apto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BBF18C9"/>
    <w:multiLevelType w:val="hybridMultilevel"/>
    <w:tmpl w:val="02F4CE02"/>
    <w:lvl w:ilvl="0" w:tplc="2F10BF7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A51B8"/>
    <w:multiLevelType w:val="hybridMultilevel"/>
    <w:tmpl w:val="501A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76F6D"/>
    <w:multiLevelType w:val="hybridMultilevel"/>
    <w:tmpl w:val="E34C7D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C2B1BA6"/>
    <w:multiLevelType w:val="hybridMultilevel"/>
    <w:tmpl w:val="6C42BAB6"/>
    <w:lvl w:ilvl="0" w:tplc="578C125A">
      <w:start w:val="1"/>
      <w:numFmt w:val="decimal"/>
      <w:lvlText w:val="%1."/>
      <w:lvlJc w:val="left"/>
      <w:pPr>
        <w:ind w:left="720" w:hanging="360"/>
      </w:pPr>
      <w:rPr>
        <w:rFonts w:hint="default" w:asciiTheme="minorHAnsi" w:hAnsiTheme="min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E395E"/>
    <w:multiLevelType w:val="hybridMultilevel"/>
    <w:tmpl w:val="D72C7352"/>
    <w:lvl w:ilvl="0" w:tplc="04F81996">
      <w:start w:val="1"/>
      <w:numFmt w:val="decimal"/>
      <w:lvlText w:val="%1."/>
      <w:lvlJc w:val="left"/>
      <w:pPr>
        <w:ind w:left="720" w:hanging="360"/>
      </w:pPr>
      <w:rPr>
        <w:rFonts w:hint="default" w:cs="Times New Roman" w:asciiTheme="minorHAnsi" w:hAnsiTheme="minorHAnsi"/>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557283">
    <w:abstractNumId w:val="3"/>
  </w:num>
  <w:num w:numId="2" w16cid:durableId="1032803615">
    <w:abstractNumId w:val="10"/>
  </w:num>
  <w:num w:numId="3" w16cid:durableId="2048675687">
    <w:abstractNumId w:val="20"/>
  </w:num>
  <w:num w:numId="4" w16cid:durableId="380326550">
    <w:abstractNumId w:val="17"/>
  </w:num>
  <w:num w:numId="5" w16cid:durableId="59912027">
    <w:abstractNumId w:val="6"/>
  </w:num>
  <w:num w:numId="6" w16cid:durableId="386077442">
    <w:abstractNumId w:val="0"/>
  </w:num>
  <w:num w:numId="7" w16cid:durableId="2140995810">
    <w:abstractNumId w:val="8"/>
  </w:num>
  <w:num w:numId="8" w16cid:durableId="1872037665">
    <w:abstractNumId w:val="12"/>
  </w:num>
  <w:num w:numId="9" w16cid:durableId="675965633">
    <w:abstractNumId w:val="1"/>
  </w:num>
  <w:num w:numId="10" w16cid:durableId="782573041">
    <w:abstractNumId w:val="9"/>
  </w:num>
  <w:num w:numId="11" w16cid:durableId="2104304697">
    <w:abstractNumId w:val="14"/>
  </w:num>
  <w:num w:numId="12" w16cid:durableId="87891196">
    <w:abstractNumId w:val="5"/>
  </w:num>
  <w:num w:numId="13" w16cid:durableId="717513058">
    <w:abstractNumId w:val="13"/>
  </w:num>
  <w:num w:numId="14" w16cid:durableId="686907309">
    <w:abstractNumId w:val="2"/>
  </w:num>
  <w:num w:numId="15" w16cid:durableId="1200824576">
    <w:abstractNumId w:val="4"/>
  </w:num>
  <w:num w:numId="16" w16cid:durableId="1183083171">
    <w:abstractNumId w:val="15"/>
  </w:num>
  <w:num w:numId="17" w16cid:durableId="1334992654">
    <w:abstractNumId w:val="7"/>
  </w:num>
  <w:num w:numId="18" w16cid:durableId="879703891">
    <w:abstractNumId w:val="18"/>
  </w:num>
  <w:num w:numId="19" w16cid:durableId="625039178">
    <w:abstractNumId w:val="16"/>
  </w:num>
  <w:num w:numId="20" w16cid:durableId="36205569">
    <w:abstractNumId w:val="19"/>
  </w:num>
  <w:num w:numId="21" w16cid:durableId="1360010805">
    <w:abstractNumId w:val="22"/>
  </w:num>
  <w:num w:numId="22" w16cid:durableId="1601447715">
    <w:abstractNumId w:val="11"/>
  </w:num>
  <w:num w:numId="23" w16cid:durableId="1679427799">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CC"/>
    <w:rsid w:val="00024A42"/>
    <w:rsid w:val="0002797F"/>
    <w:rsid w:val="00032210"/>
    <w:rsid w:val="0004129A"/>
    <w:rsid w:val="00077549"/>
    <w:rsid w:val="000B25E6"/>
    <w:rsid w:val="000C094F"/>
    <w:rsid w:val="000C4BCD"/>
    <w:rsid w:val="000C51C6"/>
    <w:rsid w:val="000D5AE8"/>
    <w:rsid w:val="000E401D"/>
    <w:rsid w:val="00115BEF"/>
    <w:rsid w:val="001421C1"/>
    <w:rsid w:val="00156FA7"/>
    <w:rsid w:val="00171740"/>
    <w:rsid w:val="001A5691"/>
    <w:rsid w:val="001B749C"/>
    <w:rsid w:val="001C4A70"/>
    <w:rsid w:val="001D5C40"/>
    <w:rsid w:val="001D79FF"/>
    <w:rsid w:val="001F7842"/>
    <w:rsid w:val="00205568"/>
    <w:rsid w:val="0021406F"/>
    <w:rsid w:val="00232D16"/>
    <w:rsid w:val="00235356"/>
    <w:rsid w:val="002372F2"/>
    <w:rsid w:val="002402AE"/>
    <w:rsid w:val="00240ECD"/>
    <w:rsid w:val="00243B6D"/>
    <w:rsid w:val="00247295"/>
    <w:rsid w:val="002A0522"/>
    <w:rsid w:val="002C5AB1"/>
    <w:rsid w:val="002D122A"/>
    <w:rsid w:val="002D2216"/>
    <w:rsid w:val="00313387"/>
    <w:rsid w:val="00314FE7"/>
    <w:rsid w:val="00360E99"/>
    <w:rsid w:val="00373BDB"/>
    <w:rsid w:val="0038561D"/>
    <w:rsid w:val="003B1398"/>
    <w:rsid w:val="003D0174"/>
    <w:rsid w:val="003D62A9"/>
    <w:rsid w:val="00403801"/>
    <w:rsid w:val="00434CDB"/>
    <w:rsid w:val="00453338"/>
    <w:rsid w:val="0045617E"/>
    <w:rsid w:val="004633EC"/>
    <w:rsid w:val="00492410"/>
    <w:rsid w:val="00497BC0"/>
    <w:rsid w:val="004A1C67"/>
    <w:rsid w:val="004A7FF5"/>
    <w:rsid w:val="004B29EC"/>
    <w:rsid w:val="004C3827"/>
    <w:rsid w:val="004D05F8"/>
    <w:rsid w:val="004E6723"/>
    <w:rsid w:val="00516FBD"/>
    <w:rsid w:val="0052385D"/>
    <w:rsid w:val="00530424"/>
    <w:rsid w:val="00555F6F"/>
    <w:rsid w:val="00556CA0"/>
    <w:rsid w:val="00561954"/>
    <w:rsid w:val="00565370"/>
    <w:rsid w:val="005708DA"/>
    <w:rsid w:val="00571F3C"/>
    <w:rsid w:val="005957FC"/>
    <w:rsid w:val="005C2098"/>
    <w:rsid w:val="005C3D73"/>
    <w:rsid w:val="005F2D45"/>
    <w:rsid w:val="00606B91"/>
    <w:rsid w:val="0062163A"/>
    <w:rsid w:val="006241A8"/>
    <w:rsid w:val="006429D6"/>
    <w:rsid w:val="006468C0"/>
    <w:rsid w:val="006510F6"/>
    <w:rsid w:val="00677A0E"/>
    <w:rsid w:val="00680F60"/>
    <w:rsid w:val="006F2510"/>
    <w:rsid w:val="0070034D"/>
    <w:rsid w:val="007249D8"/>
    <w:rsid w:val="00736AA3"/>
    <w:rsid w:val="00755E99"/>
    <w:rsid w:val="00760C8A"/>
    <w:rsid w:val="00773FE3"/>
    <w:rsid w:val="00794313"/>
    <w:rsid w:val="00796B2A"/>
    <w:rsid w:val="007A25B7"/>
    <w:rsid w:val="007F14E6"/>
    <w:rsid w:val="0080487C"/>
    <w:rsid w:val="00804F6A"/>
    <w:rsid w:val="008054C2"/>
    <w:rsid w:val="008256F4"/>
    <w:rsid w:val="00825C64"/>
    <w:rsid w:val="00840873"/>
    <w:rsid w:val="0084337C"/>
    <w:rsid w:val="00845A7A"/>
    <w:rsid w:val="00866224"/>
    <w:rsid w:val="008747A2"/>
    <w:rsid w:val="008B4619"/>
    <w:rsid w:val="008C4EDC"/>
    <w:rsid w:val="008D12E2"/>
    <w:rsid w:val="008E3959"/>
    <w:rsid w:val="008E6857"/>
    <w:rsid w:val="00954F55"/>
    <w:rsid w:val="00984B86"/>
    <w:rsid w:val="009C0E50"/>
    <w:rsid w:val="00A10F6D"/>
    <w:rsid w:val="00A13A6B"/>
    <w:rsid w:val="00A31C6A"/>
    <w:rsid w:val="00A53259"/>
    <w:rsid w:val="00A77A0F"/>
    <w:rsid w:val="00A844D3"/>
    <w:rsid w:val="00A85181"/>
    <w:rsid w:val="00AB7928"/>
    <w:rsid w:val="00AD6068"/>
    <w:rsid w:val="00AF4EBE"/>
    <w:rsid w:val="00B140F3"/>
    <w:rsid w:val="00B20BB9"/>
    <w:rsid w:val="00B332A2"/>
    <w:rsid w:val="00B4306F"/>
    <w:rsid w:val="00B61A17"/>
    <w:rsid w:val="00B67FE0"/>
    <w:rsid w:val="00B87D19"/>
    <w:rsid w:val="00BA05AD"/>
    <w:rsid w:val="00BB198C"/>
    <w:rsid w:val="00BB65D4"/>
    <w:rsid w:val="00BC6C98"/>
    <w:rsid w:val="00BE3F6F"/>
    <w:rsid w:val="00BE6D05"/>
    <w:rsid w:val="00C00AD1"/>
    <w:rsid w:val="00C21250"/>
    <w:rsid w:val="00C22A94"/>
    <w:rsid w:val="00C37D0D"/>
    <w:rsid w:val="00C41611"/>
    <w:rsid w:val="00C42D0B"/>
    <w:rsid w:val="00C83800"/>
    <w:rsid w:val="00CA0906"/>
    <w:rsid w:val="00CA4B1E"/>
    <w:rsid w:val="00CB4605"/>
    <w:rsid w:val="00CC761C"/>
    <w:rsid w:val="00CD55C7"/>
    <w:rsid w:val="00CE020B"/>
    <w:rsid w:val="00CE3D33"/>
    <w:rsid w:val="00CE577C"/>
    <w:rsid w:val="00CF0034"/>
    <w:rsid w:val="00CF6792"/>
    <w:rsid w:val="00D26FFE"/>
    <w:rsid w:val="00D42387"/>
    <w:rsid w:val="00D643C4"/>
    <w:rsid w:val="00D7385C"/>
    <w:rsid w:val="00DA0E52"/>
    <w:rsid w:val="00DB6E8B"/>
    <w:rsid w:val="00DC5D80"/>
    <w:rsid w:val="00DC7E6D"/>
    <w:rsid w:val="00DD1939"/>
    <w:rsid w:val="00DD49C8"/>
    <w:rsid w:val="00DE198F"/>
    <w:rsid w:val="00DE7CFA"/>
    <w:rsid w:val="00E21010"/>
    <w:rsid w:val="00E2483D"/>
    <w:rsid w:val="00E53799"/>
    <w:rsid w:val="00E805F2"/>
    <w:rsid w:val="00E810DE"/>
    <w:rsid w:val="00ED0592"/>
    <w:rsid w:val="00EE1F91"/>
    <w:rsid w:val="00EF7468"/>
    <w:rsid w:val="00F036B2"/>
    <w:rsid w:val="00F2144B"/>
    <w:rsid w:val="00F35569"/>
    <w:rsid w:val="00F504A2"/>
    <w:rsid w:val="00F55CA4"/>
    <w:rsid w:val="00F56D50"/>
    <w:rsid w:val="00F70232"/>
    <w:rsid w:val="00F71E0B"/>
    <w:rsid w:val="00F820A5"/>
    <w:rsid w:val="00F90ACC"/>
    <w:rsid w:val="00F92C59"/>
    <w:rsid w:val="00FA594F"/>
    <w:rsid w:val="00FE1AA6"/>
    <w:rsid w:val="00FE4874"/>
    <w:rsid w:val="1D3A25C0"/>
    <w:rsid w:val="65BBEC5E"/>
    <w:rsid w:val="71C7C4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7DAA"/>
  <w15:chartTrackingRefBased/>
  <w15:docId w15:val="{E612C6A1-5F6D-8C4E-9AEA-8DE077DF30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068"/>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F90A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A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0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AC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90A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90A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90A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90A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90A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90A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90A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90A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90ACC"/>
    <w:rPr>
      <w:rFonts w:eastAsiaTheme="majorEastAsia" w:cstheme="majorBidi"/>
      <w:color w:val="272727" w:themeColor="text1" w:themeTint="D8"/>
    </w:rPr>
  </w:style>
  <w:style w:type="paragraph" w:styleId="Title">
    <w:name w:val="Title"/>
    <w:basedOn w:val="Normal"/>
    <w:next w:val="Normal"/>
    <w:link w:val="TitleChar"/>
    <w:uiPriority w:val="10"/>
    <w:qFormat/>
    <w:rsid w:val="00F90AC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90A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90A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90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ACC"/>
    <w:pPr>
      <w:spacing w:before="160"/>
      <w:jc w:val="center"/>
    </w:pPr>
    <w:rPr>
      <w:i/>
      <w:iCs/>
      <w:color w:val="404040" w:themeColor="text1" w:themeTint="BF"/>
    </w:rPr>
  </w:style>
  <w:style w:type="character" w:styleId="QuoteChar" w:customStyle="1">
    <w:name w:val="Quote Char"/>
    <w:basedOn w:val="DefaultParagraphFont"/>
    <w:link w:val="Quote"/>
    <w:uiPriority w:val="29"/>
    <w:rsid w:val="00F90ACC"/>
    <w:rPr>
      <w:i/>
      <w:iCs/>
      <w:color w:val="404040" w:themeColor="text1" w:themeTint="BF"/>
    </w:rPr>
  </w:style>
  <w:style w:type="paragraph" w:styleId="ListParagraph">
    <w:name w:val="List Paragraph"/>
    <w:basedOn w:val="Normal"/>
    <w:uiPriority w:val="34"/>
    <w:qFormat/>
    <w:rsid w:val="00F90ACC"/>
    <w:pPr>
      <w:ind w:left="720"/>
      <w:contextualSpacing/>
    </w:pPr>
  </w:style>
  <w:style w:type="character" w:styleId="IntenseEmphasis">
    <w:name w:val="Intense Emphasis"/>
    <w:basedOn w:val="DefaultParagraphFont"/>
    <w:uiPriority w:val="21"/>
    <w:qFormat/>
    <w:rsid w:val="00F90ACC"/>
    <w:rPr>
      <w:i/>
      <w:iCs/>
      <w:color w:val="0F4761" w:themeColor="accent1" w:themeShade="BF"/>
    </w:rPr>
  </w:style>
  <w:style w:type="paragraph" w:styleId="IntenseQuote">
    <w:name w:val="Intense Quote"/>
    <w:basedOn w:val="Normal"/>
    <w:next w:val="Normal"/>
    <w:link w:val="IntenseQuoteChar"/>
    <w:uiPriority w:val="30"/>
    <w:qFormat/>
    <w:rsid w:val="00F90A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90ACC"/>
    <w:rPr>
      <w:i/>
      <w:iCs/>
      <w:color w:val="0F4761" w:themeColor="accent1" w:themeShade="BF"/>
    </w:rPr>
  </w:style>
  <w:style w:type="character" w:styleId="IntenseReference">
    <w:name w:val="Intense Reference"/>
    <w:basedOn w:val="DefaultParagraphFont"/>
    <w:uiPriority w:val="32"/>
    <w:qFormat/>
    <w:rsid w:val="00F90ACC"/>
    <w:rPr>
      <w:b/>
      <w:bCs/>
      <w:smallCaps/>
      <w:color w:val="0F4761" w:themeColor="accent1" w:themeShade="BF"/>
      <w:spacing w:val="5"/>
    </w:rPr>
  </w:style>
  <w:style w:type="paragraph" w:styleId="p1" w:customStyle="1">
    <w:name w:val="p1"/>
    <w:basedOn w:val="Normal"/>
    <w:rsid w:val="00F90ACC"/>
    <w:rPr>
      <w:color w:val="2D2A2A"/>
      <w:sz w:val="18"/>
      <w:szCs w:val="18"/>
    </w:rPr>
  </w:style>
  <w:style w:type="paragraph" w:styleId="p2" w:customStyle="1">
    <w:name w:val="p2"/>
    <w:basedOn w:val="Normal"/>
    <w:rsid w:val="00F90ACC"/>
    <w:rPr>
      <w:color w:val="000000"/>
      <w:sz w:val="18"/>
      <w:szCs w:val="18"/>
    </w:rPr>
  </w:style>
  <w:style w:type="paragraph" w:styleId="p3" w:customStyle="1">
    <w:name w:val="p3"/>
    <w:basedOn w:val="Normal"/>
    <w:rsid w:val="00F90ACC"/>
    <w:rPr>
      <w:color w:val="0000FF"/>
      <w:sz w:val="18"/>
      <w:szCs w:val="18"/>
    </w:rPr>
  </w:style>
  <w:style w:type="paragraph" w:styleId="p4" w:customStyle="1">
    <w:name w:val="p4"/>
    <w:basedOn w:val="Normal"/>
    <w:rsid w:val="00F90ACC"/>
    <w:rPr>
      <w:rFonts w:ascii="Helvetica" w:hAnsi="Helvetica"/>
      <w:color w:val="000000"/>
      <w:sz w:val="17"/>
      <w:szCs w:val="17"/>
    </w:rPr>
  </w:style>
  <w:style w:type="character" w:styleId="s1" w:customStyle="1">
    <w:name w:val="s1"/>
    <w:basedOn w:val="DefaultParagraphFont"/>
    <w:rsid w:val="00F90ACC"/>
    <w:rPr>
      <w:color w:val="000000"/>
    </w:rPr>
  </w:style>
  <w:style w:type="character" w:styleId="s2" w:customStyle="1">
    <w:name w:val="s2"/>
    <w:basedOn w:val="DefaultParagraphFont"/>
    <w:rsid w:val="00F90ACC"/>
    <w:rPr>
      <w:rFonts w:hint="default" w:ascii="Arial" w:hAnsi="Arial" w:cs="Arial"/>
      <w:sz w:val="18"/>
      <w:szCs w:val="18"/>
    </w:rPr>
  </w:style>
  <w:style w:type="character" w:styleId="s3" w:customStyle="1">
    <w:name w:val="s3"/>
    <w:basedOn w:val="DefaultParagraphFont"/>
    <w:rsid w:val="00F90ACC"/>
    <w:rPr>
      <w:rFonts w:hint="default" w:ascii="Helvetica" w:hAnsi="Helvetica"/>
      <w:sz w:val="17"/>
      <w:szCs w:val="17"/>
    </w:rPr>
  </w:style>
  <w:style w:type="character" w:styleId="s4" w:customStyle="1">
    <w:name w:val="s4"/>
    <w:basedOn w:val="DefaultParagraphFont"/>
    <w:rsid w:val="00F90ACC"/>
    <w:rPr>
      <w:rFonts w:hint="default" w:ascii="Helvetica" w:hAnsi="Helvetica"/>
      <w:sz w:val="18"/>
      <w:szCs w:val="18"/>
    </w:rPr>
  </w:style>
  <w:style w:type="character" w:styleId="s5" w:customStyle="1">
    <w:name w:val="s5"/>
    <w:basedOn w:val="DefaultParagraphFont"/>
    <w:rsid w:val="00F90ACC"/>
    <w:rPr>
      <w:color w:val="0000FF"/>
    </w:rPr>
  </w:style>
  <w:style w:type="character" w:styleId="s6" w:customStyle="1">
    <w:name w:val="s6"/>
    <w:basedOn w:val="DefaultParagraphFont"/>
    <w:rsid w:val="00F90ACC"/>
    <w:rPr>
      <w:rFonts w:hint="default" w:ascii="Arial" w:hAnsi="Arial" w:cs="Arial"/>
      <w:color w:val="000000"/>
      <w:sz w:val="18"/>
      <w:szCs w:val="18"/>
    </w:rPr>
  </w:style>
  <w:style w:type="character" w:styleId="s7" w:customStyle="1">
    <w:name w:val="s7"/>
    <w:basedOn w:val="DefaultParagraphFont"/>
    <w:rsid w:val="00F90ACC"/>
    <w:rPr>
      <w:color w:val="2D2A2A"/>
    </w:rPr>
  </w:style>
  <w:style w:type="character" w:styleId="s8" w:customStyle="1">
    <w:name w:val="s8"/>
    <w:basedOn w:val="DefaultParagraphFont"/>
    <w:rsid w:val="00F90ACC"/>
    <w:rPr>
      <w:rFonts w:hint="default" w:ascii="Helvetica" w:hAnsi="Helvetica"/>
      <w:color w:val="000000"/>
      <w:sz w:val="18"/>
      <w:szCs w:val="18"/>
    </w:rPr>
  </w:style>
  <w:style w:type="character" w:styleId="s9" w:customStyle="1">
    <w:name w:val="s9"/>
    <w:basedOn w:val="DefaultParagraphFont"/>
    <w:rsid w:val="00F90ACC"/>
    <w:rPr>
      <w:rFonts w:hint="default" w:ascii="Helvetica" w:hAnsi="Helvetica"/>
      <w:sz w:val="15"/>
      <w:szCs w:val="15"/>
    </w:rPr>
  </w:style>
  <w:style w:type="character" w:styleId="s10" w:customStyle="1">
    <w:name w:val="s10"/>
    <w:basedOn w:val="DefaultParagraphFont"/>
    <w:rsid w:val="00F90ACC"/>
    <w:rPr>
      <w:rFonts w:hint="default" w:ascii="Arial" w:hAnsi="Arial" w:cs="Arial"/>
      <w:sz w:val="15"/>
      <w:szCs w:val="15"/>
    </w:rPr>
  </w:style>
  <w:style w:type="character" w:styleId="s11" w:customStyle="1">
    <w:name w:val="s11"/>
    <w:basedOn w:val="DefaultParagraphFont"/>
    <w:rsid w:val="00F90ACC"/>
    <w:rPr>
      <w:rFonts w:hint="default" w:ascii="Wingdings" w:hAnsi="Wingdings"/>
      <w:sz w:val="18"/>
      <w:szCs w:val="18"/>
    </w:rPr>
  </w:style>
  <w:style w:type="character" w:styleId="Hyperlink">
    <w:name w:val="Hyperlink"/>
    <w:basedOn w:val="DefaultParagraphFont"/>
    <w:uiPriority w:val="99"/>
    <w:unhideWhenUsed/>
    <w:rsid w:val="00F90ACC"/>
    <w:rPr>
      <w:color w:val="467886" w:themeColor="hyperlink"/>
      <w:u w:val="single"/>
    </w:rPr>
  </w:style>
  <w:style w:type="character" w:styleId="UnresolvedMention">
    <w:name w:val="Unresolved Mention"/>
    <w:basedOn w:val="DefaultParagraphFont"/>
    <w:uiPriority w:val="99"/>
    <w:semiHidden/>
    <w:unhideWhenUsed/>
    <w:rsid w:val="00F90ACC"/>
    <w:rPr>
      <w:color w:val="605E5C"/>
      <w:shd w:val="clear" w:color="auto" w:fill="E1DFDD"/>
    </w:rPr>
  </w:style>
  <w:style w:type="table" w:styleId="TableGrid">
    <w:name w:val="Table Grid"/>
    <w:basedOn w:val="TableNormal"/>
    <w:uiPriority w:val="39"/>
    <w:rsid w:val="002140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83800"/>
    <w:pPr>
      <w:tabs>
        <w:tab w:val="center" w:pos="4680"/>
        <w:tab w:val="right" w:pos="9360"/>
      </w:tabs>
    </w:pPr>
  </w:style>
  <w:style w:type="character" w:styleId="HeaderChar" w:customStyle="1">
    <w:name w:val="Header Char"/>
    <w:basedOn w:val="DefaultParagraphFont"/>
    <w:link w:val="Header"/>
    <w:uiPriority w:val="99"/>
    <w:rsid w:val="00C83800"/>
  </w:style>
  <w:style w:type="paragraph" w:styleId="Footer">
    <w:name w:val="footer"/>
    <w:basedOn w:val="Normal"/>
    <w:link w:val="FooterChar"/>
    <w:uiPriority w:val="99"/>
    <w:unhideWhenUsed/>
    <w:rsid w:val="00C83800"/>
    <w:pPr>
      <w:tabs>
        <w:tab w:val="center" w:pos="4680"/>
        <w:tab w:val="right" w:pos="9360"/>
      </w:tabs>
    </w:pPr>
  </w:style>
  <w:style w:type="character" w:styleId="FooterChar" w:customStyle="1">
    <w:name w:val="Footer Char"/>
    <w:basedOn w:val="DefaultParagraphFont"/>
    <w:link w:val="Footer"/>
    <w:uiPriority w:val="99"/>
    <w:rsid w:val="00C83800"/>
  </w:style>
  <w:style w:type="character" w:styleId="PageNumber">
    <w:name w:val="page number"/>
    <w:basedOn w:val="DefaultParagraphFont"/>
    <w:uiPriority w:val="99"/>
    <w:semiHidden/>
    <w:unhideWhenUsed/>
    <w:rsid w:val="007A25B7"/>
  </w:style>
  <w:style w:type="character" w:styleId="FollowedHyperlink">
    <w:name w:val="FollowedHyperlink"/>
    <w:basedOn w:val="DefaultParagraphFont"/>
    <w:uiPriority w:val="99"/>
    <w:semiHidden/>
    <w:unhideWhenUsed/>
    <w:rsid w:val="00434CDB"/>
    <w:rPr>
      <w:color w:val="96607D" w:themeColor="followedHyperlink"/>
      <w:u w:val="single"/>
    </w:rPr>
  </w:style>
  <w:style w:type="paragraph" w:styleId="NormalWeb">
    <w:name w:val="Normal (Web)"/>
    <w:basedOn w:val="Normal"/>
    <w:uiPriority w:val="99"/>
    <w:rsid w:val="00235356"/>
    <w:pPr>
      <w:spacing w:beforeLines="1" w:afterLines="1"/>
    </w:pPr>
    <w:rPr>
      <w:rFonts w:ascii="Times" w:hAnsi="Times"/>
      <w:sz w:val="20"/>
      <w:szCs w:val="20"/>
      <w:lang w:val="en-US"/>
    </w:rPr>
  </w:style>
  <w:style w:type="character" w:styleId="apple-converted-space" w:customStyle="1">
    <w:name w:val="apple-converted-space"/>
    <w:basedOn w:val="DefaultParagraphFont"/>
    <w:rsid w:val="00B4306F"/>
  </w:style>
  <w:style w:type="character" w:styleId="Emphasis">
    <w:name w:val="Emphasis"/>
    <w:basedOn w:val="DefaultParagraphFont"/>
    <w:uiPriority w:val="20"/>
    <w:qFormat/>
    <w:rsid w:val="00D643C4"/>
    <w:rPr>
      <w:i/>
      <w:iCs/>
    </w:rPr>
  </w:style>
  <w:style w:type="character" w:styleId="relative" w:customStyle="1">
    <w:name w:val="relative"/>
    <w:basedOn w:val="DefaultParagraphFont"/>
    <w:rsid w:val="0052385D"/>
  </w:style>
  <w:style w:type="character" w:styleId="url" w:customStyle="1">
    <w:name w:val="url"/>
    <w:basedOn w:val="DefaultParagraphFont"/>
    <w:rsid w:val="008D12E2"/>
  </w:style>
  <w:style w:type="character" w:styleId="Strong">
    <w:name w:val="Strong"/>
    <w:basedOn w:val="DefaultParagraphFont"/>
    <w:uiPriority w:val="22"/>
    <w:qFormat/>
    <w:rsid w:val="00205568"/>
    <w:rPr>
      <w:b/>
      <w:bCs/>
    </w:rPr>
  </w:style>
  <w:style w:type="character" w:styleId="CommentReference">
    <w:name w:val="annotation reference"/>
    <w:basedOn w:val="DefaultParagraphFont"/>
    <w:uiPriority w:val="99"/>
    <w:semiHidden/>
    <w:unhideWhenUsed/>
    <w:rsid w:val="00171740"/>
    <w:rPr>
      <w:sz w:val="16"/>
      <w:szCs w:val="16"/>
    </w:rPr>
  </w:style>
  <w:style w:type="paragraph" w:styleId="CommentText">
    <w:name w:val="annotation text"/>
    <w:basedOn w:val="Normal"/>
    <w:link w:val="CommentTextChar"/>
    <w:uiPriority w:val="99"/>
    <w:semiHidden/>
    <w:unhideWhenUsed/>
    <w:rsid w:val="00171740"/>
    <w:rPr>
      <w:sz w:val="20"/>
      <w:szCs w:val="20"/>
    </w:rPr>
  </w:style>
  <w:style w:type="character" w:styleId="CommentTextChar" w:customStyle="1">
    <w:name w:val="Comment Text Char"/>
    <w:basedOn w:val="DefaultParagraphFont"/>
    <w:link w:val="CommentText"/>
    <w:uiPriority w:val="99"/>
    <w:semiHidden/>
    <w:rsid w:val="00171740"/>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1740"/>
    <w:rPr>
      <w:b/>
      <w:bCs/>
    </w:rPr>
  </w:style>
  <w:style w:type="character" w:styleId="CommentSubjectChar" w:customStyle="1">
    <w:name w:val="Comment Subject Char"/>
    <w:basedOn w:val="CommentTextChar"/>
    <w:link w:val="CommentSubject"/>
    <w:uiPriority w:val="99"/>
    <w:semiHidden/>
    <w:rsid w:val="00171740"/>
    <w:rPr>
      <w:rFonts w:ascii="Times New Roman" w:hAnsi="Times New Roman" w:eastAsia="Times New Roman" w:cs="Times New Roman"/>
      <w:b/>
      <w:bCs/>
      <w:kern w:val="0"/>
      <w:sz w:val="20"/>
      <w:szCs w:val="20"/>
      <w14:ligatures w14:val="none"/>
    </w:rPr>
  </w:style>
  <w:style w:type="paragraph" w:styleId="Revision">
    <w:name w:val="Revision"/>
    <w:hidden/>
    <w:uiPriority w:val="99"/>
    <w:semiHidden/>
    <w:rsid w:val="00171740"/>
    <w:pPr>
      <w:spacing w:after="0"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8166">
      <w:bodyDiv w:val="1"/>
      <w:marLeft w:val="0"/>
      <w:marRight w:val="0"/>
      <w:marTop w:val="0"/>
      <w:marBottom w:val="0"/>
      <w:divBdr>
        <w:top w:val="none" w:sz="0" w:space="0" w:color="auto"/>
        <w:left w:val="none" w:sz="0" w:space="0" w:color="auto"/>
        <w:bottom w:val="none" w:sz="0" w:space="0" w:color="auto"/>
        <w:right w:val="none" w:sz="0" w:space="0" w:color="auto"/>
      </w:divBdr>
    </w:div>
    <w:div w:id="555361857">
      <w:bodyDiv w:val="1"/>
      <w:marLeft w:val="0"/>
      <w:marRight w:val="0"/>
      <w:marTop w:val="0"/>
      <w:marBottom w:val="0"/>
      <w:divBdr>
        <w:top w:val="none" w:sz="0" w:space="0" w:color="auto"/>
        <w:left w:val="none" w:sz="0" w:space="0" w:color="auto"/>
        <w:bottom w:val="none" w:sz="0" w:space="0" w:color="auto"/>
        <w:right w:val="none" w:sz="0" w:space="0" w:color="auto"/>
      </w:divBdr>
    </w:div>
    <w:div w:id="588199496">
      <w:bodyDiv w:val="1"/>
      <w:marLeft w:val="0"/>
      <w:marRight w:val="0"/>
      <w:marTop w:val="0"/>
      <w:marBottom w:val="0"/>
      <w:divBdr>
        <w:top w:val="none" w:sz="0" w:space="0" w:color="auto"/>
        <w:left w:val="none" w:sz="0" w:space="0" w:color="auto"/>
        <w:bottom w:val="none" w:sz="0" w:space="0" w:color="auto"/>
        <w:right w:val="none" w:sz="0" w:space="0" w:color="auto"/>
      </w:divBdr>
    </w:div>
    <w:div w:id="667288504">
      <w:bodyDiv w:val="1"/>
      <w:marLeft w:val="0"/>
      <w:marRight w:val="0"/>
      <w:marTop w:val="0"/>
      <w:marBottom w:val="0"/>
      <w:divBdr>
        <w:top w:val="none" w:sz="0" w:space="0" w:color="auto"/>
        <w:left w:val="none" w:sz="0" w:space="0" w:color="auto"/>
        <w:bottom w:val="none" w:sz="0" w:space="0" w:color="auto"/>
        <w:right w:val="none" w:sz="0" w:space="0" w:color="auto"/>
      </w:divBdr>
    </w:div>
    <w:div w:id="702678854">
      <w:bodyDiv w:val="1"/>
      <w:marLeft w:val="0"/>
      <w:marRight w:val="0"/>
      <w:marTop w:val="0"/>
      <w:marBottom w:val="0"/>
      <w:divBdr>
        <w:top w:val="none" w:sz="0" w:space="0" w:color="auto"/>
        <w:left w:val="none" w:sz="0" w:space="0" w:color="auto"/>
        <w:bottom w:val="none" w:sz="0" w:space="0" w:color="auto"/>
        <w:right w:val="none" w:sz="0" w:space="0" w:color="auto"/>
      </w:divBdr>
    </w:div>
    <w:div w:id="746607920">
      <w:bodyDiv w:val="1"/>
      <w:marLeft w:val="0"/>
      <w:marRight w:val="0"/>
      <w:marTop w:val="0"/>
      <w:marBottom w:val="0"/>
      <w:divBdr>
        <w:top w:val="none" w:sz="0" w:space="0" w:color="auto"/>
        <w:left w:val="none" w:sz="0" w:space="0" w:color="auto"/>
        <w:bottom w:val="none" w:sz="0" w:space="0" w:color="auto"/>
        <w:right w:val="none" w:sz="0" w:space="0" w:color="auto"/>
      </w:divBdr>
    </w:div>
    <w:div w:id="781148872">
      <w:bodyDiv w:val="1"/>
      <w:marLeft w:val="0"/>
      <w:marRight w:val="0"/>
      <w:marTop w:val="0"/>
      <w:marBottom w:val="0"/>
      <w:divBdr>
        <w:top w:val="none" w:sz="0" w:space="0" w:color="auto"/>
        <w:left w:val="none" w:sz="0" w:space="0" w:color="auto"/>
        <w:bottom w:val="none" w:sz="0" w:space="0" w:color="auto"/>
        <w:right w:val="none" w:sz="0" w:space="0" w:color="auto"/>
      </w:divBdr>
    </w:div>
    <w:div w:id="943341046">
      <w:bodyDiv w:val="1"/>
      <w:marLeft w:val="0"/>
      <w:marRight w:val="0"/>
      <w:marTop w:val="0"/>
      <w:marBottom w:val="0"/>
      <w:divBdr>
        <w:top w:val="none" w:sz="0" w:space="0" w:color="auto"/>
        <w:left w:val="none" w:sz="0" w:space="0" w:color="auto"/>
        <w:bottom w:val="none" w:sz="0" w:space="0" w:color="auto"/>
        <w:right w:val="none" w:sz="0" w:space="0" w:color="auto"/>
      </w:divBdr>
    </w:div>
    <w:div w:id="997655584">
      <w:bodyDiv w:val="1"/>
      <w:marLeft w:val="0"/>
      <w:marRight w:val="0"/>
      <w:marTop w:val="0"/>
      <w:marBottom w:val="0"/>
      <w:divBdr>
        <w:top w:val="none" w:sz="0" w:space="0" w:color="auto"/>
        <w:left w:val="none" w:sz="0" w:space="0" w:color="auto"/>
        <w:bottom w:val="none" w:sz="0" w:space="0" w:color="auto"/>
        <w:right w:val="none" w:sz="0" w:space="0" w:color="auto"/>
      </w:divBdr>
    </w:div>
    <w:div w:id="1001395893">
      <w:bodyDiv w:val="1"/>
      <w:marLeft w:val="0"/>
      <w:marRight w:val="0"/>
      <w:marTop w:val="0"/>
      <w:marBottom w:val="0"/>
      <w:divBdr>
        <w:top w:val="none" w:sz="0" w:space="0" w:color="auto"/>
        <w:left w:val="none" w:sz="0" w:space="0" w:color="auto"/>
        <w:bottom w:val="none" w:sz="0" w:space="0" w:color="auto"/>
        <w:right w:val="none" w:sz="0" w:space="0" w:color="auto"/>
      </w:divBdr>
    </w:div>
    <w:div w:id="1144931029">
      <w:bodyDiv w:val="1"/>
      <w:marLeft w:val="0"/>
      <w:marRight w:val="0"/>
      <w:marTop w:val="0"/>
      <w:marBottom w:val="0"/>
      <w:divBdr>
        <w:top w:val="none" w:sz="0" w:space="0" w:color="auto"/>
        <w:left w:val="none" w:sz="0" w:space="0" w:color="auto"/>
        <w:bottom w:val="none" w:sz="0" w:space="0" w:color="auto"/>
        <w:right w:val="none" w:sz="0" w:space="0" w:color="auto"/>
      </w:divBdr>
    </w:div>
    <w:div w:id="1162626778">
      <w:bodyDiv w:val="1"/>
      <w:marLeft w:val="0"/>
      <w:marRight w:val="0"/>
      <w:marTop w:val="0"/>
      <w:marBottom w:val="0"/>
      <w:divBdr>
        <w:top w:val="none" w:sz="0" w:space="0" w:color="auto"/>
        <w:left w:val="none" w:sz="0" w:space="0" w:color="auto"/>
        <w:bottom w:val="none" w:sz="0" w:space="0" w:color="auto"/>
        <w:right w:val="none" w:sz="0" w:space="0" w:color="auto"/>
      </w:divBdr>
    </w:div>
    <w:div w:id="1453011372">
      <w:bodyDiv w:val="1"/>
      <w:marLeft w:val="0"/>
      <w:marRight w:val="0"/>
      <w:marTop w:val="0"/>
      <w:marBottom w:val="0"/>
      <w:divBdr>
        <w:top w:val="none" w:sz="0" w:space="0" w:color="auto"/>
        <w:left w:val="none" w:sz="0" w:space="0" w:color="auto"/>
        <w:bottom w:val="none" w:sz="0" w:space="0" w:color="auto"/>
        <w:right w:val="none" w:sz="0" w:space="0" w:color="auto"/>
      </w:divBdr>
    </w:div>
    <w:div w:id="1523321668">
      <w:bodyDiv w:val="1"/>
      <w:marLeft w:val="0"/>
      <w:marRight w:val="0"/>
      <w:marTop w:val="0"/>
      <w:marBottom w:val="0"/>
      <w:divBdr>
        <w:top w:val="none" w:sz="0" w:space="0" w:color="auto"/>
        <w:left w:val="none" w:sz="0" w:space="0" w:color="auto"/>
        <w:bottom w:val="none" w:sz="0" w:space="0" w:color="auto"/>
        <w:right w:val="none" w:sz="0" w:space="0" w:color="auto"/>
      </w:divBdr>
    </w:div>
    <w:div w:id="1580290487">
      <w:bodyDiv w:val="1"/>
      <w:marLeft w:val="0"/>
      <w:marRight w:val="0"/>
      <w:marTop w:val="0"/>
      <w:marBottom w:val="0"/>
      <w:divBdr>
        <w:top w:val="none" w:sz="0" w:space="0" w:color="auto"/>
        <w:left w:val="none" w:sz="0" w:space="0" w:color="auto"/>
        <w:bottom w:val="none" w:sz="0" w:space="0" w:color="auto"/>
        <w:right w:val="none" w:sz="0" w:space="0" w:color="auto"/>
      </w:divBdr>
    </w:div>
    <w:div w:id="1659528937">
      <w:bodyDiv w:val="1"/>
      <w:marLeft w:val="0"/>
      <w:marRight w:val="0"/>
      <w:marTop w:val="0"/>
      <w:marBottom w:val="0"/>
      <w:divBdr>
        <w:top w:val="none" w:sz="0" w:space="0" w:color="auto"/>
        <w:left w:val="none" w:sz="0" w:space="0" w:color="auto"/>
        <w:bottom w:val="none" w:sz="0" w:space="0" w:color="auto"/>
        <w:right w:val="none" w:sz="0" w:space="0" w:color="auto"/>
      </w:divBdr>
    </w:div>
    <w:div w:id="1777368064">
      <w:bodyDiv w:val="1"/>
      <w:marLeft w:val="0"/>
      <w:marRight w:val="0"/>
      <w:marTop w:val="0"/>
      <w:marBottom w:val="0"/>
      <w:divBdr>
        <w:top w:val="none" w:sz="0" w:space="0" w:color="auto"/>
        <w:left w:val="none" w:sz="0" w:space="0" w:color="auto"/>
        <w:bottom w:val="none" w:sz="0" w:space="0" w:color="auto"/>
        <w:right w:val="none" w:sz="0" w:space="0" w:color="auto"/>
      </w:divBdr>
    </w:div>
    <w:div w:id="1865901951">
      <w:bodyDiv w:val="1"/>
      <w:marLeft w:val="0"/>
      <w:marRight w:val="0"/>
      <w:marTop w:val="0"/>
      <w:marBottom w:val="0"/>
      <w:divBdr>
        <w:top w:val="none" w:sz="0" w:space="0" w:color="auto"/>
        <w:left w:val="none" w:sz="0" w:space="0" w:color="auto"/>
        <w:bottom w:val="none" w:sz="0" w:space="0" w:color="auto"/>
        <w:right w:val="none" w:sz="0" w:space="0" w:color="auto"/>
      </w:divBdr>
    </w:div>
    <w:div w:id="1996451088">
      <w:bodyDiv w:val="1"/>
      <w:marLeft w:val="0"/>
      <w:marRight w:val="0"/>
      <w:marTop w:val="0"/>
      <w:marBottom w:val="0"/>
      <w:divBdr>
        <w:top w:val="none" w:sz="0" w:space="0" w:color="auto"/>
        <w:left w:val="none" w:sz="0" w:space="0" w:color="auto"/>
        <w:bottom w:val="none" w:sz="0" w:space="0" w:color="auto"/>
        <w:right w:val="none" w:sz="0" w:space="0" w:color="auto"/>
      </w:divBdr>
    </w:div>
    <w:div w:id="2107992344">
      <w:bodyDiv w:val="1"/>
      <w:marLeft w:val="0"/>
      <w:marRight w:val="0"/>
      <w:marTop w:val="0"/>
      <w:marBottom w:val="0"/>
      <w:divBdr>
        <w:top w:val="none" w:sz="0" w:space="0" w:color="auto"/>
        <w:left w:val="none" w:sz="0" w:space="0" w:color="auto"/>
        <w:bottom w:val="none" w:sz="0" w:space="0" w:color="auto"/>
        <w:right w:val="none" w:sz="0" w:space="0" w:color="auto"/>
      </w:divBdr>
    </w:div>
    <w:div w:id="21261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1056/NEJMms2004740" TargetMode="External" Id="rId13" /><Relationship Type="http://schemas.openxmlformats.org/officeDocument/2006/relationships/hyperlink" Target="https://iris.who.int/handle/10665/341996" TargetMode="External" Id="rId18" /><Relationship Type="http://schemas.openxmlformats.org/officeDocument/2006/relationships/hyperlink" Target="https://calendar.carleton.ca/undergrad/regulations/academicregulationsoftheuniversity/examinations/" TargetMode="External" Id="rId26" /><Relationship Type="http://schemas.openxmlformats.org/officeDocument/2006/relationships/hyperlink" Target="http://www.carleton.ca/academicadvising" TargetMode="External" Id="rId39" /><Relationship Type="http://schemas.openxmlformats.org/officeDocument/2006/relationships/hyperlink" Target="https://www.sciencedirect.com/science/article/pii/S0033350608003314?via%3Dihub" TargetMode="External" Id="rId21" /><Relationship Type="http://schemas.openxmlformats.org/officeDocument/2006/relationships/hyperlink" Target="mailto:pmc@carleton.ca" TargetMode="External" Id="rId34" /><Relationship Type="http://schemas.openxmlformats.org/officeDocument/2006/relationships/header" Target="header1.xml" Id="rId42" /><Relationship Type="http://schemas.openxmlformats.org/officeDocument/2006/relationships/customXml" Target="../customXml/item1.xml" Id="rId47" /><Relationship Type="http://schemas.openxmlformats.org/officeDocument/2006/relationships/hyperlink" Target="mailto:meganbailey@cunet.carleton.ca" TargetMode="External" Id="rId7" /><Relationship Type="http://schemas.openxmlformats.org/officeDocument/2006/relationships/styles" Target="styles.xml" Id="rId2" /><Relationship Type="http://schemas.openxmlformats.org/officeDocument/2006/relationships/hyperlink" Target="https://doi.org/10.1080/15265161.2017.1329482" TargetMode="External" Id="rId16" /><Relationship Type="http://schemas.openxmlformats.org/officeDocument/2006/relationships/hyperlink" Target="https://calendar.carleton.ca/undergrad/regulations/academicregulationsoftheuniversity/academic-integrity-and-offenses-of-conduct/" TargetMode="External" Id="rId29" /><Relationship Type="http://schemas.openxmlformats.org/officeDocument/2006/relationships/hyperlink" Target="https://pressbooks.atlanticoer-relatlantique.ca/aep/" TargetMode="External" Id="rId11" /><Relationship Type="http://schemas.openxmlformats.org/officeDocument/2006/relationships/hyperlink" Target="https://doi.org/10.4324/9781003289487-14" TargetMode="External" Id="rId24" /><Relationship Type="http://schemas.openxmlformats.org/officeDocument/2006/relationships/hyperlink" Target="https://carleton.ca/equity/" TargetMode="External" Id="rId32" /><Relationship Type="http://schemas.openxmlformats.org/officeDocument/2006/relationships/hyperlink" Target="http://www.carleton.ca/philosophy" TargetMode="External" Id="rId37" /><Relationship Type="http://schemas.openxmlformats.org/officeDocument/2006/relationships/hyperlink" Target="https://carleton.ca/csas/support/" TargetMode="External" Id="rId40" /><Relationship Type="http://schemas.openxmlformats.org/officeDocument/2006/relationships/fontTable" Target="fontTable.xml" Id="rId45" /><Relationship Type="http://schemas.openxmlformats.org/officeDocument/2006/relationships/footnotes" Target="footnotes.xml" Id="rId5" /><Relationship Type="http://schemas.openxmlformats.org/officeDocument/2006/relationships/hyperlink" Target="https://link.springer.com/content/pdf/10.1007/s12630-023-02443-0.pdf" TargetMode="External" Id="rId15" /><Relationship Type="http://schemas.openxmlformats.org/officeDocument/2006/relationships/hyperlink" Target="https://www.cmaj.ca/content/cmaj/187/9/666.full.pdf" TargetMode="External" Id="rId23" /><Relationship Type="http://schemas.openxmlformats.org/officeDocument/2006/relationships/hyperlink" Target="https://carleton.ca/registrar/academic-integrity/" TargetMode="External" Id="rId28" /><Relationship Type="http://schemas.openxmlformats.org/officeDocument/2006/relationships/hyperlink" Target="https://carleton.ca/senate/wp-content/uploads/Accommodation-for-Student-Activities-1.pdf" TargetMode="External" Id="rId36" /><Relationship Type="http://schemas.openxmlformats.org/officeDocument/2006/relationships/customXml" Target="../customXml/item3.xml" Id="rId49" /><Relationship Type="http://schemas.openxmlformats.org/officeDocument/2006/relationships/hyperlink" Target="mailto:valerierchartrand@cmail.carleton.ca" TargetMode="External" Id="rId10" /><Relationship Type="http://schemas.openxmlformats.org/officeDocument/2006/relationships/hyperlink" Target="https://www.canada.ca/en/health-canada/services/health-services-benefits/medical-assistance-dying.html" TargetMode="External" Id="rId19" /><Relationship Type="http://schemas.openxmlformats.org/officeDocument/2006/relationships/hyperlink" Target="students.carleton.ca/course-outline" TargetMode="External" Id="rId31" /><Relationship Type="http://schemas.openxmlformats.org/officeDocument/2006/relationships/footer" Target="footer2.xml" Id="rId44" /><Relationship Type="http://schemas.openxmlformats.org/officeDocument/2006/relationships/webSettings" Target="webSettings.xml" Id="rId4" /><Relationship Type="http://schemas.openxmlformats.org/officeDocument/2006/relationships/hyperlink" Target="mailto:TristanAyran@cmail.carleton.ca" TargetMode="External" Id="rId9" /><Relationship Type="http://schemas.openxmlformats.org/officeDocument/2006/relationships/hyperlink" Target="https://doi.org/10.1111/j.1467-8519.2004.00408.x" TargetMode="External" Id="rId14" /><Relationship Type="http://schemas.openxmlformats.org/officeDocument/2006/relationships/hyperlink" Target="https://www.researchgate.net/profile/Sally-Bean/publication/230870520_Ethical_Framework_for_Resource_Allocation_during_a_Drug_Supply_Shortage/links/60a64c4ba6fdcc6d62481bd6/Ethical-Framework-for-Resource-Allocation-during-a-Drug-Supply-Shortage.pdf" TargetMode="External" Id="rId22" /><Relationship Type="http://schemas.openxmlformats.org/officeDocument/2006/relationships/hyperlink" Target="https://carleton.ca/registrar/" TargetMode="External" Id="rId27" /><Relationship Type="http://schemas.openxmlformats.org/officeDocument/2006/relationships/hyperlink" Target="https://wellness.carleton.ca/" TargetMode="External" Id="rId30" /><Relationship Type="http://schemas.openxmlformats.org/officeDocument/2006/relationships/hyperlink" Target="https://carleton.ca/sexual-violence-policy/" TargetMode="External" Id="rId35" /><Relationship Type="http://schemas.openxmlformats.org/officeDocument/2006/relationships/footer" Target="footer1.xml" Id="rId43" /><Relationship Type="http://schemas.openxmlformats.org/officeDocument/2006/relationships/customXml" Target="../customXml/item2.xml" Id="rId48" /><Relationship Type="http://schemas.openxmlformats.org/officeDocument/2006/relationships/hyperlink" Target="https://carleton-ca.zoom.us/j/91977604256" TargetMode="External" Id="rId8" /><Relationship Type="http://schemas.openxmlformats.org/officeDocument/2006/relationships/settings" Target="settings.xml" Id="rId3" /><Relationship Type="http://schemas.openxmlformats.org/officeDocument/2006/relationships/hyperlink" Target="https://lust-for-life.org/Lust-For-Life/_Textual/PeterSinger_PracticalEthics_1999-2ndEdition_406pp/PeterSinger_PracticalEthics_1999-2ndEdition_406pp.pdf" TargetMode="External" Id="rId12" /><Relationship Type="http://schemas.openxmlformats.org/officeDocument/2006/relationships/hyperlink" Target="https://impactethics.ca/2024/03/28/putting-the-eh-in-ai-changing-landscapes-in-canadian-research/" TargetMode="External" Id="rId17" /><Relationship Type="http://schemas.openxmlformats.org/officeDocument/2006/relationships/hyperlink" Target="https://onlinelibrary.wiley.com/doi/10.1111/josp.12084" TargetMode="External" Id="rId25" /><Relationship Type="http://schemas.openxmlformats.org/officeDocument/2006/relationships/hyperlink" Target="https://carleton.ca/pmc/" TargetMode="External" Id="rId33" /><Relationship Type="http://schemas.openxmlformats.org/officeDocument/2006/relationships/hyperlink" Target="http://www.carleton.ca/registrar" TargetMode="External" Id="rId38" /><Relationship Type="http://schemas.openxmlformats.org/officeDocument/2006/relationships/theme" Target="theme/theme1.xml" Id="rId46" /><Relationship Type="http://schemas.openxmlformats.org/officeDocument/2006/relationships/hyperlink" Target="https://doi.org/10.4324/9781003289487-27" TargetMode="External" Id="rId20" /><Relationship Type="http://schemas.openxmlformats.org/officeDocument/2006/relationships/hyperlink" Target="http://www.library.carleton.ca/" TargetMode="External" Id="rId41" /><Relationship Type="http://schemas.openxmlformats.org/officeDocument/2006/relationships/numbering" Target="numbering.xml" Id="rId1" /><Relationship Type="http://schemas.openxmlformats.org/officeDocument/2006/relationships/endnotes" Target="endnote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edd4eaca67656e13f7066398e7769ae3">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5963dcff1c58ff7544bc0b0d2f0aeaf2"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BD42A-1041-43F3-97CF-4CDBAD9DEBD0}"/>
</file>

<file path=customXml/itemProps2.xml><?xml version="1.0" encoding="utf-8"?>
<ds:datastoreItem xmlns:ds="http://schemas.openxmlformats.org/officeDocument/2006/customXml" ds:itemID="{6F42003D-8381-4B3A-8FF8-17362596DB54}"/>
</file>

<file path=customXml/itemProps3.xml><?xml version="1.0" encoding="utf-8"?>
<ds:datastoreItem xmlns:ds="http://schemas.openxmlformats.org/officeDocument/2006/customXml" ds:itemID="{6496B60B-B586-49C3-8777-1DE8E5A4DB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Bailey</dc:creator>
  <keywords/>
  <dc:description/>
  <lastModifiedBy>Kyla Bruff</lastModifiedBy>
  <revision>138</revision>
  <dcterms:created xsi:type="dcterms:W3CDTF">2025-04-10T01:23:00.0000000Z</dcterms:created>
  <dcterms:modified xsi:type="dcterms:W3CDTF">2025-12-22T20:09:28.7707856Z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