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5D003" w14:textId="77777777" w:rsidR="00D06E3F" w:rsidRPr="00CA26BD" w:rsidRDefault="00CA26BD" w:rsidP="00CA26BD">
      <w:pPr>
        <w:pStyle w:val="NormalWeb"/>
        <w:tabs>
          <w:tab w:val="left" w:pos="360"/>
          <w:tab w:val="left" w:pos="720"/>
          <w:tab w:val="left" w:pos="1080"/>
        </w:tabs>
        <w:spacing w:before="0" w:beforeAutospacing="0" w:after="0" w:afterAutospacing="0"/>
        <w:jc w:val="center"/>
        <w:rPr>
          <w:b/>
          <w:color w:val="333333"/>
        </w:rPr>
      </w:pPr>
      <w:r>
        <w:rPr>
          <w:b/>
          <w:color w:val="333333"/>
        </w:rPr>
        <w:t>PHIL/COMS</w:t>
      </w:r>
      <w:r w:rsidR="00D06E3F" w:rsidRPr="00CA26BD">
        <w:rPr>
          <w:b/>
          <w:color w:val="333333"/>
        </w:rPr>
        <w:t>/L</w:t>
      </w:r>
      <w:r w:rsidR="00832B72" w:rsidRPr="00CA26BD">
        <w:rPr>
          <w:b/>
          <w:color w:val="333333"/>
        </w:rPr>
        <w:t>ING</w:t>
      </w:r>
      <w:r w:rsidR="00995B69">
        <w:rPr>
          <w:b/>
          <w:color w:val="333333"/>
        </w:rPr>
        <w:t xml:space="preserve"> 2504</w:t>
      </w:r>
      <w:r w:rsidR="000B2E69">
        <w:rPr>
          <w:b/>
          <w:color w:val="333333"/>
        </w:rPr>
        <w:t>-A</w:t>
      </w:r>
    </w:p>
    <w:p w14:paraId="6A89CF71" w14:textId="77777777" w:rsidR="00F0752F" w:rsidRPr="00CA26BD" w:rsidRDefault="00CA26BD" w:rsidP="00872425">
      <w:pPr>
        <w:tabs>
          <w:tab w:val="left" w:pos="360"/>
          <w:tab w:val="left" w:pos="720"/>
          <w:tab w:val="left" w:pos="1080"/>
        </w:tabs>
        <w:jc w:val="center"/>
        <w:rPr>
          <w:b/>
        </w:rPr>
      </w:pPr>
      <w:bookmarkStart w:id="0" w:name="h9.1body"/>
      <w:bookmarkEnd w:id="0"/>
      <w:r>
        <w:rPr>
          <w:b/>
        </w:rPr>
        <w:tab/>
      </w:r>
    </w:p>
    <w:p w14:paraId="43E7FF69" w14:textId="77777777" w:rsidR="00D06E3F" w:rsidRPr="00CA26BD" w:rsidRDefault="00D06E3F" w:rsidP="00872425">
      <w:pPr>
        <w:tabs>
          <w:tab w:val="left" w:pos="360"/>
          <w:tab w:val="left" w:pos="720"/>
          <w:tab w:val="left" w:pos="1080"/>
        </w:tabs>
        <w:jc w:val="center"/>
        <w:rPr>
          <w:b/>
        </w:rPr>
      </w:pPr>
      <w:r w:rsidRPr="00CA26BD">
        <w:rPr>
          <w:b/>
        </w:rPr>
        <w:t>Language and Communication</w:t>
      </w:r>
    </w:p>
    <w:p w14:paraId="363E456C" w14:textId="77777777" w:rsidR="00D06E3F" w:rsidRPr="00CA26BD" w:rsidRDefault="00D06E3F" w:rsidP="00872425">
      <w:pPr>
        <w:tabs>
          <w:tab w:val="left" w:pos="360"/>
          <w:tab w:val="left" w:pos="720"/>
          <w:tab w:val="left" w:pos="1080"/>
        </w:tabs>
        <w:jc w:val="both"/>
        <w:rPr>
          <w:color w:val="333333"/>
        </w:rPr>
      </w:pPr>
    </w:p>
    <w:p w14:paraId="0DFA17C1" w14:textId="77777777" w:rsidR="00D06E3F" w:rsidRPr="00CA26BD" w:rsidRDefault="00D06E3F" w:rsidP="00872425">
      <w:pPr>
        <w:tabs>
          <w:tab w:val="left" w:pos="360"/>
          <w:tab w:val="left" w:pos="720"/>
          <w:tab w:val="left" w:pos="1080"/>
        </w:tabs>
        <w:jc w:val="center"/>
        <w:rPr>
          <w:color w:val="333333"/>
        </w:rPr>
      </w:pPr>
      <w:r w:rsidRPr="00CA26BD">
        <w:rPr>
          <w:color w:val="333333"/>
        </w:rPr>
        <w:t>Carleton University</w:t>
      </w:r>
    </w:p>
    <w:p w14:paraId="4E6E0095" w14:textId="77777777" w:rsidR="00D06E3F" w:rsidRPr="00CA26BD" w:rsidRDefault="00D06E3F" w:rsidP="00872425">
      <w:pPr>
        <w:tabs>
          <w:tab w:val="left" w:pos="360"/>
          <w:tab w:val="left" w:pos="720"/>
          <w:tab w:val="left" w:pos="1080"/>
        </w:tabs>
        <w:jc w:val="center"/>
        <w:rPr>
          <w:color w:val="333333"/>
        </w:rPr>
      </w:pPr>
      <w:r w:rsidRPr="00CA26BD">
        <w:rPr>
          <w:color w:val="333333"/>
        </w:rPr>
        <w:t>Department of Philosophy</w:t>
      </w:r>
    </w:p>
    <w:p w14:paraId="6D193A2E" w14:textId="77777777" w:rsidR="00693E26" w:rsidRPr="00CA26BD" w:rsidRDefault="00693E26" w:rsidP="00872425">
      <w:pPr>
        <w:pStyle w:val="NormalWeb"/>
        <w:tabs>
          <w:tab w:val="left" w:pos="360"/>
          <w:tab w:val="left" w:pos="720"/>
          <w:tab w:val="left" w:pos="1080"/>
        </w:tabs>
        <w:spacing w:before="0" w:beforeAutospacing="0" w:after="0" w:afterAutospacing="0"/>
        <w:jc w:val="both"/>
        <w:rPr>
          <w:color w:val="333333"/>
        </w:rPr>
      </w:pPr>
      <w:bookmarkStart w:id="1" w:name="h9.1content"/>
      <w:bookmarkEnd w:id="1"/>
    </w:p>
    <w:p w14:paraId="7BD9DFAF" w14:textId="77777777" w:rsidR="00693E26" w:rsidRPr="00CA26BD" w:rsidRDefault="00693E26" w:rsidP="00872425">
      <w:pPr>
        <w:pStyle w:val="NormalWeb"/>
        <w:tabs>
          <w:tab w:val="left" w:pos="360"/>
          <w:tab w:val="left" w:pos="720"/>
          <w:tab w:val="left" w:pos="1080"/>
        </w:tabs>
        <w:spacing w:before="0" w:beforeAutospacing="0" w:after="0" w:afterAutospacing="0"/>
        <w:jc w:val="both"/>
        <w:rPr>
          <w:color w:val="333333"/>
        </w:rPr>
      </w:pPr>
    </w:p>
    <w:p w14:paraId="706728D8" w14:textId="77777777" w:rsidR="00D06E3F" w:rsidRPr="00CA26BD" w:rsidRDefault="00D06E3F" w:rsidP="006D7826">
      <w:pPr>
        <w:pStyle w:val="NormalWeb"/>
        <w:tabs>
          <w:tab w:val="left" w:pos="360"/>
          <w:tab w:val="left" w:pos="720"/>
          <w:tab w:val="left" w:pos="1080"/>
        </w:tabs>
        <w:spacing w:before="0" w:beforeAutospacing="0" w:after="0" w:afterAutospacing="0"/>
        <w:rPr>
          <w:color w:val="333333"/>
        </w:rPr>
      </w:pPr>
      <w:r w:rsidRPr="00CA26BD">
        <w:rPr>
          <w:b/>
          <w:color w:val="333333"/>
        </w:rPr>
        <w:t>Term</w:t>
      </w:r>
      <w:r w:rsidRPr="00CA26BD">
        <w:rPr>
          <w:color w:val="333333"/>
        </w:rPr>
        <w:t>: </w:t>
      </w:r>
      <w:r w:rsidRPr="00CA26BD">
        <w:rPr>
          <w:color w:val="333333"/>
        </w:rPr>
        <w:tab/>
      </w:r>
      <w:r w:rsidRPr="00CA26BD">
        <w:rPr>
          <w:color w:val="333333"/>
        </w:rPr>
        <w:tab/>
      </w:r>
      <w:r w:rsidR="00EB716F">
        <w:rPr>
          <w:color w:val="333333"/>
        </w:rPr>
        <w:tab/>
        <w:t>Winter 20</w:t>
      </w:r>
      <w:r w:rsidR="00A32B5C">
        <w:rPr>
          <w:color w:val="333333"/>
        </w:rPr>
        <w:t>2</w:t>
      </w:r>
      <w:r w:rsidR="00502182">
        <w:rPr>
          <w:color w:val="333333"/>
        </w:rPr>
        <w:t>3</w:t>
      </w:r>
    </w:p>
    <w:p w14:paraId="4096D271" w14:textId="77777777" w:rsidR="00D06E3F" w:rsidRPr="00CA26BD" w:rsidRDefault="00D06E3F" w:rsidP="006D7826">
      <w:pPr>
        <w:pStyle w:val="NormalWeb"/>
        <w:tabs>
          <w:tab w:val="left" w:pos="360"/>
          <w:tab w:val="left" w:pos="720"/>
          <w:tab w:val="left" w:pos="1080"/>
        </w:tabs>
        <w:spacing w:before="0" w:beforeAutospacing="0" w:after="0" w:afterAutospacing="0"/>
        <w:rPr>
          <w:color w:val="333333"/>
        </w:rPr>
      </w:pPr>
      <w:r w:rsidRPr="00CA26BD">
        <w:rPr>
          <w:b/>
          <w:color w:val="333333"/>
        </w:rPr>
        <w:t>Meetings</w:t>
      </w:r>
      <w:r w:rsidRPr="00CA26BD">
        <w:rPr>
          <w:color w:val="333333"/>
        </w:rPr>
        <w:t>: </w:t>
      </w:r>
      <w:r w:rsidR="00CA26BD">
        <w:rPr>
          <w:color w:val="333333"/>
        </w:rPr>
        <w:tab/>
      </w:r>
      <w:r w:rsidRPr="00CA26BD">
        <w:rPr>
          <w:color w:val="333333"/>
        </w:rPr>
        <w:tab/>
      </w:r>
      <w:r w:rsidR="00502182">
        <w:rPr>
          <w:color w:val="333333"/>
        </w:rPr>
        <w:t>Monday and Wednesday 1:05-2:25</w:t>
      </w:r>
    </w:p>
    <w:p w14:paraId="75140925" w14:textId="77777777" w:rsidR="00D06E3F" w:rsidRPr="00CA26BD" w:rsidRDefault="00D06E3F" w:rsidP="006D7826">
      <w:pPr>
        <w:pStyle w:val="NormalWeb"/>
        <w:tabs>
          <w:tab w:val="left" w:pos="360"/>
          <w:tab w:val="left" w:pos="720"/>
          <w:tab w:val="left" w:pos="1080"/>
        </w:tabs>
        <w:spacing w:before="0" w:beforeAutospacing="0" w:after="0" w:afterAutospacing="0"/>
        <w:rPr>
          <w:color w:val="333333"/>
        </w:rPr>
      </w:pPr>
      <w:r w:rsidRPr="00CA26BD">
        <w:rPr>
          <w:b/>
          <w:color w:val="333333"/>
        </w:rPr>
        <w:t>Venue</w:t>
      </w:r>
      <w:r w:rsidRPr="00CA26BD">
        <w:rPr>
          <w:color w:val="333333"/>
        </w:rPr>
        <w:t>:</w:t>
      </w:r>
      <w:r w:rsidRPr="00CA26BD">
        <w:rPr>
          <w:color w:val="333333"/>
        </w:rPr>
        <w:tab/>
      </w:r>
      <w:r w:rsidRPr="00CA26BD">
        <w:rPr>
          <w:color w:val="333333"/>
        </w:rPr>
        <w:tab/>
      </w:r>
      <w:r w:rsidR="00502182">
        <w:rPr>
          <w:color w:val="333333"/>
        </w:rPr>
        <w:t>SC103</w:t>
      </w:r>
    </w:p>
    <w:p w14:paraId="1CAFD751" w14:textId="77777777" w:rsidR="00D06E3F" w:rsidRPr="00CA26BD" w:rsidRDefault="00D06E3F" w:rsidP="006D7826">
      <w:pPr>
        <w:pStyle w:val="NormalWeb"/>
        <w:tabs>
          <w:tab w:val="left" w:pos="360"/>
          <w:tab w:val="left" w:pos="720"/>
          <w:tab w:val="left" w:pos="1080"/>
        </w:tabs>
        <w:spacing w:before="0" w:beforeAutospacing="0" w:after="0" w:afterAutospacing="0"/>
        <w:rPr>
          <w:color w:val="333333"/>
        </w:rPr>
      </w:pPr>
      <w:r w:rsidRPr="00CA26BD">
        <w:rPr>
          <w:b/>
          <w:color w:val="333333"/>
        </w:rPr>
        <w:t>Instructor</w:t>
      </w:r>
      <w:r w:rsidRPr="00CA26BD">
        <w:rPr>
          <w:color w:val="333333"/>
        </w:rPr>
        <w:t>: </w:t>
      </w:r>
      <w:r w:rsidRPr="00CA26BD">
        <w:rPr>
          <w:color w:val="333333"/>
        </w:rPr>
        <w:tab/>
        <w:t>Eros Corazza</w:t>
      </w:r>
    </w:p>
    <w:p w14:paraId="20E3F01B" w14:textId="77777777" w:rsidR="00D06E3F" w:rsidRPr="00CA26BD" w:rsidRDefault="00D06E3F" w:rsidP="006D7826">
      <w:pPr>
        <w:pStyle w:val="NormalWeb"/>
        <w:tabs>
          <w:tab w:val="left" w:pos="360"/>
          <w:tab w:val="left" w:pos="720"/>
          <w:tab w:val="left" w:pos="1080"/>
        </w:tabs>
        <w:spacing w:before="0" w:beforeAutospacing="0" w:after="0" w:afterAutospacing="0"/>
        <w:rPr>
          <w:color w:val="333333"/>
        </w:rPr>
      </w:pPr>
      <w:r w:rsidRPr="00CA26BD">
        <w:rPr>
          <w:b/>
          <w:color w:val="333333"/>
        </w:rPr>
        <w:t>Office</w:t>
      </w:r>
      <w:r w:rsidRPr="00CA26BD">
        <w:rPr>
          <w:color w:val="333333"/>
        </w:rPr>
        <w:t>: </w:t>
      </w:r>
      <w:r w:rsidRPr="00CA26BD">
        <w:rPr>
          <w:color w:val="333333"/>
        </w:rPr>
        <w:tab/>
      </w:r>
      <w:r w:rsidRPr="00CA26BD">
        <w:rPr>
          <w:color w:val="333333"/>
        </w:rPr>
        <w:tab/>
        <w:t>Paterson Hall 3A41</w:t>
      </w:r>
    </w:p>
    <w:p w14:paraId="637EFFB1" w14:textId="77777777" w:rsidR="00D06E3F" w:rsidRPr="00CA26BD" w:rsidRDefault="00D06E3F" w:rsidP="006D7826">
      <w:pPr>
        <w:pStyle w:val="NormalWeb"/>
        <w:tabs>
          <w:tab w:val="left" w:pos="360"/>
          <w:tab w:val="left" w:pos="720"/>
          <w:tab w:val="left" w:pos="1080"/>
        </w:tabs>
        <w:spacing w:before="0" w:beforeAutospacing="0" w:after="0" w:afterAutospacing="0"/>
        <w:rPr>
          <w:color w:val="333333"/>
        </w:rPr>
      </w:pPr>
      <w:r w:rsidRPr="00CA26BD">
        <w:rPr>
          <w:b/>
          <w:color w:val="333333"/>
        </w:rPr>
        <w:t>Office h.</w:t>
      </w:r>
      <w:r w:rsidRPr="00CA26BD">
        <w:rPr>
          <w:color w:val="333333"/>
        </w:rPr>
        <w:t>: </w:t>
      </w:r>
      <w:r w:rsidRPr="00CA26BD">
        <w:rPr>
          <w:color w:val="333333"/>
        </w:rPr>
        <w:tab/>
      </w:r>
      <w:r w:rsidR="00CA26BD">
        <w:rPr>
          <w:color w:val="333333"/>
        </w:rPr>
        <w:tab/>
      </w:r>
      <w:r w:rsidR="0074499E">
        <w:rPr>
          <w:color w:val="333333"/>
        </w:rPr>
        <w:t>by email</w:t>
      </w:r>
    </w:p>
    <w:p w14:paraId="1A2418DF" w14:textId="77777777" w:rsidR="00D06E3F" w:rsidRPr="00CA26BD" w:rsidRDefault="00D06E3F" w:rsidP="006D7826">
      <w:pPr>
        <w:pStyle w:val="NormalWeb"/>
        <w:tabs>
          <w:tab w:val="left" w:pos="360"/>
          <w:tab w:val="left" w:pos="720"/>
          <w:tab w:val="left" w:pos="1080"/>
        </w:tabs>
        <w:spacing w:before="0" w:beforeAutospacing="0" w:after="0" w:afterAutospacing="0"/>
        <w:rPr>
          <w:color w:val="333333"/>
        </w:rPr>
      </w:pPr>
      <w:r w:rsidRPr="00CA26BD">
        <w:rPr>
          <w:b/>
          <w:color w:val="333333"/>
        </w:rPr>
        <w:t>Phone</w:t>
      </w:r>
      <w:r w:rsidRPr="00CA26BD">
        <w:rPr>
          <w:color w:val="333333"/>
        </w:rPr>
        <w:t>: </w:t>
      </w:r>
      <w:r w:rsidRPr="00CA26BD">
        <w:rPr>
          <w:color w:val="333333"/>
        </w:rPr>
        <w:tab/>
      </w:r>
      <w:r w:rsidRPr="00CA26BD">
        <w:rPr>
          <w:color w:val="333333"/>
        </w:rPr>
        <w:tab/>
        <w:t>520-2600 Ext: 2326</w:t>
      </w:r>
    </w:p>
    <w:p w14:paraId="75DAE83E" w14:textId="77777777" w:rsidR="00D06E3F" w:rsidRPr="0074499E" w:rsidRDefault="00583B2E" w:rsidP="006D7826">
      <w:pPr>
        <w:pStyle w:val="NormalWeb"/>
        <w:tabs>
          <w:tab w:val="left" w:pos="360"/>
          <w:tab w:val="left" w:pos="720"/>
          <w:tab w:val="left" w:pos="1080"/>
        </w:tabs>
        <w:spacing w:before="0" w:beforeAutospacing="0" w:after="0" w:afterAutospacing="0"/>
      </w:pPr>
      <w:hyperlink r:id="rId7" w:tgtFrame="_blank" w:tooltip="Search for email" w:history="1">
        <w:r w:rsidR="00D06E3F" w:rsidRPr="0074499E">
          <w:rPr>
            <w:rStyle w:val="Hyperlink"/>
            <w:b/>
            <w:color w:val="auto"/>
          </w:rPr>
          <w:t>Email</w:t>
        </w:r>
      </w:hyperlink>
      <w:r w:rsidR="00D06E3F" w:rsidRPr="0074499E">
        <w:t>: </w:t>
      </w:r>
      <w:r w:rsidR="00D06E3F" w:rsidRPr="0074499E">
        <w:tab/>
      </w:r>
      <w:r w:rsidR="00D06E3F" w:rsidRPr="0074499E">
        <w:tab/>
      </w:r>
      <w:hyperlink r:id="rId8" w:history="1">
        <w:r w:rsidR="00D06E3F" w:rsidRPr="0074499E">
          <w:rPr>
            <w:rStyle w:val="Hyperlink"/>
            <w:color w:val="auto"/>
          </w:rPr>
          <w:t>eros_corazza@yahoo.com</w:t>
        </w:r>
      </w:hyperlink>
      <w:r w:rsidR="00D06E3F" w:rsidRPr="0074499E">
        <w:t>;</w:t>
      </w:r>
      <w:r w:rsidR="0074499E" w:rsidRPr="0074499E">
        <w:t xml:space="preserve"> eros.corazza@ca</w:t>
      </w:r>
      <w:r w:rsidR="0074499E">
        <w:t>rleton.ca</w:t>
      </w:r>
    </w:p>
    <w:p w14:paraId="6A0C8C6E" w14:textId="77777777" w:rsidR="00D06E3F" w:rsidRPr="0074499E" w:rsidRDefault="00D06E3F" w:rsidP="006D7826">
      <w:pPr>
        <w:pStyle w:val="NormalWeb"/>
        <w:tabs>
          <w:tab w:val="left" w:pos="360"/>
          <w:tab w:val="left" w:pos="720"/>
          <w:tab w:val="left" w:pos="1080"/>
        </w:tabs>
        <w:spacing w:before="0" w:beforeAutospacing="0" w:after="0" w:afterAutospacing="0"/>
      </w:pPr>
    </w:p>
    <w:p w14:paraId="7E74462D" w14:textId="77777777" w:rsidR="00D06E3F" w:rsidRPr="0074499E" w:rsidRDefault="00D06E3F" w:rsidP="006D7826">
      <w:pPr>
        <w:pStyle w:val="NormalWeb"/>
        <w:tabs>
          <w:tab w:val="left" w:pos="360"/>
          <w:tab w:val="left" w:pos="720"/>
          <w:tab w:val="left" w:pos="1080"/>
        </w:tabs>
        <w:spacing w:before="0" w:beforeAutospacing="0" w:after="0" w:afterAutospacing="0"/>
        <w:rPr>
          <w:color w:val="333333"/>
        </w:rPr>
      </w:pPr>
    </w:p>
    <w:p w14:paraId="4DB533F8" w14:textId="77777777" w:rsidR="00CA26BD" w:rsidRPr="0074499E" w:rsidRDefault="00CA26BD" w:rsidP="006D7826">
      <w:pPr>
        <w:pStyle w:val="Heading1"/>
        <w:tabs>
          <w:tab w:val="left" w:pos="360"/>
          <w:tab w:val="left" w:pos="720"/>
          <w:tab w:val="left" w:pos="1080"/>
        </w:tabs>
        <w:spacing w:before="0" w:beforeAutospacing="0" w:after="0" w:afterAutospacing="0"/>
        <w:rPr>
          <w:sz w:val="24"/>
          <w:szCs w:val="24"/>
        </w:rPr>
      </w:pPr>
      <w:bookmarkStart w:id="2" w:name="h1.1body"/>
      <w:bookmarkEnd w:id="2"/>
    </w:p>
    <w:p w14:paraId="3B97823E" w14:textId="77777777" w:rsidR="00D06E3F" w:rsidRPr="00CA26BD" w:rsidRDefault="00D06E3F" w:rsidP="006D7826">
      <w:pPr>
        <w:pStyle w:val="Heading1"/>
        <w:tabs>
          <w:tab w:val="left" w:pos="360"/>
          <w:tab w:val="left" w:pos="720"/>
          <w:tab w:val="left" w:pos="1080"/>
        </w:tabs>
        <w:spacing w:before="0" w:beforeAutospacing="0" w:after="0" w:afterAutospacing="0"/>
        <w:rPr>
          <w:b w:val="0"/>
          <w:sz w:val="24"/>
          <w:szCs w:val="24"/>
        </w:rPr>
      </w:pPr>
      <w:r w:rsidRPr="00CA26BD">
        <w:rPr>
          <w:sz w:val="24"/>
          <w:szCs w:val="24"/>
        </w:rPr>
        <w:t>Course description</w:t>
      </w:r>
    </w:p>
    <w:p w14:paraId="3E6C5380" w14:textId="77777777" w:rsidR="00D06E3F" w:rsidRPr="00CA26BD" w:rsidRDefault="00D06E3F" w:rsidP="006D7826">
      <w:pPr>
        <w:tabs>
          <w:tab w:val="left" w:pos="-1440"/>
          <w:tab w:val="left" w:pos="-720"/>
          <w:tab w:val="left" w:pos="0"/>
          <w:tab w:val="left" w:pos="360"/>
          <w:tab w:val="left" w:pos="426"/>
          <w:tab w:val="left" w:pos="720"/>
          <w:tab w:val="left" w:pos="1080"/>
          <w:tab w:val="left" w:pos="2552"/>
          <w:tab w:val="left" w:pos="7938"/>
        </w:tabs>
        <w:suppressAutoHyphens/>
        <w:rPr>
          <w:spacing w:val="-2"/>
        </w:rPr>
      </w:pPr>
    </w:p>
    <w:p w14:paraId="5CCC1A35" w14:textId="77777777" w:rsidR="00D06E3F" w:rsidRPr="00CA26BD" w:rsidRDefault="00D06E3F" w:rsidP="006D7826">
      <w:pPr>
        <w:tabs>
          <w:tab w:val="left" w:pos="360"/>
          <w:tab w:val="left" w:pos="426"/>
          <w:tab w:val="left" w:pos="720"/>
          <w:tab w:val="left" w:pos="1080"/>
        </w:tabs>
      </w:pPr>
      <w:r w:rsidRPr="00CA26BD">
        <w:t>We shall begin by discussing some central topics of Frege’s philosophy of language. The main topics discussed will be: Frege’s sense/reference distinction, Frege’s theory of thought, Frege’s anti-psychologism and Frege’s theory of demonstratives. To understand the importance of Frege’s contribution we will focus on Dummett’s interpretation.</w:t>
      </w:r>
    </w:p>
    <w:p w14:paraId="1D1652C0" w14:textId="77777777" w:rsidR="00D06E3F" w:rsidRPr="00CA26BD" w:rsidRDefault="00D06E3F" w:rsidP="006D7826">
      <w:pPr>
        <w:tabs>
          <w:tab w:val="left" w:pos="-1440"/>
          <w:tab w:val="left" w:pos="-720"/>
          <w:tab w:val="left" w:pos="0"/>
          <w:tab w:val="left" w:pos="360"/>
          <w:tab w:val="left" w:pos="426"/>
          <w:tab w:val="left" w:pos="720"/>
          <w:tab w:val="left" w:pos="1080"/>
          <w:tab w:val="left" w:pos="2552"/>
          <w:tab w:val="left" w:pos="7938"/>
        </w:tabs>
        <w:suppressAutoHyphens/>
        <w:rPr>
          <w:spacing w:val="-2"/>
        </w:rPr>
      </w:pPr>
      <w:r w:rsidRPr="00CA26BD">
        <w:rPr>
          <w:spacing w:val="-2"/>
        </w:rPr>
        <w:tab/>
        <w:t xml:space="preserve">We shall then discuss some central topics from Wittgenstein’s </w:t>
      </w:r>
      <w:r w:rsidRPr="00CA26BD">
        <w:rPr>
          <w:i/>
          <w:spacing w:val="-2"/>
        </w:rPr>
        <w:t>Philosophical Investigations</w:t>
      </w:r>
      <w:r w:rsidRPr="00CA26BD">
        <w:rPr>
          <w:spacing w:val="-2"/>
        </w:rPr>
        <w:t xml:space="preserve"> and the way they have been perceived within the philosophical community.</w:t>
      </w:r>
      <w:r w:rsidR="008A59BA" w:rsidRPr="00CA26BD">
        <w:rPr>
          <w:spacing w:val="-2"/>
        </w:rPr>
        <w:t xml:space="preserve"> Among these topics we shall discuss notions such as: language games, form of life, rule following, etc.</w:t>
      </w:r>
    </w:p>
    <w:p w14:paraId="7C714E03" w14:textId="5760B7E5" w:rsidR="00D06E3F" w:rsidRDefault="00D06E3F" w:rsidP="006D7826">
      <w:pPr>
        <w:tabs>
          <w:tab w:val="left" w:pos="360"/>
          <w:tab w:val="left" w:pos="720"/>
          <w:tab w:val="left" w:pos="1080"/>
        </w:tabs>
      </w:pPr>
      <w:r w:rsidRPr="00CA26BD">
        <w:rPr>
          <w:spacing w:val="-2"/>
        </w:rPr>
        <w:tab/>
        <w:t xml:space="preserve">Finally, </w:t>
      </w:r>
      <w:r w:rsidRPr="00CA26BD">
        <w:t>we shall look at the direct reference theory of proper names (Kripke, Donnellan, …) and the direct reference theory of indexicals (Kaplan, Perry, …). We shall pay particular attention to the notion of context and the way our linguistic interchange exploits it in order to single out objects of discourse. In so doing we shall see how direct reference deals with Frege’s and Wittgenstein’s conceptions of language.</w:t>
      </w:r>
    </w:p>
    <w:p w14:paraId="347BAD99" w14:textId="7C015E3C" w:rsidR="00F33C48" w:rsidRDefault="00F33C48" w:rsidP="006D7826">
      <w:pPr>
        <w:tabs>
          <w:tab w:val="left" w:pos="360"/>
          <w:tab w:val="left" w:pos="720"/>
          <w:tab w:val="left" w:pos="1080"/>
        </w:tabs>
      </w:pPr>
    </w:p>
    <w:p w14:paraId="5B890B7F" w14:textId="338AEFF6" w:rsidR="00F33C48" w:rsidRDefault="00F33C48" w:rsidP="006D7826">
      <w:pPr>
        <w:tabs>
          <w:tab w:val="left" w:pos="360"/>
          <w:tab w:val="left" w:pos="720"/>
          <w:tab w:val="left" w:pos="1080"/>
        </w:tabs>
      </w:pPr>
    </w:p>
    <w:p w14:paraId="738EE22B" w14:textId="77777777" w:rsidR="00F33C48" w:rsidRPr="00F33C48" w:rsidRDefault="00F33C48" w:rsidP="00F33C48">
      <w:pPr>
        <w:tabs>
          <w:tab w:val="left" w:pos="360"/>
          <w:tab w:val="left" w:pos="720"/>
          <w:tab w:val="left" w:pos="1080"/>
        </w:tabs>
        <w:rPr>
          <w:b/>
        </w:rPr>
      </w:pPr>
      <w:r w:rsidRPr="00F33C48">
        <w:rPr>
          <w:b/>
        </w:rPr>
        <w:t>Diversity Statement</w:t>
      </w:r>
    </w:p>
    <w:p w14:paraId="4B878FF2" w14:textId="77777777" w:rsidR="00F33C48" w:rsidRPr="00F33C48" w:rsidRDefault="00F33C48" w:rsidP="00F33C48">
      <w:pPr>
        <w:tabs>
          <w:tab w:val="left" w:pos="360"/>
          <w:tab w:val="left" w:pos="720"/>
          <w:tab w:val="left" w:pos="1080"/>
        </w:tabs>
        <w:rPr>
          <w:bCs/>
        </w:rPr>
      </w:pPr>
      <w:r w:rsidRPr="00F33C48">
        <w:rPr>
          <w:bCs/>
        </w:rPr>
        <w:t>Carleton University supports an inclusive learning environment where diverse communities and perspectives are recognized and respected. Our goal as a community is to always ensure a safe learning environment that welcomes open and honest dialogue. We do not allow any form of discrimination, including but not limited to those based on color, age, race, religion, disability, gender, gender identity, gender expression and sexual orientation. Faculty and students are expected to commit to creating a learning environment that encourages inquiry and self-expression, while also demonstrating diligence in respecting how other students may have different viewpoints than their own.</w:t>
      </w:r>
    </w:p>
    <w:p w14:paraId="29A32C73" w14:textId="77777777" w:rsidR="00F33C48" w:rsidRDefault="00F33C48" w:rsidP="00F33C48">
      <w:pPr>
        <w:tabs>
          <w:tab w:val="left" w:pos="360"/>
          <w:tab w:val="left" w:pos="720"/>
          <w:tab w:val="left" w:pos="1080"/>
        </w:tabs>
        <w:rPr>
          <w:b/>
        </w:rPr>
      </w:pPr>
    </w:p>
    <w:p w14:paraId="2AAA085D" w14:textId="5DA1F790" w:rsidR="00F33C48" w:rsidRPr="00F33C48" w:rsidRDefault="00F33C48" w:rsidP="00F33C48">
      <w:pPr>
        <w:tabs>
          <w:tab w:val="left" w:pos="360"/>
          <w:tab w:val="left" w:pos="720"/>
          <w:tab w:val="left" w:pos="1080"/>
        </w:tabs>
        <w:rPr>
          <w:b/>
        </w:rPr>
      </w:pPr>
      <w:r w:rsidRPr="00F33C48">
        <w:rPr>
          <w:b/>
        </w:rPr>
        <w:t>Land Acknowledgment</w:t>
      </w:r>
    </w:p>
    <w:p w14:paraId="580F9C45" w14:textId="77777777" w:rsidR="00F33C48" w:rsidRPr="00F33C48" w:rsidRDefault="00F33C48" w:rsidP="00F33C48">
      <w:pPr>
        <w:tabs>
          <w:tab w:val="left" w:pos="360"/>
          <w:tab w:val="left" w:pos="720"/>
          <w:tab w:val="left" w:pos="1080"/>
        </w:tabs>
        <w:rPr>
          <w:b/>
        </w:rPr>
      </w:pPr>
      <w:r w:rsidRPr="00F33C48">
        <w:t>Carleton University acknowledges the location of its campus on the traditional, unceded territories of the Algonquin nation.</w:t>
      </w:r>
    </w:p>
    <w:p w14:paraId="6784DAAF" w14:textId="77777777" w:rsidR="00F33C48" w:rsidRDefault="00F33C48" w:rsidP="00F33C48">
      <w:pPr>
        <w:tabs>
          <w:tab w:val="left" w:pos="360"/>
          <w:tab w:val="left" w:pos="720"/>
          <w:tab w:val="left" w:pos="1080"/>
        </w:tabs>
        <w:rPr>
          <w:b/>
        </w:rPr>
      </w:pPr>
    </w:p>
    <w:p w14:paraId="69EADDA7" w14:textId="73ED0926" w:rsidR="00F33C48" w:rsidRPr="00F33C48" w:rsidRDefault="00F33C48" w:rsidP="00F33C48">
      <w:pPr>
        <w:tabs>
          <w:tab w:val="left" w:pos="360"/>
          <w:tab w:val="left" w:pos="720"/>
          <w:tab w:val="left" w:pos="1080"/>
        </w:tabs>
        <w:rPr>
          <w:b/>
        </w:rPr>
      </w:pPr>
      <w:r w:rsidRPr="00F33C48">
        <w:rPr>
          <w:b/>
        </w:rPr>
        <w:t>COVID-19 and The Classroom</w:t>
      </w:r>
    </w:p>
    <w:p w14:paraId="724640A8" w14:textId="77777777" w:rsidR="00F33C48" w:rsidRPr="00F33C48" w:rsidRDefault="00F33C48" w:rsidP="00F33C48">
      <w:pPr>
        <w:tabs>
          <w:tab w:val="left" w:pos="360"/>
          <w:tab w:val="left" w:pos="720"/>
          <w:tab w:val="left" w:pos="1080"/>
        </w:tabs>
      </w:pPr>
      <w:r w:rsidRPr="00F33C48">
        <w:t>All members of the Carleton community are required to follow COVID-19 prevention measures and all mandatory public health requirements. For the most recent information about Carleton’s COVID-19 response and required measures, please see the </w:t>
      </w:r>
      <w:hyperlink r:id="rId9" w:history="1">
        <w:r w:rsidRPr="00F33C48">
          <w:rPr>
            <w:rStyle w:val="Hyperlink"/>
          </w:rPr>
          <w:t>University’s COVID-19 webpage </w:t>
        </w:r>
      </w:hyperlink>
      <w:r w:rsidRPr="00F33C48">
        <w:t xml:space="preserve">and </w:t>
      </w:r>
      <w:r w:rsidRPr="00F33C48">
        <w:lastRenderedPageBreak/>
        <w:t>review the </w:t>
      </w:r>
      <w:hyperlink r:id="rId10" w:history="1">
        <w:r w:rsidRPr="00F33C48">
          <w:rPr>
            <w:rStyle w:val="Hyperlink"/>
          </w:rPr>
          <w:t>Frequently Asked Questions (FAQs).</w:t>
        </w:r>
      </w:hyperlink>
      <w:r w:rsidRPr="00F33C48">
        <w:t xml:space="preserve"> Should you have additional questions after reviewing, please contact </w:t>
      </w:r>
      <w:hyperlink r:id="rId11" w:history="1">
        <w:r w:rsidRPr="00F33C48">
          <w:rPr>
            <w:rStyle w:val="Hyperlink"/>
          </w:rPr>
          <w:t>covidinfo@carleton.ca</w:t>
        </w:r>
      </w:hyperlink>
      <w:r w:rsidRPr="00F33C48">
        <w:rPr>
          <w:u w:val="single"/>
        </w:rPr>
        <w:t>.</w:t>
      </w:r>
      <w:r w:rsidRPr="00F33C48">
        <w:t xml:space="preserve"> Please note that Carleton University requirements may be more stringent than those established by the province. In such cases, all Carleton employees, students, and visitors are required to adhere to university regulations and requirements.</w:t>
      </w:r>
    </w:p>
    <w:p w14:paraId="0C2B69F1" w14:textId="77777777" w:rsidR="00F33C48" w:rsidRPr="00F33C48" w:rsidRDefault="00F33C48" w:rsidP="00F33C48">
      <w:pPr>
        <w:tabs>
          <w:tab w:val="left" w:pos="360"/>
          <w:tab w:val="left" w:pos="720"/>
          <w:tab w:val="left" w:pos="1080"/>
        </w:tabs>
      </w:pPr>
    </w:p>
    <w:p w14:paraId="788BEE3B" w14:textId="77777777" w:rsidR="00F33C48" w:rsidRPr="00F33C48" w:rsidRDefault="00F33C48" w:rsidP="00F33C48">
      <w:pPr>
        <w:tabs>
          <w:tab w:val="left" w:pos="360"/>
          <w:tab w:val="left" w:pos="720"/>
          <w:tab w:val="left" w:pos="1080"/>
        </w:tabs>
        <w:rPr>
          <w:lang w:val="en-CA"/>
        </w:rPr>
      </w:pPr>
      <w:r w:rsidRPr="00F33C48">
        <w:rPr>
          <w:lang w:val="en-CA"/>
        </w:rPr>
        <w:t>It is important to remember that COVID is still present in Ottawa. The situation can change at any time and the risks of new variants and outbreaks are very real. There are </w:t>
      </w:r>
      <w:hyperlink r:id="rId12" w:tgtFrame="_blank" w:history="1">
        <w:r w:rsidRPr="00F33C48">
          <w:rPr>
            <w:rStyle w:val="Hyperlink"/>
            <w:lang w:val="en-CA"/>
          </w:rPr>
          <w:t>a number of actions you can take</w:t>
        </w:r>
      </w:hyperlink>
      <w:r w:rsidRPr="00F33C48">
        <w:rPr>
          <w:lang w:val="en-CA"/>
        </w:rPr>
        <w:t> to lower your risk and the risk you pose to those around you including being vaccinated, wearing a mask, staying home when you’re sick, washing your hands and maintaining proper respiratory and cough etiquette.</w:t>
      </w:r>
    </w:p>
    <w:p w14:paraId="2B3F49AB" w14:textId="77777777" w:rsidR="00F33C48" w:rsidRPr="00F33C48" w:rsidRDefault="00F33C48" w:rsidP="00F33C48">
      <w:pPr>
        <w:tabs>
          <w:tab w:val="left" w:pos="360"/>
          <w:tab w:val="left" w:pos="720"/>
          <w:tab w:val="left" w:pos="1080"/>
        </w:tabs>
        <w:rPr>
          <w:lang w:val="en-CA"/>
        </w:rPr>
      </w:pPr>
      <w:r w:rsidRPr="00F33C48">
        <w:rPr>
          <w:lang w:val="en-CA"/>
        </w:rPr>
        <w:t> </w:t>
      </w:r>
    </w:p>
    <w:p w14:paraId="35F9DEE4" w14:textId="77777777" w:rsidR="00F33C48" w:rsidRPr="00F33C48" w:rsidRDefault="00F33C48" w:rsidP="00F33C48">
      <w:pPr>
        <w:tabs>
          <w:tab w:val="left" w:pos="360"/>
          <w:tab w:val="left" w:pos="720"/>
          <w:tab w:val="left" w:pos="1080"/>
        </w:tabs>
        <w:rPr>
          <w:lang w:val="en-CA"/>
        </w:rPr>
      </w:pPr>
      <w:r w:rsidRPr="00F33C48">
        <w:rPr>
          <w:b/>
          <w:bCs/>
          <w:lang w:val="en-CA"/>
        </w:rPr>
        <w:t>Feeling sick? </w:t>
      </w:r>
      <w:r w:rsidRPr="00F33C48">
        <w:rPr>
          <w:lang w:val="en-CA"/>
        </w:rPr>
        <w:t>Remaining vigilant and not attending work or school when sick or with symptoms is critically important. If you feel ill or exhibit COVID-19 symptoms do not come to class or campus. If you feel ill or exhibit symptoms while on campus or in class, please leave campus immediately. In all situations, you must follow Carleton’s </w:t>
      </w:r>
      <w:hyperlink r:id="rId13" w:tgtFrame="_blank" w:history="1">
        <w:r w:rsidRPr="00F33C48">
          <w:rPr>
            <w:rStyle w:val="Hyperlink"/>
            <w:lang w:val="en-CA"/>
          </w:rPr>
          <w:t>symptom reporting protocols</w:t>
        </w:r>
      </w:hyperlink>
      <w:r w:rsidRPr="00F33C48">
        <w:rPr>
          <w:lang w:val="en-CA"/>
        </w:rPr>
        <w:t>.</w:t>
      </w:r>
    </w:p>
    <w:p w14:paraId="4DE8AC64" w14:textId="77777777" w:rsidR="00F33C48" w:rsidRPr="00F33C48" w:rsidRDefault="00F33C48" w:rsidP="00F33C48">
      <w:pPr>
        <w:tabs>
          <w:tab w:val="left" w:pos="360"/>
          <w:tab w:val="left" w:pos="720"/>
          <w:tab w:val="left" w:pos="1080"/>
        </w:tabs>
        <w:rPr>
          <w:b/>
          <w:bCs/>
          <w:lang w:val="en-CA"/>
        </w:rPr>
      </w:pPr>
      <w:r w:rsidRPr="00F33C48">
        <w:rPr>
          <w:b/>
          <w:bCs/>
          <w:lang w:val="en-CA"/>
        </w:rPr>
        <w:t> </w:t>
      </w:r>
    </w:p>
    <w:p w14:paraId="722A50D1" w14:textId="77777777" w:rsidR="00F33C48" w:rsidRPr="00F33C48" w:rsidRDefault="00F33C48" w:rsidP="00F33C48">
      <w:pPr>
        <w:tabs>
          <w:tab w:val="left" w:pos="360"/>
          <w:tab w:val="left" w:pos="720"/>
          <w:tab w:val="left" w:pos="1080"/>
        </w:tabs>
        <w:rPr>
          <w:lang w:val="en-CA"/>
        </w:rPr>
      </w:pPr>
      <w:r w:rsidRPr="00F33C48">
        <w:rPr>
          <w:b/>
          <w:bCs/>
          <w:lang w:val="en-CA"/>
        </w:rPr>
        <w:t>Masks: </w:t>
      </w:r>
      <w:r w:rsidRPr="00F33C48">
        <w:rPr>
          <w:lang w:val="en-CA"/>
        </w:rPr>
        <w:t>In light of the recent announcements from Ontario’s Chief Medical Officer of Health and the evolving recommendations from Ottawa Public Health, </w:t>
      </w:r>
      <w:r w:rsidRPr="00F33C48">
        <w:rPr>
          <w:b/>
          <w:bCs/>
          <w:lang w:val="en-CA"/>
        </w:rPr>
        <w:t>Carleton has paused its mandatory mask mandate as of June 25, 2022. </w:t>
      </w:r>
      <w:r w:rsidRPr="00F33C48">
        <w:rPr>
          <w:lang w:val="en-CA"/>
        </w:rPr>
        <w:t>Even though masks will no longer be mandatory, </w:t>
      </w:r>
      <w:r w:rsidRPr="00F33C48">
        <w:rPr>
          <w:b/>
          <w:bCs/>
          <w:lang w:val="en-CA"/>
        </w:rPr>
        <w:t>we continue to strongly recommend masking when indoors</w:t>
      </w:r>
      <w:r w:rsidRPr="00F33C48">
        <w:rPr>
          <w:lang w:val="en-CA"/>
        </w:rPr>
        <w:t>, particularly if physical distancing cannot be maintained.</w:t>
      </w:r>
    </w:p>
    <w:p w14:paraId="5C6B4F9F" w14:textId="77777777" w:rsidR="00F33C48" w:rsidRPr="00F33C48" w:rsidRDefault="00F33C48" w:rsidP="00F33C48">
      <w:pPr>
        <w:tabs>
          <w:tab w:val="left" w:pos="360"/>
          <w:tab w:val="left" w:pos="720"/>
          <w:tab w:val="left" w:pos="1080"/>
        </w:tabs>
        <w:rPr>
          <w:lang w:val="en-CA"/>
        </w:rPr>
      </w:pPr>
    </w:p>
    <w:p w14:paraId="1BDA5D9B" w14:textId="77777777" w:rsidR="00F33C48" w:rsidRPr="00F33C48" w:rsidRDefault="00F33C48" w:rsidP="00F33C48">
      <w:pPr>
        <w:tabs>
          <w:tab w:val="left" w:pos="360"/>
          <w:tab w:val="left" w:pos="720"/>
          <w:tab w:val="left" w:pos="1080"/>
        </w:tabs>
        <w:rPr>
          <w:u w:val="single"/>
        </w:rPr>
      </w:pPr>
    </w:p>
    <w:p w14:paraId="743C83A0" w14:textId="77777777" w:rsidR="00F33C48" w:rsidRPr="00CA26BD" w:rsidRDefault="00F33C48" w:rsidP="006D7826">
      <w:pPr>
        <w:tabs>
          <w:tab w:val="left" w:pos="360"/>
          <w:tab w:val="left" w:pos="720"/>
          <w:tab w:val="left" w:pos="1080"/>
        </w:tabs>
      </w:pPr>
    </w:p>
    <w:p w14:paraId="21CAC71F" w14:textId="77777777" w:rsidR="00CA26BD" w:rsidRDefault="00CA26BD" w:rsidP="006D7826">
      <w:pPr>
        <w:pStyle w:val="Preformatted"/>
        <w:tabs>
          <w:tab w:val="clear" w:pos="9590"/>
          <w:tab w:val="left" w:pos="720"/>
          <w:tab w:val="left" w:pos="1080"/>
          <w:tab w:val="left" w:pos="1440"/>
        </w:tabs>
        <w:rPr>
          <w:rFonts w:ascii="Times New Roman" w:hAnsi="Times New Roman"/>
          <w:b/>
          <w:sz w:val="24"/>
          <w:szCs w:val="24"/>
        </w:rPr>
      </w:pPr>
    </w:p>
    <w:p w14:paraId="7B45B7D1" w14:textId="77777777" w:rsidR="008604A3" w:rsidRDefault="008604A3" w:rsidP="006D7826">
      <w:pPr>
        <w:pStyle w:val="Preformatted"/>
        <w:tabs>
          <w:tab w:val="clear" w:pos="9590"/>
          <w:tab w:val="left" w:pos="720"/>
          <w:tab w:val="left" w:pos="1080"/>
          <w:tab w:val="left" w:pos="1440"/>
        </w:tabs>
        <w:rPr>
          <w:rFonts w:ascii="Times New Roman" w:hAnsi="Times New Roman"/>
          <w:b/>
          <w:sz w:val="24"/>
          <w:szCs w:val="24"/>
        </w:rPr>
      </w:pPr>
      <w:r w:rsidRPr="00CA26BD">
        <w:rPr>
          <w:rFonts w:ascii="Times New Roman" w:hAnsi="Times New Roman"/>
          <w:b/>
          <w:sz w:val="24"/>
          <w:szCs w:val="24"/>
        </w:rPr>
        <w:t>Aims and Objectives</w:t>
      </w:r>
    </w:p>
    <w:p w14:paraId="3CA9B8AC" w14:textId="77777777" w:rsidR="00CA26BD" w:rsidRPr="00CA26BD" w:rsidRDefault="00CA26BD" w:rsidP="006D7826">
      <w:pPr>
        <w:pStyle w:val="Preformatted"/>
        <w:tabs>
          <w:tab w:val="clear" w:pos="9590"/>
          <w:tab w:val="left" w:pos="720"/>
          <w:tab w:val="left" w:pos="1080"/>
          <w:tab w:val="left" w:pos="1440"/>
        </w:tabs>
        <w:rPr>
          <w:rFonts w:ascii="Times New Roman" w:hAnsi="Times New Roman"/>
          <w:b/>
          <w:sz w:val="24"/>
          <w:szCs w:val="24"/>
        </w:rPr>
      </w:pPr>
    </w:p>
    <w:p w14:paraId="561E801D" w14:textId="77777777" w:rsidR="008604A3" w:rsidRPr="00CA26BD" w:rsidRDefault="008604A3" w:rsidP="006D7826">
      <w:pPr>
        <w:pStyle w:val="Preformatted"/>
        <w:keepNext/>
        <w:tabs>
          <w:tab w:val="clear" w:pos="9590"/>
          <w:tab w:val="left" w:pos="360"/>
          <w:tab w:val="left" w:pos="720"/>
          <w:tab w:val="left" w:pos="1080"/>
          <w:tab w:val="left" w:pos="1440"/>
        </w:tabs>
        <w:ind w:right="-57"/>
        <w:rPr>
          <w:rFonts w:ascii="Times New Roman" w:hAnsi="Times New Roman"/>
          <w:sz w:val="24"/>
          <w:szCs w:val="24"/>
        </w:rPr>
      </w:pPr>
      <w:r w:rsidRPr="00CA26BD">
        <w:rPr>
          <w:rFonts w:ascii="Times New Roman" w:hAnsi="Times New Roman"/>
          <w:sz w:val="24"/>
          <w:szCs w:val="24"/>
        </w:rPr>
        <w:t>The module aims to provide a general introduction to the development of some key notions pertaining to the philosophy of language. To do so we shall focus on some of Frege’s and Wittgenstein’s influential works and the way they have been perceived by the analytic philosophical community.</w:t>
      </w:r>
    </w:p>
    <w:p w14:paraId="6B25CC5F" w14:textId="77777777" w:rsidR="008604A3" w:rsidRPr="00CA26BD" w:rsidRDefault="008604A3" w:rsidP="006D7826">
      <w:pPr>
        <w:pStyle w:val="Preformatted"/>
        <w:tabs>
          <w:tab w:val="clear" w:pos="9590"/>
          <w:tab w:val="left" w:pos="360"/>
          <w:tab w:val="left" w:pos="720"/>
          <w:tab w:val="left" w:pos="1080"/>
          <w:tab w:val="left" w:pos="1440"/>
        </w:tabs>
        <w:ind w:right="-54"/>
        <w:rPr>
          <w:rFonts w:ascii="Times New Roman" w:hAnsi="Times New Roman"/>
          <w:sz w:val="24"/>
          <w:szCs w:val="24"/>
        </w:rPr>
      </w:pPr>
    </w:p>
    <w:p w14:paraId="241E51AC" w14:textId="77777777" w:rsidR="008604A3" w:rsidRPr="00CA26BD" w:rsidRDefault="008604A3" w:rsidP="006D7826">
      <w:pPr>
        <w:pStyle w:val="Preformatted"/>
        <w:keepNext/>
        <w:tabs>
          <w:tab w:val="clear" w:pos="9590"/>
          <w:tab w:val="left" w:pos="720"/>
          <w:tab w:val="left" w:pos="1080"/>
          <w:tab w:val="left" w:pos="1440"/>
        </w:tabs>
        <w:ind w:right="-57"/>
        <w:rPr>
          <w:rFonts w:ascii="Times New Roman" w:hAnsi="Times New Roman"/>
          <w:b/>
          <w:sz w:val="24"/>
          <w:szCs w:val="24"/>
        </w:rPr>
      </w:pPr>
      <w:r w:rsidRPr="00CA26BD">
        <w:rPr>
          <w:rFonts w:ascii="Times New Roman" w:hAnsi="Times New Roman"/>
          <w:b/>
          <w:sz w:val="24"/>
          <w:szCs w:val="24"/>
        </w:rPr>
        <w:t>Learning Outcomes</w:t>
      </w:r>
    </w:p>
    <w:p w14:paraId="3A300262" w14:textId="77777777" w:rsidR="008604A3" w:rsidRPr="00CA26BD" w:rsidRDefault="008604A3" w:rsidP="006D7826">
      <w:pPr>
        <w:pStyle w:val="Preformatted"/>
        <w:keepNext/>
        <w:tabs>
          <w:tab w:val="clear" w:pos="9590"/>
          <w:tab w:val="left" w:pos="720"/>
          <w:tab w:val="left" w:pos="1080"/>
          <w:tab w:val="left" w:pos="1440"/>
        </w:tabs>
        <w:ind w:right="-57"/>
        <w:rPr>
          <w:rFonts w:ascii="Times New Roman" w:hAnsi="Times New Roman"/>
          <w:i/>
          <w:sz w:val="24"/>
          <w:szCs w:val="24"/>
        </w:rPr>
      </w:pPr>
    </w:p>
    <w:p w14:paraId="5ED84DB4" w14:textId="77777777" w:rsidR="008604A3" w:rsidRPr="00CA26BD" w:rsidRDefault="008604A3" w:rsidP="006D7826">
      <w:pPr>
        <w:pStyle w:val="Preformatted"/>
        <w:keepNext/>
        <w:tabs>
          <w:tab w:val="clear" w:pos="9590"/>
          <w:tab w:val="left" w:pos="360"/>
          <w:tab w:val="left" w:pos="720"/>
          <w:tab w:val="left" w:pos="1080"/>
          <w:tab w:val="left" w:pos="1440"/>
        </w:tabs>
        <w:ind w:right="-57"/>
        <w:rPr>
          <w:rFonts w:ascii="Times New Roman" w:hAnsi="Times New Roman"/>
          <w:sz w:val="24"/>
          <w:szCs w:val="24"/>
        </w:rPr>
      </w:pPr>
      <w:r w:rsidRPr="00CA26BD">
        <w:rPr>
          <w:rFonts w:ascii="Times New Roman" w:hAnsi="Times New Roman"/>
          <w:sz w:val="24"/>
          <w:szCs w:val="24"/>
        </w:rPr>
        <w:t>By the end of the module you should be able to:</w:t>
      </w:r>
    </w:p>
    <w:p w14:paraId="2B29E602" w14:textId="77777777" w:rsidR="008604A3" w:rsidRPr="00CA26BD" w:rsidRDefault="008604A3" w:rsidP="006D7826">
      <w:pPr>
        <w:pStyle w:val="Preformatted"/>
        <w:keepNext/>
        <w:tabs>
          <w:tab w:val="clear" w:pos="9590"/>
          <w:tab w:val="left" w:pos="360"/>
          <w:tab w:val="left" w:pos="720"/>
          <w:tab w:val="left" w:pos="1080"/>
          <w:tab w:val="left" w:pos="1440"/>
        </w:tabs>
        <w:ind w:right="-57"/>
        <w:rPr>
          <w:rFonts w:ascii="Times New Roman" w:hAnsi="Times New Roman"/>
          <w:sz w:val="24"/>
          <w:szCs w:val="24"/>
        </w:rPr>
      </w:pPr>
    </w:p>
    <w:p w14:paraId="0169989F" w14:textId="77777777" w:rsidR="008604A3" w:rsidRPr="00CA26BD" w:rsidRDefault="008604A3" w:rsidP="006D7826">
      <w:pPr>
        <w:pStyle w:val="Preformatted"/>
        <w:numPr>
          <w:ilvl w:val="0"/>
          <w:numId w:val="18"/>
        </w:numPr>
        <w:tabs>
          <w:tab w:val="clear" w:pos="9590"/>
          <w:tab w:val="left" w:pos="360"/>
          <w:tab w:val="left" w:pos="720"/>
          <w:tab w:val="left" w:pos="1080"/>
          <w:tab w:val="left" w:pos="1440"/>
        </w:tabs>
        <w:ind w:right="-54"/>
        <w:rPr>
          <w:rFonts w:ascii="Times New Roman" w:hAnsi="Times New Roman"/>
          <w:sz w:val="24"/>
          <w:szCs w:val="24"/>
        </w:rPr>
      </w:pPr>
      <w:r w:rsidRPr="00CA26BD">
        <w:rPr>
          <w:rFonts w:ascii="Times New Roman" w:hAnsi="Times New Roman"/>
          <w:b/>
          <w:sz w:val="24"/>
          <w:szCs w:val="24"/>
        </w:rPr>
        <w:t>Understand notions</w:t>
      </w:r>
      <w:r w:rsidRPr="00CA26BD">
        <w:rPr>
          <w:rFonts w:ascii="Times New Roman" w:hAnsi="Times New Roman"/>
          <w:sz w:val="24"/>
          <w:szCs w:val="24"/>
        </w:rPr>
        <w:t xml:space="preserve"> such as: the sense/reference distinction, the linguistic turn, anti-psychologism, language game, rule following, etc. (see </w:t>
      </w:r>
      <w:r w:rsidR="00392AB3" w:rsidRPr="00CA26BD">
        <w:rPr>
          <w:rFonts w:ascii="Times New Roman" w:hAnsi="Times New Roman"/>
          <w:i/>
          <w:sz w:val="24"/>
          <w:szCs w:val="24"/>
        </w:rPr>
        <w:t>Module C</w:t>
      </w:r>
      <w:r w:rsidRPr="00CA26BD">
        <w:rPr>
          <w:rFonts w:ascii="Times New Roman" w:hAnsi="Times New Roman"/>
          <w:i/>
          <w:sz w:val="24"/>
          <w:szCs w:val="24"/>
        </w:rPr>
        <w:t>ontent</w:t>
      </w:r>
      <w:r w:rsidRPr="00CA26BD">
        <w:rPr>
          <w:rFonts w:ascii="Times New Roman" w:hAnsi="Times New Roman"/>
          <w:sz w:val="24"/>
          <w:szCs w:val="24"/>
        </w:rPr>
        <w:t xml:space="preserve"> and </w:t>
      </w:r>
      <w:r w:rsidRPr="00CA26BD">
        <w:rPr>
          <w:rFonts w:ascii="Times New Roman" w:hAnsi="Times New Roman"/>
          <w:i/>
          <w:sz w:val="24"/>
          <w:szCs w:val="24"/>
        </w:rPr>
        <w:t>Topics to be Discussed</w:t>
      </w:r>
      <w:r w:rsidRPr="00CA26BD">
        <w:rPr>
          <w:rFonts w:ascii="Times New Roman" w:hAnsi="Times New Roman"/>
          <w:sz w:val="24"/>
          <w:szCs w:val="24"/>
        </w:rPr>
        <w:t>, for detailed infor</w:t>
      </w:r>
      <w:r w:rsidR="00392AB3" w:rsidRPr="00CA26BD">
        <w:rPr>
          <w:rFonts w:ascii="Times New Roman" w:hAnsi="Times New Roman"/>
          <w:sz w:val="24"/>
          <w:szCs w:val="24"/>
        </w:rPr>
        <w:t>mation on the notions/topics we’</w:t>
      </w:r>
      <w:r w:rsidRPr="00CA26BD">
        <w:rPr>
          <w:rFonts w:ascii="Times New Roman" w:hAnsi="Times New Roman"/>
          <w:sz w:val="24"/>
          <w:szCs w:val="24"/>
        </w:rPr>
        <w:t>ll discuss).</w:t>
      </w:r>
    </w:p>
    <w:p w14:paraId="4B10C096" w14:textId="77777777" w:rsidR="008604A3" w:rsidRPr="00CA26BD" w:rsidRDefault="008604A3" w:rsidP="006D7826">
      <w:pPr>
        <w:pStyle w:val="Preformatted"/>
        <w:tabs>
          <w:tab w:val="clear" w:pos="9590"/>
          <w:tab w:val="left" w:pos="720"/>
          <w:tab w:val="left" w:pos="1080"/>
          <w:tab w:val="left" w:pos="1440"/>
        </w:tabs>
        <w:ind w:right="-54"/>
        <w:rPr>
          <w:rFonts w:ascii="Times New Roman" w:hAnsi="Times New Roman"/>
          <w:sz w:val="24"/>
          <w:szCs w:val="24"/>
        </w:rPr>
      </w:pPr>
    </w:p>
    <w:p w14:paraId="5CB91681" w14:textId="77777777" w:rsidR="008604A3" w:rsidRPr="00CA26BD" w:rsidRDefault="008604A3" w:rsidP="006D7826">
      <w:pPr>
        <w:numPr>
          <w:ilvl w:val="0"/>
          <w:numId w:val="15"/>
        </w:numPr>
        <w:tabs>
          <w:tab w:val="left" w:pos="720"/>
          <w:tab w:val="left" w:pos="1080"/>
          <w:tab w:val="left" w:pos="1440"/>
        </w:tabs>
      </w:pPr>
      <w:r w:rsidRPr="00CA26BD">
        <w:rPr>
          <w:b/>
        </w:rPr>
        <w:t>Communication skills</w:t>
      </w:r>
      <w:r w:rsidRPr="00CA26BD">
        <w:t>: through essays writing and the feedback you will get on them you will further develop the capacity to present problems and propose solutions to them in a clear, precise and concise way. Through discussions you will also have the opportunity to develop the capacity to speak briefly and clearly on a given subject/problem, to ask questions and requests for clarification, and to contribute constructively to discussion.</w:t>
      </w:r>
    </w:p>
    <w:p w14:paraId="43A13A44" w14:textId="77777777" w:rsidR="008604A3" w:rsidRPr="00CA26BD" w:rsidRDefault="008604A3" w:rsidP="006D7826">
      <w:pPr>
        <w:tabs>
          <w:tab w:val="left" w:pos="720"/>
          <w:tab w:val="left" w:pos="1080"/>
          <w:tab w:val="left" w:pos="1440"/>
        </w:tabs>
      </w:pPr>
    </w:p>
    <w:p w14:paraId="1B450FA8" w14:textId="77777777" w:rsidR="008604A3" w:rsidRPr="00CA26BD" w:rsidRDefault="008604A3" w:rsidP="006D7826">
      <w:pPr>
        <w:numPr>
          <w:ilvl w:val="0"/>
          <w:numId w:val="16"/>
        </w:numPr>
        <w:tabs>
          <w:tab w:val="left" w:pos="720"/>
          <w:tab w:val="left" w:pos="1080"/>
          <w:tab w:val="left" w:pos="1440"/>
        </w:tabs>
      </w:pPr>
      <w:r w:rsidRPr="00CA26BD">
        <w:t xml:space="preserve">You will have lot of opportunities to </w:t>
      </w:r>
      <w:r w:rsidRPr="00CA26BD">
        <w:rPr>
          <w:b/>
        </w:rPr>
        <w:t>interact</w:t>
      </w:r>
      <w:r w:rsidRPr="00CA26BD">
        <w:t xml:space="preserve"> with other students in discussing some of the issues we will be dealing with.</w:t>
      </w:r>
    </w:p>
    <w:p w14:paraId="43766869" w14:textId="77777777" w:rsidR="008604A3" w:rsidRPr="00CA26BD" w:rsidRDefault="008604A3" w:rsidP="006D7826">
      <w:pPr>
        <w:tabs>
          <w:tab w:val="left" w:pos="360"/>
          <w:tab w:val="left" w:pos="720"/>
          <w:tab w:val="left" w:pos="1080"/>
          <w:tab w:val="left" w:pos="1440"/>
        </w:tabs>
      </w:pPr>
    </w:p>
    <w:p w14:paraId="30906FD1" w14:textId="77777777" w:rsidR="00D06E3F" w:rsidRPr="00CA26BD" w:rsidRDefault="00D06E3F" w:rsidP="006D7826">
      <w:pPr>
        <w:pStyle w:val="Heading1"/>
        <w:keepNext/>
        <w:tabs>
          <w:tab w:val="left" w:pos="360"/>
          <w:tab w:val="left" w:pos="720"/>
          <w:tab w:val="left" w:pos="1080"/>
        </w:tabs>
        <w:spacing w:before="0" w:beforeAutospacing="0" w:after="0" w:afterAutospacing="0"/>
        <w:rPr>
          <w:sz w:val="24"/>
          <w:szCs w:val="24"/>
        </w:rPr>
      </w:pPr>
      <w:r w:rsidRPr="00CA26BD">
        <w:rPr>
          <w:sz w:val="24"/>
          <w:szCs w:val="24"/>
        </w:rPr>
        <w:lastRenderedPageBreak/>
        <w:t>Requirements</w:t>
      </w:r>
    </w:p>
    <w:p w14:paraId="301E7F71" w14:textId="77777777" w:rsidR="00D06E3F" w:rsidRPr="00CA26BD" w:rsidRDefault="00D06E3F" w:rsidP="006D7826">
      <w:pPr>
        <w:pStyle w:val="NormalWeb"/>
        <w:keepNext/>
        <w:tabs>
          <w:tab w:val="left" w:pos="360"/>
          <w:tab w:val="left" w:pos="720"/>
          <w:tab w:val="left" w:pos="1080"/>
        </w:tabs>
        <w:spacing w:before="0" w:beforeAutospacing="0" w:after="0" w:afterAutospacing="0"/>
        <w:rPr>
          <w:bCs/>
          <w:iCs/>
        </w:rPr>
      </w:pPr>
      <w:bookmarkStart w:id="3" w:name="h1.1content"/>
      <w:bookmarkEnd w:id="3"/>
    </w:p>
    <w:p w14:paraId="1D0BD5B7" w14:textId="77777777" w:rsidR="00D06E3F" w:rsidRPr="00CA26BD" w:rsidRDefault="00CA26BD" w:rsidP="006D7826">
      <w:pPr>
        <w:pStyle w:val="NormalWeb"/>
        <w:keepNext/>
        <w:tabs>
          <w:tab w:val="left" w:pos="360"/>
          <w:tab w:val="left" w:pos="720"/>
          <w:tab w:val="left" w:pos="1080"/>
        </w:tabs>
        <w:spacing w:before="0" w:beforeAutospacing="0" w:after="0" w:afterAutospacing="0"/>
        <w:rPr>
          <w:bCs/>
          <w:iCs/>
        </w:rPr>
      </w:pPr>
      <w:r>
        <w:rPr>
          <w:bCs/>
          <w:iCs/>
        </w:rPr>
        <w:t xml:space="preserve">It is mandatory to access </w:t>
      </w:r>
      <w:r w:rsidR="00502182">
        <w:rPr>
          <w:bCs/>
          <w:iCs/>
        </w:rPr>
        <w:t xml:space="preserve">Brightspace </w:t>
      </w:r>
      <w:r>
        <w:rPr>
          <w:bCs/>
          <w:iCs/>
        </w:rPr>
        <w:t>for this course.</w:t>
      </w:r>
    </w:p>
    <w:p w14:paraId="6A1281C7" w14:textId="77777777" w:rsidR="00D06E3F" w:rsidRPr="00CA26BD" w:rsidRDefault="00D06E3F" w:rsidP="006D7826">
      <w:pPr>
        <w:pStyle w:val="NormalWeb"/>
        <w:keepNext/>
        <w:tabs>
          <w:tab w:val="left" w:pos="360"/>
          <w:tab w:val="left" w:pos="720"/>
          <w:tab w:val="left" w:pos="1080"/>
        </w:tabs>
        <w:spacing w:before="0" w:beforeAutospacing="0" w:after="0" w:afterAutospacing="0"/>
        <w:rPr>
          <w:b/>
          <w:bCs/>
          <w:iCs/>
        </w:rPr>
      </w:pPr>
    </w:p>
    <w:p w14:paraId="6309A740" w14:textId="77777777" w:rsidR="00D06E3F" w:rsidRPr="00CA26BD" w:rsidRDefault="00D06E3F" w:rsidP="006D7826">
      <w:pPr>
        <w:pStyle w:val="NormalWeb"/>
        <w:keepNext/>
        <w:tabs>
          <w:tab w:val="left" w:pos="360"/>
          <w:tab w:val="left" w:pos="720"/>
          <w:tab w:val="left" w:pos="1080"/>
        </w:tabs>
        <w:spacing w:before="0" w:beforeAutospacing="0" w:after="0" w:afterAutospacing="0"/>
        <w:rPr>
          <w:b/>
          <w:bCs/>
          <w:iCs/>
        </w:rPr>
      </w:pPr>
      <w:r w:rsidRPr="00CA26BD">
        <w:rPr>
          <w:b/>
          <w:bCs/>
          <w:iCs/>
        </w:rPr>
        <w:t>Assignments</w:t>
      </w:r>
    </w:p>
    <w:p w14:paraId="04623B0A" w14:textId="77777777" w:rsidR="00D06E3F" w:rsidRPr="00CA26BD" w:rsidRDefault="00D06E3F" w:rsidP="006D7826">
      <w:pPr>
        <w:pStyle w:val="NormalWeb"/>
        <w:keepNext/>
        <w:tabs>
          <w:tab w:val="left" w:pos="360"/>
          <w:tab w:val="left" w:pos="720"/>
          <w:tab w:val="left" w:pos="1080"/>
        </w:tabs>
        <w:spacing w:before="0" w:beforeAutospacing="0" w:after="0" w:afterAutospacing="0"/>
        <w:rPr>
          <w:b/>
          <w:bCs/>
          <w:iCs/>
        </w:rPr>
      </w:pPr>
    </w:p>
    <w:p w14:paraId="477F9A9E" w14:textId="77777777" w:rsidR="00D06E3F" w:rsidRPr="00CA26BD" w:rsidRDefault="00403551" w:rsidP="006D7826">
      <w:pPr>
        <w:pStyle w:val="NormalWeb"/>
        <w:keepNext/>
        <w:tabs>
          <w:tab w:val="left" w:pos="360"/>
          <w:tab w:val="left" w:pos="720"/>
          <w:tab w:val="left" w:pos="1080"/>
        </w:tabs>
        <w:spacing w:before="0" w:beforeAutospacing="0" w:after="0" w:afterAutospacing="0"/>
        <w:rPr>
          <w:bCs/>
          <w:iCs/>
        </w:rPr>
      </w:pPr>
      <w:r>
        <w:rPr>
          <w:bCs/>
          <w:iCs/>
        </w:rPr>
        <w:t>Two</w:t>
      </w:r>
      <w:r w:rsidR="00D06E3F" w:rsidRPr="00CA26BD">
        <w:rPr>
          <w:bCs/>
          <w:iCs/>
        </w:rPr>
        <w:t xml:space="preserve"> short essay</w:t>
      </w:r>
      <w:r>
        <w:rPr>
          <w:bCs/>
          <w:iCs/>
        </w:rPr>
        <w:t>s</w:t>
      </w:r>
      <w:r w:rsidR="00D06E3F" w:rsidRPr="00CA26BD">
        <w:rPr>
          <w:bCs/>
          <w:iCs/>
        </w:rPr>
        <w:t xml:space="preserve"> and a final (2 h.) exam</w:t>
      </w:r>
    </w:p>
    <w:p w14:paraId="055B6AC8" w14:textId="77777777" w:rsidR="00757D0B" w:rsidRPr="00CA26BD" w:rsidRDefault="00757D0B" w:rsidP="006D7826">
      <w:pPr>
        <w:pStyle w:val="NormalWeb"/>
        <w:keepNext/>
        <w:tabs>
          <w:tab w:val="left" w:pos="360"/>
          <w:tab w:val="left" w:pos="1080"/>
        </w:tabs>
        <w:spacing w:before="0" w:beforeAutospacing="0" w:after="0" w:afterAutospacing="0"/>
        <w:ind w:left="360"/>
        <w:rPr>
          <w:bCs/>
          <w:iCs/>
        </w:rPr>
      </w:pPr>
    </w:p>
    <w:p w14:paraId="1F1C23CB" w14:textId="77777777" w:rsidR="00A32B5C" w:rsidRDefault="00D06E3F" w:rsidP="006D7826">
      <w:pPr>
        <w:pStyle w:val="NormalWeb"/>
        <w:keepNext/>
        <w:numPr>
          <w:ilvl w:val="0"/>
          <w:numId w:val="2"/>
        </w:numPr>
        <w:tabs>
          <w:tab w:val="left" w:pos="360"/>
          <w:tab w:val="left" w:pos="720"/>
          <w:tab w:val="left" w:pos="1080"/>
        </w:tabs>
        <w:spacing w:before="0" w:beforeAutospacing="0" w:after="0" w:afterAutospacing="0"/>
        <w:rPr>
          <w:bCs/>
          <w:iCs/>
        </w:rPr>
      </w:pPr>
      <w:r w:rsidRPr="00CA26BD">
        <w:rPr>
          <w:bCs/>
          <w:iCs/>
        </w:rPr>
        <w:t xml:space="preserve">Short Essay </w:t>
      </w:r>
      <w:r w:rsidR="00A32B5C">
        <w:rPr>
          <w:bCs/>
          <w:iCs/>
        </w:rPr>
        <w:t xml:space="preserve">1 </w:t>
      </w:r>
      <w:r w:rsidRPr="00CA26BD">
        <w:rPr>
          <w:bCs/>
          <w:iCs/>
        </w:rPr>
        <w:t>(</w:t>
      </w:r>
      <w:r w:rsidR="00A32B5C">
        <w:rPr>
          <w:bCs/>
          <w:iCs/>
        </w:rPr>
        <w:t>400</w:t>
      </w:r>
      <w:r w:rsidR="00C730AC" w:rsidRPr="00CA26BD">
        <w:rPr>
          <w:bCs/>
          <w:iCs/>
        </w:rPr>
        <w:t xml:space="preserve"> words maximum)</w:t>
      </w:r>
      <w:r w:rsidR="00C730AC" w:rsidRPr="00CA26BD">
        <w:rPr>
          <w:bCs/>
          <w:iCs/>
        </w:rPr>
        <w:tab/>
      </w:r>
      <w:r w:rsidR="00A32B5C">
        <w:rPr>
          <w:bCs/>
          <w:iCs/>
        </w:rPr>
        <w:tab/>
        <w:t xml:space="preserve">weight: </w:t>
      </w:r>
      <w:r w:rsidR="00403551">
        <w:rPr>
          <w:bCs/>
          <w:iCs/>
        </w:rPr>
        <w:t>3</w:t>
      </w:r>
      <w:r w:rsidR="00A32B5C">
        <w:rPr>
          <w:bCs/>
          <w:iCs/>
        </w:rPr>
        <w:t>0%</w:t>
      </w:r>
    </w:p>
    <w:p w14:paraId="1595F1E0" w14:textId="77777777" w:rsidR="00A32B5C" w:rsidRDefault="00A32B5C" w:rsidP="006D7826">
      <w:pPr>
        <w:pStyle w:val="NormalWeb"/>
        <w:keepNext/>
        <w:numPr>
          <w:ilvl w:val="0"/>
          <w:numId w:val="2"/>
        </w:numPr>
        <w:tabs>
          <w:tab w:val="left" w:pos="360"/>
          <w:tab w:val="left" w:pos="720"/>
          <w:tab w:val="left" w:pos="1080"/>
        </w:tabs>
        <w:spacing w:before="0" w:beforeAutospacing="0" w:after="0" w:afterAutospacing="0"/>
        <w:rPr>
          <w:bCs/>
          <w:iCs/>
        </w:rPr>
      </w:pPr>
      <w:r>
        <w:rPr>
          <w:bCs/>
          <w:iCs/>
        </w:rPr>
        <w:t>Short Essay 2 (400 words maximum)</w:t>
      </w:r>
      <w:r>
        <w:rPr>
          <w:bCs/>
          <w:iCs/>
        </w:rPr>
        <w:tab/>
      </w:r>
      <w:r>
        <w:rPr>
          <w:bCs/>
          <w:iCs/>
        </w:rPr>
        <w:tab/>
        <w:t xml:space="preserve">weight: </w:t>
      </w:r>
      <w:r w:rsidR="00403551">
        <w:rPr>
          <w:bCs/>
          <w:iCs/>
        </w:rPr>
        <w:t>3</w:t>
      </w:r>
      <w:r>
        <w:rPr>
          <w:bCs/>
          <w:iCs/>
        </w:rPr>
        <w:t>0%</w:t>
      </w:r>
    </w:p>
    <w:p w14:paraId="346CCAA9" w14:textId="77777777" w:rsidR="00D06E3F" w:rsidRPr="00CA26BD" w:rsidRDefault="00D06E3F" w:rsidP="006D7826">
      <w:pPr>
        <w:pStyle w:val="NormalWeb"/>
        <w:keepNext/>
        <w:numPr>
          <w:ilvl w:val="0"/>
          <w:numId w:val="2"/>
        </w:numPr>
        <w:tabs>
          <w:tab w:val="left" w:pos="360"/>
          <w:tab w:val="left" w:pos="720"/>
          <w:tab w:val="left" w:pos="1080"/>
        </w:tabs>
        <w:spacing w:before="0" w:beforeAutospacing="0" w:after="0" w:afterAutospacing="0"/>
        <w:rPr>
          <w:bCs/>
          <w:iCs/>
        </w:rPr>
      </w:pPr>
      <w:r w:rsidRPr="00CA26BD">
        <w:rPr>
          <w:bCs/>
          <w:iCs/>
        </w:rPr>
        <w:t xml:space="preserve">Final </w:t>
      </w:r>
      <w:r w:rsidR="00A32B5C">
        <w:rPr>
          <w:bCs/>
          <w:iCs/>
        </w:rPr>
        <w:t>E</w:t>
      </w:r>
      <w:r w:rsidR="00ED7342">
        <w:rPr>
          <w:bCs/>
          <w:iCs/>
        </w:rPr>
        <w:t>xam</w:t>
      </w:r>
      <w:r w:rsidRPr="00CA26BD">
        <w:rPr>
          <w:bCs/>
          <w:iCs/>
        </w:rPr>
        <w:t xml:space="preserve"> (answer 2 que</w:t>
      </w:r>
      <w:r w:rsidR="00C730AC" w:rsidRPr="00CA26BD">
        <w:rPr>
          <w:bCs/>
          <w:iCs/>
        </w:rPr>
        <w:t xml:space="preserve">stions out of </w:t>
      </w:r>
      <w:r w:rsidR="00403551">
        <w:rPr>
          <w:bCs/>
          <w:iCs/>
        </w:rPr>
        <w:t>5</w:t>
      </w:r>
      <w:r w:rsidR="00C730AC" w:rsidRPr="00CA26BD">
        <w:rPr>
          <w:bCs/>
          <w:iCs/>
        </w:rPr>
        <w:t>)</w:t>
      </w:r>
      <w:r w:rsidR="00C730AC" w:rsidRPr="00CA26BD">
        <w:rPr>
          <w:bCs/>
          <w:iCs/>
        </w:rPr>
        <w:tab/>
      </w:r>
      <w:r w:rsidR="00A32B5C">
        <w:rPr>
          <w:bCs/>
          <w:iCs/>
        </w:rPr>
        <w:t>w</w:t>
      </w:r>
      <w:r w:rsidR="00C730AC" w:rsidRPr="00CA26BD">
        <w:rPr>
          <w:bCs/>
          <w:iCs/>
        </w:rPr>
        <w:t xml:space="preserve">eight: </w:t>
      </w:r>
      <w:r w:rsidR="00A32B5C">
        <w:rPr>
          <w:bCs/>
          <w:iCs/>
        </w:rPr>
        <w:t>4</w:t>
      </w:r>
      <w:r w:rsidRPr="00CA26BD">
        <w:rPr>
          <w:bCs/>
          <w:iCs/>
        </w:rPr>
        <w:t>0%</w:t>
      </w:r>
    </w:p>
    <w:p w14:paraId="4CA77648" w14:textId="77777777" w:rsidR="00D06E3F" w:rsidRPr="00CA26BD" w:rsidRDefault="00D06E3F" w:rsidP="006D7826">
      <w:pPr>
        <w:pStyle w:val="NormalWeb"/>
        <w:tabs>
          <w:tab w:val="left" w:pos="360"/>
          <w:tab w:val="left" w:pos="720"/>
          <w:tab w:val="left" w:pos="1080"/>
        </w:tabs>
        <w:spacing w:before="0" w:beforeAutospacing="0" w:after="0" w:afterAutospacing="0"/>
      </w:pPr>
    </w:p>
    <w:p w14:paraId="4F718D89" w14:textId="77777777" w:rsidR="00D06E3F" w:rsidRPr="00CA26BD" w:rsidRDefault="00D06E3F" w:rsidP="006D7826">
      <w:pPr>
        <w:pStyle w:val="NormalWeb"/>
        <w:tabs>
          <w:tab w:val="left" w:pos="360"/>
          <w:tab w:val="left" w:pos="720"/>
          <w:tab w:val="left" w:pos="1080"/>
        </w:tabs>
        <w:spacing w:before="0" w:beforeAutospacing="0" w:after="0" w:afterAutospacing="0"/>
      </w:pPr>
    </w:p>
    <w:p w14:paraId="524F9164" w14:textId="77777777" w:rsidR="00D06E3F" w:rsidRDefault="00D06E3F" w:rsidP="006D7826">
      <w:pPr>
        <w:pStyle w:val="NormalWeb"/>
        <w:keepNext/>
        <w:tabs>
          <w:tab w:val="left" w:pos="360"/>
          <w:tab w:val="left" w:pos="720"/>
          <w:tab w:val="left" w:pos="1080"/>
        </w:tabs>
        <w:spacing w:before="0" w:beforeAutospacing="0" w:after="0" w:afterAutospacing="0"/>
        <w:rPr>
          <w:b/>
        </w:rPr>
      </w:pPr>
      <w:r w:rsidRPr="00CA26BD">
        <w:rPr>
          <w:b/>
        </w:rPr>
        <w:t>Due Assignment</w:t>
      </w:r>
    </w:p>
    <w:p w14:paraId="51899440" w14:textId="77777777" w:rsidR="0074499E" w:rsidRDefault="0074499E" w:rsidP="006D7826">
      <w:pPr>
        <w:pStyle w:val="NormalWeb"/>
        <w:keepNext/>
        <w:tabs>
          <w:tab w:val="left" w:pos="360"/>
          <w:tab w:val="left" w:pos="720"/>
          <w:tab w:val="left" w:pos="1080"/>
        </w:tabs>
        <w:spacing w:before="0" w:beforeAutospacing="0" w:after="0" w:afterAutospacing="0"/>
        <w:rPr>
          <w:b/>
        </w:rPr>
      </w:pPr>
    </w:p>
    <w:p w14:paraId="26093CCF" w14:textId="77777777" w:rsidR="0074499E" w:rsidRPr="0074499E" w:rsidRDefault="0074499E" w:rsidP="006D7826">
      <w:pPr>
        <w:pStyle w:val="NormalWeb"/>
        <w:keepNext/>
        <w:tabs>
          <w:tab w:val="left" w:pos="360"/>
          <w:tab w:val="left" w:pos="720"/>
          <w:tab w:val="left" w:pos="1080"/>
        </w:tabs>
        <w:spacing w:before="0" w:beforeAutospacing="0" w:after="0" w:afterAutospacing="0"/>
        <w:rPr>
          <w:bCs/>
        </w:rPr>
      </w:pPr>
      <w:r w:rsidRPr="0074499E">
        <w:rPr>
          <w:bCs/>
        </w:rPr>
        <w:t>See</w:t>
      </w:r>
      <w:r>
        <w:rPr>
          <w:bCs/>
        </w:rPr>
        <w:t xml:space="preserve"> date posted with assignments questions</w:t>
      </w:r>
    </w:p>
    <w:p w14:paraId="4B6E97B5" w14:textId="77777777" w:rsidR="00D06E3F" w:rsidRPr="00CA26BD" w:rsidRDefault="00D06E3F" w:rsidP="006D7826">
      <w:pPr>
        <w:pStyle w:val="NormalWeb"/>
        <w:keepNext/>
        <w:tabs>
          <w:tab w:val="left" w:pos="360"/>
          <w:tab w:val="left" w:pos="720"/>
          <w:tab w:val="left" w:pos="1080"/>
        </w:tabs>
        <w:spacing w:before="0" w:beforeAutospacing="0" w:after="0" w:afterAutospacing="0"/>
        <w:rPr>
          <w:b/>
        </w:rPr>
      </w:pPr>
    </w:p>
    <w:p w14:paraId="6CBED1AB" w14:textId="77777777" w:rsidR="00D06E3F" w:rsidRPr="00CA26BD" w:rsidRDefault="00895B96" w:rsidP="006D7826">
      <w:pPr>
        <w:pStyle w:val="Heading1"/>
        <w:tabs>
          <w:tab w:val="left" w:pos="360"/>
          <w:tab w:val="left" w:pos="720"/>
          <w:tab w:val="left" w:pos="1080"/>
        </w:tabs>
        <w:spacing w:before="0" w:beforeAutospacing="0" w:after="0" w:afterAutospacing="0"/>
        <w:rPr>
          <w:sz w:val="24"/>
          <w:szCs w:val="24"/>
        </w:rPr>
      </w:pPr>
      <w:r w:rsidRPr="00CA26BD">
        <w:rPr>
          <w:sz w:val="24"/>
          <w:szCs w:val="24"/>
        </w:rPr>
        <w:br w:type="page"/>
      </w:r>
      <w:bookmarkStart w:id="4" w:name="h1.4body"/>
      <w:bookmarkEnd w:id="4"/>
      <w:r w:rsidR="00D06E3F" w:rsidRPr="00CA26BD">
        <w:rPr>
          <w:sz w:val="24"/>
          <w:szCs w:val="24"/>
        </w:rPr>
        <w:lastRenderedPageBreak/>
        <w:t xml:space="preserve">Texts </w:t>
      </w:r>
      <w:bookmarkStart w:id="5" w:name="h1.4content"/>
      <w:bookmarkEnd w:id="5"/>
      <w:r w:rsidR="00D06E3F" w:rsidRPr="00CA26BD">
        <w:rPr>
          <w:sz w:val="24"/>
          <w:szCs w:val="24"/>
        </w:rPr>
        <w:t xml:space="preserve">Recommended </w:t>
      </w:r>
    </w:p>
    <w:p w14:paraId="6F7E81EF" w14:textId="77777777" w:rsidR="00D06E3F" w:rsidRPr="00CA26BD" w:rsidRDefault="00D06E3F" w:rsidP="006D7826">
      <w:pPr>
        <w:pStyle w:val="Heading1"/>
        <w:tabs>
          <w:tab w:val="left" w:pos="360"/>
          <w:tab w:val="left" w:pos="720"/>
          <w:tab w:val="left" w:pos="1080"/>
        </w:tabs>
        <w:spacing w:before="0" w:beforeAutospacing="0" w:after="0" w:afterAutospacing="0"/>
        <w:rPr>
          <w:sz w:val="24"/>
          <w:szCs w:val="24"/>
        </w:rPr>
      </w:pPr>
    </w:p>
    <w:p w14:paraId="634B8E8E" w14:textId="77777777" w:rsidR="00D06E3F" w:rsidRPr="00CA26BD" w:rsidRDefault="00D06E3F" w:rsidP="006D7826">
      <w:pPr>
        <w:pStyle w:val="Heading1"/>
        <w:tabs>
          <w:tab w:val="left" w:pos="360"/>
          <w:tab w:val="left" w:pos="720"/>
          <w:tab w:val="left" w:pos="1080"/>
        </w:tabs>
        <w:spacing w:before="0" w:beforeAutospacing="0" w:after="0" w:afterAutospacing="0"/>
        <w:rPr>
          <w:b w:val="0"/>
          <w:sz w:val="24"/>
          <w:szCs w:val="24"/>
        </w:rPr>
      </w:pPr>
      <w:r w:rsidRPr="00CA26BD">
        <w:rPr>
          <w:b w:val="0"/>
          <w:sz w:val="24"/>
          <w:szCs w:val="24"/>
        </w:rPr>
        <w:t xml:space="preserve">In bold characters the texts you </w:t>
      </w:r>
      <w:r w:rsidRPr="00CA26BD">
        <w:rPr>
          <w:i/>
          <w:sz w:val="24"/>
          <w:szCs w:val="24"/>
        </w:rPr>
        <w:t>must</w:t>
      </w:r>
      <w:r w:rsidRPr="00CA26BD">
        <w:rPr>
          <w:b w:val="0"/>
          <w:sz w:val="24"/>
          <w:szCs w:val="24"/>
        </w:rPr>
        <w:t xml:space="preserve"> read. The other texts mentioned are extremely helpful in understanding and appreciating the text you must read. </w:t>
      </w:r>
    </w:p>
    <w:p w14:paraId="64A8CA9B" w14:textId="77777777" w:rsidR="00044B38" w:rsidRPr="00CA26BD" w:rsidRDefault="00044B38" w:rsidP="006D7826">
      <w:pPr>
        <w:pStyle w:val="Heading1"/>
        <w:tabs>
          <w:tab w:val="left" w:pos="360"/>
          <w:tab w:val="left" w:pos="720"/>
          <w:tab w:val="left" w:pos="1080"/>
        </w:tabs>
        <w:spacing w:before="0" w:beforeAutospacing="0" w:after="0" w:afterAutospacing="0"/>
        <w:rPr>
          <w:b w:val="0"/>
          <w:sz w:val="24"/>
          <w:szCs w:val="24"/>
        </w:rPr>
      </w:pPr>
    </w:p>
    <w:p w14:paraId="3A71812A" w14:textId="77777777" w:rsidR="00DE54C8" w:rsidRDefault="00044B38" w:rsidP="006D7826">
      <w:pPr>
        <w:pStyle w:val="Heading1"/>
        <w:numPr>
          <w:ilvl w:val="0"/>
          <w:numId w:val="12"/>
        </w:numPr>
        <w:tabs>
          <w:tab w:val="left" w:pos="360"/>
          <w:tab w:val="left" w:pos="1080"/>
        </w:tabs>
        <w:spacing w:before="0" w:beforeAutospacing="0" w:after="0" w:afterAutospacing="0"/>
        <w:rPr>
          <w:b w:val="0"/>
          <w:sz w:val="24"/>
          <w:szCs w:val="24"/>
        </w:rPr>
      </w:pPr>
      <w:r w:rsidRPr="00CA26BD">
        <w:rPr>
          <w:b w:val="0"/>
          <w:sz w:val="24"/>
          <w:szCs w:val="24"/>
        </w:rPr>
        <w:t>All the books should be on the short loan reserve in the library</w:t>
      </w:r>
    </w:p>
    <w:p w14:paraId="2F74EE78" w14:textId="77777777" w:rsidR="0077219E" w:rsidRDefault="0077219E" w:rsidP="0077219E">
      <w:pPr>
        <w:pStyle w:val="Heading1"/>
        <w:tabs>
          <w:tab w:val="left" w:pos="360"/>
          <w:tab w:val="left" w:pos="1080"/>
        </w:tabs>
        <w:spacing w:before="0" w:beforeAutospacing="0" w:after="0" w:afterAutospacing="0"/>
        <w:rPr>
          <w:b w:val="0"/>
          <w:sz w:val="24"/>
          <w:szCs w:val="24"/>
        </w:rPr>
      </w:pPr>
    </w:p>
    <w:p w14:paraId="33ED2CA3" w14:textId="77777777" w:rsidR="0077219E" w:rsidRPr="0077219E" w:rsidRDefault="0077219E" w:rsidP="0077219E">
      <w:pPr>
        <w:pStyle w:val="Heading1"/>
        <w:tabs>
          <w:tab w:val="left" w:pos="360"/>
          <w:tab w:val="left" w:pos="1080"/>
        </w:tabs>
        <w:spacing w:before="0" w:beforeAutospacing="0" w:after="0" w:afterAutospacing="0"/>
        <w:rPr>
          <w:b w:val="0"/>
          <w:sz w:val="24"/>
          <w:szCs w:val="24"/>
        </w:rPr>
      </w:pPr>
      <w:r>
        <w:rPr>
          <w:b w:val="0"/>
          <w:sz w:val="24"/>
          <w:szCs w:val="24"/>
        </w:rPr>
        <w:t xml:space="preserve">The </w:t>
      </w:r>
      <w:r w:rsidRPr="0077219E">
        <w:rPr>
          <w:bCs w:val="0"/>
          <w:i/>
          <w:iCs/>
          <w:sz w:val="24"/>
          <w:szCs w:val="24"/>
        </w:rPr>
        <w:t>Stanford Encyclopaedia of Philosophy</w:t>
      </w:r>
      <w:r>
        <w:rPr>
          <w:b w:val="0"/>
          <w:sz w:val="24"/>
          <w:szCs w:val="24"/>
        </w:rPr>
        <w:t xml:space="preserve"> is a valuable source</w:t>
      </w:r>
    </w:p>
    <w:p w14:paraId="2CD64827" w14:textId="77777777" w:rsidR="00D06E3F" w:rsidRPr="00CA26BD" w:rsidRDefault="00D06E3F" w:rsidP="006D7826">
      <w:pPr>
        <w:tabs>
          <w:tab w:val="left" w:pos="360"/>
          <w:tab w:val="left" w:pos="426"/>
          <w:tab w:val="left" w:pos="720"/>
          <w:tab w:val="left" w:pos="1080"/>
        </w:tabs>
        <w:rPr>
          <w:i/>
        </w:rPr>
      </w:pPr>
    </w:p>
    <w:p w14:paraId="339AB8F7" w14:textId="77777777" w:rsidR="00044B38" w:rsidRPr="00CA26BD" w:rsidRDefault="00044B38" w:rsidP="006D7826">
      <w:pPr>
        <w:tabs>
          <w:tab w:val="left" w:pos="360"/>
          <w:tab w:val="left" w:pos="426"/>
          <w:tab w:val="left" w:pos="720"/>
          <w:tab w:val="left" w:pos="1080"/>
        </w:tabs>
        <w:rPr>
          <w:i/>
        </w:rPr>
      </w:pPr>
    </w:p>
    <w:p w14:paraId="51B6A96E" w14:textId="77777777" w:rsidR="00D06E3F" w:rsidRPr="00CA26BD" w:rsidRDefault="00D06E3F" w:rsidP="006D7826">
      <w:pPr>
        <w:tabs>
          <w:tab w:val="left" w:pos="360"/>
          <w:tab w:val="left" w:pos="426"/>
          <w:tab w:val="left" w:pos="720"/>
          <w:tab w:val="left" w:pos="1080"/>
        </w:tabs>
        <w:spacing w:after="120"/>
        <w:rPr>
          <w:i/>
        </w:rPr>
      </w:pPr>
      <w:r w:rsidRPr="00CA26BD">
        <w:rPr>
          <w:i/>
        </w:rPr>
        <w:t>On Frege:</w:t>
      </w:r>
    </w:p>
    <w:p w14:paraId="678EC8A9" w14:textId="77777777" w:rsidR="009822A6" w:rsidRPr="00CA26BD" w:rsidRDefault="009822A6" w:rsidP="006D7826">
      <w:pPr>
        <w:tabs>
          <w:tab w:val="left" w:pos="360"/>
          <w:tab w:val="left" w:pos="426"/>
          <w:tab w:val="left" w:pos="720"/>
          <w:tab w:val="left" w:pos="1080"/>
        </w:tabs>
        <w:spacing w:after="120"/>
        <w:rPr>
          <w:b/>
        </w:rPr>
      </w:pPr>
      <w:proofErr w:type="spellStart"/>
      <w:r w:rsidRPr="00CA26BD">
        <w:rPr>
          <w:b/>
        </w:rPr>
        <w:t>Martinich</w:t>
      </w:r>
      <w:proofErr w:type="spellEnd"/>
      <w:r w:rsidRPr="00CA26BD">
        <w:rPr>
          <w:b/>
        </w:rPr>
        <w:t xml:space="preserve"> (ed.). 20</w:t>
      </w:r>
      <w:r w:rsidR="00832B72" w:rsidRPr="00CA26BD">
        <w:rPr>
          <w:b/>
        </w:rPr>
        <w:t>12</w:t>
      </w:r>
      <w:r w:rsidRPr="00CA26BD">
        <w:rPr>
          <w:b/>
        </w:rPr>
        <w:t>. The Philosophy of Language. Oxford UP</w:t>
      </w:r>
    </w:p>
    <w:p w14:paraId="6BB4E438" w14:textId="77777777" w:rsidR="009822A6" w:rsidRPr="00CA26BD" w:rsidRDefault="009822A6" w:rsidP="006D7826">
      <w:pPr>
        <w:numPr>
          <w:ilvl w:val="0"/>
          <w:numId w:val="20"/>
        </w:numPr>
        <w:tabs>
          <w:tab w:val="left" w:pos="360"/>
          <w:tab w:val="left" w:pos="426"/>
          <w:tab w:val="left" w:pos="1080"/>
        </w:tabs>
        <w:spacing w:after="120"/>
      </w:pPr>
      <w:r w:rsidRPr="00CA26BD">
        <w:t xml:space="preserve">Frege’s 2 papers you have to read are also in: </w:t>
      </w:r>
    </w:p>
    <w:p w14:paraId="15A4169B" w14:textId="77777777" w:rsidR="00D06E3F" w:rsidRPr="00CA26BD" w:rsidRDefault="00D06E3F" w:rsidP="006D7826">
      <w:pPr>
        <w:tabs>
          <w:tab w:val="left" w:pos="360"/>
          <w:tab w:val="left" w:pos="426"/>
          <w:tab w:val="left" w:pos="720"/>
          <w:tab w:val="left" w:pos="1080"/>
        </w:tabs>
        <w:spacing w:after="120"/>
        <w:ind w:left="360"/>
      </w:pPr>
      <w:proofErr w:type="spellStart"/>
      <w:r w:rsidRPr="00CA26BD">
        <w:t>Beaney</w:t>
      </w:r>
      <w:proofErr w:type="spellEnd"/>
      <w:r w:rsidRPr="00CA26BD">
        <w:t xml:space="preserve">, M. (ed.), 1997, </w:t>
      </w:r>
      <w:r w:rsidRPr="00CA26BD">
        <w:rPr>
          <w:i/>
        </w:rPr>
        <w:t>The Frege Reader</w:t>
      </w:r>
      <w:r w:rsidR="009822A6" w:rsidRPr="00CA26BD">
        <w:t>.</w:t>
      </w:r>
      <w:r w:rsidRPr="00CA26BD">
        <w:t xml:space="preserve"> Blackwell, “</w:t>
      </w:r>
      <w:r w:rsidRPr="00CA26BD">
        <w:rPr>
          <w:b/>
        </w:rPr>
        <w:t xml:space="preserve">On Sinn </w:t>
      </w:r>
      <w:r w:rsidR="00832B72" w:rsidRPr="00CA26BD">
        <w:rPr>
          <w:b/>
        </w:rPr>
        <w:t>und</w:t>
      </w:r>
      <w:r w:rsidRPr="00CA26BD">
        <w:rPr>
          <w:b/>
        </w:rPr>
        <w:t xml:space="preserve"> Bedeutung</w:t>
      </w:r>
      <w:r w:rsidRPr="00CA26BD">
        <w:t>” (p.151-71) and “</w:t>
      </w:r>
      <w:r w:rsidRPr="00CA26BD">
        <w:rPr>
          <w:b/>
        </w:rPr>
        <w:t>Thought</w:t>
      </w:r>
      <w:r w:rsidRPr="00CA26BD">
        <w:t xml:space="preserve">” (p.325-345) </w:t>
      </w:r>
    </w:p>
    <w:p w14:paraId="5303FF44" w14:textId="77777777" w:rsidR="00D06E3F" w:rsidRPr="00CA26BD" w:rsidRDefault="00D06E3F" w:rsidP="006D7826">
      <w:pPr>
        <w:tabs>
          <w:tab w:val="left" w:pos="360"/>
          <w:tab w:val="left" w:pos="426"/>
          <w:tab w:val="left" w:pos="720"/>
          <w:tab w:val="left" w:pos="1080"/>
        </w:tabs>
        <w:spacing w:after="120"/>
        <w:outlineLvl w:val="0"/>
      </w:pPr>
      <w:r w:rsidRPr="00CA26BD">
        <w:t xml:space="preserve">Dummett, M., 1973, </w:t>
      </w:r>
      <w:r w:rsidRPr="00CA26BD">
        <w:rPr>
          <w:i/>
        </w:rPr>
        <w:t>Frege Philosophy of Language</w:t>
      </w:r>
      <w:r w:rsidRPr="00CA26BD">
        <w:t>, Oxford UP, ch. 5, ch. 6, ch. 11</w:t>
      </w:r>
    </w:p>
    <w:p w14:paraId="5B64AE11" w14:textId="77777777" w:rsidR="00D06E3F" w:rsidRPr="00CA26BD" w:rsidRDefault="00D06E3F" w:rsidP="006D7826">
      <w:pPr>
        <w:tabs>
          <w:tab w:val="left" w:pos="360"/>
          <w:tab w:val="left" w:pos="426"/>
          <w:tab w:val="left" w:pos="720"/>
          <w:tab w:val="left" w:pos="1080"/>
        </w:tabs>
        <w:spacing w:after="120"/>
      </w:pPr>
      <w:r w:rsidRPr="00CA26BD">
        <w:t xml:space="preserve">Dummett, M., 1981, </w:t>
      </w:r>
      <w:r w:rsidRPr="00CA26BD">
        <w:rPr>
          <w:i/>
        </w:rPr>
        <w:t>The Interpretation of Frege’s Philosophy of Language</w:t>
      </w:r>
      <w:r w:rsidRPr="00CA26BD">
        <w:t>, Oxford UP, ch. 6, ch. 10</w:t>
      </w:r>
    </w:p>
    <w:p w14:paraId="40769E43" w14:textId="77777777" w:rsidR="00D06E3F" w:rsidRPr="00CA26BD" w:rsidRDefault="00D06E3F" w:rsidP="006D7826">
      <w:pPr>
        <w:tabs>
          <w:tab w:val="left" w:pos="360"/>
          <w:tab w:val="left" w:pos="426"/>
          <w:tab w:val="left" w:pos="720"/>
          <w:tab w:val="left" w:pos="1080"/>
        </w:tabs>
        <w:spacing w:after="120"/>
      </w:pPr>
      <w:r w:rsidRPr="00CA26BD">
        <w:t xml:space="preserve">Dummett, M., 1993, </w:t>
      </w:r>
      <w:r w:rsidRPr="00CA26BD">
        <w:rPr>
          <w:i/>
        </w:rPr>
        <w:t>The Origins of Analytical Philosophy</w:t>
      </w:r>
      <w:r w:rsidRPr="00CA26BD">
        <w:t>, Harvard UP, ch. 2, ch. 4, ch. 10, ch. 13</w:t>
      </w:r>
    </w:p>
    <w:p w14:paraId="21A2533F" w14:textId="77777777" w:rsidR="00D06E3F" w:rsidRPr="00CA26BD" w:rsidRDefault="00D06E3F" w:rsidP="006D7826">
      <w:pPr>
        <w:tabs>
          <w:tab w:val="left" w:pos="360"/>
          <w:tab w:val="left" w:pos="426"/>
          <w:tab w:val="left" w:pos="720"/>
          <w:tab w:val="left" w:pos="1080"/>
        </w:tabs>
        <w:spacing w:after="120"/>
      </w:pPr>
      <w:r w:rsidRPr="00CA26BD">
        <w:t xml:space="preserve">Perry, J., 1977, “Frege on Demonstratives”, in Perry, J., 1994, </w:t>
      </w:r>
      <w:r w:rsidRPr="00CA26BD">
        <w:rPr>
          <w:i/>
        </w:rPr>
        <w:t>The Problem of the Essential Indexical</w:t>
      </w:r>
      <w:r w:rsidRPr="00CA26BD">
        <w:t>, Oxford UP, ch. 1</w:t>
      </w:r>
    </w:p>
    <w:p w14:paraId="6B6068BB" w14:textId="77777777" w:rsidR="00D06E3F" w:rsidRPr="00CA26BD" w:rsidRDefault="00D06E3F" w:rsidP="006D7826">
      <w:pPr>
        <w:tabs>
          <w:tab w:val="left" w:pos="360"/>
          <w:tab w:val="left" w:pos="426"/>
          <w:tab w:val="left" w:pos="720"/>
          <w:tab w:val="left" w:pos="1080"/>
        </w:tabs>
        <w:spacing w:after="120"/>
      </w:pPr>
    </w:p>
    <w:p w14:paraId="6C9ECDC2" w14:textId="77777777" w:rsidR="00D06E3F" w:rsidRPr="00CA26BD" w:rsidRDefault="00D06E3F" w:rsidP="006D7826">
      <w:pPr>
        <w:tabs>
          <w:tab w:val="left" w:pos="360"/>
          <w:tab w:val="left" w:pos="426"/>
          <w:tab w:val="left" w:pos="720"/>
          <w:tab w:val="left" w:pos="1080"/>
        </w:tabs>
        <w:spacing w:after="120"/>
        <w:rPr>
          <w:i/>
        </w:rPr>
      </w:pPr>
      <w:r w:rsidRPr="00CA26BD">
        <w:rPr>
          <w:i/>
        </w:rPr>
        <w:t>On Wittgenstein:</w:t>
      </w:r>
    </w:p>
    <w:p w14:paraId="2348872F" w14:textId="77777777" w:rsidR="00044B38" w:rsidRPr="00F61919" w:rsidRDefault="00D06E3F" w:rsidP="00F61919">
      <w:pPr>
        <w:tabs>
          <w:tab w:val="left" w:pos="-1440"/>
          <w:tab w:val="left" w:pos="-720"/>
          <w:tab w:val="left" w:pos="0"/>
          <w:tab w:val="left" w:pos="360"/>
          <w:tab w:val="left" w:pos="426"/>
          <w:tab w:val="left" w:pos="720"/>
          <w:tab w:val="left" w:pos="1080"/>
          <w:tab w:val="left" w:pos="2552"/>
          <w:tab w:val="left" w:pos="7938"/>
        </w:tabs>
        <w:suppressAutoHyphens/>
        <w:spacing w:after="120"/>
        <w:rPr>
          <w:b/>
          <w:spacing w:val="-2"/>
        </w:rPr>
      </w:pPr>
      <w:r w:rsidRPr="00CA26BD">
        <w:rPr>
          <w:b/>
          <w:spacing w:val="-2"/>
        </w:rPr>
        <w:t xml:space="preserve">Wittgenstein, L. </w:t>
      </w:r>
      <w:r w:rsidRPr="00CA26BD">
        <w:rPr>
          <w:b/>
          <w:i/>
          <w:spacing w:val="-2"/>
        </w:rPr>
        <w:t>Philosophical Investigations</w:t>
      </w:r>
      <w:r w:rsidRPr="00CA26BD">
        <w:rPr>
          <w:b/>
          <w:spacing w:val="-2"/>
        </w:rPr>
        <w:t>, Blackwell</w:t>
      </w:r>
    </w:p>
    <w:p w14:paraId="3076EBB8" w14:textId="77777777" w:rsidR="00D06E3F" w:rsidRPr="00CA26BD" w:rsidRDefault="00961D8D" w:rsidP="006D7826">
      <w:pPr>
        <w:tabs>
          <w:tab w:val="left" w:pos="360"/>
          <w:tab w:val="left" w:pos="426"/>
          <w:tab w:val="left" w:pos="720"/>
          <w:tab w:val="left" w:pos="1080"/>
        </w:tabs>
        <w:spacing w:after="120"/>
        <w:rPr>
          <w:b/>
        </w:rPr>
      </w:pPr>
      <w:r w:rsidRPr="00CA26BD">
        <w:rPr>
          <w:b/>
        </w:rPr>
        <w:t>Marie McGinn,</w:t>
      </w:r>
      <w:r w:rsidR="00D06E3F" w:rsidRPr="00CA26BD">
        <w:rPr>
          <w:b/>
        </w:rPr>
        <w:t xml:space="preserve"> 1997, </w:t>
      </w:r>
      <w:r w:rsidR="00D06E3F" w:rsidRPr="00CA26BD">
        <w:rPr>
          <w:b/>
          <w:i/>
        </w:rPr>
        <w:t>Wittgenstein and the Philosophical Investigations</w:t>
      </w:r>
      <w:r w:rsidR="00D06E3F" w:rsidRPr="00CA26BD">
        <w:rPr>
          <w:b/>
        </w:rPr>
        <w:t xml:space="preserve">, Routledge </w:t>
      </w:r>
    </w:p>
    <w:p w14:paraId="5D3DBCEC" w14:textId="77777777" w:rsidR="00D06E3F" w:rsidRPr="00CA26BD" w:rsidRDefault="00D06E3F" w:rsidP="006D7826">
      <w:pPr>
        <w:tabs>
          <w:tab w:val="left" w:pos="360"/>
          <w:tab w:val="left" w:pos="426"/>
          <w:tab w:val="left" w:pos="720"/>
          <w:tab w:val="left" w:pos="1080"/>
        </w:tabs>
        <w:spacing w:after="120"/>
      </w:pPr>
      <w:r w:rsidRPr="00CA26BD">
        <w:t xml:space="preserve">Backer, G.P. &amp; Hacker, P.M.S, 1980, </w:t>
      </w:r>
      <w:r w:rsidRPr="00CA26BD">
        <w:rPr>
          <w:i/>
        </w:rPr>
        <w:t>Wittgenstein: Meaning and Understanding Vol. 1</w:t>
      </w:r>
      <w:r w:rsidRPr="00CA26BD">
        <w:t>, Blackwell</w:t>
      </w:r>
    </w:p>
    <w:p w14:paraId="248583BA" w14:textId="77777777" w:rsidR="00D06E3F" w:rsidRPr="00CA26BD" w:rsidRDefault="00D06E3F" w:rsidP="006D7826">
      <w:pPr>
        <w:tabs>
          <w:tab w:val="left" w:pos="360"/>
          <w:tab w:val="left" w:pos="426"/>
          <w:tab w:val="left" w:pos="720"/>
          <w:tab w:val="left" w:pos="1080"/>
        </w:tabs>
        <w:spacing w:after="120"/>
      </w:pPr>
      <w:r w:rsidRPr="00CA26BD">
        <w:t xml:space="preserve">Backer, G.P. &amp; Hacker, P.M.S, 1985, </w:t>
      </w:r>
      <w:r w:rsidRPr="00CA26BD">
        <w:rPr>
          <w:i/>
        </w:rPr>
        <w:t>Wittgenstein: Rules, Grammar and Necessity Vol. 2</w:t>
      </w:r>
      <w:r w:rsidRPr="00CA26BD">
        <w:t>, Blackwell</w:t>
      </w:r>
    </w:p>
    <w:p w14:paraId="311B2FD1" w14:textId="77777777" w:rsidR="00D06E3F" w:rsidRPr="00CA26BD" w:rsidRDefault="00D06E3F" w:rsidP="006D7826">
      <w:pPr>
        <w:tabs>
          <w:tab w:val="left" w:pos="360"/>
          <w:tab w:val="left" w:pos="426"/>
          <w:tab w:val="left" w:pos="720"/>
          <w:tab w:val="left" w:pos="1080"/>
        </w:tabs>
        <w:spacing w:after="120"/>
      </w:pPr>
      <w:r w:rsidRPr="00CA26BD">
        <w:t xml:space="preserve">Hacker, P.M.S, 1990, </w:t>
      </w:r>
      <w:r w:rsidRPr="00CA26BD">
        <w:rPr>
          <w:i/>
        </w:rPr>
        <w:t>Wittgenstein: Meaning and Mind Vol. 3</w:t>
      </w:r>
      <w:r w:rsidRPr="00CA26BD">
        <w:t>, Blackwell</w:t>
      </w:r>
    </w:p>
    <w:p w14:paraId="7B063612" w14:textId="77777777" w:rsidR="00917B94" w:rsidRPr="00CA26BD" w:rsidRDefault="00917B94" w:rsidP="006D7826">
      <w:pPr>
        <w:tabs>
          <w:tab w:val="left" w:pos="360"/>
          <w:tab w:val="left" w:pos="720"/>
          <w:tab w:val="left" w:pos="1080"/>
          <w:tab w:val="left" w:pos="1440"/>
        </w:tabs>
        <w:ind w:right="-54"/>
        <w:rPr>
          <w:bCs/>
        </w:rPr>
      </w:pPr>
      <w:r w:rsidRPr="00CA26BD">
        <w:rPr>
          <w:bCs/>
        </w:rPr>
        <w:t xml:space="preserve">Kripke, S. 1982. </w:t>
      </w:r>
      <w:r w:rsidRPr="00CA26BD">
        <w:rPr>
          <w:bCs/>
          <w:i/>
        </w:rPr>
        <w:t>Wittgenstein on Rules and Private Language</w:t>
      </w:r>
      <w:r w:rsidRPr="00CA26BD">
        <w:rPr>
          <w:bCs/>
        </w:rPr>
        <w:t>. Blackwell</w:t>
      </w:r>
    </w:p>
    <w:p w14:paraId="385545E1" w14:textId="77777777" w:rsidR="00CA26BD" w:rsidRPr="00CA26BD" w:rsidRDefault="00CA26BD" w:rsidP="006D7826">
      <w:pPr>
        <w:tabs>
          <w:tab w:val="left" w:pos="360"/>
          <w:tab w:val="left" w:pos="426"/>
          <w:tab w:val="left" w:pos="720"/>
          <w:tab w:val="left" w:pos="1080"/>
        </w:tabs>
        <w:spacing w:after="120"/>
      </w:pPr>
    </w:p>
    <w:p w14:paraId="3A668D99" w14:textId="77777777" w:rsidR="00D06E3F" w:rsidRPr="00CA26BD" w:rsidRDefault="00D06E3F" w:rsidP="006D7826">
      <w:pPr>
        <w:tabs>
          <w:tab w:val="left" w:pos="360"/>
          <w:tab w:val="left" w:pos="426"/>
          <w:tab w:val="left" w:pos="720"/>
          <w:tab w:val="left" w:pos="1080"/>
        </w:tabs>
        <w:spacing w:after="120"/>
        <w:rPr>
          <w:i/>
        </w:rPr>
      </w:pPr>
      <w:r w:rsidRPr="00CA26BD">
        <w:rPr>
          <w:i/>
        </w:rPr>
        <w:t>On Direct Reference:</w:t>
      </w:r>
    </w:p>
    <w:p w14:paraId="0B52FDA7" w14:textId="77777777" w:rsidR="00D06E3F" w:rsidRPr="00CA26BD" w:rsidRDefault="00D06E3F" w:rsidP="006D7826">
      <w:pPr>
        <w:tabs>
          <w:tab w:val="left" w:pos="360"/>
          <w:tab w:val="left" w:pos="720"/>
          <w:tab w:val="left" w:pos="1080"/>
        </w:tabs>
        <w:spacing w:after="120"/>
      </w:pPr>
      <w:r w:rsidRPr="00CA26BD">
        <w:t xml:space="preserve">Corazza, E., 2004, </w:t>
      </w:r>
      <w:r w:rsidRPr="00CA26BD">
        <w:rPr>
          <w:i/>
        </w:rPr>
        <w:t>Reflecting the Mind</w:t>
      </w:r>
      <w:r w:rsidRPr="00CA26BD">
        <w:t>, Oxford UP, Oxford</w:t>
      </w:r>
    </w:p>
    <w:p w14:paraId="09D9A5B2" w14:textId="77777777" w:rsidR="00D06E3F" w:rsidRPr="00CA26BD" w:rsidRDefault="00D06E3F" w:rsidP="006D7826">
      <w:pPr>
        <w:tabs>
          <w:tab w:val="left" w:pos="360"/>
          <w:tab w:val="left" w:pos="720"/>
          <w:tab w:val="left" w:pos="1080"/>
        </w:tabs>
        <w:spacing w:after="120"/>
      </w:pPr>
      <w:r w:rsidRPr="00CA26BD">
        <w:t xml:space="preserve">Kaplan, D., 1977, “Demonstratives”, in Almog, J. et als. (eds.), 1989, </w:t>
      </w:r>
      <w:r w:rsidRPr="00CA26BD">
        <w:rPr>
          <w:i/>
        </w:rPr>
        <w:t>Themes From Kaplan</w:t>
      </w:r>
      <w:r w:rsidRPr="00CA26BD">
        <w:t xml:space="preserve">, Oxford UP, pp. 481-563  </w:t>
      </w:r>
    </w:p>
    <w:p w14:paraId="7DB64FB6" w14:textId="77777777" w:rsidR="00D06E3F" w:rsidRPr="00CA26BD" w:rsidRDefault="00D06E3F" w:rsidP="006D7826">
      <w:pPr>
        <w:tabs>
          <w:tab w:val="left" w:pos="360"/>
          <w:tab w:val="left" w:pos="720"/>
          <w:tab w:val="left" w:pos="1080"/>
        </w:tabs>
        <w:spacing w:after="120"/>
      </w:pPr>
      <w:r w:rsidRPr="00CA26BD">
        <w:t xml:space="preserve">Kaplan, D, 1989, “Afterthought”, in Almog, J. et als. (eds.), 1989, </w:t>
      </w:r>
      <w:r w:rsidRPr="00CA26BD">
        <w:rPr>
          <w:i/>
        </w:rPr>
        <w:t>Themes From Kaplan</w:t>
      </w:r>
      <w:r w:rsidRPr="00CA26BD">
        <w:t>, Oxford UP, pp. 565-614</w:t>
      </w:r>
    </w:p>
    <w:p w14:paraId="561D0635" w14:textId="77777777" w:rsidR="00D06E3F" w:rsidRPr="00CA26BD" w:rsidRDefault="00D06E3F" w:rsidP="006D7826">
      <w:pPr>
        <w:tabs>
          <w:tab w:val="left" w:pos="360"/>
          <w:tab w:val="left" w:pos="720"/>
          <w:tab w:val="left" w:pos="1080"/>
        </w:tabs>
        <w:spacing w:after="120"/>
      </w:pPr>
      <w:r w:rsidRPr="00CA26BD">
        <w:t>Perry, J., 2001</w:t>
      </w:r>
      <w:r w:rsidR="00DC674A">
        <w:t>/12</w:t>
      </w:r>
      <w:r w:rsidRPr="00CA26BD">
        <w:t xml:space="preserve">, </w:t>
      </w:r>
      <w:r w:rsidRPr="00CA26BD">
        <w:rPr>
          <w:i/>
        </w:rPr>
        <w:t>Reference and Reflexivity</w:t>
      </w:r>
      <w:r w:rsidRPr="00CA26BD">
        <w:t>, CSLI Publications, Stanford</w:t>
      </w:r>
    </w:p>
    <w:p w14:paraId="3283FA4B" w14:textId="77777777" w:rsidR="00044B38" w:rsidRPr="00CA26BD" w:rsidRDefault="00044B38" w:rsidP="006D7826">
      <w:pPr>
        <w:tabs>
          <w:tab w:val="left" w:pos="360"/>
          <w:tab w:val="left" w:pos="720"/>
          <w:tab w:val="left" w:pos="1080"/>
        </w:tabs>
        <w:ind w:right="72"/>
      </w:pPr>
    </w:p>
    <w:p w14:paraId="0C25DD53" w14:textId="77777777" w:rsidR="00044B38" w:rsidRPr="00CA26BD" w:rsidRDefault="00044B38" w:rsidP="006D7826">
      <w:pPr>
        <w:tabs>
          <w:tab w:val="left" w:pos="360"/>
          <w:tab w:val="left" w:pos="720"/>
          <w:tab w:val="left" w:pos="1080"/>
        </w:tabs>
        <w:ind w:right="72"/>
      </w:pPr>
    </w:p>
    <w:p w14:paraId="23A876F8" w14:textId="77777777" w:rsidR="00D06E3F" w:rsidRPr="00CA26BD" w:rsidRDefault="00D06E3F" w:rsidP="006D7826">
      <w:pPr>
        <w:pStyle w:val="NormalWeb"/>
        <w:keepNext/>
        <w:tabs>
          <w:tab w:val="left" w:pos="360"/>
          <w:tab w:val="left" w:pos="720"/>
          <w:tab w:val="left" w:pos="1080"/>
        </w:tabs>
        <w:spacing w:before="0" w:beforeAutospacing="0" w:after="0" w:afterAutospacing="0"/>
        <w:rPr>
          <w:b/>
        </w:rPr>
      </w:pPr>
      <w:r w:rsidRPr="00CA26BD">
        <w:rPr>
          <w:b/>
        </w:rPr>
        <w:lastRenderedPageBreak/>
        <w:t>Essay Topic</w:t>
      </w:r>
      <w:bookmarkStart w:id="6" w:name="h1.8body"/>
      <w:bookmarkEnd w:id="6"/>
      <w:r w:rsidR="00E80B72" w:rsidRPr="00CA26BD">
        <w:rPr>
          <w:b/>
        </w:rPr>
        <w:t>s</w:t>
      </w:r>
    </w:p>
    <w:p w14:paraId="10E8DC51" w14:textId="77777777" w:rsidR="00895B96" w:rsidRPr="00CA26BD" w:rsidRDefault="00895B96" w:rsidP="006D7826">
      <w:pPr>
        <w:pStyle w:val="NormalWeb"/>
        <w:keepNext/>
        <w:tabs>
          <w:tab w:val="left" w:pos="360"/>
          <w:tab w:val="left" w:pos="720"/>
          <w:tab w:val="left" w:pos="1080"/>
        </w:tabs>
        <w:spacing w:before="0" w:beforeAutospacing="0" w:after="0" w:afterAutospacing="0"/>
      </w:pPr>
    </w:p>
    <w:p w14:paraId="5058C932" w14:textId="4CAA2C6B" w:rsidR="00D06E3F" w:rsidRPr="00CA26BD" w:rsidRDefault="00D06E3F" w:rsidP="006D7826">
      <w:pPr>
        <w:pStyle w:val="NormalWeb"/>
        <w:keepNext/>
        <w:tabs>
          <w:tab w:val="left" w:pos="360"/>
          <w:tab w:val="left" w:pos="720"/>
          <w:tab w:val="left" w:pos="1080"/>
        </w:tabs>
        <w:spacing w:before="0" w:beforeAutospacing="0" w:after="0" w:afterAutospacing="0"/>
      </w:pPr>
      <w:r w:rsidRPr="00CA26BD">
        <w:t xml:space="preserve">You should write </w:t>
      </w:r>
      <w:r w:rsidR="0077219E">
        <w:t>two</w:t>
      </w:r>
      <w:r w:rsidRPr="00CA26BD">
        <w:t xml:space="preserve"> essay</w:t>
      </w:r>
      <w:r w:rsidR="0077219E">
        <w:t>s</w:t>
      </w:r>
      <w:r w:rsidRPr="00CA26BD">
        <w:t xml:space="preserve"> of </w:t>
      </w:r>
      <w:r w:rsidR="00272D72">
        <w:t xml:space="preserve">400 </w:t>
      </w:r>
      <w:r w:rsidRPr="00CA26BD">
        <w:t xml:space="preserve">words </w:t>
      </w:r>
      <w:r w:rsidRPr="00CA26BD">
        <w:rPr>
          <w:b/>
          <w:i/>
        </w:rPr>
        <w:t>maximum</w:t>
      </w:r>
      <w:r w:rsidR="00875575">
        <w:t>.</w:t>
      </w:r>
    </w:p>
    <w:p w14:paraId="792B5EB9" w14:textId="77777777" w:rsidR="000864EF" w:rsidRDefault="000864EF" w:rsidP="000864EF">
      <w:pPr>
        <w:tabs>
          <w:tab w:val="left" w:pos="-720"/>
          <w:tab w:val="left" w:pos="0"/>
          <w:tab w:val="left" w:pos="360"/>
          <w:tab w:val="left" w:pos="426"/>
          <w:tab w:val="left" w:pos="720"/>
          <w:tab w:val="left" w:pos="1080"/>
        </w:tabs>
      </w:pPr>
      <w:bookmarkStart w:id="7" w:name="h1.8content"/>
      <w:bookmarkEnd w:id="7"/>
    </w:p>
    <w:p w14:paraId="0FDDDE10" w14:textId="77777777" w:rsidR="000864EF" w:rsidRDefault="000864EF" w:rsidP="000864EF">
      <w:pPr>
        <w:tabs>
          <w:tab w:val="left" w:pos="-720"/>
          <w:tab w:val="left" w:pos="0"/>
          <w:tab w:val="left" w:pos="360"/>
          <w:tab w:val="left" w:pos="426"/>
          <w:tab w:val="left" w:pos="720"/>
          <w:tab w:val="left" w:pos="1080"/>
        </w:tabs>
      </w:pPr>
      <w:r>
        <w:t>Essay 1.</w:t>
      </w:r>
      <w:r w:rsidR="00875575">
        <w:t xml:space="preserve"> (deadline: </w:t>
      </w:r>
      <w:r w:rsidR="00ED7342">
        <w:t xml:space="preserve">February </w:t>
      </w:r>
      <w:r w:rsidR="0013233F">
        <w:t>1</w:t>
      </w:r>
      <w:r w:rsidR="00875575">
        <w:t>)</w:t>
      </w:r>
    </w:p>
    <w:p w14:paraId="4D9CD338" w14:textId="77777777" w:rsidR="000864EF" w:rsidRDefault="000864EF" w:rsidP="000864EF">
      <w:pPr>
        <w:tabs>
          <w:tab w:val="left" w:pos="-720"/>
          <w:tab w:val="left" w:pos="0"/>
          <w:tab w:val="left" w:pos="360"/>
          <w:tab w:val="left" w:pos="426"/>
          <w:tab w:val="left" w:pos="720"/>
          <w:tab w:val="left" w:pos="1080"/>
        </w:tabs>
      </w:pPr>
    </w:p>
    <w:p w14:paraId="145FE928" w14:textId="77777777" w:rsidR="00D06E3F" w:rsidRPr="00CA26BD" w:rsidRDefault="00D06E3F" w:rsidP="000864EF">
      <w:pPr>
        <w:tabs>
          <w:tab w:val="left" w:pos="-720"/>
          <w:tab w:val="left" w:pos="0"/>
          <w:tab w:val="left" w:pos="360"/>
          <w:tab w:val="left" w:pos="426"/>
          <w:tab w:val="left" w:pos="720"/>
          <w:tab w:val="left" w:pos="1080"/>
        </w:tabs>
      </w:pPr>
      <w:r w:rsidRPr="00CA26BD">
        <w:tab/>
        <w:t>Is the following inference valid?</w:t>
      </w:r>
    </w:p>
    <w:p w14:paraId="3E8066E4" w14:textId="77777777" w:rsidR="00D06E3F" w:rsidRPr="00CA26BD" w:rsidRDefault="00D06E3F" w:rsidP="006D7826">
      <w:pPr>
        <w:tabs>
          <w:tab w:val="left" w:pos="-720"/>
          <w:tab w:val="left" w:pos="0"/>
          <w:tab w:val="left" w:pos="360"/>
          <w:tab w:val="left" w:pos="426"/>
          <w:tab w:val="left" w:pos="720"/>
          <w:tab w:val="left" w:pos="1080"/>
        </w:tabs>
        <w:ind w:left="360"/>
      </w:pPr>
      <w:r w:rsidRPr="00CA26BD">
        <w:tab/>
      </w:r>
      <w:r w:rsidRPr="00CA26BD">
        <w:tab/>
        <w:t xml:space="preserve">Mary believes that </w:t>
      </w:r>
      <w:r w:rsidR="00977F1B" w:rsidRPr="00CA26BD">
        <w:t>Hesperus</w:t>
      </w:r>
      <w:r w:rsidRPr="00CA26BD">
        <w:t xml:space="preserve"> is a star</w:t>
      </w:r>
    </w:p>
    <w:p w14:paraId="5EF81DFB" w14:textId="77777777" w:rsidR="00D06E3F" w:rsidRPr="00CA26BD" w:rsidRDefault="00D06E3F" w:rsidP="006D7826">
      <w:pPr>
        <w:tabs>
          <w:tab w:val="left" w:pos="-720"/>
          <w:tab w:val="left" w:pos="0"/>
          <w:tab w:val="left" w:pos="360"/>
          <w:tab w:val="left" w:pos="426"/>
          <w:tab w:val="left" w:pos="720"/>
          <w:tab w:val="left" w:pos="1080"/>
        </w:tabs>
        <w:ind w:left="360"/>
      </w:pPr>
      <w:r w:rsidRPr="00CA26BD">
        <w:tab/>
      </w:r>
      <w:r w:rsidRPr="00CA26BD">
        <w:tab/>
        <w:t>Hesperus is Phosphorus</w:t>
      </w:r>
    </w:p>
    <w:p w14:paraId="6FA30843" w14:textId="77777777" w:rsidR="00D06E3F" w:rsidRPr="00CA26BD" w:rsidRDefault="00D06E3F" w:rsidP="006D7826">
      <w:pPr>
        <w:tabs>
          <w:tab w:val="left" w:pos="-720"/>
          <w:tab w:val="left" w:pos="0"/>
          <w:tab w:val="left" w:pos="360"/>
          <w:tab w:val="left" w:pos="426"/>
          <w:tab w:val="left" w:pos="720"/>
          <w:tab w:val="left" w:pos="1080"/>
        </w:tabs>
        <w:ind w:left="360"/>
      </w:pPr>
      <w:r w:rsidRPr="00CA26BD">
        <w:tab/>
      </w:r>
      <w:r w:rsidRPr="00CA26BD">
        <w:tab/>
        <w:t>So: Mary believes that Phosphorus is a star</w:t>
      </w:r>
    </w:p>
    <w:p w14:paraId="5C80E9A0" w14:textId="77777777" w:rsidR="00D06E3F" w:rsidRPr="00CA26BD" w:rsidRDefault="00D06E3F" w:rsidP="006D7826">
      <w:pPr>
        <w:tabs>
          <w:tab w:val="left" w:pos="-720"/>
          <w:tab w:val="left" w:pos="0"/>
          <w:tab w:val="left" w:pos="360"/>
          <w:tab w:val="left" w:pos="426"/>
          <w:tab w:val="left" w:pos="720"/>
          <w:tab w:val="left" w:pos="1080"/>
        </w:tabs>
        <w:ind w:left="360"/>
      </w:pPr>
      <w:r w:rsidRPr="00CA26BD">
        <w:tab/>
        <w:t>Why?</w:t>
      </w:r>
    </w:p>
    <w:p w14:paraId="588F7F8E" w14:textId="77777777" w:rsidR="00895B96" w:rsidRPr="00CA26BD" w:rsidRDefault="00895B96" w:rsidP="006D7826">
      <w:pPr>
        <w:tabs>
          <w:tab w:val="left" w:pos="-720"/>
          <w:tab w:val="left" w:pos="0"/>
          <w:tab w:val="left" w:pos="360"/>
          <w:tab w:val="left" w:pos="426"/>
          <w:tab w:val="left" w:pos="720"/>
          <w:tab w:val="left" w:pos="1080"/>
        </w:tabs>
        <w:ind w:left="360"/>
      </w:pPr>
    </w:p>
    <w:p w14:paraId="141D6206" w14:textId="77777777" w:rsidR="00D06E3F" w:rsidRPr="00CA26BD" w:rsidRDefault="00D06E3F" w:rsidP="006D7826">
      <w:pPr>
        <w:tabs>
          <w:tab w:val="left" w:pos="-720"/>
          <w:tab w:val="left" w:pos="360"/>
          <w:tab w:val="left" w:pos="426"/>
          <w:tab w:val="left" w:pos="720"/>
          <w:tab w:val="left" w:pos="1080"/>
        </w:tabs>
        <w:ind w:left="360"/>
      </w:pPr>
    </w:p>
    <w:p w14:paraId="46464830" w14:textId="77777777" w:rsidR="000864EF" w:rsidRDefault="000864EF" w:rsidP="000864EF">
      <w:pPr>
        <w:tabs>
          <w:tab w:val="left" w:pos="-720"/>
          <w:tab w:val="left" w:pos="0"/>
          <w:tab w:val="left" w:pos="360"/>
          <w:tab w:val="left" w:pos="426"/>
          <w:tab w:val="left" w:pos="720"/>
          <w:tab w:val="left" w:pos="1080"/>
        </w:tabs>
      </w:pPr>
      <w:r>
        <w:t>Essay 2.</w:t>
      </w:r>
      <w:r w:rsidR="00875575">
        <w:t xml:space="preserve"> (deadline: </w:t>
      </w:r>
      <w:r w:rsidR="00ED7342">
        <w:t>March 1</w:t>
      </w:r>
      <w:r w:rsidR="00875575">
        <w:t>)</w:t>
      </w:r>
    </w:p>
    <w:p w14:paraId="114C2245" w14:textId="77777777" w:rsidR="000864EF" w:rsidRDefault="000864EF" w:rsidP="000864EF">
      <w:pPr>
        <w:tabs>
          <w:tab w:val="left" w:pos="-720"/>
          <w:tab w:val="left" w:pos="0"/>
          <w:tab w:val="left" w:pos="360"/>
          <w:tab w:val="left" w:pos="426"/>
          <w:tab w:val="left" w:pos="720"/>
          <w:tab w:val="left" w:pos="1080"/>
        </w:tabs>
      </w:pPr>
    </w:p>
    <w:p w14:paraId="30CB79D3" w14:textId="77777777" w:rsidR="00D06E3F" w:rsidRPr="00CA26BD" w:rsidRDefault="00D06E3F" w:rsidP="000864EF">
      <w:pPr>
        <w:tabs>
          <w:tab w:val="left" w:pos="-720"/>
          <w:tab w:val="left" w:pos="0"/>
          <w:tab w:val="left" w:pos="360"/>
          <w:tab w:val="left" w:pos="426"/>
          <w:tab w:val="left" w:pos="720"/>
          <w:tab w:val="left" w:pos="1080"/>
        </w:tabs>
      </w:pPr>
      <w:r w:rsidRPr="00CA26BD">
        <w:tab/>
        <w:t>What’s the difference between Frege and Dummett’s Frege?</w:t>
      </w:r>
    </w:p>
    <w:p w14:paraId="090D5571" w14:textId="77777777" w:rsidR="00D06E3F" w:rsidRPr="00CA26BD" w:rsidRDefault="00D06E3F" w:rsidP="006D7826">
      <w:pPr>
        <w:tabs>
          <w:tab w:val="left" w:pos="-720"/>
          <w:tab w:val="left" w:pos="360"/>
          <w:tab w:val="left" w:pos="426"/>
          <w:tab w:val="left" w:pos="720"/>
          <w:tab w:val="left" w:pos="1080"/>
        </w:tabs>
        <w:ind w:left="360"/>
      </w:pPr>
    </w:p>
    <w:p w14:paraId="5F9395F5" w14:textId="77777777" w:rsidR="00272D72" w:rsidRDefault="00272D72" w:rsidP="000864EF">
      <w:pPr>
        <w:tabs>
          <w:tab w:val="left" w:pos="360"/>
          <w:tab w:val="left" w:pos="720"/>
          <w:tab w:val="left" w:pos="1080"/>
          <w:tab w:val="left" w:pos="1440"/>
        </w:tabs>
        <w:ind w:right="-54"/>
      </w:pPr>
    </w:p>
    <w:p w14:paraId="3BECC3E7" w14:textId="77777777" w:rsidR="000864EF" w:rsidRDefault="000864EF" w:rsidP="000864EF">
      <w:pPr>
        <w:tabs>
          <w:tab w:val="left" w:pos="360"/>
          <w:tab w:val="left" w:pos="720"/>
          <w:tab w:val="left" w:pos="1080"/>
          <w:tab w:val="left" w:pos="1440"/>
        </w:tabs>
        <w:ind w:right="-54"/>
      </w:pPr>
      <w:r>
        <w:t xml:space="preserve">Final </w:t>
      </w:r>
      <w:r w:rsidR="00ED7342">
        <w:t xml:space="preserve">2 h </w:t>
      </w:r>
      <w:r>
        <w:t>E</w:t>
      </w:r>
      <w:r w:rsidR="00ED7342">
        <w:t>xam</w:t>
      </w:r>
      <w:r w:rsidR="00875575">
        <w:t xml:space="preserve"> </w:t>
      </w:r>
    </w:p>
    <w:p w14:paraId="05243DFA" w14:textId="77777777" w:rsidR="000864EF" w:rsidRPr="00272D72" w:rsidRDefault="000864EF" w:rsidP="000864EF">
      <w:pPr>
        <w:tabs>
          <w:tab w:val="left" w:pos="360"/>
          <w:tab w:val="left" w:pos="720"/>
          <w:tab w:val="left" w:pos="1080"/>
          <w:tab w:val="left" w:pos="1440"/>
        </w:tabs>
        <w:ind w:right="-54"/>
      </w:pPr>
      <w:r>
        <w:t xml:space="preserve">Answer 2 questions out of </w:t>
      </w:r>
      <w:r w:rsidR="00650FE7">
        <w:t>5</w:t>
      </w:r>
    </w:p>
    <w:p w14:paraId="5A6A571E" w14:textId="77777777" w:rsidR="00895B96" w:rsidRPr="00CA26BD" w:rsidRDefault="00895B96" w:rsidP="00272D72">
      <w:pPr>
        <w:tabs>
          <w:tab w:val="left" w:pos="360"/>
          <w:tab w:val="left" w:pos="720"/>
          <w:tab w:val="left" w:pos="1080"/>
          <w:tab w:val="left" w:pos="1440"/>
        </w:tabs>
        <w:ind w:left="360" w:right="-54"/>
      </w:pPr>
    </w:p>
    <w:p w14:paraId="3C9CF5B0" w14:textId="77777777" w:rsidR="00447FB9" w:rsidRPr="00CA26BD" w:rsidRDefault="00447FB9" w:rsidP="006D7826">
      <w:pPr>
        <w:tabs>
          <w:tab w:val="left" w:pos="360"/>
          <w:tab w:val="left" w:pos="720"/>
          <w:tab w:val="left" w:pos="1080"/>
          <w:tab w:val="left" w:pos="1440"/>
        </w:tabs>
        <w:ind w:right="-54"/>
        <w:rPr>
          <w:b/>
          <w:bCs/>
        </w:rPr>
      </w:pPr>
      <w:r w:rsidRPr="00CA26BD">
        <w:br w:type="page"/>
      </w:r>
      <w:r w:rsidRPr="00CA26BD">
        <w:rPr>
          <w:b/>
        </w:rPr>
        <w:lastRenderedPageBreak/>
        <w:t>Topic</w:t>
      </w:r>
      <w:r w:rsidR="00FC2B43" w:rsidRPr="00CA26BD">
        <w:rPr>
          <w:b/>
        </w:rPr>
        <w:t>s</w:t>
      </w:r>
      <w:r w:rsidRPr="00CA26BD">
        <w:rPr>
          <w:b/>
        </w:rPr>
        <w:t xml:space="preserve"> to be discusses</w:t>
      </w:r>
      <w:r w:rsidR="0095604B" w:rsidRPr="00CA26BD">
        <w:rPr>
          <w:b/>
        </w:rPr>
        <w:t xml:space="preserve"> and suggest</w:t>
      </w:r>
      <w:r w:rsidR="00780AC5" w:rsidRPr="00CA26BD">
        <w:rPr>
          <w:b/>
        </w:rPr>
        <w:t>ions for r</w:t>
      </w:r>
      <w:r w:rsidR="0095604B" w:rsidRPr="00CA26BD">
        <w:rPr>
          <w:b/>
        </w:rPr>
        <w:t>eading</w:t>
      </w:r>
    </w:p>
    <w:p w14:paraId="6C8A27F8" w14:textId="77777777" w:rsidR="00447FB9" w:rsidRPr="00CA26BD" w:rsidRDefault="00447FB9" w:rsidP="00872425">
      <w:pPr>
        <w:tabs>
          <w:tab w:val="left" w:pos="360"/>
          <w:tab w:val="left" w:pos="720"/>
          <w:tab w:val="left" w:pos="1080"/>
          <w:tab w:val="left" w:pos="1440"/>
        </w:tabs>
        <w:ind w:right="-54"/>
        <w:jc w:val="both"/>
        <w:rPr>
          <w:bCs/>
        </w:rPr>
      </w:pPr>
    </w:p>
    <w:p w14:paraId="0B2C366E" w14:textId="77777777" w:rsidR="00447FB9" w:rsidRPr="00CA26BD" w:rsidRDefault="00447FB9" w:rsidP="00872425">
      <w:pPr>
        <w:tabs>
          <w:tab w:val="left" w:pos="360"/>
          <w:tab w:val="left" w:pos="720"/>
          <w:tab w:val="left" w:pos="1080"/>
          <w:tab w:val="left" w:pos="1440"/>
        </w:tabs>
        <w:ind w:right="-54"/>
        <w:jc w:val="both"/>
        <w:rPr>
          <w:bCs/>
        </w:rPr>
      </w:pPr>
    </w:p>
    <w:p w14:paraId="3A30CBA4" w14:textId="77777777" w:rsidR="00447FB9" w:rsidRPr="00CA26BD" w:rsidRDefault="00832B72" w:rsidP="00872425">
      <w:pPr>
        <w:tabs>
          <w:tab w:val="left" w:pos="360"/>
          <w:tab w:val="left" w:pos="720"/>
          <w:tab w:val="left" w:pos="1080"/>
          <w:tab w:val="left" w:pos="1440"/>
        </w:tabs>
        <w:ind w:right="-54"/>
        <w:jc w:val="both"/>
        <w:rPr>
          <w:bCs/>
        </w:rPr>
      </w:pPr>
      <w:r w:rsidRPr="00CA26BD">
        <w:rPr>
          <w:bCs/>
        </w:rPr>
        <w:t>One topic per week</w:t>
      </w:r>
    </w:p>
    <w:p w14:paraId="7D011676" w14:textId="77777777" w:rsidR="00447FB9" w:rsidRPr="00CA26BD" w:rsidRDefault="00447FB9" w:rsidP="00872425">
      <w:pPr>
        <w:tabs>
          <w:tab w:val="left" w:pos="360"/>
          <w:tab w:val="left" w:pos="720"/>
          <w:tab w:val="left" w:pos="1080"/>
          <w:tab w:val="left" w:pos="1440"/>
        </w:tabs>
        <w:ind w:right="-54"/>
        <w:jc w:val="both"/>
        <w:rPr>
          <w:bCs/>
        </w:rPr>
      </w:pPr>
    </w:p>
    <w:p w14:paraId="2DC79C70" w14:textId="77777777" w:rsidR="00447FB9" w:rsidRPr="00CA26BD" w:rsidRDefault="00447FB9" w:rsidP="00872425">
      <w:pPr>
        <w:tabs>
          <w:tab w:val="left" w:pos="360"/>
          <w:tab w:val="left" w:pos="720"/>
          <w:tab w:val="left" w:pos="1080"/>
          <w:tab w:val="left" w:pos="1440"/>
        </w:tabs>
        <w:ind w:right="-54"/>
        <w:jc w:val="both"/>
        <w:rPr>
          <w:b/>
          <w:bCs/>
        </w:rPr>
      </w:pPr>
    </w:p>
    <w:p w14:paraId="5DC939FF" w14:textId="77777777" w:rsidR="00447FB9" w:rsidRPr="00CA26BD" w:rsidRDefault="00447FB9" w:rsidP="00872425">
      <w:pPr>
        <w:numPr>
          <w:ilvl w:val="0"/>
          <w:numId w:val="1"/>
        </w:numPr>
        <w:tabs>
          <w:tab w:val="left" w:pos="360"/>
          <w:tab w:val="left" w:pos="720"/>
          <w:tab w:val="left" w:pos="1080"/>
          <w:tab w:val="left" w:pos="1440"/>
        </w:tabs>
        <w:ind w:left="0" w:right="-54" w:firstLine="0"/>
        <w:jc w:val="both"/>
        <w:rPr>
          <w:b/>
          <w:bCs/>
        </w:rPr>
      </w:pPr>
      <w:r w:rsidRPr="00CA26BD">
        <w:rPr>
          <w:b/>
          <w:bCs/>
        </w:rPr>
        <w:t>Introduction: Terminological Remarks</w:t>
      </w:r>
    </w:p>
    <w:p w14:paraId="0BC2C627" w14:textId="77777777" w:rsidR="00447FB9" w:rsidRPr="00CA26BD" w:rsidRDefault="00447FB9" w:rsidP="00872425">
      <w:pPr>
        <w:tabs>
          <w:tab w:val="left" w:pos="360"/>
          <w:tab w:val="left" w:pos="720"/>
          <w:tab w:val="left" w:pos="1080"/>
          <w:tab w:val="left" w:pos="1440"/>
        </w:tabs>
        <w:ind w:right="-54"/>
        <w:jc w:val="both"/>
        <w:rPr>
          <w:b/>
          <w:bCs/>
        </w:rPr>
      </w:pPr>
    </w:p>
    <w:p w14:paraId="4A3889D4" w14:textId="77777777" w:rsidR="00872425" w:rsidRPr="00CA26BD" w:rsidRDefault="00872425" w:rsidP="00872425">
      <w:pPr>
        <w:tabs>
          <w:tab w:val="left" w:pos="360"/>
          <w:tab w:val="left" w:pos="720"/>
          <w:tab w:val="left" w:pos="1080"/>
          <w:tab w:val="left" w:pos="1440"/>
        </w:tabs>
        <w:ind w:right="-54"/>
        <w:jc w:val="both"/>
        <w:rPr>
          <w:b/>
          <w:bCs/>
        </w:rPr>
      </w:pPr>
    </w:p>
    <w:p w14:paraId="760C64AD" w14:textId="77777777" w:rsidR="0095604B" w:rsidRPr="00CA26BD" w:rsidRDefault="00447FB9" w:rsidP="00872425">
      <w:pPr>
        <w:numPr>
          <w:ilvl w:val="0"/>
          <w:numId w:val="1"/>
        </w:numPr>
        <w:tabs>
          <w:tab w:val="left" w:pos="360"/>
          <w:tab w:val="left" w:pos="720"/>
          <w:tab w:val="left" w:pos="1080"/>
          <w:tab w:val="left" w:pos="1440"/>
        </w:tabs>
        <w:ind w:left="0" w:right="-54" w:firstLine="0"/>
        <w:jc w:val="both"/>
        <w:rPr>
          <w:b/>
          <w:bCs/>
        </w:rPr>
      </w:pPr>
      <w:r w:rsidRPr="00CA26BD">
        <w:rPr>
          <w:b/>
          <w:bCs/>
        </w:rPr>
        <w:t>Frege’s Puzzles</w:t>
      </w:r>
    </w:p>
    <w:p w14:paraId="547F38CF" w14:textId="77777777" w:rsidR="00447FB9" w:rsidRPr="00CA26BD" w:rsidRDefault="0095604B" w:rsidP="00872425">
      <w:pPr>
        <w:tabs>
          <w:tab w:val="left" w:pos="360"/>
          <w:tab w:val="left" w:pos="720"/>
          <w:tab w:val="left" w:pos="1080"/>
          <w:tab w:val="left" w:pos="1440"/>
        </w:tabs>
        <w:ind w:right="-54"/>
        <w:jc w:val="both"/>
      </w:pPr>
      <w:r w:rsidRPr="00CA26BD">
        <w:tab/>
      </w:r>
      <w:r w:rsidR="009650C9" w:rsidRPr="00CA26BD">
        <w:t xml:space="preserve">Primary reading: </w:t>
      </w:r>
      <w:r w:rsidRPr="00CA26BD">
        <w:t xml:space="preserve">Frege. “Sense and Reference” </w:t>
      </w:r>
    </w:p>
    <w:p w14:paraId="2FB32FB2" w14:textId="77777777" w:rsidR="0095604B" w:rsidRPr="00CA26BD" w:rsidRDefault="00872425" w:rsidP="006D7826">
      <w:pPr>
        <w:tabs>
          <w:tab w:val="left" w:pos="360"/>
          <w:tab w:val="left" w:pos="426"/>
          <w:tab w:val="left" w:pos="720"/>
          <w:tab w:val="left" w:pos="1080"/>
        </w:tabs>
        <w:jc w:val="both"/>
        <w:outlineLvl w:val="0"/>
      </w:pPr>
      <w:r w:rsidRPr="00CA26BD">
        <w:rPr>
          <w:bCs/>
        </w:rPr>
        <w:tab/>
      </w:r>
      <w:r w:rsidR="009650C9" w:rsidRPr="00CA26BD">
        <w:rPr>
          <w:bCs/>
        </w:rPr>
        <w:t xml:space="preserve">Secondary reading: </w:t>
      </w:r>
      <w:r w:rsidRPr="00CA26BD">
        <w:rPr>
          <w:bCs/>
        </w:rPr>
        <w:t>Dummett</w:t>
      </w:r>
      <w:r w:rsidRPr="00CA26BD">
        <w:t xml:space="preserve">, </w:t>
      </w:r>
      <w:r w:rsidRPr="00CA26BD">
        <w:rPr>
          <w:i/>
        </w:rPr>
        <w:t>Frege Philosophy of Language</w:t>
      </w:r>
      <w:r w:rsidRPr="00CA26BD">
        <w:t>. ch. 5, ch. 6</w:t>
      </w:r>
    </w:p>
    <w:p w14:paraId="083998FB" w14:textId="77777777" w:rsidR="00872425" w:rsidRPr="00CA26BD" w:rsidRDefault="00872425" w:rsidP="00872425">
      <w:pPr>
        <w:tabs>
          <w:tab w:val="left" w:pos="360"/>
          <w:tab w:val="left" w:pos="720"/>
          <w:tab w:val="left" w:pos="1080"/>
          <w:tab w:val="left" w:pos="1440"/>
        </w:tabs>
        <w:ind w:right="-54"/>
        <w:jc w:val="both"/>
      </w:pPr>
    </w:p>
    <w:p w14:paraId="24AE9C71" w14:textId="77777777" w:rsidR="00447FB9" w:rsidRPr="00CA26BD" w:rsidRDefault="00447FB9" w:rsidP="00872425">
      <w:pPr>
        <w:numPr>
          <w:ilvl w:val="0"/>
          <w:numId w:val="1"/>
        </w:numPr>
        <w:tabs>
          <w:tab w:val="left" w:pos="360"/>
          <w:tab w:val="left" w:pos="720"/>
          <w:tab w:val="left" w:pos="1080"/>
          <w:tab w:val="left" w:pos="1440"/>
        </w:tabs>
        <w:ind w:left="0" w:right="-54" w:firstLine="0"/>
        <w:jc w:val="both"/>
        <w:rPr>
          <w:b/>
          <w:bCs/>
        </w:rPr>
      </w:pPr>
      <w:r w:rsidRPr="00CA26BD">
        <w:rPr>
          <w:b/>
          <w:bCs/>
        </w:rPr>
        <w:t>Fregean Thoughts</w:t>
      </w:r>
    </w:p>
    <w:p w14:paraId="59B46AEC" w14:textId="77777777" w:rsidR="0095604B" w:rsidRPr="00CA26BD" w:rsidRDefault="0095604B" w:rsidP="00872425">
      <w:pPr>
        <w:tabs>
          <w:tab w:val="left" w:pos="360"/>
          <w:tab w:val="left" w:pos="720"/>
          <w:tab w:val="left" w:pos="1080"/>
          <w:tab w:val="left" w:pos="1440"/>
        </w:tabs>
        <w:ind w:right="-54"/>
        <w:jc w:val="both"/>
        <w:rPr>
          <w:b/>
          <w:bCs/>
        </w:rPr>
      </w:pPr>
      <w:r w:rsidRPr="00CA26BD">
        <w:rPr>
          <w:b/>
          <w:bCs/>
        </w:rPr>
        <w:tab/>
      </w:r>
      <w:r w:rsidR="009650C9" w:rsidRPr="00CA26BD">
        <w:t xml:space="preserve">Primary reading: </w:t>
      </w:r>
      <w:r w:rsidRPr="00CA26BD">
        <w:rPr>
          <w:bCs/>
        </w:rPr>
        <w:t xml:space="preserve">Frege. “Thought” </w:t>
      </w:r>
    </w:p>
    <w:p w14:paraId="7976D1B2" w14:textId="77777777" w:rsidR="0095604B" w:rsidRPr="00CA26BD" w:rsidRDefault="00872425" w:rsidP="006D7826">
      <w:pPr>
        <w:tabs>
          <w:tab w:val="left" w:pos="360"/>
          <w:tab w:val="left" w:pos="426"/>
          <w:tab w:val="left" w:pos="720"/>
          <w:tab w:val="left" w:pos="1080"/>
        </w:tabs>
        <w:jc w:val="both"/>
        <w:outlineLvl w:val="0"/>
      </w:pPr>
      <w:r w:rsidRPr="00CA26BD">
        <w:rPr>
          <w:bCs/>
        </w:rPr>
        <w:tab/>
      </w:r>
      <w:r w:rsidR="009650C9" w:rsidRPr="00CA26BD">
        <w:rPr>
          <w:bCs/>
        </w:rPr>
        <w:t xml:space="preserve">Secondary reading: </w:t>
      </w:r>
      <w:r w:rsidRPr="00CA26BD">
        <w:rPr>
          <w:bCs/>
        </w:rPr>
        <w:t>Dummett</w:t>
      </w:r>
      <w:r w:rsidRPr="00CA26BD">
        <w:t xml:space="preserve">, </w:t>
      </w:r>
      <w:r w:rsidRPr="00CA26BD">
        <w:rPr>
          <w:i/>
        </w:rPr>
        <w:t>Frege Philosophy of Language</w:t>
      </w:r>
      <w:r w:rsidRPr="00CA26BD">
        <w:t>. ch. 11</w:t>
      </w:r>
    </w:p>
    <w:p w14:paraId="5E57A46E" w14:textId="77777777" w:rsidR="00872425" w:rsidRPr="00CA26BD" w:rsidRDefault="00872425" w:rsidP="00872425">
      <w:pPr>
        <w:tabs>
          <w:tab w:val="left" w:pos="360"/>
          <w:tab w:val="left" w:pos="720"/>
          <w:tab w:val="left" w:pos="1080"/>
          <w:tab w:val="left" w:pos="1440"/>
        </w:tabs>
        <w:ind w:right="-54"/>
        <w:jc w:val="both"/>
        <w:rPr>
          <w:b/>
          <w:bCs/>
        </w:rPr>
      </w:pPr>
    </w:p>
    <w:p w14:paraId="634BF915" w14:textId="77777777" w:rsidR="00447FB9" w:rsidRPr="00CA26BD" w:rsidRDefault="00447FB9" w:rsidP="00872425">
      <w:pPr>
        <w:numPr>
          <w:ilvl w:val="0"/>
          <w:numId w:val="1"/>
        </w:numPr>
        <w:tabs>
          <w:tab w:val="left" w:pos="360"/>
          <w:tab w:val="left" w:pos="720"/>
          <w:tab w:val="left" w:pos="1080"/>
          <w:tab w:val="left" w:pos="1440"/>
        </w:tabs>
        <w:ind w:left="0" w:right="-54" w:firstLine="0"/>
        <w:jc w:val="both"/>
        <w:rPr>
          <w:b/>
          <w:bCs/>
        </w:rPr>
      </w:pPr>
      <w:r w:rsidRPr="00CA26BD">
        <w:rPr>
          <w:b/>
          <w:bCs/>
        </w:rPr>
        <w:t>Dummett’s Frege</w:t>
      </w:r>
    </w:p>
    <w:p w14:paraId="749F94C2" w14:textId="77777777" w:rsidR="0095604B" w:rsidRPr="00CA26BD" w:rsidRDefault="0095604B" w:rsidP="00872425">
      <w:pPr>
        <w:tabs>
          <w:tab w:val="left" w:pos="360"/>
          <w:tab w:val="left" w:pos="426"/>
          <w:tab w:val="left" w:pos="720"/>
          <w:tab w:val="left" w:pos="1080"/>
        </w:tabs>
        <w:jc w:val="both"/>
        <w:outlineLvl w:val="0"/>
      </w:pPr>
      <w:r w:rsidRPr="00CA26BD">
        <w:rPr>
          <w:b/>
          <w:bCs/>
        </w:rPr>
        <w:tab/>
      </w:r>
      <w:r w:rsidR="009650C9" w:rsidRPr="00CA26BD">
        <w:t xml:space="preserve">Primary reading: </w:t>
      </w:r>
      <w:r w:rsidRPr="00CA26BD">
        <w:rPr>
          <w:bCs/>
        </w:rPr>
        <w:t>Dummett</w:t>
      </w:r>
      <w:r w:rsidRPr="00CA26BD">
        <w:t xml:space="preserve">, </w:t>
      </w:r>
      <w:r w:rsidRPr="00CA26BD">
        <w:rPr>
          <w:i/>
        </w:rPr>
        <w:t>Frege Philosophy of Language</w:t>
      </w:r>
      <w:r w:rsidRPr="00CA26BD">
        <w:t>. ch. 5, ch. 6, ch. 11</w:t>
      </w:r>
    </w:p>
    <w:p w14:paraId="291AD987" w14:textId="77777777" w:rsidR="0095604B" w:rsidRPr="00CA26BD" w:rsidRDefault="0095604B" w:rsidP="009650C9">
      <w:pPr>
        <w:tabs>
          <w:tab w:val="left" w:pos="360"/>
          <w:tab w:val="left" w:pos="426"/>
          <w:tab w:val="left" w:pos="720"/>
          <w:tab w:val="left" w:pos="1080"/>
        </w:tabs>
        <w:ind w:left="360" w:hanging="360"/>
        <w:jc w:val="both"/>
      </w:pPr>
      <w:r w:rsidRPr="00CA26BD">
        <w:tab/>
      </w:r>
      <w:r w:rsidR="009650C9" w:rsidRPr="00CA26BD">
        <w:rPr>
          <w:bCs/>
        </w:rPr>
        <w:t xml:space="preserve">Secondary reading: </w:t>
      </w:r>
      <w:r w:rsidRPr="00CA26BD">
        <w:t xml:space="preserve">Dummett, </w:t>
      </w:r>
      <w:r w:rsidRPr="00CA26BD">
        <w:rPr>
          <w:i/>
        </w:rPr>
        <w:t>The Interpretation of Frege’s Philosophy of Language</w:t>
      </w:r>
      <w:r w:rsidRPr="00CA26BD">
        <w:t>. ch. 6, ch. 10</w:t>
      </w:r>
    </w:p>
    <w:p w14:paraId="0617DE0C" w14:textId="77777777" w:rsidR="00872425" w:rsidRPr="00CA26BD" w:rsidRDefault="00872425" w:rsidP="00872425">
      <w:pPr>
        <w:tabs>
          <w:tab w:val="left" w:pos="360"/>
          <w:tab w:val="left" w:pos="720"/>
          <w:tab w:val="left" w:pos="1080"/>
          <w:tab w:val="left" w:pos="1440"/>
        </w:tabs>
        <w:ind w:right="-54"/>
        <w:jc w:val="both"/>
        <w:rPr>
          <w:bCs/>
        </w:rPr>
      </w:pPr>
    </w:p>
    <w:p w14:paraId="5CAE2935" w14:textId="77777777" w:rsidR="00961D8D" w:rsidRPr="00CA26BD" w:rsidRDefault="00447FB9" w:rsidP="00961D8D">
      <w:pPr>
        <w:numPr>
          <w:ilvl w:val="0"/>
          <w:numId w:val="1"/>
        </w:numPr>
        <w:tabs>
          <w:tab w:val="left" w:pos="360"/>
          <w:tab w:val="left" w:pos="720"/>
          <w:tab w:val="left" w:pos="1080"/>
          <w:tab w:val="left" w:pos="1440"/>
        </w:tabs>
        <w:ind w:left="0" w:right="-54" w:firstLine="0"/>
        <w:jc w:val="both"/>
        <w:rPr>
          <w:b/>
          <w:bCs/>
        </w:rPr>
      </w:pPr>
      <w:r w:rsidRPr="00CA26BD">
        <w:rPr>
          <w:b/>
          <w:bCs/>
        </w:rPr>
        <w:t>Frege’s Anti-</w:t>
      </w:r>
      <w:proofErr w:type="spellStart"/>
      <w:r w:rsidRPr="00CA26BD">
        <w:rPr>
          <w:b/>
          <w:bCs/>
        </w:rPr>
        <w:t>Psychologism</w:t>
      </w:r>
      <w:proofErr w:type="spellEnd"/>
      <w:r w:rsidR="00961D8D" w:rsidRPr="00CA26BD">
        <w:rPr>
          <w:b/>
          <w:bCs/>
        </w:rPr>
        <w:tab/>
      </w:r>
    </w:p>
    <w:p w14:paraId="206FAE99" w14:textId="77777777" w:rsidR="00961D8D" w:rsidRPr="00CA26BD" w:rsidRDefault="00961D8D" w:rsidP="00961D8D">
      <w:pPr>
        <w:tabs>
          <w:tab w:val="left" w:pos="360"/>
          <w:tab w:val="left" w:pos="720"/>
          <w:tab w:val="left" w:pos="1080"/>
          <w:tab w:val="left" w:pos="1440"/>
        </w:tabs>
        <w:ind w:right="-54"/>
        <w:jc w:val="both"/>
        <w:rPr>
          <w:b/>
          <w:bCs/>
        </w:rPr>
      </w:pPr>
      <w:r w:rsidRPr="00CA26BD">
        <w:rPr>
          <w:bCs/>
        </w:rPr>
        <w:tab/>
      </w:r>
      <w:r w:rsidR="009650C9" w:rsidRPr="00CA26BD">
        <w:t xml:space="preserve">Primary reading: </w:t>
      </w:r>
      <w:r w:rsidRPr="00CA26BD">
        <w:rPr>
          <w:bCs/>
        </w:rPr>
        <w:t xml:space="preserve">Frege. “Thought” </w:t>
      </w:r>
    </w:p>
    <w:p w14:paraId="7789DCF9" w14:textId="77777777" w:rsidR="0095604B" w:rsidRPr="00CA26BD" w:rsidRDefault="009650C9" w:rsidP="006D7826">
      <w:pPr>
        <w:tabs>
          <w:tab w:val="left" w:pos="360"/>
          <w:tab w:val="left" w:pos="426"/>
          <w:tab w:val="left" w:pos="720"/>
          <w:tab w:val="left" w:pos="1080"/>
        </w:tabs>
        <w:ind w:left="360"/>
        <w:jc w:val="both"/>
      </w:pPr>
      <w:r w:rsidRPr="00CA26BD">
        <w:t xml:space="preserve">Primary reading: </w:t>
      </w:r>
      <w:r w:rsidR="0095604B" w:rsidRPr="00CA26BD">
        <w:t xml:space="preserve">Dummett. </w:t>
      </w:r>
      <w:r w:rsidR="0095604B" w:rsidRPr="00CA26BD">
        <w:rPr>
          <w:i/>
        </w:rPr>
        <w:t>The Origins of Analytical Philosophy</w:t>
      </w:r>
      <w:r w:rsidR="0095604B" w:rsidRPr="00CA26BD">
        <w:t>. ch. 2, ch. 4, ch. 10, ch. 13</w:t>
      </w:r>
    </w:p>
    <w:p w14:paraId="7EEF41E7" w14:textId="77777777" w:rsidR="00872425" w:rsidRPr="00CA26BD" w:rsidRDefault="00872425" w:rsidP="00872425">
      <w:pPr>
        <w:tabs>
          <w:tab w:val="left" w:pos="360"/>
          <w:tab w:val="left" w:pos="720"/>
          <w:tab w:val="left" w:pos="1080"/>
          <w:tab w:val="left" w:pos="1440"/>
        </w:tabs>
        <w:ind w:right="-54"/>
        <w:jc w:val="both"/>
        <w:rPr>
          <w:b/>
          <w:bCs/>
        </w:rPr>
      </w:pPr>
    </w:p>
    <w:p w14:paraId="3BC02817" w14:textId="77777777" w:rsidR="00447FB9" w:rsidRPr="00CA26BD" w:rsidRDefault="00447FB9" w:rsidP="00872425">
      <w:pPr>
        <w:numPr>
          <w:ilvl w:val="0"/>
          <w:numId w:val="13"/>
        </w:numPr>
        <w:tabs>
          <w:tab w:val="left" w:pos="360"/>
          <w:tab w:val="left" w:pos="720"/>
          <w:tab w:val="left" w:pos="1080"/>
          <w:tab w:val="left" w:pos="1440"/>
        </w:tabs>
        <w:ind w:left="0" w:right="-54" w:firstLine="0"/>
        <w:jc w:val="both"/>
        <w:rPr>
          <w:b/>
          <w:bCs/>
        </w:rPr>
      </w:pPr>
      <w:r w:rsidRPr="00CA26BD">
        <w:rPr>
          <w:b/>
          <w:bCs/>
        </w:rPr>
        <w:t>The Sense/Reference Distinction Revisited</w:t>
      </w:r>
    </w:p>
    <w:p w14:paraId="55CEC6DB" w14:textId="77777777" w:rsidR="0095604B" w:rsidRPr="00CA26BD" w:rsidRDefault="0095604B" w:rsidP="00872425">
      <w:pPr>
        <w:tabs>
          <w:tab w:val="left" w:pos="360"/>
          <w:tab w:val="left" w:pos="426"/>
          <w:tab w:val="left" w:pos="720"/>
          <w:tab w:val="left" w:pos="1080"/>
        </w:tabs>
        <w:jc w:val="both"/>
      </w:pPr>
      <w:r w:rsidRPr="00CA26BD">
        <w:tab/>
      </w:r>
      <w:r w:rsidR="009650C9" w:rsidRPr="00CA26BD">
        <w:t xml:space="preserve">Primary reading: </w:t>
      </w:r>
      <w:r w:rsidRPr="00CA26BD">
        <w:t>Perry. “Frege on Demonstratives”</w:t>
      </w:r>
    </w:p>
    <w:p w14:paraId="78AFAADA" w14:textId="77777777" w:rsidR="0095604B" w:rsidRPr="00CA26BD" w:rsidRDefault="0095604B" w:rsidP="00872425">
      <w:pPr>
        <w:tabs>
          <w:tab w:val="left" w:pos="360"/>
          <w:tab w:val="left" w:pos="426"/>
          <w:tab w:val="left" w:pos="720"/>
          <w:tab w:val="left" w:pos="1080"/>
        </w:tabs>
        <w:jc w:val="both"/>
      </w:pPr>
      <w:r w:rsidRPr="00CA26BD">
        <w:tab/>
      </w:r>
      <w:r w:rsidR="009650C9" w:rsidRPr="00CA26BD">
        <w:rPr>
          <w:bCs/>
        </w:rPr>
        <w:t xml:space="preserve">Secondary reading: </w:t>
      </w:r>
      <w:r w:rsidRPr="00CA26BD">
        <w:t>Kaplan. “Demonstratives”</w:t>
      </w:r>
    </w:p>
    <w:p w14:paraId="063A7199" w14:textId="77777777" w:rsidR="00872425" w:rsidRPr="00CA26BD" w:rsidRDefault="00872425" w:rsidP="00872425">
      <w:pPr>
        <w:tabs>
          <w:tab w:val="left" w:pos="360"/>
          <w:tab w:val="left" w:pos="720"/>
          <w:tab w:val="left" w:pos="1080"/>
          <w:tab w:val="left" w:pos="1440"/>
        </w:tabs>
        <w:ind w:right="-54"/>
        <w:jc w:val="both"/>
        <w:rPr>
          <w:b/>
          <w:bCs/>
        </w:rPr>
      </w:pPr>
    </w:p>
    <w:p w14:paraId="0B24AC90" w14:textId="77777777" w:rsidR="0095604B" w:rsidRPr="00CA26BD" w:rsidRDefault="00447FB9" w:rsidP="00630D18">
      <w:pPr>
        <w:keepNext/>
        <w:numPr>
          <w:ilvl w:val="0"/>
          <w:numId w:val="13"/>
        </w:numPr>
        <w:tabs>
          <w:tab w:val="left" w:pos="360"/>
          <w:tab w:val="left" w:pos="720"/>
          <w:tab w:val="left" w:pos="1080"/>
          <w:tab w:val="left" w:pos="1440"/>
        </w:tabs>
        <w:ind w:left="360" w:right="-54"/>
        <w:jc w:val="both"/>
        <w:rPr>
          <w:b/>
          <w:bCs/>
        </w:rPr>
      </w:pPr>
      <w:r w:rsidRPr="00CA26BD">
        <w:rPr>
          <w:b/>
          <w:bCs/>
          <w:lang w:val="en-GB"/>
        </w:rPr>
        <w:t xml:space="preserve">Wittgenstein’s Methodology, the Augustinian Conception of Language, and Language </w:t>
      </w:r>
      <w:r w:rsidRPr="00CA26BD">
        <w:rPr>
          <w:b/>
          <w:bCs/>
          <w:i/>
          <w:iCs/>
          <w:lang w:val="en-GB"/>
        </w:rPr>
        <w:t>qua</w:t>
      </w:r>
      <w:r w:rsidRPr="00CA26BD">
        <w:rPr>
          <w:b/>
          <w:bCs/>
          <w:lang w:val="en-GB"/>
        </w:rPr>
        <w:t xml:space="preserve"> Institution</w:t>
      </w:r>
      <w:r w:rsidR="0095604B" w:rsidRPr="00CA26BD">
        <w:rPr>
          <w:b/>
          <w:bCs/>
        </w:rPr>
        <w:tab/>
      </w:r>
    </w:p>
    <w:p w14:paraId="18FCC9B6" w14:textId="77777777" w:rsidR="0095604B" w:rsidRPr="00CA26BD" w:rsidRDefault="0095604B" w:rsidP="00630D18">
      <w:pPr>
        <w:keepNext/>
        <w:tabs>
          <w:tab w:val="left" w:pos="360"/>
          <w:tab w:val="left" w:pos="720"/>
          <w:tab w:val="left" w:pos="1080"/>
          <w:tab w:val="left" w:pos="1440"/>
        </w:tabs>
        <w:ind w:right="-54"/>
        <w:jc w:val="both"/>
        <w:rPr>
          <w:bCs/>
          <w:i/>
        </w:rPr>
      </w:pPr>
      <w:r w:rsidRPr="00CA26BD">
        <w:rPr>
          <w:bCs/>
        </w:rPr>
        <w:tab/>
      </w:r>
      <w:r w:rsidR="009650C9" w:rsidRPr="00CA26BD">
        <w:t xml:space="preserve">Primary reading: </w:t>
      </w:r>
      <w:r w:rsidRPr="00CA26BD">
        <w:rPr>
          <w:bCs/>
        </w:rPr>
        <w:t xml:space="preserve">Wittgenstein. </w:t>
      </w:r>
      <w:r w:rsidRPr="00CA26BD">
        <w:rPr>
          <w:bCs/>
          <w:i/>
        </w:rPr>
        <w:t>Philosophical Investigations (part 1)</w:t>
      </w:r>
    </w:p>
    <w:p w14:paraId="34D303D7" w14:textId="77777777" w:rsidR="00447FB9" w:rsidRPr="00CA26BD" w:rsidRDefault="0095604B" w:rsidP="00630D18">
      <w:pPr>
        <w:keepNext/>
        <w:tabs>
          <w:tab w:val="left" w:pos="360"/>
          <w:tab w:val="left" w:pos="720"/>
          <w:tab w:val="left" w:pos="1080"/>
          <w:tab w:val="left" w:pos="1440"/>
        </w:tabs>
        <w:ind w:right="-54"/>
        <w:jc w:val="both"/>
        <w:rPr>
          <w:bCs/>
        </w:rPr>
      </w:pPr>
      <w:r w:rsidRPr="00CA26BD">
        <w:rPr>
          <w:bCs/>
          <w:i/>
        </w:rPr>
        <w:tab/>
      </w:r>
      <w:r w:rsidR="009650C9" w:rsidRPr="00CA26BD">
        <w:rPr>
          <w:bCs/>
        </w:rPr>
        <w:t xml:space="preserve">Secondary reading: </w:t>
      </w:r>
      <w:r w:rsidR="00917B94" w:rsidRPr="00CA26BD">
        <w:t xml:space="preserve">Backer &amp; Hacker. </w:t>
      </w:r>
      <w:r w:rsidR="00917B94" w:rsidRPr="00CA26BD">
        <w:rPr>
          <w:i/>
        </w:rPr>
        <w:t>Wittgenstein: Meaning and Understanding</w:t>
      </w:r>
    </w:p>
    <w:p w14:paraId="1E4715D7" w14:textId="77777777" w:rsidR="00F6790A" w:rsidRPr="00CA26BD" w:rsidRDefault="00F6790A" w:rsidP="00630D18">
      <w:pPr>
        <w:keepNext/>
        <w:tabs>
          <w:tab w:val="left" w:pos="360"/>
          <w:tab w:val="left" w:pos="426"/>
          <w:tab w:val="left" w:pos="720"/>
          <w:tab w:val="left" w:pos="1080"/>
        </w:tabs>
        <w:spacing w:after="120"/>
        <w:jc w:val="both"/>
      </w:pPr>
      <w:r w:rsidRPr="00CA26BD">
        <w:tab/>
      </w:r>
      <w:r w:rsidR="009650C9" w:rsidRPr="00CA26BD">
        <w:rPr>
          <w:bCs/>
        </w:rPr>
        <w:t xml:space="preserve">Secondary reading: </w:t>
      </w:r>
      <w:r w:rsidRPr="00CA26BD">
        <w:t xml:space="preserve">McGinn. </w:t>
      </w:r>
      <w:r w:rsidRPr="00CA26BD">
        <w:rPr>
          <w:i/>
        </w:rPr>
        <w:t>Wittgenstein and the Philosophical Investigations</w:t>
      </w:r>
      <w:r w:rsidRPr="00CA26BD">
        <w:t xml:space="preserve"> </w:t>
      </w:r>
    </w:p>
    <w:p w14:paraId="281D9E91" w14:textId="77777777" w:rsidR="00872425" w:rsidRPr="00CA26BD" w:rsidRDefault="00872425" w:rsidP="00872425">
      <w:pPr>
        <w:tabs>
          <w:tab w:val="left" w:pos="360"/>
          <w:tab w:val="left" w:pos="720"/>
          <w:tab w:val="left" w:pos="1080"/>
          <w:tab w:val="left" w:pos="1440"/>
        </w:tabs>
        <w:ind w:right="-54"/>
        <w:jc w:val="both"/>
        <w:rPr>
          <w:b/>
          <w:bCs/>
        </w:rPr>
      </w:pPr>
    </w:p>
    <w:p w14:paraId="1358E2C4" w14:textId="77777777" w:rsidR="0095604B" w:rsidRPr="00CA26BD" w:rsidRDefault="00447FB9" w:rsidP="00872425">
      <w:pPr>
        <w:numPr>
          <w:ilvl w:val="0"/>
          <w:numId w:val="13"/>
        </w:numPr>
        <w:tabs>
          <w:tab w:val="left" w:pos="360"/>
          <w:tab w:val="left" w:pos="720"/>
          <w:tab w:val="left" w:pos="1080"/>
          <w:tab w:val="left" w:pos="1440"/>
        </w:tabs>
        <w:ind w:left="0" w:right="-54" w:firstLine="0"/>
        <w:jc w:val="both"/>
        <w:rPr>
          <w:b/>
          <w:bCs/>
        </w:rPr>
      </w:pPr>
      <w:r w:rsidRPr="00CA26BD">
        <w:rPr>
          <w:b/>
          <w:bCs/>
        </w:rPr>
        <w:t>Ostensive Definitions, Indexicality, and the First Person</w:t>
      </w:r>
      <w:r w:rsidR="0095604B" w:rsidRPr="00CA26BD">
        <w:rPr>
          <w:bCs/>
        </w:rPr>
        <w:tab/>
      </w:r>
    </w:p>
    <w:p w14:paraId="5400349F" w14:textId="77777777" w:rsidR="0095604B" w:rsidRPr="00CA26BD" w:rsidRDefault="0095604B" w:rsidP="00872425">
      <w:pPr>
        <w:tabs>
          <w:tab w:val="left" w:pos="360"/>
          <w:tab w:val="left" w:pos="720"/>
          <w:tab w:val="left" w:pos="1080"/>
          <w:tab w:val="left" w:pos="1440"/>
        </w:tabs>
        <w:ind w:right="-54"/>
        <w:jc w:val="both"/>
        <w:rPr>
          <w:bCs/>
          <w:i/>
        </w:rPr>
      </w:pPr>
      <w:r w:rsidRPr="00CA26BD">
        <w:rPr>
          <w:bCs/>
        </w:rPr>
        <w:tab/>
      </w:r>
      <w:r w:rsidR="009650C9" w:rsidRPr="00CA26BD">
        <w:t xml:space="preserve">Primary reading: </w:t>
      </w:r>
      <w:r w:rsidRPr="00CA26BD">
        <w:rPr>
          <w:bCs/>
        </w:rPr>
        <w:t xml:space="preserve">Wittgenstein. </w:t>
      </w:r>
      <w:r w:rsidRPr="00CA26BD">
        <w:rPr>
          <w:bCs/>
          <w:i/>
        </w:rPr>
        <w:t>Philosophical Investigations (part 1)</w:t>
      </w:r>
    </w:p>
    <w:p w14:paraId="26EF932D" w14:textId="77777777" w:rsidR="0095604B" w:rsidRPr="00CA26BD" w:rsidRDefault="0095604B" w:rsidP="00872425">
      <w:pPr>
        <w:tabs>
          <w:tab w:val="left" w:pos="360"/>
          <w:tab w:val="left" w:pos="720"/>
          <w:tab w:val="left" w:pos="1080"/>
          <w:tab w:val="left" w:pos="1440"/>
        </w:tabs>
        <w:ind w:right="-54"/>
        <w:jc w:val="both"/>
        <w:rPr>
          <w:bCs/>
          <w:i/>
        </w:rPr>
      </w:pPr>
      <w:r w:rsidRPr="00CA26BD">
        <w:rPr>
          <w:bCs/>
          <w:i/>
        </w:rPr>
        <w:tab/>
      </w:r>
      <w:r w:rsidR="009650C9" w:rsidRPr="00CA26BD">
        <w:t xml:space="preserve">Primary reading: </w:t>
      </w:r>
      <w:r w:rsidRPr="00CA26BD">
        <w:rPr>
          <w:bCs/>
        </w:rPr>
        <w:t xml:space="preserve">Wittgenstein. </w:t>
      </w:r>
      <w:r w:rsidRPr="00CA26BD">
        <w:rPr>
          <w:bCs/>
          <w:i/>
        </w:rPr>
        <w:t xml:space="preserve">The Brown Book </w:t>
      </w:r>
      <w:r w:rsidR="009650C9" w:rsidRPr="00CA26BD">
        <w:rPr>
          <w:bCs/>
          <w:i/>
        </w:rPr>
        <w:t>(first part)</w:t>
      </w:r>
    </w:p>
    <w:p w14:paraId="4FEDEFE7" w14:textId="77777777" w:rsidR="00447FB9" w:rsidRPr="00CA26BD" w:rsidRDefault="00917B94" w:rsidP="00872425">
      <w:pPr>
        <w:tabs>
          <w:tab w:val="left" w:pos="360"/>
          <w:tab w:val="left" w:pos="720"/>
          <w:tab w:val="left" w:pos="1080"/>
          <w:tab w:val="left" w:pos="1440"/>
        </w:tabs>
        <w:ind w:right="-54"/>
        <w:jc w:val="both"/>
        <w:rPr>
          <w:i/>
        </w:rPr>
      </w:pPr>
      <w:r w:rsidRPr="00CA26BD">
        <w:rPr>
          <w:b/>
          <w:bCs/>
        </w:rPr>
        <w:tab/>
      </w:r>
      <w:r w:rsidR="009650C9" w:rsidRPr="00CA26BD">
        <w:rPr>
          <w:bCs/>
        </w:rPr>
        <w:t xml:space="preserve">Secondary reading: </w:t>
      </w:r>
      <w:r w:rsidRPr="00CA26BD">
        <w:t xml:space="preserve">Backer &amp; Hacker. </w:t>
      </w:r>
      <w:r w:rsidRPr="00CA26BD">
        <w:rPr>
          <w:i/>
        </w:rPr>
        <w:t>Wittgenstein: Meaning and Understanding</w:t>
      </w:r>
    </w:p>
    <w:p w14:paraId="7619407D" w14:textId="77777777" w:rsidR="00872425" w:rsidRPr="00CA26BD" w:rsidRDefault="00872425" w:rsidP="00872425">
      <w:pPr>
        <w:tabs>
          <w:tab w:val="left" w:pos="360"/>
          <w:tab w:val="left" w:pos="720"/>
          <w:tab w:val="left" w:pos="1080"/>
          <w:tab w:val="left" w:pos="1440"/>
        </w:tabs>
        <w:ind w:right="-54"/>
        <w:jc w:val="both"/>
        <w:rPr>
          <w:b/>
          <w:bCs/>
        </w:rPr>
      </w:pPr>
    </w:p>
    <w:p w14:paraId="41CBF7DE" w14:textId="77777777" w:rsidR="0095604B" w:rsidRPr="00CA26BD" w:rsidRDefault="00447FB9" w:rsidP="00872425">
      <w:pPr>
        <w:numPr>
          <w:ilvl w:val="0"/>
          <w:numId w:val="13"/>
        </w:numPr>
        <w:tabs>
          <w:tab w:val="left" w:pos="360"/>
          <w:tab w:val="left" w:pos="720"/>
          <w:tab w:val="left" w:pos="1080"/>
          <w:tab w:val="left" w:pos="1440"/>
        </w:tabs>
        <w:ind w:left="0" w:right="-54" w:firstLine="0"/>
        <w:jc w:val="both"/>
        <w:rPr>
          <w:b/>
          <w:bCs/>
        </w:rPr>
      </w:pPr>
      <w:r w:rsidRPr="00CA26BD">
        <w:rPr>
          <w:b/>
          <w:bCs/>
        </w:rPr>
        <w:t>Meaning, Understanding, and Use</w:t>
      </w:r>
      <w:r w:rsidR="0095604B" w:rsidRPr="00CA26BD">
        <w:rPr>
          <w:bCs/>
        </w:rPr>
        <w:tab/>
      </w:r>
    </w:p>
    <w:p w14:paraId="48F0CE3F" w14:textId="77777777" w:rsidR="0095604B" w:rsidRPr="00CA26BD" w:rsidRDefault="0095604B" w:rsidP="00872425">
      <w:pPr>
        <w:tabs>
          <w:tab w:val="left" w:pos="360"/>
          <w:tab w:val="left" w:pos="720"/>
          <w:tab w:val="left" w:pos="1080"/>
          <w:tab w:val="left" w:pos="1440"/>
        </w:tabs>
        <w:ind w:right="-54"/>
        <w:jc w:val="both"/>
        <w:rPr>
          <w:bCs/>
          <w:i/>
        </w:rPr>
      </w:pPr>
      <w:r w:rsidRPr="00CA26BD">
        <w:rPr>
          <w:bCs/>
        </w:rPr>
        <w:tab/>
      </w:r>
      <w:r w:rsidR="009650C9" w:rsidRPr="00CA26BD">
        <w:t xml:space="preserve">Primary reading: </w:t>
      </w:r>
      <w:r w:rsidRPr="00CA26BD">
        <w:rPr>
          <w:bCs/>
        </w:rPr>
        <w:t xml:space="preserve">Wittgenstein. </w:t>
      </w:r>
      <w:r w:rsidRPr="00CA26BD">
        <w:rPr>
          <w:bCs/>
          <w:i/>
        </w:rPr>
        <w:t>Philosophical Investigations (part 1)</w:t>
      </w:r>
    </w:p>
    <w:p w14:paraId="5925357B" w14:textId="77777777" w:rsidR="00447FB9" w:rsidRPr="00CA26BD" w:rsidRDefault="00872425" w:rsidP="00872425">
      <w:pPr>
        <w:tabs>
          <w:tab w:val="left" w:pos="360"/>
          <w:tab w:val="left" w:pos="720"/>
          <w:tab w:val="left" w:pos="1080"/>
          <w:tab w:val="left" w:pos="1440"/>
        </w:tabs>
        <w:ind w:right="-54"/>
        <w:jc w:val="both"/>
        <w:rPr>
          <w:b/>
          <w:bCs/>
        </w:rPr>
      </w:pPr>
      <w:r w:rsidRPr="00CA26BD">
        <w:tab/>
      </w:r>
      <w:r w:rsidR="009650C9" w:rsidRPr="00CA26BD">
        <w:rPr>
          <w:bCs/>
        </w:rPr>
        <w:t xml:space="preserve">Secondary reading: </w:t>
      </w:r>
      <w:r w:rsidRPr="00CA26BD">
        <w:t xml:space="preserve">Backer &amp; Hacker. </w:t>
      </w:r>
      <w:r w:rsidRPr="00CA26BD">
        <w:rPr>
          <w:i/>
        </w:rPr>
        <w:t>Wittgenstein: Meaning and Understanding</w:t>
      </w:r>
    </w:p>
    <w:p w14:paraId="03818D6C" w14:textId="77777777" w:rsidR="00872425" w:rsidRPr="00CA26BD" w:rsidRDefault="00F6790A" w:rsidP="00872425">
      <w:pPr>
        <w:tabs>
          <w:tab w:val="left" w:pos="360"/>
          <w:tab w:val="left" w:pos="720"/>
          <w:tab w:val="left" w:pos="1080"/>
          <w:tab w:val="left" w:pos="1440"/>
        </w:tabs>
        <w:ind w:right="-54"/>
        <w:jc w:val="both"/>
        <w:rPr>
          <w:b/>
          <w:bCs/>
        </w:rPr>
      </w:pPr>
      <w:r w:rsidRPr="00CA26BD">
        <w:tab/>
      </w:r>
      <w:r w:rsidR="009650C9" w:rsidRPr="00CA26BD">
        <w:rPr>
          <w:bCs/>
        </w:rPr>
        <w:t xml:space="preserve">Secondary reading: </w:t>
      </w:r>
      <w:r w:rsidRPr="00CA26BD">
        <w:t xml:space="preserve">McGinn. </w:t>
      </w:r>
      <w:r w:rsidRPr="00CA26BD">
        <w:rPr>
          <w:i/>
        </w:rPr>
        <w:t>Wittgenstein and the Philosophical Investigations</w:t>
      </w:r>
    </w:p>
    <w:p w14:paraId="1C1B24A1" w14:textId="77777777" w:rsidR="00F6790A" w:rsidRPr="00CA26BD" w:rsidRDefault="00F6790A" w:rsidP="00872425">
      <w:pPr>
        <w:tabs>
          <w:tab w:val="left" w:pos="360"/>
          <w:tab w:val="left" w:pos="720"/>
          <w:tab w:val="left" w:pos="1080"/>
          <w:tab w:val="left" w:pos="1440"/>
        </w:tabs>
        <w:ind w:right="-54"/>
        <w:jc w:val="both"/>
        <w:rPr>
          <w:b/>
          <w:bCs/>
        </w:rPr>
      </w:pPr>
    </w:p>
    <w:p w14:paraId="5858F766" w14:textId="77777777" w:rsidR="00447FB9" w:rsidRPr="00CA26BD" w:rsidRDefault="00447FB9" w:rsidP="00872425">
      <w:pPr>
        <w:numPr>
          <w:ilvl w:val="0"/>
          <w:numId w:val="13"/>
        </w:numPr>
        <w:tabs>
          <w:tab w:val="left" w:pos="360"/>
          <w:tab w:val="left" w:pos="720"/>
          <w:tab w:val="left" w:pos="1080"/>
          <w:tab w:val="left" w:pos="1440"/>
        </w:tabs>
        <w:ind w:left="0" w:right="-54" w:firstLine="0"/>
        <w:jc w:val="both"/>
        <w:rPr>
          <w:b/>
          <w:bCs/>
        </w:rPr>
      </w:pPr>
      <w:r w:rsidRPr="00CA26BD">
        <w:rPr>
          <w:b/>
          <w:bCs/>
        </w:rPr>
        <w:t xml:space="preserve"> Following a Rule</w:t>
      </w:r>
    </w:p>
    <w:p w14:paraId="6817E5C2" w14:textId="77777777" w:rsidR="00917B94" w:rsidRPr="00CA26BD" w:rsidRDefault="00917B94" w:rsidP="00872425">
      <w:pPr>
        <w:tabs>
          <w:tab w:val="left" w:pos="360"/>
          <w:tab w:val="left" w:pos="720"/>
          <w:tab w:val="left" w:pos="1080"/>
          <w:tab w:val="left" w:pos="1440"/>
        </w:tabs>
        <w:ind w:right="-54"/>
        <w:jc w:val="both"/>
        <w:rPr>
          <w:bCs/>
          <w:i/>
        </w:rPr>
      </w:pPr>
      <w:r w:rsidRPr="00CA26BD">
        <w:rPr>
          <w:bCs/>
        </w:rPr>
        <w:tab/>
      </w:r>
      <w:r w:rsidR="009650C9" w:rsidRPr="00CA26BD">
        <w:t xml:space="preserve">Primary reading: </w:t>
      </w:r>
      <w:r w:rsidRPr="00CA26BD">
        <w:rPr>
          <w:bCs/>
        </w:rPr>
        <w:t xml:space="preserve">Kripke. </w:t>
      </w:r>
      <w:r w:rsidRPr="00CA26BD">
        <w:rPr>
          <w:bCs/>
          <w:i/>
        </w:rPr>
        <w:t>Wittgenstein on Rules and Private Language</w:t>
      </w:r>
    </w:p>
    <w:p w14:paraId="77D63E48" w14:textId="77777777" w:rsidR="00917B94" w:rsidRPr="00CA26BD" w:rsidRDefault="00917B94" w:rsidP="00872425">
      <w:pPr>
        <w:tabs>
          <w:tab w:val="left" w:pos="360"/>
          <w:tab w:val="left" w:pos="426"/>
          <w:tab w:val="left" w:pos="720"/>
          <w:tab w:val="left" w:pos="1080"/>
        </w:tabs>
        <w:jc w:val="both"/>
      </w:pPr>
      <w:r w:rsidRPr="00CA26BD">
        <w:rPr>
          <w:b/>
          <w:bCs/>
        </w:rPr>
        <w:tab/>
      </w:r>
      <w:r w:rsidR="009650C9" w:rsidRPr="00CA26BD">
        <w:rPr>
          <w:bCs/>
        </w:rPr>
        <w:t xml:space="preserve">Secondary reading: </w:t>
      </w:r>
      <w:r w:rsidRPr="00CA26BD">
        <w:t xml:space="preserve">Backer &amp; Hacker. </w:t>
      </w:r>
      <w:r w:rsidRPr="00CA26BD">
        <w:rPr>
          <w:i/>
        </w:rPr>
        <w:t>Wittgenstein: Rules, Grammar and Necessity.</w:t>
      </w:r>
    </w:p>
    <w:p w14:paraId="71204531" w14:textId="77777777" w:rsidR="00917B94" w:rsidRPr="00CA26BD" w:rsidRDefault="00F6790A" w:rsidP="00872425">
      <w:pPr>
        <w:tabs>
          <w:tab w:val="left" w:pos="360"/>
          <w:tab w:val="left" w:pos="720"/>
          <w:tab w:val="left" w:pos="1080"/>
          <w:tab w:val="left" w:pos="1440"/>
        </w:tabs>
        <w:ind w:right="-54"/>
        <w:jc w:val="both"/>
        <w:rPr>
          <w:b/>
          <w:bCs/>
        </w:rPr>
      </w:pPr>
      <w:r w:rsidRPr="00CA26BD">
        <w:tab/>
      </w:r>
      <w:r w:rsidR="009650C9" w:rsidRPr="00CA26BD">
        <w:rPr>
          <w:bCs/>
        </w:rPr>
        <w:t xml:space="preserve">Secondary reading: </w:t>
      </w:r>
      <w:r w:rsidRPr="00CA26BD">
        <w:t xml:space="preserve">McGinn. </w:t>
      </w:r>
      <w:r w:rsidRPr="00CA26BD">
        <w:rPr>
          <w:i/>
        </w:rPr>
        <w:t>Wittgenstein and the Philosophical Investigations</w:t>
      </w:r>
    </w:p>
    <w:p w14:paraId="7E0B5E82" w14:textId="77777777" w:rsidR="00872425" w:rsidRPr="00CA26BD" w:rsidRDefault="00872425" w:rsidP="00872425">
      <w:pPr>
        <w:tabs>
          <w:tab w:val="left" w:pos="360"/>
          <w:tab w:val="left" w:pos="720"/>
          <w:tab w:val="left" w:pos="1080"/>
          <w:tab w:val="left" w:pos="1440"/>
        </w:tabs>
        <w:ind w:right="-54"/>
        <w:jc w:val="both"/>
        <w:rPr>
          <w:b/>
          <w:bCs/>
        </w:rPr>
      </w:pPr>
    </w:p>
    <w:p w14:paraId="1535AF38" w14:textId="77777777" w:rsidR="00447FB9" w:rsidRPr="00CA26BD" w:rsidRDefault="00447FB9" w:rsidP="00872425">
      <w:pPr>
        <w:numPr>
          <w:ilvl w:val="0"/>
          <w:numId w:val="13"/>
        </w:numPr>
        <w:tabs>
          <w:tab w:val="left" w:pos="360"/>
          <w:tab w:val="left" w:pos="720"/>
          <w:tab w:val="left" w:pos="900"/>
          <w:tab w:val="left" w:pos="1080"/>
          <w:tab w:val="left" w:pos="1440"/>
        </w:tabs>
        <w:ind w:left="0" w:right="-54" w:firstLine="0"/>
        <w:jc w:val="both"/>
        <w:rPr>
          <w:b/>
          <w:bCs/>
        </w:rPr>
      </w:pPr>
      <w:r w:rsidRPr="00CA26BD">
        <w:rPr>
          <w:b/>
          <w:bCs/>
        </w:rPr>
        <w:t>The Private Language Argument and the Philosophy of Psychology</w:t>
      </w:r>
    </w:p>
    <w:p w14:paraId="478FB2E9" w14:textId="77777777" w:rsidR="00917B94" w:rsidRPr="00CA26BD" w:rsidRDefault="00917B94" w:rsidP="00872425">
      <w:pPr>
        <w:tabs>
          <w:tab w:val="left" w:pos="360"/>
          <w:tab w:val="left" w:pos="720"/>
          <w:tab w:val="left" w:pos="1080"/>
          <w:tab w:val="left" w:pos="1440"/>
        </w:tabs>
        <w:ind w:right="-54"/>
        <w:jc w:val="both"/>
        <w:rPr>
          <w:b/>
          <w:bCs/>
        </w:rPr>
      </w:pPr>
      <w:r w:rsidRPr="00CA26BD">
        <w:rPr>
          <w:b/>
          <w:bCs/>
        </w:rPr>
        <w:lastRenderedPageBreak/>
        <w:tab/>
      </w:r>
      <w:r w:rsidR="009650C9" w:rsidRPr="00CA26BD">
        <w:t xml:space="preserve">Primary reading: </w:t>
      </w:r>
      <w:r w:rsidRPr="00CA26BD">
        <w:rPr>
          <w:bCs/>
        </w:rPr>
        <w:t xml:space="preserve">Wittgenstein. </w:t>
      </w:r>
      <w:r w:rsidRPr="00CA26BD">
        <w:rPr>
          <w:bCs/>
          <w:i/>
        </w:rPr>
        <w:t>Philosophical Investigations (part 2)</w:t>
      </w:r>
      <w:r w:rsidRPr="00CA26BD">
        <w:rPr>
          <w:b/>
          <w:bCs/>
        </w:rPr>
        <w:tab/>
      </w:r>
    </w:p>
    <w:p w14:paraId="6ECF7DFE" w14:textId="77777777" w:rsidR="00917B94" w:rsidRPr="00CA26BD" w:rsidRDefault="00917B94" w:rsidP="00872425">
      <w:pPr>
        <w:tabs>
          <w:tab w:val="left" w:pos="360"/>
          <w:tab w:val="left" w:pos="720"/>
          <w:tab w:val="left" w:pos="1080"/>
          <w:tab w:val="left" w:pos="1440"/>
        </w:tabs>
        <w:ind w:right="-54"/>
        <w:jc w:val="both"/>
        <w:rPr>
          <w:bCs/>
          <w:i/>
        </w:rPr>
      </w:pPr>
      <w:r w:rsidRPr="00CA26BD">
        <w:rPr>
          <w:bCs/>
        </w:rPr>
        <w:tab/>
      </w:r>
      <w:r w:rsidR="009650C9" w:rsidRPr="00CA26BD">
        <w:rPr>
          <w:bCs/>
        </w:rPr>
        <w:t xml:space="preserve">Secondary reading: </w:t>
      </w:r>
      <w:r w:rsidRPr="00CA26BD">
        <w:rPr>
          <w:bCs/>
        </w:rPr>
        <w:t xml:space="preserve">Kripke. </w:t>
      </w:r>
      <w:r w:rsidRPr="00CA26BD">
        <w:rPr>
          <w:bCs/>
          <w:i/>
        </w:rPr>
        <w:t>Wittgenstein on Rules and Private Language</w:t>
      </w:r>
    </w:p>
    <w:p w14:paraId="292161F3" w14:textId="77777777" w:rsidR="00917B94" w:rsidRPr="00CA26BD" w:rsidRDefault="00917B94" w:rsidP="00872425">
      <w:pPr>
        <w:tabs>
          <w:tab w:val="left" w:pos="360"/>
          <w:tab w:val="left" w:pos="720"/>
          <w:tab w:val="left" w:pos="1080"/>
          <w:tab w:val="left" w:pos="1440"/>
        </w:tabs>
        <w:ind w:right="-54"/>
        <w:jc w:val="both"/>
        <w:rPr>
          <w:i/>
        </w:rPr>
      </w:pPr>
      <w:r w:rsidRPr="00CA26BD">
        <w:tab/>
      </w:r>
      <w:r w:rsidR="009650C9" w:rsidRPr="00CA26BD">
        <w:rPr>
          <w:bCs/>
        </w:rPr>
        <w:t xml:space="preserve">Secondary reading: </w:t>
      </w:r>
      <w:r w:rsidRPr="00CA26BD">
        <w:t xml:space="preserve">Hacker. </w:t>
      </w:r>
      <w:r w:rsidRPr="00CA26BD">
        <w:rPr>
          <w:i/>
        </w:rPr>
        <w:t>Wittgenstein: Meaning and Mind</w:t>
      </w:r>
    </w:p>
    <w:p w14:paraId="00B777AE" w14:textId="77777777" w:rsidR="00872425" w:rsidRPr="00CA26BD" w:rsidRDefault="00872425" w:rsidP="00872425">
      <w:pPr>
        <w:tabs>
          <w:tab w:val="left" w:pos="360"/>
          <w:tab w:val="left" w:pos="720"/>
          <w:tab w:val="left" w:pos="1080"/>
          <w:tab w:val="left" w:pos="1440"/>
        </w:tabs>
        <w:ind w:right="-54"/>
        <w:jc w:val="both"/>
        <w:rPr>
          <w:b/>
          <w:bCs/>
        </w:rPr>
      </w:pPr>
    </w:p>
    <w:p w14:paraId="1976FDDE" w14:textId="77777777" w:rsidR="00447FB9" w:rsidRPr="00CA26BD" w:rsidRDefault="00447FB9" w:rsidP="00872425">
      <w:pPr>
        <w:numPr>
          <w:ilvl w:val="0"/>
          <w:numId w:val="13"/>
        </w:numPr>
        <w:tabs>
          <w:tab w:val="left" w:pos="360"/>
          <w:tab w:val="left" w:pos="720"/>
          <w:tab w:val="left" w:pos="1080"/>
          <w:tab w:val="left" w:pos="1440"/>
        </w:tabs>
        <w:ind w:left="0" w:right="-54" w:firstLine="0"/>
        <w:jc w:val="both"/>
        <w:rPr>
          <w:b/>
          <w:bCs/>
        </w:rPr>
      </w:pPr>
      <w:r w:rsidRPr="00CA26BD">
        <w:rPr>
          <w:b/>
          <w:bCs/>
        </w:rPr>
        <w:t xml:space="preserve"> Revision Class</w:t>
      </w:r>
    </w:p>
    <w:p w14:paraId="04F5F536" w14:textId="77777777" w:rsidR="006D7826" w:rsidRPr="00CA26BD" w:rsidRDefault="006D7826" w:rsidP="00757D0B">
      <w:pPr>
        <w:pStyle w:val="NormalWeb"/>
        <w:tabs>
          <w:tab w:val="left" w:pos="360"/>
          <w:tab w:val="left" w:pos="720"/>
          <w:tab w:val="left" w:pos="1080"/>
        </w:tabs>
        <w:spacing w:before="0" w:beforeAutospacing="0" w:after="0" w:afterAutospacing="0"/>
        <w:jc w:val="both"/>
      </w:pPr>
    </w:p>
    <w:p w14:paraId="6ACCC323" w14:textId="77777777" w:rsidR="006D7826" w:rsidRPr="00CA26BD" w:rsidRDefault="006D7826" w:rsidP="00832B72">
      <w:pPr>
        <w:pStyle w:val="Heading1"/>
        <w:tabs>
          <w:tab w:val="left" w:pos="360"/>
          <w:tab w:val="left" w:pos="720"/>
          <w:tab w:val="left" w:pos="1080"/>
        </w:tabs>
        <w:spacing w:before="0" w:beforeAutospacing="0" w:after="120" w:afterAutospacing="0"/>
        <w:jc w:val="both"/>
        <w:rPr>
          <w:b w:val="0"/>
          <w:sz w:val="24"/>
          <w:szCs w:val="24"/>
        </w:rPr>
      </w:pPr>
    </w:p>
    <w:p w14:paraId="4C6705D8" w14:textId="77777777" w:rsidR="00757D0B" w:rsidRPr="00CA26BD" w:rsidRDefault="00757D0B" w:rsidP="00757D0B">
      <w:pPr>
        <w:pStyle w:val="Heading3"/>
        <w:spacing w:before="0" w:after="120"/>
        <w:jc w:val="both"/>
        <w:rPr>
          <w:rFonts w:ascii="Times New Roman" w:hAnsi="Times New Roman" w:cs="Times New Roman"/>
          <w:b w:val="0"/>
          <w:sz w:val="24"/>
          <w:szCs w:val="24"/>
        </w:rPr>
      </w:pPr>
      <w:r w:rsidRPr="00CA26BD">
        <w:rPr>
          <w:rFonts w:ascii="Times New Roman" w:hAnsi="Times New Roman" w:cs="Times New Roman"/>
          <w:b w:val="0"/>
          <w:sz w:val="24"/>
          <w:szCs w:val="24"/>
        </w:rPr>
        <w:t>Suggestions for Writing an Essay</w:t>
      </w:r>
    </w:p>
    <w:p w14:paraId="275815E6" w14:textId="77777777" w:rsidR="00757D0B" w:rsidRPr="00CA26BD" w:rsidRDefault="00757D0B" w:rsidP="00757D0B">
      <w:pPr>
        <w:pStyle w:val="Heading3"/>
        <w:spacing w:before="0" w:after="120"/>
        <w:jc w:val="both"/>
        <w:rPr>
          <w:rFonts w:ascii="Times New Roman" w:hAnsi="Times New Roman" w:cs="Times New Roman"/>
          <w:b w:val="0"/>
          <w:sz w:val="24"/>
          <w:szCs w:val="24"/>
        </w:rPr>
      </w:pPr>
      <w:r w:rsidRPr="00CA26BD">
        <w:rPr>
          <w:rFonts w:ascii="Times New Roman" w:hAnsi="Times New Roman" w:cs="Times New Roman"/>
          <w:b w:val="0"/>
          <w:sz w:val="24"/>
          <w:szCs w:val="24"/>
        </w:rPr>
        <w:t xml:space="preserve">Source: </w:t>
      </w:r>
      <w:r w:rsidRPr="00CA26BD">
        <w:rPr>
          <w:rFonts w:ascii="Times New Roman" w:hAnsi="Times New Roman" w:cs="Times New Roman"/>
          <w:b w:val="0"/>
          <w:i/>
          <w:sz w:val="24"/>
          <w:szCs w:val="24"/>
        </w:rPr>
        <w:t>Episteme Links</w:t>
      </w:r>
    </w:p>
    <w:p w14:paraId="794CD7A4" w14:textId="77777777" w:rsidR="00757D0B" w:rsidRPr="00CA26BD" w:rsidRDefault="00757D0B" w:rsidP="00757D0B">
      <w:pPr>
        <w:pStyle w:val="Heading3"/>
        <w:spacing w:before="0" w:after="120"/>
        <w:jc w:val="both"/>
        <w:rPr>
          <w:b w:val="0"/>
          <w:i/>
          <w:sz w:val="24"/>
          <w:szCs w:val="24"/>
        </w:rPr>
      </w:pPr>
      <w:r w:rsidRPr="00CA26BD">
        <w:rPr>
          <w:b w:val="0"/>
          <w:i/>
          <w:sz w:val="24"/>
          <w:szCs w:val="24"/>
        </w:rPr>
        <w:t>http://www.epistemelinks.com/index.aspx</w:t>
      </w:r>
    </w:p>
    <w:p w14:paraId="13F9AC89" w14:textId="77777777" w:rsidR="00757D0B" w:rsidRPr="00CA26BD" w:rsidRDefault="00757D0B" w:rsidP="00757D0B">
      <w:pPr>
        <w:pStyle w:val="Heading3"/>
        <w:spacing w:before="0" w:after="120"/>
        <w:jc w:val="both"/>
        <w:rPr>
          <w:b w:val="0"/>
          <w:sz w:val="24"/>
          <w:szCs w:val="24"/>
        </w:rPr>
      </w:pPr>
      <w:r w:rsidRPr="00CA26BD">
        <w:rPr>
          <w:b w:val="0"/>
          <w:sz w:val="24"/>
          <w:szCs w:val="24"/>
        </w:rPr>
        <w:t xml:space="preserve">Cf. G. J </w:t>
      </w:r>
      <w:proofErr w:type="spellStart"/>
      <w:r w:rsidRPr="00CA26BD">
        <w:rPr>
          <w:b w:val="0"/>
          <w:sz w:val="24"/>
          <w:szCs w:val="24"/>
        </w:rPr>
        <w:t>Mattey</w:t>
      </w:r>
      <w:proofErr w:type="spellEnd"/>
      <w:r w:rsidRPr="00CA26BD">
        <w:rPr>
          <w:b w:val="0"/>
          <w:sz w:val="24"/>
          <w:szCs w:val="24"/>
        </w:rPr>
        <w:t xml:space="preserve">: </w:t>
      </w:r>
    </w:p>
    <w:p w14:paraId="6C5CC448" w14:textId="77777777" w:rsidR="00757D0B" w:rsidRPr="00CA26BD" w:rsidRDefault="00757D0B" w:rsidP="00757D0B">
      <w:pPr>
        <w:pStyle w:val="Heading3"/>
        <w:spacing w:before="0" w:after="120"/>
        <w:jc w:val="both"/>
        <w:rPr>
          <w:b w:val="0"/>
          <w:sz w:val="24"/>
          <w:szCs w:val="24"/>
        </w:rPr>
      </w:pPr>
      <w:r w:rsidRPr="00CA26BD">
        <w:rPr>
          <w:b w:val="0"/>
          <w:sz w:val="24"/>
          <w:szCs w:val="24"/>
        </w:rPr>
        <w:t>http://philosophy.ucdavis.edu/mattey/phi22n/paphints.html</w:t>
      </w:r>
    </w:p>
    <w:p w14:paraId="3DE2E70E" w14:textId="77777777" w:rsidR="00757D0B" w:rsidRPr="00CA26BD" w:rsidRDefault="00757D0B" w:rsidP="00757D0B">
      <w:pPr>
        <w:pStyle w:val="NormalWeb"/>
        <w:spacing w:before="0" w:beforeAutospacing="0" w:after="120" w:afterAutospacing="0"/>
        <w:jc w:val="both"/>
        <w:rPr>
          <w:b/>
          <w:bCs/>
        </w:rPr>
      </w:pPr>
    </w:p>
    <w:p w14:paraId="44C6E950" w14:textId="77777777" w:rsidR="00757D0B" w:rsidRPr="00CA26BD" w:rsidRDefault="00757D0B" w:rsidP="00757D0B">
      <w:pPr>
        <w:pStyle w:val="NormalWeb"/>
        <w:spacing w:before="0" w:beforeAutospacing="0" w:after="120" w:afterAutospacing="0"/>
        <w:jc w:val="both"/>
      </w:pPr>
      <w:r w:rsidRPr="00CA26BD">
        <w:rPr>
          <w:b/>
          <w:bCs/>
        </w:rPr>
        <w:t>Don't</w:t>
      </w:r>
      <w:r w:rsidRPr="00CA26BD">
        <w:t xml:space="preserve"> bring in extraneous details about the context in which the works were written. Your paper </w:t>
      </w:r>
      <w:proofErr w:type="spellStart"/>
      <w:r w:rsidRPr="00CA26BD">
        <w:t>assigments</w:t>
      </w:r>
      <w:proofErr w:type="spellEnd"/>
      <w:r w:rsidRPr="00CA26BD">
        <w:t xml:space="preserve"> are focussed on a specific topic. Your paper must stick to that topic. For example, "Descartes was a philosopher who was born in France, lived in the Netherlands, and died in Sweden."</w:t>
      </w:r>
    </w:p>
    <w:p w14:paraId="1DF18B1D" w14:textId="77777777" w:rsidR="00757D0B" w:rsidRPr="00CA26BD" w:rsidRDefault="00757D0B" w:rsidP="00757D0B">
      <w:pPr>
        <w:pStyle w:val="NormalWeb"/>
        <w:spacing w:before="0" w:beforeAutospacing="0" w:after="120" w:afterAutospacing="0"/>
        <w:jc w:val="both"/>
      </w:pPr>
      <w:r w:rsidRPr="00CA26BD">
        <w:rPr>
          <w:b/>
          <w:bCs/>
        </w:rPr>
        <w:t xml:space="preserve">Do </w:t>
      </w:r>
      <w:r w:rsidRPr="00CA26BD">
        <w:t>frame the nature of the philosophical problem clearly. For example, "Is it possible to demonstrate the existence of God using no other information except about what it is to be God?"</w:t>
      </w:r>
    </w:p>
    <w:p w14:paraId="5672A456" w14:textId="77777777" w:rsidR="00757D0B" w:rsidRPr="00CA26BD" w:rsidRDefault="00757D0B" w:rsidP="00757D0B">
      <w:pPr>
        <w:pStyle w:val="NormalWeb"/>
        <w:spacing w:before="0" w:beforeAutospacing="0" w:after="120" w:afterAutospacing="0"/>
        <w:jc w:val="both"/>
      </w:pPr>
      <w:r w:rsidRPr="00CA26BD">
        <w:rPr>
          <w:b/>
          <w:bCs/>
        </w:rPr>
        <w:t>Don't</w:t>
      </w:r>
      <w:r w:rsidRPr="00CA26BD">
        <w:t xml:space="preserve"> go off on a tangent. "Some philosophers have tried to prove that God exists by claiming that the order of nature requires an intelligent designer. Others have thought that the world does not necessarily exist, and if so, then there must be a God which necessarily exists and explains why the world exists. The first kind of argument is called the 'argument from design' and the second kind is called the 'cosmological argument.'"</w:t>
      </w:r>
    </w:p>
    <w:p w14:paraId="0717580E" w14:textId="77777777" w:rsidR="00757D0B" w:rsidRPr="00CA26BD" w:rsidRDefault="00757D0B" w:rsidP="00757D0B">
      <w:pPr>
        <w:pStyle w:val="NormalWeb"/>
        <w:spacing w:before="0" w:beforeAutospacing="0" w:after="120" w:afterAutospacing="0"/>
        <w:jc w:val="both"/>
      </w:pPr>
      <w:r w:rsidRPr="00CA26BD">
        <w:rPr>
          <w:b/>
          <w:bCs/>
        </w:rPr>
        <w:t>Do</w:t>
      </w:r>
      <w:r w:rsidRPr="00CA26BD">
        <w:t xml:space="preserve"> stick to the issues mentioned in the paper assignment.</w:t>
      </w:r>
    </w:p>
    <w:p w14:paraId="2599B846" w14:textId="77777777" w:rsidR="00757D0B" w:rsidRPr="00CA26BD" w:rsidRDefault="00757D0B" w:rsidP="00757D0B">
      <w:pPr>
        <w:pStyle w:val="NormalWeb"/>
        <w:spacing w:before="0" w:beforeAutospacing="0" w:after="120" w:afterAutospacing="0"/>
        <w:jc w:val="both"/>
      </w:pPr>
      <w:r w:rsidRPr="00CA26BD">
        <w:rPr>
          <w:b/>
          <w:bCs/>
        </w:rPr>
        <w:t>Don't</w:t>
      </w:r>
      <w:r w:rsidRPr="00CA26BD">
        <w:t xml:space="preserve"> throw out opinions casually. Example. "How could anybody prove that God exists? That is the kind of things human beings are just incapable of knowing."</w:t>
      </w:r>
    </w:p>
    <w:p w14:paraId="153F2F32" w14:textId="77777777" w:rsidR="00757D0B" w:rsidRPr="00CA26BD" w:rsidRDefault="00757D0B" w:rsidP="00757D0B">
      <w:pPr>
        <w:pStyle w:val="NormalWeb"/>
        <w:spacing w:before="0" w:beforeAutospacing="0" w:after="120" w:afterAutospacing="0"/>
        <w:jc w:val="both"/>
      </w:pPr>
      <w:r w:rsidRPr="00CA26BD">
        <w:rPr>
          <w:b/>
          <w:bCs/>
        </w:rPr>
        <w:t>Do</w:t>
      </w:r>
      <w:r w:rsidRPr="00CA26BD">
        <w:t xml:space="preserve"> give reasons for any opinion you express. "Descartes claimed that there is a nature of God. But what evidence is there that there really is such a thing as a nature of God, rather than just a concept of God that we </w:t>
      </w:r>
      <w:proofErr w:type="spellStart"/>
      <w:r w:rsidRPr="00CA26BD">
        <w:t>mak</w:t>
      </w:r>
      <w:proofErr w:type="spellEnd"/>
      <w:r w:rsidRPr="00CA26BD">
        <w:t xml:space="preserve"> up ourselves?" </w:t>
      </w:r>
    </w:p>
    <w:p w14:paraId="34025BDE" w14:textId="77777777" w:rsidR="00757D0B" w:rsidRPr="00CA26BD" w:rsidRDefault="00757D0B" w:rsidP="00757D0B">
      <w:pPr>
        <w:pStyle w:val="NormalWeb"/>
        <w:spacing w:before="0" w:beforeAutospacing="0" w:after="120" w:afterAutospacing="0"/>
        <w:jc w:val="both"/>
      </w:pPr>
      <w:r w:rsidRPr="00CA26BD">
        <w:rPr>
          <w:b/>
          <w:bCs/>
        </w:rPr>
        <w:t xml:space="preserve">Don't </w:t>
      </w:r>
      <w:r w:rsidRPr="00CA26BD">
        <w:t>make undocumented claims about what any of the authors wrote.</w:t>
      </w:r>
    </w:p>
    <w:p w14:paraId="598B3128" w14:textId="77777777" w:rsidR="00757D0B" w:rsidRPr="00CA26BD" w:rsidRDefault="00757D0B" w:rsidP="00757D0B">
      <w:pPr>
        <w:pStyle w:val="NormalWeb"/>
        <w:spacing w:before="0" w:beforeAutospacing="0" w:after="120" w:afterAutospacing="0"/>
        <w:jc w:val="both"/>
      </w:pPr>
      <w:r w:rsidRPr="00CA26BD">
        <w:rPr>
          <w:b/>
          <w:bCs/>
        </w:rPr>
        <w:t>Do</w:t>
      </w:r>
      <w:r w:rsidRPr="00CA26BD">
        <w:t xml:space="preserve"> back up your description of the philosopher's position by use of quotations from the text. Parenthetical page references to the text are sufficient in lieu of footnotes. For example, "According to Descartes, God has a nature and this nature includes existence. He claims that his idea of God's nature is different from a false idea he made up himself, like a four-sided figure that is not a square but is inscribed in a circle. 'For there are a great many ways in which I understand that this idea is not an invention that is dependent on my thought, but is an image of a true and immutable nature' (p. 47)." </w:t>
      </w:r>
    </w:p>
    <w:p w14:paraId="4BE9BFBF" w14:textId="77777777" w:rsidR="00757D0B" w:rsidRPr="00CA26BD" w:rsidRDefault="00757D0B" w:rsidP="00757D0B">
      <w:pPr>
        <w:pStyle w:val="NormalWeb"/>
        <w:spacing w:before="0" w:beforeAutospacing="0" w:after="120" w:afterAutospacing="0"/>
        <w:jc w:val="both"/>
      </w:pPr>
      <w:r w:rsidRPr="00CA26BD">
        <w:rPr>
          <w:b/>
          <w:bCs/>
        </w:rPr>
        <w:t>Don't</w:t>
      </w:r>
      <w:r w:rsidRPr="00CA26BD">
        <w:t xml:space="preserve"> use the words of others without quotation. This is plagiarism, which is a punishable academic offence. Your reader will be watching out for plagiarism. One good way to recognize when you are plagiarizing is to notice any change of style, say some sentences which use a lot of words you do not use ordinarily, or whose grammatical structure is very different from your own.</w:t>
      </w:r>
    </w:p>
    <w:p w14:paraId="616DD1A9" w14:textId="77777777" w:rsidR="00757D0B" w:rsidRPr="00CA26BD" w:rsidRDefault="00757D0B" w:rsidP="00757D0B">
      <w:pPr>
        <w:pStyle w:val="NormalWeb"/>
        <w:spacing w:before="0" w:beforeAutospacing="0" w:after="120" w:afterAutospacing="0"/>
        <w:jc w:val="both"/>
      </w:pPr>
      <w:r w:rsidRPr="00CA26BD">
        <w:rPr>
          <w:b/>
          <w:bCs/>
        </w:rPr>
        <w:t>Do</w:t>
      </w:r>
      <w:r w:rsidRPr="00CA26BD">
        <w:t xml:space="preserve"> use your own words to paraphrase what an author says. </w:t>
      </w:r>
    </w:p>
    <w:p w14:paraId="4D1120FA" w14:textId="77777777" w:rsidR="00757D0B" w:rsidRPr="00CA26BD" w:rsidRDefault="00757D0B" w:rsidP="00757D0B">
      <w:pPr>
        <w:pStyle w:val="NormalWeb"/>
        <w:spacing w:before="0" w:beforeAutospacing="0" w:after="120" w:afterAutospacing="0"/>
        <w:jc w:val="both"/>
      </w:pPr>
      <w:r w:rsidRPr="00CA26BD">
        <w:rPr>
          <w:b/>
          <w:bCs/>
        </w:rPr>
        <w:t>Don't</w:t>
      </w:r>
      <w:r w:rsidRPr="00CA26BD">
        <w:t xml:space="preserve"> neglect to address all points in the paper topic in detail.</w:t>
      </w:r>
    </w:p>
    <w:p w14:paraId="252AF5D5" w14:textId="77777777" w:rsidR="00757D0B" w:rsidRPr="00CA26BD" w:rsidRDefault="00757D0B" w:rsidP="00757D0B">
      <w:pPr>
        <w:pStyle w:val="NormalWeb"/>
        <w:spacing w:before="0" w:beforeAutospacing="0" w:after="120" w:afterAutospacing="0"/>
        <w:jc w:val="both"/>
      </w:pPr>
      <w:r w:rsidRPr="00CA26BD">
        <w:rPr>
          <w:b/>
          <w:bCs/>
        </w:rPr>
        <w:t xml:space="preserve">Do </w:t>
      </w:r>
      <w:r w:rsidRPr="00CA26BD">
        <w:t>provide sufficient detail on all points, so that the grader can recognize your mastery of them.</w:t>
      </w:r>
    </w:p>
    <w:p w14:paraId="7C25AC24" w14:textId="77777777" w:rsidR="00757D0B" w:rsidRPr="00CA26BD" w:rsidRDefault="00757D0B" w:rsidP="00757D0B">
      <w:pPr>
        <w:pStyle w:val="NormalWeb"/>
        <w:spacing w:before="0" w:beforeAutospacing="0" w:after="120" w:afterAutospacing="0"/>
        <w:jc w:val="both"/>
      </w:pPr>
      <w:r w:rsidRPr="00CA26BD">
        <w:rPr>
          <w:b/>
          <w:bCs/>
        </w:rPr>
        <w:lastRenderedPageBreak/>
        <w:t>Don't</w:t>
      </w:r>
      <w:r w:rsidRPr="00CA26BD">
        <w:t xml:space="preserve"> pad your paper or eliminate vital parts to get it to the suggested length.</w:t>
      </w:r>
    </w:p>
    <w:p w14:paraId="4C49D105" w14:textId="77777777" w:rsidR="00757D0B" w:rsidRPr="00CA26BD" w:rsidRDefault="00757D0B" w:rsidP="00757D0B">
      <w:pPr>
        <w:pStyle w:val="NormalWeb"/>
        <w:spacing w:before="0" w:beforeAutospacing="0" w:after="120" w:afterAutospacing="0"/>
        <w:jc w:val="both"/>
      </w:pPr>
      <w:r w:rsidRPr="00CA26BD">
        <w:rPr>
          <w:b/>
          <w:bCs/>
        </w:rPr>
        <w:t>Do</w:t>
      </w:r>
      <w:r w:rsidRPr="00CA26BD">
        <w:t xml:space="preserve"> write economically. Make the paper just long enough to complete the required tasks and no longer. If you deviate significantly from the suggested length, consider whether you have said too much or left something out.</w:t>
      </w:r>
    </w:p>
    <w:p w14:paraId="46E4950B" w14:textId="77777777" w:rsidR="00757D0B" w:rsidRPr="00CA26BD" w:rsidRDefault="00757D0B" w:rsidP="00757D0B">
      <w:pPr>
        <w:pStyle w:val="NormalWeb"/>
        <w:spacing w:before="0" w:beforeAutospacing="0" w:after="120" w:afterAutospacing="0"/>
        <w:jc w:val="both"/>
      </w:pPr>
      <w:r w:rsidRPr="00CA26BD">
        <w:rPr>
          <w:b/>
          <w:bCs/>
        </w:rPr>
        <w:t>Don't</w:t>
      </w:r>
      <w:r w:rsidRPr="00CA26BD">
        <w:t xml:space="preserve"> simply write down a bunch of logically unconnected statements or assertions. For example, "Descartes tried to prove that God exists in a couple of ways. Spinoza tried to do the same thing, but he did it differently. Descartes just makes a lot of things up, and Spinoza does too."</w:t>
      </w:r>
    </w:p>
    <w:p w14:paraId="4A3693DF" w14:textId="77777777" w:rsidR="00757D0B" w:rsidRPr="00CA26BD" w:rsidRDefault="00757D0B" w:rsidP="00757D0B">
      <w:pPr>
        <w:pStyle w:val="NormalWeb"/>
        <w:spacing w:before="0" w:beforeAutospacing="0" w:after="120" w:afterAutospacing="0"/>
        <w:jc w:val="both"/>
      </w:pPr>
      <w:r w:rsidRPr="00CA26BD">
        <w:rPr>
          <w:b/>
          <w:bCs/>
        </w:rPr>
        <w:t xml:space="preserve">Do </w:t>
      </w:r>
      <w:r w:rsidRPr="00CA26BD">
        <w:t xml:space="preserve">present the material in the form of arguments. One way of looking at an argument is as the </w:t>
      </w:r>
      <w:proofErr w:type="spellStart"/>
      <w:r w:rsidRPr="00CA26BD">
        <w:t>defense</w:t>
      </w:r>
      <w:proofErr w:type="spellEnd"/>
      <w:r w:rsidRPr="00CA26BD">
        <w:t xml:space="preserve"> of a conclusion by appeal to premises which are acceptable to anyone who considers them objectively, such as that it impossible to think of God except as existing. "From the fact that I cannot think of God except as existing, it follows that existence is inseparable form God, and that for this reason he really exists" (p. 46).</w:t>
      </w:r>
    </w:p>
    <w:p w14:paraId="2AD3B9CA" w14:textId="77777777" w:rsidR="00757D0B" w:rsidRPr="00CA26BD" w:rsidRDefault="00757D0B" w:rsidP="00757D0B">
      <w:pPr>
        <w:pStyle w:val="NormalWeb"/>
        <w:spacing w:before="0" w:beforeAutospacing="0" w:after="120" w:afterAutospacing="0"/>
        <w:jc w:val="both"/>
      </w:pPr>
      <w:r w:rsidRPr="00CA26BD">
        <w:rPr>
          <w:b/>
          <w:bCs/>
        </w:rPr>
        <w:t>Don't</w:t>
      </w:r>
      <w:r w:rsidRPr="00CA26BD">
        <w:t xml:space="preserve"> use colloquial language to make a point. For example, "Descartes's second attempt to prove God's existence was totally lame." </w:t>
      </w:r>
    </w:p>
    <w:p w14:paraId="178B43D1" w14:textId="77777777" w:rsidR="00757D0B" w:rsidRPr="00CA26BD" w:rsidRDefault="00757D0B" w:rsidP="00757D0B">
      <w:pPr>
        <w:pStyle w:val="NormalWeb"/>
        <w:spacing w:before="0" w:beforeAutospacing="0" w:after="120" w:afterAutospacing="0"/>
        <w:jc w:val="both"/>
      </w:pPr>
      <w:r w:rsidRPr="00CA26BD">
        <w:rPr>
          <w:b/>
          <w:bCs/>
        </w:rPr>
        <w:t>Do</w:t>
      </w:r>
      <w:r w:rsidRPr="00CA26BD">
        <w:t xml:space="preserve"> use standard language.</w:t>
      </w:r>
    </w:p>
    <w:p w14:paraId="54B55CB3" w14:textId="77777777" w:rsidR="00757D0B" w:rsidRPr="00CA26BD" w:rsidRDefault="00757D0B" w:rsidP="00757D0B">
      <w:pPr>
        <w:pStyle w:val="NormalWeb"/>
        <w:spacing w:before="0" w:beforeAutospacing="0" w:after="120" w:afterAutospacing="0"/>
        <w:jc w:val="both"/>
      </w:pPr>
      <w:r w:rsidRPr="00CA26BD">
        <w:rPr>
          <w:b/>
          <w:bCs/>
        </w:rPr>
        <w:t xml:space="preserve">Don't </w:t>
      </w:r>
      <w:r w:rsidRPr="00CA26BD">
        <w:t>confuse technical language with ordinary language. For example, Descartes's use of 'nature' is sometimes different from ordinary uses, such as 'part of the earth that is not developed by humans.'</w:t>
      </w:r>
    </w:p>
    <w:p w14:paraId="4CB22C92" w14:textId="77777777" w:rsidR="00757D0B" w:rsidRPr="00CA26BD" w:rsidRDefault="00757D0B" w:rsidP="00757D0B">
      <w:pPr>
        <w:pStyle w:val="NormalWeb"/>
        <w:spacing w:before="0" w:beforeAutospacing="0" w:after="120" w:afterAutospacing="0"/>
        <w:jc w:val="both"/>
      </w:pPr>
      <w:r w:rsidRPr="00CA26BD">
        <w:rPr>
          <w:b/>
          <w:bCs/>
        </w:rPr>
        <w:t>Do</w:t>
      </w:r>
      <w:r w:rsidRPr="00CA26BD">
        <w:t xml:space="preserve"> explain any technical terms when you introduce them. For example, "The 'ontological argument' is an attempt to prove that God exists simply from the definition, or nature, or idea of God."</w:t>
      </w:r>
    </w:p>
    <w:p w14:paraId="6A64CC4E" w14:textId="77777777" w:rsidR="0074499E" w:rsidRDefault="0074499E" w:rsidP="0074499E">
      <w:pPr>
        <w:rPr>
          <w:lang w:val="en-GB"/>
        </w:rPr>
      </w:pPr>
    </w:p>
    <w:p w14:paraId="37FEC26C" w14:textId="77777777" w:rsidR="0074499E" w:rsidRDefault="0074499E" w:rsidP="0074499E">
      <w:pPr>
        <w:rPr>
          <w:lang w:val="en-GB"/>
        </w:rPr>
      </w:pPr>
      <w:r>
        <w:rPr>
          <w:lang w:val="en-GB"/>
        </w:rPr>
        <w:br w:type="page"/>
      </w:r>
    </w:p>
    <w:p w14:paraId="43758D44" w14:textId="77777777" w:rsidR="0077219E" w:rsidRPr="00120F1A" w:rsidRDefault="0077219E" w:rsidP="0077219E">
      <w:pPr>
        <w:jc w:val="center"/>
        <w:rPr>
          <w:rFonts w:asciiTheme="minorHAnsi" w:eastAsia="Calibri" w:hAnsiTheme="minorHAnsi" w:cstheme="minorHAnsi"/>
          <w:b/>
          <w:bCs/>
        </w:rPr>
      </w:pPr>
      <w:r w:rsidRPr="00120F1A">
        <w:rPr>
          <w:rFonts w:asciiTheme="minorHAnsi" w:eastAsia="Calibri" w:hAnsiTheme="minorHAnsi" w:cstheme="minorHAnsi"/>
          <w:b/>
          <w:bCs/>
        </w:rPr>
        <w:lastRenderedPageBreak/>
        <w:t>Department of Philosophy and Carleton University Policies (Fall/Winter 202</w:t>
      </w:r>
      <w:r>
        <w:rPr>
          <w:rFonts w:asciiTheme="minorHAnsi" w:eastAsia="Calibri" w:hAnsiTheme="minorHAnsi" w:cstheme="minorHAnsi"/>
          <w:b/>
          <w:bCs/>
        </w:rPr>
        <w:t>2</w:t>
      </w:r>
      <w:r w:rsidRPr="00120F1A">
        <w:rPr>
          <w:rFonts w:asciiTheme="minorHAnsi" w:eastAsia="Calibri" w:hAnsiTheme="minorHAnsi" w:cstheme="minorHAnsi"/>
          <w:b/>
          <w:bCs/>
        </w:rPr>
        <w:t>-2</w:t>
      </w:r>
      <w:r>
        <w:rPr>
          <w:rFonts w:asciiTheme="minorHAnsi" w:eastAsia="Calibri" w:hAnsiTheme="minorHAnsi" w:cstheme="minorHAnsi"/>
          <w:b/>
          <w:bCs/>
        </w:rPr>
        <w:t>3</w:t>
      </w:r>
      <w:r w:rsidRPr="00120F1A">
        <w:rPr>
          <w:rFonts w:asciiTheme="minorHAnsi" w:eastAsia="Calibri" w:hAnsiTheme="minorHAnsi" w:cstheme="minorHAnsi"/>
          <w:b/>
          <w:bCs/>
        </w:rPr>
        <w:t>)</w:t>
      </w:r>
    </w:p>
    <w:p w14:paraId="0FB92FFD" w14:textId="77777777" w:rsidR="0077219E" w:rsidRPr="00120F1A" w:rsidRDefault="0077219E" w:rsidP="0077219E">
      <w:pPr>
        <w:jc w:val="center"/>
        <w:rPr>
          <w:rFonts w:asciiTheme="minorHAnsi" w:eastAsia="Calibri" w:hAnsiTheme="minorHAnsi" w:cstheme="minorHAnsi"/>
          <w:b/>
          <w:bCs/>
          <w:sz w:val="20"/>
        </w:rPr>
      </w:pPr>
    </w:p>
    <w:p w14:paraId="4E72BEEC" w14:textId="77777777" w:rsidR="0077219E" w:rsidRPr="00120F1A" w:rsidRDefault="0077219E" w:rsidP="0077219E">
      <w:pPr>
        <w:jc w:val="center"/>
        <w:rPr>
          <w:rFonts w:asciiTheme="minorHAnsi" w:eastAsia="Calibri" w:hAnsiTheme="minorHAnsi" w:cstheme="minorHAnsi"/>
          <w:b/>
          <w:bCs/>
          <w:sz w:val="20"/>
        </w:rPr>
        <w:sectPr w:rsidR="0077219E" w:rsidRPr="00120F1A" w:rsidSect="00A2443B">
          <w:pgSz w:w="12240" w:h="15840"/>
          <w:pgMar w:top="446" w:right="1440" w:bottom="720" w:left="1440" w:header="144" w:footer="0" w:gutter="0"/>
          <w:cols w:space="720"/>
          <w:docGrid w:linePitch="360"/>
        </w:sectPr>
      </w:pPr>
    </w:p>
    <w:p w14:paraId="23133E8D" w14:textId="77777777" w:rsidR="0077219E" w:rsidRPr="00120F1A" w:rsidRDefault="0077219E" w:rsidP="0077219E">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lastRenderedPageBreak/>
        <w:t>Assignments:</w:t>
      </w:r>
    </w:p>
    <w:p w14:paraId="34536065" w14:textId="77777777" w:rsidR="0077219E" w:rsidRPr="00120F1A" w:rsidRDefault="0077219E" w:rsidP="0077219E">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7DA5CCDE" w14:textId="77777777" w:rsidR="0077219E" w:rsidRPr="00120F1A" w:rsidRDefault="0077219E" w:rsidP="0077219E">
      <w:pPr>
        <w:rPr>
          <w:rFonts w:asciiTheme="minorHAnsi" w:eastAsia="Calibri" w:hAnsiTheme="minorHAnsi" w:cstheme="minorHAnsi"/>
          <w:sz w:val="20"/>
        </w:rPr>
      </w:pPr>
    </w:p>
    <w:p w14:paraId="5CB15A1B" w14:textId="77777777" w:rsidR="0077219E" w:rsidRPr="00120F1A" w:rsidRDefault="0077219E" w:rsidP="0077219E">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1ADAA896" w14:textId="77777777" w:rsidR="0077219E" w:rsidRPr="00120F1A" w:rsidRDefault="0077219E" w:rsidP="0077219E">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51822FC0" w14:textId="77777777" w:rsidR="0077219E" w:rsidRPr="00120F1A" w:rsidRDefault="0077219E" w:rsidP="0077219E">
      <w:pPr>
        <w:rPr>
          <w:rFonts w:asciiTheme="minorHAnsi" w:eastAsia="Calibri" w:hAnsiTheme="minorHAnsi" w:cstheme="minorHAnsi"/>
          <w:sz w:val="20"/>
        </w:rPr>
      </w:pPr>
    </w:p>
    <w:p w14:paraId="0A6EA781" w14:textId="77777777" w:rsidR="0077219E" w:rsidRPr="00120F1A" w:rsidRDefault="0077219E" w:rsidP="0077219E">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521CAFAB" w14:textId="77777777" w:rsidR="0077219E" w:rsidRPr="00120F1A" w:rsidRDefault="0077219E" w:rsidP="0077219E">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318C089E" w14:textId="77777777" w:rsidR="0077219E" w:rsidRPr="00120F1A" w:rsidRDefault="0077219E" w:rsidP="0077219E">
      <w:pPr>
        <w:rPr>
          <w:rFonts w:asciiTheme="minorHAnsi" w:eastAsia="Calibri" w:hAnsiTheme="minorHAnsi" w:cstheme="minorHAnsi"/>
          <w:sz w:val="20"/>
        </w:rPr>
      </w:pPr>
    </w:p>
    <w:p w14:paraId="6433528A" w14:textId="77777777" w:rsidR="0077219E" w:rsidRPr="00120F1A" w:rsidRDefault="0077219E" w:rsidP="0077219E">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1FF25A5E" w14:textId="77777777" w:rsidR="0077219E" w:rsidRPr="00120F1A" w:rsidRDefault="0077219E" w:rsidP="0077219E">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4"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5"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2F8180A5" w14:textId="77777777" w:rsidR="0077219E" w:rsidRPr="00120F1A" w:rsidRDefault="0077219E" w:rsidP="0077219E">
      <w:pPr>
        <w:rPr>
          <w:rFonts w:asciiTheme="minorHAnsi" w:eastAsia="Calibri" w:hAnsiTheme="minorHAnsi" w:cstheme="minorHAnsi"/>
          <w:sz w:val="20"/>
        </w:rPr>
      </w:pPr>
    </w:p>
    <w:p w14:paraId="59367BB4" w14:textId="77777777" w:rsidR="00F33C48" w:rsidRPr="00030443" w:rsidRDefault="00F33C48" w:rsidP="00F33C48">
      <w:pPr>
        <w:pStyle w:val="Heading2"/>
      </w:pPr>
      <w:r w:rsidRPr="00030443">
        <w:t>Statement on Plagiarism</w:t>
      </w:r>
    </w:p>
    <w:p w14:paraId="1A349AF5" w14:textId="77777777" w:rsidR="00F33C48" w:rsidRPr="00C52BC0" w:rsidRDefault="00F33C48" w:rsidP="00F33C48">
      <w:pPr>
        <w:rPr>
          <w:rFonts w:ascii="Arial" w:hAnsi="Arial" w:cs="Arial"/>
        </w:rPr>
      </w:pPr>
      <w:r w:rsidRPr="00C52BC0">
        <w:rPr>
          <w:rFonts w:ascii="Arial" w:hAnsi="Arial" w:cs="Arial"/>
        </w:rPr>
        <w:t xml:space="preserve">Please be careful to avoid plagiarism and other Academic Integrity violations. The Carleton University Senate defines plagiarism as “presenting, whether intentionally or not, the ideas, expression of ideas, or work of others as one’s own”. </w:t>
      </w:r>
      <w:r>
        <w:rPr>
          <w:rFonts w:ascii="Arial" w:hAnsi="Arial" w:cs="Arial"/>
        </w:rPr>
        <w:t xml:space="preserve">Please follow program and class policies as well as Carleton’s </w:t>
      </w:r>
      <w:hyperlink r:id="rId16" w:history="1">
        <w:r w:rsidRPr="004606DF">
          <w:rPr>
            <w:rStyle w:val="Hyperlink"/>
            <w:rFonts w:ascii="Arial" w:hAnsi="Arial" w:cs="Arial"/>
          </w:rPr>
          <w:t>Academic Integrity Policy.</w:t>
        </w:r>
      </w:hyperlink>
    </w:p>
    <w:p w14:paraId="6F29786D" w14:textId="77777777" w:rsidR="00F33C48" w:rsidRPr="004606DF" w:rsidRDefault="00F33C48" w:rsidP="00F33C48">
      <w:pPr>
        <w:rPr>
          <w:rFonts w:ascii="Arial" w:hAnsi="Arial" w:cs="Arial"/>
        </w:rPr>
      </w:pPr>
      <w:r w:rsidRPr="004606DF">
        <w:rPr>
          <w:rFonts w:ascii="Arial" w:hAnsi="Arial" w:cs="Arial"/>
        </w:rPr>
        <w:t>Examples of plagiarism can include the following:</w:t>
      </w:r>
    </w:p>
    <w:p w14:paraId="24FDDC1E" w14:textId="77777777" w:rsidR="00F33C48" w:rsidRPr="004606DF" w:rsidRDefault="00F33C48" w:rsidP="00F33C48">
      <w:pPr>
        <w:ind w:left="720"/>
        <w:rPr>
          <w:rFonts w:ascii="Arial" w:hAnsi="Arial" w:cs="Arial"/>
        </w:rPr>
      </w:pPr>
      <w:r w:rsidRPr="004606DF">
        <w:rPr>
          <w:rFonts w:ascii="Arial" w:hAnsi="Arial" w:cs="Arial"/>
        </w:rPr>
        <w:t>• Reproducing or paraphrasing portions of someone else’s published or unpublished material, regardless of the source, and presenting these as one’s own without proper citation or reference to the source.</w:t>
      </w:r>
    </w:p>
    <w:p w14:paraId="39F241BE" w14:textId="77777777" w:rsidR="00F33C48" w:rsidRPr="004606DF" w:rsidRDefault="00F33C48" w:rsidP="00F33C48">
      <w:pPr>
        <w:ind w:left="720"/>
        <w:rPr>
          <w:rFonts w:ascii="Arial" w:hAnsi="Arial" w:cs="Arial"/>
        </w:rPr>
      </w:pPr>
      <w:r w:rsidRPr="004606DF">
        <w:rPr>
          <w:rFonts w:ascii="Arial" w:hAnsi="Arial" w:cs="Arial"/>
        </w:rPr>
        <w:t>• Submitting a take-home examination, essay, laboratory report or other assignment written, in whole or in part, by someone else.</w:t>
      </w:r>
    </w:p>
    <w:p w14:paraId="1DD0DD82" w14:textId="77777777" w:rsidR="00F33C48" w:rsidRPr="004606DF" w:rsidRDefault="00F33C48" w:rsidP="00F33C48">
      <w:pPr>
        <w:ind w:left="720"/>
        <w:rPr>
          <w:rFonts w:ascii="Arial" w:hAnsi="Arial" w:cs="Arial"/>
        </w:rPr>
      </w:pPr>
      <w:r w:rsidRPr="004606DF">
        <w:rPr>
          <w:rFonts w:ascii="Arial" w:hAnsi="Arial" w:cs="Arial"/>
        </w:rPr>
        <w:t>• Using ideas or direct, verbatim quotations, or paraphrased material, concepts, or ideas without appropriate acknowledgment in any academic assignment.</w:t>
      </w:r>
    </w:p>
    <w:p w14:paraId="70CE82A4" w14:textId="77777777" w:rsidR="00F33C48" w:rsidRPr="004606DF" w:rsidRDefault="00F33C48" w:rsidP="00F33C48">
      <w:pPr>
        <w:ind w:left="720"/>
        <w:rPr>
          <w:rFonts w:ascii="Arial" w:hAnsi="Arial" w:cs="Arial"/>
        </w:rPr>
      </w:pPr>
      <w:r w:rsidRPr="004606DF">
        <w:rPr>
          <w:rFonts w:ascii="Arial" w:hAnsi="Arial" w:cs="Arial"/>
        </w:rPr>
        <w:t>• Using another’s data or research findings.</w:t>
      </w:r>
    </w:p>
    <w:p w14:paraId="3D76B32E" w14:textId="77777777" w:rsidR="00F33C48" w:rsidRPr="00C52BC0" w:rsidRDefault="00F33C48" w:rsidP="00F33C48">
      <w:pPr>
        <w:ind w:left="720"/>
        <w:rPr>
          <w:rFonts w:ascii="Arial" w:hAnsi="Arial" w:cs="Arial"/>
        </w:rPr>
      </w:pPr>
      <w:r w:rsidRPr="004606DF">
        <w:rPr>
          <w:rFonts w:ascii="Arial" w:hAnsi="Arial" w:cs="Arial"/>
        </w:rPr>
        <w:t>•</w:t>
      </w:r>
      <w:r>
        <w:rPr>
          <w:rFonts w:ascii="Arial" w:hAnsi="Arial" w:cs="Arial"/>
        </w:rPr>
        <w:t xml:space="preserve"> </w:t>
      </w:r>
      <w:r w:rsidRPr="004606DF">
        <w:rPr>
          <w:rFonts w:ascii="Arial" w:hAnsi="Arial" w:cs="Arial"/>
        </w:rPr>
        <w:t>Failing to acknowledge sources using proper citations when using another’s works and/or failing to use quotation marks.</w:t>
      </w:r>
    </w:p>
    <w:p w14:paraId="0DC4D13E" w14:textId="77777777" w:rsidR="00F33C48" w:rsidRPr="00030443" w:rsidRDefault="00F33C48" w:rsidP="00F33C48">
      <w:pPr>
        <w:pStyle w:val="NoSpacing"/>
        <w:rPr>
          <w:rFonts w:ascii="Arial" w:hAnsi="Arial" w:cs="Arial"/>
          <w:color w:val="1F4E79" w:themeColor="accent5" w:themeShade="80"/>
        </w:rPr>
      </w:pPr>
      <w:r w:rsidRPr="00030443">
        <w:rPr>
          <w:rStyle w:val="Heading2Char"/>
        </w:rPr>
        <w:t>Approval of final grades</w:t>
      </w:r>
    </w:p>
    <w:p w14:paraId="529BEFB8" w14:textId="77777777" w:rsidR="00F33C48" w:rsidRPr="007D36BE" w:rsidRDefault="00F33C48" w:rsidP="00F33C48">
      <w:pPr>
        <w:pStyle w:val="NoSpacing"/>
        <w:rPr>
          <w:rFonts w:ascii="Arial" w:hAnsi="Arial" w:cs="Arial"/>
          <w:sz w:val="24"/>
          <w:szCs w:val="24"/>
        </w:rPr>
      </w:pPr>
      <w:r w:rsidRPr="007D36BE">
        <w:rPr>
          <w:rFonts w:ascii="Arial" w:hAnsi="Arial" w:cs="Arial"/>
          <w:sz w:val="24"/>
          <w:szCs w:val="24"/>
        </w:rPr>
        <w:t xml:space="preserve">Standing in a course is determined by the course instructor subject to the approval of the Faculty Dean. This means that grades submitted by an instructor may be subject to revision. No grades are final until they have been approved by the Dean. </w:t>
      </w:r>
    </w:p>
    <w:p w14:paraId="43484886" w14:textId="77777777" w:rsidR="00F33C48" w:rsidRPr="004D13D4" w:rsidRDefault="00F33C48" w:rsidP="00F33C48">
      <w:pPr>
        <w:spacing w:after="240"/>
        <w:rPr>
          <w:rStyle w:val="Heading2Char"/>
          <w:rFonts w:ascii="Arial" w:eastAsiaTheme="minorHAnsi" w:hAnsi="Arial" w:cs="Arial"/>
          <w:b/>
          <w:color w:val="000000"/>
        </w:rPr>
      </w:pPr>
      <w:r w:rsidRPr="00C52BC0">
        <w:rPr>
          <w:rFonts w:ascii="Arial" w:hAnsi="Arial" w:cs="Arial"/>
        </w:rPr>
        <w:t>Th</w:t>
      </w:r>
      <w:r>
        <w:rPr>
          <w:rFonts w:ascii="Arial" w:hAnsi="Arial" w:cs="Arial"/>
        </w:rPr>
        <w:t xml:space="preserve">e </w:t>
      </w:r>
      <w:r w:rsidRPr="00C52BC0">
        <w:rPr>
          <w:rFonts w:ascii="Arial" w:hAnsi="Arial" w:cs="Arial"/>
        </w:rPr>
        <w:t>system of grades used, with corresponding grade points is</w:t>
      </w:r>
      <w:r>
        <w:rPr>
          <w:rFonts w:ascii="Arial" w:hAnsi="Arial" w:cs="Arial"/>
        </w:rPr>
        <w:t xml:space="preserve"> as follows.</w:t>
      </w:r>
    </w:p>
    <w:tbl>
      <w:tblPr>
        <w:tblStyle w:val="TableGrid"/>
        <w:tblpPr w:leftFromText="180" w:rightFromText="180" w:vertAnchor="text" w:horzAnchor="margin" w:tblpY="199"/>
        <w:tblW w:w="0" w:type="auto"/>
        <w:tblLook w:val="0660" w:firstRow="1" w:lastRow="1" w:firstColumn="0" w:lastColumn="0" w:noHBand="1" w:noVBand="1"/>
      </w:tblPr>
      <w:tblGrid>
        <w:gridCol w:w="1558"/>
        <w:gridCol w:w="1558"/>
        <w:gridCol w:w="1558"/>
      </w:tblGrid>
      <w:tr w:rsidR="00F33C48" w:rsidRPr="00C52BC0" w14:paraId="6372FB1C" w14:textId="77777777" w:rsidTr="00C9513C">
        <w:trPr>
          <w:tblHeader/>
        </w:trPr>
        <w:tc>
          <w:tcPr>
            <w:tcW w:w="1558" w:type="dxa"/>
          </w:tcPr>
          <w:p w14:paraId="47131EFC" w14:textId="77777777" w:rsidR="00F33C48" w:rsidRPr="00340D2C" w:rsidRDefault="00F33C48" w:rsidP="00C9513C">
            <w:pPr>
              <w:rPr>
                <w:rFonts w:ascii="Arial" w:hAnsi="Arial" w:cs="Arial"/>
                <w:b/>
                <w:bCs/>
              </w:rPr>
            </w:pPr>
            <w:r w:rsidRPr="00340D2C">
              <w:rPr>
                <w:rFonts w:ascii="Arial" w:hAnsi="Arial" w:cs="Arial"/>
                <w:b/>
                <w:bCs/>
              </w:rPr>
              <w:t>Percentage</w:t>
            </w:r>
          </w:p>
        </w:tc>
        <w:tc>
          <w:tcPr>
            <w:tcW w:w="1558" w:type="dxa"/>
          </w:tcPr>
          <w:p w14:paraId="43988F60" w14:textId="77777777" w:rsidR="00F33C48" w:rsidRPr="00340D2C" w:rsidRDefault="00F33C48" w:rsidP="00C9513C">
            <w:pPr>
              <w:rPr>
                <w:rFonts w:ascii="Arial" w:hAnsi="Arial" w:cs="Arial"/>
                <w:b/>
                <w:bCs/>
              </w:rPr>
            </w:pPr>
            <w:r w:rsidRPr="00340D2C">
              <w:rPr>
                <w:rFonts w:ascii="Arial" w:hAnsi="Arial" w:cs="Arial"/>
                <w:b/>
                <w:bCs/>
              </w:rPr>
              <w:t>Letter grade</w:t>
            </w:r>
          </w:p>
        </w:tc>
        <w:tc>
          <w:tcPr>
            <w:tcW w:w="1558" w:type="dxa"/>
          </w:tcPr>
          <w:p w14:paraId="4EC129F2" w14:textId="77777777" w:rsidR="00F33C48" w:rsidRPr="00340D2C" w:rsidRDefault="00F33C48" w:rsidP="00C9513C">
            <w:pPr>
              <w:rPr>
                <w:rFonts w:ascii="Arial" w:hAnsi="Arial" w:cs="Arial"/>
                <w:b/>
                <w:bCs/>
              </w:rPr>
            </w:pPr>
            <w:r w:rsidRPr="00340D2C">
              <w:rPr>
                <w:rFonts w:ascii="Arial" w:hAnsi="Arial" w:cs="Arial"/>
                <w:b/>
                <w:bCs/>
              </w:rPr>
              <w:t>12-point scale</w:t>
            </w:r>
          </w:p>
        </w:tc>
      </w:tr>
      <w:tr w:rsidR="00F33C48" w:rsidRPr="00C52BC0" w14:paraId="43DF65A0" w14:textId="77777777" w:rsidTr="00C9513C">
        <w:tc>
          <w:tcPr>
            <w:tcW w:w="1558" w:type="dxa"/>
          </w:tcPr>
          <w:p w14:paraId="4D1844FA" w14:textId="77777777" w:rsidR="00F33C48" w:rsidRPr="00C52BC0" w:rsidRDefault="00F33C48" w:rsidP="00C9513C">
            <w:pPr>
              <w:rPr>
                <w:rFonts w:ascii="Arial" w:hAnsi="Arial" w:cs="Arial"/>
              </w:rPr>
            </w:pPr>
            <w:r w:rsidRPr="00C52BC0">
              <w:rPr>
                <w:rFonts w:ascii="Arial" w:hAnsi="Arial" w:cs="Arial"/>
              </w:rPr>
              <w:t>90-100</w:t>
            </w:r>
          </w:p>
        </w:tc>
        <w:tc>
          <w:tcPr>
            <w:tcW w:w="1558" w:type="dxa"/>
          </w:tcPr>
          <w:p w14:paraId="371B0290" w14:textId="77777777" w:rsidR="00F33C48" w:rsidRPr="00C52BC0" w:rsidRDefault="00F33C48" w:rsidP="00C9513C">
            <w:pPr>
              <w:rPr>
                <w:rFonts w:ascii="Arial" w:hAnsi="Arial" w:cs="Arial"/>
              </w:rPr>
            </w:pPr>
            <w:r w:rsidRPr="00C52BC0">
              <w:rPr>
                <w:rFonts w:ascii="Arial" w:hAnsi="Arial" w:cs="Arial"/>
              </w:rPr>
              <w:t>A+</w:t>
            </w:r>
          </w:p>
        </w:tc>
        <w:tc>
          <w:tcPr>
            <w:tcW w:w="1558" w:type="dxa"/>
          </w:tcPr>
          <w:p w14:paraId="223E1CB1" w14:textId="77777777" w:rsidR="00F33C48" w:rsidRPr="00C52BC0" w:rsidRDefault="00F33C48" w:rsidP="00C9513C">
            <w:pPr>
              <w:rPr>
                <w:rFonts w:ascii="Arial" w:hAnsi="Arial" w:cs="Arial"/>
              </w:rPr>
            </w:pPr>
            <w:r w:rsidRPr="00C52BC0">
              <w:rPr>
                <w:rFonts w:ascii="Arial" w:hAnsi="Arial" w:cs="Arial"/>
              </w:rPr>
              <w:t>12</w:t>
            </w:r>
          </w:p>
        </w:tc>
      </w:tr>
      <w:tr w:rsidR="00F33C48" w:rsidRPr="00C52BC0" w14:paraId="22CAA84C" w14:textId="77777777" w:rsidTr="00C9513C">
        <w:tc>
          <w:tcPr>
            <w:tcW w:w="1558" w:type="dxa"/>
          </w:tcPr>
          <w:p w14:paraId="6C4A9539" w14:textId="77777777" w:rsidR="00F33C48" w:rsidRPr="00C52BC0" w:rsidRDefault="00F33C48" w:rsidP="00C9513C">
            <w:pPr>
              <w:rPr>
                <w:rFonts w:ascii="Arial" w:hAnsi="Arial" w:cs="Arial"/>
              </w:rPr>
            </w:pPr>
            <w:r w:rsidRPr="00C52BC0">
              <w:rPr>
                <w:rFonts w:ascii="Arial" w:hAnsi="Arial" w:cs="Arial"/>
              </w:rPr>
              <w:t>85-89</w:t>
            </w:r>
          </w:p>
        </w:tc>
        <w:tc>
          <w:tcPr>
            <w:tcW w:w="1558" w:type="dxa"/>
          </w:tcPr>
          <w:p w14:paraId="044B8D58" w14:textId="77777777" w:rsidR="00F33C48" w:rsidRPr="00C52BC0" w:rsidRDefault="00F33C48" w:rsidP="00C9513C">
            <w:pPr>
              <w:rPr>
                <w:rFonts w:ascii="Arial" w:hAnsi="Arial" w:cs="Arial"/>
              </w:rPr>
            </w:pPr>
            <w:r w:rsidRPr="00C52BC0">
              <w:rPr>
                <w:rFonts w:ascii="Arial" w:hAnsi="Arial" w:cs="Arial"/>
              </w:rPr>
              <w:t>A</w:t>
            </w:r>
          </w:p>
        </w:tc>
        <w:tc>
          <w:tcPr>
            <w:tcW w:w="1558" w:type="dxa"/>
          </w:tcPr>
          <w:p w14:paraId="617A1028" w14:textId="77777777" w:rsidR="00F33C48" w:rsidRPr="00C52BC0" w:rsidRDefault="00F33C48" w:rsidP="00C9513C">
            <w:pPr>
              <w:rPr>
                <w:rFonts w:ascii="Arial" w:hAnsi="Arial" w:cs="Arial"/>
              </w:rPr>
            </w:pPr>
            <w:r w:rsidRPr="00C52BC0">
              <w:rPr>
                <w:rFonts w:ascii="Arial" w:hAnsi="Arial" w:cs="Arial"/>
              </w:rPr>
              <w:t>11</w:t>
            </w:r>
          </w:p>
        </w:tc>
      </w:tr>
      <w:tr w:rsidR="00F33C48" w:rsidRPr="00C52BC0" w14:paraId="2E4525E4" w14:textId="77777777" w:rsidTr="00C9513C">
        <w:tc>
          <w:tcPr>
            <w:tcW w:w="1558" w:type="dxa"/>
          </w:tcPr>
          <w:p w14:paraId="53A73650" w14:textId="77777777" w:rsidR="00F33C48" w:rsidRPr="00C52BC0" w:rsidRDefault="00F33C48" w:rsidP="00C9513C">
            <w:pPr>
              <w:rPr>
                <w:rFonts w:ascii="Arial" w:hAnsi="Arial" w:cs="Arial"/>
              </w:rPr>
            </w:pPr>
            <w:r w:rsidRPr="00C52BC0">
              <w:rPr>
                <w:rFonts w:ascii="Arial" w:hAnsi="Arial" w:cs="Arial"/>
              </w:rPr>
              <w:lastRenderedPageBreak/>
              <w:t>80-84</w:t>
            </w:r>
          </w:p>
        </w:tc>
        <w:tc>
          <w:tcPr>
            <w:tcW w:w="1558" w:type="dxa"/>
          </w:tcPr>
          <w:p w14:paraId="50DB7893" w14:textId="77777777" w:rsidR="00F33C48" w:rsidRPr="00C52BC0" w:rsidRDefault="00F33C48" w:rsidP="00C9513C">
            <w:pPr>
              <w:rPr>
                <w:rFonts w:ascii="Arial" w:hAnsi="Arial" w:cs="Arial"/>
              </w:rPr>
            </w:pPr>
            <w:r w:rsidRPr="00C52BC0">
              <w:rPr>
                <w:rFonts w:ascii="Arial" w:hAnsi="Arial" w:cs="Arial"/>
              </w:rPr>
              <w:t>A-</w:t>
            </w:r>
          </w:p>
        </w:tc>
        <w:tc>
          <w:tcPr>
            <w:tcW w:w="1558" w:type="dxa"/>
          </w:tcPr>
          <w:p w14:paraId="0EAD6D42" w14:textId="77777777" w:rsidR="00F33C48" w:rsidRPr="00C52BC0" w:rsidRDefault="00F33C48" w:rsidP="00C9513C">
            <w:pPr>
              <w:rPr>
                <w:rFonts w:ascii="Arial" w:hAnsi="Arial" w:cs="Arial"/>
              </w:rPr>
            </w:pPr>
            <w:r w:rsidRPr="00C52BC0">
              <w:rPr>
                <w:rFonts w:ascii="Arial" w:hAnsi="Arial" w:cs="Arial"/>
              </w:rPr>
              <w:t>10</w:t>
            </w:r>
          </w:p>
        </w:tc>
      </w:tr>
      <w:tr w:rsidR="00F33C48" w:rsidRPr="00C52BC0" w14:paraId="3F38EA73" w14:textId="77777777" w:rsidTr="00C9513C">
        <w:tc>
          <w:tcPr>
            <w:tcW w:w="1558" w:type="dxa"/>
          </w:tcPr>
          <w:p w14:paraId="2DCB560D" w14:textId="77777777" w:rsidR="00F33C48" w:rsidRPr="00C52BC0" w:rsidRDefault="00F33C48" w:rsidP="00C9513C">
            <w:pPr>
              <w:rPr>
                <w:rFonts w:ascii="Arial" w:hAnsi="Arial" w:cs="Arial"/>
              </w:rPr>
            </w:pPr>
            <w:r w:rsidRPr="00C52BC0">
              <w:rPr>
                <w:rFonts w:ascii="Arial" w:hAnsi="Arial" w:cs="Arial"/>
              </w:rPr>
              <w:t>77-79</w:t>
            </w:r>
          </w:p>
        </w:tc>
        <w:tc>
          <w:tcPr>
            <w:tcW w:w="1558" w:type="dxa"/>
          </w:tcPr>
          <w:p w14:paraId="6CB0E95E" w14:textId="77777777" w:rsidR="00F33C48" w:rsidRPr="00C52BC0" w:rsidRDefault="00F33C48" w:rsidP="00C9513C">
            <w:pPr>
              <w:rPr>
                <w:rFonts w:ascii="Arial" w:hAnsi="Arial" w:cs="Arial"/>
              </w:rPr>
            </w:pPr>
            <w:r w:rsidRPr="00C52BC0">
              <w:rPr>
                <w:rFonts w:ascii="Arial" w:hAnsi="Arial" w:cs="Arial"/>
              </w:rPr>
              <w:t>B+</w:t>
            </w:r>
          </w:p>
        </w:tc>
        <w:tc>
          <w:tcPr>
            <w:tcW w:w="1558" w:type="dxa"/>
          </w:tcPr>
          <w:p w14:paraId="59F5A146" w14:textId="77777777" w:rsidR="00F33C48" w:rsidRPr="00C52BC0" w:rsidRDefault="00F33C48" w:rsidP="00C9513C">
            <w:pPr>
              <w:rPr>
                <w:rFonts w:ascii="Arial" w:hAnsi="Arial" w:cs="Arial"/>
              </w:rPr>
            </w:pPr>
            <w:r w:rsidRPr="00C52BC0">
              <w:rPr>
                <w:rFonts w:ascii="Arial" w:hAnsi="Arial" w:cs="Arial"/>
              </w:rPr>
              <w:t>9</w:t>
            </w:r>
          </w:p>
        </w:tc>
      </w:tr>
      <w:tr w:rsidR="00F33C48" w:rsidRPr="00C52BC0" w14:paraId="683A6340" w14:textId="77777777" w:rsidTr="00C9513C">
        <w:tc>
          <w:tcPr>
            <w:tcW w:w="1558" w:type="dxa"/>
          </w:tcPr>
          <w:p w14:paraId="05870676" w14:textId="77777777" w:rsidR="00F33C48" w:rsidRPr="00C52BC0" w:rsidRDefault="00F33C48" w:rsidP="00C9513C">
            <w:pPr>
              <w:rPr>
                <w:rFonts w:ascii="Arial" w:hAnsi="Arial" w:cs="Arial"/>
              </w:rPr>
            </w:pPr>
            <w:r w:rsidRPr="00C52BC0">
              <w:rPr>
                <w:rFonts w:ascii="Arial" w:hAnsi="Arial" w:cs="Arial"/>
              </w:rPr>
              <w:t>73-76</w:t>
            </w:r>
          </w:p>
        </w:tc>
        <w:tc>
          <w:tcPr>
            <w:tcW w:w="1558" w:type="dxa"/>
          </w:tcPr>
          <w:p w14:paraId="280F97B0" w14:textId="77777777" w:rsidR="00F33C48" w:rsidRPr="00C52BC0" w:rsidRDefault="00F33C48" w:rsidP="00C9513C">
            <w:pPr>
              <w:rPr>
                <w:rFonts w:ascii="Arial" w:hAnsi="Arial" w:cs="Arial"/>
              </w:rPr>
            </w:pPr>
            <w:r w:rsidRPr="00C52BC0">
              <w:rPr>
                <w:rFonts w:ascii="Arial" w:hAnsi="Arial" w:cs="Arial"/>
              </w:rPr>
              <w:t>B</w:t>
            </w:r>
          </w:p>
        </w:tc>
        <w:tc>
          <w:tcPr>
            <w:tcW w:w="1558" w:type="dxa"/>
          </w:tcPr>
          <w:p w14:paraId="793B04F7" w14:textId="77777777" w:rsidR="00F33C48" w:rsidRPr="00C52BC0" w:rsidRDefault="00F33C48" w:rsidP="00C9513C">
            <w:pPr>
              <w:rPr>
                <w:rFonts w:ascii="Arial" w:hAnsi="Arial" w:cs="Arial"/>
              </w:rPr>
            </w:pPr>
            <w:r w:rsidRPr="00C52BC0">
              <w:rPr>
                <w:rFonts w:ascii="Arial" w:hAnsi="Arial" w:cs="Arial"/>
              </w:rPr>
              <w:t>8</w:t>
            </w:r>
          </w:p>
        </w:tc>
      </w:tr>
      <w:tr w:rsidR="00F33C48" w:rsidRPr="00C52BC0" w14:paraId="7995802D" w14:textId="77777777" w:rsidTr="00C9513C">
        <w:tc>
          <w:tcPr>
            <w:tcW w:w="1558" w:type="dxa"/>
          </w:tcPr>
          <w:p w14:paraId="22FE8144" w14:textId="77777777" w:rsidR="00F33C48" w:rsidRPr="00C52BC0" w:rsidRDefault="00F33C48" w:rsidP="00C9513C">
            <w:pPr>
              <w:rPr>
                <w:rFonts w:ascii="Arial" w:hAnsi="Arial" w:cs="Arial"/>
              </w:rPr>
            </w:pPr>
            <w:r w:rsidRPr="00C52BC0">
              <w:rPr>
                <w:rFonts w:ascii="Arial" w:hAnsi="Arial" w:cs="Arial"/>
              </w:rPr>
              <w:t>70-72</w:t>
            </w:r>
          </w:p>
        </w:tc>
        <w:tc>
          <w:tcPr>
            <w:tcW w:w="1558" w:type="dxa"/>
          </w:tcPr>
          <w:p w14:paraId="18B1E094" w14:textId="77777777" w:rsidR="00F33C48" w:rsidRPr="00C52BC0" w:rsidRDefault="00F33C48" w:rsidP="00C9513C">
            <w:pPr>
              <w:rPr>
                <w:rFonts w:ascii="Arial" w:hAnsi="Arial" w:cs="Arial"/>
              </w:rPr>
            </w:pPr>
            <w:r w:rsidRPr="00C52BC0">
              <w:rPr>
                <w:rFonts w:ascii="Arial" w:hAnsi="Arial" w:cs="Arial"/>
              </w:rPr>
              <w:t>B-</w:t>
            </w:r>
          </w:p>
        </w:tc>
        <w:tc>
          <w:tcPr>
            <w:tcW w:w="1558" w:type="dxa"/>
          </w:tcPr>
          <w:p w14:paraId="7B013D31" w14:textId="77777777" w:rsidR="00F33C48" w:rsidRPr="00C52BC0" w:rsidRDefault="00F33C48" w:rsidP="00C9513C">
            <w:pPr>
              <w:rPr>
                <w:rFonts w:ascii="Arial" w:hAnsi="Arial" w:cs="Arial"/>
              </w:rPr>
            </w:pPr>
            <w:r w:rsidRPr="00C52BC0">
              <w:rPr>
                <w:rFonts w:ascii="Arial" w:hAnsi="Arial" w:cs="Arial"/>
              </w:rPr>
              <w:t>7</w:t>
            </w:r>
          </w:p>
        </w:tc>
      </w:tr>
      <w:tr w:rsidR="00F33C48" w:rsidRPr="00C52BC0" w14:paraId="684A1037" w14:textId="77777777" w:rsidTr="00C9513C">
        <w:tc>
          <w:tcPr>
            <w:tcW w:w="1558" w:type="dxa"/>
          </w:tcPr>
          <w:p w14:paraId="77633674" w14:textId="77777777" w:rsidR="00F33C48" w:rsidRPr="00C52BC0" w:rsidRDefault="00F33C48" w:rsidP="00C9513C">
            <w:pPr>
              <w:rPr>
                <w:rFonts w:ascii="Arial" w:hAnsi="Arial" w:cs="Arial"/>
              </w:rPr>
            </w:pPr>
            <w:r w:rsidRPr="00C52BC0">
              <w:rPr>
                <w:rFonts w:ascii="Arial" w:hAnsi="Arial" w:cs="Arial"/>
              </w:rPr>
              <w:t>67-69</w:t>
            </w:r>
          </w:p>
        </w:tc>
        <w:tc>
          <w:tcPr>
            <w:tcW w:w="1558" w:type="dxa"/>
          </w:tcPr>
          <w:p w14:paraId="342D06F0" w14:textId="77777777" w:rsidR="00F33C48" w:rsidRPr="00C52BC0" w:rsidRDefault="00F33C48" w:rsidP="00C9513C">
            <w:pPr>
              <w:rPr>
                <w:rFonts w:ascii="Arial" w:hAnsi="Arial" w:cs="Arial"/>
              </w:rPr>
            </w:pPr>
            <w:r w:rsidRPr="00C52BC0">
              <w:rPr>
                <w:rFonts w:ascii="Arial" w:hAnsi="Arial" w:cs="Arial"/>
              </w:rPr>
              <w:t>C+</w:t>
            </w:r>
          </w:p>
        </w:tc>
        <w:tc>
          <w:tcPr>
            <w:tcW w:w="1558" w:type="dxa"/>
          </w:tcPr>
          <w:p w14:paraId="3E6FF656" w14:textId="77777777" w:rsidR="00F33C48" w:rsidRPr="00C52BC0" w:rsidRDefault="00F33C48" w:rsidP="00C9513C">
            <w:pPr>
              <w:rPr>
                <w:rFonts w:ascii="Arial" w:hAnsi="Arial" w:cs="Arial"/>
              </w:rPr>
            </w:pPr>
            <w:r w:rsidRPr="00C52BC0">
              <w:rPr>
                <w:rFonts w:ascii="Arial" w:hAnsi="Arial" w:cs="Arial"/>
              </w:rPr>
              <w:t>6</w:t>
            </w:r>
          </w:p>
        </w:tc>
      </w:tr>
      <w:tr w:rsidR="00F33C48" w:rsidRPr="00C52BC0" w14:paraId="39BFE157" w14:textId="77777777" w:rsidTr="00C9513C">
        <w:tc>
          <w:tcPr>
            <w:tcW w:w="1558" w:type="dxa"/>
          </w:tcPr>
          <w:p w14:paraId="7C5CF90D" w14:textId="77777777" w:rsidR="00F33C48" w:rsidRPr="00C52BC0" w:rsidRDefault="00F33C48" w:rsidP="00C9513C">
            <w:pPr>
              <w:rPr>
                <w:rFonts w:ascii="Arial" w:hAnsi="Arial" w:cs="Arial"/>
              </w:rPr>
            </w:pPr>
            <w:r w:rsidRPr="00C52BC0">
              <w:rPr>
                <w:rFonts w:ascii="Arial" w:hAnsi="Arial" w:cs="Arial"/>
              </w:rPr>
              <w:t>63-66</w:t>
            </w:r>
          </w:p>
        </w:tc>
        <w:tc>
          <w:tcPr>
            <w:tcW w:w="1558" w:type="dxa"/>
          </w:tcPr>
          <w:p w14:paraId="15CB5738" w14:textId="77777777" w:rsidR="00F33C48" w:rsidRPr="00C52BC0" w:rsidRDefault="00F33C48" w:rsidP="00C9513C">
            <w:pPr>
              <w:rPr>
                <w:rFonts w:ascii="Arial" w:hAnsi="Arial" w:cs="Arial"/>
              </w:rPr>
            </w:pPr>
            <w:r w:rsidRPr="00C52BC0">
              <w:rPr>
                <w:rFonts w:ascii="Arial" w:hAnsi="Arial" w:cs="Arial"/>
              </w:rPr>
              <w:t>C</w:t>
            </w:r>
          </w:p>
        </w:tc>
        <w:tc>
          <w:tcPr>
            <w:tcW w:w="1558" w:type="dxa"/>
          </w:tcPr>
          <w:p w14:paraId="34DDBD9C" w14:textId="77777777" w:rsidR="00F33C48" w:rsidRPr="00C52BC0" w:rsidRDefault="00F33C48" w:rsidP="00C9513C">
            <w:pPr>
              <w:rPr>
                <w:rFonts w:ascii="Arial" w:hAnsi="Arial" w:cs="Arial"/>
              </w:rPr>
            </w:pPr>
            <w:r w:rsidRPr="00C52BC0">
              <w:rPr>
                <w:rFonts w:ascii="Arial" w:hAnsi="Arial" w:cs="Arial"/>
              </w:rPr>
              <w:t>5</w:t>
            </w:r>
          </w:p>
        </w:tc>
      </w:tr>
      <w:tr w:rsidR="00F33C48" w:rsidRPr="00C52BC0" w14:paraId="342E5BF2" w14:textId="77777777" w:rsidTr="00C9513C">
        <w:tc>
          <w:tcPr>
            <w:tcW w:w="1558" w:type="dxa"/>
          </w:tcPr>
          <w:p w14:paraId="11348E04" w14:textId="77777777" w:rsidR="00F33C48" w:rsidRPr="00C52BC0" w:rsidRDefault="00F33C48" w:rsidP="00C9513C">
            <w:pPr>
              <w:rPr>
                <w:rFonts w:ascii="Arial" w:hAnsi="Arial" w:cs="Arial"/>
              </w:rPr>
            </w:pPr>
            <w:r w:rsidRPr="00C52BC0">
              <w:rPr>
                <w:rFonts w:ascii="Arial" w:hAnsi="Arial" w:cs="Arial"/>
              </w:rPr>
              <w:t>60-62</w:t>
            </w:r>
          </w:p>
        </w:tc>
        <w:tc>
          <w:tcPr>
            <w:tcW w:w="1558" w:type="dxa"/>
          </w:tcPr>
          <w:p w14:paraId="2838E6E7" w14:textId="77777777" w:rsidR="00F33C48" w:rsidRPr="00C52BC0" w:rsidRDefault="00F33C48" w:rsidP="00C9513C">
            <w:pPr>
              <w:rPr>
                <w:rFonts w:ascii="Arial" w:hAnsi="Arial" w:cs="Arial"/>
              </w:rPr>
            </w:pPr>
            <w:r w:rsidRPr="00C52BC0">
              <w:rPr>
                <w:rFonts w:ascii="Arial" w:hAnsi="Arial" w:cs="Arial"/>
              </w:rPr>
              <w:t>C-</w:t>
            </w:r>
          </w:p>
        </w:tc>
        <w:tc>
          <w:tcPr>
            <w:tcW w:w="1558" w:type="dxa"/>
          </w:tcPr>
          <w:p w14:paraId="29FEEF48" w14:textId="77777777" w:rsidR="00F33C48" w:rsidRPr="00C52BC0" w:rsidRDefault="00F33C48" w:rsidP="00C9513C">
            <w:pPr>
              <w:rPr>
                <w:rFonts w:ascii="Arial" w:hAnsi="Arial" w:cs="Arial"/>
              </w:rPr>
            </w:pPr>
            <w:r w:rsidRPr="00C52BC0">
              <w:rPr>
                <w:rFonts w:ascii="Arial" w:hAnsi="Arial" w:cs="Arial"/>
              </w:rPr>
              <w:t>4</w:t>
            </w:r>
          </w:p>
        </w:tc>
      </w:tr>
      <w:tr w:rsidR="00F33C48" w:rsidRPr="00C52BC0" w14:paraId="5AB459AC" w14:textId="77777777" w:rsidTr="00C9513C">
        <w:tc>
          <w:tcPr>
            <w:tcW w:w="1558" w:type="dxa"/>
          </w:tcPr>
          <w:p w14:paraId="718A34FE" w14:textId="77777777" w:rsidR="00F33C48" w:rsidRPr="00C52BC0" w:rsidRDefault="00F33C48" w:rsidP="00C9513C">
            <w:pPr>
              <w:rPr>
                <w:rFonts w:ascii="Arial" w:hAnsi="Arial" w:cs="Arial"/>
              </w:rPr>
            </w:pPr>
            <w:r w:rsidRPr="00C52BC0">
              <w:rPr>
                <w:rFonts w:ascii="Arial" w:hAnsi="Arial" w:cs="Arial"/>
              </w:rPr>
              <w:t>57-59</w:t>
            </w:r>
          </w:p>
        </w:tc>
        <w:tc>
          <w:tcPr>
            <w:tcW w:w="1558" w:type="dxa"/>
          </w:tcPr>
          <w:p w14:paraId="5E1FEB8F" w14:textId="77777777" w:rsidR="00F33C48" w:rsidRPr="00C52BC0" w:rsidRDefault="00F33C48" w:rsidP="00C9513C">
            <w:pPr>
              <w:rPr>
                <w:rFonts w:ascii="Arial" w:hAnsi="Arial" w:cs="Arial"/>
              </w:rPr>
            </w:pPr>
            <w:r w:rsidRPr="00C52BC0">
              <w:rPr>
                <w:rFonts w:ascii="Arial" w:hAnsi="Arial" w:cs="Arial"/>
              </w:rPr>
              <w:t>D+</w:t>
            </w:r>
          </w:p>
        </w:tc>
        <w:tc>
          <w:tcPr>
            <w:tcW w:w="1558" w:type="dxa"/>
          </w:tcPr>
          <w:p w14:paraId="099CAD63" w14:textId="77777777" w:rsidR="00F33C48" w:rsidRPr="00C52BC0" w:rsidRDefault="00F33C48" w:rsidP="00C9513C">
            <w:pPr>
              <w:rPr>
                <w:rFonts w:ascii="Arial" w:hAnsi="Arial" w:cs="Arial"/>
              </w:rPr>
            </w:pPr>
            <w:r w:rsidRPr="00C52BC0">
              <w:rPr>
                <w:rFonts w:ascii="Arial" w:hAnsi="Arial" w:cs="Arial"/>
              </w:rPr>
              <w:t>3</w:t>
            </w:r>
          </w:p>
        </w:tc>
      </w:tr>
      <w:tr w:rsidR="00F33C48" w:rsidRPr="00C52BC0" w14:paraId="5851B5DA" w14:textId="77777777" w:rsidTr="00C9513C">
        <w:tc>
          <w:tcPr>
            <w:tcW w:w="1558" w:type="dxa"/>
          </w:tcPr>
          <w:p w14:paraId="53E109DA" w14:textId="77777777" w:rsidR="00F33C48" w:rsidRPr="00C52BC0" w:rsidRDefault="00F33C48" w:rsidP="00C9513C">
            <w:pPr>
              <w:rPr>
                <w:rFonts w:ascii="Arial" w:hAnsi="Arial" w:cs="Arial"/>
              </w:rPr>
            </w:pPr>
            <w:r w:rsidRPr="00C52BC0">
              <w:rPr>
                <w:rFonts w:ascii="Arial" w:hAnsi="Arial" w:cs="Arial"/>
              </w:rPr>
              <w:t>53-56</w:t>
            </w:r>
          </w:p>
        </w:tc>
        <w:tc>
          <w:tcPr>
            <w:tcW w:w="1558" w:type="dxa"/>
          </w:tcPr>
          <w:p w14:paraId="7B43DF63" w14:textId="77777777" w:rsidR="00F33C48" w:rsidRPr="00C52BC0" w:rsidRDefault="00F33C48" w:rsidP="00C9513C">
            <w:pPr>
              <w:rPr>
                <w:rFonts w:ascii="Arial" w:hAnsi="Arial" w:cs="Arial"/>
              </w:rPr>
            </w:pPr>
            <w:r w:rsidRPr="00C52BC0">
              <w:rPr>
                <w:rFonts w:ascii="Arial" w:hAnsi="Arial" w:cs="Arial"/>
              </w:rPr>
              <w:t>D</w:t>
            </w:r>
          </w:p>
        </w:tc>
        <w:tc>
          <w:tcPr>
            <w:tcW w:w="1558" w:type="dxa"/>
          </w:tcPr>
          <w:p w14:paraId="75DDC815" w14:textId="77777777" w:rsidR="00F33C48" w:rsidRPr="00C52BC0" w:rsidRDefault="00F33C48" w:rsidP="00C9513C">
            <w:pPr>
              <w:rPr>
                <w:rFonts w:ascii="Arial" w:hAnsi="Arial" w:cs="Arial"/>
              </w:rPr>
            </w:pPr>
            <w:r w:rsidRPr="00C52BC0">
              <w:rPr>
                <w:rFonts w:ascii="Arial" w:hAnsi="Arial" w:cs="Arial"/>
              </w:rPr>
              <w:t>2</w:t>
            </w:r>
          </w:p>
        </w:tc>
      </w:tr>
      <w:tr w:rsidR="00F33C48" w:rsidRPr="00C52BC0" w14:paraId="7C4D26CA" w14:textId="77777777" w:rsidTr="00C9513C">
        <w:tc>
          <w:tcPr>
            <w:tcW w:w="1558" w:type="dxa"/>
          </w:tcPr>
          <w:p w14:paraId="51BA5F82" w14:textId="77777777" w:rsidR="00F33C48" w:rsidRPr="00C52BC0" w:rsidRDefault="00F33C48" w:rsidP="00C9513C">
            <w:pPr>
              <w:rPr>
                <w:rFonts w:ascii="Arial" w:hAnsi="Arial" w:cs="Arial"/>
              </w:rPr>
            </w:pPr>
            <w:r w:rsidRPr="00C52BC0">
              <w:rPr>
                <w:rFonts w:ascii="Arial" w:hAnsi="Arial" w:cs="Arial"/>
              </w:rPr>
              <w:t>50-52</w:t>
            </w:r>
          </w:p>
        </w:tc>
        <w:tc>
          <w:tcPr>
            <w:tcW w:w="1558" w:type="dxa"/>
          </w:tcPr>
          <w:p w14:paraId="75EEECF8" w14:textId="77777777" w:rsidR="00F33C48" w:rsidRPr="00C52BC0" w:rsidRDefault="00F33C48" w:rsidP="00C9513C">
            <w:pPr>
              <w:rPr>
                <w:rFonts w:ascii="Arial" w:hAnsi="Arial" w:cs="Arial"/>
              </w:rPr>
            </w:pPr>
            <w:r w:rsidRPr="00C52BC0">
              <w:rPr>
                <w:rFonts w:ascii="Arial" w:hAnsi="Arial" w:cs="Arial"/>
              </w:rPr>
              <w:t>D-</w:t>
            </w:r>
          </w:p>
        </w:tc>
        <w:tc>
          <w:tcPr>
            <w:tcW w:w="1558" w:type="dxa"/>
          </w:tcPr>
          <w:p w14:paraId="6A05D1C3" w14:textId="77777777" w:rsidR="00F33C48" w:rsidRPr="00C52BC0" w:rsidRDefault="00F33C48" w:rsidP="00C9513C">
            <w:pPr>
              <w:rPr>
                <w:rFonts w:ascii="Arial" w:hAnsi="Arial" w:cs="Arial"/>
              </w:rPr>
            </w:pPr>
            <w:r w:rsidRPr="00C52BC0">
              <w:rPr>
                <w:rFonts w:ascii="Arial" w:hAnsi="Arial" w:cs="Arial"/>
              </w:rPr>
              <w:t>1</w:t>
            </w:r>
          </w:p>
        </w:tc>
      </w:tr>
    </w:tbl>
    <w:p w14:paraId="36D60460" w14:textId="77777777" w:rsidR="00F33C48" w:rsidRDefault="00F33C48" w:rsidP="00F33C48">
      <w:pPr>
        <w:pStyle w:val="NoSpacing"/>
        <w:rPr>
          <w:rStyle w:val="Heading2Char"/>
        </w:rPr>
      </w:pPr>
    </w:p>
    <w:p w14:paraId="0973B3D9" w14:textId="77777777" w:rsidR="00F33C48" w:rsidRDefault="00F33C48" w:rsidP="00F33C48">
      <w:pPr>
        <w:pStyle w:val="NoSpacing"/>
        <w:rPr>
          <w:rStyle w:val="Heading2Char"/>
        </w:rPr>
        <w:sectPr w:rsidR="00F33C48" w:rsidSect="00F33C48">
          <w:headerReference w:type="default" r:id="rId17"/>
          <w:footerReference w:type="even" r:id="rId18"/>
          <w:footerReference w:type="default" r:id="rId19"/>
          <w:pgSz w:w="12240" w:h="15840"/>
          <w:pgMar w:top="1440" w:right="1440" w:bottom="1440" w:left="1440" w:header="720" w:footer="720" w:gutter="0"/>
          <w:cols w:space="720"/>
          <w:docGrid w:linePitch="360"/>
        </w:sectPr>
      </w:pPr>
    </w:p>
    <w:p w14:paraId="36C7345E" w14:textId="77777777" w:rsidR="00F33C48" w:rsidRDefault="00F33C48" w:rsidP="00F33C48">
      <w:pPr>
        <w:pStyle w:val="NoSpacing"/>
        <w:rPr>
          <w:rStyle w:val="Heading2Char"/>
        </w:rPr>
        <w:sectPr w:rsidR="00F33C48" w:rsidSect="009F457C">
          <w:type w:val="continuous"/>
          <w:pgSz w:w="12240" w:h="15840"/>
          <w:pgMar w:top="1440" w:right="1440" w:bottom="1440" w:left="1440" w:header="720" w:footer="720" w:gutter="0"/>
          <w:cols w:space="720"/>
          <w:docGrid w:linePitch="360"/>
        </w:sectPr>
      </w:pPr>
    </w:p>
    <w:p w14:paraId="1330DE41" w14:textId="77777777" w:rsidR="00F33C48" w:rsidRDefault="00F33C48" w:rsidP="00F33C48">
      <w:pPr>
        <w:pStyle w:val="NoSpacing"/>
        <w:rPr>
          <w:rFonts w:ascii="Arial" w:eastAsia="Times New Roman" w:hAnsi="Arial" w:cs="Arial"/>
          <w:lang w:val="en-CA" w:eastAsia="en-GB"/>
        </w:rPr>
      </w:pPr>
      <w:r w:rsidRPr="007D36BE">
        <w:rPr>
          <w:rStyle w:val="Heading2Char"/>
          <w:lang w:val="en-CA" w:eastAsia="en-GB"/>
        </w:rPr>
        <w:lastRenderedPageBreak/>
        <w:t>Academic Accommodation</w:t>
      </w:r>
      <w:r w:rsidRPr="007D36BE">
        <w:rPr>
          <w:rFonts w:eastAsia="Times New Roman"/>
          <w:lang w:val="en-CA" w:eastAsia="en-GB"/>
        </w:rPr>
        <w:br/>
      </w:r>
      <w:r w:rsidRPr="007D36BE">
        <w:rPr>
          <w:rFonts w:ascii="Arial" w:eastAsia="Times New Roman" w:hAnsi="Arial" w:cs="Arial"/>
          <w:lang w:val="en-CA" w:eastAsia="en-GB"/>
        </w:rPr>
        <w:t xml:space="preserve">You may need special arrangements to meet your academic obligations during the term. </w:t>
      </w:r>
      <w:r>
        <w:rPr>
          <w:rFonts w:ascii="Arial" w:eastAsia="Times New Roman" w:hAnsi="Arial" w:cs="Arial"/>
          <w:lang w:val="en-CA" w:eastAsia="en-GB"/>
        </w:rPr>
        <w:t xml:space="preserve">Please visit the </w:t>
      </w:r>
      <w:hyperlink r:id="rId20" w:history="1">
        <w:r w:rsidRPr="00E23E84">
          <w:rPr>
            <w:rStyle w:val="Hyperlink"/>
            <w:rFonts w:ascii="Arial" w:eastAsia="Times New Roman" w:hAnsi="Arial" w:cs="Arial"/>
            <w:lang w:val="en-CA" w:eastAsia="en-GB"/>
          </w:rPr>
          <w:t>process for academic accommodation requests</w:t>
        </w:r>
      </w:hyperlink>
      <w:r>
        <w:rPr>
          <w:rFonts w:ascii="Arial" w:eastAsia="Times New Roman" w:hAnsi="Arial" w:cs="Arial"/>
          <w:lang w:val="en-CA" w:eastAsia="en-GB"/>
        </w:rPr>
        <w:t xml:space="preserve"> website for more information.</w:t>
      </w:r>
    </w:p>
    <w:p w14:paraId="54CB30DD" w14:textId="77777777" w:rsidR="00F33C48" w:rsidRDefault="00F33C48" w:rsidP="00F33C48">
      <w:pPr>
        <w:pStyle w:val="NoSpacing"/>
        <w:rPr>
          <w:rFonts w:ascii="Arial" w:eastAsia="Times New Roman" w:hAnsi="Arial" w:cs="Arial"/>
          <w:lang w:val="en-CA" w:eastAsia="en-GB"/>
        </w:rPr>
      </w:pPr>
    </w:p>
    <w:p w14:paraId="121E728B" w14:textId="77777777" w:rsidR="00F33C48" w:rsidRPr="00BF7C65" w:rsidRDefault="00F33C48" w:rsidP="00F33C48">
      <w:pPr>
        <w:pStyle w:val="NoSpacing"/>
        <w:rPr>
          <w:rFonts w:ascii="Arial" w:hAnsi="Arial" w:cs="Arial"/>
          <w:sz w:val="24"/>
          <w:szCs w:val="24"/>
        </w:rPr>
      </w:pPr>
      <w:r w:rsidRPr="007D36BE">
        <w:rPr>
          <w:rFonts w:ascii="Arial" w:eastAsia="Times New Roman" w:hAnsi="Arial" w:cs="Arial"/>
          <w:lang w:val="en-CA" w:eastAsia="en-GB"/>
        </w:rPr>
        <w:t>For an</w:t>
      </w:r>
      <w:r>
        <w:rPr>
          <w:rFonts w:eastAsia="Times New Roman"/>
          <w:lang w:val="en-CA" w:eastAsia="en-GB"/>
        </w:rPr>
        <w:t xml:space="preserve"> </w:t>
      </w:r>
      <w:r w:rsidRPr="007D36BE">
        <w:rPr>
          <w:rFonts w:ascii="Arial" w:eastAsia="Times New Roman" w:hAnsi="Arial" w:cs="Arial"/>
          <w:lang w:val="en-CA" w:eastAsia="en-GB"/>
        </w:rPr>
        <w:t>accommodation request the processes are as follows:</w:t>
      </w:r>
    </w:p>
    <w:p w14:paraId="351CF352" w14:textId="77777777" w:rsidR="00F33C48" w:rsidRDefault="00F33C48" w:rsidP="00F33C48">
      <w:pPr>
        <w:rPr>
          <w:rFonts w:ascii="Arial" w:hAnsi="Arial" w:cs="Arial"/>
          <w:sz w:val="30"/>
          <w:szCs w:val="30"/>
          <w:lang w:val="en-CA" w:eastAsia="en-GB"/>
        </w:rPr>
      </w:pPr>
    </w:p>
    <w:p w14:paraId="32AF6CCD" w14:textId="77777777" w:rsidR="00F33C48" w:rsidRDefault="00F33C48" w:rsidP="00F33C48">
      <w:pPr>
        <w:rPr>
          <w:rFonts w:ascii="Arial" w:hAnsi="Arial" w:cs="Arial"/>
          <w:sz w:val="30"/>
          <w:szCs w:val="30"/>
          <w:lang w:val="en-CA" w:eastAsia="en-GB"/>
        </w:rPr>
      </w:pPr>
      <w:r w:rsidRPr="007D36BE">
        <w:rPr>
          <w:rStyle w:val="Heading3Char"/>
          <w:lang w:val="en-CA" w:eastAsia="en-GB"/>
        </w:rPr>
        <w:t>Pregnancy obligation:</w:t>
      </w:r>
      <w:r w:rsidRPr="007D36BE">
        <w:rPr>
          <w:rFonts w:ascii="Arial" w:hAnsi="Arial" w:cs="Arial"/>
          <w:sz w:val="30"/>
          <w:szCs w:val="30"/>
          <w:lang w:val="en-CA" w:eastAsia="en-GB"/>
        </w:rPr>
        <w:t xml:space="preserve"> </w:t>
      </w:r>
    </w:p>
    <w:p w14:paraId="0EEDD06A" w14:textId="77777777" w:rsidR="00F33C48" w:rsidRPr="007D36BE" w:rsidRDefault="00F33C48" w:rsidP="00F33C48">
      <w:pPr>
        <w:rPr>
          <w:rFonts w:ascii="Arial" w:hAnsi="Arial" w:cs="Arial"/>
          <w:lang w:val="en-CA" w:eastAsia="en-GB"/>
        </w:rPr>
      </w:pPr>
      <w:r w:rsidRPr="007D36BE">
        <w:rPr>
          <w:rFonts w:ascii="Arial" w:hAnsi="Arial" w:cs="Arial"/>
          <w:lang w:val="en-CA" w:eastAsia="en-GB"/>
        </w:rPr>
        <w:t>write to me with any requests for academic accommodation during the</w:t>
      </w:r>
      <w:r w:rsidRPr="007D36BE">
        <w:rPr>
          <w:lang w:val="en-CA" w:eastAsia="en-GB"/>
        </w:rPr>
        <w:br/>
      </w:r>
      <w:r w:rsidRPr="007D36BE">
        <w:rPr>
          <w:rFonts w:ascii="Arial" w:hAnsi="Arial" w:cs="Arial"/>
          <w:lang w:val="en-CA" w:eastAsia="en-GB"/>
        </w:rPr>
        <w:t>first two weeks of class, or as soon as possible after the need for accommodation is known to</w:t>
      </w:r>
      <w:r w:rsidRPr="007D36BE">
        <w:rPr>
          <w:lang w:val="en-CA" w:eastAsia="en-GB"/>
        </w:rPr>
        <w:t xml:space="preserve"> </w:t>
      </w:r>
      <w:r w:rsidRPr="007D36BE">
        <w:rPr>
          <w:rFonts w:ascii="Arial" w:hAnsi="Arial" w:cs="Arial"/>
          <w:lang w:val="en-CA" w:eastAsia="en-GB"/>
        </w:rPr>
        <w:t>exist. For accommodation regarding a formally-scheduled final exam, you must complete</w:t>
      </w:r>
      <w:r w:rsidRPr="007D36BE">
        <w:rPr>
          <w:lang w:val="en-CA" w:eastAsia="en-GB"/>
        </w:rPr>
        <w:t xml:space="preserve"> </w:t>
      </w:r>
      <w:r w:rsidRPr="007D36BE">
        <w:rPr>
          <w:rFonts w:ascii="Arial" w:hAnsi="Arial" w:cs="Arial"/>
          <w:lang w:val="en-CA" w:eastAsia="en-GB"/>
        </w:rPr>
        <w:t xml:space="preserve">the </w:t>
      </w:r>
      <w:hyperlink r:id="rId21" w:history="1">
        <w:r w:rsidRPr="0084431D">
          <w:rPr>
            <w:rStyle w:val="Hyperlink"/>
            <w:rFonts w:ascii="Arial" w:hAnsi="Arial" w:cs="Arial"/>
            <w:lang w:val="en-CA" w:eastAsia="en-GB"/>
          </w:rPr>
          <w:t>Pregnancy Accommodation Form</w:t>
        </w:r>
      </w:hyperlink>
      <w:r w:rsidRPr="007D36BE">
        <w:rPr>
          <w:rFonts w:ascii="Arial" w:hAnsi="Arial" w:cs="Arial"/>
          <w:lang w:val="en-CA" w:eastAsia="en-GB"/>
        </w:rPr>
        <w:t>.</w:t>
      </w:r>
      <w:r w:rsidRPr="007D36BE">
        <w:rPr>
          <w:lang w:val="en-CA" w:eastAsia="en-GB"/>
        </w:rPr>
        <w:br/>
      </w:r>
    </w:p>
    <w:p w14:paraId="5461211D" w14:textId="77777777" w:rsidR="00F33C48" w:rsidRDefault="00F33C48" w:rsidP="00F33C48">
      <w:pPr>
        <w:rPr>
          <w:rFonts w:ascii="Arial" w:hAnsi="Arial" w:cs="Arial"/>
          <w:sz w:val="30"/>
          <w:szCs w:val="30"/>
          <w:lang w:val="en-CA" w:eastAsia="en-GB"/>
        </w:rPr>
      </w:pPr>
      <w:r w:rsidRPr="007D36BE">
        <w:rPr>
          <w:rStyle w:val="Heading3Char"/>
          <w:lang w:val="en-CA" w:eastAsia="en-GB"/>
        </w:rPr>
        <w:t>Religious obligation:</w:t>
      </w:r>
      <w:r w:rsidRPr="007D36BE">
        <w:rPr>
          <w:rFonts w:ascii="Arial" w:hAnsi="Arial" w:cs="Arial"/>
          <w:sz w:val="30"/>
          <w:szCs w:val="30"/>
          <w:lang w:val="en-CA" w:eastAsia="en-GB"/>
        </w:rPr>
        <w:t xml:space="preserve"> </w:t>
      </w:r>
    </w:p>
    <w:p w14:paraId="2D402EA0" w14:textId="77777777" w:rsidR="00F33C48" w:rsidRPr="007D36BE" w:rsidRDefault="00F33C48" w:rsidP="00F33C48">
      <w:pPr>
        <w:rPr>
          <w:rFonts w:ascii="Arial" w:hAnsi="Arial" w:cs="Arial"/>
          <w:lang w:val="en-CA" w:eastAsia="en-GB"/>
        </w:rPr>
      </w:pPr>
      <w:r w:rsidRPr="007D36BE">
        <w:rPr>
          <w:rFonts w:ascii="Arial" w:hAnsi="Arial" w:cs="Arial"/>
          <w:lang w:val="en-CA" w:eastAsia="en-GB"/>
        </w:rPr>
        <w:t>write to me with any requests for academic accommodation during the</w:t>
      </w:r>
      <w:r w:rsidRPr="007D36BE">
        <w:rPr>
          <w:lang w:val="en-CA" w:eastAsia="en-GB"/>
        </w:rPr>
        <w:br/>
      </w:r>
      <w:r w:rsidRPr="007D36BE">
        <w:rPr>
          <w:rFonts w:ascii="Arial" w:hAnsi="Arial" w:cs="Arial"/>
          <w:lang w:val="en-CA" w:eastAsia="en-GB"/>
        </w:rPr>
        <w:t>first two weeks of class, or as soon as possible after the need for accommodation is known to</w:t>
      </w:r>
      <w:r w:rsidRPr="007D36BE">
        <w:rPr>
          <w:lang w:val="en-CA" w:eastAsia="en-GB"/>
        </w:rPr>
        <w:t xml:space="preserve"> </w:t>
      </w:r>
      <w:r w:rsidRPr="007D36BE">
        <w:rPr>
          <w:rFonts w:ascii="Arial" w:hAnsi="Arial" w:cs="Arial"/>
          <w:lang w:val="en-CA" w:eastAsia="en-GB"/>
        </w:rPr>
        <w:t xml:space="preserve">exist. For more details </w:t>
      </w:r>
      <w:hyperlink r:id="rId22" w:history="1">
        <w:r w:rsidRPr="0084431D">
          <w:rPr>
            <w:rStyle w:val="Hyperlink"/>
            <w:rFonts w:ascii="Arial" w:hAnsi="Arial" w:cs="Arial"/>
            <w:lang w:val="en-CA" w:eastAsia="en-GB"/>
          </w:rPr>
          <w:t>click here</w:t>
        </w:r>
      </w:hyperlink>
      <w:r w:rsidRPr="007D36BE">
        <w:rPr>
          <w:rFonts w:ascii="Arial" w:hAnsi="Arial" w:cs="Arial"/>
          <w:lang w:val="en-CA" w:eastAsia="en-GB"/>
        </w:rPr>
        <w:t>.</w:t>
      </w:r>
      <w:r w:rsidRPr="007D36BE">
        <w:rPr>
          <w:lang w:val="en-CA" w:eastAsia="en-GB"/>
        </w:rPr>
        <w:br/>
      </w:r>
    </w:p>
    <w:p w14:paraId="124988D8" w14:textId="77777777" w:rsidR="00F33C48" w:rsidRDefault="00F33C48" w:rsidP="00F33C48">
      <w:pPr>
        <w:pStyle w:val="Heading3"/>
        <w:rPr>
          <w:lang w:val="en-CA" w:eastAsia="en-GB"/>
        </w:rPr>
      </w:pPr>
      <w:r w:rsidRPr="007D36BE">
        <w:rPr>
          <w:lang w:val="en-CA" w:eastAsia="en-GB"/>
        </w:rPr>
        <w:t xml:space="preserve">Academic Accommodations for Students with Disabilities: </w:t>
      </w:r>
    </w:p>
    <w:p w14:paraId="2A137C58" w14:textId="77777777" w:rsidR="00F33C48" w:rsidRDefault="00F33C48" w:rsidP="00F33C48">
      <w:pPr>
        <w:rPr>
          <w:rFonts w:ascii="Arial" w:hAnsi="Arial" w:cs="Arial"/>
          <w:lang w:val="en-CA" w:eastAsia="en-GB"/>
        </w:rPr>
      </w:pPr>
      <w:r w:rsidRPr="007D36BE">
        <w:rPr>
          <w:rFonts w:ascii="Arial" w:hAnsi="Arial" w:cs="Arial"/>
          <w:lang w:val="en-CA" w:eastAsia="en-GB"/>
        </w:rPr>
        <w:t xml:space="preserve">The Paul </w:t>
      </w:r>
      <w:proofErr w:type="spellStart"/>
      <w:r w:rsidRPr="007D36BE">
        <w:rPr>
          <w:rFonts w:ascii="Arial" w:hAnsi="Arial" w:cs="Arial"/>
          <w:lang w:val="en-CA" w:eastAsia="en-GB"/>
        </w:rPr>
        <w:t>Menton</w:t>
      </w:r>
      <w:proofErr w:type="spellEnd"/>
      <w:r w:rsidRPr="007D36BE">
        <w:rPr>
          <w:rFonts w:ascii="Arial" w:hAnsi="Arial" w:cs="Arial"/>
          <w:lang w:val="en-CA" w:eastAsia="en-GB"/>
        </w:rPr>
        <w:t xml:space="preserve"> Centre for Students with Disabilities (</w:t>
      </w:r>
      <w:hyperlink r:id="rId23" w:history="1">
        <w:r w:rsidRPr="00514200">
          <w:rPr>
            <w:rStyle w:val="Hyperlink"/>
            <w:rFonts w:ascii="Arial" w:hAnsi="Arial" w:cs="Arial"/>
            <w:lang w:val="en-CA" w:eastAsia="en-GB"/>
          </w:rPr>
          <w:t>PMC</w:t>
        </w:r>
      </w:hyperlink>
      <w:r w:rsidRPr="007D36BE">
        <w:rPr>
          <w:rFonts w:ascii="Arial" w:hAnsi="Arial" w:cs="Arial"/>
          <w:lang w:val="en-CA" w:eastAsia="en-GB"/>
        </w:rPr>
        <w:t>) provides services to students with Learning Disabilities (LD),</w:t>
      </w:r>
      <w:r>
        <w:rPr>
          <w:rFonts w:ascii="Arial" w:hAnsi="Arial" w:cs="Arial"/>
          <w:lang w:val="en-CA" w:eastAsia="en-GB"/>
        </w:rPr>
        <w:t xml:space="preserve"> </w:t>
      </w:r>
      <w:r w:rsidRPr="007D36BE">
        <w:rPr>
          <w:rFonts w:ascii="Arial" w:hAnsi="Arial" w:cs="Arial"/>
          <w:lang w:val="en-CA" w:eastAsia="en-GB"/>
        </w:rPr>
        <w:t>psychiatric/mental health disabilities, Attention Deficit Hyperactivity Disorder (ADHD), Autism Spectrum Disorders (ASD), chronic medical conditions, and impairments in mobility, hearing,</w:t>
      </w:r>
      <w:r>
        <w:rPr>
          <w:rFonts w:ascii="Arial" w:hAnsi="Arial" w:cs="Arial"/>
          <w:lang w:val="en-CA" w:eastAsia="en-GB"/>
        </w:rPr>
        <w:t xml:space="preserve"> </w:t>
      </w:r>
      <w:r w:rsidRPr="007D36BE">
        <w:rPr>
          <w:rFonts w:ascii="Arial" w:hAnsi="Arial" w:cs="Arial"/>
          <w:lang w:val="en-CA" w:eastAsia="en-GB"/>
        </w:rPr>
        <w:t>and vision. If you have a disability requiring academic accommodations in this course, please</w:t>
      </w:r>
      <w:r>
        <w:rPr>
          <w:rFonts w:ascii="Arial" w:hAnsi="Arial" w:cs="Arial"/>
          <w:lang w:val="en-CA" w:eastAsia="en-GB"/>
        </w:rPr>
        <w:t xml:space="preserve"> </w:t>
      </w:r>
      <w:r w:rsidRPr="007D36BE">
        <w:rPr>
          <w:rFonts w:ascii="Arial" w:hAnsi="Arial" w:cs="Arial"/>
          <w:lang w:val="en-CA" w:eastAsia="en-GB"/>
        </w:rPr>
        <w:t>contact PMC at 613-520-6608 or pmc@carleton.ca for a formal evaluation. If you are already</w:t>
      </w:r>
      <w:r w:rsidRPr="007D36BE">
        <w:rPr>
          <w:rFonts w:ascii="Arial" w:hAnsi="Arial" w:cs="Arial"/>
          <w:lang w:val="en-CA" w:eastAsia="en-GB"/>
        </w:rPr>
        <w:br/>
        <w:t>registered with the PMC, contact your PMC coordinator to send me your Letter of</w:t>
      </w:r>
      <w:r w:rsidRPr="007D36BE">
        <w:rPr>
          <w:rFonts w:ascii="Arial" w:hAnsi="Arial" w:cs="Arial"/>
          <w:lang w:val="en-CA" w:eastAsia="en-GB"/>
        </w:rPr>
        <w:br/>
        <w:t>Accommodation at the beginning of the term, and no later than two weeks before the first in-class scheduled test or exam requiring accommodation (if applicable). After requesting</w:t>
      </w:r>
      <w:r>
        <w:rPr>
          <w:rFonts w:ascii="Arial" w:hAnsi="Arial" w:cs="Arial"/>
          <w:lang w:val="en-CA" w:eastAsia="en-GB"/>
        </w:rPr>
        <w:t xml:space="preserve"> </w:t>
      </w:r>
      <w:r w:rsidRPr="007D36BE">
        <w:rPr>
          <w:rFonts w:ascii="Arial" w:hAnsi="Arial" w:cs="Arial"/>
          <w:lang w:val="en-CA" w:eastAsia="en-GB"/>
        </w:rPr>
        <w:t>accommodation from PMC, meet with me to ensure accommodation arrangements are made.</w:t>
      </w:r>
      <w:r>
        <w:rPr>
          <w:rFonts w:ascii="Arial" w:hAnsi="Arial" w:cs="Arial"/>
          <w:lang w:val="en-CA" w:eastAsia="en-GB"/>
        </w:rPr>
        <w:t xml:space="preserve"> </w:t>
      </w:r>
      <w:r w:rsidRPr="007D36BE">
        <w:rPr>
          <w:rFonts w:ascii="Arial" w:hAnsi="Arial" w:cs="Arial"/>
          <w:lang w:val="en-CA" w:eastAsia="en-GB"/>
        </w:rPr>
        <w:t xml:space="preserve">Please consult the PMC website for the deadline to request accommodations for the </w:t>
      </w:r>
      <w:proofErr w:type="gramStart"/>
      <w:r w:rsidRPr="007D36BE">
        <w:rPr>
          <w:rFonts w:ascii="Arial" w:hAnsi="Arial" w:cs="Arial"/>
          <w:lang w:val="en-CA" w:eastAsia="en-GB"/>
        </w:rPr>
        <w:t>formally-scheduled</w:t>
      </w:r>
      <w:proofErr w:type="gramEnd"/>
      <w:r w:rsidRPr="007D36BE">
        <w:rPr>
          <w:rFonts w:ascii="Arial" w:hAnsi="Arial" w:cs="Arial"/>
          <w:lang w:val="en-CA" w:eastAsia="en-GB"/>
        </w:rPr>
        <w:t xml:space="preserve"> exam (if applicable).</w:t>
      </w:r>
    </w:p>
    <w:p w14:paraId="48960673" w14:textId="77777777" w:rsidR="00F33C48" w:rsidRDefault="00F33C48" w:rsidP="00F33C48">
      <w:pPr>
        <w:rPr>
          <w:rFonts w:ascii="Arial" w:hAnsi="Arial" w:cs="Arial"/>
          <w:lang w:val="en-CA" w:eastAsia="en-GB"/>
        </w:rPr>
      </w:pPr>
      <w:r w:rsidRPr="007D36BE">
        <w:rPr>
          <w:lang w:val="en-CA" w:eastAsia="en-GB"/>
        </w:rPr>
        <w:br/>
      </w:r>
      <w:r w:rsidRPr="007D36BE">
        <w:rPr>
          <w:rStyle w:val="Heading3Char"/>
          <w:lang w:val="en-CA" w:eastAsia="en-GB"/>
        </w:rPr>
        <w:t>Survivors of Sexual Violence</w:t>
      </w:r>
      <w:r w:rsidRPr="007D36BE">
        <w:rPr>
          <w:lang w:val="en-CA" w:eastAsia="en-GB"/>
        </w:rPr>
        <w:br/>
      </w:r>
      <w:r w:rsidRPr="007D36BE">
        <w:rPr>
          <w:rFonts w:ascii="Arial" w:hAnsi="Arial" w:cs="Arial"/>
          <w:lang w:val="en-CA" w:eastAsia="en-GB"/>
        </w:rPr>
        <w:t>As a community, Carleton University is committed to maintaining a positive learning, working</w:t>
      </w:r>
      <w:r>
        <w:rPr>
          <w:lang w:val="en-CA" w:eastAsia="en-GB"/>
        </w:rPr>
        <w:t xml:space="preserve"> </w:t>
      </w:r>
      <w:r w:rsidRPr="007D36BE">
        <w:rPr>
          <w:rFonts w:ascii="Arial" w:hAnsi="Arial" w:cs="Arial"/>
          <w:lang w:val="en-CA" w:eastAsia="en-GB"/>
        </w:rPr>
        <w:t>and living environment where sexual violence will not be tolerated, and where survivors are</w:t>
      </w:r>
      <w:r>
        <w:rPr>
          <w:lang w:val="en-CA" w:eastAsia="en-GB"/>
        </w:rPr>
        <w:t xml:space="preserve"> </w:t>
      </w:r>
      <w:r w:rsidRPr="007D36BE">
        <w:rPr>
          <w:rFonts w:ascii="Arial" w:hAnsi="Arial" w:cs="Arial"/>
          <w:lang w:val="en-CA" w:eastAsia="en-GB"/>
        </w:rPr>
        <w:t>supported through academic accommodations as per Carleton’s Sexual Violence Policy. For</w:t>
      </w:r>
      <w:r>
        <w:rPr>
          <w:lang w:val="en-CA" w:eastAsia="en-GB"/>
        </w:rPr>
        <w:t xml:space="preserve"> </w:t>
      </w:r>
      <w:r w:rsidRPr="007D36BE">
        <w:rPr>
          <w:rFonts w:ascii="Arial" w:hAnsi="Arial" w:cs="Arial"/>
          <w:lang w:val="en-CA" w:eastAsia="en-GB"/>
        </w:rPr>
        <w:t>more information about the services available at the university and to obtain information about</w:t>
      </w:r>
      <w:r>
        <w:rPr>
          <w:lang w:val="en-CA" w:eastAsia="en-GB"/>
        </w:rPr>
        <w:t xml:space="preserve"> </w:t>
      </w:r>
      <w:r w:rsidRPr="007D36BE">
        <w:rPr>
          <w:rFonts w:ascii="Arial" w:hAnsi="Arial" w:cs="Arial"/>
          <w:lang w:val="en-CA" w:eastAsia="en-GB"/>
        </w:rPr>
        <w:t xml:space="preserve">sexual violence and/or support, visit: </w:t>
      </w:r>
      <w:hyperlink r:id="rId24" w:history="1">
        <w:r w:rsidRPr="007804F7">
          <w:rPr>
            <w:rStyle w:val="Hyperlink"/>
            <w:rFonts w:ascii="Arial" w:hAnsi="Arial" w:cs="Arial"/>
            <w:lang w:val="en-CA" w:eastAsia="en-GB"/>
          </w:rPr>
          <w:t>https://carleton.ca/equity/focus/sexual-violence-prevention-survivor-support/</w:t>
        </w:r>
      </w:hyperlink>
    </w:p>
    <w:p w14:paraId="3E823262" w14:textId="77777777" w:rsidR="00F33C48" w:rsidRDefault="00F33C48" w:rsidP="00F33C48">
      <w:pPr>
        <w:rPr>
          <w:rFonts w:ascii="Arial" w:hAnsi="Arial" w:cs="Arial"/>
          <w:lang w:val="en-CA" w:eastAsia="en-GB"/>
        </w:rPr>
      </w:pPr>
    </w:p>
    <w:p w14:paraId="23D3B3D1" w14:textId="77777777" w:rsidR="00F33C48" w:rsidRDefault="00F33C48" w:rsidP="00F33C48">
      <w:pPr>
        <w:rPr>
          <w:rFonts w:ascii="Arial" w:hAnsi="Arial" w:cs="Arial"/>
          <w:lang w:val="en-CA" w:eastAsia="en-GB"/>
        </w:rPr>
      </w:pPr>
      <w:r w:rsidRPr="007D36BE">
        <w:rPr>
          <w:rStyle w:val="Heading3Char"/>
          <w:lang w:val="en-CA" w:eastAsia="en-GB"/>
        </w:rPr>
        <w:t>Accommodation for Student Activities</w:t>
      </w:r>
      <w:r w:rsidRPr="007D36BE">
        <w:rPr>
          <w:lang w:val="en-CA" w:eastAsia="en-GB"/>
        </w:rPr>
        <w:br/>
      </w:r>
      <w:r w:rsidRPr="007D36BE">
        <w:rPr>
          <w:rFonts w:ascii="Arial" w:hAnsi="Arial" w:cs="Arial"/>
          <w:lang w:val="en-CA" w:eastAsia="en-GB"/>
        </w:rPr>
        <w:t>Carleton University recognizes the substantial benefits, both to the individual student and for</w:t>
      </w:r>
      <w:r>
        <w:rPr>
          <w:lang w:val="en-CA" w:eastAsia="en-GB"/>
        </w:rPr>
        <w:t xml:space="preserve"> </w:t>
      </w:r>
      <w:r w:rsidRPr="007D36BE">
        <w:rPr>
          <w:rFonts w:ascii="Arial" w:hAnsi="Arial" w:cs="Arial"/>
          <w:lang w:val="en-CA" w:eastAsia="en-GB"/>
        </w:rPr>
        <w:t>the university, that result from a student participating in activities beyond the classroom</w:t>
      </w:r>
      <w:r>
        <w:rPr>
          <w:lang w:val="en-CA" w:eastAsia="en-GB"/>
        </w:rPr>
        <w:t xml:space="preserve"> </w:t>
      </w:r>
      <w:r w:rsidRPr="007D36BE">
        <w:rPr>
          <w:rFonts w:ascii="Arial" w:hAnsi="Arial" w:cs="Arial"/>
          <w:lang w:val="en-CA" w:eastAsia="en-GB"/>
        </w:rPr>
        <w:t>experience. Reasonable accommodation will be provided to students who compete or perform</w:t>
      </w:r>
      <w:r>
        <w:rPr>
          <w:lang w:val="en-CA" w:eastAsia="en-GB"/>
        </w:rPr>
        <w:t xml:space="preserve"> </w:t>
      </w:r>
      <w:r w:rsidRPr="007D36BE">
        <w:rPr>
          <w:rFonts w:ascii="Arial" w:hAnsi="Arial" w:cs="Arial"/>
          <w:lang w:val="en-CA" w:eastAsia="en-GB"/>
        </w:rPr>
        <w:t>at the national or international level. Write to me with any requests for academic</w:t>
      </w:r>
      <w:r>
        <w:rPr>
          <w:lang w:val="en-CA" w:eastAsia="en-GB"/>
        </w:rPr>
        <w:t xml:space="preserve"> </w:t>
      </w:r>
      <w:r w:rsidRPr="007D36BE">
        <w:rPr>
          <w:rFonts w:ascii="Arial" w:hAnsi="Arial" w:cs="Arial"/>
          <w:lang w:val="en-CA" w:eastAsia="en-GB"/>
        </w:rPr>
        <w:t>accommodation during the first two weeks of class, or as soon as possible after the need for</w:t>
      </w:r>
      <w:r>
        <w:rPr>
          <w:lang w:val="en-CA" w:eastAsia="en-GB"/>
        </w:rPr>
        <w:t xml:space="preserve"> </w:t>
      </w:r>
      <w:r w:rsidRPr="007D36BE">
        <w:rPr>
          <w:rFonts w:ascii="Arial" w:hAnsi="Arial" w:cs="Arial"/>
          <w:lang w:val="en-CA" w:eastAsia="en-GB"/>
        </w:rPr>
        <w:t xml:space="preserve">accommodation is known to exist. </w:t>
      </w:r>
      <w:hyperlink r:id="rId25" w:history="1">
        <w:r w:rsidRPr="007804F7">
          <w:rPr>
            <w:rStyle w:val="Hyperlink"/>
            <w:rFonts w:ascii="Arial" w:hAnsi="Arial" w:cs="Arial"/>
            <w:lang w:val="en-CA" w:eastAsia="en-GB"/>
          </w:rPr>
          <w:t>https://carleton.ca/senate/wp-content/uploads/Accommodation-for-Student-Activities-1.pdf</w:t>
        </w:r>
      </w:hyperlink>
    </w:p>
    <w:p w14:paraId="0BA62714" w14:textId="77777777" w:rsidR="00F33C48" w:rsidRPr="00C65FB6" w:rsidRDefault="00F33C48" w:rsidP="00F33C48">
      <w:pPr>
        <w:rPr>
          <w:lang w:val="en-CA" w:eastAsia="en-GB"/>
        </w:rPr>
      </w:pPr>
    </w:p>
    <w:p w14:paraId="0035EF0E" w14:textId="77777777" w:rsidR="00F33C48" w:rsidRPr="00CC0362" w:rsidRDefault="00F33C48" w:rsidP="00F33C48">
      <w:pPr>
        <w:pStyle w:val="Heading2"/>
      </w:pPr>
      <w:r w:rsidRPr="00030443">
        <w:lastRenderedPageBreak/>
        <w:t>Student Supports</w:t>
      </w:r>
      <w:r>
        <w:t xml:space="preserve"> and Resources </w:t>
      </w:r>
    </w:p>
    <w:p w14:paraId="302095D3" w14:textId="77777777" w:rsidR="00F33C48" w:rsidRPr="002C014E" w:rsidRDefault="00583B2E" w:rsidP="00F33C48">
      <w:pPr>
        <w:pStyle w:val="Title"/>
        <w:numPr>
          <w:ilvl w:val="0"/>
          <w:numId w:val="27"/>
        </w:numPr>
        <w:rPr>
          <w:rFonts w:ascii="Arial" w:hAnsi="Arial" w:cs="Arial"/>
          <w:sz w:val="24"/>
          <w:szCs w:val="24"/>
        </w:rPr>
      </w:pPr>
      <w:hyperlink r:id="rId26" w:history="1">
        <w:r w:rsidR="00F33C48" w:rsidRPr="002C014E">
          <w:rPr>
            <w:rStyle w:val="Hyperlink"/>
            <w:rFonts w:ascii="Arial" w:hAnsi="Arial" w:cs="Arial"/>
            <w:sz w:val="24"/>
            <w:szCs w:val="24"/>
          </w:rPr>
          <w:t>The Centre for Student Academic Support (CSAS)</w:t>
        </w:r>
      </w:hyperlink>
    </w:p>
    <w:p w14:paraId="6D2079CC"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613-520-3822</w:t>
      </w:r>
    </w:p>
    <w:p w14:paraId="11ED6D8A" w14:textId="77777777" w:rsidR="00F33C48" w:rsidRPr="002C014E" w:rsidRDefault="00583B2E" w:rsidP="00F33C48">
      <w:pPr>
        <w:pStyle w:val="Title"/>
        <w:numPr>
          <w:ilvl w:val="0"/>
          <w:numId w:val="27"/>
        </w:numPr>
        <w:rPr>
          <w:rFonts w:ascii="Arial" w:hAnsi="Arial" w:cs="Arial"/>
          <w:sz w:val="24"/>
          <w:szCs w:val="24"/>
        </w:rPr>
      </w:pPr>
      <w:hyperlink r:id="rId27" w:history="1">
        <w:r w:rsidR="00F33C48" w:rsidRPr="002C014E">
          <w:rPr>
            <w:rStyle w:val="Hyperlink"/>
            <w:rFonts w:ascii="Arial" w:hAnsi="Arial" w:cs="Arial"/>
            <w:sz w:val="24"/>
            <w:szCs w:val="24"/>
          </w:rPr>
          <w:t>Carleton Health and Counselling Services</w:t>
        </w:r>
      </w:hyperlink>
    </w:p>
    <w:p w14:paraId="5C90064C"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613-520-6674</w:t>
      </w:r>
    </w:p>
    <w:p w14:paraId="1C4E702C" w14:textId="77777777" w:rsidR="00F33C48" w:rsidRPr="002C014E" w:rsidRDefault="00583B2E" w:rsidP="00F33C48">
      <w:pPr>
        <w:pStyle w:val="Title"/>
        <w:numPr>
          <w:ilvl w:val="0"/>
          <w:numId w:val="27"/>
        </w:numPr>
        <w:rPr>
          <w:rFonts w:ascii="Arial" w:hAnsi="Arial" w:cs="Arial"/>
          <w:sz w:val="24"/>
          <w:szCs w:val="24"/>
        </w:rPr>
      </w:pPr>
      <w:hyperlink r:id="rId28" w:history="1">
        <w:r w:rsidR="00F33C48" w:rsidRPr="002C014E">
          <w:rPr>
            <w:rStyle w:val="Hyperlink"/>
            <w:rFonts w:ascii="Arial" w:hAnsi="Arial" w:cs="Arial"/>
            <w:sz w:val="24"/>
            <w:szCs w:val="24"/>
          </w:rPr>
          <w:t>International Students Support Office (ISSO)</w:t>
        </w:r>
      </w:hyperlink>
    </w:p>
    <w:p w14:paraId="0832044E"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613-520-6600</w:t>
      </w:r>
    </w:p>
    <w:p w14:paraId="01DBE048" w14:textId="77777777" w:rsidR="00F33C48" w:rsidRPr="002C014E" w:rsidRDefault="00583B2E" w:rsidP="00F33C48">
      <w:pPr>
        <w:pStyle w:val="Title"/>
        <w:numPr>
          <w:ilvl w:val="0"/>
          <w:numId w:val="27"/>
        </w:numPr>
        <w:rPr>
          <w:rFonts w:ascii="Arial" w:hAnsi="Arial" w:cs="Arial"/>
          <w:sz w:val="24"/>
          <w:szCs w:val="24"/>
        </w:rPr>
      </w:pPr>
      <w:hyperlink r:id="rId29" w:history="1">
        <w:r w:rsidR="00F33C48" w:rsidRPr="002C014E">
          <w:rPr>
            <w:rStyle w:val="Hyperlink"/>
            <w:rFonts w:ascii="Arial" w:hAnsi="Arial" w:cs="Arial"/>
            <w:sz w:val="24"/>
            <w:szCs w:val="24"/>
          </w:rPr>
          <w:t>Centre for Indigenous Initiatives</w:t>
        </w:r>
      </w:hyperlink>
    </w:p>
    <w:p w14:paraId="6B37E99E"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Indigenous@carleton.ca</w:t>
      </w:r>
    </w:p>
    <w:p w14:paraId="5B0A4CD5" w14:textId="77777777" w:rsidR="00F33C48" w:rsidRPr="002C014E" w:rsidRDefault="00583B2E" w:rsidP="00F33C48">
      <w:pPr>
        <w:pStyle w:val="Title"/>
        <w:numPr>
          <w:ilvl w:val="0"/>
          <w:numId w:val="27"/>
        </w:numPr>
        <w:rPr>
          <w:rFonts w:ascii="Arial" w:hAnsi="Arial" w:cs="Arial"/>
          <w:sz w:val="24"/>
          <w:szCs w:val="24"/>
        </w:rPr>
      </w:pPr>
      <w:hyperlink r:id="rId30" w:history="1">
        <w:proofErr w:type="spellStart"/>
        <w:r w:rsidR="00F33C48" w:rsidRPr="002C014E">
          <w:rPr>
            <w:rStyle w:val="Hyperlink"/>
            <w:rFonts w:ascii="Arial" w:hAnsi="Arial" w:cs="Arial"/>
            <w:sz w:val="24"/>
            <w:szCs w:val="24"/>
          </w:rPr>
          <w:t>Ojigkwanong</w:t>
        </w:r>
        <w:proofErr w:type="spellEnd"/>
        <w:r w:rsidR="00F33C48" w:rsidRPr="002C014E">
          <w:rPr>
            <w:rStyle w:val="Hyperlink"/>
            <w:rFonts w:ascii="Arial" w:hAnsi="Arial" w:cs="Arial"/>
            <w:sz w:val="24"/>
            <w:szCs w:val="24"/>
          </w:rPr>
          <w:t xml:space="preserve"> Indigenous Student Centre</w:t>
        </w:r>
      </w:hyperlink>
    </w:p>
    <w:p w14:paraId="353270A7"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Indigenous@carleton.ca</w:t>
      </w:r>
    </w:p>
    <w:p w14:paraId="6B18985F" w14:textId="77777777" w:rsidR="00F33C48" w:rsidRPr="002C014E" w:rsidRDefault="00583B2E" w:rsidP="00F33C48">
      <w:pPr>
        <w:pStyle w:val="Title"/>
        <w:numPr>
          <w:ilvl w:val="0"/>
          <w:numId w:val="27"/>
        </w:numPr>
        <w:rPr>
          <w:rFonts w:ascii="Arial" w:hAnsi="Arial" w:cs="Arial"/>
          <w:sz w:val="24"/>
          <w:szCs w:val="24"/>
        </w:rPr>
      </w:pPr>
      <w:hyperlink r:id="rId31" w:history="1">
        <w:r w:rsidR="00F33C48" w:rsidRPr="002C014E">
          <w:rPr>
            <w:rStyle w:val="Hyperlink"/>
            <w:rFonts w:ascii="Arial" w:hAnsi="Arial" w:cs="Arial"/>
            <w:sz w:val="24"/>
            <w:szCs w:val="24"/>
          </w:rPr>
          <w:t>Equity and Inclusive Communities (EIC)</w:t>
        </w:r>
      </w:hyperlink>
    </w:p>
    <w:p w14:paraId="299A6F52"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613-520-2600 X5622</w:t>
      </w:r>
    </w:p>
    <w:p w14:paraId="24AD6B8A" w14:textId="77777777" w:rsidR="00F33C48" w:rsidRPr="002C014E" w:rsidRDefault="00583B2E" w:rsidP="00F33C48">
      <w:pPr>
        <w:pStyle w:val="Title"/>
        <w:numPr>
          <w:ilvl w:val="0"/>
          <w:numId w:val="27"/>
        </w:numPr>
        <w:rPr>
          <w:rFonts w:ascii="Arial" w:hAnsi="Arial" w:cs="Arial"/>
          <w:sz w:val="24"/>
          <w:szCs w:val="24"/>
        </w:rPr>
      </w:pPr>
      <w:hyperlink r:id="rId32" w:history="1">
        <w:r w:rsidR="00F33C48" w:rsidRPr="002C014E">
          <w:rPr>
            <w:rStyle w:val="Hyperlink"/>
            <w:rFonts w:ascii="Arial" w:hAnsi="Arial" w:cs="Arial"/>
            <w:sz w:val="24"/>
            <w:szCs w:val="24"/>
          </w:rPr>
          <w:t>Trans Resource Hub</w:t>
        </w:r>
      </w:hyperlink>
    </w:p>
    <w:p w14:paraId="2C03634D"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613-520-2600 X5622</w:t>
      </w:r>
    </w:p>
    <w:p w14:paraId="19055678" w14:textId="77777777" w:rsidR="00F33C48" w:rsidRPr="002C014E" w:rsidRDefault="00583B2E" w:rsidP="00F33C48">
      <w:pPr>
        <w:pStyle w:val="Title"/>
        <w:numPr>
          <w:ilvl w:val="0"/>
          <w:numId w:val="27"/>
        </w:numPr>
        <w:rPr>
          <w:rFonts w:ascii="Arial" w:hAnsi="Arial" w:cs="Arial"/>
          <w:sz w:val="24"/>
          <w:szCs w:val="24"/>
        </w:rPr>
      </w:pPr>
      <w:hyperlink r:id="rId33" w:history="1">
        <w:r w:rsidR="00F33C48" w:rsidRPr="002C014E">
          <w:rPr>
            <w:rStyle w:val="Hyperlink"/>
            <w:rFonts w:ascii="Arial" w:hAnsi="Arial" w:cs="Arial"/>
            <w:sz w:val="24"/>
            <w:szCs w:val="24"/>
          </w:rPr>
          <w:t>Accessibility Supports</w:t>
        </w:r>
      </w:hyperlink>
    </w:p>
    <w:p w14:paraId="7CD2F6BB"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613-520-2600 X7323</w:t>
      </w:r>
    </w:p>
    <w:p w14:paraId="44506C87" w14:textId="77777777" w:rsidR="00F33C48" w:rsidRPr="002C014E" w:rsidRDefault="00583B2E" w:rsidP="00F33C48">
      <w:pPr>
        <w:pStyle w:val="Title"/>
        <w:numPr>
          <w:ilvl w:val="0"/>
          <w:numId w:val="27"/>
        </w:numPr>
        <w:rPr>
          <w:rFonts w:ascii="Arial" w:hAnsi="Arial" w:cs="Arial"/>
          <w:sz w:val="24"/>
          <w:szCs w:val="24"/>
        </w:rPr>
      </w:pPr>
      <w:hyperlink r:id="rId34" w:history="1">
        <w:r w:rsidR="00F33C48" w:rsidRPr="002C014E">
          <w:rPr>
            <w:rStyle w:val="Hyperlink"/>
            <w:rFonts w:ascii="Arial" w:hAnsi="Arial" w:cs="Arial"/>
            <w:sz w:val="24"/>
            <w:szCs w:val="24"/>
          </w:rPr>
          <w:t>Campus Safety</w:t>
        </w:r>
      </w:hyperlink>
    </w:p>
    <w:p w14:paraId="5C6055FA"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Emergency: 613-520-4444</w:t>
      </w:r>
    </w:p>
    <w:p w14:paraId="76CF36FA" w14:textId="77777777" w:rsidR="00F33C48" w:rsidRPr="002C014E" w:rsidRDefault="00583B2E" w:rsidP="00F33C48">
      <w:pPr>
        <w:pStyle w:val="Title"/>
        <w:numPr>
          <w:ilvl w:val="0"/>
          <w:numId w:val="27"/>
        </w:numPr>
        <w:rPr>
          <w:rFonts w:ascii="Arial" w:hAnsi="Arial" w:cs="Arial"/>
          <w:sz w:val="24"/>
          <w:szCs w:val="24"/>
        </w:rPr>
      </w:pPr>
      <w:hyperlink r:id="rId35" w:history="1">
        <w:r w:rsidR="00F33C48" w:rsidRPr="002C014E">
          <w:rPr>
            <w:rStyle w:val="Hyperlink"/>
            <w:rFonts w:ascii="Arial" w:hAnsi="Arial" w:cs="Arial"/>
            <w:sz w:val="24"/>
            <w:szCs w:val="24"/>
          </w:rPr>
          <w:t xml:space="preserve">Paul </w:t>
        </w:r>
        <w:proofErr w:type="spellStart"/>
        <w:r w:rsidR="00F33C48" w:rsidRPr="002C014E">
          <w:rPr>
            <w:rStyle w:val="Hyperlink"/>
            <w:rFonts w:ascii="Arial" w:hAnsi="Arial" w:cs="Arial"/>
            <w:sz w:val="24"/>
            <w:szCs w:val="24"/>
          </w:rPr>
          <w:t>Menton</w:t>
        </w:r>
        <w:proofErr w:type="spellEnd"/>
        <w:r w:rsidR="00F33C48" w:rsidRPr="002C014E">
          <w:rPr>
            <w:rStyle w:val="Hyperlink"/>
            <w:rFonts w:ascii="Arial" w:hAnsi="Arial" w:cs="Arial"/>
            <w:sz w:val="24"/>
            <w:szCs w:val="24"/>
          </w:rPr>
          <w:t xml:space="preserve"> Centre</w:t>
        </w:r>
      </w:hyperlink>
    </w:p>
    <w:p w14:paraId="067D08E3"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613-520-6608</w:t>
      </w:r>
    </w:p>
    <w:p w14:paraId="05CAADE2" w14:textId="77777777" w:rsidR="00F33C48" w:rsidRPr="00A8273D" w:rsidRDefault="00F33C48" w:rsidP="00F33C48">
      <w:pPr>
        <w:pStyle w:val="Title"/>
        <w:numPr>
          <w:ilvl w:val="0"/>
          <w:numId w:val="27"/>
        </w:numPr>
        <w:rPr>
          <w:rFonts w:ascii="Arial" w:hAnsi="Arial" w:cs="Arial"/>
          <w:b w:val="0"/>
          <w:bCs/>
          <w:sz w:val="24"/>
          <w:szCs w:val="24"/>
          <w:u w:val="single"/>
        </w:rPr>
      </w:pPr>
      <w:r w:rsidRPr="00A8273D">
        <w:rPr>
          <w:rFonts w:ascii="Arial" w:hAnsi="Arial" w:cs="Arial"/>
          <w:bCs/>
          <w:sz w:val="24"/>
          <w:szCs w:val="24"/>
          <w:u w:val="single"/>
        </w:rPr>
        <w:t>Coalition for a Carleton Sexual Assault Centre Peer Support Line</w:t>
      </w:r>
    </w:p>
    <w:p w14:paraId="4B7D5A2B"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613-620-1030</w:t>
      </w:r>
    </w:p>
    <w:p w14:paraId="22F8FDC3" w14:textId="77777777" w:rsidR="00F33C48" w:rsidRPr="00A8273D" w:rsidRDefault="00F33C48" w:rsidP="00F33C48">
      <w:pPr>
        <w:pStyle w:val="Title"/>
        <w:numPr>
          <w:ilvl w:val="0"/>
          <w:numId w:val="27"/>
        </w:numPr>
        <w:rPr>
          <w:rFonts w:ascii="Arial" w:hAnsi="Arial" w:cs="Arial"/>
          <w:b w:val="0"/>
          <w:bCs/>
          <w:sz w:val="24"/>
          <w:szCs w:val="24"/>
          <w:u w:val="single"/>
        </w:rPr>
      </w:pPr>
      <w:r w:rsidRPr="00A8273D">
        <w:rPr>
          <w:rFonts w:ascii="Arial" w:hAnsi="Arial" w:cs="Arial"/>
          <w:bCs/>
          <w:sz w:val="24"/>
          <w:szCs w:val="24"/>
          <w:u w:val="single"/>
        </w:rPr>
        <w:t>CUSA Gender and Sexuality Resource Centre</w:t>
      </w:r>
    </w:p>
    <w:p w14:paraId="452BE906"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@CUSA_GSRC</w:t>
      </w:r>
    </w:p>
    <w:p w14:paraId="40975416"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613-560-2600 X3723</w:t>
      </w:r>
    </w:p>
    <w:p w14:paraId="08819FB8" w14:textId="77777777" w:rsidR="00F33C48" w:rsidRPr="00A8273D" w:rsidRDefault="00F33C48" w:rsidP="00F33C48">
      <w:pPr>
        <w:pStyle w:val="Title"/>
        <w:numPr>
          <w:ilvl w:val="0"/>
          <w:numId w:val="27"/>
        </w:numPr>
        <w:rPr>
          <w:rFonts w:ascii="Arial" w:hAnsi="Arial" w:cs="Arial"/>
          <w:b w:val="0"/>
          <w:bCs/>
          <w:sz w:val="24"/>
          <w:szCs w:val="24"/>
          <w:u w:val="single"/>
        </w:rPr>
      </w:pPr>
      <w:r w:rsidRPr="00A8273D">
        <w:rPr>
          <w:rFonts w:ascii="Arial" w:hAnsi="Arial" w:cs="Arial"/>
          <w:bCs/>
          <w:sz w:val="24"/>
          <w:szCs w:val="24"/>
          <w:u w:val="single"/>
        </w:rPr>
        <w:t>CUSA Womyn’s Centre</w:t>
      </w:r>
    </w:p>
    <w:p w14:paraId="6FD91382"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@Womyn’s_Centre</w:t>
      </w:r>
    </w:p>
    <w:p w14:paraId="75CE4EDF" w14:textId="77777777" w:rsidR="00F33C48" w:rsidRPr="002C014E"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613-560-2600 X2712</w:t>
      </w:r>
    </w:p>
    <w:p w14:paraId="06B4A98A" w14:textId="77777777" w:rsidR="00F33C48" w:rsidRPr="00A8273D" w:rsidRDefault="00F33C48" w:rsidP="00F33C48">
      <w:pPr>
        <w:pStyle w:val="Title"/>
        <w:numPr>
          <w:ilvl w:val="0"/>
          <w:numId w:val="27"/>
        </w:numPr>
        <w:rPr>
          <w:rFonts w:ascii="Arial" w:hAnsi="Arial" w:cs="Arial"/>
          <w:b w:val="0"/>
          <w:bCs/>
          <w:sz w:val="24"/>
          <w:szCs w:val="24"/>
          <w:u w:val="single"/>
        </w:rPr>
      </w:pPr>
      <w:r w:rsidRPr="00A8273D">
        <w:rPr>
          <w:rFonts w:ascii="Arial" w:hAnsi="Arial" w:cs="Arial"/>
          <w:bCs/>
          <w:sz w:val="24"/>
          <w:szCs w:val="24"/>
          <w:u w:val="single"/>
        </w:rPr>
        <w:t>CUSA Foot Patrol</w:t>
      </w:r>
    </w:p>
    <w:p w14:paraId="5BD8D598" w14:textId="77777777" w:rsidR="00F33C48" w:rsidRDefault="00F33C48" w:rsidP="00F33C48">
      <w:pPr>
        <w:pStyle w:val="NoSpacing"/>
        <w:numPr>
          <w:ilvl w:val="1"/>
          <w:numId w:val="27"/>
        </w:numPr>
        <w:rPr>
          <w:rFonts w:ascii="Arial" w:hAnsi="Arial" w:cs="Arial"/>
          <w:sz w:val="24"/>
          <w:szCs w:val="24"/>
        </w:rPr>
      </w:pPr>
      <w:r w:rsidRPr="002C014E">
        <w:rPr>
          <w:rFonts w:ascii="Arial" w:hAnsi="Arial" w:cs="Arial"/>
          <w:sz w:val="24"/>
          <w:szCs w:val="24"/>
        </w:rPr>
        <w:t>613-520-4066</w:t>
      </w:r>
    </w:p>
    <w:p w14:paraId="2887067B" w14:textId="77777777" w:rsidR="00F33C48" w:rsidRPr="00A8273D" w:rsidRDefault="00F33C48" w:rsidP="00F33C48">
      <w:pPr>
        <w:pStyle w:val="NoSpacing"/>
        <w:numPr>
          <w:ilvl w:val="0"/>
          <w:numId w:val="27"/>
        </w:numPr>
        <w:rPr>
          <w:rFonts w:ascii="Arial" w:hAnsi="Arial" w:cs="Arial"/>
          <w:b/>
          <w:bCs/>
          <w:sz w:val="24"/>
          <w:szCs w:val="24"/>
          <w:u w:val="single"/>
        </w:rPr>
      </w:pPr>
      <w:r w:rsidRPr="00A8273D">
        <w:rPr>
          <w:rFonts w:ascii="Arial" w:hAnsi="Arial" w:cs="Arial"/>
          <w:b/>
          <w:bCs/>
          <w:sz w:val="24"/>
          <w:szCs w:val="24"/>
          <w:u w:val="single"/>
        </w:rPr>
        <w:t>Carleton Communications Student Society</w:t>
      </w:r>
    </w:p>
    <w:p w14:paraId="5F10637D" w14:textId="77777777" w:rsidR="00F33C48" w:rsidRPr="002C014E" w:rsidRDefault="00F33C48" w:rsidP="00F33C48">
      <w:pPr>
        <w:pStyle w:val="NoSpacing"/>
        <w:numPr>
          <w:ilvl w:val="1"/>
          <w:numId w:val="27"/>
        </w:numPr>
        <w:rPr>
          <w:rFonts w:ascii="Arial" w:hAnsi="Arial" w:cs="Arial"/>
          <w:sz w:val="24"/>
          <w:szCs w:val="24"/>
        </w:rPr>
      </w:pPr>
      <w:r>
        <w:rPr>
          <w:rFonts w:ascii="Arial" w:hAnsi="Arial" w:cs="Arial"/>
          <w:sz w:val="24"/>
          <w:szCs w:val="24"/>
        </w:rPr>
        <w:t>@</w:t>
      </w:r>
      <w:r w:rsidRPr="00763370">
        <w:rPr>
          <w:rFonts w:ascii="Arial" w:hAnsi="Arial" w:cs="Arial"/>
          <w:sz w:val="24"/>
          <w:szCs w:val="24"/>
        </w:rPr>
        <w:t>cucomssociety</w:t>
      </w:r>
    </w:p>
    <w:p w14:paraId="5D499339" w14:textId="77777777" w:rsidR="0077219E" w:rsidRDefault="0077219E" w:rsidP="0077219E">
      <w:pPr>
        <w:rPr>
          <w:rFonts w:asciiTheme="minorHAnsi" w:eastAsia="Calibri" w:hAnsiTheme="minorHAnsi" w:cstheme="minorHAnsi"/>
          <w:b/>
          <w:bCs/>
          <w:sz w:val="20"/>
          <w:u w:val="single"/>
        </w:rPr>
      </w:pPr>
    </w:p>
    <w:p w14:paraId="6AA1E744" w14:textId="77777777" w:rsidR="0077219E" w:rsidRDefault="0077219E" w:rsidP="0077219E">
      <w:pPr>
        <w:rPr>
          <w:rFonts w:asciiTheme="minorHAnsi" w:eastAsia="Calibri" w:hAnsiTheme="minorHAnsi" w:cstheme="minorHAnsi"/>
          <w:b/>
          <w:bCs/>
          <w:sz w:val="20"/>
          <w:u w:val="single"/>
        </w:rPr>
      </w:pPr>
    </w:p>
    <w:p w14:paraId="60321BAE" w14:textId="77777777" w:rsidR="0077219E" w:rsidRDefault="0077219E" w:rsidP="0077219E">
      <w:pPr>
        <w:rPr>
          <w:rFonts w:asciiTheme="minorHAnsi" w:eastAsia="Calibri" w:hAnsiTheme="minorHAnsi" w:cstheme="minorHAnsi"/>
          <w:b/>
          <w:bCs/>
          <w:sz w:val="20"/>
          <w:u w:val="single"/>
        </w:rPr>
      </w:pPr>
    </w:p>
    <w:p w14:paraId="7D5CC556" w14:textId="77777777" w:rsidR="0077219E" w:rsidRDefault="0077219E" w:rsidP="0077219E">
      <w:pPr>
        <w:rPr>
          <w:rFonts w:asciiTheme="minorHAnsi" w:eastAsia="Calibri" w:hAnsiTheme="minorHAnsi" w:cstheme="minorHAnsi"/>
          <w:b/>
          <w:bCs/>
          <w:sz w:val="20"/>
          <w:u w:val="single"/>
        </w:rPr>
      </w:pPr>
    </w:p>
    <w:p w14:paraId="6B0B805B" w14:textId="77777777" w:rsidR="0077219E" w:rsidRDefault="0077219E" w:rsidP="0077219E">
      <w:pPr>
        <w:rPr>
          <w:rFonts w:asciiTheme="minorHAnsi" w:eastAsia="Calibri" w:hAnsiTheme="minorHAnsi" w:cstheme="minorHAnsi"/>
          <w:b/>
          <w:bCs/>
          <w:sz w:val="20"/>
          <w:u w:val="single"/>
        </w:rPr>
      </w:pPr>
    </w:p>
    <w:p w14:paraId="334816AD" w14:textId="77777777" w:rsidR="0077219E" w:rsidRDefault="0077219E" w:rsidP="0077219E">
      <w:pPr>
        <w:rPr>
          <w:rFonts w:asciiTheme="minorHAnsi" w:eastAsia="Calibri" w:hAnsiTheme="minorHAnsi" w:cstheme="minorHAnsi"/>
          <w:b/>
          <w:bCs/>
          <w:sz w:val="20"/>
          <w:u w:val="single"/>
        </w:rPr>
      </w:pPr>
    </w:p>
    <w:p w14:paraId="6F9AA8D0" w14:textId="77777777" w:rsidR="0077219E" w:rsidRDefault="0077219E" w:rsidP="0077219E">
      <w:pPr>
        <w:rPr>
          <w:rFonts w:asciiTheme="minorHAnsi" w:eastAsia="Calibri" w:hAnsiTheme="minorHAnsi" w:cstheme="minorHAnsi"/>
          <w:b/>
          <w:bCs/>
          <w:sz w:val="20"/>
          <w:u w:val="single"/>
        </w:rPr>
      </w:pPr>
    </w:p>
    <w:p w14:paraId="1B4B15B9" w14:textId="77777777" w:rsidR="0077219E" w:rsidRPr="00120F1A" w:rsidRDefault="0077219E" w:rsidP="0077219E">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Important Dates:</w:t>
      </w:r>
    </w:p>
    <w:p w14:paraId="2A8D0BE3" w14:textId="77777777" w:rsidR="0077219E" w:rsidRPr="00120F1A" w:rsidRDefault="0077219E" w:rsidP="0077219E">
      <w:pPr>
        <w:rPr>
          <w:rFonts w:asciiTheme="minorHAnsi" w:eastAsia="Calibri" w:hAnsiTheme="minorHAnsi" w:cstheme="minorHAnsi"/>
          <w:b/>
          <w:bCs/>
          <w:sz w:val="20"/>
          <w:u w:val="single"/>
        </w:rPr>
      </w:pPr>
    </w:p>
    <w:p w14:paraId="000DC75B" w14:textId="77777777" w:rsidR="0077219E" w:rsidRPr="00120F1A" w:rsidRDefault="0077219E" w:rsidP="0077219E">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Classes start.</w:t>
      </w:r>
    </w:p>
    <w:p w14:paraId="2BA590E7"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Sept.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Last day for registration and course changes for fall term and fall/winter (two-term) courses.</w:t>
      </w:r>
    </w:p>
    <w:p w14:paraId="09B4B328" w14:textId="77777777" w:rsidR="0077219E" w:rsidRPr="00120F1A" w:rsidRDefault="0077219E" w:rsidP="0077219E">
      <w:pPr>
        <w:ind w:left="1134" w:hanging="1134"/>
        <w:rPr>
          <w:rFonts w:asciiTheme="minorHAnsi" w:eastAsia="Calibri" w:hAnsiTheme="minorHAnsi" w:cstheme="minorHAnsi"/>
          <w:sz w:val="20"/>
        </w:rPr>
      </w:pPr>
      <w:r w:rsidRPr="00120F1A">
        <w:rPr>
          <w:rFonts w:asciiTheme="minorHAnsi" w:eastAsia="Calibri" w:hAnsiTheme="minorHAnsi" w:cstheme="minorHAnsi"/>
          <w:bCs/>
          <w:sz w:val="20"/>
        </w:rPr>
        <w:t>Sept. 30</w:t>
      </w:r>
      <w:r w:rsidRPr="00120F1A">
        <w:rPr>
          <w:rFonts w:asciiTheme="minorHAnsi" w:eastAsia="Calibri" w:hAnsiTheme="minorHAnsi" w:cstheme="minorHAnsi"/>
          <w:bCs/>
          <w:sz w:val="20"/>
        </w:rPr>
        <w:tab/>
      </w:r>
      <w:r w:rsidRPr="00120F1A">
        <w:rPr>
          <w:rFonts w:asciiTheme="minorHAnsi" w:eastAsia="Calibri" w:hAnsiTheme="minorHAnsi" w:cstheme="minorHAnsi"/>
          <w:sz w:val="20"/>
        </w:rPr>
        <w:t xml:space="preserve">Last day for entire fee adjustment when withdrawing from fall term or two-term courses. Withdrawals after this date will result in a permanent notation of WDN on the official transcript.  </w:t>
      </w:r>
    </w:p>
    <w:p w14:paraId="7449C059" w14:textId="77777777" w:rsidR="0077219E" w:rsidRPr="00120F1A" w:rsidRDefault="0077219E" w:rsidP="0077219E">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Statutory holiday. University closed.</w:t>
      </w:r>
    </w:p>
    <w:p w14:paraId="4C6506B9" w14:textId="77777777" w:rsidR="0077219E" w:rsidRPr="00120F1A" w:rsidRDefault="0077219E" w:rsidP="0077219E">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2</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w:t>
      </w:r>
      <w:r>
        <w:rPr>
          <w:rFonts w:asciiTheme="minorHAnsi" w:eastAsia="Calibri" w:hAnsiTheme="minorHAnsi" w:cstheme="minorHAnsi"/>
          <w:snapToGrid w:val="0"/>
          <w:sz w:val="20"/>
        </w:rPr>
        <w:t>28</w:t>
      </w:r>
      <w:r w:rsidRPr="00120F1A">
        <w:rPr>
          <w:rFonts w:asciiTheme="minorHAnsi" w:eastAsia="Calibri" w:hAnsiTheme="minorHAnsi" w:cstheme="minorHAnsi"/>
          <w:snapToGrid w:val="0"/>
          <w:sz w:val="20"/>
        </w:rPr>
        <w:tab/>
        <w:t xml:space="preserve">Fall Break – no classes. </w:t>
      </w:r>
    </w:p>
    <w:p w14:paraId="5ABFD2BA" w14:textId="77777777" w:rsidR="0077219E" w:rsidRPr="00120F1A" w:rsidRDefault="0077219E" w:rsidP="0077219E">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Nov. 2</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ab/>
      </w:r>
      <w:r w:rsidRPr="00120F1A">
        <w:rPr>
          <w:rFonts w:asciiTheme="minorHAnsi" w:eastAsia="Calibri" w:hAnsiTheme="minorHAnsi" w:cstheme="minorHAnsi"/>
          <w:sz w:val="20"/>
        </w:rPr>
        <w:t xml:space="preserve">Last day for summative tests or examinations, or formative tests or examinations totaling more than 15% of the final grade, before the official examination period.  </w:t>
      </w:r>
    </w:p>
    <w:p w14:paraId="0C041C84"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Dec.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 xml:space="preserve">Last day of fall term classes. </w:t>
      </w:r>
      <w:r w:rsidRPr="00120F1A">
        <w:rPr>
          <w:rFonts w:asciiTheme="minorHAnsi" w:eastAsia="Calibri" w:hAnsiTheme="minorHAnsi" w:cstheme="minorHAnsi"/>
          <w:b/>
          <w:bCs/>
          <w:i/>
          <w:iCs/>
          <w:snapToGrid w:val="0"/>
          <w:sz w:val="20"/>
        </w:rPr>
        <w:t>Classes follow a Monday schedule</w:t>
      </w:r>
      <w:r w:rsidRPr="00120F1A">
        <w:rPr>
          <w:rFonts w:asciiTheme="minorHAnsi" w:eastAsia="Calibr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14C6997F"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lastRenderedPageBreak/>
        <w:t>Dec.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Final examinations for fall term courses and mid-term examinations in two-term courses. Examinations are normally held all seven days of the week. </w:t>
      </w:r>
    </w:p>
    <w:p w14:paraId="21FB50B1" w14:textId="77777777" w:rsidR="0077219E" w:rsidRPr="00120F1A" w:rsidRDefault="0077219E" w:rsidP="0077219E">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All take-home examinations are due. </w:t>
      </w:r>
    </w:p>
    <w:p w14:paraId="41534894" w14:textId="77777777" w:rsidR="0077219E" w:rsidRPr="00120F1A" w:rsidRDefault="0077219E" w:rsidP="0077219E">
      <w:pPr>
        <w:rPr>
          <w:rFonts w:asciiTheme="minorHAnsi" w:eastAsia="Calibri" w:hAnsiTheme="minorHAnsi" w:cstheme="minorHAnsi"/>
          <w:snapToGrid w:val="0"/>
          <w:sz w:val="20"/>
        </w:rPr>
      </w:pPr>
    </w:p>
    <w:p w14:paraId="33142B09"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Classes begin.</w:t>
      </w:r>
    </w:p>
    <w:p w14:paraId="27C3C6DF"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Jan. 2</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ab/>
        <w:t>Last day for registration and course changes in the winter term.</w:t>
      </w:r>
    </w:p>
    <w:p w14:paraId="1CB1213F" w14:textId="77777777" w:rsidR="0077219E" w:rsidRPr="00120F1A" w:rsidRDefault="0077219E" w:rsidP="0077219E">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t xml:space="preserve">Last day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52552542" w14:textId="77777777" w:rsidR="0077219E" w:rsidRPr="00120F1A" w:rsidRDefault="0077219E" w:rsidP="0077219E">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20</w:t>
      </w:r>
      <w:r w:rsidRPr="00120F1A">
        <w:rPr>
          <w:rFonts w:asciiTheme="minorHAnsi" w:eastAsia="Calibri" w:hAnsiTheme="minorHAnsi" w:cstheme="minorHAnsi"/>
          <w:snapToGrid w:val="0"/>
          <w:sz w:val="20"/>
        </w:rPr>
        <w:tab/>
        <w:t>Statutory holiday. University closed.</w:t>
      </w:r>
    </w:p>
    <w:p w14:paraId="278337BC" w14:textId="77777777" w:rsidR="0077219E" w:rsidRPr="00120F1A" w:rsidRDefault="0077219E" w:rsidP="0077219E">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20</w:t>
      </w:r>
      <w:r w:rsidRPr="00120F1A">
        <w:rPr>
          <w:rFonts w:asciiTheme="minorHAnsi" w:eastAsia="Calibri" w:hAnsiTheme="minorHAnsi" w:cstheme="minorHAnsi"/>
          <w:sz w:val="20"/>
        </w:rPr>
        <w:t>-</w:t>
      </w:r>
      <w:r>
        <w:rPr>
          <w:rFonts w:asciiTheme="minorHAnsi" w:eastAsia="Calibri" w:hAnsiTheme="minorHAnsi" w:cstheme="minorHAnsi"/>
          <w:sz w:val="20"/>
        </w:rPr>
        <w:t>24</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6FFDEA35" w14:textId="77777777" w:rsidR="0077219E" w:rsidRPr="00120F1A" w:rsidRDefault="0077219E" w:rsidP="0077219E">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9</w:t>
      </w:r>
      <w:r w:rsidRPr="00120F1A">
        <w:rPr>
          <w:rFonts w:asciiTheme="minorHAnsi" w:eastAsia="Calibri" w:hAnsiTheme="minorHAnsi" w:cstheme="minorHAnsi"/>
          <w:sz w:val="20"/>
        </w:rPr>
        <w:tab/>
        <w:t xml:space="preserve">Last day for summative tests or examinations, or formative tests or examinations totaling more than 15% of the final grade, in winter term or fall/winter courses before the official examination period.  </w:t>
      </w:r>
    </w:p>
    <w:p w14:paraId="7B0ED4F5"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 xml:space="preserve">Statutory holiday.  University closed. </w:t>
      </w:r>
    </w:p>
    <w:p w14:paraId="030CB5D1"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12</w:t>
      </w:r>
      <w:r w:rsidRPr="00120F1A">
        <w:rPr>
          <w:rFonts w:asciiTheme="minorHAnsi" w:eastAsia="Calibri" w:hAnsiTheme="minorHAnsi" w:cstheme="minorHAnsi"/>
          <w:snapToGrid w:val="0"/>
          <w:sz w:val="20"/>
        </w:rPr>
        <w:tab/>
        <w:t>Last day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b/>
          <w:bCs/>
          <w:i/>
          <w:iCs/>
          <w:snapToGrid w:val="0"/>
          <w:sz w:val="20"/>
        </w:rPr>
        <w:t xml:space="preserve">Classes follow a </w:t>
      </w:r>
      <w:r>
        <w:rPr>
          <w:rFonts w:asciiTheme="minorHAnsi" w:eastAsia="Calibri" w:hAnsiTheme="minorHAnsi" w:cstheme="minorHAnsi"/>
          <w:b/>
          <w:bCs/>
          <w:i/>
          <w:iCs/>
          <w:snapToGrid w:val="0"/>
          <w:sz w:val="20"/>
        </w:rPr>
        <w:t>Friday</w:t>
      </w:r>
      <w:r w:rsidRPr="00120F1A">
        <w:rPr>
          <w:rFonts w:asciiTheme="minorHAnsi" w:eastAsia="Calibri" w:hAnsiTheme="minorHAnsi" w:cstheme="minorHAnsi"/>
          <w:b/>
          <w:bCs/>
          <w:i/>
          <w:iCs/>
          <w:snapToGrid w:val="0"/>
          <w:sz w:val="20"/>
        </w:rPr>
        <w:t xml:space="preserve"> schedule</w:t>
      </w:r>
      <w:r>
        <w:rPr>
          <w:rFonts w:asciiTheme="minorHAnsi" w:eastAsia="Calibri" w:hAnsiTheme="minorHAnsi" w:cstheme="minorHAnsi"/>
          <w:b/>
          <w:bCs/>
          <w:i/>
          <w:iCs/>
          <w:snapToGrid w:val="0"/>
          <w:sz w:val="20"/>
        </w:rPr>
        <w:t>.</w:t>
      </w:r>
      <w:r w:rsidRPr="00120F1A">
        <w:rPr>
          <w:rFonts w:asciiTheme="minorHAnsi" w:eastAsia="Calibri" w:hAnsiTheme="minorHAnsi" w:cstheme="minorHAnsi"/>
          <w:snapToGrid w:val="0"/>
          <w:sz w:val="20"/>
        </w:rPr>
        <w:t xml:space="preserve"> Last day for academic withdrawal from fall/winter and winter courses. Last day for handing in term work and the last day that can be specified by a course instructor as a due date for two-term and for winter term courses. </w:t>
      </w:r>
    </w:p>
    <w:p w14:paraId="19A7BB51"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3-14</w:t>
      </w:r>
      <w:r w:rsidRPr="00120F1A">
        <w:rPr>
          <w:rFonts w:asciiTheme="minorHAnsi" w:eastAsia="Calibri" w:hAnsiTheme="minorHAnsi" w:cstheme="minorHAnsi"/>
          <w:snapToGrid w:val="0"/>
          <w:sz w:val="20"/>
        </w:rPr>
        <w:tab/>
        <w:t>No classes or examinations take place.</w:t>
      </w:r>
    </w:p>
    <w:p w14:paraId="52C9C23B" w14:textId="77777777" w:rsidR="0077219E" w:rsidRDefault="0077219E" w:rsidP="0077219E">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212D3DEF" w14:textId="77777777" w:rsidR="0077219E" w:rsidRPr="00120F1A" w:rsidRDefault="0077219E" w:rsidP="0077219E">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7</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5FADADE6" w14:textId="77777777" w:rsidR="0077219E" w:rsidRPr="00120F1A" w:rsidRDefault="0077219E" w:rsidP="0077219E">
      <w:pPr>
        <w:tabs>
          <w:tab w:val="left" w:pos="1134"/>
        </w:tabs>
        <w:ind w:left="1134" w:hanging="1134"/>
        <w:rPr>
          <w:rFonts w:asciiTheme="minorHAnsi" w:eastAsia="Calibri" w:hAnsiTheme="minorHAnsi" w:cstheme="minorHAnsi"/>
          <w:snapToGrid w:val="0"/>
          <w:sz w:val="20"/>
        </w:rPr>
      </w:pPr>
    </w:p>
    <w:p w14:paraId="24F5339D" w14:textId="77777777" w:rsidR="0077219E" w:rsidRPr="00120F1A" w:rsidRDefault="0077219E" w:rsidP="0077219E">
      <w:pPr>
        <w:rPr>
          <w:rFonts w:asciiTheme="minorHAnsi" w:eastAsia="Calibri" w:hAnsiTheme="minorHAnsi" w:cstheme="minorHAnsi"/>
          <w:snapToGrid w:val="0"/>
          <w:sz w:val="20"/>
        </w:rPr>
      </w:pPr>
    </w:p>
    <w:p w14:paraId="6DC9C674" w14:textId="77777777" w:rsidR="0077219E" w:rsidRPr="00120F1A" w:rsidRDefault="0077219E" w:rsidP="0077219E">
      <w:pPr>
        <w:rPr>
          <w:rFonts w:asciiTheme="minorHAnsi" w:eastAsia="Calibri" w:hAnsiTheme="minorHAnsi" w:cstheme="minorHAnsi"/>
          <w:snapToGrid w:val="0"/>
          <w:sz w:val="20"/>
        </w:rPr>
      </w:pPr>
    </w:p>
    <w:p w14:paraId="70CF47B9" w14:textId="77777777" w:rsidR="0077219E" w:rsidRPr="00120F1A" w:rsidRDefault="0077219E" w:rsidP="0077219E">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5AFF8083" w14:textId="77777777" w:rsidR="0077219E" w:rsidRPr="00120F1A" w:rsidRDefault="0077219E" w:rsidP="0077219E">
      <w:pPr>
        <w:rPr>
          <w:rFonts w:asciiTheme="minorHAnsi" w:eastAsia="Calibri" w:hAnsiTheme="minorHAnsi" w:cstheme="minorHAnsi"/>
          <w:sz w:val="20"/>
        </w:rPr>
      </w:pPr>
    </w:p>
    <w:p w14:paraId="16F2089E" w14:textId="77777777" w:rsidR="0077219E" w:rsidRPr="00120F1A" w:rsidRDefault="0077219E" w:rsidP="0077219E">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5E4165DF" w14:textId="77777777" w:rsidR="0077219E" w:rsidRPr="00120F1A" w:rsidRDefault="00583B2E" w:rsidP="0077219E">
      <w:pPr>
        <w:rPr>
          <w:rFonts w:asciiTheme="minorHAnsi" w:eastAsia="Calibri" w:hAnsiTheme="minorHAnsi" w:cstheme="minorHAnsi"/>
          <w:sz w:val="20"/>
        </w:rPr>
      </w:pPr>
      <w:hyperlink r:id="rId36" w:history="1">
        <w:r w:rsidR="0077219E" w:rsidRPr="00120F1A">
          <w:rPr>
            <w:rStyle w:val="Hyperlink"/>
            <w:rFonts w:asciiTheme="minorHAnsi" w:eastAsia="Calibri" w:hAnsiTheme="minorHAnsi" w:cstheme="minorHAnsi"/>
            <w:sz w:val="20"/>
          </w:rPr>
          <w:t>www.carleton.ca/philosophy</w:t>
        </w:r>
      </w:hyperlink>
    </w:p>
    <w:p w14:paraId="0DEDF900" w14:textId="77777777" w:rsidR="0077219E" w:rsidRPr="0077219E" w:rsidRDefault="0077219E" w:rsidP="0077219E">
      <w:pPr>
        <w:rPr>
          <w:rFonts w:asciiTheme="minorHAnsi" w:eastAsia="Calibri" w:hAnsiTheme="minorHAnsi" w:cstheme="minorHAnsi"/>
          <w:sz w:val="20"/>
          <w:lang w:val="es-ES"/>
        </w:rPr>
      </w:pPr>
      <w:r w:rsidRPr="0077219E">
        <w:rPr>
          <w:rFonts w:asciiTheme="minorHAnsi" w:eastAsia="Calibri" w:hAnsiTheme="minorHAnsi" w:cstheme="minorHAnsi"/>
          <w:sz w:val="20"/>
          <w:lang w:val="es-ES"/>
        </w:rPr>
        <w:t>520-2110</w:t>
      </w:r>
    </w:p>
    <w:p w14:paraId="7D76386F" w14:textId="77777777" w:rsidR="0077219E" w:rsidRPr="0077219E" w:rsidRDefault="0077219E" w:rsidP="0077219E">
      <w:pPr>
        <w:rPr>
          <w:rFonts w:asciiTheme="minorHAnsi" w:eastAsia="Calibri" w:hAnsiTheme="minorHAnsi" w:cstheme="minorHAnsi"/>
          <w:sz w:val="20"/>
          <w:lang w:val="es-ES"/>
        </w:rPr>
      </w:pPr>
    </w:p>
    <w:p w14:paraId="3B5FE672" w14:textId="77777777" w:rsidR="0077219E" w:rsidRPr="0077219E" w:rsidRDefault="0077219E" w:rsidP="0077219E">
      <w:pPr>
        <w:rPr>
          <w:rFonts w:asciiTheme="minorHAnsi" w:eastAsia="Calibri" w:hAnsiTheme="minorHAnsi" w:cstheme="minorHAnsi"/>
          <w:sz w:val="20"/>
          <w:lang w:val="es-ES"/>
        </w:rPr>
      </w:pPr>
      <w:proofErr w:type="spellStart"/>
      <w:r w:rsidRPr="0077219E">
        <w:rPr>
          <w:rFonts w:asciiTheme="minorHAnsi" w:eastAsia="Calibri" w:hAnsiTheme="minorHAnsi" w:cstheme="minorHAnsi"/>
          <w:sz w:val="20"/>
          <w:lang w:val="es-ES"/>
        </w:rPr>
        <w:t>Registrar’s</w:t>
      </w:r>
      <w:proofErr w:type="spellEnd"/>
      <w:r w:rsidRPr="0077219E">
        <w:rPr>
          <w:rFonts w:asciiTheme="minorHAnsi" w:eastAsia="Calibri" w:hAnsiTheme="minorHAnsi" w:cstheme="minorHAnsi"/>
          <w:sz w:val="20"/>
          <w:lang w:val="es-ES"/>
        </w:rPr>
        <w:t xml:space="preserve"> Office:</w:t>
      </w:r>
      <w:r w:rsidRPr="0077219E">
        <w:rPr>
          <w:rFonts w:asciiTheme="minorHAnsi" w:eastAsia="Calibri" w:hAnsiTheme="minorHAnsi" w:cstheme="minorHAnsi"/>
          <w:sz w:val="20"/>
          <w:lang w:val="es-ES"/>
        </w:rPr>
        <w:tab/>
      </w:r>
    </w:p>
    <w:p w14:paraId="69188172" w14:textId="77777777" w:rsidR="0077219E" w:rsidRPr="0077219E" w:rsidRDefault="00583B2E" w:rsidP="0077219E">
      <w:pPr>
        <w:rPr>
          <w:rFonts w:asciiTheme="minorHAnsi" w:eastAsia="Calibri" w:hAnsiTheme="minorHAnsi" w:cstheme="minorHAnsi"/>
          <w:sz w:val="20"/>
          <w:lang w:val="es-ES"/>
        </w:rPr>
      </w:pPr>
      <w:r>
        <w:fldChar w:fldCharType="begin"/>
      </w:r>
      <w:r w:rsidRPr="006711F7">
        <w:rPr>
          <w:lang w:val="es-ES"/>
        </w:rPr>
        <w:instrText xml:space="preserve"> HYPERLINK "http://www.carleton.ca/registrar" </w:instrText>
      </w:r>
      <w:r>
        <w:fldChar w:fldCharType="separate"/>
      </w:r>
      <w:r w:rsidR="0077219E" w:rsidRPr="0077219E">
        <w:rPr>
          <w:rStyle w:val="Hyperlink"/>
          <w:rFonts w:asciiTheme="minorHAnsi" w:eastAsia="Calibri" w:hAnsiTheme="minorHAnsi" w:cstheme="minorHAnsi"/>
          <w:sz w:val="20"/>
          <w:lang w:val="es-ES"/>
        </w:rPr>
        <w:t>www.carleton.ca/registrar</w:t>
      </w:r>
      <w:r>
        <w:rPr>
          <w:rStyle w:val="Hyperlink"/>
          <w:rFonts w:asciiTheme="minorHAnsi" w:eastAsia="Calibri" w:hAnsiTheme="minorHAnsi" w:cstheme="minorHAnsi"/>
          <w:sz w:val="20"/>
          <w:lang w:val="es-ES"/>
        </w:rPr>
        <w:fldChar w:fldCharType="end"/>
      </w:r>
    </w:p>
    <w:p w14:paraId="6C2AF10A" w14:textId="77777777" w:rsidR="0077219E" w:rsidRPr="00120F1A" w:rsidRDefault="0077219E" w:rsidP="0077219E">
      <w:pPr>
        <w:rPr>
          <w:rFonts w:asciiTheme="minorHAnsi" w:eastAsia="Calibri" w:hAnsiTheme="minorHAnsi" w:cstheme="minorHAnsi"/>
          <w:sz w:val="20"/>
        </w:rPr>
      </w:pPr>
      <w:r w:rsidRPr="00120F1A">
        <w:rPr>
          <w:rFonts w:asciiTheme="minorHAnsi" w:eastAsia="Calibri" w:hAnsiTheme="minorHAnsi" w:cstheme="minorHAnsi"/>
          <w:sz w:val="20"/>
        </w:rPr>
        <w:t>520-3500</w:t>
      </w:r>
    </w:p>
    <w:p w14:paraId="466E0BC9" w14:textId="77777777" w:rsidR="0077219E" w:rsidRPr="00120F1A" w:rsidRDefault="0077219E" w:rsidP="0077219E">
      <w:pPr>
        <w:rPr>
          <w:rFonts w:asciiTheme="minorHAnsi" w:eastAsia="Calibri" w:hAnsiTheme="minorHAnsi" w:cstheme="minorHAnsi"/>
          <w:sz w:val="20"/>
        </w:rPr>
      </w:pPr>
    </w:p>
    <w:p w14:paraId="06C7014E" w14:textId="77777777" w:rsidR="0077219E" w:rsidRPr="00120F1A" w:rsidRDefault="0077219E" w:rsidP="0077219E">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1B89B44D" w14:textId="77777777" w:rsidR="0077219E" w:rsidRPr="00120F1A" w:rsidRDefault="00583B2E" w:rsidP="0077219E">
      <w:pPr>
        <w:rPr>
          <w:rFonts w:asciiTheme="minorHAnsi" w:eastAsia="Calibri" w:hAnsiTheme="minorHAnsi" w:cstheme="minorHAnsi"/>
          <w:sz w:val="20"/>
        </w:rPr>
      </w:pPr>
      <w:hyperlink r:id="rId37" w:history="1">
        <w:r w:rsidR="0077219E" w:rsidRPr="00120F1A">
          <w:rPr>
            <w:rStyle w:val="Hyperlink"/>
            <w:rFonts w:asciiTheme="minorHAnsi" w:eastAsia="Calibri" w:hAnsiTheme="minorHAnsi" w:cstheme="minorHAnsi"/>
            <w:sz w:val="20"/>
          </w:rPr>
          <w:t>www.carleton.ca/academicadvising</w:t>
        </w:r>
      </w:hyperlink>
    </w:p>
    <w:p w14:paraId="0CD6B2D6" w14:textId="77777777" w:rsidR="0077219E" w:rsidRPr="00120F1A" w:rsidRDefault="0077219E" w:rsidP="0077219E">
      <w:pPr>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23976C73" w14:textId="77777777" w:rsidR="0077219E" w:rsidRPr="00120F1A" w:rsidRDefault="0077219E" w:rsidP="0077219E">
      <w:pPr>
        <w:rPr>
          <w:rFonts w:asciiTheme="minorHAnsi" w:eastAsia="Calibri" w:hAnsiTheme="minorHAnsi" w:cstheme="minorHAnsi"/>
          <w:sz w:val="20"/>
        </w:rPr>
      </w:pPr>
    </w:p>
    <w:p w14:paraId="03282DCE" w14:textId="77777777" w:rsidR="0077219E" w:rsidRPr="00120F1A" w:rsidRDefault="0077219E" w:rsidP="0077219E">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3771E9E4" w14:textId="77777777" w:rsidR="0077219E" w:rsidRPr="00120F1A" w:rsidRDefault="00583B2E" w:rsidP="0077219E">
      <w:pPr>
        <w:rPr>
          <w:rFonts w:asciiTheme="minorHAnsi" w:eastAsia="Calibri" w:hAnsiTheme="minorHAnsi" w:cstheme="minorHAnsi"/>
          <w:sz w:val="20"/>
        </w:rPr>
      </w:pPr>
      <w:hyperlink r:id="rId38" w:history="1">
        <w:r w:rsidR="0077219E" w:rsidRPr="00120F1A">
          <w:rPr>
            <w:rStyle w:val="Hyperlink"/>
            <w:rFonts w:asciiTheme="minorHAnsi" w:eastAsia="Calibri" w:hAnsiTheme="minorHAnsi" w:cstheme="minorHAnsi"/>
            <w:sz w:val="20"/>
          </w:rPr>
          <w:t>http://www.carleton.ca/csas/writing-services/</w:t>
        </w:r>
      </w:hyperlink>
      <w:r w:rsidR="0077219E" w:rsidRPr="00120F1A">
        <w:rPr>
          <w:rFonts w:asciiTheme="minorHAnsi" w:eastAsia="Calibri" w:hAnsiTheme="minorHAnsi" w:cstheme="minorHAnsi"/>
          <w:sz w:val="20"/>
        </w:rPr>
        <w:t xml:space="preserve"> </w:t>
      </w:r>
    </w:p>
    <w:p w14:paraId="28269032" w14:textId="77777777" w:rsidR="0077219E" w:rsidRPr="00120F1A" w:rsidRDefault="0077219E" w:rsidP="0077219E">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6A7699C4" w14:textId="77777777" w:rsidR="0077219E" w:rsidRPr="00120F1A" w:rsidRDefault="0077219E" w:rsidP="0077219E">
      <w:pPr>
        <w:rPr>
          <w:rFonts w:asciiTheme="minorHAnsi" w:eastAsia="Calibri" w:hAnsiTheme="minorHAnsi" w:cstheme="minorHAnsi"/>
          <w:sz w:val="20"/>
          <w:lang w:val="fr-CA"/>
        </w:rPr>
      </w:pPr>
    </w:p>
    <w:p w14:paraId="62F5D89B" w14:textId="77777777" w:rsidR="0077219E" w:rsidRPr="00120F1A" w:rsidRDefault="0077219E" w:rsidP="0077219E">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0C839B70" w14:textId="77777777" w:rsidR="0077219E" w:rsidRPr="00120F1A" w:rsidRDefault="00583B2E" w:rsidP="0077219E">
      <w:pPr>
        <w:rPr>
          <w:rFonts w:asciiTheme="minorHAnsi" w:eastAsia="Calibri" w:hAnsiTheme="minorHAnsi" w:cstheme="minorHAnsi"/>
          <w:sz w:val="20"/>
          <w:lang w:val="fr-CA"/>
        </w:rPr>
      </w:pPr>
      <w:hyperlink r:id="rId39" w:history="1">
        <w:r w:rsidR="0077219E" w:rsidRPr="00120F1A">
          <w:rPr>
            <w:rStyle w:val="Hyperlink"/>
            <w:rFonts w:asciiTheme="minorHAnsi" w:eastAsia="Calibri" w:hAnsiTheme="minorHAnsi" w:cstheme="minorHAnsi"/>
            <w:sz w:val="20"/>
            <w:lang w:val="fr-CA"/>
          </w:rPr>
          <w:t>http://www.library.carleton.ca/</w:t>
        </w:r>
      </w:hyperlink>
    </w:p>
    <w:p w14:paraId="2FEEC518" w14:textId="77777777" w:rsidR="0077219E" w:rsidRPr="00120F1A" w:rsidRDefault="0077219E" w:rsidP="0077219E">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520-2735</w:t>
      </w:r>
    </w:p>
    <w:p w14:paraId="760C0667" w14:textId="77777777" w:rsidR="00783472" w:rsidRPr="00CA26BD" w:rsidRDefault="00783472" w:rsidP="0077219E"/>
    <w:sectPr w:rsidR="00783472" w:rsidRPr="00CA26BD" w:rsidSect="0077219E">
      <w:headerReference w:type="even" r:id="rId40"/>
      <w:headerReference w:type="default" r:id="rId41"/>
      <w:pgSz w:w="12240" w:h="15840"/>
      <w:pgMar w:top="446" w:right="1440"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E3367" w14:textId="77777777" w:rsidR="00583B2E" w:rsidRDefault="00583B2E">
      <w:r>
        <w:separator/>
      </w:r>
    </w:p>
  </w:endnote>
  <w:endnote w:type="continuationSeparator" w:id="0">
    <w:p w14:paraId="09D7AC31" w14:textId="77777777" w:rsidR="00583B2E" w:rsidRDefault="0058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7005405"/>
      <w:docPartObj>
        <w:docPartGallery w:val="Page Numbers (Bottom of Page)"/>
        <w:docPartUnique/>
      </w:docPartObj>
    </w:sdtPr>
    <w:sdtEndPr>
      <w:rPr>
        <w:rStyle w:val="PageNumber"/>
      </w:rPr>
    </w:sdtEndPr>
    <w:sdtContent>
      <w:p w14:paraId="40D2A8B7" w14:textId="77777777" w:rsidR="00F33C48" w:rsidRDefault="00F33C48" w:rsidP="000777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9F4C5E" w14:textId="77777777" w:rsidR="00F33C48" w:rsidRDefault="00F33C48" w:rsidP="00C944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1150894"/>
      <w:docPartObj>
        <w:docPartGallery w:val="Page Numbers (Bottom of Page)"/>
        <w:docPartUnique/>
      </w:docPartObj>
    </w:sdtPr>
    <w:sdtEndPr>
      <w:rPr>
        <w:rStyle w:val="PageNumber"/>
      </w:rPr>
    </w:sdtEndPr>
    <w:sdtContent>
      <w:p w14:paraId="11C2D41A" w14:textId="77777777" w:rsidR="00F33C48" w:rsidRDefault="00F33C48" w:rsidP="000777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4FADED" w14:textId="77777777" w:rsidR="00F33C48" w:rsidRDefault="00F33C48" w:rsidP="00C944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47F09" w14:textId="77777777" w:rsidR="00583B2E" w:rsidRDefault="00583B2E">
      <w:r>
        <w:separator/>
      </w:r>
    </w:p>
  </w:footnote>
  <w:footnote w:type="continuationSeparator" w:id="0">
    <w:p w14:paraId="410E24C3" w14:textId="77777777" w:rsidR="00583B2E" w:rsidRDefault="0058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A534" w14:textId="77777777" w:rsidR="00F33C48" w:rsidRDefault="00F33C48">
    <w:pPr>
      <w:pStyle w:val="Header"/>
    </w:pPr>
    <w:r>
      <w:rPr>
        <w:noProof/>
      </w:rPr>
      <w:drawing>
        <wp:inline distT="0" distB="0" distL="0" distR="0" wp14:anchorId="1DB4E36E" wp14:editId="3F85AA1C">
          <wp:extent cx="2177995" cy="434340"/>
          <wp:effectExtent l="0" t="0" r="0" b="381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188557" cy="436446"/>
                  </a:xfrm>
                  <a:prstGeom prst="rect">
                    <a:avLst/>
                  </a:prstGeom>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BD74" w14:textId="0342AA54" w:rsidR="006D7826" w:rsidRDefault="006D78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50400" w14:textId="77777777" w:rsidR="006D7826" w:rsidRDefault="006D7826">
    <w:pPr>
      <w:pStyle w:val="Header"/>
      <w:ind w:right="360"/>
    </w:pPr>
  </w:p>
  <w:p w14:paraId="664F7103" w14:textId="77777777" w:rsidR="00B2572E" w:rsidRDefault="00B2572E"/>
  <w:p w14:paraId="2CC10309" w14:textId="77777777" w:rsidR="00B2572E" w:rsidRDefault="00B257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DE3AF" w14:textId="586A4FFA" w:rsidR="006D7826" w:rsidRDefault="006D78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2E69">
      <w:rPr>
        <w:rStyle w:val="PageNumber"/>
        <w:noProof/>
      </w:rPr>
      <w:t>11</w:t>
    </w:r>
    <w:r>
      <w:rPr>
        <w:rStyle w:val="PageNumber"/>
      </w:rPr>
      <w:fldChar w:fldCharType="end"/>
    </w:r>
  </w:p>
  <w:p w14:paraId="3E348086" w14:textId="77777777" w:rsidR="006D7826" w:rsidRDefault="006D7826" w:rsidP="00CA26BD">
    <w:pPr>
      <w:pStyle w:val="Header"/>
      <w:ind w:right="360"/>
    </w:pPr>
  </w:p>
  <w:p w14:paraId="058A188D" w14:textId="77777777" w:rsidR="00B2572E" w:rsidRDefault="00B2572E"/>
  <w:p w14:paraId="35707132" w14:textId="77777777" w:rsidR="00B2572E" w:rsidRDefault="00B257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19289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AE5265"/>
    <w:multiLevelType w:val="hybridMultilevel"/>
    <w:tmpl w:val="04E4160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A56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204665"/>
    <w:multiLevelType w:val="hybridMultilevel"/>
    <w:tmpl w:val="BFFE249C"/>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0147DB"/>
    <w:multiLevelType w:val="hybridMultilevel"/>
    <w:tmpl w:val="0A48E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163BD"/>
    <w:multiLevelType w:val="hybridMultilevel"/>
    <w:tmpl w:val="0444EB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E454A78"/>
    <w:multiLevelType w:val="hybridMultilevel"/>
    <w:tmpl w:val="D8387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E5639E"/>
    <w:multiLevelType w:val="hybridMultilevel"/>
    <w:tmpl w:val="49B04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B0762"/>
    <w:multiLevelType w:val="hybridMultilevel"/>
    <w:tmpl w:val="15DA982A"/>
    <w:lvl w:ilvl="0" w:tplc="2750775C">
      <w:start w:val="1"/>
      <w:numFmt w:val="decimal"/>
      <w:lvlText w:val="%1."/>
      <w:lvlJc w:val="left"/>
      <w:pPr>
        <w:tabs>
          <w:tab w:val="num" w:pos="720"/>
        </w:tabs>
        <w:ind w:left="720" w:hanging="360"/>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D1E92"/>
    <w:multiLevelType w:val="multilevel"/>
    <w:tmpl w:val="FDA2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B442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F437E6"/>
    <w:multiLevelType w:val="hybridMultilevel"/>
    <w:tmpl w:val="39F6E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646588"/>
    <w:multiLevelType w:val="hybridMultilevel"/>
    <w:tmpl w:val="9D5A180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16FB4"/>
    <w:multiLevelType w:val="hybridMultilevel"/>
    <w:tmpl w:val="DAEC170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2952DB0"/>
    <w:multiLevelType w:val="hybridMultilevel"/>
    <w:tmpl w:val="C53ABF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3B7A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57E681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66D70B0D"/>
    <w:multiLevelType w:val="hybridMultilevel"/>
    <w:tmpl w:val="33CA5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7B3331"/>
    <w:multiLevelType w:val="hybridMultilevel"/>
    <w:tmpl w:val="BDE801B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297B64"/>
    <w:multiLevelType w:val="hybridMultilevel"/>
    <w:tmpl w:val="1E26F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00425"/>
    <w:multiLevelType w:val="singleLevel"/>
    <w:tmpl w:val="69B836C0"/>
    <w:lvl w:ilvl="0">
      <w:start w:val="6"/>
      <w:numFmt w:val="decimal"/>
      <w:lvlText w:val="%1"/>
      <w:lvlJc w:val="left"/>
      <w:pPr>
        <w:tabs>
          <w:tab w:val="num" w:pos="420"/>
        </w:tabs>
        <w:ind w:left="420" w:hanging="420"/>
      </w:pPr>
      <w:rPr>
        <w:rFonts w:hint="default"/>
      </w:rPr>
    </w:lvl>
  </w:abstractNum>
  <w:abstractNum w:abstractNumId="24" w15:restartNumberingAfterBreak="0">
    <w:nsid w:val="79BA1CC8"/>
    <w:multiLevelType w:val="hybridMultilevel"/>
    <w:tmpl w:val="1BA4B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EE7A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AD5D0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5"/>
  </w:num>
  <w:num w:numId="3">
    <w:abstractNumId w:val="7"/>
  </w:num>
  <w:num w:numId="4">
    <w:abstractNumId w:val="13"/>
  </w:num>
  <w:num w:numId="5">
    <w:abstractNumId w:val="19"/>
  </w:num>
  <w:num w:numId="6">
    <w:abstractNumId w:val="17"/>
  </w:num>
  <w:num w:numId="7">
    <w:abstractNumId w:val="16"/>
  </w:num>
  <w:num w:numId="8">
    <w:abstractNumId w:val="25"/>
  </w:num>
  <w:num w:numId="9">
    <w:abstractNumId w:val="23"/>
  </w:num>
  <w:num w:numId="10">
    <w:abstractNumId w:val="6"/>
  </w:num>
  <w:num w:numId="11">
    <w:abstractNumId w:val="21"/>
  </w:num>
  <w:num w:numId="12">
    <w:abstractNumId w:val="24"/>
  </w:num>
  <w:num w:numId="13">
    <w:abstractNumId w:val="4"/>
  </w:num>
  <w:num w:numId="14">
    <w:abstractNumId w:val="9"/>
  </w:num>
  <w:num w:numId="15">
    <w:abstractNumId w:val="26"/>
  </w:num>
  <w:num w:numId="16">
    <w:abstractNumId w:val="3"/>
  </w:num>
  <w:num w:numId="17">
    <w:abstractNumId w:val="18"/>
  </w:num>
  <w:num w:numId="18">
    <w:abstractNumId w:val="12"/>
  </w:num>
  <w:num w:numId="19">
    <w:abstractNumId w:val="1"/>
  </w:num>
  <w:num w:numId="20">
    <w:abstractNumId w:val="20"/>
  </w:num>
  <w:num w:numId="21">
    <w:abstractNumId w:val="15"/>
  </w:num>
  <w:num w:numId="22">
    <w:abstractNumId w:val="10"/>
  </w:num>
  <w:num w:numId="23">
    <w:abstractNumId w:val="0"/>
  </w:num>
  <w:num w:numId="24">
    <w:abstractNumId w:val="22"/>
  </w:num>
  <w:num w:numId="25">
    <w:abstractNumId w:val="8"/>
  </w:num>
  <w:num w:numId="26">
    <w:abstractNumId w:val="2"/>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C2"/>
    <w:rsid w:val="00044B38"/>
    <w:rsid w:val="00072F62"/>
    <w:rsid w:val="000864EF"/>
    <w:rsid w:val="00097012"/>
    <w:rsid w:val="000B2E69"/>
    <w:rsid w:val="000D2727"/>
    <w:rsid w:val="0013233F"/>
    <w:rsid w:val="00140EB0"/>
    <w:rsid w:val="00166B62"/>
    <w:rsid w:val="00170EA8"/>
    <w:rsid w:val="001C67D5"/>
    <w:rsid w:val="002677E8"/>
    <w:rsid w:val="00272D72"/>
    <w:rsid w:val="00283DF3"/>
    <w:rsid w:val="002A7D48"/>
    <w:rsid w:val="00363DB7"/>
    <w:rsid w:val="00392AB3"/>
    <w:rsid w:val="003E5D40"/>
    <w:rsid w:val="00403551"/>
    <w:rsid w:val="00447FB9"/>
    <w:rsid w:val="0046554B"/>
    <w:rsid w:val="004966CC"/>
    <w:rsid w:val="00502182"/>
    <w:rsid w:val="0056256F"/>
    <w:rsid w:val="00583B2E"/>
    <w:rsid w:val="0058769D"/>
    <w:rsid w:val="005A45BE"/>
    <w:rsid w:val="005B5567"/>
    <w:rsid w:val="00630D18"/>
    <w:rsid w:val="00650FE7"/>
    <w:rsid w:val="006711F7"/>
    <w:rsid w:val="00693E26"/>
    <w:rsid w:val="006A73B5"/>
    <w:rsid w:val="006D7826"/>
    <w:rsid w:val="00711E9A"/>
    <w:rsid w:val="00744938"/>
    <w:rsid w:val="0074499E"/>
    <w:rsid w:val="00757D0B"/>
    <w:rsid w:val="00765230"/>
    <w:rsid w:val="0077219E"/>
    <w:rsid w:val="00780AC5"/>
    <w:rsid w:val="00783472"/>
    <w:rsid w:val="007F4C43"/>
    <w:rsid w:val="00832B72"/>
    <w:rsid w:val="00845109"/>
    <w:rsid w:val="008604A3"/>
    <w:rsid w:val="00863D98"/>
    <w:rsid w:val="00872425"/>
    <w:rsid w:val="00875575"/>
    <w:rsid w:val="00892766"/>
    <w:rsid w:val="00895B96"/>
    <w:rsid w:val="008A59BA"/>
    <w:rsid w:val="008C6E31"/>
    <w:rsid w:val="008E0CEC"/>
    <w:rsid w:val="00917B94"/>
    <w:rsid w:val="00935EFD"/>
    <w:rsid w:val="0095604B"/>
    <w:rsid w:val="00961D8D"/>
    <w:rsid w:val="009650C9"/>
    <w:rsid w:val="00977F1B"/>
    <w:rsid w:val="009822A6"/>
    <w:rsid w:val="00995B69"/>
    <w:rsid w:val="009C44E1"/>
    <w:rsid w:val="00A316A0"/>
    <w:rsid w:val="00A32B5C"/>
    <w:rsid w:val="00A8078E"/>
    <w:rsid w:val="00AC59C6"/>
    <w:rsid w:val="00AE03EC"/>
    <w:rsid w:val="00AE773D"/>
    <w:rsid w:val="00B2572E"/>
    <w:rsid w:val="00B43793"/>
    <w:rsid w:val="00BA0626"/>
    <w:rsid w:val="00C730AC"/>
    <w:rsid w:val="00CA26BD"/>
    <w:rsid w:val="00D06E3F"/>
    <w:rsid w:val="00D869FE"/>
    <w:rsid w:val="00D86DE8"/>
    <w:rsid w:val="00DC674A"/>
    <w:rsid w:val="00DE54C8"/>
    <w:rsid w:val="00E12F01"/>
    <w:rsid w:val="00E425F1"/>
    <w:rsid w:val="00E61EC2"/>
    <w:rsid w:val="00E64E6B"/>
    <w:rsid w:val="00E80B72"/>
    <w:rsid w:val="00EB716F"/>
    <w:rsid w:val="00ED38A8"/>
    <w:rsid w:val="00ED54D2"/>
    <w:rsid w:val="00ED7342"/>
    <w:rsid w:val="00F0752F"/>
    <w:rsid w:val="00F33C48"/>
    <w:rsid w:val="00F61919"/>
    <w:rsid w:val="00F6790A"/>
    <w:rsid w:val="00F7035A"/>
    <w:rsid w:val="00FC2B43"/>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DC87A"/>
  <w14:defaultImageDpi w14:val="300"/>
  <w15:chartTrackingRefBased/>
  <w15:docId w15:val="{40B3FE91-1C38-41B2-9D21-942CB279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semiHidden/>
    <w:unhideWhenUsed/>
    <w:qFormat/>
    <w:rsid w:val="00F33C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57D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strike w:val="0"/>
      <w:dstrike w:val="0"/>
      <w:color w:val="003399"/>
      <w:u w:val="none"/>
      <w:effect w:val="none"/>
    </w:rPr>
  </w:style>
  <w:style w:type="paragraph" w:styleId="NormalWeb">
    <w:name w:val="Normal (Web)"/>
    <w:basedOn w:val="Normal"/>
    <w:pPr>
      <w:spacing w:before="100" w:beforeAutospacing="1" w:after="100" w:afterAutospacing="1"/>
    </w:pPr>
    <w:rPr>
      <w:lang w:val="en-GB" w:eastAsia="en-GB"/>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uiPriority w:val="99"/>
  </w:style>
  <w:style w:type="paragraph" w:customStyle="1" w:styleId="Preformatted">
    <w:name w:val="Preformatted"/>
    <w:basedOn w:val="Normal"/>
    <w:rsid w:val="008604A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GB"/>
    </w:rPr>
  </w:style>
  <w:style w:type="paragraph" w:styleId="BodyTextIndent">
    <w:name w:val="Body Text Indent"/>
    <w:basedOn w:val="Normal"/>
    <w:rsid w:val="00783472"/>
    <w:pPr>
      <w:tabs>
        <w:tab w:val="left" w:pos="426"/>
      </w:tabs>
      <w:ind w:left="426"/>
      <w:jc w:val="both"/>
    </w:pPr>
    <w:rPr>
      <w:sz w:val="18"/>
      <w:szCs w:val="18"/>
      <w:lang w:val="en-GB" w:eastAsia="zh-CN"/>
    </w:rPr>
  </w:style>
  <w:style w:type="paragraph" w:styleId="BlockText">
    <w:name w:val="Block Text"/>
    <w:basedOn w:val="Normal"/>
    <w:rsid w:val="00783472"/>
    <w:pPr>
      <w:tabs>
        <w:tab w:val="left" w:pos="426"/>
        <w:tab w:val="left" w:pos="851"/>
        <w:tab w:val="left" w:pos="1276"/>
        <w:tab w:val="left" w:pos="1701"/>
      </w:tabs>
      <w:ind w:left="426" w:right="23"/>
      <w:jc w:val="both"/>
    </w:pPr>
    <w:rPr>
      <w:sz w:val="22"/>
      <w:szCs w:val="22"/>
      <w:lang w:eastAsia="en-GB"/>
    </w:rPr>
  </w:style>
  <w:style w:type="character" w:customStyle="1" w:styleId="yshortcuts">
    <w:name w:val="yshortcuts"/>
    <w:basedOn w:val="DefaultParagraphFont"/>
    <w:rsid w:val="009822A6"/>
  </w:style>
  <w:style w:type="paragraph" w:styleId="Footer">
    <w:name w:val="footer"/>
    <w:basedOn w:val="Normal"/>
    <w:link w:val="FooterChar"/>
    <w:uiPriority w:val="99"/>
    <w:rsid w:val="00CA26BD"/>
    <w:pPr>
      <w:tabs>
        <w:tab w:val="center" w:pos="4680"/>
        <w:tab w:val="right" w:pos="9360"/>
      </w:tabs>
    </w:pPr>
  </w:style>
  <w:style w:type="character" w:customStyle="1" w:styleId="FooterChar">
    <w:name w:val="Footer Char"/>
    <w:link w:val="Footer"/>
    <w:uiPriority w:val="99"/>
    <w:rsid w:val="00CA26BD"/>
    <w:rPr>
      <w:sz w:val="24"/>
      <w:szCs w:val="24"/>
    </w:rPr>
  </w:style>
  <w:style w:type="paragraph" w:customStyle="1" w:styleId="ColorfulList-Accent11">
    <w:name w:val="Colorful List - Accent 11"/>
    <w:basedOn w:val="Normal"/>
    <w:uiPriority w:val="34"/>
    <w:qFormat/>
    <w:rsid w:val="00CA26BD"/>
    <w:pPr>
      <w:ind w:left="720"/>
      <w:contextualSpacing/>
    </w:pPr>
    <w:rPr>
      <w:szCs w:val="20"/>
      <w:lang w:eastAsia="en-CA"/>
    </w:rPr>
  </w:style>
  <w:style w:type="character" w:styleId="FollowedHyperlink">
    <w:name w:val="FollowedHyperlink"/>
    <w:rsid w:val="00A32B5C"/>
    <w:rPr>
      <w:color w:val="954F72"/>
      <w:u w:val="single"/>
    </w:rPr>
  </w:style>
  <w:style w:type="paragraph" w:styleId="ListParagraph">
    <w:name w:val="List Paragraph"/>
    <w:basedOn w:val="Normal"/>
    <w:uiPriority w:val="34"/>
    <w:qFormat/>
    <w:rsid w:val="0074499E"/>
    <w:pPr>
      <w:ind w:left="720"/>
      <w:contextualSpacing/>
    </w:pPr>
    <w:rPr>
      <w:szCs w:val="20"/>
      <w:lang w:eastAsia="en-CA"/>
    </w:rPr>
  </w:style>
  <w:style w:type="character" w:customStyle="1" w:styleId="Heading2Char">
    <w:name w:val="Heading 2 Char"/>
    <w:basedOn w:val="DefaultParagraphFont"/>
    <w:link w:val="Heading2"/>
    <w:uiPriority w:val="9"/>
    <w:rsid w:val="00F33C48"/>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F33C48"/>
    <w:rPr>
      <w:color w:val="605E5C"/>
      <w:shd w:val="clear" w:color="auto" w:fill="E1DFDD"/>
    </w:rPr>
  </w:style>
  <w:style w:type="character" w:customStyle="1" w:styleId="HeaderChar">
    <w:name w:val="Header Char"/>
    <w:basedOn w:val="DefaultParagraphFont"/>
    <w:link w:val="Header"/>
    <w:uiPriority w:val="99"/>
    <w:rsid w:val="00F33C48"/>
    <w:rPr>
      <w:sz w:val="24"/>
      <w:szCs w:val="24"/>
      <w:lang w:eastAsia="en-US"/>
    </w:rPr>
  </w:style>
  <w:style w:type="table" w:styleId="TableGrid">
    <w:name w:val="Table Grid"/>
    <w:basedOn w:val="TableNormal"/>
    <w:uiPriority w:val="39"/>
    <w:rsid w:val="00F33C48"/>
    <w:rPr>
      <w:rFonts w:eastAsiaTheme="minorHAnsi"/>
      <w:color w:val="00000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3C48"/>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F33C48"/>
    <w:rPr>
      <w:rFonts w:asciiTheme="minorHAnsi" w:eastAsiaTheme="minorEastAsia" w:hAnsiTheme="minorHAnsi" w:cstheme="minorBidi"/>
      <w:sz w:val="22"/>
      <w:szCs w:val="22"/>
      <w:lang w:eastAsia="en-US"/>
    </w:rPr>
  </w:style>
  <w:style w:type="paragraph" w:styleId="Title">
    <w:name w:val="Title"/>
    <w:basedOn w:val="Normal"/>
    <w:next w:val="Normal"/>
    <w:link w:val="TitleChar"/>
    <w:uiPriority w:val="10"/>
    <w:qFormat/>
    <w:rsid w:val="00F33C48"/>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F33C48"/>
    <w:rPr>
      <w:rFonts w:asciiTheme="majorHAnsi" w:eastAsiaTheme="majorEastAsia" w:hAnsiTheme="majorHAnsi" w:cstheme="majorBidi"/>
      <w:b/>
      <w:spacing w:val="-10"/>
      <w:kern w:val="28"/>
      <w:sz w:val="56"/>
      <w:szCs w:val="56"/>
      <w:lang w:eastAsia="en-US"/>
    </w:rPr>
  </w:style>
  <w:style w:type="character" w:customStyle="1" w:styleId="Heading3Char">
    <w:name w:val="Heading 3 Char"/>
    <w:basedOn w:val="DefaultParagraphFont"/>
    <w:link w:val="Heading3"/>
    <w:rsid w:val="00F33C48"/>
    <w:rPr>
      <w:rFonts w:ascii="Arial" w:hAnsi="Arial" w:cs="Arial"/>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rleton.ca/covid19/covid-19-symptom-reporting/" TargetMode="External"/><Relationship Id="rId18" Type="http://schemas.openxmlformats.org/officeDocument/2006/relationships/footer" Target="footer1.xml"/><Relationship Id="rId26" Type="http://schemas.openxmlformats.org/officeDocument/2006/relationships/hyperlink" Target="https://carleton.ca/csas/" TargetMode="External"/><Relationship Id="rId39" Type="http://schemas.openxmlformats.org/officeDocument/2006/relationships/hyperlink" Target="http://www.library.carleton.ca/" TargetMode="External"/><Relationship Id="rId21" Type="http://schemas.openxmlformats.org/officeDocument/2006/relationships/hyperlink" Target="https://carleton.ca/equity/contact/form-pregnancy-accommodation/" TargetMode="External"/><Relationship Id="rId34" Type="http://schemas.openxmlformats.org/officeDocument/2006/relationships/hyperlink" Target="https://carleton.ca/safety/" TargetMode="External"/><Relationship Id="rId42" Type="http://schemas.openxmlformats.org/officeDocument/2006/relationships/fontTable" Target="fontTable.xml"/><Relationship Id="rId7" Type="http://schemas.openxmlformats.org/officeDocument/2006/relationships/hyperlink" Target="http://69.42.87.204/cgi-bin/ezlclk.fcgi?id=6817" TargetMode="External"/><Relationship Id="rId2" Type="http://schemas.openxmlformats.org/officeDocument/2006/relationships/styles" Target="styles.xml"/><Relationship Id="rId16" Type="http://schemas.openxmlformats.org/officeDocument/2006/relationships/hyperlink" Target="https://carleton.ca/registrar/wp-content/uploads/Academic-Integrity-policy-June-2021.pdf" TargetMode="External"/><Relationship Id="rId20" Type="http://schemas.openxmlformats.org/officeDocument/2006/relationships/hyperlink" Target="https://students.carleton.ca/course-outline/" TargetMode="External"/><Relationship Id="rId29" Type="http://schemas.openxmlformats.org/officeDocument/2006/relationships/hyperlink" Target="https://carleton.ca/indigenous/policies-procedures/algonquin-territory-acknowledgment/"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gigue\AppData\Roaming\Microsoft\Word\covidinfo@carleton.ca" TargetMode="External"/><Relationship Id="rId24" Type="http://schemas.openxmlformats.org/officeDocument/2006/relationships/hyperlink" Target="https://carleton.ca/equity/focus/sexual-violence-prevention-survivor-support/" TargetMode="External"/><Relationship Id="rId32" Type="http://schemas.openxmlformats.org/officeDocument/2006/relationships/hyperlink" Target="https://carleton.ca/trans/pronouns/" TargetMode="External"/><Relationship Id="rId37" Type="http://schemas.openxmlformats.org/officeDocument/2006/relationships/hyperlink" Target="http://www.carleton.ca/academicadvising"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arleton.ca/registrar/special-requests/" TargetMode="External"/><Relationship Id="rId23" Type="http://schemas.openxmlformats.org/officeDocument/2006/relationships/hyperlink" Target="https://carleton.ca/pmc/" TargetMode="External"/><Relationship Id="rId28" Type="http://schemas.openxmlformats.org/officeDocument/2006/relationships/hyperlink" Target="https://carleton.ca/isso/" TargetMode="External"/><Relationship Id="rId36" Type="http://schemas.openxmlformats.org/officeDocument/2006/relationships/hyperlink" Target="http://www.carleton.ca/philosophy" TargetMode="External"/><Relationship Id="rId10" Type="http://schemas.openxmlformats.org/officeDocument/2006/relationships/hyperlink" Target="https://carleton.ca/covid19/faq/" TargetMode="External"/><Relationship Id="rId19" Type="http://schemas.openxmlformats.org/officeDocument/2006/relationships/footer" Target="footer2.xml"/><Relationship Id="rId31" Type="http://schemas.openxmlformats.org/officeDocument/2006/relationships/hyperlink" Target="https://carleton.ca/equity/" TargetMode="External"/><Relationship Id="rId4" Type="http://schemas.openxmlformats.org/officeDocument/2006/relationships/webSettings" Target="webSettings.xml"/><Relationship Id="rId9" Type="http://schemas.openxmlformats.org/officeDocument/2006/relationships/hyperlink" Target="https://carleton.ca/covid19/" TargetMode="External"/><Relationship Id="rId14" Type="http://schemas.openxmlformats.org/officeDocument/2006/relationships/hyperlink" Target="https://calendar.carleton.ca/undergrad/regulations/academicregulationsoftheuniversity/examinations/" TargetMode="External"/><Relationship Id="rId22" Type="http://schemas.openxmlformats.org/officeDocument/2006/relationships/hyperlink" Target="https://carleton.ca/equity/focus/discrimination-harassment/religious-spiritual-observances/" TargetMode="External"/><Relationship Id="rId27" Type="http://schemas.openxmlformats.org/officeDocument/2006/relationships/hyperlink" Target="https://carleton.ca/health/" TargetMode="External"/><Relationship Id="rId30" Type="http://schemas.openxmlformats.org/officeDocument/2006/relationships/hyperlink" Target="https://carleton.ca/indigenous/students/ojigkwanong-indigenous-student-centre/" TargetMode="External"/><Relationship Id="rId35" Type="http://schemas.openxmlformats.org/officeDocument/2006/relationships/hyperlink" Target="https://carleton.ca/pmc/" TargetMode="External"/><Relationship Id="rId43" Type="http://schemas.openxmlformats.org/officeDocument/2006/relationships/theme" Target="theme/theme1.xml"/><Relationship Id="rId8" Type="http://schemas.openxmlformats.org/officeDocument/2006/relationships/hyperlink" Target="mailto:eros_corazza@yahoo.com" TargetMode="External"/><Relationship Id="rId3" Type="http://schemas.openxmlformats.org/officeDocument/2006/relationships/settings" Target="settings.xml"/><Relationship Id="rId12" Type="http://schemas.openxmlformats.org/officeDocument/2006/relationships/hyperlink" Target="https://carleton.ca/covid19/health-and-safety/reducing-your-risks/" TargetMode="External"/><Relationship Id="rId17" Type="http://schemas.openxmlformats.org/officeDocument/2006/relationships/header" Target="header1.xml"/><Relationship Id="rId25" Type="http://schemas.openxmlformats.org/officeDocument/2006/relationships/hyperlink" Target="https://carleton.ca/senate/wp-content/uploads/Accommodation-for-Student-Activities-1.pdf" TargetMode="External"/><Relationship Id="rId33" Type="http://schemas.openxmlformats.org/officeDocument/2006/relationships/hyperlink" Target="https://carleton.ca/accessibility/" TargetMode="External"/><Relationship Id="rId38" Type="http://schemas.openxmlformats.org/officeDocument/2006/relationships/hyperlink" Target="http://www.carleton.ca/csas/writing-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4262</Words>
  <Characters>21909</Characters>
  <Application>Microsoft Office Word</Application>
  <DocSecurity>0</DocSecurity>
  <Lines>359</Lines>
  <Paragraphs>68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26103</CharactersWithSpaces>
  <SharedDoc>false</SharedDoc>
  <HLinks>
    <vt:vector size="90" baseType="variant">
      <vt:variant>
        <vt:i4>6881379</vt:i4>
      </vt:variant>
      <vt:variant>
        <vt:i4>42</vt:i4>
      </vt:variant>
      <vt:variant>
        <vt:i4>0</vt:i4>
      </vt:variant>
      <vt:variant>
        <vt:i4>5</vt:i4>
      </vt:variant>
      <vt:variant>
        <vt:lpwstr>http://www.library.carleton.ca/</vt:lpwstr>
      </vt:variant>
      <vt:variant>
        <vt:lpwstr/>
      </vt:variant>
      <vt:variant>
        <vt:i4>1310742</vt:i4>
      </vt:variant>
      <vt:variant>
        <vt:i4>39</vt:i4>
      </vt:variant>
      <vt:variant>
        <vt:i4>0</vt:i4>
      </vt:variant>
      <vt:variant>
        <vt:i4>5</vt:i4>
      </vt:variant>
      <vt:variant>
        <vt:lpwstr>http://www.carleton.ca/csas/writing-services/</vt:lpwstr>
      </vt:variant>
      <vt:variant>
        <vt:lpwstr/>
      </vt:variant>
      <vt:variant>
        <vt:i4>7929958</vt:i4>
      </vt:variant>
      <vt:variant>
        <vt:i4>36</vt:i4>
      </vt:variant>
      <vt:variant>
        <vt:i4>0</vt:i4>
      </vt:variant>
      <vt:variant>
        <vt:i4>5</vt:i4>
      </vt:variant>
      <vt:variant>
        <vt:lpwstr>http://www.carleton.ca/academicadvising</vt:lpwstr>
      </vt:variant>
      <vt:variant>
        <vt:lpwstr/>
      </vt:variant>
      <vt:variant>
        <vt:i4>1638418</vt:i4>
      </vt:variant>
      <vt:variant>
        <vt:i4>33</vt:i4>
      </vt:variant>
      <vt:variant>
        <vt:i4>0</vt:i4>
      </vt:variant>
      <vt:variant>
        <vt:i4>5</vt:i4>
      </vt:variant>
      <vt:variant>
        <vt:lpwstr>http://www.carleton.ca/registrar</vt:lpwstr>
      </vt:variant>
      <vt:variant>
        <vt:lpwstr/>
      </vt:variant>
      <vt:variant>
        <vt:i4>917516</vt:i4>
      </vt:variant>
      <vt:variant>
        <vt:i4>30</vt:i4>
      </vt:variant>
      <vt:variant>
        <vt:i4>0</vt:i4>
      </vt:variant>
      <vt:variant>
        <vt:i4>5</vt:i4>
      </vt:variant>
      <vt:variant>
        <vt:lpwstr>http://www.carleton.ca/philosophy</vt:lpwstr>
      </vt:variant>
      <vt:variant>
        <vt:lpwstr/>
      </vt:variant>
      <vt:variant>
        <vt:i4>196677</vt:i4>
      </vt:variant>
      <vt:variant>
        <vt:i4>27</vt:i4>
      </vt:variant>
      <vt:variant>
        <vt:i4>0</vt:i4>
      </vt:variant>
      <vt:variant>
        <vt:i4>5</vt:i4>
      </vt:variant>
      <vt:variant>
        <vt:lpwstr>https://carleton.ca/senate/wp-content/uploads/Accommodation-for-Student-Activities-1.pdf</vt:lpwstr>
      </vt:variant>
      <vt:variant>
        <vt:lpwstr/>
      </vt:variant>
      <vt:variant>
        <vt:i4>6029381</vt:i4>
      </vt:variant>
      <vt:variant>
        <vt:i4>24</vt:i4>
      </vt:variant>
      <vt:variant>
        <vt:i4>0</vt:i4>
      </vt:variant>
      <vt:variant>
        <vt:i4>5</vt:i4>
      </vt:variant>
      <vt:variant>
        <vt:lpwstr>https://carleton.ca/sexual-violence-support/</vt:lpwstr>
      </vt:variant>
      <vt:variant>
        <vt:lpwstr/>
      </vt:variant>
      <vt:variant>
        <vt:i4>2424851</vt:i4>
      </vt:variant>
      <vt:variant>
        <vt:i4>21</vt:i4>
      </vt:variant>
      <vt:variant>
        <vt:i4>0</vt:i4>
      </vt:variant>
      <vt:variant>
        <vt:i4>5</vt:i4>
      </vt:variant>
      <vt:variant>
        <vt:lpwstr>mailto:pmc@carleton.ca</vt:lpwstr>
      </vt:variant>
      <vt:variant>
        <vt:lpwstr/>
      </vt:variant>
      <vt:variant>
        <vt:i4>524295</vt:i4>
      </vt:variant>
      <vt:variant>
        <vt:i4>18</vt:i4>
      </vt:variant>
      <vt:variant>
        <vt:i4>0</vt:i4>
      </vt:variant>
      <vt:variant>
        <vt:i4>5</vt:i4>
      </vt:variant>
      <vt:variant>
        <vt:lpwstr>https://carleton.ca/pmc/</vt:lpwstr>
      </vt:variant>
      <vt:variant>
        <vt:lpwstr/>
      </vt:variant>
      <vt:variant>
        <vt:i4>3997815</vt:i4>
      </vt:variant>
      <vt:variant>
        <vt:i4>15</vt:i4>
      </vt:variant>
      <vt:variant>
        <vt:i4>0</vt:i4>
      </vt:variant>
      <vt:variant>
        <vt:i4>5</vt:i4>
      </vt:variant>
      <vt:variant>
        <vt:lpwstr>https://carleton.ca/edc/teachingresources/administrative-pedagogy/academic-accommodations/</vt:lpwstr>
      </vt:variant>
      <vt:variant>
        <vt:lpwstr/>
      </vt:variant>
      <vt:variant>
        <vt:i4>5111897</vt:i4>
      </vt:variant>
      <vt:variant>
        <vt:i4>12</vt:i4>
      </vt:variant>
      <vt:variant>
        <vt:i4>0</vt:i4>
      </vt:variant>
      <vt:variant>
        <vt:i4>5</vt:i4>
      </vt:variant>
      <vt:variant>
        <vt:lpwstr>https://calendar.carleton.ca/undergrad/regulations/academicregulationsoftheuniversity/academic-integrity-and-offenses-of-conduct/</vt:lpwstr>
      </vt:variant>
      <vt:variant>
        <vt:lpwstr>academic-integrity-policy</vt:lpwstr>
      </vt:variant>
      <vt:variant>
        <vt:i4>3342451</vt:i4>
      </vt:variant>
      <vt:variant>
        <vt:i4>9</vt:i4>
      </vt:variant>
      <vt:variant>
        <vt:i4>0</vt:i4>
      </vt:variant>
      <vt:variant>
        <vt:i4>5</vt:i4>
      </vt:variant>
      <vt:variant>
        <vt:lpwstr>https://carleton.ca/registrar/special-requests/</vt:lpwstr>
      </vt:variant>
      <vt:variant>
        <vt:lpwstr/>
      </vt:variant>
      <vt:variant>
        <vt:i4>6750262</vt:i4>
      </vt:variant>
      <vt:variant>
        <vt:i4>6</vt:i4>
      </vt:variant>
      <vt:variant>
        <vt:i4>0</vt:i4>
      </vt:variant>
      <vt:variant>
        <vt:i4>5</vt:i4>
      </vt:variant>
      <vt:variant>
        <vt:lpwstr>https://calendar.carleton.ca/undergrad/regulations/academicregulationsoftheuniversity/examinations/</vt:lpwstr>
      </vt:variant>
      <vt:variant>
        <vt:lpwstr>deferred-final-exams</vt:lpwstr>
      </vt:variant>
      <vt:variant>
        <vt:i4>4980828</vt:i4>
      </vt:variant>
      <vt:variant>
        <vt:i4>3</vt:i4>
      </vt:variant>
      <vt:variant>
        <vt:i4>0</vt:i4>
      </vt:variant>
      <vt:variant>
        <vt:i4>5</vt:i4>
      </vt:variant>
      <vt:variant>
        <vt:lpwstr>mailto:eros_corazza@yahoo.com</vt:lpwstr>
      </vt:variant>
      <vt:variant>
        <vt:lpwstr/>
      </vt:variant>
      <vt:variant>
        <vt:i4>2818096</vt:i4>
      </vt:variant>
      <vt:variant>
        <vt:i4>0</vt:i4>
      </vt:variant>
      <vt:variant>
        <vt:i4>0</vt:i4>
      </vt:variant>
      <vt:variant>
        <vt:i4>5</vt:i4>
      </vt:variant>
      <vt:variant>
        <vt:lpwstr>http://69.42.87.204/cgi-bin/ezlclk.fcgi?id=6817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fasscsu</dc:creator>
  <cp:keywords/>
  <dc:description/>
  <cp:lastModifiedBy>Eros Corazza</cp:lastModifiedBy>
  <cp:revision>3</cp:revision>
  <dcterms:created xsi:type="dcterms:W3CDTF">2022-12-15T09:59:00Z</dcterms:created>
  <dcterms:modified xsi:type="dcterms:W3CDTF">2022-12-17T09:40:00Z</dcterms:modified>
</cp:coreProperties>
</file>