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A1DFE" w14:textId="77777777" w:rsidR="00DA50A9" w:rsidRDefault="00DA50A9">
      <w:pPr>
        <w:pStyle w:val="Body"/>
        <w:jc w:val="center"/>
        <w:rPr>
          <w:rFonts w:ascii="Georgia" w:hAnsi="Georgia"/>
          <w14:textOutline w14:w="12700" w14:cap="flat" w14:cmpd="sng" w14:algn="ctr">
            <w14:noFill/>
            <w14:prstDash w14:val="solid"/>
            <w14:miter w14:lim="400000"/>
          </w14:textOutline>
        </w:rPr>
      </w:pPr>
    </w:p>
    <w:p w14:paraId="1BDD6F12" w14:textId="77777777" w:rsidR="00DA50A9" w:rsidRDefault="00DA50A9">
      <w:pPr>
        <w:pStyle w:val="Body"/>
        <w:rPr>
          <w:rFonts w:ascii="Georgia" w:hAnsi="Georgia"/>
          <w14:textOutline w14:w="12700" w14:cap="flat" w14:cmpd="sng" w14:algn="ctr">
            <w14:noFill/>
            <w14:prstDash w14:val="solid"/>
            <w14:miter w14:lim="400000"/>
          </w14:textOutline>
        </w:rPr>
      </w:pPr>
    </w:p>
    <w:p w14:paraId="18FAB831" w14:textId="77777777" w:rsidR="00DA50A9" w:rsidRDefault="009568C6">
      <w:pPr>
        <w:pStyle w:val="Body"/>
        <w:rPr>
          <w:rFonts w:ascii="Georgia" w:eastAsia="Georgia" w:hAnsi="Georgia" w:cs="Georgia"/>
          <w14:textOutline w14:w="12700" w14:cap="flat" w14:cmpd="sng" w14:algn="ctr">
            <w14:noFill/>
            <w14:prstDash w14:val="solid"/>
            <w14:miter w14:lim="400000"/>
          </w14:textOutline>
        </w:rPr>
      </w:pPr>
      <w:r>
        <w:rPr>
          <w:rFonts w:ascii="Georgia" w:hAnsi="Georgia"/>
          <w:lang w:val="en-US"/>
          <w14:textOutline w14:w="12700" w14:cap="flat" w14:cmpd="sng" w14:algn="ctr">
            <w14:noFill/>
            <w14:prstDash w14:val="solid"/>
            <w14:miter w14:lim="400000"/>
          </w14:textOutline>
        </w:rPr>
        <w:t xml:space="preserve">Carleton University </w:t>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r>
      <w:r>
        <w:rPr>
          <w:rFonts w:ascii="Georgia" w:hAnsi="Georgia"/>
          <w:lang w:val="en-US"/>
          <w14:textOutline w14:w="12700" w14:cap="flat" w14:cmpd="sng" w14:algn="ctr">
            <w14:noFill/>
            <w14:prstDash w14:val="solid"/>
            <w14:miter w14:lim="400000"/>
          </w14:textOutline>
        </w:rPr>
        <w:tab/>
        <w:t>Fall 2024</w:t>
      </w:r>
    </w:p>
    <w:p w14:paraId="6579018C" w14:textId="77777777" w:rsidR="00DA50A9" w:rsidRDefault="009568C6">
      <w:pPr>
        <w:pStyle w:val="Body"/>
        <w:rPr>
          <w:rFonts w:ascii="Georgia" w:eastAsia="Georgia" w:hAnsi="Georgia" w:cs="Georgia"/>
          <w14:textOutline w14:w="12700" w14:cap="flat" w14:cmpd="sng" w14:algn="ctr">
            <w14:noFill/>
            <w14:prstDash w14:val="solid"/>
            <w14:miter w14:lim="400000"/>
          </w14:textOutline>
        </w:rPr>
      </w:pPr>
      <w:r>
        <w:rPr>
          <w:rFonts w:ascii="Georgia" w:hAnsi="Georgia"/>
          <w:lang w:val="en-US"/>
          <w14:textOutline w14:w="12700" w14:cap="flat" w14:cmpd="sng" w14:algn="ctr">
            <w14:noFill/>
            <w14:prstDash w14:val="solid"/>
            <w14:miter w14:lim="400000"/>
          </w14:textOutline>
        </w:rPr>
        <w:t>Department of Political Science</w:t>
      </w:r>
    </w:p>
    <w:p w14:paraId="6E3D3837" w14:textId="77777777" w:rsidR="00DA50A9" w:rsidRDefault="009568C6">
      <w:pPr>
        <w:pStyle w:val="Body"/>
        <w:rPr>
          <w:rStyle w:val="None"/>
          <w:rFonts w:ascii="Georgia" w:eastAsia="Georgia" w:hAnsi="Georgia" w:cs="Georgia"/>
          <w14:textOutline w14:w="12700" w14:cap="flat" w14:cmpd="sng" w14:algn="ctr">
            <w14:noFill/>
            <w14:prstDash w14:val="solid"/>
            <w14:miter w14:lim="400000"/>
          </w14:textOutline>
        </w:rPr>
      </w:pPr>
      <w:hyperlink r:id="rId7" w:history="1">
        <w:r>
          <w:rPr>
            <w:rStyle w:val="Hyperlink0"/>
            <w:rFonts w:ascii="Georgia" w:hAnsi="Georgia"/>
            <w:lang w:val="de-DE"/>
          </w:rPr>
          <w:t>https://carleton.ca/polisci/</w:t>
        </w:r>
      </w:hyperlink>
      <w:r>
        <w:rPr>
          <w:rStyle w:val="None"/>
          <w:rFonts w:ascii="Georgia" w:hAnsi="Georgia"/>
          <w14:textOutline w14:w="12700" w14:cap="flat" w14:cmpd="sng" w14:algn="ctr">
            <w14:noFill/>
            <w14:prstDash w14:val="solid"/>
            <w14:miter w14:lim="400000"/>
          </w14:textOutline>
        </w:rPr>
        <w:t xml:space="preserve"> </w:t>
      </w:r>
    </w:p>
    <w:p w14:paraId="3DA28673" w14:textId="77777777" w:rsidR="00DA50A9" w:rsidRDefault="00DA50A9">
      <w:pPr>
        <w:pStyle w:val="Body"/>
        <w:rPr>
          <w:rFonts w:ascii="Georgia" w:eastAsia="Georgia" w:hAnsi="Georgia" w:cs="Georgia"/>
          <w14:textOutline w14:w="12700" w14:cap="flat" w14:cmpd="sng" w14:algn="ctr">
            <w14:noFill/>
            <w14:prstDash w14:val="solid"/>
            <w14:miter w14:lim="400000"/>
          </w14:textOutline>
        </w:rPr>
      </w:pPr>
    </w:p>
    <w:p w14:paraId="1F0CB5FB" w14:textId="77777777" w:rsidR="00DA50A9" w:rsidRDefault="009568C6">
      <w:pPr>
        <w:pStyle w:val="Body"/>
        <w:jc w:val="center"/>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14:textOutline w14:w="12700" w14:cap="flat" w14:cmpd="sng" w14:algn="ctr">
            <w14:noFill/>
            <w14:prstDash w14:val="solid"/>
            <w14:miter w14:lim="400000"/>
          </w14:textOutline>
        </w:rPr>
        <w:t>FYSM 1611 A</w:t>
      </w:r>
    </w:p>
    <w:p w14:paraId="45AE2D9C" w14:textId="4C934D7C" w:rsidR="00DA50A9" w:rsidRDefault="009568C6">
      <w:pPr>
        <w:pStyle w:val="Body"/>
        <w:jc w:val="center"/>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nl-NL"/>
          <w14:textOutline w14:w="12700" w14:cap="flat" w14:cmpd="sng" w14:algn="ctr">
            <w14:noFill/>
            <w14:prstDash w14:val="solid"/>
            <w14:miter w14:lim="400000"/>
          </w14:textOutline>
        </w:rPr>
        <w:t>Politics on Netflix</w:t>
      </w:r>
    </w:p>
    <w:p w14:paraId="461881D4" w14:textId="4A10694F" w:rsidR="00DA50A9" w:rsidRDefault="009568C6">
      <w:pPr>
        <w:pStyle w:val="Body"/>
        <w:jc w:val="center"/>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Monday</w:t>
      </w:r>
      <w:r>
        <w:rPr>
          <w:rStyle w:val="None"/>
          <w:rFonts w:ascii="Georgia" w:hAnsi="Georgia"/>
          <w:lang w:val="pt-PT"/>
          <w14:textOutline w14:w="12700" w14:cap="flat" w14:cmpd="sng" w14:algn="ctr">
            <w14:noFill/>
            <w14:prstDash w14:val="solid"/>
            <w14:miter w14:lim="400000"/>
          </w14:textOutline>
        </w:rPr>
        <w:t>s 2:30-5:30 pm ET via Zoom</w:t>
      </w:r>
    </w:p>
    <w:p w14:paraId="353978C9" w14:textId="77777777" w:rsidR="00DA50A9" w:rsidRDefault="009568C6">
      <w:pPr>
        <w:pStyle w:val="Body"/>
        <w:jc w:val="center"/>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(find Zoom link on Brightspace)</w:t>
      </w:r>
    </w:p>
    <w:p w14:paraId="78DB7788" w14:textId="77777777" w:rsidR="00DA50A9" w:rsidRDefault="00DA50A9">
      <w:pPr>
        <w:pStyle w:val="Default"/>
        <w:spacing w:before="0" w:line="240" w:lineRule="auto"/>
        <w:rPr>
          <w:rFonts w:ascii="Georgia" w:eastAsia="Georgia" w:hAnsi="Georgia" w:cs="Georgia"/>
        </w:rPr>
      </w:pPr>
    </w:p>
    <w:p w14:paraId="1685854F" w14:textId="77777777" w:rsidR="00DA50A9" w:rsidRDefault="009568C6">
      <w:pPr>
        <w:pStyle w:val="BodyA"/>
        <w:rPr>
          <w:rFonts w:ascii="Georgia" w:eastAsia="Georgia" w:hAnsi="Georgia" w:cs="Georgia"/>
        </w:rPr>
      </w:pPr>
      <w:r>
        <w:rPr>
          <w:rFonts w:ascii="Georgia" w:hAnsi="Georgia"/>
        </w:rPr>
        <w:t>Prof. Mira Sucharov</w:t>
      </w:r>
    </w:p>
    <w:p w14:paraId="1B57E691" w14:textId="77777777" w:rsidR="00DA50A9" w:rsidRDefault="009568C6">
      <w:pPr>
        <w:pStyle w:val="Default"/>
        <w:spacing w:before="0" w:line="240" w:lineRule="auto"/>
        <w:rPr>
          <w:rStyle w:val="None"/>
          <w:rFonts w:ascii="Georgia" w:eastAsia="Georgia" w:hAnsi="Georgia" w:cs="Georgia"/>
          <w:b/>
          <w:bCs/>
          <w:lang w:val="it-IT"/>
        </w:rPr>
      </w:pPr>
      <w:r>
        <w:rPr>
          <w:rFonts w:ascii="Georgia" w:hAnsi="Georgia"/>
          <w:lang w:val="it-IT"/>
        </w:rPr>
        <w:t>mira.sucharov@carleton.ca</w:t>
      </w:r>
    </w:p>
    <w:p w14:paraId="16350B5D" w14:textId="77777777" w:rsidR="00DA50A9" w:rsidRDefault="00DA50A9">
      <w:pPr>
        <w:pStyle w:val="Default"/>
        <w:spacing w:before="0" w:line="240" w:lineRule="auto"/>
        <w:rPr>
          <w:rFonts w:ascii="Georgia" w:eastAsia="Georgia" w:hAnsi="Georgia" w:cs="Georgia"/>
          <w:b/>
          <w:bCs/>
        </w:rPr>
      </w:pPr>
    </w:p>
    <w:p w14:paraId="0C01BB97" w14:textId="77777777" w:rsidR="00DA50A9" w:rsidRDefault="009568C6">
      <w:pPr>
        <w:pStyle w:val="Default"/>
        <w:spacing w:before="0" w:line="240" w:lineRule="auto"/>
        <w:rPr>
          <w:rFonts w:ascii="Georgia" w:eastAsia="Georgia" w:hAnsi="Georgia" w:cs="Georgia"/>
        </w:rPr>
      </w:pPr>
      <w:r>
        <w:rPr>
          <w:rStyle w:val="None"/>
          <w:rFonts w:ascii="Georgia" w:hAnsi="Georgia"/>
          <w:b/>
          <w:bCs/>
        </w:rPr>
        <w:t>Office Hours:</w:t>
      </w:r>
      <w:r>
        <w:rPr>
          <w:rFonts w:ascii="Georgia" w:hAnsi="Georgia"/>
        </w:rPr>
        <w:t xml:space="preserve"> I will send around an office-hours sign-up sheet each week with specific days/times. If those times </w:t>
      </w:r>
      <w:proofErr w:type="gramStart"/>
      <w:r>
        <w:rPr>
          <w:rFonts w:ascii="Georgia" w:hAnsi="Georgia"/>
        </w:rPr>
        <w:t>don't</w:t>
      </w:r>
      <w:proofErr w:type="gramEnd"/>
      <w:r>
        <w:rPr>
          <w:rFonts w:ascii="Georgia" w:hAnsi="Georgia"/>
        </w:rPr>
        <w:t xml:space="preserve"> work for you, email me and we can find another time.</w:t>
      </w:r>
    </w:p>
    <w:p w14:paraId="39864A4D"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6FDD3985"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 xml:space="preserve">Course Description: </w:t>
      </w:r>
      <w:r>
        <w:rPr>
          <w:rStyle w:val="None"/>
          <w:rFonts w:ascii="Georgia" w:hAnsi="Georgia"/>
          <w:lang w:val="en-US"/>
          <w14:textOutline w14:w="12700" w14:cap="flat" w14:cmpd="sng" w14:algn="ctr">
            <w14:noFill/>
            <w14:prstDash w14:val="solid"/>
            <w14:miter w14:lim="400000"/>
          </w14:textOutline>
        </w:rPr>
        <w:t xml:space="preserve">In this course, we will examine various offerings on Netflix through a political lens. We will ask three main questions: how are political topics dealt with in these works of art and entertainment? What kinds of political messages seep through even when the subject of the work </w:t>
      </w:r>
      <w:proofErr w:type="gramStart"/>
      <w:r>
        <w:rPr>
          <w:rStyle w:val="None"/>
          <w:rFonts w:ascii="Georgia" w:hAnsi="Georgia"/>
          <w:lang w:val="en-US"/>
          <w14:textOutline w14:w="12700" w14:cap="flat" w14:cmpd="sng" w14:algn="ctr">
            <w14:noFill/>
            <w14:prstDash w14:val="solid"/>
            <w14:miter w14:lim="400000"/>
          </w14:textOutline>
        </w:rPr>
        <w:t>isn't</w:t>
      </w:r>
      <w:proofErr w:type="gramEnd"/>
      <w:r>
        <w:rPr>
          <w:rStyle w:val="None"/>
          <w:rFonts w:ascii="Georgia" w:hAnsi="Georgia"/>
          <w:lang w:val="en-US"/>
          <w14:textOutline w14:w="12700" w14:cap="flat" w14:cmpd="sng" w14:algn="ctr">
            <w14:noFill/>
            <w14:prstDash w14:val="solid"/>
            <w14:miter w14:lim="400000"/>
          </w14:textOutline>
        </w:rPr>
        <w:t xml:space="preserve"> obviously political? How do we ascertain whether a work of film/TV is serving to subvert structures of power and inequality or to maintain them? We are using politics broadly here: we are trying to think about power dynamics and</w:t>
      </w:r>
      <w:r>
        <w:rPr>
          <w:rStyle w:val="None"/>
          <w:rFonts w:ascii="Georgia" w:hAnsi="Georgia"/>
          <w:lang w:val="en-US"/>
          <w14:textOutline w14:w="12700" w14:cap="flat" w14:cmpd="sng" w14:algn="ctr">
            <w14:noFill/>
            <w14:prstDash w14:val="solid"/>
            <w14:miter w14:lim="400000"/>
          </w14:textOutline>
        </w:rPr>
        <w:t xml:space="preserve"> social structures related to issues like race, class, gender, social capital, and sexuality, as well as domestic and foreign policy issues around themes such as diamonds &amp; colonialism, the opioid crisis, Indigenous policy &amp; reconciliation, immigration, and the politics of Israel-Palestine.</w:t>
      </w:r>
    </w:p>
    <w:p w14:paraId="14F4A372"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082F1745" w14:textId="77777777" w:rsidR="00DA50A9" w:rsidRDefault="009568C6">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Learning Outcomes:</w:t>
      </w:r>
    </w:p>
    <w:p w14:paraId="119C7727" w14:textId="77777777" w:rsidR="00DA50A9" w:rsidRDefault="00DA50A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3A93D8C7"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14:textOutline w14:w="12700" w14:cap="flat" w14:cmpd="sng" w14:algn="ctr">
            <w14:noFill/>
            <w14:prstDash w14:val="solid"/>
            <w14:miter w14:lim="400000"/>
          </w14:textOutline>
        </w:rPr>
        <w:t>1.</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en-US"/>
          <w14:textOutline w14:w="12700" w14:cap="flat" w14:cmpd="sng" w14:algn="ctr">
            <w14:noFill/>
            <w14:prstDash w14:val="solid"/>
            <w14:miter w14:lim="400000"/>
          </w14:textOutline>
        </w:rPr>
        <w:t xml:space="preserve">Learn how to watch film and TV critically, through a political lens </w:t>
      </w:r>
    </w:p>
    <w:p w14:paraId="54F01A51"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 xml:space="preserve">2. Improve your critical reading and analytical writing skills </w:t>
      </w:r>
    </w:p>
    <w:p w14:paraId="1A2E6EF8"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color w:val="212121"/>
          <w:u w:color="212121"/>
          <w14:textOutline w14:w="12700" w14:cap="flat" w14:cmpd="sng" w14:algn="ctr">
            <w14:noFill/>
            <w14:prstDash w14:val="solid"/>
            <w14:miter w14:lim="400000"/>
          </w14:textOutline>
        </w:rPr>
      </w:pPr>
      <w:r>
        <w:rPr>
          <w:rStyle w:val="None"/>
          <w:rFonts w:ascii="Georgia" w:hAnsi="Georgia"/>
          <w14:textOutline w14:w="12700" w14:cap="flat" w14:cmpd="sng" w14:algn="ctr">
            <w14:noFill/>
            <w14:prstDash w14:val="solid"/>
            <w14:miter w14:lim="400000"/>
          </w14:textOutline>
        </w:rPr>
        <w:t>3</w:t>
      </w:r>
      <w:r>
        <w:rPr>
          <w:rStyle w:val="None"/>
          <w:rFonts w:ascii="Georgia" w:hAnsi="Georgia"/>
          <w:color w:val="212121"/>
          <w:u w:color="212121"/>
          <w14:textOutline w14:w="12700" w14:cap="flat" w14:cmpd="sng" w14:algn="ctr">
            <w14:noFill/>
            <w14:prstDash w14:val="solid"/>
            <w14:miter w14:lim="400000"/>
          </w14:textOutline>
        </w:rPr>
        <w:t>.</w:t>
      </w:r>
      <w:r>
        <w:rPr>
          <w:rStyle w:val="None"/>
          <w:rFonts w:ascii="Georgia" w:hAnsi="Georgia"/>
          <w:color w:val="212121"/>
          <w:u w:color="212121"/>
          <w:lang w:val="en-US"/>
          <w14:textOutline w14:w="12700" w14:cap="flat" w14:cmpd="sng" w14:algn="ctr">
            <w14:noFill/>
            <w14:prstDash w14:val="solid"/>
            <w14:miter w14:lim="400000"/>
          </w14:textOutline>
        </w:rPr>
        <w:t> </w:t>
      </w:r>
      <w:r>
        <w:rPr>
          <w:rStyle w:val="None"/>
          <w:rFonts w:ascii="Georgia" w:hAnsi="Georgia"/>
          <w:color w:val="212121"/>
          <w:u w:color="212121"/>
          <w:lang w:val="en-US"/>
          <w14:textOutline w14:w="12700" w14:cap="flat" w14:cmpd="sng" w14:algn="ctr">
            <w14:noFill/>
            <w14:prstDash w14:val="solid"/>
            <w14:miter w14:lim="400000"/>
          </w14:textOutline>
        </w:rPr>
        <w:t>Learn how to identify political and social themes and policy questions suggested by works of art and entertainment</w:t>
      </w:r>
    </w:p>
    <w:p w14:paraId="0263D5E5" w14:textId="77777777" w:rsidR="00DA50A9" w:rsidRDefault="009568C6">
      <w:pPr>
        <w:pStyle w:val="Default"/>
        <w:spacing w:before="0" w:line="240" w:lineRule="auto"/>
        <w:rPr>
          <w:rStyle w:val="None"/>
          <w:rFonts w:ascii="Georgia" w:eastAsia="Georgia" w:hAnsi="Georgia" w:cs="Georgia"/>
          <w:color w:val="212121"/>
          <w:u w:color="212121"/>
        </w:rPr>
      </w:pPr>
      <w:r>
        <w:rPr>
          <w:rStyle w:val="None"/>
          <w:rFonts w:ascii="Georgia" w:hAnsi="Georgia"/>
          <w:color w:val="212121"/>
          <w:u w:color="212121"/>
        </w:rPr>
        <w:t>4. Hone your seminar-speaking skills</w:t>
      </w:r>
    </w:p>
    <w:p w14:paraId="4B1175B4" w14:textId="77777777" w:rsidR="00DA50A9" w:rsidRDefault="009568C6">
      <w:pPr>
        <w:pStyle w:val="Default"/>
        <w:spacing w:before="0" w:line="240" w:lineRule="auto"/>
        <w:rPr>
          <w:rStyle w:val="None"/>
          <w:rFonts w:ascii="Georgia" w:eastAsia="Georgia" w:hAnsi="Georgia" w:cs="Georgia"/>
          <w:color w:val="212121"/>
          <w:u w:color="212121"/>
        </w:rPr>
      </w:pPr>
      <w:r>
        <w:rPr>
          <w:rStyle w:val="None"/>
          <w:rFonts w:ascii="Georgia" w:hAnsi="Georgia"/>
          <w:color w:val="212121"/>
          <w:u w:color="212121"/>
        </w:rPr>
        <w:t>5. Learn how to source scholarly literature from everyday topics</w:t>
      </w:r>
    </w:p>
    <w:p w14:paraId="77DD471E" w14:textId="77777777" w:rsidR="00DA50A9" w:rsidRDefault="009568C6">
      <w:pPr>
        <w:pStyle w:val="Default"/>
        <w:spacing w:before="0" w:line="240" w:lineRule="auto"/>
        <w:rPr>
          <w:rFonts w:ascii="Georgia" w:eastAsia="Georgia" w:hAnsi="Georgia" w:cs="Georgia"/>
        </w:rPr>
      </w:pPr>
      <w:r>
        <w:rPr>
          <w:rStyle w:val="None"/>
          <w:rFonts w:ascii="Georgia" w:hAnsi="Georgia"/>
          <w:color w:val="212121"/>
          <w:u w:color="212121"/>
        </w:rPr>
        <w:t>6. Learn how to write an op-ed</w:t>
      </w:r>
    </w:p>
    <w:p w14:paraId="7EFE3ABD"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7A2053C7"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Evaluation:</w:t>
      </w:r>
    </w:p>
    <w:p w14:paraId="453AE185"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Hand-Written Journal Log (at home; all semester): 20%</w:t>
      </w:r>
    </w:p>
    <w:p w14:paraId="7EEA7844"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fr-FR"/>
          <w14:textOutline w14:w="12700" w14:cap="flat" w14:cmpd="sng" w14:algn="ctr">
            <w14:noFill/>
            <w14:prstDash w14:val="solid"/>
            <w14:miter w14:lim="400000"/>
          </w14:textOutline>
        </w:rPr>
        <w:t>Front Row</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fr-FR"/>
          <w14:textOutline w14:w="12700" w14:cap="flat" w14:cmpd="sng" w14:algn="ctr">
            <w14:noFill/>
            <w14:prstDash w14:val="solid"/>
            <w14:miter w14:lim="400000"/>
          </w14:textOutline>
        </w:rPr>
        <w:t>oral engagement (in class): 20%</w:t>
      </w:r>
    </w:p>
    <w:p w14:paraId="0414B773"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de-DE"/>
          <w14:textOutline w14:w="12700" w14:cap="flat" w14:cmpd="sng" w14:algn="ctr">
            <w14:noFill/>
            <w14:prstDash w14:val="solid"/>
            <w14:miter w14:lim="400000"/>
          </w14:textOutline>
        </w:rPr>
        <w:t>Google Doc</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en-US"/>
          <w14:textOutline w14:w="12700" w14:cap="flat" w14:cmpd="sng" w14:algn="ctr">
            <w14:noFill/>
            <w14:prstDash w14:val="solid"/>
            <w14:miter w14:lim="400000"/>
          </w14:textOutline>
        </w:rPr>
        <w:t>sheets (in-class): 20%</w:t>
      </w:r>
    </w:p>
    <w:p w14:paraId="29CE7C3D"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Citation Assignment I: 20%</w:t>
      </w:r>
    </w:p>
    <w:p w14:paraId="7180F23F"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7ADA3CAA"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lang w:val="en-US"/>
          <w14:textOutline w14:w="12700" w14:cap="flat" w14:cmpd="sng" w14:algn="ctr">
            <w14:noFill/>
            <w14:prstDash w14:val="solid"/>
            <w14:miter w14:lim="400000"/>
          </w14:textOutline>
        </w:rPr>
        <w:t>Citation Assignment II: 20%</w:t>
      </w:r>
    </w:p>
    <w:p w14:paraId="2156479C"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0605FD46"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2ED2127D"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lastRenderedPageBreak/>
        <w:t>“</w:t>
      </w:r>
      <w:r>
        <w:rPr>
          <w:rStyle w:val="None"/>
          <w:rFonts w:ascii="Georgia" w:hAnsi="Georgia"/>
          <w:b/>
          <w:bCs/>
          <w:lang w:val="fr-FR"/>
          <w14:textOutline w14:w="12700" w14:cap="flat" w14:cmpd="sng" w14:algn="ctr">
            <w14:noFill/>
            <w14:prstDash w14:val="solid"/>
            <w14:miter w14:lim="400000"/>
          </w14:textOutline>
        </w:rPr>
        <w:t>Front Row</w:t>
      </w:r>
      <w:r>
        <w:rPr>
          <w:rStyle w:val="None"/>
          <w:rFonts w:ascii="Georgia" w:hAnsi="Georgia"/>
          <w:b/>
          <w:bCs/>
          <w:lang w:val="en-US"/>
          <w14:textOutline w14:w="12700" w14:cap="flat" w14:cmpd="sng" w14:algn="ctr">
            <w14:noFill/>
            <w14:prstDash w14:val="solid"/>
            <w14:miter w14:lim="400000"/>
          </w14:textOutline>
        </w:rPr>
        <w:t xml:space="preserve">” </w:t>
      </w:r>
      <w:r>
        <w:rPr>
          <w:rStyle w:val="None"/>
          <w:rFonts w:ascii="Georgia" w:hAnsi="Georgia"/>
          <w:b/>
          <w:bCs/>
          <w:lang w:val="fr-FR"/>
          <w14:textOutline w14:w="12700" w14:cap="flat" w14:cmpd="sng" w14:algn="ctr">
            <w14:noFill/>
            <w14:prstDash w14:val="solid"/>
            <w14:miter w14:lim="400000"/>
          </w14:textOutline>
        </w:rPr>
        <w:t xml:space="preserve">Oral Engagement (in-class): </w:t>
      </w:r>
      <w:r>
        <w:rPr>
          <w:rStyle w:val="None"/>
          <w:rFonts w:ascii="Georgia" w:hAnsi="Georgia"/>
          <w:lang w:val="en-US"/>
          <w14:textOutline w14:w="12700" w14:cap="flat" w14:cmpd="sng" w14:algn="ctr">
            <w14:noFill/>
            <w14:prstDash w14:val="solid"/>
            <w14:miter w14:lim="400000"/>
          </w14:textOutline>
        </w:rPr>
        <w:t xml:space="preserve">You will sign up for FIVE class sessions in </w:t>
      </w:r>
      <w:proofErr w:type="gramStart"/>
      <w:r>
        <w:rPr>
          <w:rStyle w:val="None"/>
          <w:rFonts w:ascii="Georgia" w:hAnsi="Georgia"/>
          <w:lang w:val="en-US"/>
          <w14:textOutline w14:w="12700" w14:cap="flat" w14:cmpd="sng" w14:algn="ctr">
            <w14:noFill/>
            <w14:prstDash w14:val="solid"/>
            <w14:miter w14:lim="400000"/>
          </w14:textOutline>
        </w:rPr>
        <w:t>which  you</w:t>
      </w:r>
      <w:proofErr w:type="gramEnd"/>
      <w:r>
        <w:rPr>
          <w:rStyle w:val="None"/>
          <w:rFonts w:ascii="Georgia" w:hAnsi="Georgia"/>
          <w:lang w:val="en-US"/>
          <w14:textOutline w14:w="12700" w14:cap="flat" w14:cmpd="sng" w14:algn="ctr">
            <w14:noFill/>
            <w14:prstDash w14:val="solid"/>
            <w14:miter w14:lim="400000"/>
          </w14:textOutline>
        </w:rPr>
        <w:t xml:space="preserve"> will sit in the </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it-IT"/>
          <w14:textOutline w14:w="12700" w14:cap="flat" w14:cmpd="sng" w14:algn="ctr">
            <w14:noFill/>
            <w14:prstDash w14:val="solid"/>
            <w14:miter w14:lim="400000"/>
          </w14:textOutline>
        </w:rPr>
        <w:t>virtual</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en-US"/>
          <w14:textOutline w14:w="12700" w14:cap="flat" w14:cmpd="sng" w14:algn="ctr">
            <w14:noFill/>
            <w14:prstDash w14:val="solid"/>
            <w14:miter w14:lim="400000"/>
          </w14:textOutline>
        </w:rPr>
        <w:t xml:space="preserve">front row, meaning having your camera on and actively participating in the guided discussion I will run. I will pose direct / </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da-DK"/>
          <w14:textOutline w14:w="12700" w14:cap="flat" w14:cmpd="sng" w14:algn="ctr">
            <w14:noFill/>
            <w14:prstDash w14:val="solid"/>
            <w14:miter w14:lim="400000"/>
          </w14:textOutline>
        </w:rPr>
        <w:t>live</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en-US"/>
          <w14:textOutline w14:w="12700" w14:cap="flat" w14:cmpd="sng" w14:algn="ctr">
            <w14:noFill/>
            <w14:prstDash w14:val="solid"/>
            <w14:miter w14:lim="400000"/>
          </w14:textOutline>
        </w:rPr>
        <w:t>questions about the material, so make sure to come prepared. I will send around the front-row sign-up sheet at the beginning of the term. If you need to change your week, no need to tell me in advance; just make the change on the google sheet directly. Each week, at the beginning of class, I will ask who is here for front row and will make my notes accordingly.</w:t>
      </w:r>
    </w:p>
    <w:p w14:paraId="4C1C17C2"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6CC838DA"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Google Doc sheets (in-class):</w:t>
      </w:r>
      <w:r>
        <w:rPr>
          <w:rStyle w:val="None"/>
          <w:rFonts w:ascii="Georgia" w:hAnsi="Georgia"/>
          <w:lang w:val="en-US"/>
          <w14:textOutline w14:w="12700" w14:cap="flat" w14:cmpd="sng" w14:algn="ctr">
            <w14:noFill/>
            <w14:prstDash w14:val="solid"/>
            <w14:miter w14:lim="400000"/>
          </w14:textOutline>
        </w:rPr>
        <w:t xml:space="preserve"> each week, for a portion of the session, we will divide up into regular learning groups. These groups will form a micro-community for the duration of the course, enabling you to share ideas and insights with one another in a more intimate setting. I will use attendance and participation in these groups as a way of doing the following: seeing that </w:t>
      </w:r>
      <w:proofErr w:type="gramStart"/>
      <w:r>
        <w:rPr>
          <w:rStyle w:val="None"/>
          <w:rFonts w:ascii="Georgia" w:hAnsi="Georgia"/>
          <w:lang w:val="en-US"/>
          <w14:textOutline w14:w="12700" w14:cap="flat" w14:cmpd="sng" w14:algn="ctr">
            <w14:noFill/>
            <w14:prstDash w14:val="solid"/>
            <w14:miter w14:lim="400000"/>
          </w14:textOutline>
        </w:rPr>
        <w:t>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re</w:t>
      </w:r>
      <w:proofErr w:type="gramEnd"/>
      <w:r>
        <w:rPr>
          <w:rStyle w:val="None"/>
          <w:rFonts w:ascii="Georgia" w:hAnsi="Georgia"/>
          <w:lang w:val="en-US"/>
          <w14:textOutline w14:w="12700" w14:cap="flat" w14:cmpd="sng" w14:algn="ctr">
            <w14:noFill/>
            <w14:prstDash w14:val="solid"/>
            <w14:miter w14:lim="400000"/>
          </w14:textOutline>
        </w:rPr>
        <w:t xml:space="preserve"> present and actively participating, seeing how 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re doing, and engaging in check-ins as needed to ensure 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re staying on track. During these break-out sessions, I will conduct </w:t>
      </w:r>
      <w:proofErr w:type="gramStart"/>
      <w:r>
        <w:rPr>
          <w:rStyle w:val="None"/>
          <w:rFonts w:ascii="Georgia" w:hAnsi="Georgia"/>
          <w:lang w:val="en-US"/>
          <w14:textOutline w14:w="12700" w14:cap="flat" w14:cmpd="sng" w14:algn="ctr">
            <w14:noFill/>
            <w14:prstDash w14:val="solid"/>
            <w14:miter w14:lim="400000"/>
          </w14:textOutline>
        </w:rPr>
        <w:t>some</w:t>
      </w:r>
      <w:proofErr w:type="gramEnd"/>
      <w:r>
        <w:rPr>
          <w:rStyle w:val="None"/>
          <w:rFonts w:ascii="Georgia" w:hAnsi="Georgia"/>
          <w:lang w:val="en-US"/>
          <w14:textOutline w14:w="12700" w14:cap="flat" w14:cmpd="sng" w14:algn="ctr">
            <w14:noFill/>
            <w14:prstDash w14:val="solid"/>
            <w14:miter w14:lim="400000"/>
          </w14:textOutline>
        </w:rPr>
        <w:t xml:space="preserve"> sort of live discussion/activity on a google doc.</w:t>
      </w:r>
    </w:p>
    <w:p w14:paraId="5839F90E"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14:textOutline w14:w="12700" w14:cap="flat" w14:cmpd="sng" w14:algn="ctr">
            <w14:noFill/>
            <w14:prstDash w14:val="solid"/>
            <w14:miter w14:lim="400000"/>
          </w14:textOutline>
        </w:rPr>
      </w:pPr>
    </w:p>
    <w:p w14:paraId="431483A6"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 xml:space="preserve">Citation Assignment I: </w:t>
      </w:r>
      <w:r>
        <w:rPr>
          <w:rStyle w:val="None"/>
          <w:rFonts w:ascii="Georgia" w:hAnsi="Georgia"/>
          <w:lang w:val="en-US"/>
          <w14:textOutline w14:w="12700" w14:cap="flat" w14:cmpd="sng" w14:algn="ctr">
            <w14:noFill/>
            <w14:prstDash w14:val="solid"/>
            <w14:miter w14:lim="400000"/>
          </w14:textOutline>
        </w:rPr>
        <w:t xml:space="preserve">Choose any op-ed from the course. Copy/paste it into a word document (delete whatever ads show up, </w:t>
      </w:r>
      <w:proofErr w:type="gramStart"/>
      <w:r>
        <w:rPr>
          <w:rStyle w:val="None"/>
          <w:rFonts w:ascii="Georgia" w:hAnsi="Georgia"/>
          <w:lang w:val="en-US"/>
          <w14:textOutline w14:w="12700" w14:cap="flat" w14:cmpd="sng" w14:algn="ctr">
            <w14:noFill/>
            <w14:prstDash w14:val="solid"/>
            <w14:miter w14:lim="400000"/>
          </w14:textOutline>
        </w:rPr>
        <w:t>etc.</w:t>
      </w:r>
      <w:proofErr w:type="gramEnd"/>
      <w:r>
        <w:rPr>
          <w:rStyle w:val="None"/>
          <w:rFonts w:ascii="Georgia" w:hAnsi="Georgia"/>
          <w:lang w:val="en-US"/>
          <w14:textOutline w14:w="12700" w14:cap="flat" w14:cmpd="sng" w14:algn="ctr">
            <w14:noFill/>
            <w14:prstDash w14:val="solid"/>
            <w14:miter w14:lim="400000"/>
          </w14:textOutline>
        </w:rPr>
        <w:t xml:space="preserve">). Your task is to provide ten </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extended</w:t>
      </w:r>
      <w:r>
        <w:rPr>
          <w:rStyle w:val="None"/>
          <w:rFonts w:ascii="Georgia" w:hAnsi="Georgia"/>
          <w:lang w:val="en-US"/>
          <w14:textOutline w14:w="12700" w14:cap="flat" w14:cmpd="sng" w14:algn="ctr">
            <w14:noFill/>
            <w14:prstDash w14:val="solid"/>
            <w14:miter w14:lim="400000"/>
          </w14:textOutline>
        </w:rPr>
        <w:t xml:space="preserve">” </w:t>
      </w:r>
      <w:r>
        <w:rPr>
          <w:rStyle w:val="None"/>
          <w:rFonts w:ascii="Georgia" w:hAnsi="Georgia"/>
          <w:lang w:val="en-US"/>
          <w14:textOutline w14:w="12700" w14:cap="flat" w14:cmpd="sng" w14:algn="ctr">
            <w14:noFill/>
            <w14:prstDash w14:val="solid"/>
            <w14:miter w14:lim="400000"/>
          </w14:textOutline>
        </w:rPr>
        <w:t>footnotes, at least half of which should be scholarly sources (books or academic journal articles). The other half should be news sources. Each footnote should correspond to a point the author is making in the given spot (where you choose to insert the footnote</w:t>
      </w:r>
      <w:proofErr w:type="gramStart"/>
      <w:r>
        <w:rPr>
          <w:rStyle w:val="None"/>
          <w:rFonts w:ascii="Georgia" w:hAnsi="Georgia"/>
          <w:lang w:val="en-US"/>
          <w14:textOutline w14:w="12700" w14:cap="flat" w14:cmpd="sng" w14:algn="ctr">
            <w14:noFill/>
            <w14:prstDash w14:val="solid"/>
            <w14:miter w14:lim="400000"/>
          </w14:textOutline>
        </w:rPr>
        <w:t>), and</w:t>
      </w:r>
      <w:proofErr w:type="gramEnd"/>
      <w:r>
        <w:rPr>
          <w:rStyle w:val="None"/>
          <w:rFonts w:ascii="Georgia" w:hAnsi="Georgia"/>
          <w:lang w:val="en-US"/>
          <w14:textOutline w14:w="12700" w14:cap="flat" w14:cmpd="sng" w14:algn="ctr">
            <w14:noFill/>
            <w14:prstDash w14:val="solid"/>
            <w14:miter w14:lim="400000"/>
          </w14:textOutline>
        </w:rPr>
        <w:t xml:space="preserve"> should include a direct quote from the source 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re quoting from, as well as full citation details, including the page number from which 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re taking the quote. The quote </w:t>
      </w:r>
      <w:proofErr w:type="gramStart"/>
      <w:r>
        <w:rPr>
          <w:rStyle w:val="None"/>
          <w:rFonts w:ascii="Georgia" w:hAnsi="Georgia"/>
          <w:lang w:val="en-US"/>
          <w14:textOutline w14:w="12700" w14:cap="flat" w14:cmpd="sng" w14:algn="ctr">
            <w14:noFill/>
            <w14:prstDash w14:val="solid"/>
            <w14:miter w14:lim="400000"/>
          </w14:textOutline>
        </w:rPr>
        <w:t>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ve</w:t>
      </w:r>
      <w:proofErr w:type="gramEnd"/>
      <w:r>
        <w:rPr>
          <w:rStyle w:val="None"/>
          <w:rFonts w:ascii="Georgia" w:hAnsi="Georgia"/>
          <w:lang w:val="en-US"/>
          <w14:textOutline w14:w="12700" w14:cap="flat" w14:cmpd="sng" w14:algn="ctr">
            <w14:noFill/>
            <w14:prstDash w14:val="solid"/>
            <w14:miter w14:lim="400000"/>
          </w14:textOutline>
        </w:rPr>
        <w:t xml:space="preserve"> introduced should either support, challenge, or otherwise relate in some other way to the op-ed writer</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s point. As you introduce the quote, specify in words what </w:t>
      </w:r>
      <w:proofErr w:type="gramStart"/>
      <w:r>
        <w:rPr>
          <w:rStyle w:val="None"/>
          <w:rFonts w:ascii="Georgia" w:hAnsi="Georgia"/>
          <w:lang w:val="en-US"/>
          <w14:textOutline w14:w="12700" w14:cap="flat" w14:cmpd="sng" w14:algn="ctr">
            <w14:noFill/>
            <w14:prstDash w14:val="solid"/>
            <w14:miter w14:lim="400000"/>
          </w14:textOutline>
        </w:rPr>
        <w:t>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re</w:t>
      </w:r>
      <w:proofErr w:type="gramEnd"/>
      <w:r>
        <w:rPr>
          <w:rStyle w:val="None"/>
          <w:rFonts w:ascii="Georgia" w:hAnsi="Georgia"/>
          <w:lang w:val="en-US"/>
          <w14:textOutline w14:w="12700" w14:cap="flat" w14:cmpd="sng" w14:algn="ctr">
            <w14:noFill/>
            <w14:prstDash w14:val="solid"/>
            <w14:miter w14:lim="400000"/>
          </w14:textOutline>
        </w:rPr>
        <w:t xml:space="preserve"> trying to tell us about how it relates to the author</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s point. Note: if the original op-ed is hyperlinked, you are not allowed to use that particular source; you must find </w:t>
      </w:r>
      <w:proofErr w:type="gramStart"/>
      <w:r>
        <w:rPr>
          <w:rStyle w:val="None"/>
          <w:rFonts w:ascii="Georgia" w:hAnsi="Georgia"/>
          <w:lang w:val="en-US"/>
          <w14:textOutline w14:w="12700" w14:cap="flat" w14:cmpd="sng" w14:algn="ctr">
            <w14:noFill/>
            <w14:prstDash w14:val="solid"/>
            <w14:miter w14:lim="400000"/>
          </w14:textOutline>
        </w:rPr>
        <w:t>another, or</w:t>
      </w:r>
      <w:proofErr w:type="gramEnd"/>
      <w:r>
        <w:rPr>
          <w:rStyle w:val="None"/>
          <w:rFonts w:ascii="Georgia" w:hAnsi="Georgia"/>
          <w:lang w:val="en-US"/>
          <w14:textOutline w14:w="12700" w14:cap="flat" w14:cmpd="sng" w14:algn="ctr">
            <w14:noFill/>
            <w14:prstDash w14:val="solid"/>
            <w14:miter w14:lim="400000"/>
          </w14:textOutline>
        </w:rPr>
        <w:t xml:space="preserve"> choose a non-hyperlinked spot to footnote. (</w:t>
      </w:r>
      <w:r>
        <w:rPr>
          <w:rStyle w:val="None"/>
          <w:rFonts w:ascii="Georgia" w:hAnsi="Georgia"/>
          <w:i/>
          <w:iCs/>
          <w:lang w:val="en-US"/>
          <w14:textOutline w14:w="12700" w14:cap="flat" w14:cmpd="sng" w14:algn="ctr">
            <w14:noFill/>
            <w14:prstDash w14:val="solid"/>
            <w14:miter w14:lim="400000"/>
          </w14:textOutline>
        </w:rPr>
        <w:t>I will demonstrate in class</w:t>
      </w:r>
      <w:r>
        <w:rPr>
          <w:rStyle w:val="None"/>
          <w:rFonts w:ascii="Georgia" w:hAnsi="Georgia"/>
          <w14:textOutline w14:w="12700" w14:cap="flat" w14:cmpd="sng" w14:algn="ctr">
            <w14:noFill/>
            <w14:prstDash w14:val="solid"/>
            <w14:miter w14:lim="400000"/>
          </w14:textOutline>
        </w:rPr>
        <w:t>.)</w:t>
      </w:r>
    </w:p>
    <w:p w14:paraId="050B50EC"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Due: Friday, Sept. 27 at 11:59 pm.</w:t>
      </w:r>
    </w:p>
    <w:p w14:paraId="1E2C2A81"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1F675641"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 xml:space="preserve">Citation Assignment II: </w:t>
      </w:r>
      <w:r>
        <w:rPr>
          <w:rStyle w:val="None"/>
          <w:rFonts w:ascii="Georgia" w:hAnsi="Georgia"/>
          <w:lang w:val="en-US"/>
          <w14:textOutline w14:w="12700" w14:cap="flat" w14:cmpd="sng" w14:algn="ctr">
            <w14:noFill/>
            <w14:prstDash w14:val="solid"/>
            <w14:miter w14:lim="400000"/>
          </w14:textOutline>
        </w:rPr>
        <w:t>Same instructions as above, but this time choose a different op-ed than the one you selected last time).</w:t>
      </w:r>
    </w:p>
    <w:p w14:paraId="5A64C8B7"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b/>
          <w:b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Due: Friday, Nov. 1 at 11:59 pm.</w:t>
      </w:r>
    </w:p>
    <w:p w14:paraId="6774EACC"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0B60778B"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Georgia" w:eastAsia="Georgia" w:hAnsi="Georgia" w:cs="Georgia"/>
          <w:b/>
          <w:bCs/>
          <w14:textOutline w14:w="12700" w14:cap="flat" w14:cmpd="sng" w14:algn="ctr">
            <w14:noFill/>
            <w14:prstDash w14:val="solid"/>
            <w14:miter w14:lim="400000"/>
          </w14:textOutline>
        </w:rPr>
      </w:pPr>
    </w:p>
    <w:p w14:paraId="0ED6C466" w14:textId="39FF910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i/>
          <w:iCs/>
          <w14:textOutline w14:w="12700" w14:cap="flat" w14:cmpd="sng" w14:algn="ctr">
            <w14:noFill/>
            <w14:prstDash w14:val="solid"/>
            <w14:miter w14:lim="400000"/>
          </w14:textOutline>
        </w:rPr>
      </w:pPr>
      <w:r>
        <w:rPr>
          <w:rStyle w:val="None"/>
          <w:rFonts w:ascii="Georgia" w:hAnsi="Georgia"/>
          <w:b/>
          <w:bCs/>
          <w:lang w:val="de-DE"/>
          <w14:textOutline w14:w="12700" w14:cap="flat" w14:cmpd="sng" w14:algn="ctr">
            <w14:noFill/>
            <w14:prstDash w14:val="solid"/>
            <w14:miter w14:lim="400000"/>
          </w14:textOutline>
        </w:rPr>
        <w:t xml:space="preserve">Hand-Written Journal Log: </w:t>
      </w:r>
      <w:r>
        <w:rPr>
          <w:rStyle w:val="None"/>
          <w:rFonts w:ascii="Georgia" w:hAnsi="Georgia"/>
          <w:lang w:val="en-US"/>
          <w14:textOutline w14:w="12700" w14:cap="flat" w14:cmpd="sng" w14:algn="ctr">
            <w14:noFill/>
            <w14:prstDash w14:val="solid"/>
            <w14:miter w14:lim="400000"/>
          </w14:textOutline>
        </w:rPr>
        <w:t xml:space="preserve">All semester, you will keep a hand-written journal detailing your reflections of the films and shows watched for this course, and your engagement with the assigned readings, </w:t>
      </w:r>
      <w:r>
        <w:rPr>
          <w:rStyle w:val="None"/>
          <w:rFonts w:ascii="Georgia" w:hAnsi="Georgia"/>
          <w:i/>
          <w:iCs/>
          <w:lang w:val="en-US"/>
          <w14:textOutline w14:w="12700" w14:cap="flat" w14:cmpd="sng" w14:algn="ctr">
            <w14:noFill/>
            <w14:prstDash w14:val="solid"/>
            <w14:miter w14:lim="400000"/>
          </w14:textOutline>
        </w:rPr>
        <w:t xml:space="preserve">in light of the themes covered in the course, </w:t>
      </w:r>
      <w:r>
        <w:rPr>
          <w:rStyle w:val="None"/>
          <w:rFonts w:ascii="Georgia" w:hAnsi="Georgia"/>
          <w14:textOutline w14:w="12700" w14:cap="flat" w14:cmpd="sng" w14:algn="ctr">
            <w14:noFill/>
            <w14:prstDash w14:val="solid"/>
            <w14:miter w14:lim="400000"/>
          </w14:textOutline>
        </w:rPr>
        <w:t>and</w:t>
      </w:r>
      <w:r>
        <w:rPr>
          <w:rStyle w:val="None"/>
          <w:rFonts w:ascii="Georgia" w:hAnsi="Georgia"/>
          <w:i/>
          <w:iCs/>
          <w:lang w:val="en-US"/>
          <w14:textOutline w14:w="12700" w14:cap="flat" w14:cmpd="sng" w14:algn="ctr">
            <w14:noFill/>
            <w14:prstDash w14:val="solid"/>
            <w14:miter w14:lim="400000"/>
          </w14:textOutline>
        </w:rPr>
        <w:t xml:space="preserve"> in light of your own personal life experiences (either as personal memories or things you</w:t>
      </w:r>
      <w:r>
        <w:rPr>
          <w:rStyle w:val="None"/>
          <w:rFonts w:ascii="Georgia" w:hAnsi="Georgia"/>
          <w:i/>
          <w:iCs/>
          <w:lang w:val="en-US"/>
          <w14:textOutline w14:w="12700" w14:cap="flat" w14:cmpd="sng" w14:algn="ctr">
            <w14:noFill/>
            <w14:prstDash w14:val="solid"/>
            <w14:miter w14:lim="400000"/>
          </w14:textOutline>
        </w:rPr>
        <w:t>’</w:t>
      </w:r>
      <w:r>
        <w:rPr>
          <w:rStyle w:val="None"/>
          <w:rFonts w:ascii="Georgia" w:hAnsi="Georgia"/>
          <w:i/>
          <w:iCs/>
          <w:lang w:val="en-US"/>
          <w14:textOutline w14:w="12700" w14:cap="flat" w14:cmpd="sng" w14:algn="ctr">
            <w14:noFill/>
            <w14:prstDash w14:val="solid"/>
            <w14:miter w14:lim="400000"/>
          </w14:textOutline>
        </w:rPr>
        <w:t xml:space="preserve">re encountering and experiencing in the current months </w:t>
      </w:r>
      <w:r>
        <w:rPr>
          <w:rStyle w:val="None"/>
          <w:rFonts w:ascii="Georgia" w:hAnsi="Georgia"/>
          <w:i/>
          <w:iCs/>
          <w:lang w:val="en-US"/>
          <w14:textOutline w14:w="12700" w14:cap="flat" w14:cmpd="sng" w14:algn="ctr">
            <w14:noFill/>
            <w14:prstDash w14:val="solid"/>
            <w14:miter w14:lim="400000"/>
          </w14:textOutline>
        </w:rPr>
        <w:t xml:space="preserve">— </w:t>
      </w:r>
      <w:r>
        <w:rPr>
          <w:rStyle w:val="None"/>
          <w:rFonts w:ascii="Georgia" w:hAnsi="Georgia"/>
          <w:i/>
          <w:iCs/>
          <w:lang w:val="en-US"/>
          <w14:textOutline w14:w="12700" w14:cap="flat" w14:cmpd="sng" w14:algn="ctr">
            <w14:noFill/>
            <w14:prstDash w14:val="solid"/>
            <w14:miter w14:lim="400000"/>
          </w14:textOutline>
        </w:rPr>
        <w:t>or both)</w:t>
      </w:r>
      <w:r>
        <w:rPr>
          <w:rStyle w:val="None"/>
          <w:rFonts w:ascii="Georgia" w:hAnsi="Georgia"/>
          <w:lang w:val="en-US"/>
          <w14:textOutline w14:w="12700" w14:cap="flat" w14:cmpd="sng" w14:algn="ctr">
            <w14:noFill/>
            <w14:prstDash w14:val="solid"/>
            <w14:miter w14:lim="400000"/>
          </w14:textOutline>
        </w:rPr>
        <w:t xml:space="preserve">. You can write in paragraphs or point form or diagrams. You can use black and white, or </w:t>
      </w:r>
      <w:proofErr w:type="spellStart"/>
      <w:r>
        <w:rPr>
          <w:rStyle w:val="None"/>
          <w:rFonts w:ascii="Georgia" w:hAnsi="Georgia"/>
          <w:lang w:val="en-US"/>
          <w14:textOutline w14:w="12700" w14:cap="flat" w14:cmpd="sng" w14:algn="ctr">
            <w14:noFill/>
            <w14:prstDash w14:val="solid"/>
            <w14:miter w14:lim="400000"/>
          </w14:textOutline>
        </w:rPr>
        <w:t>colours</w:t>
      </w:r>
      <w:proofErr w:type="spellEnd"/>
      <w:r>
        <w:rPr>
          <w:rStyle w:val="None"/>
          <w:rFonts w:ascii="Georgia" w:hAnsi="Georgia"/>
          <w:lang w:val="en-US"/>
          <w14:textOutline w14:w="12700" w14:cap="flat" w14:cmpd="sng" w14:algn="ctr">
            <w14:noFill/>
            <w14:prstDash w14:val="solid"/>
            <w14:miter w14:lim="400000"/>
          </w14:textOutline>
        </w:rPr>
        <w:t xml:space="preserve">, shapes, doodles; scrapbook cut-outs; glitter; </w:t>
      </w:r>
      <w:proofErr w:type="spellStart"/>
      <w:r>
        <w:rPr>
          <w:rStyle w:val="None"/>
          <w:rFonts w:ascii="Georgia" w:hAnsi="Georgia"/>
          <w:lang w:val="en-US"/>
          <w14:textOutline w14:w="12700" w14:cap="flat" w14:cmpd="sng" w14:algn="ctr">
            <w14:noFill/>
            <w14:prstDash w14:val="solid"/>
            <w14:miter w14:lim="400000"/>
          </w14:textOutline>
        </w:rPr>
        <w:t>moshi</w:t>
      </w:r>
      <w:proofErr w:type="spellEnd"/>
      <w:r>
        <w:rPr>
          <w:rStyle w:val="None"/>
          <w:rFonts w:ascii="Georgia" w:hAnsi="Georgia"/>
          <w:lang w:val="en-US"/>
          <w14:textOutline w14:w="12700" w14:cap="flat" w14:cmpd="sng" w14:algn="ctr">
            <w14:noFill/>
            <w14:prstDash w14:val="solid"/>
            <w14:miter w14:lim="400000"/>
          </w14:textOutline>
        </w:rPr>
        <w:t xml:space="preserve"> tape; whatever helps you convey to yourself (and to me) that </w:t>
      </w:r>
      <w:proofErr w:type="gramStart"/>
      <w:r>
        <w:rPr>
          <w:rStyle w:val="None"/>
          <w:rFonts w:ascii="Georgia" w:hAnsi="Georgia"/>
          <w:lang w:val="en-US"/>
          <w14:textOutline w14:w="12700" w14:cap="flat" w14:cmpd="sng" w14:algn="ctr">
            <w14:noFill/>
            <w14:prstDash w14:val="solid"/>
            <w14:miter w14:lim="400000"/>
          </w14:textOutline>
        </w:rPr>
        <w:t>you</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ve</w:t>
      </w:r>
      <w:proofErr w:type="gramEnd"/>
      <w:r>
        <w:rPr>
          <w:rStyle w:val="None"/>
          <w:rFonts w:ascii="Georgia" w:hAnsi="Georgia"/>
          <w:lang w:val="en-US"/>
          <w14:textOutline w14:w="12700" w14:cap="flat" w14:cmpd="sng" w14:algn="ctr">
            <w14:noFill/>
            <w14:prstDash w14:val="solid"/>
            <w14:miter w14:lim="400000"/>
          </w14:textOutline>
        </w:rPr>
        <w:t xml:space="preserve"> engaged deeply and critically with the course material throughout the semester.</w:t>
      </w:r>
      <w:r>
        <w:rPr>
          <w:rStyle w:val="None"/>
          <w:rFonts w:ascii="Georgia" w:hAnsi="Georgia"/>
          <w:i/>
          <w:iCs/>
          <w:lang w:val="en-US"/>
          <w14:textOutline w14:w="12700" w14:cap="flat" w14:cmpd="sng" w14:algn="ctr">
            <w14:noFill/>
            <w14:prstDash w14:val="solid"/>
            <w14:miter w14:lim="400000"/>
          </w14:textOutline>
        </w:rPr>
        <w:t xml:space="preserve"> The final page must be a self-assessment page, whereby you provide yourself with a letter-grade that you think represents your </w:t>
      </w:r>
      <w:r>
        <w:rPr>
          <w:rStyle w:val="None"/>
          <w:rFonts w:ascii="Georgia" w:hAnsi="Georgia"/>
          <w:i/>
          <w:iCs/>
          <w:lang w:val="en-US"/>
          <w14:textOutline w14:w="12700" w14:cap="flat" w14:cmpd="sng" w14:algn="ctr">
            <w14:noFill/>
            <w14:prstDash w14:val="solid"/>
            <w14:miter w14:lim="400000"/>
          </w14:textOutline>
        </w:rPr>
        <w:t xml:space="preserve">journaling effort </w:t>
      </w:r>
      <w:r>
        <w:rPr>
          <w:rStyle w:val="None"/>
          <w:rFonts w:ascii="Georgia" w:hAnsi="Georgia"/>
          <w:i/>
          <w:iCs/>
          <w:lang w:val="en-US"/>
          <w14:textOutline w14:w="12700" w14:cap="flat" w14:cmpd="sng" w14:algn="ctr">
            <w14:noFill/>
            <w14:prstDash w14:val="solid"/>
            <w14:miter w14:lim="400000"/>
          </w14:textOutline>
        </w:rPr>
        <w:lastRenderedPageBreak/>
        <w:t xml:space="preserve">and level of depth of engagement with the material. </w:t>
      </w:r>
      <w:r>
        <w:rPr>
          <w:rStyle w:val="None"/>
          <w:rFonts w:ascii="Georgia" w:hAnsi="Georgia"/>
          <w:b/>
          <w:bCs/>
          <w:lang w:val="de-DE"/>
          <w14:textOutline w14:w="12700" w14:cap="flat" w14:cmpd="sng" w14:algn="ctr">
            <w14:noFill/>
            <w14:prstDash w14:val="solid"/>
            <w14:miter w14:lim="400000"/>
          </w14:textOutline>
        </w:rPr>
        <w:t>Note:</w:t>
      </w:r>
      <w:r>
        <w:rPr>
          <w:rStyle w:val="None"/>
          <w:rFonts w:ascii="Georgia" w:hAnsi="Georgia"/>
          <w:lang w:val="en-US"/>
          <w14:textOutline w14:w="12700" w14:cap="flat" w14:cmpd="sng" w14:algn="ctr">
            <w14:noFill/>
            <w14:prstDash w14:val="solid"/>
            <w14:miter w14:lim="400000"/>
          </w14:textOutline>
        </w:rPr>
        <w:t xml:space="preserve"> if you are away from home one day, and are watching a show or film, or doing the readings, and still want to take notes and don</w:t>
      </w:r>
      <w:r>
        <w:rPr>
          <w:rStyle w:val="None"/>
          <w:rFonts w:ascii="Georgia" w:hAnsi="Georgia"/>
          <w:lang w:val="en-US"/>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t have your journal with you, use any piece of paper and simply tape, staple or paste it in to your journal when you get home. </w:t>
      </w:r>
      <w:r>
        <w:rPr>
          <w:rStyle w:val="None"/>
          <w:rFonts w:ascii="Georgia" w:hAnsi="Georgia"/>
          <w:b/>
          <w:bCs/>
          <w:lang w:val="en-US"/>
          <w14:textOutline w14:w="12700" w14:cap="flat" w14:cmpd="sng" w14:algn="ctr">
            <w14:noFill/>
            <w14:prstDash w14:val="solid"/>
            <w14:miter w14:lim="400000"/>
          </w14:textOutline>
        </w:rPr>
        <w:t xml:space="preserve">Lost journals </w:t>
      </w:r>
      <w:proofErr w:type="gramStart"/>
      <w:r>
        <w:rPr>
          <w:rStyle w:val="None"/>
          <w:rFonts w:ascii="Georgia" w:hAnsi="Georgia"/>
          <w:b/>
          <w:bCs/>
          <w:lang w:val="en-US"/>
          <w14:textOutline w14:w="12700" w14:cap="flat" w14:cmpd="sng" w14:algn="ctr">
            <w14:noFill/>
            <w14:prstDash w14:val="solid"/>
            <w14:miter w14:lim="400000"/>
          </w14:textOutline>
        </w:rPr>
        <w:t>won</w:t>
      </w:r>
      <w:r>
        <w:rPr>
          <w:rStyle w:val="None"/>
          <w:rFonts w:ascii="Georgia" w:hAnsi="Georgia"/>
          <w:b/>
          <w:bCs/>
          <w:lang w:val="en-US"/>
          <w14:textOutline w14:w="12700" w14:cap="flat" w14:cmpd="sng" w14:algn="ctr">
            <w14:noFill/>
            <w14:prstDash w14:val="solid"/>
            <w14:miter w14:lim="400000"/>
          </w14:textOutline>
        </w:rPr>
        <w:t>’</w:t>
      </w:r>
      <w:r>
        <w:rPr>
          <w:rStyle w:val="None"/>
          <w:rFonts w:ascii="Georgia" w:hAnsi="Georgia"/>
          <w:b/>
          <w:bCs/>
          <w:lang w:val="en-US"/>
          <w14:textOutline w14:w="12700" w14:cap="flat" w14:cmpd="sng" w14:algn="ctr">
            <w14:noFill/>
            <w14:prstDash w14:val="solid"/>
            <w14:miter w14:lim="400000"/>
          </w14:textOutline>
        </w:rPr>
        <w:t>t</w:t>
      </w:r>
      <w:proofErr w:type="gramEnd"/>
      <w:r>
        <w:rPr>
          <w:rStyle w:val="None"/>
          <w:rFonts w:ascii="Georgia" w:hAnsi="Georgia"/>
          <w:b/>
          <w:bCs/>
          <w:lang w:val="en-US"/>
          <w14:textOutline w14:w="12700" w14:cap="flat" w14:cmpd="sng" w14:algn="ctr">
            <w14:noFill/>
            <w14:prstDash w14:val="solid"/>
            <w14:miter w14:lim="400000"/>
          </w14:textOutline>
        </w:rPr>
        <w:t xml:space="preserve"> be accepted as an excuse.</w:t>
      </w:r>
      <w:r>
        <w:rPr>
          <w:rStyle w:val="None"/>
          <w:rFonts w:ascii="Georgia" w:hAnsi="Georgia"/>
          <w14:textOutline w14:w="12700" w14:cap="flat" w14:cmpd="sng" w14:algn="ctr">
            <w14:noFill/>
            <w14:prstDash w14:val="solid"/>
            <w14:miter w14:lim="400000"/>
          </w14:textOutline>
        </w:rPr>
        <w:t xml:space="preserve"> </w:t>
      </w:r>
      <w:r>
        <w:rPr>
          <w:rStyle w:val="None"/>
          <w:rFonts w:ascii="Georgia" w:hAnsi="Georgia"/>
          <w:i/>
          <w:iCs/>
          <w:lang w:val="en-US"/>
          <w14:textOutline w14:w="12700" w14:cap="flat" w14:cmpd="sng" w14:algn="ctr">
            <w14:noFill/>
            <w14:prstDash w14:val="solid"/>
            <w14:miter w14:lim="400000"/>
          </w14:textOutline>
        </w:rPr>
        <w:t>You should take a photo on your phone of each page as you go</w:t>
      </w:r>
      <w:r>
        <w:rPr>
          <w:rStyle w:val="None"/>
          <w:rFonts w:ascii="Georgia" w:hAnsi="Georgia"/>
          <w:i/>
          <w:iCs/>
          <w14:textOutline w14:w="12700" w14:cap="flat" w14:cmpd="sng" w14:algn="ctr">
            <w14:noFill/>
            <w14:prstDash w14:val="solid"/>
            <w14:miter w14:lim="400000"/>
          </w14:textOutline>
        </w:rPr>
        <w:t>.</w:t>
      </w:r>
    </w:p>
    <w:p w14:paraId="603939AC" w14:textId="77777777" w:rsidR="00DA50A9" w:rsidRDefault="00DA50A9">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i/>
          <w:iCs/>
          <w14:textOutline w14:w="12700" w14:cap="flat" w14:cmpd="sng" w14:algn="ctr">
            <w14:noFill/>
            <w14:prstDash w14:val="solid"/>
            <w14:miter w14:lim="400000"/>
          </w14:textOutline>
        </w:rPr>
      </w:pPr>
    </w:p>
    <w:p w14:paraId="0E66534E" w14:textId="77777777" w:rsidR="00DA50A9" w:rsidRDefault="009568C6">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None"/>
          <w:rFonts w:ascii="Georgia" w:eastAsia="Georgia" w:hAnsi="Georgia" w:cs="Georgia"/>
          <w:i/>
          <w:iCs/>
          <w14:textOutline w14:w="12700" w14:cap="flat" w14:cmpd="sng" w14:algn="ctr">
            <w14:noFill/>
            <w14:prstDash w14:val="solid"/>
            <w14:miter w14:lim="400000"/>
          </w14:textOutline>
        </w:rPr>
      </w:pPr>
      <w:r>
        <w:rPr>
          <w:rStyle w:val="None"/>
          <w:rFonts w:ascii="Georgia" w:hAnsi="Georgia"/>
          <w:b/>
          <w:bCs/>
          <w:lang w:val="en-US"/>
          <w14:textOutline w14:w="12700" w14:cap="flat" w14:cmpd="sng" w14:algn="ctr">
            <w14:noFill/>
            <w14:prstDash w14:val="solid"/>
            <w14:miter w14:lim="400000"/>
          </w14:textOutline>
        </w:rPr>
        <w:t>Due: Dec. 6 by 11:59 pm</w:t>
      </w:r>
      <w:r>
        <w:rPr>
          <w:rStyle w:val="None"/>
          <w:rFonts w:ascii="Georgia" w:hAnsi="Georgia"/>
          <w:b/>
          <w:bCs/>
          <w:lang w:val="en-US"/>
          <w14:textOutline w14:w="12700" w14:cap="flat" w14:cmpd="sng" w14:algn="ctr">
            <w14:noFill/>
            <w14:prstDash w14:val="solid"/>
            <w14:miter w14:lim="400000"/>
          </w14:textOutline>
        </w:rPr>
        <w:t xml:space="preserve">. </w:t>
      </w:r>
      <w:r>
        <w:rPr>
          <w:rStyle w:val="None"/>
          <w:rFonts w:ascii="Georgia" w:hAnsi="Georgia"/>
          <w:i/>
          <w:iCs/>
          <w:lang w:val="en-US"/>
          <w14:textOutline w14:w="12700" w14:cap="flat" w14:cmpd="sng" w14:algn="ctr">
            <w14:noFill/>
            <w14:prstDash w14:val="solid"/>
            <w14:miter w14:lim="400000"/>
          </w14:textOutline>
        </w:rPr>
        <w:t>Upload photos of your journal plus the final, hand-written, self-assessment page including self-assessed letter-grade, onto Brightspace.</w:t>
      </w:r>
    </w:p>
    <w:p w14:paraId="06968652" w14:textId="77777777" w:rsidR="00DA50A9" w:rsidRDefault="00DA50A9">
      <w:pPr>
        <w:pStyle w:val="Body"/>
        <w:tabs>
          <w:tab w:val="left" w:pos="792"/>
        </w:tabs>
        <w:rPr>
          <w:rFonts w:ascii="Georgia" w:eastAsia="Georgia" w:hAnsi="Georgia" w:cs="Georgia"/>
          <w14:textOutline w14:w="12700" w14:cap="flat" w14:cmpd="sng" w14:algn="ctr">
            <w14:noFill/>
            <w14:prstDash w14:val="solid"/>
            <w14:miter w14:lim="400000"/>
          </w14:textOutline>
        </w:rPr>
      </w:pPr>
    </w:p>
    <w:p w14:paraId="57ABA6FE" w14:textId="77777777" w:rsidR="00DA50A9" w:rsidRDefault="00DA50A9">
      <w:pPr>
        <w:pStyle w:val="Body"/>
        <w:tabs>
          <w:tab w:val="left" w:pos="792"/>
        </w:tabs>
        <w:rPr>
          <w:rFonts w:ascii="Georgia" w:eastAsia="Georgia" w:hAnsi="Georgia" w:cs="Georgia"/>
          <w14:textOutline w14:w="12700" w14:cap="flat" w14:cmpd="sng" w14:algn="ctr">
            <w14:noFill/>
            <w14:prstDash w14:val="solid"/>
            <w14:miter w14:lim="400000"/>
          </w14:textOutline>
        </w:rPr>
      </w:pPr>
    </w:p>
    <w:p w14:paraId="6F3248BE" w14:textId="77777777" w:rsidR="00DA50A9" w:rsidRDefault="009568C6">
      <w:pPr>
        <w:pStyle w:val="Body"/>
        <w:tabs>
          <w:tab w:val="left" w:pos="792"/>
        </w:tabs>
        <w:rPr>
          <w:rStyle w:val="None"/>
          <w:rFonts w:ascii="Georgia" w:eastAsia="Georgia" w:hAnsi="Georgia" w:cs="Georgia"/>
          <w14:textOutline w14:w="12700" w14:cap="flat" w14:cmpd="sng" w14:algn="ctr">
            <w14:noFill/>
            <w14:prstDash w14:val="solid"/>
            <w14:miter w14:lim="400000"/>
          </w14:textOutline>
        </w:rPr>
      </w:pPr>
      <w:r>
        <w:rPr>
          <w:rStyle w:val="None"/>
          <w:rFonts w:ascii="Georgia" w:hAnsi="Georgia"/>
          <w:b/>
          <w:bCs/>
          <w:lang w:val="es-ES_tradnl"/>
          <w14:textOutline w14:w="12700" w14:cap="flat" w14:cmpd="sng" w14:algn="ctr">
            <w14:noFill/>
            <w14:prstDash w14:val="solid"/>
            <w14:miter w14:lim="400000"/>
          </w14:textOutline>
        </w:rPr>
        <w:t xml:space="preserve">Late </w:t>
      </w:r>
      <w:proofErr w:type="spellStart"/>
      <w:r>
        <w:rPr>
          <w:rStyle w:val="None"/>
          <w:rFonts w:ascii="Georgia" w:hAnsi="Georgia"/>
          <w:b/>
          <w:bCs/>
          <w:lang w:val="es-ES_tradnl"/>
          <w14:textOutline w14:w="12700" w14:cap="flat" w14:cmpd="sng" w14:algn="ctr">
            <w14:noFill/>
            <w14:prstDash w14:val="solid"/>
            <w14:miter w14:lim="400000"/>
          </w14:textOutline>
        </w:rPr>
        <w:t>Penalties</w:t>
      </w:r>
      <w:proofErr w:type="spellEnd"/>
      <w:r>
        <w:rPr>
          <w:rStyle w:val="None"/>
          <w:rFonts w:ascii="Georgia" w:hAnsi="Georgia"/>
          <w:b/>
          <w:bCs/>
          <w:lang w:val="es-ES_tradnl"/>
          <w14:textOutline w14:w="12700" w14:cap="flat" w14:cmpd="sng" w14:algn="ctr">
            <w14:noFill/>
            <w14:prstDash w14:val="solid"/>
            <w14:miter w14:lim="400000"/>
          </w14:textOutline>
        </w:rPr>
        <w:t>:</w:t>
      </w:r>
      <w:r>
        <w:rPr>
          <w:rStyle w:val="None"/>
          <w:rFonts w:ascii="Georgia" w:hAnsi="Georgia"/>
          <w:lang w:val="en-US"/>
          <w14:textOutline w14:w="12700" w14:cap="flat" w14:cmpd="sng" w14:algn="ctr">
            <w14:noFill/>
            <w14:prstDash w14:val="solid"/>
            <w14:miter w14:lim="400000"/>
          </w14:textOutline>
        </w:rPr>
        <w:t xml:space="preserve"> one percentage point deduction per day late.</w:t>
      </w:r>
    </w:p>
    <w:p w14:paraId="771DA57E" w14:textId="77777777" w:rsidR="00DA50A9" w:rsidRDefault="00DA50A9">
      <w:pPr>
        <w:pStyle w:val="Body"/>
        <w:rPr>
          <w:rFonts w:ascii="Georgia" w:eastAsia="Georgia" w:hAnsi="Georgia" w:cs="Georgia"/>
          <w:b/>
          <w:bCs/>
          <w:color w:val="212121"/>
          <w:u w:color="212121"/>
          <w14:textOutline w14:w="12700" w14:cap="flat" w14:cmpd="sng" w14:algn="ctr">
            <w14:noFill/>
            <w14:prstDash w14:val="solid"/>
            <w14:miter w14:lim="400000"/>
          </w14:textOutline>
        </w:rPr>
      </w:pPr>
    </w:p>
    <w:p w14:paraId="4762D85F" w14:textId="77777777" w:rsidR="00DA50A9" w:rsidRDefault="00DA50A9">
      <w:pPr>
        <w:pStyle w:val="Default"/>
        <w:spacing w:before="0" w:line="240" w:lineRule="auto"/>
        <w:rPr>
          <w:rFonts w:ascii="Georgia" w:eastAsia="Georgia" w:hAnsi="Georgia" w:cs="Georgia"/>
          <w:color w:val="212121"/>
          <w:u w:color="212121"/>
        </w:rPr>
      </w:pPr>
    </w:p>
    <w:p w14:paraId="36138942" w14:textId="77777777" w:rsidR="00DA50A9" w:rsidRDefault="009568C6">
      <w:pPr>
        <w:pStyle w:val="Default"/>
        <w:spacing w:before="0" w:line="240" w:lineRule="auto"/>
        <w:rPr>
          <w:rStyle w:val="None"/>
          <w:rFonts w:ascii="Georgia" w:eastAsia="Georgia" w:hAnsi="Georgia" w:cs="Georgia"/>
          <w:b/>
          <w:bCs/>
          <w:color w:val="212121"/>
          <w:u w:val="single" w:color="212121"/>
        </w:rPr>
      </w:pPr>
      <w:r>
        <w:rPr>
          <w:rStyle w:val="None"/>
          <w:rFonts w:ascii="Georgia" w:hAnsi="Georgia"/>
          <w:b/>
          <w:bCs/>
          <w:color w:val="212121"/>
          <w:u w:val="single" w:color="212121"/>
        </w:rPr>
        <w:t>Purchasing Requirements:</w:t>
      </w:r>
    </w:p>
    <w:p w14:paraId="26856D2A" w14:textId="77777777" w:rsidR="00DA50A9" w:rsidRDefault="009568C6">
      <w:pPr>
        <w:pStyle w:val="Default"/>
        <w:spacing w:before="0" w:line="240" w:lineRule="auto"/>
        <w:rPr>
          <w:rStyle w:val="None"/>
          <w:rFonts w:ascii="Georgia" w:eastAsia="Georgia" w:hAnsi="Georgia" w:cs="Georgia"/>
          <w:color w:val="212121"/>
          <w:u w:color="212121"/>
        </w:rPr>
      </w:pPr>
      <w:r>
        <w:rPr>
          <w:rStyle w:val="None"/>
          <w:rFonts w:ascii="Georgia" w:hAnsi="Georgia"/>
          <w:color w:val="212121"/>
          <w:u w:color="212121"/>
        </w:rPr>
        <w:t xml:space="preserve">You will </w:t>
      </w:r>
      <w:r>
        <w:rPr>
          <w:rStyle w:val="None"/>
          <w:rFonts w:ascii="Georgia" w:hAnsi="Georgia"/>
          <w:color w:val="212121"/>
          <w:u w:color="212121"/>
        </w:rPr>
        <w:t xml:space="preserve">need </w:t>
      </w:r>
      <w:r>
        <w:rPr>
          <w:rStyle w:val="None"/>
          <w:rFonts w:ascii="Georgia" w:hAnsi="Georgia"/>
          <w:color w:val="212121"/>
          <w:u w:color="212121"/>
        </w:rPr>
        <w:t xml:space="preserve">to buy three things for this course: a </w:t>
      </w:r>
      <w:r>
        <w:rPr>
          <w:rStyle w:val="None"/>
          <w:rFonts w:ascii="Georgia" w:hAnsi="Georgia"/>
          <w:b/>
          <w:bCs/>
          <w:color w:val="212121"/>
          <w:u w:color="212121"/>
        </w:rPr>
        <w:t>Netflix</w:t>
      </w:r>
      <w:r>
        <w:rPr>
          <w:rStyle w:val="None"/>
          <w:rFonts w:ascii="Georgia" w:hAnsi="Georgia"/>
          <w:color w:val="212121"/>
          <w:u w:color="212121"/>
        </w:rPr>
        <w:t xml:space="preserve"> subscription for the duration of the semester, a </w:t>
      </w:r>
      <w:r>
        <w:rPr>
          <w:rStyle w:val="None"/>
          <w:rFonts w:ascii="Georgia" w:hAnsi="Georgia"/>
          <w:b/>
          <w:bCs/>
          <w:color w:val="212121"/>
          <w:u w:color="212121"/>
        </w:rPr>
        <w:t>blank journal</w:t>
      </w:r>
      <w:r>
        <w:rPr>
          <w:rStyle w:val="None"/>
          <w:rFonts w:ascii="Georgia" w:hAnsi="Georgia"/>
          <w:color w:val="212121"/>
          <w:u w:color="212121"/>
        </w:rPr>
        <w:t xml:space="preserve"> (my personal </w:t>
      </w:r>
      <w:proofErr w:type="spellStart"/>
      <w:r>
        <w:rPr>
          <w:rStyle w:val="None"/>
          <w:rFonts w:ascii="Georgia" w:hAnsi="Georgia"/>
          <w:color w:val="212121"/>
          <w:u w:color="212121"/>
        </w:rPr>
        <w:t>favourite</w:t>
      </w:r>
      <w:proofErr w:type="spellEnd"/>
      <w:r>
        <w:rPr>
          <w:rStyle w:val="None"/>
          <w:rFonts w:ascii="Georgia" w:hAnsi="Georgia"/>
          <w:color w:val="212121"/>
          <w:u w:color="212121"/>
        </w:rPr>
        <w:t xml:space="preserve"> is dotted Moleskin, but any brand or even a dollar-store type will do), and a </w:t>
      </w:r>
      <w:r>
        <w:rPr>
          <w:rStyle w:val="None"/>
          <w:rFonts w:ascii="Georgia" w:hAnsi="Georgia"/>
          <w:b/>
          <w:bCs/>
          <w:color w:val="212121"/>
          <w:u w:color="212121"/>
        </w:rPr>
        <w:t>pen</w:t>
      </w:r>
      <w:r>
        <w:rPr>
          <w:rStyle w:val="None"/>
          <w:rFonts w:ascii="Georgia" w:hAnsi="Georgia"/>
          <w:color w:val="212121"/>
          <w:u w:color="212121"/>
        </w:rPr>
        <w:t xml:space="preserve"> you enjoy writing with (my personal </w:t>
      </w:r>
      <w:proofErr w:type="spellStart"/>
      <w:r>
        <w:rPr>
          <w:rStyle w:val="None"/>
          <w:rFonts w:ascii="Georgia" w:hAnsi="Georgia"/>
          <w:color w:val="212121"/>
          <w:u w:color="212121"/>
        </w:rPr>
        <w:t>favourite</w:t>
      </w:r>
      <w:proofErr w:type="spellEnd"/>
      <w:r>
        <w:rPr>
          <w:rStyle w:val="None"/>
          <w:rFonts w:ascii="Georgia" w:hAnsi="Georgia"/>
          <w:color w:val="212121"/>
          <w:u w:color="212121"/>
        </w:rPr>
        <w:t xml:space="preserve"> is Staedtler pigment liner). Extra </w:t>
      </w:r>
      <w:proofErr w:type="spellStart"/>
      <w:r>
        <w:rPr>
          <w:rStyle w:val="None"/>
          <w:rFonts w:ascii="Georgia" w:hAnsi="Georgia"/>
          <w:color w:val="212121"/>
          <w:u w:color="212121"/>
        </w:rPr>
        <w:t>coloured</w:t>
      </w:r>
      <w:proofErr w:type="spellEnd"/>
      <w:r>
        <w:rPr>
          <w:rStyle w:val="None"/>
          <w:rFonts w:ascii="Georgia" w:hAnsi="Georgia"/>
          <w:color w:val="212121"/>
          <w:u w:color="212121"/>
        </w:rPr>
        <w:t xml:space="preserve"> pens and scrapbooking materials are optional.</w:t>
      </w:r>
    </w:p>
    <w:p w14:paraId="67B9A2F8" w14:textId="77777777" w:rsidR="00DA50A9" w:rsidRDefault="00DA50A9">
      <w:pPr>
        <w:pStyle w:val="Default"/>
        <w:spacing w:before="0" w:line="240" w:lineRule="auto"/>
        <w:rPr>
          <w:rFonts w:ascii="Georgia" w:eastAsia="Georgia" w:hAnsi="Georgia" w:cs="Georgia"/>
          <w:color w:val="212121"/>
          <w:u w:color="212121"/>
        </w:rPr>
      </w:pPr>
    </w:p>
    <w:p w14:paraId="57AE0592" w14:textId="77777777" w:rsidR="00DA50A9" w:rsidRDefault="009568C6">
      <w:pPr>
        <w:pStyle w:val="Default"/>
        <w:spacing w:before="0" w:line="240" w:lineRule="auto"/>
        <w:rPr>
          <w:rStyle w:val="None"/>
          <w:rFonts w:ascii="Georgia" w:eastAsia="Georgia" w:hAnsi="Georgia" w:cs="Georgia"/>
          <w:color w:val="212121"/>
          <w:u w:color="212121"/>
        </w:rPr>
      </w:pPr>
      <w:r>
        <w:rPr>
          <w:rStyle w:val="None"/>
          <w:rFonts w:ascii="Georgia" w:hAnsi="Georgia"/>
          <w:color w:val="212121"/>
          <w:u w:color="212121"/>
        </w:rPr>
        <w:t xml:space="preserve">All readings are available through the Carleton library ARES website (also known as </w:t>
      </w:r>
      <w:r>
        <w:rPr>
          <w:rStyle w:val="None"/>
          <w:rFonts w:ascii="Georgia" w:hAnsi="Georgia"/>
          <w:color w:val="212121"/>
          <w:u w:color="212121"/>
        </w:rPr>
        <w:t>“</w:t>
      </w:r>
      <w:r>
        <w:rPr>
          <w:rStyle w:val="None"/>
          <w:rFonts w:ascii="Georgia" w:hAnsi="Georgia"/>
          <w:color w:val="212121"/>
          <w:u w:color="212121"/>
        </w:rPr>
        <w:t>course reserves</w:t>
      </w:r>
      <w:r>
        <w:rPr>
          <w:rStyle w:val="None"/>
          <w:rFonts w:ascii="Georgia" w:hAnsi="Georgia"/>
          <w:color w:val="212121"/>
          <w:u w:color="212121"/>
        </w:rPr>
        <w:t>”</w:t>
      </w:r>
      <w:r>
        <w:rPr>
          <w:rStyle w:val="None"/>
          <w:rFonts w:ascii="Georgia" w:hAnsi="Georgia"/>
          <w:color w:val="212121"/>
          <w:u w:color="212121"/>
        </w:rPr>
        <w:t>).</w:t>
      </w:r>
    </w:p>
    <w:p w14:paraId="4A188715" w14:textId="77777777" w:rsidR="00DA50A9" w:rsidRDefault="00DA50A9">
      <w:pPr>
        <w:pStyle w:val="Default"/>
        <w:spacing w:before="0" w:line="240" w:lineRule="auto"/>
        <w:rPr>
          <w:rFonts w:ascii="Georgia" w:eastAsia="Georgia" w:hAnsi="Georgia" w:cs="Georgia"/>
        </w:rPr>
      </w:pPr>
    </w:p>
    <w:p w14:paraId="2A0310B0" w14:textId="77777777" w:rsidR="00DA50A9" w:rsidRDefault="00DA50A9">
      <w:pPr>
        <w:pStyle w:val="Default"/>
        <w:spacing w:before="0" w:line="240" w:lineRule="auto"/>
        <w:rPr>
          <w:rFonts w:ascii="Georgia" w:eastAsia="Georgia" w:hAnsi="Georgia" w:cs="Georgia"/>
          <w:b/>
          <w:bCs/>
        </w:rPr>
      </w:pPr>
    </w:p>
    <w:p w14:paraId="52A40488" w14:textId="77777777" w:rsidR="00DA50A9" w:rsidRDefault="009568C6">
      <w:pPr>
        <w:pStyle w:val="Default"/>
        <w:spacing w:before="0" w:line="240" w:lineRule="auto"/>
        <w:rPr>
          <w:rStyle w:val="None"/>
          <w:rFonts w:ascii="Georgia" w:eastAsia="Georgia" w:hAnsi="Georgia" w:cs="Georgia"/>
          <w:b/>
          <w:bCs/>
        </w:rPr>
      </w:pPr>
      <w:r>
        <w:rPr>
          <w:rStyle w:val="None"/>
          <w:rFonts w:ascii="Georgia" w:hAnsi="Georgia"/>
          <w:b/>
          <w:bCs/>
        </w:rPr>
        <w:t>CLASS SCHEDULE</w:t>
      </w:r>
    </w:p>
    <w:p w14:paraId="794EB204" w14:textId="77777777" w:rsidR="00DA50A9" w:rsidRDefault="00DA50A9">
      <w:pPr>
        <w:pStyle w:val="Default"/>
        <w:spacing w:before="0" w:line="240" w:lineRule="auto"/>
        <w:rPr>
          <w:rFonts w:ascii="Georgia" w:eastAsia="Georgia" w:hAnsi="Georgia" w:cs="Georgia"/>
          <w:b/>
          <w:bCs/>
        </w:rPr>
      </w:pPr>
    </w:p>
    <w:p w14:paraId="5B1030C6"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1 (Sept. 9): Intro</w:t>
      </w:r>
    </w:p>
    <w:p w14:paraId="172BF65F" w14:textId="77777777" w:rsidR="00DA50A9" w:rsidRDefault="00DA50A9">
      <w:pPr>
        <w:pStyle w:val="Default"/>
        <w:spacing w:before="0" w:line="240" w:lineRule="auto"/>
        <w:rPr>
          <w:rFonts w:ascii="Georgia" w:eastAsia="Georgia" w:hAnsi="Georgia" w:cs="Georgia"/>
          <w:b/>
          <w:bCs/>
        </w:rPr>
      </w:pPr>
    </w:p>
    <w:p w14:paraId="0C975735"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2 (Sept. 16): Social Media / Social Capital</w:t>
      </w:r>
    </w:p>
    <w:p w14:paraId="24F944AD" w14:textId="77777777" w:rsidR="00DA50A9" w:rsidRDefault="00DA50A9">
      <w:pPr>
        <w:pStyle w:val="Default"/>
        <w:spacing w:before="0" w:line="240" w:lineRule="auto"/>
        <w:rPr>
          <w:rFonts w:ascii="Georgia" w:eastAsia="Georgia" w:hAnsi="Georgia" w:cs="Georgia"/>
        </w:rPr>
      </w:pPr>
    </w:p>
    <w:p w14:paraId="09CC7213" w14:textId="77777777" w:rsidR="00DA50A9" w:rsidRDefault="009568C6">
      <w:pPr>
        <w:pStyle w:val="Default"/>
        <w:spacing w:before="0" w:line="240" w:lineRule="auto"/>
        <w:rPr>
          <w:rFonts w:ascii="Georgia" w:eastAsia="Georgia" w:hAnsi="Georgia" w:cs="Georgia"/>
        </w:rPr>
      </w:pPr>
      <w:r>
        <w:rPr>
          <w:rStyle w:val="None"/>
          <w:rFonts w:ascii="Georgia" w:hAnsi="Georgia"/>
          <w:b/>
          <w:bCs/>
        </w:rPr>
        <w:t>Series:</w:t>
      </w:r>
      <w:r>
        <w:rPr>
          <w:rFonts w:ascii="Georgia" w:hAnsi="Georgia"/>
        </w:rPr>
        <w:t xml:space="preserve"> </w:t>
      </w:r>
      <w:r>
        <w:rPr>
          <w:rStyle w:val="None"/>
          <w:rFonts w:ascii="Georgia" w:hAnsi="Georgia"/>
          <w:i/>
          <w:iCs/>
        </w:rPr>
        <w:t>Black Mirror</w:t>
      </w:r>
      <w:r>
        <w:rPr>
          <w:rFonts w:ascii="Georgia" w:hAnsi="Georgia"/>
        </w:rPr>
        <w:t xml:space="preserve"> (S3 e1: </w:t>
      </w:r>
      <w:r>
        <w:rPr>
          <w:rFonts w:ascii="Georgia" w:hAnsi="Georgia"/>
        </w:rPr>
        <w:t>“</w:t>
      </w:r>
      <w:r>
        <w:rPr>
          <w:rFonts w:ascii="Georgia" w:hAnsi="Georgia"/>
        </w:rPr>
        <w:t>Nosedive</w:t>
      </w:r>
      <w:r>
        <w:rPr>
          <w:rFonts w:ascii="Georgia" w:hAnsi="Georgia"/>
        </w:rPr>
        <w:t>”</w:t>
      </w:r>
      <w:r>
        <w:rPr>
          <w:rFonts w:ascii="Georgia" w:hAnsi="Georgia"/>
        </w:rPr>
        <w:t>)</w:t>
      </w:r>
    </w:p>
    <w:p w14:paraId="0340F27C"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Documentary Film:</w:t>
      </w:r>
      <w:r>
        <w:rPr>
          <w:rFonts w:ascii="Georgia" w:hAnsi="Georgia"/>
        </w:rPr>
        <w:t xml:space="preserve"> </w:t>
      </w:r>
      <w:r>
        <w:rPr>
          <w:rStyle w:val="None"/>
          <w:rFonts w:ascii="Georgia" w:hAnsi="Georgia"/>
          <w:i/>
          <w:iCs/>
        </w:rPr>
        <w:t>Fyre: The Greatest Party that Never Happened</w:t>
      </w:r>
    </w:p>
    <w:p w14:paraId="6DA33FA2" w14:textId="77777777" w:rsidR="00DA50A9" w:rsidRDefault="00DA50A9">
      <w:pPr>
        <w:pStyle w:val="Default"/>
        <w:spacing w:before="0" w:line="240" w:lineRule="auto"/>
        <w:rPr>
          <w:rFonts w:ascii="Georgia" w:eastAsia="Georgia" w:hAnsi="Georgia" w:cs="Georgia"/>
        </w:rPr>
      </w:pPr>
    </w:p>
    <w:p w14:paraId="2ACD19B9" w14:textId="77777777" w:rsidR="00DA50A9" w:rsidRDefault="009568C6">
      <w:pPr>
        <w:pStyle w:val="Default"/>
        <w:spacing w:before="0" w:line="240" w:lineRule="auto"/>
        <w:rPr>
          <w:rStyle w:val="None"/>
          <w:rFonts w:ascii="Georgia" w:eastAsia="Georgia" w:hAnsi="Georgia" w:cs="Georgia"/>
          <w:shd w:val="clear" w:color="auto" w:fill="FFFFFF"/>
        </w:rPr>
      </w:pPr>
      <w:r>
        <w:rPr>
          <w:rStyle w:val="None"/>
          <w:rFonts w:ascii="Georgia" w:hAnsi="Georgia"/>
          <w:b/>
          <w:bCs/>
        </w:rPr>
        <w:t xml:space="preserve">Academic Article: </w:t>
      </w:r>
      <w:r>
        <w:rPr>
          <w:rFonts w:ascii="Georgia" w:hAnsi="Georgia"/>
        </w:rPr>
        <w:t>Mich</w:t>
      </w:r>
      <w:r>
        <w:rPr>
          <w:rFonts w:ascii="Georgia" w:hAnsi="Georgia"/>
        </w:rPr>
        <w:t>è</w:t>
      </w:r>
      <w:r>
        <w:rPr>
          <w:rFonts w:ascii="Georgia" w:hAnsi="Georgia"/>
        </w:rPr>
        <w:t>le Lamont, "</w:t>
      </w:r>
      <w:hyperlink r:id="rId8" w:history="1">
        <w:r>
          <w:rPr>
            <w:rFonts w:ascii="Georgia" w:hAnsi="Georgia"/>
          </w:rPr>
          <w:t xml:space="preserve">From </w:t>
        </w:r>
        <w:r>
          <w:rPr>
            <w:rFonts w:ascii="Georgia" w:hAnsi="Georgia"/>
          </w:rPr>
          <w:t>‘</w:t>
        </w:r>
        <w:r>
          <w:rPr>
            <w:rFonts w:ascii="Georgia" w:hAnsi="Georgia"/>
          </w:rPr>
          <w:t>having</w:t>
        </w:r>
        <w:r>
          <w:rPr>
            <w:rFonts w:ascii="Georgia" w:hAnsi="Georgia"/>
          </w:rPr>
          <w:t xml:space="preserve">’ </w:t>
        </w:r>
        <w:r>
          <w:rPr>
            <w:rFonts w:ascii="Georgia" w:hAnsi="Georgia"/>
          </w:rPr>
          <w:t xml:space="preserve">to </w:t>
        </w:r>
        <w:r>
          <w:rPr>
            <w:rFonts w:ascii="Georgia" w:hAnsi="Georgia"/>
          </w:rPr>
          <w:t>‘</w:t>
        </w:r>
        <w:r>
          <w:rPr>
            <w:rFonts w:ascii="Georgia" w:hAnsi="Georgia"/>
          </w:rPr>
          <w:t>being</w:t>
        </w:r>
        <w:r>
          <w:rPr>
            <w:rFonts w:ascii="Georgia" w:hAnsi="Georgia"/>
          </w:rPr>
          <w:t>’</w:t>
        </w:r>
        <w:r>
          <w:rPr>
            <w:rFonts w:ascii="Georgia" w:hAnsi="Georgia"/>
          </w:rPr>
          <w:t>: self</w:t>
        </w:r>
        <w:r>
          <w:rPr>
            <w:rFonts w:ascii="Georgia" w:hAnsi="Georgia"/>
          </w:rPr>
          <w:t>‐</w:t>
        </w:r>
        <w:r>
          <w:rPr>
            <w:rFonts w:ascii="Georgia" w:hAnsi="Georgia"/>
          </w:rPr>
          <w:t>worth and the current crisis of American society</w:t>
        </w:r>
      </w:hyperlink>
      <w:r>
        <w:rPr>
          <w:rStyle w:val="None"/>
          <w:rFonts w:ascii="Georgia" w:hAnsi="Georgia"/>
          <w:shd w:val="clear" w:color="auto" w:fill="FFFFFF"/>
        </w:rPr>
        <w:t xml:space="preserve">," </w:t>
      </w:r>
      <w:r>
        <w:rPr>
          <w:rStyle w:val="None"/>
          <w:rFonts w:ascii="Georgia" w:hAnsi="Georgia"/>
          <w:i/>
          <w:iCs/>
          <w:shd w:val="clear" w:color="auto" w:fill="FFFFFF"/>
        </w:rPr>
        <w:t>The British Journal of Sociology</w:t>
      </w:r>
      <w:r>
        <w:rPr>
          <w:rStyle w:val="None"/>
          <w:rFonts w:ascii="Georgia" w:hAnsi="Georgia"/>
          <w:shd w:val="clear" w:color="auto" w:fill="FFFFFF"/>
        </w:rPr>
        <w:t xml:space="preserve"> 70, 3 (June 2019): 660-707/</w:t>
      </w:r>
    </w:p>
    <w:p w14:paraId="19609FF5" w14:textId="77777777" w:rsidR="00DA50A9" w:rsidRDefault="00DA50A9">
      <w:pPr>
        <w:pStyle w:val="Default"/>
        <w:spacing w:before="0" w:line="240" w:lineRule="auto"/>
        <w:rPr>
          <w:rFonts w:ascii="Georgia" w:eastAsia="Georgia" w:hAnsi="Georgia" w:cs="Georgia"/>
        </w:rPr>
      </w:pPr>
    </w:p>
    <w:p w14:paraId="2AE53400" w14:textId="77777777" w:rsidR="00DA50A9" w:rsidRDefault="009568C6">
      <w:pPr>
        <w:pStyle w:val="Default"/>
        <w:spacing w:before="0" w:line="240" w:lineRule="auto"/>
        <w:rPr>
          <w:rFonts w:ascii="Georgia" w:eastAsia="Georgia" w:hAnsi="Georgia" w:cs="Georgia"/>
        </w:rPr>
      </w:pPr>
      <w:r>
        <w:rPr>
          <w:rStyle w:val="None"/>
          <w:rFonts w:ascii="Georgia" w:hAnsi="Georgia"/>
          <w:b/>
          <w:bCs/>
        </w:rPr>
        <w:t>Op-Ed:</w:t>
      </w:r>
      <w:r>
        <w:rPr>
          <w:rFonts w:ascii="Georgia" w:hAnsi="Georgia"/>
        </w:rPr>
        <w:t> </w:t>
      </w:r>
      <w:r>
        <w:rPr>
          <w:rFonts w:ascii="Georgia" w:hAnsi="Georgia"/>
        </w:rPr>
        <w:t xml:space="preserve">Sheila </w:t>
      </w:r>
      <w:proofErr w:type="spellStart"/>
      <w:r>
        <w:rPr>
          <w:rFonts w:ascii="Georgia" w:hAnsi="Georgia"/>
        </w:rPr>
        <w:t>Marikar</w:t>
      </w:r>
      <w:proofErr w:type="spellEnd"/>
      <w:r>
        <w:rPr>
          <w:rFonts w:ascii="Georgia" w:hAnsi="Georgia"/>
        </w:rPr>
        <w:t xml:space="preserve">, You Won't Find Your Self-Worth on Instagram," </w:t>
      </w:r>
      <w:r>
        <w:rPr>
          <w:rStyle w:val="None"/>
          <w:rFonts w:ascii="Georgia" w:hAnsi="Georgia"/>
          <w:i/>
          <w:iCs/>
        </w:rPr>
        <w:t>The New York Times</w:t>
      </w:r>
      <w:r>
        <w:rPr>
          <w:rFonts w:ascii="Georgia" w:hAnsi="Georgia"/>
        </w:rPr>
        <w:t xml:space="preserve"> (2 November 2019)</w:t>
      </w:r>
    </w:p>
    <w:p w14:paraId="3608AE1B" w14:textId="77777777" w:rsidR="00DA50A9" w:rsidRDefault="009568C6">
      <w:pPr>
        <w:pStyle w:val="Default"/>
        <w:spacing w:before="0" w:line="240" w:lineRule="auto"/>
        <w:rPr>
          <w:rFonts w:ascii="Georgia" w:eastAsia="Georgia" w:hAnsi="Georgia" w:cs="Georgia"/>
        </w:rPr>
      </w:pPr>
      <w:r>
        <w:rPr>
          <w:rFonts w:ascii="Georgia" w:hAnsi="Georgia"/>
        </w:rPr>
        <w:t>https://www.nytimes.com/2019/11/02/opinion/sunday/instagram-social-media.html</w:t>
      </w:r>
    </w:p>
    <w:p w14:paraId="060C0DF1" w14:textId="77777777" w:rsidR="00DA50A9" w:rsidRDefault="00DA50A9">
      <w:pPr>
        <w:pStyle w:val="Default"/>
        <w:spacing w:before="0" w:line="240" w:lineRule="auto"/>
        <w:rPr>
          <w:rFonts w:ascii="Georgia" w:eastAsia="Georgia" w:hAnsi="Georgia" w:cs="Georgia"/>
          <w:b/>
          <w:bCs/>
        </w:rPr>
      </w:pPr>
    </w:p>
    <w:p w14:paraId="177F78A5" w14:textId="77777777" w:rsidR="00DA50A9" w:rsidRDefault="00DA50A9">
      <w:pPr>
        <w:pStyle w:val="Default"/>
        <w:spacing w:before="0" w:line="240" w:lineRule="auto"/>
        <w:rPr>
          <w:rFonts w:ascii="Georgia" w:eastAsia="Georgia" w:hAnsi="Georgia" w:cs="Georgia"/>
          <w:b/>
          <w:bCs/>
        </w:rPr>
      </w:pPr>
    </w:p>
    <w:p w14:paraId="10441E39"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3 (Sept. 23): The Opioid Crisis</w:t>
      </w:r>
    </w:p>
    <w:p w14:paraId="204820BD" w14:textId="77777777" w:rsidR="00DA50A9" w:rsidRDefault="00DA50A9">
      <w:pPr>
        <w:pStyle w:val="Default"/>
        <w:spacing w:before="0" w:line="240" w:lineRule="auto"/>
        <w:rPr>
          <w:rFonts w:ascii="Georgia" w:eastAsia="Georgia" w:hAnsi="Georgia" w:cs="Georgia"/>
        </w:rPr>
      </w:pPr>
    </w:p>
    <w:p w14:paraId="0A1CB6B3"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Series: </w:t>
      </w:r>
      <w:r>
        <w:rPr>
          <w:rStyle w:val="None"/>
          <w:rFonts w:ascii="Georgia" w:hAnsi="Georgia"/>
          <w:i/>
          <w:iCs/>
        </w:rPr>
        <w:t xml:space="preserve">Painkiller </w:t>
      </w:r>
      <w:r>
        <w:rPr>
          <w:rFonts w:ascii="Georgia" w:hAnsi="Georgia"/>
        </w:rPr>
        <w:t xml:space="preserve">(episodes 1 and </w:t>
      </w:r>
      <w:r>
        <w:rPr>
          <w:rFonts w:ascii="Georgia" w:hAnsi="Georgia"/>
        </w:rPr>
        <w:t>2).</w:t>
      </w:r>
    </w:p>
    <w:p w14:paraId="0A99A1CF" w14:textId="77777777" w:rsidR="00DA50A9" w:rsidRDefault="00DA50A9">
      <w:pPr>
        <w:pStyle w:val="Default"/>
        <w:spacing w:before="0" w:line="240" w:lineRule="auto"/>
        <w:rPr>
          <w:rFonts w:ascii="Georgia" w:eastAsia="Georgia" w:hAnsi="Georgia" w:cs="Georgia"/>
          <w:i/>
          <w:iCs/>
        </w:rPr>
      </w:pPr>
    </w:p>
    <w:p w14:paraId="42E13F31"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lastRenderedPageBreak/>
        <w:t>Academic Article:</w:t>
      </w:r>
      <w:r>
        <w:rPr>
          <w:rFonts w:ascii="Georgia" w:hAnsi="Georgia"/>
        </w:rPr>
        <w:t xml:space="preserve"> Keith Humphreys et al., </w:t>
      </w:r>
      <w:r>
        <w:rPr>
          <w:rFonts w:ascii="Georgia" w:hAnsi="Georgia"/>
        </w:rPr>
        <w:t>“</w:t>
      </w:r>
      <w:r>
        <w:rPr>
          <w:rFonts w:ascii="Georgia" w:hAnsi="Georgia"/>
        </w:rPr>
        <w:t>Responding to the opioid crisis in North America and beyond: recommendations of the Stanford</w:t>
      </w:r>
      <w:r>
        <w:rPr>
          <w:rFonts w:ascii="Georgia" w:hAnsi="Georgia"/>
        </w:rPr>
        <w:t>–</w:t>
      </w:r>
      <w:r>
        <w:rPr>
          <w:rStyle w:val="None"/>
          <w:rFonts w:ascii="Georgia" w:hAnsi="Georgia"/>
          <w:i/>
          <w:iCs/>
        </w:rPr>
        <w:t>Lancet</w:t>
      </w:r>
      <w:r>
        <w:rPr>
          <w:rFonts w:ascii="Georgia" w:hAnsi="Georgia"/>
        </w:rPr>
        <w:t> </w:t>
      </w:r>
      <w:r>
        <w:rPr>
          <w:rFonts w:ascii="Georgia" w:hAnsi="Georgia"/>
        </w:rPr>
        <w:t>Commission,</w:t>
      </w:r>
      <w:r>
        <w:rPr>
          <w:rFonts w:ascii="Georgia" w:hAnsi="Georgia"/>
        </w:rPr>
        <w:t xml:space="preserve">” </w:t>
      </w:r>
      <w:r>
        <w:rPr>
          <w:rStyle w:val="None"/>
          <w:rFonts w:ascii="Georgia" w:hAnsi="Georgia"/>
          <w:i/>
          <w:iCs/>
        </w:rPr>
        <w:t xml:space="preserve">The Lancet </w:t>
      </w:r>
      <w:hyperlink r:id="rId9" w:history="1">
        <w:r>
          <w:rPr>
            <w:rStyle w:val="Hyperlink1"/>
            <w:rFonts w:ascii="Georgia" w:hAnsi="Georgia"/>
          </w:rPr>
          <w:t>Volume 399, Issue 10324</w:t>
        </w:r>
      </w:hyperlink>
      <w:r>
        <w:rPr>
          <w:rStyle w:val="None"/>
          <w:rFonts w:ascii="Georgia" w:hAnsi="Georgia"/>
          <w:color w:val="2E2E2E"/>
        </w:rPr>
        <w:t>,</w:t>
      </w:r>
      <w:r>
        <w:rPr>
          <w:rStyle w:val="None"/>
          <w:rFonts w:ascii="Georgia" w:hAnsi="Georgia"/>
          <w:color w:val="2E2E2E"/>
        </w:rPr>
        <w:t> </w:t>
      </w:r>
      <w:r>
        <w:rPr>
          <w:rStyle w:val="None"/>
          <w:rFonts w:ascii="Georgia" w:hAnsi="Georgia"/>
          <w:color w:val="2E2E2E"/>
        </w:rPr>
        <w:t>5</w:t>
      </w:r>
      <w:r>
        <w:rPr>
          <w:rStyle w:val="None"/>
          <w:rFonts w:ascii="Georgia" w:hAnsi="Georgia"/>
          <w:color w:val="2E2E2E"/>
        </w:rPr>
        <w:t>–</w:t>
      </w:r>
      <w:r>
        <w:rPr>
          <w:rStyle w:val="None"/>
          <w:rFonts w:ascii="Georgia" w:hAnsi="Georgia"/>
          <w:color w:val="2E2E2E"/>
        </w:rPr>
        <w:t xml:space="preserve">11 February 2022 </w:t>
      </w:r>
      <w:r>
        <w:rPr>
          <w:rFonts w:ascii="Georgia" w:hAnsi="Georgia"/>
        </w:rPr>
        <w:t xml:space="preserve">Read the </w:t>
      </w:r>
      <w:r>
        <w:rPr>
          <w:rFonts w:ascii="Georgia" w:hAnsi="Georgia"/>
        </w:rPr>
        <w:t>“</w:t>
      </w:r>
      <w:r>
        <w:rPr>
          <w:rFonts w:ascii="Georgia" w:hAnsi="Georgia"/>
        </w:rPr>
        <w:t>Executive Summary</w:t>
      </w:r>
      <w:r>
        <w:rPr>
          <w:rFonts w:ascii="Georgia" w:hAnsi="Georgia"/>
        </w:rPr>
        <w:t xml:space="preserve">” </w:t>
      </w:r>
      <w:r>
        <w:rPr>
          <w:rFonts w:ascii="Georgia" w:hAnsi="Georgia"/>
        </w:rPr>
        <w:t xml:space="preserve">section (up until, and including, the sentence, </w:t>
      </w:r>
      <w:r>
        <w:rPr>
          <w:rFonts w:ascii="Georgia" w:hAnsi="Georgia"/>
        </w:rPr>
        <w:t>“</w:t>
      </w:r>
      <w:r>
        <w:rPr>
          <w:rFonts w:ascii="Georgia" w:hAnsi="Georgia"/>
        </w:rPr>
        <w:t xml:space="preserve">The gains of such polices will be long lasting if they curtail the </w:t>
      </w:r>
      <w:r>
        <w:rPr>
          <w:rFonts w:ascii="Georgia" w:hAnsi="Georgia"/>
        </w:rPr>
        <w:t xml:space="preserve">power of health-care systems to cause addiction and </w:t>
      </w:r>
      <w:proofErr w:type="spellStart"/>
      <w:r>
        <w:rPr>
          <w:rFonts w:ascii="Georgia" w:hAnsi="Georgia"/>
        </w:rPr>
        <w:t>maximise</w:t>
      </w:r>
      <w:proofErr w:type="spellEnd"/>
      <w:r>
        <w:rPr>
          <w:rFonts w:ascii="Georgia" w:hAnsi="Georgia"/>
        </w:rPr>
        <w:t xml:space="preserve"> their ability to treat it.</w:t>
      </w:r>
      <w:r>
        <w:rPr>
          <w:rFonts w:ascii="Georgia" w:hAnsi="Georgia"/>
        </w:rPr>
        <w:t>”</w:t>
      </w:r>
      <w:r>
        <w:rPr>
          <w:rFonts w:ascii="Georgia" w:hAnsi="Georgia"/>
        </w:rPr>
        <w:t>)</w:t>
      </w:r>
    </w:p>
    <w:p w14:paraId="56420F18" w14:textId="77777777" w:rsidR="00DA50A9" w:rsidRDefault="00DA50A9">
      <w:pPr>
        <w:pStyle w:val="Default"/>
        <w:spacing w:before="0" w:line="240" w:lineRule="auto"/>
        <w:rPr>
          <w:rFonts w:ascii="Georgia" w:eastAsia="Georgia" w:hAnsi="Georgia" w:cs="Georgia"/>
          <w:i/>
          <w:iCs/>
        </w:rPr>
      </w:pPr>
    </w:p>
    <w:p w14:paraId="3F49F2D2" w14:textId="77777777" w:rsidR="00DA50A9" w:rsidRDefault="009568C6">
      <w:pPr>
        <w:pStyle w:val="Default"/>
        <w:spacing w:before="0" w:line="280" w:lineRule="atLeast"/>
        <w:rPr>
          <w:rStyle w:val="None"/>
          <w:rFonts w:ascii="Georgia" w:eastAsia="Georgia" w:hAnsi="Georgia" w:cs="Georgia"/>
          <w:color w:val="121212"/>
          <w:u w:color="121212"/>
        </w:rPr>
      </w:pPr>
      <w:r>
        <w:rPr>
          <w:rStyle w:val="None"/>
          <w:rFonts w:ascii="Georgia" w:hAnsi="Georgia"/>
          <w:b/>
          <w:bCs/>
          <w:color w:val="121212"/>
          <w:u w:color="121212"/>
        </w:rPr>
        <w:t xml:space="preserve">Op-Ed: Lincoln Anthony Blades, </w:t>
      </w:r>
      <w:r>
        <w:rPr>
          <w:rStyle w:val="None"/>
          <w:rFonts w:ascii="Georgia" w:hAnsi="Georgia"/>
          <w:color w:val="121212"/>
          <w:u w:color="121212"/>
        </w:rPr>
        <w:t>“</w:t>
      </w:r>
      <w:r>
        <w:rPr>
          <w:rStyle w:val="None"/>
          <w:rFonts w:ascii="Georgia" w:hAnsi="Georgia"/>
          <w:color w:val="121212"/>
          <w:u w:color="121212"/>
        </w:rPr>
        <w:t>The Opioid Crisis Only Became a Crisis When It Affected White People,</w:t>
      </w:r>
      <w:r>
        <w:rPr>
          <w:rStyle w:val="None"/>
          <w:rFonts w:ascii="Georgia" w:hAnsi="Georgia"/>
          <w:color w:val="121212"/>
          <w:u w:color="121212"/>
        </w:rPr>
        <w:t xml:space="preserve">” </w:t>
      </w:r>
      <w:r>
        <w:rPr>
          <w:rStyle w:val="None"/>
          <w:rFonts w:ascii="Georgia" w:hAnsi="Georgia"/>
          <w:i/>
          <w:iCs/>
          <w:color w:val="121212"/>
          <w:u w:color="121212"/>
        </w:rPr>
        <w:t>Teen Vogue</w:t>
      </w:r>
      <w:r>
        <w:rPr>
          <w:rStyle w:val="None"/>
          <w:rFonts w:ascii="Georgia" w:hAnsi="Georgia"/>
          <w:b/>
          <w:bCs/>
          <w:i/>
          <w:iCs/>
          <w:color w:val="121212"/>
          <w:u w:color="121212"/>
        </w:rPr>
        <w:t xml:space="preserve"> </w:t>
      </w:r>
      <w:r>
        <w:rPr>
          <w:rStyle w:val="None"/>
          <w:rFonts w:ascii="Georgia" w:hAnsi="Georgia"/>
          <w:color w:val="121212"/>
          <w:u w:color="121212"/>
        </w:rPr>
        <w:t>(30 October 2017)</w:t>
      </w:r>
    </w:p>
    <w:p w14:paraId="12F539BC" w14:textId="77777777" w:rsidR="00DA50A9" w:rsidRDefault="009568C6">
      <w:pPr>
        <w:pStyle w:val="Default"/>
        <w:spacing w:before="0" w:line="280" w:lineRule="atLeast"/>
        <w:rPr>
          <w:rStyle w:val="None"/>
          <w:rFonts w:ascii="Georgia" w:eastAsia="Georgia" w:hAnsi="Georgia" w:cs="Georgia"/>
          <w:color w:val="121212"/>
          <w:u w:color="121212"/>
        </w:rPr>
      </w:pPr>
      <w:hyperlink r:id="rId10" w:history="1">
        <w:r>
          <w:rPr>
            <w:rStyle w:val="Hyperlink2"/>
            <w:rFonts w:ascii="Georgia" w:hAnsi="Georgia"/>
          </w:rPr>
          <w:t>https://www.teenvogue.com/story/the-opioid-crisis-only-became-a-crisis-when-it-affected-white-people</w:t>
        </w:r>
      </w:hyperlink>
    </w:p>
    <w:p w14:paraId="64B493CC" w14:textId="77777777" w:rsidR="00DA50A9" w:rsidRDefault="00DA50A9">
      <w:pPr>
        <w:pStyle w:val="Default"/>
        <w:spacing w:before="0" w:line="280" w:lineRule="atLeast"/>
        <w:rPr>
          <w:rFonts w:ascii="Georgia" w:eastAsia="Georgia" w:hAnsi="Georgia" w:cs="Georgia"/>
          <w:color w:val="121212"/>
          <w:u w:color="121212"/>
        </w:rPr>
      </w:pPr>
    </w:p>
    <w:p w14:paraId="7D9A29C1" w14:textId="7759492F" w:rsidR="00DA50A9" w:rsidRDefault="009568C6">
      <w:pPr>
        <w:pStyle w:val="Default"/>
        <w:spacing w:before="0" w:line="280" w:lineRule="atLeast"/>
        <w:rPr>
          <w:rStyle w:val="None"/>
          <w:rFonts w:ascii="Georgia" w:eastAsia="Georgia" w:hAnsi="Georgia" w:cs="Georgia"/>
          <w:color w:val="121212"/>
          <w:u w:color="121212"/>
        </w:rPr>
      </w:pPr>
      <w:r>
        <w:rPr>
          <w:rStyle w:val="None"/>
          <w:rFonts w:ascii="Georgia" w:hAnsi="Georgia"/>
          <w:b/>
          <w:bCs/>
          <w:color w:val="121212"/>
          <w:u w:color="121212"/>
        </w:rPr>
        <w:t xml:space="preserve">Op-Ed: </w:t>
      </w:r>
      <w:r>
        <w:rPr>
          <w:rStyle w:val="None"/>
          <w:rFonts w:ascii="Georgia" w:hAnsi="Georgia"/>
          <w:color w:val="121212"/>
          <w:u w:color="121212"/>
        </w:rPr>
        <w:t xml:space="preserve">Vincent Lam, </w:t>
      </w:r>
      <w:r>
        <w:rPr>
          <w:rStyle w:val="None"/>
          <w:rFonts w:ascii="Georgia" w:hAnsi="Georgia"/>
          <w:color w:val="121212"/>
          <w:u w:color="121212"/>
        </w:rPr>
        <w:t>“</w:t>
      </w:r>
      <w:r>
        <w:rPr>
          <w:rStyle w:val="None"/>
          <w:rFonts w:ascii="Georgia" w:hAnsi="Georgia"/>
          <w:color w:val="121212"/>
          <w:u w:color="121212"/>
        </w:rPr>
        <w:t xml:space="preserve">As a doctor, I </w:t>
      </w:r>
      <w:proofErr w:type="gramStart"/>
      <w:r>
        <w:rPr>
          <w:rStyle w:val="None"/>
          <w:rFonts w:ascii="Georgia" w:hAnsi="Georgia"/>
          <w:color w:val="121212"/>
          <w:u w:color="121212"/>
        </w:rPr>
        <w:t>was taught</w:t>
      </w:r>
      <w:proofErr w:type="gramEnd"/>
      <w:r>
        <w:rPr>
          <w:rStyle w:val="None"/>
          <w:rFonts w:ascii="Georgia" w:hAnsi="Georgia"/>
          <w:color w:val="121212"/>
          <w:u w:color="121212"/>
        </w:rPr>
        <w:t xml:space="preserve"> </w:t>
      </w:r>
      <w:r>
        <w:rPr>
          <w:rStyle w:val="None"/>
          <w:rFonts w:ascii="Georgia" w:hAnsi="Georgia"/>
          <w:color w:val="121212"/>
          <w:u w:color="121212"/>
          <w:rtl/>
        </w:rPr>
        <w:t>‘</w:t>
      </w:r>
      <w:r>
        <w:rPr>
          <w:rStyle w:val="None"/>
          <w:rFonts w:ascii="Georgia" w:hAnsi="Georgia"/>
          <w:color w:val="121212"/>
          <w:u w:color="121212"/>
        </w:rPr>
        <w:t>first do no harm.</w:t>
      </w:r>
      <w:r>
        <w:rPr>
          <w:rStyle w:val="None"/>
          <w:rFonts w:ascii="Georgia" w:hAnsi="Georgia"/>
          <w:color w:val="121212"/>
          <w:u w:color="121212"/>
          <w:rtl/>
        </w:rPr>
        <w:t xml:space="preserve">’ </w:t>
      </w:r>
      <w:proofErr w:type="gramStart"/>
      <w:r>
        <w:rPr>
          <w:rStyle w:val="None"/>
          <w:rFonts w:ascii="Georgia" w:hAnsi="Georgia"/>
          <w:color w:val="121212"/>
          <w:u w:color="121212"/>
        </w:rPr>
        <w:t>That</w:t>
      </w:r>
      <w:r>
        <w:rPr>
          <w:rStyle w:val="None"/>
          <w:rFonts w:ascii="Georgia" w:hAnsi="Georgia"/>
          <w:color w:val="121212"/>
          <w:u w:color="121212"/>
          <w:rtl/>
        </w:rPr>
        <w:t>’</w:t>
      </w:r>
      <w:proofErr w:type="spellStart"/>
      <w:r>
        <w:rPr>
          <w:rStyle w:val="None"/>
          <w:rFonts w:ascii="Georgia" w:hAnsi="Georgia"/>
          <w:color w:val="121212"/>
          <w:u w:color="121212"/>
        </w:rPr>
        <w:t>s</w:t>
      </w:r>
      <w:proofErr w:type="spellEnd"/>
      <w:proofErr w:type="gramEnd"/>
      <w:r>
        <w:rPr>
          <w:rStyle w:val="None"/>
          <w:rFonts w:ascii="Georgia" w:hAnsi="Georgia"/>
          <w:color w:val="121212"/>
          <w:u w:color="121212"/>
        </w:rPr>
        <w:t xml:space="preserve"> why I have concerns with the so-called </w:t>
      </w:r>
      <w:r>
        <w:rPr>
          <w:rStyle w:val="None"/>
          <w:rFonts w:ascii="Georgia" w:hAnsi="Georgia"/>
          <w:color w:val="121212"/>
          <w:u w:color="121212"/>
          <w:rtl/>
        </w:rPr>
        <w:t>‘</w:t>
      </w:r>
      <w:r>
        <w:rPr>
          <w:rStyle w:val="None"/>
          <w:rFonts w:ascii="Georgia" w:hAnsi="Georgia"/>
          <w:color w:val="121212"/>
          <w:u w:color="121212"/>
        </w:rPr>
        <w:t>safe supply</w:t>
      </w:r>
      <w:r>
        <w:rPr>
          <w:rStyle w:val="None"/>
          <w:rFonts w:ascii="Georgia" w:hAnsi="Georgia"/>
          <w:color w:val="121212"/>
          <w:u w:color="121212"/>
          <w:rtl/>
        </w:rPr>
        <w:t xml:space="preserve">’ </w:t>
      </w:r>
      <w:r>
        <w:rPr>
          <w:rStyle w:val="None"/>
          <w:rFonts w:ascii="Georgia" w:hAnsi="Georgia"/>
          <w:color w:val="121212"/>
          <w:u w:color="121212"/>
          <w:lang w:val="nl-NL"/>
        </w:rPr>
        <w:t>of drugs</w:t>
      </w:r>
      <w:r>
        <w:rPr>
          <w:rStyle w:val="None"/>
          <w:rFonts w:ascii="Georgia" w:hAnsi="Georgia"/>
          <w:color w:val="121212"/>
          <w:u w:color="121212"/>
        </w:rPr>
        <w:t>,</w:t>
      </w:r>
      <w:r>
        <w:rPr>
          <w:rStyle w:val="None"/>
          <w:rFonts w:ascii="Georgia" w:hAnsi="Georgia"/>
          <w:color w:val="121212"/>
          <w:u w:color="121212"/>
        </w:rPr>
        <w:t xml:space="preserve">” </w:t>
      </w:r>
      <w:r>
        <w:rPr>
          <w:rStyle w:val="None"/>
          <w:rFonts w:ascii="Georgia" w:hAnsi="Georgia"/>
          <w:i/>
          <w:iCs/>
          <w:color w:val="121212"/>
          <w:u w:color="121212"/>
        </w:rPr>
        <w:t>The Globe and Mail</w:t>
      </w:r>
      <w:r>
        <w:rPr>
          <w:rStyle w:val="None"/>
          <w:rFonts w:ascii="Georgia" w:hAnsi="Georgia"/>
          <w:color w:val="121212"/>
          <w:u w:color="121212"/>
        </w:rPr>
        <w:t xml:space="preserve"> (20 November 2021) </w:t>
      </w:r>
      <w:r>
        <w:rPr>
          <w:rStyle w:val="None"/>
          <w:rFonts w:ascii="Georgia" w:hAnsi="Georgia"/>
          <w:color w:val="121212"/>
          <w:u w:color="121212"/>
        </w:rPr>
        <w:t>https://www.theglobeandmail.com/opinion/article-as-a-doctor-i-was-taught-first-do-no-harm-thats-why-i-have-a-problem/</w:t>
      </w:r>
    </w:p>
    <w:p w14:paraId="1E40C0D5" w14:textId="77777777" w:rsidR="00DA50A9" w:rsidRDefault="00DA50A9">
      <w:pPr>
        <w:pStyle w:val="Default"/>
        <w:spacing w:before="0" w:line="240" w:lineRule="auto"/>
        <w:rPr>
          <w:rFonts w:ascii="Georgia" w:eastAsia="Georgia" w:hAnsi="Georgia" w:cs="Georgia"/>
        </w:rPr>
      </w:pPr>
    </w:p>
    <w:p w14:paraId="35327EA0" w14:textId="77777777" w:rsidR="00DA50A9" w:rsidRDefault="00DA50A9">
      <w:pPr>
        <w:pStyle w:val="Default"/>
        <w:spacing w:before="0" w:line="240" w:lineRule="auto"/>
        <w:rPr>
          <w:rFonts w:ascii="Georgia" w:eastAsia="Georgia" w:hAnsi="Georgia" w:cs="Georgia"/>
          <w:b/>
          <w:bCs/>
        </w:rPr>
      </w:pPr>
    </w:p>
    <w:p w14:paraId="6D309265"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4 (Sept. 30): Class, Ethnicity &amp; Ethnography</w:t>
      </w:r>
    </w:p>
    <w:p w14:paraId="7B6D1776" w14:textId="77777777" w:rsidR="00DA50A9" w:rsidRDefault="00DA50A9">
      <w:pPr>
        <w:pStyle w:val="Default"/>
        <w:spacing w:before="0" w:line="240" w:lineRule="auto"/>
        <w:rPr>
          <w:rFonts w:ascii="Georgia" w:eastAsia="Georgia" w:hAnsi="Georgia" w:cs="Georgia"/>
          <w:b/>
          <w:bCs/>
          <w:u w:val="single"/>
        </w:rPr>
      </w:pPr>
    </w:p>
    <w:p w14:paraId="232A03ED" w14:textId="77777777" w:rsidR="00DA50A9" w:rsidRDefault="00DA50A9">
      <w:pPr>
        <w:pStyle w:val="Default"/>
        <w:spacing w:before="0" w:line="240" w:lineRule="auto"/>
        <w:rPr>
          <w:rFonts w:ascii="Georgia" w:eastAsia="Georgia" w:hAnsi="Georgia" w:cs="Georgia"/>
        </w:rPr>
      </w:pPr>
    </w:p>
    <w:p w14:paraId="1DE570E5"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Film:</w:t>
      </w:r>
      <w:r>
        <w:rPr>
          <w:rFonts w:ascii="Georgia" w:hAnsi="Georgia"/>
        </w:rPr>
        <w:t xml:space="preserve"> </w:t>
      </w:r>
      <w:r>
        <w:rPr>
          <w:rStyle w:val="None"/>
          <w:rFonts w:ascii="Georgia" w:hAnsi="Georgia"/>
          <w:i/>
          <w:iCs/>
        </w:rPr>
        <w:t>Dirty Dancing</w:t>
      </w:r>
    </w:p>
    <w:p w14:paraId="0628B3D9" w14:textId="77777777" w:rsidR="00DA50A9" w:rsidRDefault="00DA50A9">
      <w:pPr>
        <w:pStyle w:val="Default"/>
        <w:spacing w:before="0" w:line="240" w:lineRule="auto"/>
        <w:rPr>
          <w:rFonts w:ascii="Georgia" w:eastAsia="Georgia" w:hAnsi="Georgia" w:cs="Georgia"/>
        </w:rPr>
      </w:pPr>
    </w:p>
    <w:p w14:paraId="62883737" w14:textId="77777777" w:rsidR="00DA50A9" w:rsidRDefault="009568C6">
      <w:pPr>
        <w:pStyle w:val="Default"/>
        <w:spacing w:before="0" w:line="240" w:lineRule="auto"/>
        <w:rPr>
          <w:rFonts w:ascii="Georgia" w:eastAsia="Georgia" w:hAnsi="Georgia" w:cs="Georgia"/>
        </w:rPr>
      </w:pPr>
      <w:r>
        <w:rPr>
          <w:rStyle w:val="None"/>
          <w:rFonts w:ascii="Georgia" w:hAnsi="Georgia"/>
          <w:b/>
          <w:bCs/>
        </w:rPr>
        <w:t>Academic Article:</w:t>
      </w:r>
      <w:r>
        <w:rPr>
          <w:rFonts w:ascii="Georgia" w:hAnsi="Georgia"/>
        </w:rPr>
        <w:t xml:space="preserve"> Dunagan, Colleen, and Roxane L. Fenton,</w:t>
      </w:r>
      <w:r>
        <w:rPr>
          <w:rFonts w:ascii="Georgia" w:hAnsi="Georgia"/>
        </w:rPr>
        <w:t> </w:t>
      </w:r>
      <w:r>
        <w:rPr>
          <w:rFonts w:ascii="Georgia" w:hAnsi="Georgia"/>
        </w:rPr>
        <w:t>'</w:t>
      </w:r>
      <w:r>
        <w:rPr>
          <w:rStyle w:val="None"/>
          <w:rFonts w:ascii="Georgia" w:hAnsi="Georgia"/>
          <w:i/>
          <w:iCs/>
        </w:rPr>
        <w:t>Dirty Dancing: Dance, Class, and Race in the Pursuit of Womanhood</w:t>
      </w:r>
      <w:r>
        <w:rPr>
          <w:rFonts w:ascii="Georgia" w:hAnsi="Georgia"/>
        </w:rPr>
        <w:t>',</w:t>
      </w:r>
      <w:r>
        <w:rPr>
          <w:rFonts w:ascii="Georgia" w:hAnsi="Georgia"/>
        </w:rPr>
        <w:t> </w:t>
      </w:r>
      <w:r>
        <w:rPr>
          <w:rFonts w:ascii="Georgia" w:hAnsi="Georgia"/>
        </w:rPr>
        <w:t>in Melissa Blanco Borelli (ed.),</w:t>
      </w:r>
      <w:r>
        <w:rPr>
          <w:rFonts w:ascii="Georgia" w:hAnsi="Georgia"/>
        </w:rPr>
        <w:t> </w:t>
      </w:r>
      <w:r>
        <w:rPr>
          <w:rStyle w:val="None"/>
          <w:rFonts w:ascii="Georgia" w:hAnsi="Georgia"/>
          <w:i/>
          <w:iCs/>
        </w:rPr>
        <w:t>The Oxford Handbook of Dance and the Popular Screen</w:t>
      </w:r>
      <w:r>
        <w:rPr>
          <w:rFonts w:ascii="Georgia" w:hAnsi="Georgia"/>
        </w:rPr>
        <w:t> </w:t>
      </w:r>
      <w:r>
        <w:rPr>
          <w:rFonts w:ascii="Georgia" w:hAnsi="Georgia"/>
        </w:rPr>
        <w:t>(2014;</w:t>
      </w:r>
      <w:r>
        <w:rPr>
          <w:rFonts w:ascii="Georgia" w:hAnsi="Georgia"/>
        </w:rPr>
        <w:t> </w:t>
      </w:r>
      <w:r>
        <w:rPr>
          <w:rFonts w:ascii="Georgia" w:hAnsi="Georgia"/>
        </w:rPr>
        <w:t xml:space="preserve">online </w:t>
      </w:r>
      <w:proofErr w:type="spellStart"/>
      <w:r>
        <w:rPr>
          <w:rFonts w:ascii="Georgia" w:hAnsi="Georgia"/>
        </w:rPr>
        <w:t>edn</w:t>
      </w:r>
      <w:proofErr w:type="spellEnd"/>
      <w:r>
        <w:rPr>
          <w:rFonts w:ascii="Georgia" w:hAnsi="Georgia"/>
        </w:rPr>
        <w:t>,</w:t>
      </w:r>
      <w:r>
        <w:rPr>
          <w:rFonts w:ascii="Georgia" w:hAnsi="Georgia"/>
        </w:rPr>
        <w:t> </w:t>
      </w:r>
      <w:r>
        <w:rPr>
          <w:rFonts w:ascii="Georgia" w:hAnsi="Georgia"/>
        </w:rPr>
        <w:t>Oxford Academic, 2 Oct. 2014).</w:t>
      </w:r>
    </w:p>
    <w:p w14:paraId="1EBB1957" w14:textId="77777777" w:rsidR="00DA50A9" w:rsidRDefault="00DA50A9">
      <w:pPr>
        <w:pStyle w:val="Default"/>
        <w:spacing w:before="0" w:line="240" w:lineRule="auto"/>
        <w:rPr>
          <w:rFonts w:ascii="Georgia" w:eastAsia="Georgia" w:hAnsi="Georgia" w:cs="Georgia"/>
        </w:rPr>
      </w:pPr>
    </w:p>
    <w:p w14:paraId="0AC7E8B7" w14:textId="77777777" w:rsidR="00DA50A9" w:rsidRDefault="009568C6">
      <w:pPr>
        <w:pStyle w:val="Default"/>
        <w:spacing w:before="0" w:line="240" w:lineRule="auto"/>
        <w:rPr>
          <w:rStyle w:val="None"/>
          <w:rFonts w:ascii="Georgia" w:eastAsia="Georgia" w:hAnsi="Georgia" w:cs="Georgia"/>
          <w:b/>
          <w:bCs/>
        </w:rPr>
      </w:pPr>
      <w:r>
        <w:rPr>
          <w:rStyle w:val="None"/>
          <w:rFonts w:ascii="Georgia" w:hAnsi="Georgia"/>
          <w:b/>
          <w:bCs/>
        </w:rPr>
        <w:t xml:space="preserve">Academic Article: </w:t>
      </w:r>
      <w:r>
        <w:rPr>
          <w:rFonts w:ascii="Georgia" w:hAnsi="Georgia"/>
        </w:rPr>
        <w:t xml:space="preserve">Phil Brown, </w:t>
      </w:r>
      <w:r>
        <w:rPr>
          <w:rFonts w:ascii="Georgia" w:hAnsi="Georgia"/>
        </w:rPr>
        <w:t>“</w:t>
      </w:r>
      <w:r>
        <w:rPr>
          <w:rFonts w:ascii="Georgia" w:hAnsi="Georgia"/>
        </w:rPr>
        <w:t>Catskill Culture: The Rise and Fall of a Jewish Resort Area Seen through Personal Narrative and Ethnography</w:t>
      </w:r>
      <w:proofErr w:type="gramStart"/>
      <w:r>
        <w:rPr>
          <w:rFonts w:ascii="Georgia" w:hAnsi="Georgia"/>
        </w:rPr>
        <w:t>,</w:t>
      </w:r>
      <w:r>
        <w:rPr>
          <w:rFonts w:ascii="Georgia" w:hAnsi="Georgia"/>
        </w:rPr>
        <w:t xml:space="preserve">”  </w:t>
      </w:r>
      <w:r>
        <w:rPr>
          <w:rStyle w:val="None"/>
          <w:rFonts w:ascii="Georgia" w:hAnsi="Georgia"/>
          <w:i/>
          <w:iCs/>
        </w:rPr>
        <w:t>Journal</w:t>
      </w:r>
      <w:proofErr w:type="gramEnd"/>
      <w:r>
        <w:rPr>
          <w:rStyle w:val="None"/>
          <w:rFonts w:ascii="Georgia" w:hAnsi="Georgia"/>
          <w:i/>
          <w:iCs/>
        </w:rPr>
        <w:t xml:space="preserve"> of Contemporary Ethnography </w:t>
      </w:r>
      <w:r>
        <w:rPr>
          <w:rFonts w:ascii="Georgia" w:hAnsi="Georgia"/>
        </w:rPr>
        <w:t xml:space="preserve"> 25, 1 (April 1996): 83-119.</w:t>
      </w:r>
    </w:p>
    <w:p w14:paraId="32375A3F" w14:textId="77777777" w:rsidR="00DA50A9" w:rsidRDefault="00DA50A9">
      <w:pPr>
        <w:pStyle w:val="Default"/>
        <w:spacing w:before="0" w:line="240" w:lineRule="auto"/>
        <w:rPr>
          <w:rFonts w:ascii="Georgia" w:eastAsia="Georgia" w:hAnsi="Georgia" w:cs="Georgia"/>
          <w:u w:val="single"/>
        </w:rPr>
      </w:pPr>
    </w:p>
    <w:p w14:paraId="108DEB58" w14:textId="77777777" w:rsidR="00DA50A9" w:rsidRDefault="009568C6">
      <w:pPr>
        <w:pStyle w:val="Default"/>
        <w:spacing w:before="0" w:line="240" w:lineRule="auto"/>
        <w:rPr>
          <w:rStyle w:val="Hyperlink1"/>
          <w:rFonts w:ascii="Georgia" w:eastAsia="Georgia" w:hAnsi="Georgia" w:cs="Georgia"/>
        </w:rPr>
      </w:pPr>
      <w:r>
        <w:rPr>
          <w:rStyle w:val="None"/>
          <w:rFonts w:ascii="Georgia" w:hAnsi="Georgia"/>
          <w:b/>
          <w:bCs/>
          <w:u w:val="single"/>
        </w:rPr>
        <w:t>Class 5 (Oct. 7): Stand-Up Comedy and Social Change</w:t>
      </w:r>
    </w:p>
    <w:p w14:paraId="2F8A5B3F" w14:textId="77777777" w:rsidR="00DA50A9" w:rsidRDefault="00DA50A9">
      <w:pPr>
        <w:pStyle w:val="Default"/>
        <w:spacing w:before="0" w:line="240" w:lineRule="auto"/>
        <w:rPr>
          <w:rFonts w:ascii="Georgia" w:eastAsia="Georgia" w:hAnsi="Georgia" w:cs="Georgia"/>
        </w:rPr>
      </w:pPr>
    </w:p>
    <w:p w14:paraId="69DB5647" w14:textId="77777777" w:rsidR="00DA50A9" w:rsidRDefault="009568C6">
      <w:pPr>
        <w:pStyle w:val="Default"/>
        <w:spacing w:before="0" w:line="240" w:lineRule="auto"/>
        <w:rPr>
          <w:rFonts w:ascii="Georgia" w:eastAsia="Georgia" w:hAnsi="Georgia" w:cs="Georgia"/>
        </w:rPr>
      </w:pPr>
      <w:r>
        <w:rPr>
          <w:rFonts w:ascii="Georgia" w:hAnsi="Georgia"/>
        </w:rPr>
        <w:t>WATCH THEM IN THIS ORDER:</w:t>
      </w:r>
    </w:p>
    <w:p w14:paraId="1E89CC32"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 xml:space="preserve">Special: </w:t>
      </w:r>
      <w:r>
        <w:rPr>
          <w:rFonts w:ascii="Georgia" w:hAnsi="Georgia"/>
        </w:rPr>
        <w:t xml:space="preserve">Dave Chappelle, </w:t>
      </w:r>
      <w:r>
        <w:rPr>
          <w:rStyle w:val="None"/>
          <w:rFonts w:ascii="Georgia" w:hAnsi="Georgia"/>
          <w:i/>
          <w:iCs/>
        </w:rPr>
        <w:t>The Closer</w:t>
      </w:r>
    </w:p>
    <w:p w14:paraId="276B4AF2"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 xml:space="preserve">Special: </w:t>
      </w:r>
      <w:r>
        <w:rPr>
          <w:rFonts w:ascii="Georgia" w:hAnsi="Georgia"/>
        </w:rPr>
        <w:t xml:space="preserve">Hannah Gadsby, </w:t>
      </w:r>
      <w:r>
        <w:rPr>
          <w:rStyle w:val="None"/>
          <w:rFonts w:ascii="Georgia" w:hAnsi="Georgia"/>
          <w:i/>
          <w:iCs/>
        </w:rPr>
        <w:t>Nanette</w:t>
      </w:r>
    </w:p>
    <w:p w14:paraId="5A26E2E8" w14:textId="77777777" w:rsidR="00DA50A9" w:rsidRDefault="00DA50A9">
      <w:pPr>
        <w:pStyle w:val="Default"/>
        <w:spacing w:before="0" w:line="240" w:lineRule="auto"/>
        <w:rPr>
          <w:rFonts w:ascii="Georgia" w:eastAsia="Georgia" w:hAnsi="Georgia" w:cs="Georgia"/>
          <w:i/>
          <w:iCs/>
        </w:rPr>
      </w:pPr>
    </w:p>
    <w:p w14:paraId="20DBB294" w14:textId="77777777" w:rsidR="00DA50A9" w:rsidRDefault="009568C6">
      <w:pPr>
        <w:pStyle w:val="Default"/>
        <w:spacing w:before="0" w:line="340" w:lineRule="atLeast"/>
        <w:rPr>
          <w:rStyle w:val="None"/>
          <w:rFonts w:ascii="Georgia" w:eastAsia="Georgia" w:hAnsi="Georgia" w:cs="Georgia"/>
          <w:i/>
          <w:iCs/>
          <w:color w:val="3A3A3A"/>
          <w:u w:color="3A3A3A"/>
          <w:shd w:val="clear" w:color="auto" w:fill="FFFFFF"/>
        </w:rPr>
      </w:pPr>
      <w:r>
        <w:rPr>
          <w:rStyle w:val="None"/>
          <w:rFonts w:ascii="Georgia" w:hAnsi="Georgia"/>
          <w:b/>
          <w:bCs/>
          <w:color w:val="3A3A3A"/>
          <w:u w:color="3A3A3A"/>
          <w:shd w:val="clear" w:color="auto" w:fill="FFFFFF"/>
        </w:rPr>
        <w:t xml:space="preserve">Academic Article: </w:t>
      </w:r>
      <w:r>
        <w:rPr>
          <w:rStyle w:val="None"/>
          <w:rFonts w:ascii="Georgia" w:hAnsi="Georgia"/>
          <w:color w:val="3A3A3A"/>
          <w:u w:color="3A3A3A"/>
          <w:shd w:val="clear" w:color="auto" w:fill="FFFFFF"/>
        </w:rPr>
        <w:t>Balkin, S. (2023). On Quitting: Dave Chappelle</w:t>
      </w:r>
      <w:r>
        <w:rPr>
          <w:rStyle w:val="None"/>
          <w:rFonts w:ascii="Georgia" w:hAnsi="Georgia"/>
          <w:color w:val="3A3A3A"/>
          <w:u w:color="3A3A3A"/>
          <w:shd w:val="clear" w:color="auto" w:fill="FFFFFF"/>
          <w:rtl/>
          <w:lang w:val="ar-SA"/>
        </w:rPr>
        <w:t>’</w:t>
      </w:r>
      <w:r>
        <w:rPr>
          <w:rStyle w:val="None"/>
          <w:rFonts w:ascii="Georgia" w:hAnsi="Georgia"/>
          <w:color w:val="3A3A3A"/>
          <w:u w:color="3A3A3A"/>
          <w:shd w:val="clear" w:color="auto" w:fill="FFFFFF"/>
        </w:rPr>
        <w:t>s The Closer and Hannah Gadsby</w:t>
      </w:r>
      <w:r>
        <w:rPr>
          <w:rStyle w:val="None"/>
          <w:rFonts w:ascii="Georgia" w:hAnsi="Georgia"/>
          <w:color w:val="3A3A3A"/>
          <w:u w:color="3A3A3A"/>
          <w:shd w:val="clear" w:color="auto" w:fill="FFFFFF"/>
          <w:rtl/>
          <w:lang w:val="ar-SA"/>
        </w:rPr>
        <w:t>’</w:t>
      </w:r>
      <w:r>
        <w:rPr>
          <w:rStyle w:val="None"/>
          <w:rFonts w:ascii="Georgia" w:hAnsi="Georgia"/>
          <w:color w:val="3A3A3A"/>
          <w:u w:color="3A3A3A"/>
          <w:shd w:val="clear" w:color="auto" w:fill="FFFFFF"/>
          <w:lang w:val="it-IT"/>
        </w:rPr>
        <w:t>s Nanette.</w:t>
      </w:r>
      <w:r>
        <w:rPr>
          <w:rStyle w:val="None"/>
          <w:rFonts w:ascii="Georgia" w:hAnsi="Georgia"/>
          <w:color w:val="3A3A3A"/>
          <w:u w:color="3A3A3A"/>
          <w:shd w:val="clear" w:color="auto" w:fill="FFFFFF"/>
        </w:rPr>
        <w:t> </w:t>
      </w:r>
      <w:r>
        <w:rPr>
          <w:rStyle w:val="None"/>
          <w:rFonts w:ascii="Georgia" w:hAnsi="Georgia"/>
          <w:i/>
          <w:iCs/>
          <w:color w:val="3A3A3A"/>
          <w:u w:color="3A3A3A"/>
          <w:shd w:val="clear" w:color="auto" w:fill="FFFFFF"/>
          <w:lang w:val="da-DK"/>
        </w:rPr>
        <w:t>TDR</w:t>
      </w:r>
      <w:r>
        <w:rPr>
          <w:rStyle w:val="None"/>
          <w:rFonts w:ascii="Georgia" w:hAnsi="Georgia"/>
          <w:i/>
          <w:iCs/>
          <w:color w:val="3A3A3A"/>
          <w:u w:color="3A3A3A"/>
          <w:shd w:val="clear" w:color="auto" w:fill="FFFFFF"/>
        </w:rPr>
        <w:t>: Drama Review,</w:t>
      </w:r>
      <w:r>
        <w:rPr>
          <w:rStyle w:val="None"/>
          <w:rFonts w:ascii="Georgia" w:hAnsi="Georgia"/>
          <w:color w:val="3A3A3A"/>
          <w:u w:color="3A3A3A"/>
          <w:shd w:val="clear" w:color="auto" w:fill="FFFFFF"/>
        </w:rPr>
        <w:t> </w:t>
      </w:r>
      <w:r>
        <w:rPr>
          <w:rStyle w:val="None"/>
          <w:rFonts w:ascii="Georgia" w:hAnsi="Georgia"/>
          <w:i/>
          <w:iCs/>
          <w:color w:val="3A3A3A"/>
          <w:u w:color="3A3A3A"/>
          <w:shd w:val="clear" w:color="auto" w:fill="FFFFFF"/>
        </w:rPr>
        <w:t>67</w:t>
      </w:r>
      <w:r>
        <w:rPr>
          <w:rStyle w:val="None"/>
          <w:rFonts w:ascii="Georgia" w:hAnsi="Georgia"/>
          <w:color w:val="3A3A3A"/>
          <w:u w:color="3A3A3A"/>
          <w:shd w:val="clear" w:color="auto" w:fill="FFFFFF"/>
        </w:rPr>
        <w:t>(1), 149-166.</w:t>
      </w:r>
    </w:p>
    <w:p w14:paraId="275E9881" w14:textId="77777777" w:rsidR="00DA50A9" w:rsidRDefault="00DA50A9">
      <w:pPr>
        <w:pStyle w:val="Default"/>
        <w:spacing w:before="0" w:line="240" w:lineRule="auto"/>
        <w:rPr>
          <w:rFonts w:ascii="Georgia" w:eastAsia="Georgia" w:hAnsi="Georgia" w:cs="Georgia"/>
          <w:i/>
          <w:iCs/>
        </w:rPr>
      </w:pPr>
    </w:p>
    <w:p w14:paraId="730D644D" w14:textId="77777777" w:rsidR="00DA50A9" w:rsidRDefault="009568C6">
      <w:pPr>
        <w:pStyle w:val="Default"/>
        <w:spacing w:before="0" w:line="240" w:lineRule="auto"/>
        <w:rPr>
          <w:rFonts w:ascii="Georgia" w:eastAsia="Georgia" w:hAnsi="Georgia" w:cs="Georgia"/>
        </w:rPr>
      </w:pPr>
      <w:r>
        <w:rPr>
          <w:rStyle w:val="None"/>
          <w:rFonts w:ascii="Georgia" w:hAnsi="Georgia"/>
          <w:b/>
          <w:bCs/>
        </w:rPr>
        <w:t>Op-Ed:</w:t>
      </w:r>
      <w:r>
        <w:rPr>
          <w:rFonts w:ascii="Georgia" w:hAnsi="Georgia"/>
        </w:rPr>
        <w:t xml:space="preserve"> Roxane Gay, </w:t>
      </w:r>
      <w:r>
        <w:rPr>
          <w:rFonts w:ascii="Georgia" w:hAnsi="Georgia"/>
        </w:rPr>
        <w:t>“</w:t>
      </w:r>
      <w:r>
        <w:rPr>
          <w:rFonts w:ascii="Georgia" w:hAnsi="Georgia"/>
        </w:rPr>
        <w:t>Dave Chappelle</w:t>
      </w:r>
      <w:r>
        <w:rPr>
          <w:rFonts w:ascii="Georgia" w:hAnsi="Georgia"/>
        </w:rPr>
        <w:t>’</w:t>
      </w:r>
      <w:r>
        <w:rPr>
          <w:rFonts w:ascii="Georgia" w:hAnsi="Georgia"/>
        </w:rPr>
        <w:t>s Brittle Ego,</w:t>
      </w:r>
      <w:r>
        <w:rPr>
          <w:rFonts w:ascii="Georgia" w:hAnsi="Georgia"/>
        </w:rPr>
        <w:t xml:space="preserve">” </w:t>
      </w:r>
      <w:r>
        <w:rPr>
          <w:rStyle w:val="None"/>
          <w:rFonts w:ascii="Georgia" w:hAnsi="Georgia"/>
          <w:i/>
          <w:iCs/>
        </w:rPr>
        <w:t>The New York Times</w:t>
      </w:r>
      <w:r>
        <w:rPr>
          <w:rFonts w:ascii="Georgia" w:hAnsi="Georgia"/>
        </w:rPr>
        <w:t xml:space="preserve"> (13 October 2021) https://www.nytimes.com/2021/10/13/opinion/dave-chappelle-netflix-trans.html</w:t>
      </w:r>
    </w:p>
    <w:p w14:paraId="63CDDD33" w14:textId="77777777" w:rsidR="00DA50A9" w:rsidRDefault="00DA50A9">
      <w:pPr>
        <w:pStyle w:val="Default"/>
        <w:spacing w:before="0" w:line="240" w:lineRule="auto"/>
        <w:rPr>
          <w:rFonts w:ascii="Georgia" w:eastAsia="Georgia" w:hAnsi="Georgia" w:cs="Georgia"/>
          <w:b/>
          <w:bCs/>
        </w:rPr>
      </w:pPr>
    </w:p>
    <w:p w14:paraId="6BABD7D9" w14:textId="77777777" w:rsidR="00DA50A9" w:rsidRDefault="009568C6">
      <w:pPr>
        <w:pStyle w:val="Default"/>
        <w:spacing w:before="0" w:line="240" w:lineRule="auto"/>
        <w:rPr>
          <w:rFonts w:ascii="Georgia" w:eastAsia="Georgia" w:hAnsi="Georgia" w:cs="Georgia"/>
        </w:rPr>
      </w:pPr>
      <w:r>
        <w:rPr>
          <w:rStyle w:val="None"/>
          <w:rFonts w:ascii="Georgia" w:hAnsi="Georgia"/>
          <w:b/>
          <w:bCs/>
        </w:rPr>
        <w:lastRenderedPageBreak/>
        <w:t>Op-Ed: Marci L. Bowers,</w:t>
      </w:r>
      <w:r>
        <w:rPr>
          <w:rFonts w:ascii="Georgia" w:hAnsi="Georgia"/>
        </w:rPr>
        <w:t xml:space="preserve"> “</w:t>
      </w:r>
      <w:r>
        <w:rPr>
          <w:rFonts w:ascii="Georgia" w:hAnsi="Georgia"/>
        </w:rPr>
        <w:t>What Decades of Providing Trans Health Care Have Taught Me,</w:t>
      </w:r>
      <w:r>
        <w:rPr>
          <w:rFonts w:ascii="Georgia" w:hAnsi="Georgia"/>
        </w:rPr>
        <w:t xml:space="preserve">” </w:t>
      </w:r>
      <w:r>
        <w:rPr>
          <w:rStyle w:val="None"/>
          <w:rFonts w:ascii="Georgia" w:hAnsi="Georgia"/>
          <w:i/>
          <w:iCs/>
        </w:rPr>
        <w:t>New York Times</w:t>
      </w:r>
      <w:r>
        <w:rPr>
          <w:rFonts w:ascii="Georgia" w:hAnsi="Georgia"/>
        </w:rPr>
        <w:t xml:space="preserve"> (1 April 2023) https://www.nytimes.com/2023/04/01/opinion/trans-healthcare-law.html</w:t>
      </w:r>
    </w:p>
    <w:p w14:paraId="3A84965F" w14:textId="77777777" w:rsidR="00DA50A9" w:rsidRDefault="00DA50A9">
      <w:pPr>
        <w:pStyle w:val="Default"/>
        <w:spacing w:before="0" w:line="240" w:lineRule="auto"/>
        <w:rPr>
          <w:rFonts w:ascii="Georgia" w:eastAsia="Georgia" w:hAnsi="Georgia" w:cs="Georgia"/>
          <w:i/>
          <w:iCs/>
        </w:rPr>
      </w:pPr>
    </w:p>
    <w:p w14:paraId="0B897BC7" w14:textId="77777777" w:rsidR="00DA50A9" w:rsidRDefault="009568C6">
      <w:pPr>
        <w:pStyle w:val="Default"/>
        <w:spacing w:before="0" w:line="240" w:lineRule="auto"/>
        <w:rPr>
          <w:rStyle w:val="None"/>
          <w:rFonts w:ascii="Georgia" w:eastAsia="Georgia" w:hAnsi="Georgia" w:cs="Georgia"/>
          <w:i/>
          <w:iCs/>
          <w:u w:val="single"/>
        </w:rPr>
      </w:pPr>
      <w:r>
        <w:rPr>
          <w:rStyle w:val="None"/>
          <w:rFonts w:ascii="Georgia" w:hAnsi="Georgia"/>
          <w:i/>
          <w:iCs/>
          <w:u w:val="single"/>
        </w:rPr>
        <w:t>***Oct. 14 NO CLASS FOR THANKSGIVING***</w:t>
      </w:r>
    </w:p>
    <w:p w14:paraId="345E3CC9" w14:textId="77777777" w:rsidR="00DA50A9" w:rsidRDefault="00DA50A9">
      <w:pPr>
        <w:pStyle w:val="Default"/>
        <w:spacing w:before="0" w:line="240" w:lineRule="auto"/>
        <w:rPr>
          <w:rFonts w:ascii="Georgia" w:eastAsia="Georgia" w:hAnsi="Georgia" w:cs="Georgia"/>
          <w:i/>
          <w:iCs/>
          <w:u w:val="single"/>
        </w:rPr>
      </w:pPr>
    </w:p>
    <w:p w14:paraId="1E4ECD67" w14:textId="77777777" w:rsidR="00DA50A9" w:rsidRDefault="009568C6">
      <w:pPr>
        <w:pStyle w:val="Default"/>
        <w:spacing w:before="0" w:line="240" w:lineRule="auto"/>
        <w:rPr>
          <w:rStyle w:val="None"/>
          <w:rFonts w:ascii="Georgia" w:eastAsia="Georgia" w:hAnsi="Georgia" w:cs="Georgia"/>
          <w:i/>
          <w:iCs/>
          <w:u w:val="single"/>
        </w:rPr>
      </w:pPr>
      <w:r>
        <w:rPr>
          <w:rStyle w:val="None"/>
          <w:rFonts w:ascii="Georgia" w:hAnsi="Georgia"/>
          <w:i/>
          <w:iCs/>
          <w:u w:val="single"/>
        </w:rPr>
        <w:t>***OCT. 21 NO CLASS FOR READING WEEK***</w:t>
      </w:r>
    </w:p>
    <w:p w14:paraId="502AAEDA" w14:textId="77777777" w:rsidR="00DA50A9" w:rsidRDefault="00DA50A9">
      <w:pPr>
        <w:pStyle w:val="Default"/>
        <w:spacing w:before="0" w:line="240" w:lineRule="auto"/>
        <w:rPr>
          <w:rFonts w:ascii="Georgia" w:eastAsia="Georgia" w:hAnsi="Georgia" w:cs="Georgia"/>
          <w:b/>
          <w:bCs/>
          <w:u w:val="single"/>
        </w:rPr>
      </w:pPr>
    </w:p>
    <w:p w14:paraId="1082B126"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6 (Oct. 28): Indigenous Identity &amp; Politics</w:t>
      </w:r>
    </w:p>
    <w:p w14:paraId="00D2AB04" w14:textId="77777777" w:rsidR="00DA50A9" w:rsidRDefault="00DA50A9">
      <w:pPr>
        <w:pStyle w:val="Default"/>
        <w:spacing w:before="0" w:line="240" w:lineRule="auto"/>
        <w:rPr>
          <w:rFonts w:ascii="Georgia" w:eastAsia="Georgia" w:hAnsi="Georgia" w:cs="Georgia"/>
        </w:rPr>
      </w:pPr>
    </w:p>
    <w:p w14:paraId="2CF77260" w14:textId="77777777" w:rsidR="00DA50A9" w:rsidRDefault="009568C6">
      <w:pPr>
        <w:pStyle w:val="Default"/>
        <w:spacing w:before="0" w:line="240" w:lineRule="auto"/>
        <w:rPr>
          <w:rStyle w:val="None"/>
          <w:rFonts w:ascii="Georgia" w:eastAsia="Georgia" w:hAnsi="Georgia" w:cs="Georgia"/>
          <w:b/>
          <w:bCs/>
          <w:i/>
          <w:iCs/>
        </w:rPr>
      </w:pPr>
      <w:r>
        <w:rPr>
          <w:rStyle w:val="None"/>
          <w:rFonts w:ascii="Georgia" w:hAnsi="Georgia"/>
          <w:b/>
          <w:bCs/>
        </w:rPr>
        <w:t xml:space="preserve">Film: </w:t>
      </w:r>
      <w:r>
        <w:rPr>
          <w:rStyle w:val="None"/>
          <w:rFonts w:ascii="Georgia" w:hAnsi="Georgia"/>
          <w:i/>
          <w:iCs/>
        </w:rPr>
        <w:t>Indian Horse</w:t>
      </w:r>
      <w:r>
        <w:rPr>
          <w:rStyle w:val="None"/>
          <w:rFonts w:ascii="Georgia" w:hAnsi="Georgia"/>
          <w:b/>
          <w:bCs/>
          <w:i/>
          <w:iCs/>
        </w:rPr>
        <w:t xml:space="preserve"> </w:t>
      </w:r>
    </w:p>
    <w:p w14:paraId="2BEB9003" w14:textId="77777777" w:rsidR="00DA50A9" w:rsidRDefault="00DA50A9">
      <w:pPr>
        <w:pStyle w:val="Default"/>
        <w:spacing w:before="0" w:line="240" w:lineRule="auto"/>
        <w:rPr>
          <w:rFonts w:ascii="Georgia" w:eastAsia="Georgia" w:hAnsi="Georgia" w:cs="Georgia"/>
        </w:rPr>
      </w:pPr>
    </w:p>
    <w:p w14:paraId="07009ED8"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Academic Article: </w:t>
      </w:r>
      <w:r>
        <w:rPr>
          <w:rFonts w:ascii="Georgia" w:hAnsi="Georgia"/>
        </w:rPr>
        <w:t xml:space="preserve">Hall, Anthony J. </w:t>
      </w:r>
      <w:r>
        <w:rPr>
          <w:rFonts w:ascii="Georgia" w:hAnsi="Georgia"/>
        </w:rPr>
        <w:t>“</w:t>
      </w:r>
      <w:r>
        <w:rPr>
          <w:rFonts w:ascii="Georgia" w:hAnsi="Georgia"/>
        </w:rPr>
        <w:t>A National or International Crime? Canada</w:t>
      </w:r>
      <w:r>
        <w:rPr>
          <w:rFonts w:ascii="Georgia" w:hAnsi="Georgia"/>
        </w:rPr>
        <w:t>’</w:t>
      </w:r>
      <w:r>
        <w:rPr>
          <w:rFonts w:ascii="Georgia" w:hAnsi="Georgia"/>
        </w:rPr>
        <w:t>s Indian Residential Schools and the Genocide Convention.</w:t>
      </w:r>
      <w:r>
        <w:rPr>
          <w:rFonts w:ascii="Georgia" w:hAnsi="Georgia"/>
        </w:rPr>
        <w:t>” </w:t>
      </w:r>
      <w:r>
        <w:rPr>
          <w:rStyle w:val="None"/>
          <w:rFonts w:ascii="Georgia" w:hAnsi="Georgia"/>
          <w:i/>
          <w:iCs/>
        </w:rPr>
        <w:t>Genocide studies international</w:t>
      </w:r>
      <w:r>
        <w:rPr>
          <w:rFonts w:ascii="Georgia" w:hAnsi="Georgia"/>
        </w:rPr>
        <w:t> </w:t>
      </w:r>
      <w:r>
        <w:rPr>
          <w:rFonts w:ascii="Georgia" w:hAnsi="Georgia"/>
        </w:rPr>
        <w:t>12.1 (2018): 72</w:t>
      </w:r>
      <w:r>
        <w:rPr>
          <w:rFonts w:ascii="Georgia" w:hAnsi="Georgia"/>
        </w:rPr>
        <w:t>–</w:t>
      </w:r>
      <w:r>
        <w:rPr>
          <w:rFonts w:ascii="Georgia" w:hAnsi="Georgia"/>
        </w:rPr>
        <w:t>91.</w:t>
      </w:r>
      <w:r>
        <w:rPr>
          <w:rFonts w:ascii="Georgia" w:hAnsi="Georgia"/>
        </w:rPr>
        <w:t> </w:t>
      </w:r>
    </w:p>
    <w:p w14:paraId="3DDA74D6" w14:textId="77777777" w:rsidR="00DA50A9" w:rsidRDefault="00DA50A9">
      <w:pPr>
        <w:pStyle w:val="Default"/>
        <w:spacing w:before="0" w:line="240" w:lineRule="auto"/>
        <w:rPr>
          <w:rFonts w:ascii="Georgia" w:eastAsia="Georgia" w:hAnsi="Georgia" w:cs="Georgia"/>
        </w:rPr>
      </w:pPr>
    </w:p>
    <w:p w14:paraId="00C105F5"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Op-Ed: </w:t>
      </w:r>
      <w:r>
        <w:rPr>
          <w:rFonts w:ascii="Georgia" w:hAnsi="Georgia"/>
        </w:rPr>
        <w:t xml:space="preserve">Melissa </w:t>
      </w:r>
      <w:proofErr w:type="spellStart"/>
      <w:r>
        <w:rPr>
          <w:rFonts w:ascii="Georgia" w:hAnsi="Georgia"/>
        </w:rPr>
        <w:t>Mbarki</w:t>
      </w:r>
      <w:proofErr w:type="spellEnd"/>
      <w:r>
        <w:rPr>
          <w:rFonts w:ascii="Georgia" w:hAnsi="Georgia"/>
        </w:rPr>
        <w:t>,</w:t>
      </w:r>
      <w:r>
        <w:rPr>
          <w:rStyle w:val="None"/>
          <w:rFonts w:ascii="Georgia" w:hAnsi="Georgia"/>
          <w:b/>
          <w:bCs/>
        </w:rPr>
        <w:t xml:space="preserve"> “</w:t>
      </w:r>
      <w:r>
        <w:rPr>
          <w:rFonts w:ascii="Georgia" w:hAnsi="Georgia"/>
        </w:rPr>
        <w:t>Trudeau, Canada, fail to understand depth of First Nations fresh water problems,</w:t>
      </w:r>
      <w:r>
        <w:rPr>
          <w:rFonts w:ascii="Georgia" w:hAnsi="Georgia"/>
        </w:rPr>
        <w:t xml:space="preserve">” </w:t>
      </w:r>
      <w:r>
        <w:rPr>
          <w:rStyle w:val="None"/>
          <w:rFonts w:ascii="Georgia" w:hAnsi="Georgia"/>
          <w:i/>
          <w:iCs/>
        </w:rPr>
        <w:t>Toronto Star</w:t>
      </w:r>
      <w:r>
        <w:rPr>
          <w:rFonts w:ascii="Georgia" w:hAnsi="Georgia"/>
        </w:rPr>
        <w:t xml:space="preserve"> (14 September 2021) </w:t>
      </w:r>
      <w:hyperlink r:id="rId11" w:history="1">
        <w:r>
          <w:rPr>
            <w:rStyle w:val="Hyperlink1"/>
            <w:rFonts w:ascii="Georgia" w:hAnsi="Georgia"/>
          </w:rPr>
          <w:t>https://www.thestar.com/opinion/contributors/2021/09/14/trudeau-canada-fail-to-understand-depth-of-first-nations-fresh-water-problems.html</w:t>
        </w:r>
      </w:hyperlink>
    </w:p>
    <w:p w14:paraId="080E3976" w14:textId="77777777" w:rsidR="00DA50A9" w:rsidRDefault="00DA50A9">
      <w:pPr>
        <w:pStyle w:val="Default"/>
        <w:spacing w:before="0" w:line="240" w:lineRule="auto"/>
        <w:rPr>
          <w:rFonts w:ascii="Georgia" w:eastAsia="Georgia" w:hAnsi="Georgia" w:cs="Georgia"/>
        </w:rPr>
      </w:pPr>
    </w:p>
    <w:p w14:paraId="24BF12DA"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Op-Ed: </w:t>
      </w:r>
      <w:r>
        <w:rPr>
          <w:rFonts w:ascii="Georgia" w:hAnsi="Georgia"/>
        </w:rPr>
        <w:t xml:space="preserve">Alicia Elliott, </w:t>
      </w:r>
      <w:r>
        <w:rPr>
          <w:rFonts w:ascii="Georgia" w:hAnsi="Georgia"/>
        </w:rPr>
        <w:t>“</w:t>
      </w:r>
      <w:r>
        <w:rPr>
          <w:rFonts w:ascii="Georgia" w:hAnsi="Georgia"/>
        </w:rPr>
        <w:t>The racist legacy of Canada</w:t>
      </w:r>
      <w:r>
        <w:rPr>
          <w:rFonts w:ascii="Georgia" w:hAnsi="Georgia"/>
        </w:rPr>
        <w:t>’</w:t>
      </w:r>
      <w:r>
        <w:rPr>
          <w:rFonts w:ascii="Georgia" w:hAnsi="Georgia"/>
        </w:rPr>
        <w:t>s residential schools is still reflected in current policies,</w:t>
      </w:r>
      <w:r>
        <w:rPr>
          <w:rFonts w:ascii="Georgia" w:hAnsi="Georgia"/>
        </w:rPr>
        <w:t xml:space="preserve">” </w:t>
      </w:r>
      <w:r>
        <w:rPr>
          <w:rStyle w:val="None"/>
          <w:rFonts w:ascii="Georgia" w:hAnsi="Georgia"/>
          <w:i/>
          <w:iCs/>
        </w:rPr>
        <w:t xml:space="preserve">Washington Post </w:t>
      </w:r>
      <w:r>
        <w:rPr>
          <w:rFonts w:ascii="Georgia" w:hAnsi="Georgia"/>
        </w:rPr>
        <w:t>(2 June 2021) https://www.washingtonpost.com/opinions/2021/06/02/canada-residential-schools-indigenous-racist-policies/</w:t>
      </w:r>
    </w:p>
    <w:p w14:paraId="5142EFE7" w14:textId="77777777" w:rsidR="00DA50A9" w:rsidRDefault="00DA50A9">
      <w:pPr>
        <w:pStyle w:val="Default"/>
        <w:spacing w:before="0" w:line="240" w:lineRule="auto"/>
        <w:rPr>
          <w:rFonts w:ascii="Georgia" w:eastAsia="Georgia" w:hAnsi="Georgia" w:cs="Georgia"/>
          <w:color w:val="333333"/>
          <w:u w:color="333333"/>
          <w:shd w:val="clear" w:color="auto" w:fill="F8F8F8"/>
        </w:rPr>
      </w:pPr>
    </w:p>
    <w:p w14:paraId="0FFA43AE" w14:textId="77777777" w:rsidR="00DA50A9" w:rsidRDefault="00DA50A9">
      <w:pPr>
        <w:pStyle w:val="Default"/>
        <w:spacing w:before="0" w:line="240" w:lineRule="auto"/>
        <w:rPr>
          <w:rFonts w:ascii="Georgia" w:eastAsia="Georgia" w:hAnsi="Georgia" w:cs="Georgia"/>
          <w:b/>
          <w:bCs/>
          <w:u w:val="single"/>
        </w:rPr>
      </w:pPr>
    </w:p>
    <w:p w14:paraId="0F032269" w14:textId="77777777" w:rsidR="00DA50A9" w:rsidRDefault="00DA50A9">
      <w:pPr>
        <w:pStyle w:val="Default"/>
        <w:spacing w:before="0" w:line="240" w:lineRule="auto"/>
        <w:rPr>
          <w:rFonts w:ascii="Georgia" w:eastAsia="Georgia" w:hAnsi="Georgia" w:cs="Georgia"/>
          <w:b/>
          <w:bCs/>
          <w:u w:val="single"/>
        </w:rPr>
      </w:pPr>
    </w:p>
    <w:p w14:paraId="064BD277" w14:textId="77777777" w:rsidR="00DA50A9" w:rsidRDefault="00DA50A9">
      <w:pPr>
        <w:pStyle w:val="Default"/>
        <w:spacing w:before="0" w:line="240" w:lineRule="auto"/>
        <w:rPr>
          <w:rFonts w:ascii="Georgia" w:eastAsia="Georgia" w:hAnsi="Georgia" w:cs="Georgia"/>
          <w:b/>
          <w:bCs/>
          <w:u w:val="single"/>
        </w:rPr>
      </w:pPr>
    </w:p>
    <w:p w14:paraId="25D5DB2D"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 xml:space="preserve">Class 7 (Nov. 4): Race &amp; Racism in America </w:t>
      </w:r>
    </w:p>
    <w:p w14:paraId="18460CD1" w14:textId="77777777" w:rsidR="00DA50A9" w:rsidRDefault="00DA50A9">
      <w:pPr>
        <w:pStyle w:val="Default"/>
        <w:spacing w:before="0" w:line="240" w:lineRule="auto"/>
        <w:rPr>
          <w:rStyle w:val="Hyperlink1"/>
          <w:rFonts w:ascii="Georgia" w:eastAsia="Georgia" w:hAnsi="Georgia" w:cs="Georgia"/>
        </w:rPr>
      </w:pPr>
    </w:p>
    <w:p w14:paraId="52665BA2"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Film:</w:t>
      </w:r>
      <w:r>
        <w:rPr>
          <w:rFonts w:ascii="Georgia" w:hAnsi="Georgia"/>
        </w:rPr>
        <w:t xml:space="preserve"> </w:t>
      </w:r>
      <w:r>
        <w:rPr>
          <w:rStyle w:val="None"/>
          <w:rFonts w:ascii="Georgia" w:hAnsi="Georgia"/>
          <w:i/>
          <w:iCs/>
        </w:rPr>
        <w:t>13th</w:t>
      </w:r>
    </w:p>
    <w:p w14:paraId="3BD6280C"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Show: </w:t>
      </w:r>
      <w:proofErr w:type="spellStart"/>
      <w:r>
        <w:rPr>
          <w:rStyle w:val="None"/>
          <w:rFonts w:ascii="Georgia" w:hAnsi="Georgia"/>
          <w:i/>
          <w:iCs/>
        </w:rPr>
        <w:t>Black#AF</w:t>
      </w:r>
      <w:proofErr w:type="spellEnd"/>
      <w:r>
        <w:rPr>
          <w:rStyle w:val="None"/>
          <w:rFonts w:ascii="Georgia" w:hAnsi="Georgia"/>
          <w:i/>
          <w:iCs/>
        </w:rPr>
        <w:t xml:space="preserve"> </w:t>
      </w:r>
      <w:r>
        <w:rPr>
          <w:rFonts w:ascii="Georgia" w:hAnsi="Georgia"/>
        </w:rPr>
        <w:t>(S1, e1).</w:t>
      </w:r>
    </w:p>
    <w:p w14:paraId="21CB382B" w14:textId="77777777" w:rsidR="00DA50A9" w:rsidRDefault="00DA50A9">
      <w:pPr>
        <w:pStyle w:val="Default"/>
        <w:spacing w:before="0" w:line="240" w:lineRule="auto"/>
        <w:rPr>
          <w:rFonts w:ascii="Georgia" w:eastAsia="Georgia" w:hAnsi="Georgia" w:cs="Georgia"/>
        </w:rPr>
      </w:pPr>
    </w:p>
    <w:p w14:paraId="0C367B01" w14:textId="77777777" w:rsidR="00DA50A9" w:rsidRDefault="009568C6">
      <w:pPr>
        <w:pStyle w:val="Default"/>
        <w:spacing w:before="0" w:line="240" w:lineRule="auto"/>
        <w:rPr>
          <w:rFonts w:ascii="Georgia" w:eastAsia="Georgia" w:hAnsi="Georgia" w:cs="Georgia"/>
        </w:rPr>
      </w:pPr>
      <w:r>
        <w:rPr>
          <w:rStyle w:val="None"/>
          <w:rFonts w:ascii="Georgia" w:hAnsi="Georgia"/>
          <w:b/>
          <w:bCs/>
        </w:rPr>
        <w:t>Website:</w:t>
      </w:r>
      <w:r>
        <w:rPr>
          <w:rFonts w:ascii="Georgia" w:hAnsi="Georgia"/>
        </w:rPr>
        <w:t xml:space="preserve"> Government of Canada, </w:t>
      </w:r>
      <w:r>
        <w:rPr>
          <w:rFonts w:ascii="Georgia" w:hAnsi="Georgia"/>
        </w:rPr>
        <w:t>“</w:t>
      </w:r>
      <w:r>
        <w:rPr>
          <w:rFonts w:ascii="Georgia" w:hAnsi="Georgia"/>
        </w:rPr>
        <w:t>Overrepresentation of Black People in the Canadian Criminal Justice System,</w:t>
      </w:r>
      <w:r>
        <w:rPr>
          <w:rFonts w:ascii="Georgia" w:hAnsi="Georgia"/>
        </w:rPr>
        <w:t xml:space="preserve">” </w:t>
      </w:r>
      <w:r>
        <w:rPr>
          <w:rFonts w:ascii="Georgia" w:hAnsi="Georgia"/>
        </w:rPr>
        <w:t>https://www.justice.gc.ca/eng/rp-pr/jr/obpccjs-spnsjpc/index.html</w:t>
      </w:r>
    </w:p>
    <w:p w14:paraId="21197D61" w14:textId="77777777" w:rsidR="00DA50A9" w:rsidRDefault="00DA50A9">
      <w:pPr>
        <w:pStyle w:val="Default"/>
        <w:spacing w:before="0" w:line="240" w:lineRule="auto"/>
        <w:rPr>
          <w:rFonts w:ascii="Georgia" w:eastAsia="Georgia" w:hAnsi="Georgia" w:cs="Georgia"/>
        </w:rPr>
      </w:pPr>
    </w:p>
    <w:p w14:paraId="69EBA590" w14:textId="77777777" w:rsidR="00DA50A9" w:rsidRDefault="009568C6">
      <w:pPr>
        <w:pStyle w:val="Default"/>
        <w:spacing w:before="0" w:line="240" w:lineRule="auto"/>
        <w:rPr>
          <w:rFonts w:ascii="Georgia" w:eastAsia="Georgia" w:hAnsi="Georgia" w:cs="Georgia"/>
        </w:rPr>
      </w:pPr>
      <w:r>
        <w:rPr>
          <w:rStyle w:val="None"/>
          <w:rFonts w:ascii="Georgia" w:hAnsi="Georgia"/>
          <w:b/>
          <w:bCs/>
        </w:rPr>
        <w:t>Op-Ed:</w:t>
      </w:r>
      <w:r>
        <w:rPr>
          <w:rFonts w:ascii="Georgia" w:hAnsi="Georgia"/>
        </w:rPr>
        <w:t xml:space="preserve"> Michael Romano, </w:t>
      </w:r>
      <w:r>
        <w:rPr>
          <w:rFonts w:ascii="Georgia" w:hAnsi="Georgia"/>
        </w:rPr>
        <w:t>“</w:t>
      </w:r>
      <w:r>
        <w:rPr>
          <w:rFonts w:ascii="Georgia" w:hAnsi="Georgia"/>
        </w:rPr>
        <w:t>How Biden Can Tackle Mass Incarceration,</w:t>
      </w:r>
      <w:r>
        <w:rPr>
          <w:rFonts w:ascii="Georgia" w:hAnsi="Georgia"/>
        </w:rPr>
        <w:t xml:space="preserve">” </w:t>
      </w:r>
      <w:r>
        <w:rPr>
          <w:rStyle w:val="None"/>
          <w:rFonts w:ascii="Georgia" w:hAnsi="Georgia"/>
          <w:i/>
          <w:iCs/>
        </w:rPr>
        <w:t>The New York Times</w:t>
      </w:r>
      <w:r>
        <w:rPr>
          <w:rFonts w:ascii="Georgia" w:hAnsi="Georgia"/>
        </w:rPr>
        <w:t xml:space="preserve"> (29 December 2023) https://www.nytimes.com/2023/12/29/opinion/biden-prison-justice.html</w:t>
      </w:r>
    </w:p>
    <w:p w14:paraId="103B6F6A" w14:textId="77777777" w:rsidR="00DA50A9" w:rsidRDefault="00DA50A9">
      <w:pPr>
        <w:pStyle w:val="Default"/>
        <w:spacing w:before="0" w:line="240" w:lineRule="auto"/>
        <w:rPr>
          <w:rFonts w:ascii="Georgia" w:eastAsia="Georgia" w:hAnsi="Georgia" w:cs="Georgia"/>
          <w:u w:val="single"/>
        </w:rPr>
      </w:pPr>
    </w:p>
    <w:p w14:paraId="532DF0C6"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Popular Book Review:</w:t>
      </w:r>
      <w:r>
        <w:rPr>
          <w:rFonts w:ascii="Georgia" w:hAnsi="Georgia"/>
        </w:rPr>
        <w:t xml:space="preserve"> Katy Waldman, </w:t>
      </w:r>
      <w:r>
        <w:rPr>
          <w:rFonts w:ascii="Georgia" w:hAnsi="Georgia"/>
        </w:rPr>
        <w:t>“</w:t>
      </w:r>
      <w:r>
        <w:rPr>
          <w:rFonts w:ascii="Georgia" w:hAnsi="Georgia"/>
        </w:rPr>
        <w:t xml:space="preserve">A Sociologist Examines the </w:t>
      </w:r>
      <w:r>
        <w:rPr>
          <w:rFonts w:ascii="Georgia" w:hAnsi="Georgia"/>
        </w:rPr>
        <w:t>“</w:t>
      </w:r>
      <w:r>
        <w:rPr>
          <w:rFonts w:ascii="Georgia" w:hAnsi="Georgia"/>
        </w:rPr>
        <w:t>White Fragility</w:t>
      </w:r>
      <w:r>
        <w:rPr>
          <w:rFonts w:ascii="Georgia" w:hAnsi="Georgia"/>
        </w:rPr>
        <w:t xml:space="preserve">” </w:t>
      </w:r>
      <w:r>
        <w:rPr>
          <w:rFonts w:ascii="Georgia" w:hAnsi="Georgia"/>
        </w:rPr>
        <w:t>That Prevents White Americans from Confronting Racism,</w:t>
      </w:r>
      <w:r>
        <w:rPr>
          <w:rFonts w:ascii="Georgia" w:hAnsi="Georgia"/>
        </w:rPr>
        <w:t xml:space="preserve">” </w:t>
      </w:r>
      <w:r>
        <w:rPr>
          <w:rStyle w:val="None"/>
          <w:rFonts w:ascii="Georgia" w:hAnsi="Georgia"/>
          <w:i/>
          <w:iCs/>
        </w:rPr>
        <w:t>The New Yorker</w:t>
      </w:r>
      <w:r>
        <w:rPr>
          <w:rFonts w:ascii="Georgia" w:hAnsi="Georgia"/>
        </w:rPr>
        <w:t xml:space="preserve"> (23 July 2018) https://www.newyorker.com/books/page-turner/a-sociologist-examines-the-white-fragility-that-prevents-white-americans-from-confronting-racism</w:t>
      </w:r>
    </w:p>
    <w:p w14:paraId="02CC3D9D" w14:textId="77777777" w:rsidR="00DA50A9" w:rsidRDefault="00DA50A9">
      <w:pPr>
        <w:pStyle w:val="Default"/>
        <w:spacing w:before="0" w:line="240" w:lineRule="auto"/>
        <w:rPr>
          <w:rFonts w:ascii="Georgia" w:eastAsia="Georgia" w:hAnsi="Georgia" w:cs="Georgia"/>
        </w:rPr>
      </w:pPr>
    </w:p>
    <w:p w14:paraId="706466CE" w14:textId="77777777" w:rsidR="00DA50A9" w:rsidRDefault="00DA50A9">
      <w:pPr>
        <w:pStyle w:val="Default"/>
        <w:spacing w:before="0" w:line="240" w:lineRule="auto"/>
        <w:rPr>
          <w:rFonts w:ascii="Georgia" w:eastAsia="Georgia" w:hAnsi="Georgia" w:cs="Georgia"/>
          <w:b/>
          <w:bCs/>
        </w:rPr>
      </w:pPr>
    </w:p>
    <w:p w14:paraId="56C8E493"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8 (Nov. 11): Immigration &amp; Asylum: The Palestinian-American (and Palestinian-Canadian) Experience</w:t>
      </w:r>
    </w:p>
    <w:p w14:paraId="73F5AFFE" w14:textId="77777777" w:rsidR="00DA50A9" w:rsidRDefault="00DA50A9">
      <w:pPr>
        <w:pStyle w:val="Default"/>
        <w:spacing w:before="0" w:line="240" w:lineRule="auto"/>
        <w:rPr>
          <w:rFonts w:ascii="Georgia" w:eastAsia="Georgia" w:hAnsi="Georgia" w:cs="Georgia"/>
          <w:b/>
          <w:bCs/>
          <w:u w:val="single"/>
        </w:rPr>
      </w:pPr>
    </w:p>
    <w:p w14:paraId="336DA640" w14:textId="77777777" w:rsidR="00DA50A9" w:rsidRDefault="009568C6">
      <w:pPr>
        <w:pStyle w:val="Default"/>
        <w:spacing w:before="0" w:line="240" w:lineRule="auto"/>
        <w:rPr>
          <w:rFonts w:ascii="Georgia" w:eastAsia="Georgia" w:hAnsi="Georgia" w:cs="Georgia"/>
        </w:rPr>
      </w:pPr>
      <w:r>
        <w:rPr>
          <w:rStyle w:val="None"/>
          <w:rFonts w:ascii="Georgia" w:hAnsi="Georgia"/>
          <w:b/>
          <w:bCs/>
        </w:rPr>
        <w:t>Show:</w:t>
      </w:r>
      <w:r>
        <w:rPr>
          <w:rFonts w:ascii="Georgia" w:hAnsi="Georgia"/>
        </w:rPr>
        <w:t xml:space="preserve"> </w:t>
      </w:r>
      <w:r>
        <w:rPr>
          <w:rStyle w:val="None"/>
          <w:rFonts w:ascii="Georgia" w:hAnsi="Georgia"/>
          <w:i/>
          <w:iCs/>
        </w:rPr>
        <w:t xml:space="preserve">Mo </w:t>
      </w:r>
      <w:r>
        <w:rPr>
          <w:rFonts w:ascii="Georgia" w:hAnsi="Georgia"/>
        </w:rPr>
        <w:t>(S1, episodes 1, 2 &amp; 3)</w:t>
      </w:r>
    </w:p>
    <w:p w14:paraId="108FAC36" w14:textId="77777777" w:rsidR="00DA50A9" w:rsidRDefault="00DA50A9">
      <w:pPr>
        <w:pStyle w:val="Default"/>
        <w:spacing w:before="0" w:line="240" w:lineRule="auto"/>
        <w:rPr>
          <w:rFonts w:ascii="Georgia" w:eastAsia="Georgia" w:hAnsi="Georgia" w:cs="Georgia"/>
        </w:rPr>
      </w:pPr>
    </w:p>
    <w:p w14:paraId="72CE479D" w14:textId="77777777" w:rsidR="00DA50A9" w:rsidRDefault="009568C6">
      <w:pPr>
        <w:pStyle w:val="Default"/>
        <w:spacing w:before="0" w:line="240" w:lineRule="auto"/>
        <w:rPr>
          <w:rFonts w:ascii="Georgia" w:eastAsia="Georgia" w:hAnsi="Georgia" w:cs="Georgia"/>
        </w:rPr>
      </w:pPr>
      <w:r>
        <w:rPr>
          <w:rStyle w:val="None"/>
          <w:rFonts w:ascii="Georgia" w:hAnsi="Georgia"/>
          <w:b/>
          <w:bCs/>
        </w:rPr>
        <w:t>Academic Article:</w:t>
      </w:r>
      <w:r>
        <w:rPr>
          <w:rFonts w:ascii="Georgia" w:hAnsi="Georgia"/>
        </w:rPr>
        <w:t xml:space="preserve"> Tom Brocket, </w:t>
      </w:r>
      <w:r>
        <w:rPr>
          <w:rFonts w:ascii="Georgia" w:hAnsi="Georgia"/>
        </w:rPr>
        <w:t>“</w:t>
      </w:r>
      <w:r>
        <w:rPr>
          <w:rFonts w:ascii="Georgia" w:hAnsi="Georgia"/>
        </w:rPr>
        <w:t xml:space="preserve">From </w:t>
      </w:r>
      <w:r>
        <w:rPr>
          <w:rFonts w:ascii="Georgia" w:hAnsi="Georgia"/>
        </w:rPr>
        <w:t>‘</w:t>
      </w:r>
      <w:r>
        <w:rPr>
          <w:rFonts w:ascii="Georgia" w:hAnsi="Georgia"/>
        </w:rPr>
        <w:t>In-Betweenness</w:t>
      </w:r>
      <w:r>
        <w:rPr>
          <w:rFonts w:ascii="Georgia" w:hAnsi="Georgia"/>
        </w:rPr>
        <w:t xml:space="preserve">’ </w:t>
      </w:r>
      <w:r>
        <w:rPr>
          <w:rFonts w:ascii="Georgia" w:hAnsi="Georgia"/>
        </w:rPr>
        <w:t xml:space="preserve">to </w:t>
      </w:r>
      <w:r>
        <w:rPr>
          <w:rFonts w:ascii="Georgia" w:hAnsi="Georgia"/>
        </w:rPr>
        <w:t>‘</w:t>
      </w:r>
      <w:r>
        <w:rPr>
          <w:rFonts w:ascii="Georgia" w:hAnsi="Georgia"/>
        </w:rPr>
        <w:t>Positioned Belongings</w:t>
      </w:r>
      <w:r>
        <w:rPr>
          <w:rFonts w:ascii="Georgia" w:hAnsi="Georgia"/>
        </w:rPr>
        <w:t>’</w:t>
      </w:r>
      <w:r>
        <w:rPr>
          <w:rFonts w:ascii="Georgia" w:hAnsi="Georgia"/>
        </w:rPr>
        <w:t>: Second Generation Palestinian-Americans Negotiate the Tensions of Assimilation and Transnationalism,</w:t>
      </w:r>
      <w:r>
        <w:rPr>
          <w:rFonts w:ascii="Georgia" w:hAnsi="Georgia"/>
        </w:rPr>
        <w:t xml:space="preserve">” </w:t>
      </w:r>
      <w:r>
        <w:rPr>
          <w:rStyle w:val="None"/>
          <w:rFonts w:ascii="Georgia" w:hAnsi="Georgia"/>
          <w:i/>
          <w:iCs/>
        </w:rPr>
        <w:t>Ethnic and Racial Studies</w:t>
      </w:r>
      <w:r>
        <w:rPr>
          <w:rFonts w:ascii="Georgia" w:hAnsi="Georgia"/>
        </w:rPr>
        <w:t xml:space="preserve"> 43, 16 (December 2020): 135-154.</w:t>
      </w:r>
    </w:p>
    <w:p w14:paraId="6E9E547C" w14:textId="77777777" w:rsidR="00DA50A9" w:rsidRDefault="00DA50A9">
      <w:pPr>
        <w:pStyle w:val="Default"/>
        <w:spacing w:before="0" w:line="240" w:lineRule="auto"/>
        <w:rPr>
          <w:rFonts w:ascii="Georgia" w:eastAsia="Georgia" w:hAnsi="Georgia" w:cs="Georgia"/>
        </w:rPr>
      </w:pPr>
    </w:p>
    <w:p w14:paraId="4B1BFC07" w14:textId="77777777" w:rsidR="00DA50A9" w:rsidRDefault="009568C6">
      <w:pPr>
        <w:pStyle w:val="Default"/>
        <w:spacing w:before="0" w:line="240" w:lineRule="auto"/>
        <w:rPr>
          <w:rFonts w:ascii="Georgia" w:eastAsia="Georgia" w:hAnsi="Georgia" w:cs="Georgia"/>
        </w:rPr>
      </w:pPr>
      <w:r>
        <w:rPr>
          <w:rStyle w:val="None"/>
          <w:rFonts w:ascii="Georgia" w:hAnsi="Georgia"/>
          <w:b/>
          <w:bCs/>
        </w:rPr>
        <w:t>Op-Ed:</w:t>
      </w:r>
      <w:r>
        <w:rPr>
          <w:rFonts w:ascii="Georgia" w:hAnsi="Georgia"/>
        </w:rPr>
        <w:t xml:space="preserve"> Saeed Teebi, </w:t>
      </w:r>
      <w:r>
        <w:rPr>
          <w:rFonts w:ascii="Georgia" w:hAnsi="Georgia"/>
        </w:rPr>
        <w:t>“</w:t>
      </w:r>
      <w:r>
        <w:rPr>
          <w:rFonts w:ascii="Georgia" w:hAnsi="Georgia"/>
        </w:rPr>
        <w:t>To be Palestinian is to Constantly Have Basic Facts of Your Existence Denied,</w:t>
      </w:r>
      <w:r>
        <w:rPr>
          <w:rFonts w:ascii="Georgia" w:hAnsi="Georgia"/>
        </w:rPr>
        <w:t xml:space="preserve">” </w:t>
      </w:r>
      <w:r>
        <w:rPr>
          <w:rStyle w:val="None"/>
          <w:rFonts w:ascii="Georgia" w:hAnsi="Georgia"/>
          <w:i/>
          <w:iCs/>
        </w:rPr>
        <w:t>The Globe and Mail</w:t>
      </w:r>
      <w:r>
        <w:rPr>
          <w:rFonts w:ascii="Georgia" w:hAnsi="Georgia"/>
        </w:rPr>
        <w:t xml:space="preserve"> (17 October 2023).</w:t>
      </w:r>
    </w:p>
    <w:p w14:paraId="0BA07070" w14:textId="77777777" w:rsidR="00DA50A9" w:rsidRDefault="00DA50A9">
      <w:pPr>
        <w:pStyle w:val="Default"/>
        <w:spacing w:before="0" w:line="240" w:lineRule="auto"/>
        <w:rPr>
          <w:rFonts w:ascii="Georgia" w:eastAsia="Georgia" w:hAnsi="Georgia" w:cs="Georgia"/>
          <w:i/>
          <w:iCs/>
        </w:rPr>
      </w:pPr>
    </w:p>
    <w:p w14:paraId="25062EA3" w14:textId="77777777" w:rsidR="00DA50A9" w:rsidRDefault="00DA50A9">
      <w:pPr>
        <w:pStyle w:val="Default"/>
        <w:spacing w:before="0" w:line="240" w:lineRule="auto"/>
        <w:rPr>
          <w:rFonts w:ascii="Georgia" w:eastAsia="Georgia" w:hAnsi="Georgia" w:cs="Georgia"/>
          <w:b/>
          <w:bCs/>
          <w:u w:val="single"/>
        </w:rPr>
      </w:pPr>
    </w:p>
    <w:p w14:paraId="7937F4A9"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9 (Nov. 18): Masculinity in Popular Culture</w:t>
      </w:r>
    </w:p>
    <w:p w14:paraId="72B1E23D" w14:textId="77777777" w:rsidR="00DA50A9" w:rsidRDefault="00DA50A9">
      <w:pPr>
        <w:pStyle w:val="Default"/>
        <w:spacing w:before="0" w:line="240" w:lineRule="auto"/>
        <w:rPr>
          <w:rFonts w:ascii="Georgia" w:eastAsia="Georgia" w:hAnsi="Georgia" w:cs="Georgia"/>
          <w:b/>
          <w:bCs/>
          <w:u w:val="single"/>
        </w:rPr>
      </w:pPr>
    </w:p>
    <w:p w14:paraId="2D413F43"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Show: </w:t>
      </w:r>
      <w:r>
        <w:rPr>
          <w:rStyle w:val="None"/>
          <w:rFonts w:ascii="Georgia" w:hAnsi="Georgia"/>
          <w:i/>
          <w:iCs/>
        </w:rPr>
        <w:t xml:space="preserve">Cobra Kai </w:t>
      </w:r>
      <w:r>
        <w:rPr>
          <w:rFonts w:ascii="Georgia" w:hAnsi="Georgia"/>
        </w:rPr>
        <w:t>(watch as much as you can of the first season)</w:t>
      </w:r>
    </w:p>
    <w:p w14:paraId="3B24C5FB" w14:textId="77777777" w:rsidR="00DA50A9" w:rsidRDefault="00DA50A9">
      <w:pPr>
        <w:pStyle w:val="Default"/>
        <w:spacing w:before="0" w:line="240" w:lineRule="auto"/>
        <w:rPr>
          <w:rFonts w:ascii="Georgia" w:eastAsia="Georgia" w:hAnsi="Georgia" w:cs="Georgia"/>
        </w:rPr>
      </w:pPr>
    </w:p>
    <w:p w14:paraId="0CCC0375"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Academic Article: </w:t>
      </w:r>
      <w:r>
        <w:rPr>
          <w:rFonts w:ascii="Georgia" w:hAnsi="Georgia"/>
        </w:rPr>
        <w:t xml:space="preserve">Stevie K. Seibert </w:t>
      </w:r>
      <w:proofErr w:type="spellStart"/>
      <w:r>
        <w:rPr>
          <w:rFonts w:ascii="Georgia" w:hAnsi="Georgia"/>
        </w:rPr>
        <w:t>Desjarlais</w:t>
      </w:r>
      <w:proofErr w:type="spellEnd"/>
      <w:r>
        <w:rPr>
          <w:rFonts w:ascii="Georgia" w:hAnsi="Georgia"/>
        </w:rPr>
        <w:t xml:space="preserve">, </w:t>
      </w:r>
      <w:r>
        <w:rPr>
          <w:rFonts w:ascii="Georgia" w:hAnsi="Georgia"/>
        </w:rPr>
        <w:t>“</w:t>
      </w:r>
      <w:r>
        <w:rPr>
          <w:rFonts w:ascii="Georgia" w:hAnsi="Georgia"/>
        </w:rPr>
        <w:t>Measures of Success: Competing Masculinities in Cobra Kai,</w:t>
      </w:r>
      <w:r>
        <w:rPr>
          <w:rFonts w:ascii="Georgia" w:hAnsi="Georgia"/>
        </w:rPr>
        <w:t xml:space="preserve">” </w:t>
      </w:r>
      <w:r>
        <w:rPr>
          <w:rStyle w:val="None"/>
          <w:rFonts w:ascii="Georgia" w:hAnsi="Georgia"/>
          <w:i/>
          <w:iCs/>
        </w:rPr>
        <w:t xml:space="preserve">Journal of Popular Film and Television </w:t>
      </w:r>
      <w:r>
        <w:rPr>
          <w:rFonts w:ascii="Georgia" w:hAnsi="Georgia"/>
        </w:rPr>
        <w:t>51, 2 (April 2023): 84-97</w:t>
      </w:r>
    </w:p>
    <w:p w14:paraId="09AD47BE" w14:textId="77777777" w:rsidR="00DA50A9" w:rsidRDefault="00DA50A9">
      <w:pPr>
        <w:pStyle w:val="Default"/>
        <w:spacing w:before="0" w:line="240" w:lineRule="auto"/>
        <w:rPr>
          <w:rFonts w:ascii="Georgia" w:eastAsia="Georgia" w:hAnsi="Georgia" w:cs="Georgia"/>
        </w:rPr>
      </w:pPr>
    </w:p>
    <w:p w14:paraId="57A60C41"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Op-Ed:</w:t>
      </w:r>
      <w:r>
        <w:rPr>
          <w:rFonts w:ascii="Georgia" w:hAnsi="Georgia"/>
        </w:rPr>
        <w:t xml:space="preserve"> David Brooks, </w:t>
      </w:r>
      <w:r>
        <w:rPr>
          <w:rFonts w:ascii="Georgia" w:hAnsi="Georgia"/>
        </w:rPr>
        <w:t>“</w:t>
      </w:r>
      <w:r>
        <w:rPr>
          <w:rFonts w:ascii="Georgia" w:hAnsi="Georgia"/>
        </w:rPr>
        <w:t>The Crisis of Men and Boys,</w:t>
      </w:r>
      <w:r>
        <w:rPr>
          <w:rFonts w:ascii="Georgia" w:hAnsi="Georgia"/>
        </w:rPr>
        <w:t xml:space="preserve">” </w:t>
      </w:r>
      <w:r>
        <w:rPr>
          <w:rStyle w:val="None"/>
          <w:rFonts w:ascii="Georgia" w:hAnsi="Georgia"/>
          <w:i/>
          <w:iCs/>
        </w:rPr>
        <w:t xml:space="preserve">The New York Times </w:t>
      </w:r>
      <w:r>
        <w:rPr>
          <w:rFonts w:ascii="Georgia" w:hAnsi="Georgia"/>
        </w:rPr>
        <w:t>(29 September 2022) https://www.nytimes.com/2022/09/29/opinion/crisis-men-masculinity.html</w:t>
      </w:r>
    </w:p>
    <w:p w14:paraId="1830F75A" w14:textId="77777777" w:rsidR="00DA50A9" w:rsidRDefault="00DA50A9">
      <w:pPr>
        <w:pStyle w:val="Default"/>
        <w:spacing w:before="0" w:line="240" w:lineRule="auto"/>
        <w:rPr>
          <w:rFonts w:ascii="Georgia" w:eastAsia="Georgia" w:hAnsi="Georgia" w:cs="Georgia"/>
          <w:i/>
          <w:iCs/>
        </w:rPr>
      </w:pPr>
    </w:p>
    <w:p w14:paraId="298DF417"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Long Op-Ed:</w:t>
      </w:r>
      <w:r>
        <w:rPr>
          <w:rStyle w:val="None"/>
          <w:rFonts w:ascii="Georgia" w:hAnsi="Georgia"/>
          <w:i/>
          <w:iCs/>
        </w:rPr>
        <w:t xml:space="preserve"> </w:t>
      </w:r>
      <w:r>
        <w:rPr>
          <w:rFonts w:ascii="Georgia" w:hAnsi="Georgia"/>
        </w:rPr>
        <w:t xml:space="preserve">Alex McElroy, </w:t>
      </w:r>
      <w:r>
        <w:rPr>
          <w:rFonts w:ascii="Georgia" w:hAnsi="Georgia"/>
        </w:rPr>
        <w:t>“</w:t>
      </w:r>
      <w:r>
        <w:rPr>
          <w:rFonts w:ascii="Georgia" w:hAnsi="Georgia"/>
        </w:rPr>
        <w:t xml:space="preserve">This </w:t>
      </w:r>
      <w:proofErr w:type="gramStart"/>
      <w:r>
        <w:rPr>
          <w:rFonts w:ascii="Georgia" w:hAnsi="Georgia"/>
        </w:rPr>
        <w:t>Isn</w:t>
      </w:r>
      <w:r>
        <w:rPr>
          <w:rFonts w:ascii="Georgia" w:hAnsi="Georgia"/>
        </w:rPr>
        <w:t>’</w:t>
      </w:r>
      <w:r>
        <w:rPr>
          <w:rFonts w:ascii="Georgia" w:hAnsi="Georgia"/>
        </w:rPr>
        <w:t>t</w:t>
      </w:r>
      <w:proofErr w:type="gramEnd"/>
      <w:r>
        <w:rPr>
          <w:rFonts w:ascii="Georgia" w:hAnsi="Georgia"/>
        </w:rPr>
        <w:t xml:space="preserve"> Your Old Toxic Masculinity. It Has Taken an Insidious New Form,</w:t>
      </w:r>
      <w:r>
        <w:rPr>
          <w:rFonts w:ascii="Georgia" w:hAnsi="Georgia"/>
        </w:rPr>
        <w:t xml:space="preserve">” </w:t>
      </w:r>
      <w:r>
        <w:rPr>
          <w:rStyle w:val="None"/>
          <w:rFonts w:ascii="Georgia" w:hAnsi="Georgia"/>
          <w:i/>
          <w:iCs/>
        </w:rPr>
        <w:t>The New York Times</w:t>
      </w:r>
      <w:r>
        <w:rPr>
          <w:rFonts w:ascii="Georgia" w:hAnsi="Georgia"/>
        </w:rPr>
        <w:t xml:space="preserve"> (13 January 2022) https://www.nytimes.com/2022/01/13/opinion/toxic-masculinity.html</w:t>
      </w:r>
    </w:p>
    <w:p w14:paraId="45D9D944" w14:textId="77777777" w:rsidR="00DA50A9" w:rsidRDefault="009568C6">
      <w:pPr>
        <w:pStyle w:val="Default"/>
        <w:spacing w:before="0" w:line="240" w:lineRule="auto"/>
        <w:rPr>
          <w:rStyle w:val="None"/>
          <w:rFonts w:ascii="Georgia" w:eastAsia="Georgia" w:hAnsi="Georgia" w:cs="Georgia"/>
          <w:color w:val="363636"/>
          <w:u w:color="363636"/>
          <w:shd w:val="clear" w:color="auto" w:fill="FFFFFF"/>
        </w:rPr>
      </w:pPr>
      <w:r>
        <w:rPr>
          <w:rStyle w:val="None"/>
          <w:rFonts w:ascii="Georgia" w:hAnsi="Georgia"/>
          <w:i/>
          <w:iCs/>
          <w:color w:val="363636"/>
          <w:u w:color="363636"/>
          <w:shd w:val="clear" w:color="auto" w:fill="FFFFFF"/>
        </w:rPr>
        <w:t>Jan. 13, 2022</w:t>
      </w:r>
    </w:p>
    <w:p w14:paraId="5170E769" w14:textId="77777777" w:rsidR="00DA50A9" w:rsidRDefault="00DA50A9">
      <w:pPr>
        <w:pStyle w:val="Default"/>
        <w:spacing w:before="0" w:line="240" w:lineRule="auto"/>
        <w:rPr>
          <w:rFonts w:ascii="Georgia" w:eastAsia="Georgia" w:hAnsi="Georgia" w:cs="Georgia"/>
          <w:color w:val="0074BE"/>
          <w:u w:color="0074BE"/>
          <w:shd w:val="clear" w:color="auto" w:fill="FFFFFF"/>
        </w:rPr>
      </w:pPr>
    </w:p>
    <w:p w14:paraId="736A7B96" w14:textId="77777777" w:rsidR="00DA50A9" w:rsidRDefault="00DA50A9">
      <w:pPr>
        <w:pStyle w:val="Default"/>
        <w:spacing w:before="0" w:line="240" w:lineRule="auto"/>
        <w:rPr>
          <w:rFonts w:ascii="Georgia" w:eastAsia="Georgia" w:hAnsi="Georgia" w:cs="Georgia"/>
          <w:b/>
          <w:bCs/>
        </w:rPr>
      </w:pPr>
    </w:p>
    <w:p w14:paraId="57141E87" w14:textId="77777777" w:rsidR="00DA50A9" w:rsidRDefault="009568C6">
      <w:pPr>
        <w:pStyle w:val="Default"/>
        <w:spacing w:before="0" w:line="240" w:lineRule="auto"/>
        <w:rPr>
          <w:rStyle w:val="None"/>
          <w:rFonts w:ascii="Georgia" w:eastAsia="Georgia" w:hAnsi="Georgia" w:cs="Georgia"/>
          <w:b/>
          <w:bCs/>
          <w:u w:val="single"/>
        </w:rPr>
      </w:pPr>
      <w:r>
        <w:rPr>
          <w:rStyle w:val="None"/>
          <w:rFonts w:ascii="Georgia" w:hAnsi="Georgia"/>
          <w:b/>
          <w:bCs/>
          <w:u w:val="single"/>
        </w:rPr>
        <w:t>Class 10 (Nov. 25): Israel-Palestine Politics</w:t>
      </w:r>
    </w:p>
    <w:p w14:paraId="39E416C2" w14:textId="77777777" w:rsidR="00DA50A9" w:rsidRDefault="00DA50A9">
      <w:pPr>
        <w:pStyle w:val="Default"/>
        <w:spacing w:before="0" w:line="240" w:lineRule="auto"/>
        <w:rPr>
          <w:rFonts w:ascii="Georgia" w:eastAsia="Georgia" w:hAnsi="Georgia" w:cs="Georgia"/>
          <w:b/>
          <w:bCs/>
          <w:u w:val="single"/>
        </w:rPr>
      </w:pPr>
    </w:p>
    <w:p w14:paraId="7E49D1A9"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Show: </w:t>
      </w:r>
      <w:proofErr w:type="spellStart"/>
      <w:r>
        <w:rPr>
          <w:rStyle w:val="None"/>
          <w:rFonts w:ascii="Georgia" w:hAnsi="Georgia"/>
          <w:i/>
          <w:iCs/>
        </w:rPr>
        <w:t>Fauda</w:t>
      </w:r>
      <w:proofErr w:type="spellEnd"/>
      <w:r>
        <w:rPr>
          <w:rFonts w:ascii="Georgia" w:hAnsi="Georgia"/>
        </w:rPr>
        <w:t xml:space="preserve"> (episodes 1 and 2; watch more if you like)</w:t>
      </w:r>
    </w:p>
    <w:p w14:paraId="70FD41A5" w14:textId="77777777" w:rsidR="00DA50A9" w:rsidRDefault="00DA50A9">
      <w:pPr>
        <w:pStyle w:val="Default"/>
        <w:spacing w:before="0" w:line="240" w:lineRule="auto"/>
        <w:rPr>
          <w:rFonts w:ascii="Georgia" w:eastAsia="Georgia" w:hAnsi="Georgia" w:cs="Georgia"/>
          <w:b/>
          <w:bCs/>
        </w:rPr>
      </w:pPr>
    </w:p>
    <w:p w14:paraId="3ECC3D85" w14:textId="77777777" w:rsidR="00DA50A9" w:rsidRDefault="009568C6">
      <w:pPr>
        <w:pStyle w:val="Default"/>
        <w:spacing w:before="0" w:line="240" w:lineRule="auto"/>
        <w:rPr>
          <w:rFonts w:ascii="Georgia" w:eastAsia="Georgia" w:hAnsi="Georgia" w:cs="Georgia"/>
        </w:rPr>
      </w:pPr>
      <w:r>
        <w:rPr>
          <w:rStyle w:val="None"/>
          <w:rFonts w:ascii="Georgia" w:hAnsi="Georgia"/>
          <w:b/>
          <w:bCs/>
        </w:rPr>
        <w:t>Web explainer:</w:t>
      </w:r>
      <w:r>
        <w:rPr>
          <w:rFonts w:ascii="Georgia" w:hAnsi="Georgia"/>
        </w:rPr>
        <w:t xml:space="preserve"> Vox,</w:t>
      </w:r>
      <w:r>
        <w:rPr>
          <w:rStyle w:val="None"/>
          <w:rFonts w:ascii="Georgia" w:hAnsi="Georgia"/>
          <w:b/>
          <w:bCs/>
        </w:rPr>
        <w:t xml:space="preserve"> "</w:t>
      </w:r>
      <w:r>
        <w:rPr>
          <w:rFonts w:ascii="Georgia" w:hAnsi="Georgia"/>
        </w:rPr>
        <w:t xml:space="preserve">Everything You Need to Know </w:t>
      </w:r>
      <w:r>
        <w:rPr>
          <w:rFonts w:ascii="Georgia" w:hAnsi="Georgia"/>
        </w:rPr>
        <w:t>About Israel-Palestine,</w:t>
      </w:r>
      <w:r>
        <w:rPr>
          <w:rFonts w:ascii="Georgia" w:hAnsi="Georgia"/>
        </w:rPr>
        <w:t>”</w:t>
      </w:r>
    </w:p>
    <w:p w14:paraId="3C60E46B" w14:textId="77777777" w:rsidR="00DA50A9" w:rsidRDefault="009568C6">
      <w:pPr>
        <w:pStyle w:val="Default"/>
        <w:spacing w:before="0" w:line="240" w:lineRule="auto"/>
        <w:rPr>
          <w:rFonts w:ascii="Georgia" w:eastAsia="Georgia" w:hAnsi="Georgia" w:cs="Georgia"/>
        </w:rPr>
      </w:pPr>
      <w:r>
        <w:rPr>
          <w:rFonts w:ascii="Georgia" w:hAnsi="Georgia"/>
        </w:rPr>
        <w:t>https://www.vox.com/2018/11/20/18079996/israel-palestine-conflict-guide-explainer</w:t>
      </w:r>
    </w:p>
    <w:p w14:paraId="6C27B330" w14:textId="77777777" w:rsidR="00DA50A9" w:rsidRDefault="00DA50A9">
      <w:pPr>
        <w:pStyle w:val="Default"/>
        <w:spacing w:before="0" w:line="240" w:lineRule="auto"/>
        <w:rPr>
          <w:rFonts w:ascii="Georgia" w:eastAsia="Georgia" w:hAnsi="Georgia" w:cs="Georgia"/>
          <w:b/>
          <w:bCs/>
        </w:rPr>
      </w:pPr>
    </w:p>
    <w:p w14:paraId="4A121BDE" w14:textId="77777777" w:rsidR="00DA50A9" w:rsidRDefault="009568C6">
      <w:pPr>
        <w:pStyle w:val="Default"/>
        <w:spacing w:before="0" w:line="240" w:lineRule="auto"/>
        <w:rPr>
          <w:rStyle w:val="None"/>
          <w:rFonts w:ascii="Georgia" w:eastAsia="Georgia" w:hAnsi="Georgia" w:cs="Georgia"/>
          <w:b/>
          <w:bCs/>
        </w:rPr>
      </w:pPr>
      <w:r>
        <w:rPr>
          <w:rStyle w:val="None"/>
          <w:rFonts w:ascii="Georgia" w:hAnsi="Georgia"/>
          <w:b/>
          <w:bCs/>
        </w:rPr>
        <w:t xml:space="preserve">Long Op-Ed / Feature: </w:t>
      </w:r>
      <w:r>
        <w:rPr>
          <w:rFonts w:ascii="Georgia" w:hAnsi="Georgia"/>
        </w:rPr>
        <w:t xml:space="preserve">Mira Sucharov, </w:t>
      </w:r>
      <w:r>
        <w:rPr>
          <w:rFonts w:ascii="Georgia" w:hAnsi="Georgia"/>
        </w:rPr>
        <w:t>“</w:t>
      </w:r>
      <w:r>
        <w:rPr>
          <w:rFonts w:ascii="Georgia" w:hAnsi="Georgia"/>
        </w:rPr>
        <w:t>There</w:t>
      </w:r>
      <w:r>
        <w:rPr>
          <w:rFonts w:ascii="Georgia" w:hAnsi="Georgia"/>
        </w:rPr>
        <w:t>’</w:t>
      </w:r>
      <w:r>
        <w:rPr>
          <w:rFonts w:ascii="Georgia" w:hAnsi="Georgia"/>
        </w:rPr>
        <w:t>s a Path to Peace in Israel and Palestine,</w:t>
      </w:r>
      <w:r>
        <w:rPr>
          <w:rFonts w:ascii="Georgia" w:hAnsi="Georgia"/>
        </w:rPr>
        <w:t xml:space="preserve">” </w:t>
      </w:r>
      <w:r>
        <w:rPr>
          <w:rStyle w:val="None"/>
          <w:rFonts w:ascii="Georgia" w:hAnsi="Georgia"/>
          <w:i/>
          <w:iCs/>
        </w:rPr>
        <w:t>The Walrus</w:t>
      </w:r>
      <w:r>
        <w:rPr>
          <w:rFonts w:ascii="Georgia" w:hAnsi="Georgia"/>
        </w:rPr>
        <w:t xml:space="preserve"> (1 March 2024) https://thewalrus.ca/path-to-peace-israel-palestine/</w:t>
      </w:r>
    </w:p>
    <w:p w14:paraId="33C3EEFD" w14:textId="77777777" w:rsidR="00DA50A9" w:rsidRDefault="00DA50A9">
      <w:pPr>
        <w:pStyle w:val="Default"/>
        <w:spacing w:before="0" w:line="240" w:lineRule="auto"/>
        <w:rPr>
          <w:rFonts w:ascii="Georgia" w:eastAsia="Georgia" w:hAnsi="Georgia" w:cs="Georgia"/>
        </w:rPr>
      </w:pPr>
    </w:p>
    <w:p w14:paraId="7EB4237E"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Long Op-Ed / Feature: </w:t>
      </w:r>
      <w:r>
        <w:rPr>
          <w:rFonts w:ascii="Georgia" w:hAnsi="Georgia"/>
        </w:rPr>
        <w:t xml:space="preserve">Megan K. Stack, </w:t>
      </w:r>
      <w:r>
        <w:rPr>
          <w:rFonts w:ascii="Georgia" w:hAnsi="Georgia"/>
        </w:rPr>
        <w:t>“</w:t>
      </w:r>
      <w:r>
        <w:rPr>
          <w:rFonts w:ascii="Georgia" w:hAnsi="Georgia"/>
        </w:rPr>
        <w:t>For Palestinians, the Future Is Being Bulldozed,</w:t>
      </w:r>
      <w:r>
        <w:rPr>
          <w:rFonts w:ascii="Georgia" w:hAnsi="Georgia"/>
        </w:rPr>
        <w:t xml:space="preserve">” </w:t>
      </w:r>
      <w:r>
        <w:rPr>
          <w:rStyle w:val="None"/>
          <w:rFonts w:ascii="Georgia" w:hAnsi="Georgia"/>
          <w:i/>
          <w:iCs/>
        </w:rPr>
        <w:t>The New York Times</w:t>
      </w:r>
      <w:r>
        <w:rPr>
          <w:rFonts w:ascii="Georgia" w:hAnsi="Georgia"/>
        </w:rPr>
        <w:t xml:space="preserve"> (9 December 2023) </w:t>
      </w:r>
      <w:hyperlink r:id="rId12" w:history="1">
        <w:r>
          <w:rPr>
            <w:rStyle w:val="Hyperlink1"/>
            <w:rFonts w:ascii="Georgia" w:hAnsi="Georgia"/>
          </w:rPr>
          <w:t>https://www.nytimes.com/2023/12/09/opinion/palestine-west-bank-war.html</w:t>
        </w:r>
      </w:hyperlink>
    </w:p>
    <w:p w14:paraId="5FC292D4" w14:textId="77777777" w:rsidR="00DA50A9" w:rsidRDefault="00DA50A9">
      <w:pPr>
        <w:pStyle w:val="Default"/>
        <w:spacing w:before="0" w:line="240" w:lineRule="auto"/>
        <w:rPr>
          <w:rFonts w:ascii="Georgia" w:eastAsia="Georgia" w:hAnsi="Georgia" w:cs="Georgia"/>
        </w:rPr>
      </w:pPr>
    </w:p>
    <w:p w14:paraId="4687CB2C"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Op-Ed: </w:t>
      </w:r>
      <w:r>
        <w:rPr>
          <w:rFonts w:ascii="Georgia" w:hAnsi="Georgia"/>
        </w:rPr>
        <w:t xml:space="preserve">Sayed Kashua, </w:t>
      </w:r>
      <w:r>
        <w:rPr>
          <w:rFonts w:ascii="Georgia" w:hAnsi="Georgia"/>
        </w:rPr>
        <w:t>“</w:t>
      </w:r>
      <w:proofErr w:type="spellStart"/>
      <w:r>
        <w:rPr>
          <w:rFonts w:ascii="Georgia" w:hAnsi="Georgia"/>
        </w:rPr>
        <w:t>Fauda</w:t>
      </w:r>
      <w:proofErr w:type="spellEnd"/>
      <w:r>
        <w:rPr>
          <w:rFonts w:ascii="Georgia" w:hAnsi="Georgia"/>
        </w:rPr>
        <w:t xml:space="preserve"> Creators Think Arabs are Stupid,</w:t>
      </w:r>
      <w:r>
        <w:rPr>
          <w:rFonts w:ascii="Georgia" w:hAnsi="Georgia"/>
        </w:rPr>
        <w:t xml:space="preserve">” </w:t>
      </w:r>
      <w:r>
        <w:rPr>
          <w:rStyle w:val="None"/>
          <w:rFonts w:ascii="Georgia" w:hAnsi="Georgia"/>
          <w:i/>
          <w:iCs/>
        </w:rPr>
        <w:t>Haaretz</w:t>
      </w:r>
      <w:r>
        <w:rPr>
          <w:rFonts w:ascii="Georgia" w:hAnsi="Georgia"/>
        </w:rPr>
        <w:t xml:space="preserve"> (12 January 2018) </w:t>
      </w:r>
      <w:hyperlink r:id="rId13" w:history="1">
        <w:r>
          <w:rPr>
            <w:rStyle w:val="Hyperlink1"/>
            <w:rFonts w:ascii="Georgia" w:hAnsi="Georgia"/>
          </w:rPr>
          <w:t>https://www.haaretz.com/opinion/2018-01-12/ty-article/.premium/fauda-creators-think-arabs-are-stupid/0000017f-e48f-d9aa-afff-fddf180a0000</w:t>
        </w:r>
      </w:hyperlink>
    </w:p>
    <w:p w14:paraId="628A2FFF" w14:textId="77777777" w:rsidR="00DA50A9" w:rsidRDefault="00DA50A9">
      <w:pPr>
        <w:pStyle w:val="Default"/>
        <w:spacing w:before="0" w:line="240" w:lineRule="auto"/>
        <w:rPr>
          <w:rFonts w:ascii="Georgia" w:eastAsia="Georgia" w:hAnsi="Georgia" w:cs="Georgia"/>
        </w:rPr>
      </w:pPr>
    </w:p>
    <w:p w14:paraId="6A6041BF" w14:textId="77777777" w:rsidR="00DA50A9" w:rsidRDefault="009568C6">
      <w:pPr>
        <w:pStyle w:val="Default"/>
        <w:spacing w:before="0" w:line="240" w:lineRule="auto"/>
        <w:rPr>
          <w:rFonts w:ascii="Georgia" w:eastAsia="Georgia" w:hAnsi="Georgia" w:cs="Georgia"/>
        </w:rPr>
      </w:pPr>
      <w:r>
        <w:rPr>
          <w:rStyle w:val="None"/>
          <w:rFonts w:ascii="Georgia" w:hAnsi="Georgia"/>
          <w:b/>
          <w:bCs/>
        </w:rPr>
        <w:t>Op-Ed:</w:t>
      </w:r>
      <w:r>
        <w:rPr>
          <w:rFonts w:ascii="Georgia" w:hAnsi="Georgia"/>
        </w:rPr>
        <w:t xml:space="preserve"> Raz Segal, </w:t>
      </w:r>
      <w:r>
        <w:rPr>
          <w:rFonts w:ascii="Georgia" w:hAnsi="Georgia"/>
        </w:rPr>
        <w:t>“</w:t>
      </w:r>
      <w:r>
        <w:rPr>
          <w:rFonts w:ascii="Georgia" w:hAnsi="Georgia"/>
        </w:rPr>
        <w:t>Why International Court of Justice Ruling Against Israel</w:t>
      </w:r>
      <w:r>
        <w:rPr>
          <w:rFonts w:ascii="Georgia" w:hAnsi="Georgia"/>
        </w:rPr>
        <w:t>’</w:t>
      </w:r>
      <w:r>
        <w:rPr>
          <w:rFonts w:ascii="Georgia" w:hAnsi="Georgia"/>
        </w:rPr>
        <w:t>s War in Gaza is a Game-Changer,</w:t>
      </w:r>
      <w:r>
        <w:rPr>
          <w:rFonts w:ascii="Georgia" w:hAnsi="Georgia"/>
        </w:rPr>
        <w:t xml:space="preserve">” </w:t>
      </w:r>
      <w:r>
        <w:rPr>
          <w:rStyle w:val="None"/>
          <w:rFonts w:ascii="Georgia" w:hAnsi="Georgia"/>
          <w:i/>
          <w:iCs/>
        </w:rPr>
        <w:t>Los Angeles Times</w:t>
      </w:r>
      <w:r>
        <w:rPr>
          <w:rFonts w:ascii="Georgia" w:hAnsi="Georgia"/>
        </w:rPr>
        <w:t xml:space="preserve"> (27 January 2024) </w:t>
      </w:r>
      <w:hyperlink r:id="rId14" w:history="1">
        <w:r>
          <w:rPr>
            <w:rStyle w:val="Hyperlink3"/>
            <w:rFonts w:ascii="Georgia" w:hAnsi="Georgia"/>
          </w:rPr>
          <w:t>https://www.latimes.com/opinion/story/2024-01-27/icj-israel-south-africa-gaza-genocide-court-ruling</w:t>
        </w:r>
      </w:hyperlink>
    </w:p>
    <w:p w14:paraId="09C71CC0" w14:textId="77777777" w:rsidR="00DA50A9" w:rsidRDefault="00DA50A9">
      <w:pPr>
        <w:pStyle w:val="Default"/>
        <w:spacing w:before="0" w:line="240" w:lineRule="auto"/>
        <w:rPr>
          <w:rFonts w:ascii="Georgia" w:eastAsia="Georgia" w:hAnsi="Georgia" w:cs="Georgia"/>
          <w:b/>
          <w:bCs/>
        </w:rPr>
      </w:pPr>
    </w:p>
    <w:p w14:paraId="36A6957E" w14:textId="77777777" w:rsidR="00DA50A9" w:rsidRDefault="00DA50A9">
      <w:pPr>
        <w:pStyle w:val="Default"/>
        <w:spacing w:before="0" w:line="240" w:lineRule="auto"/>
        <w:rPr>
          <w:rFonts w:ascii="Georgia" w:eastAsia="Georgia" w:hAnsi="Georgia" w:cs="Georgia"/>
          <w:b/>
          <w:bCs/>
        </w:rPr>
      </w:pPr>
    </w:p>
    <w:p w14:paraId="2FC1CEE7" w14:textId="77777777" w:rsidR="00DA50A9" w:rsidRDefault="009568C6">
      <w:pPr>
        <w:pStyle w:val="Default"/>
        <w:spacing w:before="0" w:line="240" w:lineRule="auto"/>
        <w:rPr>
          <w:rStyle w:val="Hyperlink3"/>
          <w:rFonts w:ascii="Georgia" w:eastAsia="Georgia" w:hAnsi="Georgia" w:cs="Georgia"/>
        </w:rPr>
      </w:pPr>
      <w:r>
        <w:rPr>
          <w:rStyle w:val="Hyperlink3"/>
          <w:rFonts w:ascii="Georgia" w:hAnsi="Georgia"/>
        </w:rPr>
        <w:t>Class 11 (Dec. 2): Diamonds, Greed, Capitalism, Colonialism</w:t>
      </w:r>
    </w:p>
    <w:p w14:paraId="392B3C60" w14:textId="77777777" w:rsidR="00DA50A9" w:rsidRDefault="00DA50A9">
      <w:pPr>
        <w:pStyle w:val="Default"/>
        <w:spacing w:before="0" w:line="240" w:lineRule="auto"/>
        <w:rPr>
          <w:rStyle w:val="Hyperlink1"/>
          <w:rFonts w:ascii="Georgia" w:eastAsia="Georgia" w:hAnsi="Georgia" w:cs="Georgia"/>
          <w:b/>
          <w:bCs/>
        </w:rPr>
      </w:pPr>
    </w:p>
    <w:p w14:paraId="4AB7FB27" w14:textId="77777777" w:rsidR="00DA50A9" w:rsidRDefault="009568C6">
      <w:pPr>
        <w:pStyle w:val="Default"/>
        <w:spacing w:before="0" w:line="240" w:lineRule="auto"/>
        <w:rPr>
          <w:rStyle w:val="None"/>
          <w:rFonts w:ascii="Georgia" w:eastAsia="Georgia" w:hAnsi="Georgia" w:cs="Georgia"/>
          <w:i/>
          <w:iCs/>
        </w:rPr>
      </w:pPr>
      <w:r>
        <w:rPr>
          <w:rStyle w:val="None"/>
          <w:rFonts w:ascii="Georgia" w:hAnsi="Georgia"/>
          <w:b/>
          <w:bCs/>
        </w:rPr>
        <w:t xml:space="preserve">Film: </w:t>
      </w:r>
      <w:r>
        <w:rPr>
          <w:rStyle w:val="None"/>
          <w:rFonts w:ascii="Georgia" w:hAnsi="Georgia"/>
          <w:i/>
          <w:iCs/>
        </w:rPr>
        <w:t>Uncut Gems</w:t>
      </w:r>
    </w:p>
    <w:p w14:paraId="0F2ADD90" w14:textId="77777777" w:rsidR="00DA50A9" w:rsidRDefault="00DA50A9">
      <w:pPr>
        <w:pStyle w:val="Default"/>
        <w:spacing w:before="0" w:line="240" w:lineRule="auto"/>
        <w:rPr>
          <w:rStyle w:val="Hyperlink1"/>
          <w:rFonts w:ascii="Georgia" w:eastAsia="Georgia" w:hAnsi="Georgia" w:cs="Georgia"/>
          <w:b/>
          <w:bCs/>
        </w:rPr>
      </w:pPr>
    </w:p>
    <w:p w14:paraId="7A82A158" w14:textId="77777777" w:rsidR="00DA50A9" w:rsidRDefault="009568C6">
      <w:pPr>
        <w:pStyle w:val="Default"/>
        <w:spacing w:before="0" w:line="240" w:lineRule="auto"/>
        <w:jc w:val="both"/>
        <w:rPr>
          <w:rFonts w:ascii="Georgia" w:eastAsia="Georgia" w:hAnsi="Georgia" w:cs="Georgia"/>
        </w:rPr>
      </w:pPr>
      <w:r>
        <w:rPr>
          <w:rStyle w:val="None"/>
          <w:rFonts w:ascii="Georgia" w:hAnsi="Georgia"/>
          <w:b/>
          <w:bCs/>
          <w:color w:val="343434"/>
          <w:u w:color="343434"/>
        </w:rPr>
        <w:t>News article:</w:t>
      </w:r>
      <w:hyperlink r:id="rId15" w:history="1">
        <w:r>
          <w:rPr>
            <w:rStyle w:val="Hyperlink4"/>
            <w:rFonts w:ascii="Georgia" w:hAnsi="Georgia"/>
          </w:rPr>
          <w:t xml:space="preserve"> </w:t>
        </w:r>
        <w:r>
          <w:rPr>
            <w:rStyle w:val="None"/>
            <w:rFonts w:ascii="Georgia" w:hAnsi="Georgia"/>
            <w:color w:val="1155CC"/>
            <w:u w:val="single" w:color="1155CC"/>
          </w:rPr>
          <w:t>Dionne Searcey</w:t>
        </w:r>
      </w:hyperlink>
      <w:r>
        <w:rPr>
          <w:rStyle w:val="None"/>
          <w:rFonts w:ascii="Georgia" w:hAnsi="Georgia"/>
          <w:color w:val="343434"/>
          <w:u w:color="343434"/>
        </w:rPr>
        <w:t xml:space="preserve">, Russia Fights Efforts to Declare It an Exporter of </w:t>
      </w:r>
      <w:r>
        <w:rPr>
          <w:rStyle w:val="None"/>
          <w:rFonts w:ascii="Georgia" w:hAnsi="Georgia"/>
          <w:color w:val="343434"/>
          <w:u w:color="343434"/>
          <w:rtl/>
          <w:lang w:val="ar-SA"/>
        </w:rPr>
        <w:t>‘</w:t>
      </w:r>
      <w:r>
        <w:rPr>
          <w:rStyle w:val="None"/>
          <w:rFonts w:ascii="Georgia" w:hAnsi="Georgia"/>
          <w:color w:val="343434"/>
          <w:u w:color="343434"/>
        </w:rPr>
        <w:t>Blood Diamonds,</w:t>
      </w:r>
      <w:r>
        <w:rPr>
          <w:rStyle w:val="None"/>
          <w:rFonts w:ascii="Georgia" w:hAnsi="Georgia"/>
          <w:color w:val="343434"/>
          <w:u w:color="343434"/>
        </w:rPr>
        <w:t xml:space="preserve">’” </w:t>
      </w:r>
      <w:r>
        <w:rPr>
          <w:rStyle w:val="None"/>
          <w:rFonts w:ascii="Georgia" w:hAnsi="Georgia"/>
          <w:i/>
          <w:iCs/>
          <w:color w:val="343434"/>
          <w:u w:color="343434"/>
        </w:rPr>
        <w:t>New York Times</w:t>
      </w:r>
      <w:r>
        <w:rPr>
          <w:rStyle w:val="None"/>
          <w:rFonts w:ascii="Georgia" w:hAnsi="Georgia"/>
          <w:color w:val="343434"/>
          <w:u w:color="343434"/>
        </w:rPr>
        <w:t xml:space="preserve"> (16 August 2022)</w:t>
      </w:r>
    </w:p>
    <w:p w14:paraId="0074AA7A" w14:textId="77777777" w:rsidR="00DA50A9" w:rsidRDefault="00DA50A9">
      <w:pPr>
        <w:pStyle w:val="Default"/>
        <w:spacing w:before="0" w:line="240" w:lineRule="auto"/>
        <w:rPr>
          <w:rFonts w:ascii="Georgia" w:eastAsia="Georgia" w:hAnsi="Georgia" w:cs="Georgia"/>
        </w:rPr>
      </w:pPr>
    </w:p>
    <w:p w14:paraId="16BCC764" w14:textId="77777777" w:rsidR="00DA50A9" w:rsidRDefault="009568C6">
      <w:pPr>
        <w:pStyle w:val="Default"/>
        <w:spacing w:before="0" w:line="240" w:lineRule="auto"/>
        <w:rPr>
          <w:rStyle w:val="None"/>
          <w:rFonts w:ascii="Georgia" w:eastAsia="Georgia" w:hAnsi="Georgia" w:cs="Georgia"/>
          <w:color w:val="343434"/>
          <w:u w:val="single" w:color="343434"/>
        </w:rPr>
      </w:pPr>
      <w:r>
        <w:rPr>
          <w:rStyle w:val="Hyperlink4"/>
          <w:rFonts w:ascii="Georgia" w:hAnsi="Georgia"/>
        </w:rPr>
        <w:t xml:space="preserve">Press Release: </w:t>
      </w:r>
      <w:r>
        <w:rPr>
          <w:rStyle w:val="None"/>
          <w:rFonts w:ascii="Georgia" w:hAnsi="Georgia"/>
          <w:color w:val="343434"/>
          <w:u w:color="343434"/>
          <w:rtl/>
          <w:lang w:val="ar-SA"/>
        </w:rPr>
        <w:t>“</w:t>
      </w:r>
      <w:r>
        <w:rPr>
          <w:rStyle w:val="None"/>
          <w:rFonts w:ascii="Georgia" w:hAnsi="Georgia"/>
          <w:color w:val="343434"/>
          <w:u w:color="343434"/>
        </w:rPr>
        <w:t xml:space="preserve">General Assembly </w:t>
      </w:r>
      <w:r>
        <w:rPr>
          <w:rStyle w:val="None"/>
          <w:rFonts w:ascii="Georgia" w:hAnsi="Georgia"/>
          <w:color w:val="343434"/>
          <w:u w:color="343434"/>
        </w:rPr>
        <w:t>Adopts Resolution Encouraging Strengthening of Kimberley Process, Recognizing Diamond Certification Scheme</w:t>
      </w:r>
      <w:r>
        <w:rPr>
          <w:rStyle w:val="None"/>
          <w:rFonts w:ascii="Georgia" w:hAnsi="Georgia"/>
          <w:color w:val="343434"/>
          <w:u w:color="343434"/>
          <w:rtl/>
          <w:lang w:val="ar-SA"/>
        </w:rPr>
        <w:t>’</w:t>
      </w:r>
      <w:r>
        <w:rPr>
          <w:rStyle w:val="None"/>
          <w:rFonts w:ascii="Georgia" w:hAnsi="Georgia"/>
          <w:color w:val="343434"/>
          <w:u w:color="343434"/>
        </w:rPr>
        <w:t>s Key Role in Peacebuilding, Development,</w:t>
      </w:r>
      <w:r>
        <w:rPr>
          <w:rStyle w:val="None"/>
          <w:rFonts w:ascii="Georgia" w:hAnsi="Georgia"/>
          <w:color w:val="343434"/>
          <w:u w:color="343434"/>
        </w:rPr>
        <w:t xml:space="preserve">” </w:t>
      </w:r>
      <w:r>
        <w:rPr>
          <w:rStyle w:val="None"/>
          <w:rFonts w:ascii="Georgia" w:hAnsi="Georgia"/>
          <w:color w:val="343434"/>
          <w:u w:color="343434"/>
        </w:rPr>
        <w:t xml:space="preserve">United Nations (3 March 2020) </w:t>
      </w:r>
      <w:hyperlink r:id="rId16" w:history="1">
        <w:r>
          <w:rPr>
            <w:rStyle w:val="Hyperlink5"/>
            <w:rFonts w:ascii="Georgia" w:hAnsi="Georgia"/>
          </w:rPr>
          <w:t>https://press.un.org/en/2020/ga12242.doc.htm</w:t>
        </w:r>
      </w:hyperlink>
    </w:p>
    <w:p w14:paraId="6339FC3A" w14:textId="77777777" w:rsidR="00DA50A9" w:rsidRDefault="00DA50A9">
      <w:pPr>
        <w:pStyle w:val="Default"/>
        <w:spacing w:before="0" w:line="240" w:lineRule="auto"/>
        <w:rPr>
          <w:rStyle w:val="Hyperlink1"/>
          <w:rFonts w:ascii="Georgia" w:eastAsia="Georgia" w:hAnsi="Georgia" w:cs="Georgia"/>
          <w:b/>
          <w:bCs/>
        </w:rPr>
      </w:pPr>
    </w:p>
    <w:p w14:paraId="428E2B8D" w14:textId="77777777" w:rsidR="00DA50A9" w:rsidRDefault="009568C6">
      <w:pPr>
        <w:pStyle w:val="Default"/>
        <w:spacing w:before="0" w:line="240" w:lineRule="auto"/>
        <w:rPr>
          <w:rFonts w:ascii="Georgia" w:eastAsia="Georgia" w:hAnsi="Georgia" w:cs="Georgia"/>
        </w:rPr>
      </w:pPr>
      <w:r>
        <w:rPr>
          <w:rStyle w:val="None"/>
          <w:rFonts w:ascii="Georgia" w:hAnsi="Georgia"/>
          <w:b/>
          <w:bCs/>
        </w:rPr>
        <w:t xml:space="preserve">Popular Article: </w:t>
      </w:r>
      <w:r>
        <w:rPr>
          <w:rFonts w:ascii="Georgia" w:hAnsi="Georgia"/>
        </w:rPr>
        <w:t xml:space="preserve">Richard Brody, </w:t>
      </w:r>
      <w:r>
        <w:rPr>
          <w:rFonts w:ascii="Georgia" w:hAnsi="Georgia"/>
        </w:rPr>
        <w:t>“</w:t>
      </w:r>
      <w:r>
        <w:rPr>
          <w:rFonts w:ascii="Georgia" w:hAnsi="Georgia"/>
        </w:rPr>
        <w:t>The Mesmerizing Chaos of Uncut Gems,</w:t>
      </w:r>
      <w:r>
        <w:rPr>
          <w:rFonts w:ascii="Georgia" w:hAnsi="Georgia"/>
        </w:rPr>
        <w:t xml:space="preserve">” </w:t>
      </w:r>
      <w:r>
        <w:rPr>
          <w:rStyle w:val="None"/>
          <w:rFonts w:ascii="Georgia" w:hAnsi="Georgia"/>
          <w:i/>
          <w:iCs/>
        </w:rPr>
        <w:t xml:space="preserve">The New Yorker </w:t>
      </w:r>
      <w:r>
        <w:rPr>
          <w:rFonts w:ascii="Georgia" w:hAnsi="Georgia"/>
        </w:rPr>
        <w:t>(13 December 2019) https://www.newyorker.com/culture/the-front-row/the-mesmerizing-chaos-of-uncut-gems</w:t>
      </w:r>
    </w:p>
    <w:p w14:paraId="6329A6B9" w14:textId="77777777" w:rsidR="00DA50A9" w:rsidRDefault="00DA50A9">
      <w:pPr>
        <w:pStyle w:val="Default"/>
        <w:spacing w:before="0" w:line="240" w:lineRule="auto"/>
        <w:rPr>
          <w:rStyle w:val="Hyperlink1"/>
          <w:rFonts w:ascii="Georgia" w:eastAsia="Georgia" w:hAnsi="Georgia" w:cs="Georgia"/>
          <w:b/>
          <w:bCs/>
        </w:rPr>
      </w:pPr>
    </w:p>
    <w:p w14:paraId="4FEDF3A1" w14:textId="77777777" w:rsidR="00DA50A9" w:rsidRDefault="00DA50A9">
      <w:pPr>
        <w:pStyle w:val="Default"/>
        <w:spacing w:before="0" w:line="240" w:lineRule="auto"/>
        <w:rPr>
          <w:rStyle w:val="Hyperlink1"/>
          <w:rFonts w:ascii="Georgia" w:eastAsia="Georgia" w:hAnsi="Georgia" w:cs="Georgia"/>
          <w:b/>
          <w:bCs/>
        </w:rPr>
      </w:pPr>
    </w:p>
    <w:p w14:paraId="76A83AF5" w14:textId="77777777" w:rsidR="00DA50A9" w:rsidRDefault="00DA50A9">
      <w:pPr>
        <w:pStyle w:val="Default"/>
        <w:spacing w:before="0" w:line="240" w:lineRule="auto"/>
        <w:rPr>
          <w:rFonts w:ascii="Georgia" w:eastAsia="Georgia" w:hAnsi="Georgia" w:cs="Georgia"/>
          <w:b/>
          <w:bCs/>
        </w:rPr>
      </w:pPr>
    </w:p>
    <w:p w14:paraId="2EEAB02E" w14:textId="77777777" w:rsidR="00DA50A9" w:rsidRDefault="009568C6">
      <w:pPr>
        <w:pStyle w:val="Default"/>
        <w:spacing w:before="0" w:line="240" w:lineRule="auto"/>
        <w:rPr>
          <w:rStyle w:val="Hyperlink3"/>
          <w:rFonts w:ascii="Georgia" w:eastAsia="Georgia" w:hAnsi="Georgia" w:cs="Georgia"/>
        </w:rPr>
      </w:pPr>
      <w:r>
        <w:rPr>
          <w:rStyle w:val="Hyperlink3"/>
          <w:rFonts w:ascii="Georgia" w:hAnsi="Georgia"/>
        </w:rPr>
        <w:t xml:space="preserve">Class 12 (Dec. 6 </w:t>
      </w:r>
      <w:r>
        <w:rPr>
          <w:rStyle w:val="Hyperlink3"/>
          <w:rFonts w:ascii="Georgia" w:hAnsi="Georgia"/>
        </w:rPr>
        <w:t xml:space="preserve">— </w:t>
      </w:r>
      <w:r>
        <w:rPr>
          <w:rStyle w:val="Hyperlink3"/>
          <w:rFonts w:ascii="Georgia" w:hAnsi="Georgia"/>
        </w:rPr>
        <w:t>Friday): Workshopping Final Op-Ed Ideas</w:t>
      </w:r>
    </w:p>
    <w:p w14:paraId="7C75B331" w14:textId="77777777" w:rsidR="00DA50A9" w:rsidRDefault="00DA50A9">
      <w:pPr>
        <w:pStyle w:val="Default"/>
        <w:spacing w:before="0" w:line="240" w:lineRule="auto"/>
        <w:rPr>
          <w:rStyle w:val="Hyperlink1"/>
          <w:rFonts w:ascii="Georgia" w:eastAsia="Georgia" w:hAnsi="Georgia" w:cs="Georgia"/>
          <w:b/>
          <w:bCs/>
        </w:rPr>
      </w:pPr>
    </w:p>
    <w:p w14:paraId="4A6860E0" w14:textId="77777777" w:rsidR="00DA50A9" w:rsidRDefault="009568C6">
      <w:pPr>
        <w:pStyle w:val="Default"/>
        <w:spacing w:before="0" w:line="240" w:lineRule="auto"/>
        <w:rPr>
          <w:rStyle w:val="None"/>
          <w:rFonts w:ascii="Georgia" w:eastAsia="Georgia" w:hAnsi="Georgia" w:cs="Georgia"/>
          <w:i/>
          <w:iCs/>
          <w:u w:val="single"/>
        </w:rPr>
      </w:pPr>
      <w:r>
        <w:rPr>
          <w:rStyle w:val="None"/>
          <w:rFonts w:ascii="Georgia" w:hAnsi="Georgia"/>
          <w:i/>
          <w:iCs/>
        </w:rPr>
        <w:t xml:space="preserve">For this week, your discussion forum should </w:t>
      </w:r>
      <w:proofErr w:type="gramStart"/>
      <w:r>
        <w:rPr>
          <w:rStyle w:val="None"/>
          <w:rFonts w:ascii="Georgia" w:hAnsi="Georgia"/>
          <w:i/>
          <w:iCs/>
        </w:rPr>
        <w:t>be devoted</w:t>
      </w:r>
      <w:proofErr w:type="gramEnd"/>
      <w:r>
        <w:rPr>
          <w:rStyle w:val="None"/>
          <w:rFonts w:ascii="Georgia" w:hAnsi="Georgia"/>
          <w:i/>
          <w:iCs/>
        </w:rPr>
        <w:t xml:space="preserve"> to writing about your op-ed research and writing process. Those who are initial posters should conclude with a </w:t>
      </w:r>
      <w:r>
        <w:rPr>
          <w:rStyle w:val="None"/>
          <w:rFonts w:ascii="Georgia" w:hAnsi="Georgia"/>
          <w:i/>
          <w:iCs/>
        </w:rPr>
        <w:t>question about your op-ed you are seeking help with, and responders can respond.</w:t>
      </w:r>
    </w:p>
    <w:p w14:paraId="215957CE" w14:textId="77777777" w:rsidR="00DA50A9" w:rsidRDefault="00DA50A9">
      <w:pPr>
        <w:pStyle w:val="Default"/>
        <w:spacing w:before="0" w:line="240" w:lineRule="auto"/>
        <w:rPr>
          <w:rFonts w:ascii="Georgia" w:eastAsia="Georgia" w:hAnsi="Georgia" w:cs="Georgia"/>
          <w:i/>
          <w:iCs/>
        </w:rPr>
      </w:pPr>
    </w:p>
    <w:p w14:paraId="7B8A38EC" w14:textId="77777777" w:rsidR="00DA50A9" w:rsidRDefault="00DA50A9">
      <w:pPr>
        <w:pStyle w:val="Default"/>
        <w:spacing w:before="0" w:line="240" w:lineRule="auto"/>
        <w:rPr>
          <w:rFonts w:ascii="Georgia" w:eastAsia="Georgia" w:hAnsi="Georgia" w:cs="Georgia"/>
          <w:b/>
          <w:bCs/>
        </w:rPr>
      </w:pPr>
    </w:p>
    <w:p w14:paraId="00B6B3B1" w14:textId="77777777" w:rsidR="00DA50A9" w:rsidRDefault="009568C6">
      <w:pPr>
        <w:pStyle w:val="Body"/>
        <w:pBdr>
          <w:bottom w:val="single" w:sz="4" w:space="0" w:color="000000"/>
        </w:pBdr>
        <w:rPr>
          <w:rStyle w:val="None"/>
          <w:rFonts w:ascii="Georgia" w:eastAsia="Georgia" w:hAnsi="Georgia" w:cs="Georgia"/>
          <w:b/>
          <w:bCs/>
        </w:rPr>
      </w:pPr>
      <w:bookmarkStart w:id="0" w:name="_Hlk173401081"/>
      <w:r>
        <w:rPr>
          <w:rStyle w:val="None"/>
          <w:rFonts w:ascii="Georgia" w:hAnsi="Georgia"/>
          <w:b/>
          <w:bCs/>
          <w:lang w:val="en-US"/>
        </w:rPr>
        <w:t>Appendix</w:t>
      </w:r>
    </w:p>
    <w:p w14:paraId="7C184DD0" w14:textId="77777777" w:rsidR="00DA50A9" w:rsidRDefault="00DA50A9">
      <w:pPr>
        <w:pStyle w:val="Body"/>
        <w:rPr>
          <w:rFonts w:ascii="Georgia" w:eastAsia="Georgia" w:hAnsi="Georgia" w:cs="Georgia"/>
          <w:b/>
          <w:bCs/>
        </w:rPr>
      </w:pPr>
    </w:p>
    <w:p w14:paraId="4B6E0D77" w14:textId="77777777" w:rsidR="00DA50A9" w:rsidRDefault="009568C6">
      <w:pPr>
        <w:pStyle w:val="Body"/>
        <w:rPr>
          <w:rStyle w:val="Hyperlink3"/>
          <w:rFonts w:ascii="Georgia" w:eastAsia="Georgia" w:hAnsi="Georgia" w:cs="Georgia"/>
        </w:rPr>
      </w:pPr>
      <w:r>
        <w:rPr>
          <w:rStyle w:val="Hyperlink3"/>
          <w:rFonts w:ascii="Georgia" w:hAnsi="Georgia"/>
          <w:lang w:val="en-US"/>
        </w:rPr>
        <w:t>Student Mental Health</w:t>
      </w:r>
    </w:p>
    <w:p w14:paraId="580758A2" w14:textId="77777777" w:rsidR="00DA50A9" w:rsidRDefault="00DA50A9">
      <w:pPr>
        <w:pStyle w:val="Body"/>
        <w:rPr>
          <w:rFonts w:ascii="Georgia" w:eastAsia="Georgia" w:hAnsi="Georgia" w:cs="Georgia"/>
        </w:rPr>
      </w:pPr>
    </w:p>
    <w:p w14:paraId="2CE026DB" w14:textId="77777777" w:rsidR="00DA50A9" w:rsidRDefault="009568C6">
      <w:pPr>
        <w:pStyle w:val="Body"/>
        <w:rPr>
          <w:rFonts w:ascii="Georgia" w:eastAsia="Georgia" w:hAnsi="Georgia" w:cs="Georgia"/>
        </w:rPr>
      </w:pPr>
      <w:r>
        <w:rPr>
          <w:rFonts w:ascii="Georgia" w:hAnsi="Georgia"/>
          <w:lang w:val="en-US"/>
        </w:rPr>
        <w:t xml:space="preserve">As a university student, you may experience a range of mental health challenges that significantly impact your academic success and overall well-being. If you need help, please speak to someone. There are </w:t>
      </w:r>
      <w:proofErr w:type="gramStart"/>
      <w:r>
        <w:rPr>
          <w:rFonts w:ascii="Georgia" w:hAnsi="Georgia"/>
          <w:lang w:val="en-US"/>
        </w:rPr>
        <w:t>numerous</w:t>
      </w:r>
      <w:proofErr w:type="gramEnd"/>
      <w:r>
        <w:rPr>
          <w:rFonts w:ascii="Georgia" w:hAnsi="Georgia"/>
          <w:lang w:val="en-US"/>
        </w:rPr>
        <w:t xml:space="preserve"> resources available both on- and off-campus to support you. Here is a list that may be helpful:</w:t>
      </w:r>
    </w:p>
    <w:p w14:paraId="2E3F5788" w14:textId="77777777" w:rsidR="00DA50A9" w:rsidRDefault="00DA50A9">
      <w:pPr>
        <w:pStyle w:val="Body"/>
        <w:rPr>
          <w:rFonts w:ascii="Georgia" w:eastAsia="Georgia" w:hAnsi="Georgia" w:cs="Georgia"/>
          <w:b/>
          <w:bCs/>
        </w:rPr>
      </w:pPr>
    </w:p>
    <w:p w14:paraId="4F0DCA2E" w14:textId="77777777" w:rsidR="00DA50A9" w:rsidRDefault="009568C6">
      <w:pPr>
        <w:pStyle w:val="Body"/>
        <w:rPr>
          <w:rFonts w:ascii="Georgia" w:eastAsia="Georgia" w:hAnsi="Georgia" w:cs="Georgia"/>
        </w:rPr>
      </w:pPr>
      <w:r>
        <w:rPr>
          <w:rStyle w:val="None"/>
          <w:rFonts w:ascii="Georgia" w:hAnsi="Georgia"/>
          <w:b/>
          <w:bCs/>
          <w:i/>
          <w:iCs/>
          <w:lang w:val="en-US"/>
        </w:rPr>
        <w:t>Emergency Resources</w:t>
      </w:r>
      <w:r>
        <w:rPr>
          <w:rStyle w:val="None"/>
          <w:rFonts w:ascii="Georgia" w:hAnsi="Georgia"/>
          <w:i/>
          <w:iCs/>
        </w:rPr>
        <w:t xml:space="preserve"> </w:t>
      </w:r>
      <w:r>
        <w:rPr>
          <w:rStyle w:val="None"/>
          <w:rFonts w:ascii="Georgia" w:hAnsi="Georgia"/>
          <w:b/>
          <w:bCs/>
          <w:i/>
          <w:iCs/>
          <w:lang w:val="en-US"/>
        </w:rPr>
        <w:t>(on and off campus):</w:t>
      </w:r>
      <w:r>
        <w:rPr>
          <w:rFonts w:ascii="Georgia" w:hAnsi="Georgia"/>
        </w:rPr>
        <w:t xml:space="preserve"> </w:t>
      </w:r>
      <w:hyperlink r:id="rId17" w:history="1">
        <w:r>
          <w:rPr>
            <w:rStyle w:val="Hyperlink6"/>
            <w:rFonts w:ascii="Georgia" w:hAnsi="Georgia"/>
            <w:lang w:val="en-US"/>
          </w:rPr>
          <w:t>https://carleton.ca/health/emergencies-and-crisis/emergency-numbers/</w:t>
        </w:r>
      </w:hyperlink>
    </w:p>
    <w:p w14:paraId="5F123561" w14:textId="77777777" w:rsidR="00DA50A9" w:rsidRDefault="00DA50A9">
      <w:pPr>
        <w:pStyle w:val="Body"/>
        <w:rPr>
          <w:rFonts w:ascii="Georgia" w:eastAsia="Georgia" w:hAnsi="Georgia" w:cs="Georgia"/>
        </w:rPr>
      </w:pPr>
    </w:p>
    <w:p w14:paraId="5896AEF1" w14:textId="77777777" w:rsidR="00DA50A9" w:rsidRDefault="009568C6">
      <w:pPr>
        <w:pStyle w:val="ListParagraph"/>
        <w:numPr>
          <w:ilvl w:val="0"/>
          <w:numId w:val="2"/>
        </w:numPr>
        <w:spacing w:after="0" w:line="240" w:lineRule="auto"/>
        <w:rPr>
          <w:rFonts w:ascii="Georgia" w:hAnsi="Georgia"/>
          <w:i/>
          <w:iCs/>
          <w:sz w:val="24"/>
          <w:szCs w:val="24"/>
        </w:rPr>
      </w:pPr>
      <w:r>
        <w:rPr>
          <w:rStyle w:val="None"/>
          <w:rFonts w:ascii="Georgia" w:hAnsi="Georgia"/>
          <w:b/>
          <w:bCs/>
          <w:i/>
          <w:iCs/>
          <w:sz w:val="24"/>
          <w:szCs w:val="24"/>
        </w:rPr>
        <w:t>Carleton Resources:</w:t>
      </w:r>
    </w:p>
    <w:p w14:paraId="27C23230"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Mental Health and Wellbeing: </w:t>
      </w:r>
      <w:hyperlink r:id="rId18" w:history="1">
        <w:r>
          <w:rPr>
            <w:rStyle w:val="Hyperlink6"/>
            <w:rFonts w:ascii="Georgia" w:hAnsi="Georgia"/>
            <w:sz w:val="24"/>
            <w:szCs w:val="24"/>
          </w:rPr>
          <w:t>https://carleton.ca/wellness/</w:t>
        </w:r>
      </w:hyperlink>
    </w:p>
    <w:p w14:paraId="600C1EB9"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Health &amp; Counselling Services: </w:t>
      </w:r>
      <w:hyperlink r:id="rId19" w:history="1">
        <w:r>
          <w:rPr>
            <w:rStyle w:val="Hyperlink6"/>
            <w:rFonts w:ascii="Georgia" w:hAnsi="Georgia"/>
            <w:sz w:val="24"/>
            <w:szCs w:val="24"/>
          </w:rPr>
          <w:t>https://carleton.ca/health/</w:t>
        </w:r>
      </w:hyperlink>
    </w:p>
    <w:p w14:paraId="4C037D64" w14:textId="77777777" w:rsidR="00DA50A9" w:rsidRDefault="009568C6">
      <w:pPr>
        <w:pStyle w:val="ListParagraph"/>
        <w:numPr>
          <w:ilvl w:val="1"/>
          <w:numId w:val="2"/>
        </w:numPr>
        <w:spacing w:after="0" w:line="240" w:lineRule="auto"/>
        <w:rPr>
          <w:rFonts w:ascii="Georgia" w:hAnsi="Georgia"/>
          <w:sz w:val="24"/>
          <w:szCs w:val="24"/>
          <w:lang w:val="fr-FR"/>
        </w:rPr>
      </w:pPr>
      <w:r>
        <w:rPr>
          <w:rFonts w:ascii="Georgia" w:hAnsi="Georgia"/>
          <w:sz w:val="24"/>
          <w:szCs w:val="24"/>
          <w:lang w:val="fr-FR"/>
        </w:rPr>
        <w:t xml:space="preserve">Paul Menton </w:t>
      </w:r>
      <w:proofErr w:type="gramStart"/>
      <w:r>
        <w:rPr>
          <w:rFonts w:ascii="Georgia" w:hAnsi="Georgia"/>
          <w:sz w:val="24"/>
          <w:szCs w:val="24"/>
          <w:lang w:val="fr-FR"/>
        </w:rPr>
        <w:t>Centre:</w:t>
      </w:r>
      <w:proofErr w:type="gramEnd"/>
      <w:r>
        <w:rPr>
          <w:rFonts w:ascii="Georgia" w:hAnsi="Georgia"/>
          <w:sz w:val="24"/>
          <w:szCs w:val="24"/>
          <w:lang w:val="fr-FR"/>
        </w:rPr>
        <w:t xml:space="preserve"> </w:t>
      </w:r>
      <w:hyperlink r:id="rId20" w:history="1">
        <w:r>
          <w:rPr>
            <w:rStyle w:val="Hyperlink6"/>
            <w:rFonts w:ascii="Georgia" w:hAnsi="Georgia"/>
            <w:sz w:val="24"/>
            <w:szCs w:val="24"/>
            <w:lang w:val="fr-FR"/>
          </w:rPr>
          <w:t>https://carleton.ca/pmc/</w:t>
        </w:r>
      </w:hyperlink>
    </w:p>
    <w:p w14:paraId="3CEE4B88"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Academic Advising Centre (AAC): </w:t>
      </w:r>
      <w:hyperlink r:id="rId21" w:history="1">
        <w:r>
          <w:rPr>
            <w:rStyle w:val="Hyperlink6"/>
            <w:rFonts w:ascii="Georgia" w:hAnsi="Georgia"/>
            <w:sz w:val="24"/>
            <w:szCs w:val="24"/>
          </w:rPr>
          <w:t>https://carleton.ca/academicadvising/</w:t>
        </w:r>
      </w:hyperlink>
    </w:p>
    <w:p w14:paraId="1CD470F5"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Centre for Student Academic Support (CSAS): </w:t>
      </w:r>
      <w:hyperlink r:id="rId22" w:history="1">
        <w:r>
          <w:rPr>
            <w:rStyle w:val="Hyperlink6"/>
            <w:rFonts w:ascii="Georgia" w:hAnsi="Georgia"/>
            <w:sz w:val="24"/>
            <w:szCs w:val="24"/>
          </w:rPr>
          <w:t>https://carleton.ca/csas/</w:t>
        </w:r>
      </w:hyperlink>
    </w:p>
    <w:p w14:paraId="1CFE2499"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Equity &amp; Inclusivity Communities: </w:t>
      </w:r>
      <w:hyperlink r:id="rId23" w:history="1">
        <w:r>
          <w:rPr>
            <w:rStyle w:val="Hyperlink6"/>
            <w:rFonts w:ascii="Georgia" w:hAnsi="Georgia"/>
            <w:sz w:val="24"/>
            <w:szCs w:val="24"/>
          </w:rPr>
          <w:t>https://carleton.ca/equity/</w:t>
        </w:r>
      </w:hyperlink>
    </w:p>
    <w:p w14:paraId="5CCEC0E5" w14:textId="77777777" w:rsidR="00DA50A9" w:rsidRDefault="00DA50A9">
      <w:pPr>
        <w:pStyle w:val="Body"/>
        <w:rPr>
          <w:rFonts w:ascii="Georgia" w:eastAsia="Georgia" w:hAnsi="Georgia" w:cs="Georgia"/>
          <w:b/>
          <w:bCs/>
        </w:rPr>
      </w:pPr>
    </w:p>
    <w:p w14:paraId="02CAFDB1" w14:textId="77777777" w:rsidR="00DA50A9" w:rsidRDefault="009568C6">
      <w:pPr>
        <w:pStyle w:val="ListParagraph"/>
        <w:numPr>
          <w:ilvl w:val="0"/>
          <w:numId w:val="2"/>
        </w:numPr>
        <w:spacing w:after="0" w:line="240" w:lineRule="auto"/>
        <w:rPr>
          <w:rFonts w:ascii="Georgia" w:hAnsi="Georgia"/>
          <w:i/>
          <w:iCs/>
          <w:sz w:val="24"/>
          <w:szCs w:val="24"/>
        </w:rPr>
      </w:pPr>
      <w:r>
        <w:rPr>
          <w:rStyle w:val="None"/>
          <w:rFonts w:ascii="Georgia" w:hAnsi="Georgia"/>
          <w:b/>
          <w:bCs/>
          <w:i/>
          <w:iCs/>
          <w:sz w:val="24"/>
          <w:szCs w:val="24"/>
        </w:rPr>
        <w:t>Off Campus Resources:</w:t>
      </w:r>
    </w:p>
    <w:p w14:paraId="40732360"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Distress Centre of Ottawa and Region: (613) 238-3311 or TEXT: 343-306-5550, </w:t>
      </w:r>
      <w:hyperlink r:id="rId24" w:history="1">
        <w:r>
          <w:rPr>
            <w:rStyle w:val="Hyperlink6"/>
            <w:rFonts w:ascii="Georgia" w:hAnsi="Georgia"/>
            <w:sz w:val="24"/>
            <w:szCs w:val="24"/>
          </w:rPr>
          <w:t>https://www.dcottawa.on.ca/</w:t>
        </w:r>
      </w:hyperlink>
      <w:r>
        <w:rPr>
          <w:rFonts w:ascii="Georgia" w:hAnsi="Georgia"/>
          <w:sz w:val="24"/>
          <w:szCs w:val="24"/>
        </w:rPr>
        <w:t xml:space="preserve"> </w:t>
      </w:r>
    </w:p>
    <w:p w14:paraId="1C20FCEF"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Mental Health Crisis Service: (613) 722-6914, 1-866-996-0991, </w:t>
      </w:r>
      <w:hyperlink r:id="rId25" w:history="1">
        <w:r>
          <w:rPr>
            <w:rStyle w:val="Hyperlink6"/>
            <w:rFonts w:ascii="Georgia" w:hAnsi="Georgia"/>
            <w:sz w:val="24"/>
            <w:szCs w:val="24"/>
          </w:rPr>
          <w:t>http://www.crisisline.ca/</w:t>
        </w:r>
      </w:hyperlink>
      <w:r>
        <w:rPr>
          <w:rFonts w:ascii="Georgia" w:hAnsi="Georgia"/>
          <w:sz w:val="24"/>
          <w:szCs w:val="24"/>
        </w:rPr>
        <w:t xml:space="preserve"> </w:t>
      </w:r>
    </w:p>
    <w:p w14:paraId="38942C40"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Empower Me: 1-844-741-6389, </w:t>
      </w:r>
      <w:hyperlink r:id="rId26" w:history="1">
        <w:r>
          <w:rPr>
            <w:rStyle w:val="Hyperlink6"/>
            <w:rFonts w:ascii="Georgia" w:hAnsi="Georgia"/>
            <w:sz w:val="24"/>
            <w:szCs w:val="24"/>
          </w:rPr>
          <w:t>https://students.carleton.ca/services/empower-me-counselling-services/</w:t>
        </w:r>
      </w:hyperlink>
    </w:p>
    <w:p w14:paraId="27725B68"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Good2Talk: 1-866-925-5454, </w:t>
      </w:r>
      <w:hyperlink r:id="rId27" w:history="1">
        <w:r>
          <w:rPr>
            <w:rStyle w:val="Hyperlink6"/>
            <w:rFonts w:ascii="Georgia" w:hAnsi="Georgia"/>
            <w:sz w:val="24"/>
            <w:szCs w:val="24"/>
          </w:rPr>
          <w:t>https://good2talk.ca/</w:t>
        </w:r>
      </w:hyperlink>
    </w:p>
    <w:p w14:paraId="69297B8C" w14:textId="77777777" w:rsidR="00DA50A9" w:rsidRDefault="009568C6">
      <w:pPr>
        <w:pStyle w:val="ListParagraph"/>
        <w:numPr>
          <w:ilvl w:val="1"/>
          <w:numId w:val="2"/>
        </w:numPr>
        <w:spacing w:after="0" w:line="240" w:lineRule="auto"/>
        <w:rPr>
          <w:rFonts w:ascii="Georgia" w:hAnsi="Georgia"/>
          <w:sz w:val="24"/>
          <w:szCs w:val="24"/>
        </w:rPr>
      </w:pPr>
      <w:r>
        <w:rPr>
          <w:rFonts w:ascii="Georgia" w:hAnsi="Georgia"/>
          <w:sz w:val="24"/>
          <w:szCs w:val="24"/>
        </w:rPr>
        <w:t xml:space="preserve">The Walk-In Counselling Clinic: </w:t>
      </w:r>
      <w:hyperlink r:id="rId28" w:history="1">
        <w:r>
          <w:rPr>
            <w:rStyle w:val="Hyperlink6"/>
            <w:rFonts w:ascii="Georgia" w:hAnsi="Georgia"/>
            <w:sz w:val="24"/>
            <w:szCs w:val="24"/>
          </w:rPr>
          <w:t>https://walkincounselling.com</w:t>
        </w:r>
      </w:hyperlink>
    </w:p>
    <w:p w14:paraId="777590BC" w14:textId="77777777" w:rsidR="00DA50A9" w:rsidRDefault="00DA50A9">
      <w:pPr>
        <w:pStyle w:val="Body"/>
        <w:rPr>
          <w:rFonts w:ascii="Georgia" w:eastAsia="Georgia" w:hAnsi="Georgia" w:cs="Georgia"/>
        </w:rPr>
      </w:pPr>
    </w:p>
    <w:p w14:paraId="743E6532" w14:textId="77777777" w:rsidR="00DA50A9" w:rsidRDefault="009568C6">
      <w:pPr>
        <w:pStyle w:val="Body"/>
        <w:rPr>
          <w:rStyle w:val="Hyperlink3"/>
          <w:rFonts w:ascii="Georgia" w:eastAsia="Georgia" w:hAnsi="Georgia" w:cs="Georgia"/>
        </w:rPr>
      </w:pPr>
      <w:r>
        <w:rPr>
          <w:rStyle w:val="Hyperlink3"/>
          <w:rFonts w:ascii="Georgia" w:hAnsi="Georgia"/>
          <w:lang w:val="en-US"/>
        </w:rPr>
        <w:t>Requests for Academic Accommodation</w:t>
      </w:r>
    </w:p>
    <w:p w14:paraId="18BD1465" w14:textId="77777777" w:rsidR="00DA50A9" w:rsidRDefault="00DA50A9">
      <w:pPr>
        <w:pStyle w:val="Body"/>
        <w:rPr>
          <w:rFonts w:ascii="Georgia" w:eastAsia="Georgia" w:hAnsi="Georgia" w:cs="Georgia"/>
          <w:b/>
          <w:bCs/>
          <w:u w:val="single"/>
        </w:rPr>
      </w:pPr>
    </w:p>
    <w:p w14:paraId="28C42974" w14:textId="77777777" w:rsidR="00DA50A9" w:rsidRDefault="009568C6">
      <w:pPr>
        <w:pStyle w:val="Body"/>
        <w:rPr>
          <w:rFonts w:ascii="Georgia" w:eastAsia="Georgia" w:hAnsi="Georgia" w:cs="Georgia"/>
        </w:rPr>
      </w:pPr>
      <w:r>
        <w:rPr>
          <w:rFonts w:ascii="Georgia" w:hAnsi="Georgia"/>
          <w:lang w:val="en-US"/>
        </w:rPr>
        <w:t xml:space="preserve">Deferred final exams, which must </w:t>
      </w:r>
      <w:proofErr w:type="gramStart"/>
      <w:r>
        <w:rPr>
          <w:rFonts w:ascii="Georgia" w:hAnsi="Georgia"/>
          <w:lang w:val="en-US"/>
        </w:rPr>
        <w:t xml:space="preserve">be </w:t>
      </w:r>
      <w:r>
        <w:rPr>
          <w:rFonts w:ascii="Georgia" w:hAnsi="Georgia"/>
          <w:lang w:val="en-US"/>
        </w:rPr>
        <w:t>applied</w:t>
      </w:r>
      <w:proofErr w:type="gramEnd"/>
      <w:r>
        <w:rPr>
          <w:rFonts w:ascii="Georgia" w:hAnsi="Georgia"/>
          <w:lang w:val="en-US"/>
        </w:rPr>
        <w:t xml:space="preserve"> for at the RO, are available ONLY if the student is in good standing in the course. The course outline must stipulate any minimum standards for good standing that a student must meet to </w:t>
      </w:r>
      <w:proofErr w:type="gramStart"/>
      <w:r>
        <w:rPr>
          <w:rFonts w:ascii="Georgia" w:hAnsi="Georgia"/>
          <w:lang w:val="en-US"/>
        </w:rPr>
        <w:t>be entitled</w:t>
      </w:r>
      <w:proofErr w:type="gramEnd"/>
      <w:r>
        <w:rPr>
          <w:rFonts w:ascii="Georgia" w:hAnsi="Georgia"/>
          <w:lang w:val="en-US"/>
        </w:rPr>
        <w:t xml:space="preserve"> to write a deferred final exam.</w:t>
      </w:r>
    </w:p>
    <w:p w14:paraId="08771AEA" w14:textId="77777777" w:rsidR="00DA50A9" w:rsidRDefault="00DA50A9">
      <w:pPr>
        <w:pStyle w:val="Body"/>
        <w:rPr>
          <w:rFonts w:ascii="Georgia" w:eastAsia="Georgia" w:hAnsi="Georgia" w:cs="Georgia"/>
        </w:rPr>
      </w:pPr>
    </w:p>
    <w:p w14:paraId="5C503954" w14:textId="77777777" w:rsidR="00DA50A9" w:rsidRDefault="009568C6">
      <w:pPr>
        <w:pStyle w:val="Body"/>
        <w:rPr>
          <w:rFonts w:ascii="Georgia" w:eastAsia="Georgia" w:hAnsi="Georgia" w:cs="Georgia"/>
        </w:rPr>
      </w:pPr>
      <w:r>
        <w:rPr>
          <w:rFonts w:ascii="Georgia" w:hAnsi="Georgia"/>
          <w:lang w:val="en-US"/>
        </w:rPr>
        <w:t xml:space="preserve">You may need special arrangements to meet your academic obligations during the term. For an accommodation request, the processes are as follows: </w:t>
      </w:r>
    </w:p>
    <w:p w14:paraId="0CB43FCF" w14:textId="77777777" w:rsidR="00DA50A9" w:rsidRDefault="00DA50A9">
      <w:pPr>
        <w:pStyle w:val="Body"/>
        <w:rPr>
          <w:rFonts w:ascii="Georgia" w:eastAsia="Georgia" w:hAnsi="Georgia" w:cs="Georgia"/>
        </w:rPr>
      </w:pPr>
    </w:p>
    <w:p w14:paraId="7A009813" w14:textId="77777777" w:rsidR="00DA50A9" w:rsidRDefault="009568C6">
      <w:pPr>
        <w:pStyle w:val="Body"/>
        <w:rPr>
          <w:rFonts w:ascii="Georgia" w:eastAsia="Georgia" w:hAnsi="Georgia" w:cs="Georgia"/>
        </w:rPr>
      </w:pPr>
      <w:r>
        <w:rPr>
          <w:rStyle w:val="None"/>
          <w:rFonts w:ascii="Georgia" w:hAnsi="Georgia"/>
          <w:b/>
          <w:bCs/>
          <w:i/>
          <w:iCs/>
          <w:lang w:val="en-US"/>
        </w:rPr>
        <w:t>Academic consideration for medical or other extenuating circumstances:</w:t>
      </w:r>
      <w:r>
        <w:rPr>
          <w:rFonts w:ascii="Georgia" w:hAnsi="Georgia"/>
          <w:lang w:val="en-US"/>
        </w:rPr>
        <w:t xml:space="preserve"> Please contact your instructor if you are experiencing circumstances that (a) are beyond your control, (b) have a significant impact your capacity to meet your academic obligations, and (c) could not have </w:t>
      </w:r>
      <w:proofErr w:type="gramStart"/>
      <w:r>
        <w:rPr>
          <w:rFonts w:ascii="Georgia" w:hAnsi="Georgia"/>
          <w:lang w:val="en-US"/>
        </w:rPr>
        <w:t>reasonably been</w:t>
      </w:r>
      <w:proofErr w:type="gramEnd"/>
      <w:r>
        <w:rPr>
          <w:rFonts w:ascii="Georgia" w:hAnsi="Georgia"/>
          <w:lang w:val="en-US"/>
        </w:rPr>
        <w:t xml:space="preserve"> prevented. Decisions on academic consideration are in your instructor</w:t>
      </w:r>
      <w:r>
        <w:rPr>
          <w:rStyle w:val="None"/>
          <w:rFonts w:ascii="Georgia" w:hAnsi="Georgia"/>
          <w:lang w:val="en-US"/>
        </w:rPr>
        <w:t>’</w:t>
      </w:r>
      <w:r>
        <w:rPr>
          <w:rFonts w:ascii="Georgia" w:hAnsi="Georgia"/>
          <w:lang w:val="en-US"/>
        </w:rPr>
        <w:t xml:space="preserve">s discretion; they will </w:t>
      </w:r>
      <w:proofErr w:type="gramStart"/>
      <w:r>
        <w:rPr>
          <w:rFonts w:ascii="Georgia" w:hAnsi="Georgia"/>
          <w:lang w:val="en-US"/>
        </w:rPr>
        <w:t>be guided</w:t>
      </w:r>
      <w:proofErr w:type="gramEnd"/>
      <w:r>
        <w:rPr>
          <w:rFonts w:ascii="Georgia" w:hAnsi="Georgia"/>
          <w:lang w:val="en-US"/>
        </w:rPr>
        <w:t xml:space="preserve"> by the course learning outcomes and the principle of good faith. Please see </w:t>
      </w:r>
      <w:hyperlink r:id="rId29" w:history="1">
        <w:r>
          <w:rPr>
            <w:rStyle w:val="Hyperlink6"/>
            <w:rFonts w:ascii="Georgia" w:hAnsi="Georgia"/>
            <w:lang w:val="en-US"/>
          </w:rPr>
          <w:t>here</w:t>
        </w:r>
      </w:hyperlink>
      <w:r>
        <w:rPr>
          <w:rFonts w:ascii="Georgia" w:hAnsi="Georgia"/>
          <w:lang w:val="en-US"/>
        </w:rPr>
        <w:t xml:space="preserve"> for more details. For considerations relating to course work, your instructor may request that you complete the </w:t>
      </w:r>
      <w:hyperlink r:id="rId30" w:history="1">
        <w:r>
          <w:rPr>
            <w:rStyle w:val="Hyperlink6"/>
            <w:rFonts w:ascii="Georgia" w:hAnsi="Georgia"/>
            <w:lang w:val="en-US"/>
          </w:rPr>
          <w:t>Self-Declaration form</w:t>
        </w:r>
      </w:hyperlink>
      <w:r>
        <w:rPr>
          <w:rFonts w:ascii="Georgia" w:hAnsi="Georgia"/>
          <w:lang w:val="en-US"/>
        </w:rPr>
        <w:t>. To apply for a deferral of your final exam, you must submit the Self-Declaration form to the Registrar</w:t>
      </w:r>
      <w:r>
        <w:rPr>
          <w:rStyle w:val="None"/>
          <w:rFonts w:ascii="Georgia" w:hAnsi="Georgia"/>
          <w:lang w:val="en-US"/>
        </w:rPr>
        <w:t>’</w:t>
      </w:r>
      <w:r>
        <w:rPr>
          <w:rFonts w:ascii="Georgia" w:hAnsi="Georgia"/>
          <w:lang w:val="en-US"/>
        </w:rPr>
        <w:t>s Office no later than three days after the scheduled examination or take-home due date.</w:t>
      </w:r>
    </w:p>
    <w:p w14:paraId="03D713BB" w14:textId="77777777" w:rsidR="00DA50A9" w:rsidRDefault="00DA50A9">
      <w:pPr>
        <w:pStyle w:val="Body"/>
        <w:rPr>
          <w:rFonts w:ascii="Georgia" w:eastAsia="Georgia" w:hAnsi="Georgia" w:cs="Georgia"/>
        </w:rPr>
      </w:pPr>
    </w:p>
    <w:p w14:paraId="6D1CA61A" w14:textId="77777777" w:rsidR="00DA50A9" w:rsidRDefault="009568C6">
      <w:pPr>
        <w:pStyle w:val="Body"/>
        <w:rPr>
          <w:rFonts w:ascii="Georgia" w:eastAsia="Georgia" w:hAnsi="Georgia" w:cs="Georgia"/>
        </w:rPr>
      </w:pPr>
      <w:r>
        <w:rPr>
          <w:rStyle w:val="None"/>
          <w:rFonts w:ascii="Georgia" w:hAnsi="Georgia"/>
          <w:b/>
          <w:bCs/>
          <w:i/>
          <w:iCs/>
          <w:lang w:val="en-US"/>
        </w:rPr>
        <w:t>Pregnancy accommodation:</w:t>
      </w:r>
      <w:r>
        <w:rPr>
          <w:rStyle w:val="None"/>
          <w:rFonts w:ascii="Georgia" w:hAnsi="Georgia"/>
          <w:b/>
          <w:bCs/>
        </w:rPr>
        <w:t xml:space="preserve"> </w:t>
      </w:r>
      <w:r>
        <w:rPr>
          <w:rFonts w:ascii="Georgia" w:hAnsi="Georgia"/>
          <w:lang w:val="en-US"/>
        </w:rPr>
        <w:t>Please contact your instructor with any requests for academic accommodation during the first two weeks of class, or as soon as possible after the need for accommodation is known to exist. For accommodation regarding a formally-scheduled final exam, you must complete the Pregnancy Accommodation Form (</w:t>
      </w:r>
      <w:hyperlink r:id="rId31" w:history="1">
        <w:r>
          <w:rPr>
            <w:rStyle w:val="Hyperlink6"/>
            <w:rFonts w:ascii="Georgia" w:hAnsi="Georgia"/>
            <w:lang w:val="en-US"/>
          </w:rPr>
          <w:t>click here</w:t>
        </w:r>
      </w:hyperlink>
      <w:r>
        <w:rPr>
          <w:rFonts w:ascii="Georgia" w:hAnsi="Georgia"/>
        </w:rPr>
        <w:t>).</w:t>
      </w:r>
    </w:p>
    <w:p w14:paraId="7F1D23FC" w14:textId="77777777" w:rsidR="00DA50A9" w:rsidRDefault="00DA50A9">
      <w:pPr>
        <w:pStyle w:val="Body"/>
        <w:rPr>
          <w:rFonts w:ascii="Georgia" w:eastAsia="Georgia" w:hAnsi="Georgia" w:cs="Georgia"/>
        </w:rPr>
      </w:pPr>
    </w:p>
    <w:p w14:paraId="1BFA7428" w14:textId="77777777" w:rsidR="00DA50A9" w:rsidRDefault="009568C6">
      <w:pPr>
        <w:pStyle w:val="Body"/>
        <w:rPr>
          <w:rFonts w:ascii="Georgia" w:eastAsia="Georgia" w:hAnsi="Georgia" w:cs="Georgia"/>
        </w:rPr>
      </w:pPr>
      <w:r>
        <w:rPr>
          <w:rStyle w:val="None"/>
          <w:rFonts w:ascii="Georgia" w:hAnsi="Georgia"/>
          <w:b/>
          <w:bCs/>
          <w:i/>
          <w:iCs/>
          <w:lang w:val="en-US"/>
        </w:rPr>
        <w:t>Religious accommodation:</w:t>
      </w:r>
      <w:r>
        <w:rPr>
          <w:rStyle w:val="None"/>
          <w:rFonts w:ascii="Georgia" w:hAnsi="Georgia"/>
          <w:b/>
          <w:bCs/>
        </w:rPr>
        <w:t xml:space="preserve"> </w:t>
      </w:r>
      <w:r>
        <w:rPr>
          <w:rFonts w:ascii="Georgia" w:hAnsi="Georgia"/>
          <w:lang w:val="en-US"/>
        </w:rPr>
        <w:t xml:space="preserve">Please contact your instructor with any requests for academic accommodation during the first two weeks of class, or as soon as possible after the need for accommodation is known to exist. For more details </w:t>
      </w:r>
      <w:hyperlink r:id="rId32" w:history="1">
        <w:r>
          <w:rPr>
            <w:rStyle w:val="Hyperlink6"/>
            <w:rFonts w:ascii="Georgia" w:hAnsi="Georgia"/>
            <w:lang w:val="en-US"/>
          </w:rPr>
          <w:t>click here</w:t>
        </w:r>
      </w:hyperlink>
      <w:r>
        <w:rPr>
          <w:rFonts w:ascii="Georgia" w:hAnsi="Georgia"/>
        </w:rPr>
        <w:t>.</w:t>
      </w:r>
    </w:p>
    <w:p w14:paraId="7246F4E0" w14:textId="77777777" w:rsidR="00DA50A9" w:rsidRDefault="00DA50A9">
      <w:pPr>
        <w:pStyle w:val="Body"/>
        <w:rPr>
          <w:rFonts w:ascii="Georgia" w:eastAsia="Georgia" w:hAnsi="Georgia" w:cs="Georgia"/>
        </w:rPr>
      </w:pPr>
    </w:p>
    <w:p w14:paraId="272D271E" w14:textId="77777777" w:rsidR="00DA50A9" w:rsidRDefault="009568C6">
      <w:pPr>
        <w:pStyle w:val="Body"/>
        <w:rPr>
          <w:rFonts w:ascii="Georgia" w:eastAsia="Georgia" w:hAnsi="Georgia" w:cs="Georgia"/>
        </w:rPr>
      </w:pPr>
      <w:r>
        <w:rPr>
          <w:rStyle w:val="None"/>
          <w:rFonts w:ascii="Georgia" w:hAnsi="Georgia"/>
          <w:b/>
          <w:bCs/>
          <w:i/>
          <w:iCs/>
          <w:lang w:val="en-US"/>
        </w:rPr>
        <w:t>Accommodations for students with disabilities:</w:t>
      </w:r>
      <w:r>
        <w:rPr>
          <w:rStyle w:val="None"/>
          <w:rFonts w:ascii="Georgia" w:hAnsi="Georgia"/>
          <w:b/>
          <w:bCs/>
        </w:rPr>
        <w:t xml:space="preserve"> </w:t>
      </w:r>
      <w:r>
        <w:rPr>
          <w:rFonts w:ascii="Georgia" w:hAnsi="Georgia"/>
          <w:lang w:val="en-US"/>
        </w:rPr>
        <w:t xml:space="preserve">If you have a documented disability requiring academic accommodations in this course, please contact the Paul Menton Centre for Students with Disabilities (PMC) at 613-520-6608 or </w:t>
      </w:r>
      <w:hyperlink r:id="rId33" w:history="1">
        <w:r>
          <w:rPr>
            <w:rStyle w:val="Hyperlink7"/>
            <w:rFonts w:ascii="Georgia" w:hAnsi="Georgia"/>
            <w:lang w:val="it-IT"/>
          </w:rPr>
          <w:t>pmc@carleton.ca</w:t>
        </w:r>
      </w:hyperlink>
      <w:r>
        <w:rPr>
          <w:rFonts w:ascii="Georgia" w:hAnsi="Georgia"/>
          <w:lang w:val="en-US"/>
        </w:rPr>
        <w:t xml:space="preserve"> for a formal evaluation, or contact your PMC coordinator to send your instructor your Letter of Accommodation at the beginning of the term. You must also contact the PMC no later than two weeks before the first in-class scheduled test or exam requiring accommodation (if applicable). After requesting accommodation from PMC, reach out to your instructor as soon as possible to ensure accommodation arrangements </w:t>
      </w:r>
      <w:proofErr w:type="gramStart"/>
      <w:r>
        <w:rPr>
          <w:rFonts w:ascii="Georgia" w:hAnsi="Georgia"/>
          <w:lang w:val="en-US"/>
        </w:rPr>
        <w:t>are made</w:t>
      </w:r>
      <w:proofErr w:type="gramEnd"/>
      <w:r>
        <w:rPr>
          <w:rFonts w:ascii="Georgia" w:hAnsi="Georgia"/>
          <w:lang w:val="en-US"/>
        </w:rPr>
        <w:t xml:space="preserve">. For more details, </w:t>
      </w:r>
      <w:hyperlink r:id="rId34" w:history="1">
        <w:r>
          <w:rPr>
            <w:rStyle w:val="Hyperlink7"/>
            <w:rFonts w:ascii="Georgia" w:hAnsi="Georgia"/>
            <w:lang w:val="en-US"/>
          </w:rPr>
          <w:t>click here</w:t>
        </w:r>
      </w:hyperlink>
      <w:r>
        <w:rPr>
          <w:rFonts w:ascii="Georgia" w:hAnsi="Georgia"/>
        </w:rPr>
        <w:t>.</w:t>
      </w:r>
    </w:p>
    <w:p w14:paraId="0A42798D" w14:textId="77777777" w:rsidR="00DA50A9" w:rsidRDefault="00DA50A9">
      <w:pPr>
        <w:pStyle w:val="Body"/>
        <w:rPr>
          <w:rFonts w:ascii="Georgia" w:eastAsia="Georgia" w:hAnsi="Georgia" w:cs="Georgia"/>
          <w:b/>
          <w:bCs/>
        </w:rPr>
      </w:pPr>
    </w:p>
    <w:p w14:paraId="333DCCEC" w14:textId="77777777" w:rsidR="00DA50A9" w:rsidRDefault="009568C6">
      <w:pPr>
        <w:pStyle w:val="Body"/>
        <w:rPr>
          <w:rFonts w:ascii="Georgia" w:eastAsia="Georgia" w:hAnsi="Georgia" w:cs="Georgia"/>
        </w:rPr>
      </w:pPr>
      <w:r>
        <w:rPr>
          <w:rStyle w:val="None"/>
          <w:rFonts w:ascii="Georgia" w:hAnsi="Georgia"/>
          <w:b/>
          <w:bCs/>
          <w:i/>
          <w:iCs/>
          <w:lang w:val="en-US"/>
        </w:rPr>
        <w:t>Accommodation for student activities:</w:t>
      </w:r>
      <w:r>
        <w:rPr>
          <w:rStyle w:val="None"/>
          <w:rFonts w:ascii="Georgia" w:hAnsi="Georgia"/>
          <w:b/>
          <w:bCs/>
        </w:rPr>
        <w:t xml:space="preserve"> </w:t>
      </w:r>
      <w:r>
        <w:rPr>
          <w:rFonts w:ascii="Georgia" w:hAnsi="Georgia"/>
          <w:lang w:val="en-US"/>
        </w:rPr>
        <w:t xml:space="preserve">Carleton University recognizes the substantial benefits, both to the individual student and to the university, </w:t>
      </w:r>
      <w:proofErr w:type="gramStart"/>
      <w:r>
        <w:rPr>
          <w:rFonts w:ascii="Georgia" w:hAnsi="Georgia"/>
          <w:lang w:val="en-US"/>
        </w:rPr>
        <w:t>that</w:t>
      </w:r>
      <w:proofErr w:type="gramEnd"/>
      <w:r>
        <w:rPr>
          <w:rFonts w:ascii="Georgia" w:hAnsi="Georgia"/>
          <w:lang w:val="en-US"/>
        </w:rPr>
        <w:t xml:space="preserve"> result from a student participating in activities beyond the classroom. Reasonable accommodation will </w:t>
      </w:r>
      <w:proofErr w:type="gramStart"/>
      <w:r>
        <w:rPr>
          <w:rFonts w:ascii="Georgia" w:hAnsi="Georgia"/>
          <w:lang w:val="en-US"/>
        </w:rPr>
        <w:t>be provided</w:t>
      </w:r>
      <w:proofErr w:type="gramEnd"/>
      <w:r>
        <w:rPr>
          <w:rFonts w:ascii="Georgia" w:hAnsi="Georgia"/>
          <w:lang w:val="en-US"/>
        </w:rPr>
        <w:t xml:space="preserve"> to students who engage in student activities at the national or international level. Please contact your instructor with any requests for academic accommodation during the first two weeks of class, or as soon as possible after the need for accommodation is known to exist. For more</w:t>
      </w:r>
      <w:r>
        <w:rPr>
          <w:rFonts w:ascii="Georgia" w:hAnsi="Georgia"/>
          <w:lang w:val="en-US"/>
        </w:rPr>
        <w:t xml:space="preserve"> information, please </w:t>
      </w:r>
      <w:hyperlink r:id="rId35" w:history="1">
        <w:r>
          <w:rPr>
            <w:rStyle w:val="Hyperlink6"/>
            <w:rFonts w:ascii="Georgia" w:hAnsi="Georgia"/>
            <w:lang w:val="en-US"/>
          </w:rPr>
          <w:t>click here</w:t>
        </w:r>
      </w:hyperlink>
      <w:r>
        <w:rPr>
          <w:rFonts w:ascii="Georgia" w:hAnsi="Georgia"/>
        </w:rPr>
        <w:t>.</w:t>
      </w:r>
    </w:p>
    <w:p w14:paraId="64EB4423" w14:textId="77777777" w:rsidR="00DA50A9" w:rsidRDefault="00DA50A9">
      <w:pPr>
        <w:pStyle w:val="Body"/>
        <w:rPr>
          <w:rFonts w:ascii="Georgia" w:eastAsia="Georgia" w:hAnsi="Georgia" w:cs="Georgia"/>
          <w:color w:val="191919"/>
          <w:u w:color="191919"/>
        </w:rPr>
      </w:pPr>
    </w:p>
    <w:p w14:paraId="30A1DAB7" w14:textId="77777777" w:rsidR="00DA50A9" w:rsidRDefault="00DA50A9">
      <w:pPr>
        <w:pStyle w:val="Body"/>
        <w:rPr>
          <w:rFonts w:ascii="Georgia" w:eastAsia="Georgia" w:hAnsi="Georgia" w:cs="Georgia"/>
          <w:u w:val="single"/>
        </w:rPr>
      </w:pPr>
    </w:p>
    <w:p w14:paraId="4C507CD1" w14:textId="77777777" w:rsidR="00DA50A9" w:rsidRDefault="009568C6">
      <w:pPr>
        <w:pStyle w:val="Body"/>
        <w:rPr>
          <w:rStyle w:val="None"/>
          <w:rFonts w:ascii="Georgia" w:eastAsia="Georgia" w:hAnsi="Georgia" w:cs="Georgia"/>
          <w:color w:val="191919"/>
          <w:u w:color="191919"/>
        </w:rPr>
      </w:pPr>
      <w:r>
        <w:rPr>
          <w:rFonts w:ascii="Georgia" w:hAnsi="Georgia"/>
          <w:lang w:val="en-US"/>
        </w:rPr>
        <w:t xml:space="preserve">Carleton is committed to providing academic accessibility for all individuals. You may need special arrangements to meet your academic obligations during the term. The accommodation request processes, including information about the Academic Consideration Policy for Students in Medical and Other Extenuating Circumstances, </w:t>
      </w:r>
      <w:proofErr w:type="gramStart"/>
      <w:r>
        <w:rPr>
          <w:rFonts w:ascii="Georgia" w:hAnsi="Georgia"/>
          <w:lang w:val="en-US"/>
        </w:rPr>
        <w:t>are outlined</w:t>
      </w:r>
      <w:proofErr w:type="gramEnd"/>
      <w:r>
        <w:rPr>
          <w:rFonts w:ascii="Georgia" w:hAnsi="Georgia"/>
          <w:lang w:val="en-US"/>
        </w:rPr>
        <w:t xml:space="preserve"> on the Academic Accommodations website (students.carleton.ca/course-outline). </w:t>
      </w:r>
    </w:p>
    <w:p w14:paraId="46D12BB4" w14:textId="77777777" w:rsidR="00DA50A9" w:rsidRDefault="00DA50A9">
      <w:pPr>
        <w:pStyle w:val="Body"/>
        <w:rPr>
          <w:rFonts w:ascii="Georgia" w:eastAsia="Georgia" w:hAnsi="Georgia" w:cs="Georgia"/>
        </w:rPr>
      </w:pPr>
    </w:p>
    <w:p w14:paraId="618660B2" w14:textId="77777777" w:rsidR="00DA50A9" w:rsidRDefault="009568C6">
      <w:pPr>
        <w:pStyle w:val="Body"/>
        <w:rPr>
          <w:rStyle w:val="Hyperlink3"/>
          <w:rFonts w:ascii="Georgia" w:eastAsia="Georgia" w:hAnsi="Georgia" w:cs="Georgia"/>
        </w:rPr>
      </w:pPr>
      <w:r>
        <w:rPr>
          <w:rStyle w:val="Hyperlink3"/>
          <w:rFonts w:ascii="Georgia" w:hAnsi="Georgia"/>
          <w:lang w:val="en-US"/>
        </w:rPr>
        <w:t>Sexual Violence Policy</w:t>
      </w:r>
    </w:p>
    <w:p w14:paraId="7B38715D" w14:textId="77777777" w:rsidR="00DA50A9" w:rsidRDefault="00DA50A9">
      <w:pPr>
        <w:pStyle w:val="Body"/>
        <w:rPr>
          <w:rFonts w:ascii="Georgia" w:eastAsia="Georgia" w:hAnsi="Georgia" w:cs="Georgia"/>
        </w:rPr>
      </w:pPr>
    </w:p>
    <w:p w14:paraId="3F6201C9" w14:textId="77777777" w:rsidR="00DA50A9" w:rsidRDefault="009568C6">
      <w:pPr>
        <w:pStyle w:val="Body"/>
        <w:rPr>
          <w:rFonts w:ascii="Georgia" w:eastAsia="Georgia" w:hAnsi="Georgia" w:cs="Georgia"/>
        </w:rPr>
      </w:pPr>
      <w:r>
        <w:rPr>
          <w:rFonts w:ascii="Georgia" w:hAnsi="Georgia"/>
          <w:lang w:val="en-US"/>
        </w:rPr>
        <w:t xml:space="preserve">As a community, Carleton University is committed to maintaining a positive learning, </w:t>
      </w:r>
      <w:proofErr w:type="gramStart"/>
      <w:r>
        <w:rPr>
          <w:rFonts w:ascii="Georgia" w:hAnsi="Georgia"/>
          <w:lang w:val="en-US"/>
        </w:rPr>
        <w:t>working</w:t>
      </w:r>
      <w:proofErr w:type="gramEnd"/>
      <w:r>
        <w:rPr>
          <w:rFonts w:ascii="Georgia" w:hAnsi="Georgia"/>
          <w:lang w:val="en-US"/>
        </w:rPr>
        <w:t xml:space="preserve"> and living environment where sexual violence will not be tolerated. Survivors </w:t>
      </w:r>
      <w:proofErr w:type="gramStart"/>
      <w:r>
        <w:rPr>
          <w:rFonts w:ascii="Georgia" w:hAnsi="Georgia"/>
          <w:lang w:val="en-US"/>
        </w:rPr>
        <w:t>are supported</w:t>
      </w:r>
      <w:proofErr w:type="gramEnd"/>
      <w:r>
        <w:rPr>
          <w:rFonts w:ascii="Georgia" w:hAnsi="Georgia"/>
          <w:lang w:val="en-US"/>
        </w:rPr>
        <w:t xml:space="preserve"> through academic accommodations as per Carleton's Sexual Violence Policy. For more information about the services available at the university and to obtain information about sexual violence and/or support, visit: </w:t>
      </w:r>
      <w:hyperlink r:id="rId36" w:history="1">
        <w:r>
          <w:rPr>
            <w:rStyle w:val="Hyperlink7"/>
            <w:rFonts w:ascii="Georgia" w:hAnsi="Georgia"/>
            <w:lang w:val="en-US"/>
          </w:rPr>
          <w:t>carleton.ca/sexual-violence-support</w:t>
        </w:r>
      </w:hyperlink>
      <w:r>
        <w:rPr>
          <w:rFonts w:ascii="Georgia" w:hAnsi="Georgia"/>
        </w:rPr>
        <w:t>.</w:t>
      </w:r>
    </w:p>
    <w:p w14:paraId="2DEB3F62" w14:textId="77777777" w:rsidR="00DA50A9" w:rsidRDefault="00DA50A9">
      <w:pPr>
        <w:pStyle w:val="Body"/>
        <w:rPr>
          <w:rFonts w:ascii="Georgia" w:eastAsia="Georgia" w:hAnsi="Georgia" w:cs="Georgia"/>
        </w:rPr>
      </w:pPr>
    </w:p>
    <w:p w14:paraId="34EB5164" w14:textId="77777777" w:rsidR="00DA50A9" w:rsidRDefault="009568C6">
      <w:pPr>
        <w:pStyle w:val="Body"/>
        <w:rPr>
          <w:rStyle w:val="Hyperlink3"/>
          <w:rFonts w:ascii="Georgia" w:eastAsia="Georgia" w:hAnsi="Georgia" w:cs="Georgia"/>
        </w:rPr>
      </w:pPr>
      <w:r>
        <w:rPr>
          <w:rStyle w:val="None"/>
          <w:rFonts w:ascii="Georgia" w:hAnsi="Georgia"/>
          <w:b/>
          <w:bCs/>
          <w:u w:val="single"/>
          <w:lang w:val="en-US"/>
        </w:rPr>
        <w:t>Academic Integrity</w:t>
      </w:r>
    </w:p>
    <w:p w14:paraId="429E4B69" w14:textId="77777777" w:rsidR="00DA50A9" w:rsidRDefault="00DA50A9">
      <w:pPr>
        <w:pStyle w:val="Body"/>
        <w:rPr>
          <w:rFonts w:ascii="Georgia" w:eastAsia="Georgia" w:hAnsi="Georgia" w:cs="Georgia"/>
          <w:lang w:val="en-US"/>
        </w:rPr>
      </w:pPr>
    </w:p>
    <w:p w14:paraId="4DBFCC11" w14:textId="77777777" w:rsidR="00DA50A9" w:rsidRDefault="009568C6">
      <w:pPr>
        <w:pStyle w:val="Body"/>
        <w:rPr>
          <w:rFonts w:ascii="Georgia" w:eastAsia="Georgia" w:hAnsi="Georgia" w:cs="Georgia"/>
        </w:rPr>
      </w:pPr>
      <w:r>
        <w:rPr>
          <w:rStyle w:val="None"/>
          <w:rFonts w:ascii="Georgia" w:hAnsi="Georgia"/>
          <w:lang w:val="en-US"/>
        </w:rPr>
        <w:t>Academic integrity is an essential element of a productive and successful career as a student. Carleton</w:t>
      </w:r>
      <w:r>
        <w:rPr>
          <w:rStyle w:val="None"/>
          <w:rFonts w:ascii="Georgia" w:hAnsi="Georgia"/>
          <w:lang w:val="en-US"/>
        </w:rPr>
        <w:t>’</w:t>
      </w:r>
      <w:r>
        <w:rPr>
          <w:rStyle w:val="None"/>
          <w:rFonts w:ascii="Georgia" w:hAnsi="Georgia"/>
          <w:lang w:val="en-US"/>
        </w:rPr>
        <w:t xml:space="preserve">s </w:t>
      </w:r>
      <w:hyperlink r:id="rId37" w:history="1">
        <w:r>
          <w:rPr>
            <w:rStyle w:val="Hyperlink8"/>
            <w:rFonts w:ascii="Georgia" w:hAnsi="Georgia"/>
          </w:rPr>
          <w:t>Academic Integrity Policy</w:t>
        </w:r>
      </w:hyperlink>
      <w:r>
        <w:rPr>
          <w:rStyle w:val="None"/>
          <w:rFonts w:ascii="Georgia" w:hAnsi="Georgia"/>
          <w:lang w:val="en-US"/>
        </w:rPr>
        <w:t xml:space="preserve"> addresses academic integrity violations, including plagiarism, unauthorized collaboration, misrepresentation, impersonation, withholding of records, obstruction/interference, disruption of instruction or examinations, improper access to and/or dissemination of information, or violation of test and examination rules. Students </w:t>
      </w:r>
      <w:proofErr w:type="gramStart"/>
      <w:r>
        <w:rPr>
          <w:rStyle w:val="None"/>
          <w:rFonts w:ascii="Georgia" w:hAnsi="Georgia"/>
          <w:lang w:val="en-US"/>
        </w:rPr>
        <w:t>are required</w:t>
      </w:r>
      <w:proofErr w:type="gramEnd"/>
      <w:r>
        <w:rPr>
          <w:rStyle w:val="None"/>
          <w:rFonts w:ascii="Georgia" w:hAnsi="Georgia"/>
          <w:lang w:val="en-US"/>
        </w:rPr>
        <w:t xml:space="preserve"> to familiarize themselves with the university</w:t>
      </w:r>
      <w:r>
        <w:rPr>
          <w:rStyle w:val="None"/>
          <w:rFonts w:ascii="Georgia" w:hAnsi="Georgia"/>
          <w:lang w:val="en-US"/>
        </w:rPr>
        <w:t>’</w:t>
      </w:r>
      <w:r>
        <w:rPr>
          <w:rStyle w:val="None"/>
          <w:rFonts w:ascii="Georgia" w:hAnsi="Georgia"/>
          <w:lang w:val="en-US"/>
        </w:rPr>
        <w:t>s academic integrity rules.</w:t>
      </w:r>
    </w:p>
    <w:p w14:paraId="5204889C" w14:textId="77777777" w:rsidR="00DA50A9" w:rsidRDefault="00DA50A9">
      <w:pPr>
        <w:pStyle w:val="Body"/>
        <w:rPr>
          <w:rFonts w:ascii="Georgia" w:eastAsia="Georgia" w:hAnsi="Georgia" w:cs="Georgia"/>
          <w:lang w:val="en-US"/>
        </w:rPr>
      </w:pPr>
    </w:p>
    <w:p w14:paraId="12F999BF" w14:textId="77777777" w:rsidR="00DA50A9" w:rsidRDefault="009568C6">
      <w:pPr>
        <w:pStyle w:val="Body"/>
        <w:rPr>
          <w:rStyle w:val="None"/>
          <w:rFonts w:ascii="Georgia" w:eastAsia="Georgia" w:hAnsi="Georgia" w:cs="Georgia"/>
          <w:b/>
          <w:bCs/>
          <w:i/>
          <w:iCs/>
        </w:rPr>
      </w:pPr>
      <w:r>
        <w:rPr>
          <w:rStyle w:val="None"/>
          <w:rFonts w:ascii="Georgia" w:hAnsi="Georgia"/>
          <w:b/>
          <w:bCs/>
          <w:i/>
          <w:iCs/>
          <w:lang w:val="en-US"/>
        </w:rPr>
        <w:t xml:space="preserve">Plagiarism </w:t>
      </w:r>
    </w:p>
    <w:p w14:paraId="0C8BFC65" w14:textId="77777777" w:rsidR="00DA50A9" w:rsidRDefault="00DA50A9">
      <w:pPr>
        <w:pStyle w:val="Body"/>
        <w:rPr>
          <w:rFonts w:ascii="Georgia" w:eastAsia="Georgia" w:hAnsi="Georgia" w:cs="Georgia"/>
          <w:lang w:val="en-US"/>
        </w:rPr>
      </w:pPr>
    </w:p>
    <w:p w14:paraId="715E7785" w14:textId="77777777" w:rsidR="00DA50A9" w:rsidRDefault="009568C6">
      <w:pPr>
        <w:pStyle w:val="Body"/>
        <w:rPr>
          <w:rFonts w:ascii="Georgia" w:eastAsia="Georgia" w:hAnsi="Georgia" w:cs="Georgia"/>
        </w:rPr>
      </w:pPr>
      <w:r>
        <w:rPr>
          <w:rStyle w:val="None"/>
          <w:rFonts w:ascii="Georgia" w:hAnsi="Georgia"/>
          <w:lang w:val="en-US"/>
        </w:rPr>
        <w:t xml:space="preserve">The Academic Integrity Policy defines plagiarism as </w:t>
      </w:r>
      <w:r>
        <w:rPr>
          <w:rStyle w:val="None"/>
          <w:rFonts w:ascii="Georgia" w:hAnsi="Georgia"/>
          <w:lang w:val="en-US"/>
        </w:rPr>
        <w:t>“</w:t>
      </w:r>
      <w:r>
        <w:rPr>
          <w:rStyle w:val="None"/>
          <w:rFonts w:ascii="Georgia" w:hAnsi="Georgia"/>
          <w:lang w:val="en-US"/>
        </w:rPr>
        <w:t>presenting, whether intentional or not, the ideas, expression of ideas or work of others as one</w:t>
      </w:r>
      <w:r>
        <w:rPr>
          <w:rStyle w:val="None"/>
          <w:rFonts w:ascii="Georgia" w:hAnsi="Georgia"/>
          <w:lang w:val="en-US"/>
        </w:rPr>
        <w:t>’</w:t>
      </w:r>
      <w:r>
        <w:rPr>
          <w:rStyle w:val="None"/>
          <w:rFonts w:ascii="Georgia" w:hAnsi="Georgia"/>
          <w:lang w:val="en-US"/>
        </w:rPr>
        <w:t>s own.</w:t>
      </w:r>
      <w:r>
        <w:rPr>
          <w:rStyle w:val="None"/>
          <w:rFonts w:ascii="Georgia" w:hAnsi="Georgia"/>
          <w:lang w:val="en-US"/>
        </w:rPr>
        <w:t xml:space="preserve">” </w:t>
      </w:r>
      <w:r>
        <w:rPr>
          <w:rStyle w:val="None"/>
          <w:rFonts w:ascii="Georgia" w:hAnsi="Georgia"/>
          <w:lang w:val="en-US"/>
        </w:rPr>
        <w:t>This includes reproducing or paraphrasing portions of someone else</w:t>
      </w:r>
      <w:r>
        <w:rPr>
          <w:rStyle w:val="None"/>
          <w:rFonts w:ascii="Georgia" w:hAnsi="Georgia"/>
          <w:lang w:val="en-US"/>
        </w:rPr>
        <w:t>’</w:t>
      </w:r>
      <w:r>
        <w:rPr>
          <w:rStyle w:val="None"/>
          <w:rFonts w:ascii="Georgia" w:hAnsi="Georgia"/>
          <w:lang w:val="en-US"/>
        </w:rPr>
        <w:t>s published or unpublished material, regardless of the source, and presenting these as one</w:t>
      </w:r>
      <w:r>
        <w:rPr>
          <w:rStyle w:val="None"/>
          <w:rFonts w:ascii="Georgia" w:hAnsi="Georgia"/>
          <w:lang w:val="en-US"/>
        </w:rPr>
        <w:t>’</w:t>
      </w:r>
      <w:r>
        <w:rPr>
          <w:rStyle w:val="None"/>
          <w:rFonts w:ascii="Georgia" w:hAnsi="Georgia"/>
          <w:lang w:val="en-US"/>
        </w:rPr>
        <w:t>s own without proper citation or reference to the original source. Examples of sources from which the ideas, expressions of ideas or works of others may be drawn from include, but are not limited to: books, articles, papers, websites, literary compo</w:t>
      </w:r>
      <w:r>
        <w:rPr>
          <w:rStyle w:val="None"/>
          <w:rFonts w:ascii="Georgia" w:hAnsi="Georgia"/>
          <w:lang w:val="en-US"/>
        </w:rPr>
        <w:t>sitions and phrases, performance compositions, chemical compounds, art works, laboratory reports, research results, calculations and the results of calculations, diagrams, constructions, computer reports, computer code/software, material on the internet and/or conversations.</w:t>
      </w:r>
    </w:p>
    <w:p w14:paraId="501C186F" w14:textId="77777777" w:rsidR="00DA50A9" w:rsidRDefault="00DA50A9">
      <w:pPr>
        <w:pStyle w:val="Body"/>
        <w:rPr>
          <w:rFonts w:ascii="Georgia" w:eastAsia="Georgia" w:hAnsi="Georgia" w:cs="Georgia"/>
          <w:lang w:val="en-US"/>
        </w:rPr>
      </w:pPr>
    </w:p>
    <w:p w14:paraId="60E2428C" w14:textId="77777777" w:rsidR="00DA50A9" w:rsidRDefault="009568C6">
      <w:pPr>
        <w:pStyle w:val="Body"/>
        <w:rPr>
          <w:rFonts w:ascii="Georgia" w:eastAsia="Georgia" w:hAnsi="Georgia" w:cs="Georgia"/>
        </w:rPr>
      </w:pPr>
      <w:r>
        <w:rPr>
          <w:rStyle w:val="None"/>
          <w:rFonts w:ascii="Georgia" w:hAnsi="Georgia"/>
          <w:lang w:val="en-US"/>
        </w:rPr>
        <w:t xml:space="preserve">Examples of plagiarism include, but </w:t>
      </w:r>
      <w:proofErr w:type="gramStart"/>
      <w:r>
        <w:rPr>
          <w:rStyle w:val="None"/>
          <w:rFonts w:ascii="Georgia" w:hAnsi="Georgia"/>
          <w:lang w:val="en-US"/>
        </w:rPr>
        <w:t>are not limited</w:t>
      </w:r>
      <w:proofErr w:type="gramEnd"/>
      <w:r>
        <w:rPr>
          <w:rStyle w:val="None"/>
          <w:rFonts w:ascii="Georgia" w:hAnsi="Georgia"/>
          <w:lang w:val="en-US"/>
        </w:rPr>
        <w:t xml:space="preserve"> to: </w:t>
      </w:r>
    </w:p>
    <w:p w14:paraId="631FE819" w14:textId="77777777" w:rsidR="00DA50A9" w:rsidRDefault="00DA50A9">
      <w:pPr>
        <w:pStyle w:val="Body"/>
        <w:rPr>
          <w:rFonts w:ascii="Georgia" w:eastAsia="Georgia" w:hAnsi="Georgia" w:cs="Georgia"/>
          <w:lang w:val="en-US"/>
        </w:rPr>
      </w:pPr>
    </w:p>
    <w:p w14:paraId="5A17EEDB" w14:textId="77777777" w:rsidR="00DA50A9" w:rsidRDefault="009568C6">
      <w:pPr>
        <w:pStyle w:val="Body"/>
        <w:numPr>
          <w:ilvl w:val="0"/>
          <w:numId w:val="4"/>
        </w:numPr>
        <w:rPr>
          <w:rFonts w:ascii="Georgia" w:hAnsi="Georgia"/>
          <w:lang w:val="en-US"/>
        </w:rPr>
      </w:pPr>
      <w:r>
        <w:rPr>
          <w:rFonts w:ascii="Georgia" w:hAnsi="Georgia"/>
          <w:lang w:val="en-US"/>
        </w:rPr>
        <w:t xml:space="preserve">Any submission prepared in whole or in part, by someone </w:t>
      </w:r>
      <w:proofErr w:type="gramStart"/>
      <w:r>
        <w:rPr>
          <w:rFonts w:ascii="Georgia" w:hAnsi="Georgia"/>
          <w:lang w:val="en-US"/>
        </w:rPr>
        <w:t>else;</w:t>
      </w:r>
      <w:proofErr w:type="gramEnd"/>
    </w:p>
    <w:p w14:paraId="6333375A" w14:textId="77777777" w:rsidR="00DA50A9" w:rsidRDefault="009568C6">
      <w:pPr>
        <w:pStyle w:val="Body"/>
        <w:numPr>
          <w:ilvl w:val="0"/>
          <w:numId w:val="4"/>
        </w:numPr>
        <w:rPr>
          <w:rFonts w:ascii="Georgia" w:hAnsi="Georgia"/>
          <w:lang w:val="en-US"/>
        </w:rPr>
      </w:pPr>
      <w:r>
        <w:rPr>
          <w:rFonts w:ascii="Georgia" w:hAnsi="Georgia"/>
          <w:lang w:val="en-US"/>
        </w:rPr>
        <w:t xml:space="preserve">Using ideas or direct, verbatim quotations, paraphrased material, algorithms, formulae, scientific or mathematical concepts, or ideas without appropriate acknowledgment in any academic </w:t>
      </w:r>
      <w:proofErr w:type="gramStart"/>
      <w:r>
        <w:rPr>
          <w:rFonts w:ascii="Georgia" w:hAnsi="Georgia"/>
          <w:lang w:val="en-US"/>
        </w:rPr>
        <w:t>assignment;</w:t>
      </w:r>
      <w:proofErr w:type="gramEnd"/>
    </w:p>
    <w:p w14:paraId="3EDF51D6" w14:textId="77777777" w:rsidR="00DA50A9" w:rsidRDefault="009568C6">
      <w:pPr>
        <w:pStyle w:val="Body"/>
        <w:numPr>
          <w:ilvl w:val="0"/>
          <w:numId w:val="4"/>
        </w:numPr>
        <w:rPr>
          <w:rFonts w:ascii="Georgia" w:hAnsi="Georgia"/>
          <w:lang w:val="en-US"/>
        </w:rPr>
      </w:pPr>
      <w:r>
        <w:rPr>
          <w:rFonts w:ascii="Georgia" w:hAnsi="Georgia"/>
          <w:lang w:val="en-US"/>
        </w:rPr>
        <w:t>Using another</w:t>
      </w:r>
      <w:r>
        <w:rPr>
          <w:rStyle w:val="None"/>
          <w:rFonts w:ascii="Georgia" w:hAnsi="Georgia"/>
          <w:lang w:val="en-US"/>
        </w:rPr>
        <w:t>’</w:t>
      </w:r>
      <w:r>
        <w:rPr>
          <w:rFonts w:ascii="Georgia" w:hAnsi="Georgia"/>
          <w:lang w:val="en-US"/>
        </w:rPr>
        <w:t xml:space="preserve">s data or research findings without appropriate </w:t>
      </w:r>
      <w:proofErr w:type="gramStart"/>
      <w:r>
        <w:rPr>
          <w:rFonts w:ascii="Georgia" w:hAnsi="Georgia"/>
          <w:lang w:val="en-US"/>
        </w:rPr>
        <w:t>acknowledgement;</w:t>
      </w:r>
      <w:proofErr w:type="gramEnd"/>
    </w:p>
    <w:p w14:paraId="185345ED" w14:textId="77777777" w:rsidR="00DA50A9" w:rsidRDefault="009568C6">
      <w:pPr>
        <w:pStyle w:val="Body"/>
        <w:numPr>
          <w:ilvl w:val="0"/>
          <w:numId w:val="4"/>
        </w:numPr>
        <w:rPr>
          <w:rFonts w:ascii="Georgia" w:hAnsi="Georgia"/>
          <w:lang w:val="en-US"/>
        </w:rPr>
      </w:pPr>
      <w:r>
        <w:rPr>
          <w:rFonts w:ascii="Georgia" w:hAnsi="Georgia"/>
          <w:lang w:val="en-US"/>
        </w:rPr>
        <w:t>Submitting a computer program developed in whole or in part by someone else, with or without modifications, as one</w:t>
      </w:r>
      <w:r>
        <w:rPr>
          <w:rStyle w:val="None"/>
          <w:rFonts w:ascii="Georgia" w:hAnsi="Georgia"/>
          <w:lang w:val="en-US"/>
        </w:rPr>
        <w:t>’</w:t>
      </w:r>
      <w:r>
        <w:rPr>
          <w:rFonts w:ascii="Georgia" w:hAnsi="Georgia"/>
          <w:lang w:val="en-US"/>
        </w:rPr>
        <w:t>s own; and</w:t>
      </w:r>
    </w:p>
    <w:p w14:paraId="4DAE5E01" w14:textId="77777777" w:rsidR="00DA50A9" w:rsidRDefault="009568C6">
      <w:pPr>
        <w:pStyle w:val="Body"/>
        <w:numPr>
          <w:ilvl w:val="0"/>
          <w:numId w:val="4"/>
        </w:numPr>
        <w:rPr>
          <w:rFonts w:ascii="Georgia" w:hAnsi="Georgia"/>
          <w:lang w:val="en-US"/>
        </w:rPr>
      </w:pPr>
      <w:r>
        <w:rPr>
          <w:rFonts w:ascii="Georgia" w:hAnsi="Georgia"/>
          <w:lang w:val="en-US"/>
        </w:rPr>
        <w:t xml:space="preserve">failing to acknowledge sources </w:t>
      </w:r>
      <w:proofErr w:type="gramStart"/>
      <w:r>
        <w:rPr>
          <w:rFonts w:ascii="Georgia" w:hAnsi="Georgia"/>
          <w:lang w:val="en-US"/>
        </w:rPr>
        <w:t>through the use of</w:t>
      </w:r>
      <w:proofErr w:type="gramEnd"/>
      <w:r>
        <w:rPr>
          <w:rFonts w:ascii="Georgia" w:hAnsi="Georgia"/>
          <w:lang w:val="en-US"/>
        </w:rPr>
        <w:t xml:space="preserve"> proper citations when using another</w:t>
      </w:r>
      <w:r>
        <w:rPr>
          <w:rStyle w:val="None"/>
          <w:rFonts w:ascii="Georgia" w:hAnsi="Georgia"/>
          <w:lang w:val="en-US"/>
        </w:rPr>
        <w:t>’</w:t>
      </w:r>
      <w:r>
        <w:rPr>
          <w:rFonts w:ascii="Georgia" w:hAnsi="Georgia"/>
          <w:lang w:val="en-US"/>
        </w:rPr>
        <w:t xml:space="preserve">s </w:t>
      </w:r>
      <w:r>
        <w:rPr>
          <w:rFonts w:ascii="Georgia" w:hAnsi="Georgia"/>
          <w:lang w:val="en-US"/>
        </w:rPr>
        <w:t>work and/or failing to use quotations marks.</w:t>
      </w:r>
    </w:p>
    <w:p w14:paraId="35591C17" w14:textId="77777777" w:rsidR="00DA50A9" w:rsidRDefault="00DA50A9">
      <w:pPr>
        <w:pStyle w:val="Body"/>
        <w:rPr>
          <w:rFonts w:ascii="Georgia" w:eastAsia="Georgia" w:hAnsi="Georgia" w:cs="Georgia"/>
          <w:lang w:val="en-US"/>
        </w:rPr>
      </w:pPr>
    </w:p>
    <w:p w14:paraId="36975C06" w14:textId="77777777" w:rsidR="00DA50A9" w:rsidRDefault="009568C6">
      <w:pPr>
        <w:pStyle w:val="Body"/>
        <w:rPr>
          <w:rStyle w:val="None"/>
          <w:rFonts w:ascii="Georgia" w:eastAsia="Georgia" w:hAnsi="Georgia" w:cs="Georgia"/>
          <w:b/>
          <w:bCs/>
          <w:i/>
          <w:iCs/>
        </w:rPr>
      </w:pPr>
      <w:r>
        <w:rPr>
          <w:rStyle w:val="None"/>
          <w:rFonts w:ascii="Georgia" w:hAnsi="Georgia"/>
          <w:b/>
          <w:bCs/>
          <w:i/>
          <w:iCs/>
          <w:lang w:val="en-US"/>
        </w:rPr>
        <w:t>Use of Artificial Intelligence</w:t>
      </w:r>
    </w:p>
    <w:p w14:paraId="67B21876" w14:textId="77777777" w:rsidR="00DA50A9" w:rsidRDefault="00DA50A9">
      <w:pPr>
        <w:pStyle w:val="Body"/>
        <w:rPr>
          <w:rFonts w:ascii="Georgia" w:eastAsia="Georgia" w:hAnsi="Georgia" w:cs="Georgia"/>
          <w:lang w:val="en-US"/>
        </w:rPr>
      </w:pPr>
    </w:p>
    <w:p w14:paraId="36614F3E" w14:textId="77777777" w:rsidR="00DA50A9" w:rsidRDefault="009568C6">
      <w:pPr>
        <w:pStyle w:val="Body"/>
        <w:rPr>
          <w:rFonts w:ascii="Georgia" w:eastAsia="Georgia" w:hAnsi="Georgia" w:cs="Georgia"/>
        </w:rPr>
      </w:pPr>
      <w:r>
        <w:rPr>
          <w:rStyle w:val="None"/>
          <w:rFonts w:ascii="Georgia" w:hAnsi="Georgia"/>
          <w:lang w:val="en-US"/>
        </w:rPr>
        <w:t xml:space="preserve">Unless explicitly permitted by the instructor in a particular course, any use of generative artificial intelligence (AI) tools to produce assessed content (e.g., text, code, equations, image, summary, video, </w:t>
      </w:r>
      <w:proofErr w:type="gramStart"/>
      <w:r>
        <w:rPr>
          <w:rStyle w:val="None"/>
          <w:rFonts w:ascii="Georgia" w:hAnsi="Georgia"/>
          <w:lang w:val="en-US"/>
        </w:rPr>
        <w:t>etc.</w:t>
      </w:r>
      <w:proofErr w:type="gramEnd"/>
      <w:r>
        <w:rPr>
          <w:rStyle w:val="None"/>
          <w:rFonts w:ascii="Georgia" w:hAnsi="Georgia"/>
          <w:lang w:val="en-US"/>
        </w:rPr>
        <w:t>) is considered a violation of academic integrity standards.</w:t>
      </w:r>
    </w:p>
    <w:p w14:paraId="4E29D856" w14:textId="77777777" w:rsidR="00DA50A9" w:rsidRDefault="00DA50A9">
      <w:pPr>
        <w:pStyle w:val="Body"/>
        <w:rPr>
          <w:rFonts w:ascii="Georgia" w:eastAsia="Georgia" w:hAnsi="Georgia" w:cs="Georgia"/>
          <w:lang w:val="en-US"/>
        </w:rPr>
      </w:pPr>
    </w:p>
    <w:p w14:paraId="365D3AC7" w14:textId="77777777" w:rsidR="00DA50A9" w:rsidRDefault="009568C6">
      <w:pPr>
        <w:pStyle w:val="Body"/>
        <w:rPr>
          <w:rStyle w:val="None"/>
          <w:rFonts w:ascii="Georgia" w:eastAsia="Georgia" w:hAnsi="Georgia" w:cs="Georgia"/>
          <w:b/>
          <w:bCs/>
          <w:i/>
          <w:iCs/>
        </w:rPr>
      </w:pPr>
      <w:r>
        <w:rPr>
          <w:rStyle w:val="None"/>
          <w:rFonts w:ascii="Georgia" w:hAnsi="Georgia"/>
          <w:b/>
          <w:bCs/>
          <w:i/>
          <w:iCs/>
          <w:lang w:val="en-US"/>
        </w:rPr>
        <w:t>Procedures in Cases of Suspected Violations</w:t>
      </w:r>
    </w:p>
    <w:p w14:paraId="31A4AE79" w14:textId="77777777" w:rsidR="00DA50A9" w:rsidRDefault="00DA50A9">
      <w:pPr>
        <w:pStyle w:val="Body"/>
        <w:rPr>
          <w:rFonts w:ascii="Georgia" w:eastAsia="Georgia" w:hAnsi="Georgia" w:cs="Georgia"/>
          <w:lang w:val="en-US"/>
        </w:rPr>
      </w:pPr>
    </w:p>
    <w:p w14:paraId="15C62B0E" w14:textId="77777777" w:rsidR="00DA50A9" w:rsidRDefault="009568C6">
      <w:pPr>
        <w:pStyle w:val="Body"/>
        <w:rPr>
          <w:rFonts w:ascii="Georgia" w:eastAsia="Georgia" w:hAnsi="Georgia" w:cs="Georgia"/>
        </w:rPr>
      </w:pPr>
      <w:r>
        <w:rPr>
          <w:rStyle w:val="None"/>
          <w:rFonts w:ascii="Georgia" w:hAnsi="Georgia"/>
          <w:lang w:val="en-US"/>
        </w:rPr>
        <w:t xml:space="preserve">Violations of the Academic Integrity Policy are serious offences which cannot </w:t>
      </w:r>
      <w:proofErr w:type="gramStart"/>
      <w:r>
        <w:rPr>
          <w:rStyle w:val="None"/>
          <w:rFonts w:ascii="Georgia" w:hAnsi="Georgia"/>
          <w:lang w:val="en-US"/>
        </w:rPr>
        <w:t>be resolved</w:t>
      </w:r>
      <w:proofErr w:type="gramEnd"/>
      <w:r>
        <w:rPr>
          <w:rStyle w:val="None"/>
          <w:rFonts w:ascii="Georgia" w:hAnsi="Georgia"/>
          <w:lang w:val="en-US"/>
        </w:rPr>
        <w:t xml:space="preserve"> directly with the course</w:t>
      </w:r>
      <w:r>
        <w:rPr>
          <w:rStyle w:val="None"/>
          <w:rFonts w:ascii="Georgia" w:hAnsi="Georgia"/>
          <w:lang w:val="en-US"/>
        </w:rPr>
        <w:t>’</w:t>
      </w:r>
      <w:r>
        <w:rPr>
          <w:rStyle w:val="None"/>
          <w:rFonts w:ascii="Georgia" w:hAnsi="Georgia"/>
          <w:lang w:val="en-US"/>
        </w:rPr>
        <w:t xml:space="preserve">s instructor. When an instructor suspects a violation of the Academic Integrity Policy, the Associate Dean of the Faculty conducts a rigorous investigation, including an interview with the student. Penalties are not trivial. They may include a mark of zero for the assignment/exam in question or a final grade of "F" for the course. </w:t>
      </w:r>
      <w:r>
        <w:rPr>
          <w:rFonts w:ascii="Georgia" w:hAnsi="Georgia"/>
          <w:lang w:val="en-US"/>
        </w:rPr>
        <w:t>More information on the University</w:t>
      </w:r>
      <w:r>
        <w:rPr>
          <w:rStyle w:val="None"/>
          <w:rFonts w:ascii="Georgia" w:hAnsi="Georgia"/>
          <w:lang w:val="en-US"/>
        </w:rPr>
        <w:t>’</w:t>
      </w:r>
      <w:r>
        <w:rPr>
          <w:rFonts w:ascii="Georgia" w:hAnsi="Georgia"/>
          <w:lang w:val="en-US"/>
        </w:rPr>
        <w:t xml:space="preserve">s Academic Integrity Policy can be found at: </w:t>
      </w:r>
      <w:hyperlink r:id="rId38" w:history="1">
        <w:r>
          <w:rPr>
            <w:rStyle w:val="Hyperlink7"/>
            <w:rFonts w:ascii="Georgia" w:hAnsi="Georgia"/>
            <w:lang w:val="en-US"/>
          </w:rPr>
          <w:t>https://carleton.ca/registrar/academic-integrity/</w:t>
        </w:r>
      </w:hyperlink>
      <w:r>
        <w:rPr>
          <w:rFonts w:ascii="Georgia" w:hAnsi="Georgia"/>
        </w:rPr>
        <w:t>.</w:t>
      </w:r>
    </w:p>
    <w:p w14:paraId="6E6E7C6B" w14:textId="77777777" w:rsidR="00DA50A9" w:rsidRDefault="00DA50A9">
      <w:pPr>
        <w:pStyle w:val="Body"/>
        <w:rPr>
          <w:rFonts w:ascii="Georgia" w:eastAsia="Georgia" w:hAnsi="Georgia" w:cs="Georgia"/>
        </w:rPr>
      </w:pPr>
    </w:p>
    <w:p w14:paraId="1FA807E3" w14:textId="77777777" w:rsidR="00DA50A9" w:rsidRDefault="009568C6">
      <w:pPr>
        <w:pStyle w:val="Body"/>
        <w:keepNext/>
        <w:rPr>
          <w:rStyle w:val="Hyperlink3"/>
          <w:rFonts w:ascii="Georgia" w:eastAsia="Georgia" w:hAnsi="Georgia" w:cs="Georgia"/>
        </w:rPr>
      </w:pPr>
      <w:r>
        <w:rPr>
          <w:rStyle w:val="None"/>
          <w:rFonts w:ascii="Georgia" w:hAnsi="Georgia"/>
          <w:b/>
          <w:bCs/>
          <w:u w:val="single"/>
          <w:lang w:val="en-US"/>
        </w:rPr>
        <w:t xml:space="preserve">Intellectual property </w:t>
      </w:r>
    </w:p>
    <w:p w14:paraId="0C43626A" w14:textId="77777777" w:rsidR="00DA50A9" w:rsidRDefault="00DA50A9">
      <w:pPr>
        <w:pStyle w:val="Body"/>
        <w:keepNext/>
        <w:rPr>
          <w:rFonts w:ascii="Georgia" w:eastAsia="Georgia" w:hAnsi="Georgia" w:cs="Georgia"/>
          <w:lang w:val="en-US"/>
        </w:rPr>
      </w:pPr>
    </w:p>
    <w:p w14:paraId="102332E9" w14:textId="77777777" w:rsidR="00DA50A9" w:rsidRDefault="009568C6">
      <w:pPr>
        <w:pStyle w:val="Body"/>
        <w:rPr>
          <w:rFonts w:ascii="Georgia" w:eastAsia="Georgia" w:hAnsi="Georgia" w:cs="Georgia"/>
        </w:rPr>
      </w:pPr>
      <w:r>
        <w:rPr>
          <w:rStyle w:val="None"/>
          <w:rFonts w:ascii="Georgia" w:hAnsi="Georgia"/>
          <w:lang w:val="en-US"/>
        </w:rPr>
        <w:t xml:space="preserve">Student or professor materials created for this course (including presentations and posted notes, labs, case studies, </w:t>
      </w:r>
      <w:proofErr w:type="gramStart"/>
      <w:r>
        <w:rPr>
          <w:rStyle w:val="None"/>
          <w:rFonts w:ascii="Georgia" w:hAnsi="Georgia"/>
          <w:lang w:val="en-US"/>
        </w:rPr>
        <w:t>assignments</w:t>
      </w:r>
      <w:proofErr w:type="gramEnd"/>
      <w:r>
        <w:rPr>
          <w:rStyle w:val="None"/>
          <w:rFonts w:ascii="Georgia" w:hAnsi="Georgia"/>
          <w:lang w:val="en-US"/>
        </w:rPr>
        <w:t xml:space="preserve"> and exams) remain the intellectual </w:t>
      </w:r>
      <w:r>
        <w:rPr>
          <w:rStyle w:val="None"/>
          <w:rFonts w:ascii="Georgia" w:hAnsi="Georgia"/>
          <w:lang w:val="en-US"/>
        </w:rPr>
        <w:t xml:space="preserve">property of the author(s). They </w:t>
      </w:r>
      <w:proofErr w:type="gramStart"/>
      <w:r>
        <w:rPr>
          <w:rStyle w:val="None"/>
          <w:rFonts w:ascii="Georgia" w:hAnsi="Georgia"/>
          <w:lang w:val="en-US"/>
        </w:rPr>
        <w:t>are intended</w:t>
      </w:r>
      <w:proofErr w:type="gramEnd"/>
      <w:r>
        <w:rPr>
          <w:rStyle w:val="None"/>
          <w:rFonts w:ascii="Georgia" w:hAnsi="Georgia"/>
          <w:lang w:val="en-US"/>
        </w:rPr>
        <w:t xml:space="preserve"> for personal use and may not be reproduced or redistributed without prior written consent of the author(s).</w:t>
      </w:r>
    </w:p>
    <w:p w14:paraId="3164C32D" w14:textId="77777777" w:rsidR="00DA50A9" w:rsidRDefault="00DA50A9">
      <w:pPr>
        <w:pStyle w:val="Body"/>
        <w:rPr>
          <w:rFonts w:ascii="Georgia" w:eastAsia="Georgia" w:hAnsi="Georgia" w:cs="Georgia"/>
          <w:lang w:val="en-US"/>
        </w:rPr>
      </w:pPr>
    </w:p>
    <w:p w14:paraId="01A06779" w14:textId="77777777" w:rsidR="00DA50A9" w:rsidRDefault="009568C6">
      <w:pPr>
        <w:pStyle w:val="Body"/>
        <w:rPr>
          <w:rFonts w:ascii="Georgia" w:eastAsia="Georgia" w:hAnsi="Georgia" w:cs="Georgia"/>
        </w:rPr>
      </w:pPr>
      <w:r>
        <w:rPr>
          <w:rStyle w:val="None"/>
          <w:rFonts w:ascii="Georgia" w:hAnsi="Georgia"/>
          <w:lang w:val="en-US"/>
        </w:rPr>
        <w:t xml:space="preserve">Permissibility of submitting </w:t>
      </w:r>
      <w:proofErr w:type="gramStart"/>
      <w:r>
        <w:rPr>
          <w:rStyle w:val="None"/>
          <w:rFonts w:ascii="Georgia" w:hAnsi="Georgia"/>
          <w:lang w:val="en-US"/>
        </w:rPr>
        <w:t>substantially the</w:t>
      </w:r>
      <w:proofErr w:type="gramEnd"/>
      <w:r>
        <w:rPr>
          <w:rStyle w:val="None"/>
          <w:rFonts w:ascii="Georgia" w:hAnsi="Georgia"/>
          <w:lang w:val="en-US"/>
        </w:rPr>
        <w:t xml:space="preserve"> same piece of work more than once for academic credit. </w:t>
      </w:r>
    </w:p>
    <w:p w14:paraId="01AE436F" w14:textId="77777777" w:rsidR="00DA50A9" w:rsidRDefault="00DA50A9">
      <w:pPr>
        <w:pStyle w:val="Body"/>
        <w:rPr>
          <w:rFonts w:ascii="Georgia" w:eastAsia="Georgia" w:hAnsi="Georgia" w:cs="Georgia"/>
          <w:lang w:val="en-US"/>
        </w:rPr>
      </w:pPr>
    </w:p>
    <w:p w14:paraId="155DAED4" w14:textId="77777777" w:rsidR="00DA50A9" w:rsidRDefault="009568C6">
      <w:pPr>
        <w:pStyle w:val="Body"/>
        <w:rPr>
          <w:rFonts w:ascii="Georgia" w:eastAsia="Georgia" w:hAnsi="Georgia" w:cs="Georgia"/>
        </w:rPr>
      </w:pPr>
      <w:r>
        <w:rPr>
          <w:rStyle w:val="None"/>
          <w:rFonts w:ascii="Georgia" w:hAnsi="Georgia"/>
          <w:lang w:val="en-US"/>
        </w:rPr>
        <w:t xml:space="preserve">If group or collaborative work </w:t>
      </w:r>
      <w:proofErr w:type="gramStart"/>
      <w:r>
        <w:rPr>
          <w:rStyle w:val="None"/>
          <w:rFonts w:ascii="Georgia" w:hAnsi="Georgia"/>
          <w:lang w:val="en-US"/>
        </w:rPr>
        <w:t>is expected</w:t>
      </w:r>
      <w:proofErr w:type="gramEnd"/>
      <w:r>
        <w:rPr>
          <w:rStyle w:val="None"/>
          <w:rFonts w:ascii="Georgia" w:hAnsi="Georgia"/>
          <w:lang w:val="en-US"/>
        </w:rPr>
        <w:t xml:space="preserve"> or allowed, provide a clear and specific description of how and to what extent you consider collaboration to be acceptable or appropriate, especially in the completion of written assignments.</w:t>
      </w:r>
    </w:p>
    <w:p w14:paraId="4608AE27" w14:textId="77777777" w:rsidR="00DA50A9" w:rsidRDefault="00DA50A9">
      <w:pPr>
        <w:pStyle w:val="Body"/>
        <w:rPr>
          <w:rFonts w:ascii="Georgia" w:eastAsia="Georgia" w:hAnsi="Georgia" w:cs="Georgia"/>
          <w:lang w:val="en-US"/>
        </w:rPr>
      </w:pPr>
    </w:p>
    <w:p w14:paraId="560DE306" w14:textId="77777777" w:rsidR="00DA50A9" w:rsidRDefault="009568C6">
      <w:pPr>
        <w:pStyle w:val="Body"/>
        <w:keepNext/>
        <w:rPr>
          <w:rStyle w:val="Hyperlink3"/>
          <w:rFonts w:ascii="Georgia" w:eastAsia="Georgia" w:hAnsi="Georgia" w:cs="Georgia"/>
        </w:rPr>
      </w:pPr>
      <w:r>
        <w:rPr>
          <w:rStyle w:val="None"/>
          <w:rFonts w:ascii="Georgia" w:hAnsi="Georgia"/>
          <w:b/>
          <w:bCs/>
          <w:u w:val="single"/>
          <w:lang w:val="en-US"/>
        </w:rPr>
        <w:t>Submission and Return of Term Work</w:t>
      </w:r>
    </w:p>
    <w:p w14:paraId="6DCB3F09" w14:textId="77777777" w:rsidR="00DA50A9" w:rsidRDefault="00DA50A9">
      <w:pPr>
        <w:pStyle w:val="Body"/>
        <w:keepNext/>
        <w:rPr>
          <w:rFonts w:ascii="Georgia" w:eastAsia="Georgia" w:hAnsi="Georgia" w:cs="Georgia"/>
          <w:b/>
          <w:bCs/>
          <w:lang w:val="en-US"/>
        </w:rPr>
      </w:pPr>
    </w:p>
    <w:p w14:paraId="293E1EA7" w14:textId="77777777" w:rsidR="00DA50A9" w:rsidRDefault="009568C6">
      <w:pPr>
        <w:pStyle w:val="Body"/>
        <w:rPr>
          <w:rFonts w:ascii="Georgia" w:eastAsia="Georgia" w:hAnsi="Georgia" w:cs="Georgia"/>
        </w:rPr>
      </w:pPr>
      <w:r>
        <w:rPr>
          <w:rStyle w:val="None"/>
          <w:rFonts w:ascii="Georgia" w:hAnsi="Georgia"/>
          <w:lang w:val="en-US"/>
        </w:rPr>
        <w:t xml:space="preserve">Papers must </w:t>
      </w:r>
      <w:proofErr w:type="gramStart"/>
      <w:r>
        <w:rPr>
          <w:rStyle w:val="None"/>
          <w:rFonts w:ascii="Georgia" w:hAnsi="Georgia"/>
          <w:lang w:val="en-US"/>
        </w:rPr>
        <w:t>be submitted</w:t>
      </w:r>
      <w:proofErr w:type="gramEnd"/>
      <w:r>
        <w:rPr>
          <w:rStyle w:val="None"/>
          <w:rFonts w:ascii="Georgia" w:hAnsi="Georgia"/>
          <w:lang w:val="en-US"/>
        </w:rPr>
        <w:t xml:space="preserve"> directly to the instructor according to the instructions in the course outline. The departmental office will not accept assignments submitted in hard copy. </w:t>
      </w:r>
    </w:p>
    <w:p w14:paraId="4F2AB32D" w14:textId="77777777" w:rsidR="00DA50A9" w:rsidRDefault="00DA50A9">
      <w:pPr>
        <w:pStyle w:val="Body"/>
        <w:rPr>
          <w:rFonts w:ascii="Georgia" w:eastAsia="Georgia" w:hAnsi="Georgia" w:cs="Georgia"/>
          <w:lang w:val="en-US"/>
        </w:rPr>
      </w:pPr>
    </w:p>
    <w:p w14:paraId="34289C44" w14:textId="77777777" w:rsidR="00DA50A9" w:rsidRDefault="009568C6">
      <w:pPr>
        <w:pStyle w:val="Body"/>
        <w:rPr>
          <w:rStyle w:val="Hyperlink3"/>
          <w:rFonts w:ascii="Georgia" w:eastAsia="Georgia" w:hAnsi="Georgia" w:cs="Georgia"/>
        </w:rPr>
      </w:pPr>
      <w:r>
        <w:rPr>
          <w:rStyle w:val="Hyperlink3"/>
          <w:rFonts w:ascii="Georgia" w:hAnsi="Georgia"/>
          <w:lang w:val="en-US"/>
        </w:rPr>
        <w:t>Grading</w:t>
      </w:r>
    </w:p>
    <w:p w14:paraId="14FFAB28" w14:textId="77777777" w:rsidR="00DA50A9" w:rsidRDefault="00DA50A9">
      <w:pPr>
        <w:pStyle w:val="Body"/>
        <w:rPr>
          <w:rFonts w:ascii="Georgia" w:eastAsia="Georgia" w:hAnsi="Georgia" w:cs="Georgia"/>
          <w:b/>
          <w:bCs/>
        </w:rPr>
      </w:pPr>
    </w:p>
    <w:p w14:paraId="2F55D7D4" w14:textId="77777777" w:rsidR="00DA50A9" w:rsidRDefault="009568C6">
      <w:pPr>
        <w:pStyle w:val="Body"/>
        <w:rPr>
          <w:rFonts w:ascii="Georgia" w:eastAsia="Georgia" w:hAnsi="Georgia" w:cs="Georgia"/>
        </w:rPr>
      </w:pPr>
      <w:r>
        <w:rPr>
          <w:rFonts w:ascii="Georgia" w:hAnsi="Georgia"/>
          <w:lang w:val="en-US"/>
        </w:rPr>
        <w:t xml:space="preserve">Standing in a course is determined by the course instructor, subject to the approval of the faculty Dean. Final standing in courses will </w:t>
      </w:r>
      <w:proofErr w:type="gramStart"/>
      <w:r>
        <w:rPr>
          <w:rFonts w:ascii="Georgia" w:hAnsi="Georgia"/>
          <w:lang w:val="en-US"/>
        </w:rPr>
        <w:t>be shown</w:t>
      </w:r>
      <w:proofErr w:type="gramEnd"/>
      <w:r>
        <w:rPr>
          <w:rFonts w:ascii="Georgia" w:hAnsi="Georgia"/>
          <w:lang w:val="en-US"/>
        </w:rPr>
        <w:t xml:space="preserve"> by alphabetical grades. The system of grades used, with corresponding grade points is:</w:t>
      </w:r>
    </w:p>
    <w:p w14:paraId="0B459FA2" w14:textId="77777777" w:rsidR="00DA50A9" w:rsidRDefault="00DA50A9">
      <w:pPr>
        <w:pStyle w:val="Body"/>
        <w:rPr>
          <w:rFonts w:ascii="Georgia" w:eastAsia="Georgia" w:hAnsi="Georgia" w:cs="Georgia"/>
        </w:rPr>
      </w:pPr>
    </w:p>
    <w:tbl>
      <w:tblPr>
        <w:tblW w:w="9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625"/>
        <w:gridCol w:w="1550"/>
        <w:gridCol w:w="1550"/>
        <w:gridCol w:w="1550"/>
        <w:gridCol w:w="1550"/>
        <w:gridCol w:w="1551"/>
      </w:tblGrid>
      <w:tr w:rsidR="00DA50A9" w14:paraId="1A5B1741"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C580" w14:textId="77777777" w:rsidR="00DA50A9" w:rsidRDefault="009568C6">
            <w:pPr>
              <w:pStyle w:val="Body"/>
              <w:jc w:val="both"/>
            </w:pPr>
            <w:r>
              <w:rPr>
                <w:rStyle w:val="None"/>
                <w:rFonts w:ascii="Arial" w:hAnsi="Arial"/>
                <w:b/>
                <w:bCs/>
                <w:sz w:val="20"/>
                <w:szCs w:val="20"/>
                <w:lang w:val="en-US"/>
              </w:rPr>
              <w:t>Percentage</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A6317" w14:textId="77777777" w:rsidR="00DA50A9" w:rsidRDefault="009568C6">
            <w:pPr>
              <w:pStyle w:val="Body"/>
              <w:jc w:val="both"/>
            </w:pPr>
            <w:r>
              <w:rPr>
                <w:rStyle w:val="None"/>
                <w:rFonts w:ascii="Arial" w:hAnsi="Arial"/>
                <w:b/>
                <w:bCs/>
                <w:sz w:val="20"/>
                <w:szCs w:val="20"/>
                <w:lang w:val="en-US"/>
              </w:rPr>
              <w:t>Letter grade</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84DE8" w14:textId="77777777" w:rsidR="00DA50A9" w:rsidRDefault="009568C6">
            <w:pPr>
              <w:pStyle w:val="Body"/>
              <w:jc w:val="both"/>
            </w:pPr>
            <w:r>
              <w:rPr>
                <w:rStyle w:val="None"/>
                <w:rFonts w:ascii="Arial" w:hAnsi="Arial"/>
                <w:b/>
                <w:bCs/>
                <w:sz w:val="20"/>
                <w:szCs w:val="20"/>
                <w:lang w:val="en-US"/>
              </w:rPr>
              <w:t>12-point scale</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1B459" w14:textId="77777777" w:rsidR="00DA50A9" w:rsidRDefault="009568C6">
            <w:pPr>
              <w:pStyle w:val="Body"/>
              <w:jc w:val="both"/>
            </w:pPr>
            <w:r>
              <w:rPr>
                <w:rStyle w:val="None"/>
                <w:rFonts w:ascii="Arial" w:hAnsi="Arial"/>
                <w:b/>
                <w:bCs/>
                <w:sz w:val="20"/>
                <w:szCs w:val="20"/>
                <w:lang w:val="en-US"/>
              </w:rPr>
              <w:t>Percentage</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05F92" w14:textId="77777777" w:rsidR="00DA50A9" w:rsidRDefault="009568C6">
            <w:pPr>
              <w:pStyle w:val="Body"/>
              <w:jc w:val="both"/>
            </w:pPr>
            <w:r>
              <w:rPr>
                <w:rStyle w:val="None"/>
                <w:rFonts w:ascii="Arial" w:hAnsi="Arial"/>
                <w:b/>
                <w:bCs/>
                <w:sz w:val="20"/>
                <w:szCs w:val="20"/>
                <w:lang w:val="en-US"/>
              </w:rPr>
              <w:t>Letter grade</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F4872" w14:textId="77777777" w:rsidR="00DA50A9" w:rsidRDefault="009568C6">
            <w:pPr>
              <w:pStyle w:val="Body"/>
              <w:jc w:val="both"/>
            </w:pPr>
            <w:r>
              <w:rPr>
                <w:rStyle w:val="None"/>
                <w:rFonts w:ascii="Arial" w:hAnsi="Arial"/>
                <w:b/>
                <w:bCs/>
                <w:sz w:val="20"/>
                <w:szCs w:val="20"/>
                <w:lang w:val="en-US"/>
              </w:rPr>
              <w:t>12-point scale</w:t>
            </w:r>
          </w:p>
        </w:tc>
      </w:tr>
      <w:tr w:rsidR="00DA50A9" w14:paraId="291BE48E"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7EA49" w14:textId="77777777" w:rsidR="00DA50A9" w:rsidRDefault="009568C6">
            <w:pPr>
              <w:pStyle w:val="Body"/>
              <w:jc w:val="both"/>
            </w:pPr>
            <w:r>
              <w:rPr>
                <w:rStyle w:val="None"/>
                <w:rFonts w:ascii="Arial" w:hAnsi="Arial"/>
                <w:sz w:val="20"/>
                <w:szCs w:val="20"/>
                <w:lang w:val="en-US"/>
              </w:rPr>
              <w:t>90-100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CBE8" w14:textId="77777777" w:rsidR="00DA50A9" w:rsidRDefault="009568C6">
            <w:pPr>
              <w:pStyle w:val="Body"/>
              <w:jc w:val="both"/>
            </w:pPr>
            <w:r>
              <w:rPr>
                <w:rStyle w:val="None"/>
                <w:rFonts w:ascii="Arial" w:hAnsi="Arial"/>
                <w:sz w:val="20"/>
                <w:szCs w:val="20"/>
                <w:lang w:val="en-US"/>
              </w:rPr>
              <w:t>A+</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277DF" w14:textId="77777777" w:rsidR="00DA50A9" w:rsidRDefault="009568C6">
            <w:pPr>
              <w:pStyle w:val="Body"/>
              <w:jc w:val="both"/>
            </w:pPr>
            <w:r>
              <w:rPr>
                <w:rStyle w:val="None"/>
                <w:rFonts w:ascii="Arial" w:hAnsi="Arial"/>
                <w:sz w:val="20"/>
                <w:szCs w:val="20"/>
                <w:lang w:val="en-US"/>
              </w:rPr>
              <w:t>12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D71C3" w14:textId="77777777" w:rsidR="00DA50A9" w:rsidRDefault="009568C6">
            <w:pPr>
              <w:pStyle w:val="Body"/>
              <w:jc w:val="both"/>
            </w:pPr>
            <w:r>
              <w:rPr>
                <w:rStyle w:val="None"/>
                <w:rFonts w:ascii="Arial" w:hAnsi="Arial"/>
                <w:sz w:val="20"/>
                <w:szCs w:val="20"/>
                <w:lang w:val="en-US"/>
              </w:rPr>
              <w:t>67-69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2382D" w14:textId="77777777" w:rsidR="00DA50A9" w:rsidRDefault="009568C6">
            <w:pPr>
              <w:pStyle w:val="Body"/>
              <w:jc w:val="both"/>
            </w:pPr>
            <w:r>
              <w:rPr>
                <w:rStyle w:val="None"/>
                <w:rFonts w:ascii="Arial" w:hAnsi="Arial"/>
                <w:sz w:val="20"/>
                <w:szCs w:val="20"/>
                <w:lang w:val="en-US"/>
              </w:rPr>
              <w:t>C+</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1DBF" w14:textId="77777777" w:rsidR="00DA50A9" w:rsidRDefault="009568C6">
            <w:pPr>
              <w:pStyle w:val="Body"/>
              <w:jc w:val="both"/>
            </w:pPr>
            <w:r>
              <w:rPr>
                <w:rStyle w:val="None"/>
                <w:rFonts w:ascii="Arial" w:hAnsi="Arial"/>
                <w:sz w:val="20"/>
                <w:szCs w:val="20"/>
                <w:lang w:val="en-US"/>
              </w:rPr>
              <w:t>6</w:t>
            </w:r>
          </w:p>
        </w:tc>
      </w:tr>
      <w:tr w:rsidR="00DA50A9" w14:paraId="6D4EE1AA"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BEFF5" w14:textId="77777777" w:rsidR="00DA50A9" w:rsidRDefault="009568C6">
            <w:pPr>
              <w:pStyle w:val="Body"/>
              <w:jc w:val="both"/>
            </w:pPr>
            <w:r>
              <w:rPr>
                <w:rStyle w:val="None"/>
                <w:rFonts w:ascii="Arial" w:hAnsi="Arial"/>
                <w:sz w:val="20"/>
                <w:szCs w:val="20"/>
                <w:lang w:val="en-US"/>
              </w:rPr>
              <w:t>85-89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51B7" w14:textId="77777777" w:rsidR="00DA50A9" w:rsidRDefault="009568C6">
            <w:pPr>
              <w:pStyle w:val="Body"/>
              <w:jc w:val="both"/>
            </w:pPr>
            <w:r>
              <w:rPr>
                <w:rStyle w:val="None"/>
                <w:rFonts w:ascii="Arial" w:hAnsi="Arial"/>
                <w:sz w:val="20"/>
                <w:szCs w:val="20"/>
                <w:lang w:val="en-US"/>
              </w:rPr>
              <w:t>A</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8866F" w14:textId="77777777" w:rsidR="00DA50A9" w:rsidRDefault="009568C6">
            <w:pPr>
              <w:pStyle w:val="Body"/>
              <w:jc w:val="both"/>
            </w:pPr>
            <w:r>
              <w:rPr>
                <w:rStyle w:val="None"/>
                <w:rFonts w:ascii="Arial" w:hAnsi="Arial"/>
                <w:sz w:val="20"/>
                <w:szCs w:val="20"/>
                <w:lang w:val="en-US"/>
              </w:rPr>
              <w:t>11</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A4FEF" w14:textId="77777777" w:rsidR="00DA50A9" w:rsidRDefault="009568C6">
            <w:pPr>
              <w:pStyle w:val="Body"/>
              <w:jc w:val="both"/>
            </w:pPr>
            <w:r>
              <w:rPr>
                <w:rStyle w:val="None"/>
                <w:rFonts w:ascii="Arial" w:hAnsi="Arial"/>
                <w:sz w:val="20"/>
                <w:szCs w:val="20"/>
                <w:lang w:val="en-US"/>
              </w:rPr>
              <w:t>63-66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9295D" w14:textId="77777777" w:rsidR="00DA50A9" w:rsidRDefault="009568C6">
            <w:pPr>
              <w:pStyle w:val="Body"/>
              <w:jc w:val="both"/>
            </w:pPr>
            <w:r>
              <w:rPr>
                <w:rStyle w:val="None"/>
                <w:rFonts w:ascii="Arial" w:hAnsi="Arial"/>
                <w:sz w:val="20"/>
                <w:szCs w:val="20"/>
                <w:lang w:val="en-US"/>
              </w:rPr>
              <w:t>C</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4AEB2" w14:textId="77777777" w:rsidR="00DA50A9" w:rsidRDefault="009568C6">
            <w:pPr>
              <w:pStyle w:val="Body"/>
              <w:jc w:val="both"/>
            </w:pPr>
            <w:r>
              <w:rPr>
                <w:rStyle w:val="None"/>
                <w:rFonts w:ascii="Arial" w:hAnsi="Arial"/>
                <w:sz w:val="20"/>
                <w:szCs w:val="20"/>
                <w:lang w:val="en-US"/>
              </w:rPr>
              <w:t>5</w:t>
            </w:r>
          </w:p>
        </w:tc>
      </w:tr>
      <w:tr w:rsidR="00DA50A9" w14:paraId="38EB7FE9"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43278" w14:textId="77777777" w:rsidR="00DA50A9" w:rsidRDefault="009568C6">
            <w:pPr>
              <w:pStyle w:val="Body"/>
              <w:jc w:val="both"/>
            </w:pPr>
            <w:r>
              <w:rPr>
                <w:rStyle w:val="None"/>
                <w:rFonts w:ascii="Arial" w:hAnsi="Arial"/>
                <w:sz w:val="20"/>
                <w:szCs w:val="20"/>
                <w:lang w:val="en-US"/>
              </w:rPr>
              <w:t>80-84</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D4E0" w14:textId="77777777" w:rsidR="00DA50A9" w:rsidRDefault="009568C6">
            <w:pPr>
              <w:pStyle w:val="Body"/>
              <w:jc w:val="both"/>
            </w:pPr>
            <w:r>
              <w:rPr>
                <w:rStyle w:val="None"/>
                <w:rFonts w:ascii="Arial" w:hAnsi="Arial"/>
                <w:sz w:val="20"/>
                <w:szCs w:val="20"/>
                <w:lang w:val="en-US"/>
              </w:rPr>
              <w:t>A-</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36074" w14:textId="77777777" w:rsidR="00DA50A9" w:rsidRDefault="009568C6">
            <w:pPr>
              <w:pStyle w:val="Body"/>
              <w:jc w:val="both"/>
            </w:pPr>
            <w:r>
              <w:rPr>
                <w:rStyle w:val="None"/>
                <w:rFonts w:ascii="Arial" w:hAnsi="Arial"/>
                <w:sz w:val="20"/>
                <w:szCs w:val="20"/>
                <w:lang w:val="en-US"/>
              </w:rP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81C21" w14:textId="77777777" w:rsidR="00DA50A9" w:rsidRDefault="009568C6">
            <w:pPr>
              <w:pStyle w:val="Body"/>
              <w:jc w:val="both"/>
            </w:pPr>
            <w:r>
              <w:rPr>
                <w:rStyle w:val="None"/>
                <w:rFonts w:ascii="Arial" w:hAnsi="Arial"/>
                <w:sz w:val="20"/>
                <w:szCs w:val="20"/>
                <w:lang w:val="en-US"/>
              </w:rPr>
              <w:t>60-62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BFD9A" w14:textId="77777777" w:rsidR="00DA50A9" w:rsidRDefault="009568C6">
            <w:pPr>
              <w:pStyle w:val="Body"/>
              <w:jc w:val="both"/>
            </w:pPr>
            <w:r>
              <w:rPr>
                <w:rStyle w:val="None"/>
                <w:rFonts w:ascii="Arial" w:hAnsi="Arial"/>
                <w:sz w:val="20"/>
                <w:szCs w:val="20"/>
                <w:lang w:val="en-US"/>
              </w:rPr>
              <w:t>C-</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CA7BA" w14:textId="77777777" w:rsidR="00DA50A9" w:rsidRDefault="009568C6">
            <w:pPr>
              <w:pStyle w:val="Body"/>
              <w:jc w:val="both"/>
            </w:pPr>
            <w:r>
              <w:rPr>
                <w:rStyle w:val="None"/>
                <w:rFonts w:ascii="Arial" w:hAnsi="Arial"/>
                <w:sz w:val="20"/>
                <w:szCs w:val="20"/>
                <w:lang w:val="en-US"/>
              </w:rPr>
              <w:t>4</w:t>
            </w:r>
          </w:p>
        </w:tc>
      </w:tr>
      <w:tr w:rsidR="00DA50A9" w14:paraId="4A34B7CC"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6D25B" w14:textId="77777777" w:rsidR="00DA50A9" w:rsidRDefault="009568C6">
            <w:pPr>
              <w:pStyle w:val="Body"/>
              <w:jc w:val="both"/>
            </w:pPr>
            <w:r>
              <w:rPr>
                <w:rStyle w:val="None"/>
                <w:rFonts w:ascii="Arial" w:hAnsi="Arial"/>
                <w:sz w:val="20"/>
                <w:szCs w:val="20"/>
                <w:lang w:val="en-US"/>
              </w:rPr>
              <w:t>77-79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0B630" w14:textId="77777777" w:rsidR="00DA50A9" w:rsidRDefault="009568C6">
            <w:pPr>
              <w:pStyle w:val="Body"/>
              <w:jc w:val="both"/>
            </w:pPr>
            <w:r>
              <w:rPr>
                <w:rStyle w:val="None"/>
                <w:rFonts w:ascii="Arial" w:hAnsi="Arial"/>
                <w:sz w:val="20"/>
                <w:szCs w:val="20"/>
                <w:lang w:val="en-US"/>
              </w:rPr>
              <w:t>B+</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A3411" w14:textId="77777777" w:rsidR="00DA50A9" w:rsidRDefault="009568C6">
            <w:pPr>
              <w:pStyle w:val="Body"/>
              <w:jc w:val="both"/>
            </w:pPr>
            <w:r>
              <w:rPr>
                <w:rStyle w:val="None"/>
                <w:rFonts w:ascii="Arial" w:hAnsi="Arial"/>
                <w:sz w:val="20"/>
                <w:szCs w:val="20"/>
                <w:lang w:val="en-US"/>
              </w:rPr>
              <w:t>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C47D7" w14:textId="77777777" w:rsidR="00DA50A9" w:rsidRDefault="009568C6">
            <w:pPr>
              <w:pStyle w:val="Body"/>
              <w:jc w:val="both"/>
            </w:pPr>
            <w:r>
              <w:rPr>
                <w:rStyle w:val="None"/>
                <w:rFonts w:ascii="Arial" w:hAnsi="Arial"/>
                <w:sz w:val="20"/>
                <w:szCs w:val="20"/>
                <w:lang w:val="en-US"/>
              </w:rPr>
              <w:t>57-59</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CF0E1" w14:textId="77777777" w:rsidR="00DA50A9" w:rsidRDefault="009568C6">
            <w:pPr>
              <w:pStyle w:val="Body"/>
              <w:jc w:val="both"/>
            </w:pPr>
            <w:r>
              <w:rPr>
                <w:rStyle w:val="None"/>
                <w:rFonts w:ascii="Arial" w:hAnsi="Arial"/>
                <w:sz w:val="20"/>
                <w:szCs w:val="20"/>
                <w:lang w:val="en-US"/>
              </w:rPr>
              <w:t>D+</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19F2F" w14:textId="77777777" w:rsidR="00DA50A9" w:rsidRDefault="009568C6">
            <w:pPr>
              <w:pStyle w:val="Body"/>
              <w:jc w:val="both"/>
            </w:pPr>
            <w:r>
              <w:rPr>
                <w:rStyle w:val="None"/>
                <w:rFonts w:ascii="Arial" w:hAnsi="Arial"/>
                <w:sz w:val="20"/>
                <w:szCs w:val="20"/>
                <w:lang w:val="en-US"/>
              </w:rPr>
              <w:t>3</w:t>
            </w:r>
          </w:p>
        </w:tc>
      </w:tr>
      <w:tr w:rsidR="00DA50A9" w14:paraId="480E5D4D"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BF243" w14:textId="77777777" w:rsidR="00DA50A9" w:rsidRDefault="009568C6">
            <w:pPr>
              <w:pStyle w:val="Body"/>
              <w:jc w:val="both"/>
            </w:pPr>
            <w:r>
              <w:rPr>
                <w:rStyle w:val="None"/>
                <w:rFonts w:ascii="Arial" w:hAnsi="Arial"/>
                <w:sz w:val="20"/>
                <w:szCs w:val="20"/>
                <w:lang w:val="en-US"/>
              </w:rPr>
              <w:t>73-76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D66C" w14:textId="77777777" w:rsidR="00DA50A9" w:rsidRDefault="009568C6">
            <w:pPr>
              <w:pStyle w:val="Body"/>
              <w:jc w:val="both"/>
            </w:pPr>
            <w:r>
              <w:rPr>
                <w:rStyle w:val="None"/>
                <w:rFonts w:ascii="Arial" w:hAnsi="Arial"/>
                <w:sz w:val="20"/>
                <w:szCs w:val="20"/>
                <w:lang w:val="en-US"/>
              </w:rPr>
              <w:t>B</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BE29" w14:textId="77777777" w:rsidR="00DA50A9" w:rsidRDefault="009568C6">
            <w:pPr>
              <w:pStyle w:val="Body"/>
              <w:jc w:val="both"/>
            </w:pPr>
            <w:r>
              <w:rPr>
                <w:rStyle w:val="None"/>
                <w:rFonts w:ascii="Arial" w:hAnsi="Arial"/>
                <w:sz w:val="20"/>
                <w:szCs w:val="20"/>
                <w:lang w:val="en-US"/>
              </w:rPr>
              <w:t>8</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2E4F7" w14:textId="77777777" w:rsidR="00DA50A9" w:rsidRDefault="009568C6">
            <w:pPr>
              <w:pStyle w:val="Body"/>
              <w:jc w:val="both"/>
            </w:pPr>
            <w:r>
              <w:rPr>
                <w:rStyle w:val="None"/>
                <w:rFonts w:ascii="Arial" w:hAnsi="Arial"/>
                <w:sz w:val="20"/>
                <w:szCs w:val="20"/>
                <w:lang w:val="en-US"/>
              </w:rPr>
              <w:t>53-56</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6A8CE" w14:textId="77777777" w:rsidR="00DA50A9" w:rsidRDefault="009568C6">
            <w:pPr>
              <w:pStyle w:val="Body"/>
              <w:jc w:val="both"/>
            </w:pPr>
            <w:r>
              <w:rPr>
                <w:rStyle w:val="None"/>
                <w:rFonts w:ascii="Arial" w:hAnsi="Arial"/>
                <w:sz w:val="20"/>
                <w:szCs w:val="20"/>
                <w:lang w:val="en-US"/>
              </w:rPr>
              <w:t>D</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6AED7" w14:textId="77777777" w:rsidR="00DA50A9" w:rsidRDefault="009568C6">
            <w:pPr>
              <w:pStyle w:val="Body"/>
              <w:jc w:val="both"/>
            </w:pPr>
            <w:r>
              <w:rPr>
                <w:rStyle w:val="None"/>
                <w:rFonts w:ascii="Arial" w:hAnsi="Arial"/>
                <w:sz w:val="20"/>
                <w:szCs w:val="20"/>
                <w:lang w:val="en-US"/>
              </w:rPr>
              <w:t>2</w:t>
            </w:r>
          </w:p>
        </w:tc>
      </w:tr>
      <w:tr w:rsidR="00DA50A9" w14:paraId="76C34557" w14:textId="77777777">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E1BBA" w14:textId="77777777" w:rsidR="00DA50A9" w:rsidRDefault="009568C6">
            <w:pPr>
              <w:pStyle w:val="Body"/>
              <w:jc w:val="both"/>
            </w:pPr>
            <w:r>
              <w:rPr>
                <w:rStyle w:val="None"/>
                <w:rFonts w:ascii="Arial" w:hAnsi="Arial"/>
                <w:sz w:val="20"/>
                <w:szCs w:val="20"/>
                <w:lang w:val="en-US"/>
              </w:rPr>
              <w:t>70-72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A96B9" w14:textId="77777777" w:rsidR="00DA50A9" w:rsidRDefault="009568C6">
            <w:pPr>
              <w:pStyle w:val="Body"/>
              <w:jc w:val="both"/>
            </w:pPr>
            <w:r>
              <w:rPr>
                <w:rStyle w:val="None"/>
                <w:rFonts w:ascii="Arial" w:hAnsi="Arial"/>
                <w:sz w:val="20"/>
                <w:szCs w:val="20"/>
                <w:lang w:val="en-US"/>
              </w:rPr>
              <w:t>B-</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FD1E" w14:textId="77777777" w:rsidR="00DA50A9" w:rsidRDefault="009568C6">
            <w:pPr>
              <w:pStyle w:val="Body"/>
              <w:jc w:val="both"/>
            </w:pPr>
            <w:r>
              <w:rPr>
                <w:rStyle w:val="None"/>
                <w:rFonts w:ascii="Arial" w:hAnsi="Arial"/>
                <w:sz w:val="20"/>
                <w:szCs w:val="20"/>
                <w:lang w:val="en-US"/>
              </w:rPr>
              <w:t>7</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2D6F" w14:textId="77777777" w:rsidR="00DA50A9" w:rsidRDefault="009568C6">
            <w:pPr>
              <w:pStyle w:val="Body"/>
              <w:jc w:val="both"/>
            </w:pPr>
            <w:r>
              <w:rPr>
                <w:rStyle w:val="None"/>
                <w:rFonts w:ascii="Arial" w:hAnsi="Arial"/>
                <w:sz w:val="20"/>
                <w:szCs w:val="20"/>
                <w:lang w:val="en-US"/>
              </w:rPr>
              <w:t>50-52</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EC462" w14:textId="77777777" w:rsidR="00DA50A9" w:rsidRDefault="009568C6">
            <w:pPr>
              <w:pStyle w:val="Body"/>
              <w:jc w:val="both"/>
            </w:pPr>
            <w:r>
              <w:rPr>
                <w:rStyle w:val="None"/>
                <w:rFonts w:ascii="Arial" w:hAnsi="Arial"/>
                <w:sz w:val="20"/>
                <w:szCs w:val="20"/>
                <w:lang w:val="en-US"/>
              </w:rPr>
              <w:t>D-</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09AE7" w14:textId="77777777" w:rsidR="00DA50A9" w:rsidRDefault="009568C6">
            <w:pPr>
              <w:pStyle w:val="Body"/>
              <w:jc w:val="both"/>
            </w:pPr>
            <w:r>
              <w:rPr>
                <w:rStyle w:val="None"/>
                <w:rFonts w:ascii="Arial" w:hAnsi="Arial"/>
                <w:sz w:val="20"/>
                <w:szCs w:val="20"/>
                <w:lang w:val="en-US"/>
              </w:rPr>
              <w:t>1</w:t>
            </w:r>
          </w:p>
        </w:tc>
      </w:tr>
    </w:tbl>
    <w:p w14:paraId="3C481F01" w14:textId="77777777" w:rsidR="00DA50A9" w:rsidRDefault="00DA50A9">
      <w:pPr>
        <w:pStyle w:val="Body"/>
        <w:widowControl w:val="0"/>
        <w:rPr>
          <w:rFonts w:ascii="Georgia" w:eastAsia="Georgia" w:hAnsi="Georgia" w:cs="Georgia"/>
        </w:rPr>
      </w:pPr>
    </w:p>
    <w:p w14:paraId="35DA41B4" w14:textId="77777777" w:rsidR="00DA50A9" w:rsidRDefault="00DA50A9">
      <w:pPr>
        <w:pStyle w:val="Body"/>
        <w:rPr>
          <w:rFonts w:ascii="Georgia" w:eastAsia="Georgia" w:hAnsi="Georgia" w:cs="Georgia"/>
          <w:lang w:val="en-US"/>
        </w:rPr>
      </w:pPr>
    </w:p>
    <w:p w14:paraId="11177627" w14:textId="77777777" w:rsidR="00DA50A9" w:rsidRDefault="009568C6">
      <w:pPr>
        <w:pStyle w:val="Body"/>
        <w:rPr>
          <w:rFonts w:ascii="Georgia" w:eastAsia="Georgia" w:hAnsi="Georgia" w:cs="Georgia"/>
        </w:rPr>
      </w:pPr>
      <w:r>
        <w:rPr>
          <w:rFonts w:ascii="Georgia" w:hAnsi="Georgia"/>
          <w:lang w:val="en-US"/>
        </w:rPr>
        <w:t xml:space="preserve">Standing in a course is determined by the course instructor subject to the approval of the Faculty </w:t>
      </w:r>
      <w:r>
        <w:rPr>
          <w:rFonts w:ascii="Georgia" w:hAnsi="Georgia"/>
          <w:lang w:val="en-US"/>
        </w:rPr>
        <w:t xml:space="preserve">Dean. This means that grades submitted by the instructor may be subject to revision. No grades are final until </w:t>
      </w:r>
      <w:proofErr w:type="gramStart"/>
      <w:r>
        <w:rPr>
          <w:rFonts w:ascii="Georgia" w:hAnsi="Georgia"/>
          <w:lang w:val="en-US"/>
        </w:rPr>
        <w:t>they have been approved by the Dean</w:t>
      </w:r>
      <w:proofErr w:type="gramEnd"/>
      <w:r>
        <w:rPr>
          <w:rFonts w:ascii="Georgia" w:hAnsi="Georgia"/>
          <w:lang w:val="en-US"/>
        </w:rPr>
        <w:t>.</w:t>
      </w:r>
    </w:p>
    <w:p w14:paraId="4C1C6EE3" w14:textId="77777777" w:rsidR="00DA50A9" w:rsidRDefault="00DA50A9">
      <w:pPr>
        <w:pStyle w:val="Body"/>
        <w:rPr>
          <w:rFonts w:ascii="Georgia" w:eastAsia="Georgia" w:hAnsi="Georgia" w:cs="Georgia"/>
          <w:b/>
          <w:bCs/>
          <w:lang w:val="en-US"/>
        </w:rPr>
      </w:pPr>
    </w:p>
    <w:p w14:paraId="79D6E78F" w14:textId="77777777" w:rsidR="00DA50A9" w:rsidRDefault="009568C6">
      <w:pPr>
        <w:pStyle w:val="Body"/>
        <w:rPr>
          <w:rStyle w:val="Hyperlink3"/>
          <w:rFonts w:ascii="Georgia" w:eastAsia="Georgia" w:hAnsi="Georgia" w:cs="Georgia"/>
        </w:rPr>
      </w:pPr>
      <w:r>
        <w:rPr>
          <w:rStyle w:val="None"/>
          <w:rFonts w:ascii="Georgia" w:hAnsi="Georgia"/>
          <w:b/>
          <w:bCs/>
          <w:u w:val="single"/>
          <w:lang w:val="en-US"/>
        </w:rPr>
        <w:t>Carleton E-mail Accounts</w:t>
      </w:r>
    </w:p>
    <w:p w14:paraId="447E44C5" w14:textId="77777777" w:rsidR="00DA50A9" w:rsidRDefault="00DA50A9">
      <w:pPr>
        <w:pStyle w:val="Body"/>
        <w:rPr>
          <w:rFonts w:ascii="Georgia" w:eastAsia="Georgia" w:hAnsi="Georgia" w:cs="Georgia"/>
          <w:lang w:val="en-US"/>
        </w:rPr>
      </w:pPr>
    </w:p>
    <w:p w14:paraId="3B212218" w14:textId="77777777" w:rsidR="00DA50A9" w:rsidRDefault="009568C6">
      <w:pPr>
        <w:pStyle w:val="Body"/>
        <w:rPr>
          <w:rFonts w:ascii="Georgia" w:eastAsia="Georgia" w:hAnsi="Georgia" w:cs="Georgia"/>
        </w:rPr>
      </w:pPr>
      <w:r>
        <w:rPr>
          <w:rStyle w:val="None"/>
          <w:rFonts w:ascii="Georgia" w:hAnsi="Georgia"/>
          <w:lang w:val="en-US"/>
        </w:rPr>
        <w:t>All email communication to students from the Department of Political Science will be via official Carleton University e-mail accounts and/or Brightspace</w:t>
      </w:r>
      <w:proofErr w:type="gramStart"/>
      <w:r>
        <w:rPr>
          <w:rStyle w:val="None"/>
          <w:rFonts w:ascii="Georgia" w:hAnsi="Georgia"/>
          <w:lang w:val="en-US"/>
        </w:rPr>
        <w:t xml:space="preserve">. </w:t>
      </w:r>
      <w:r>
        <w:rPr>
          <w:rStyle w:val="None"/>
          <w:rFonts w:ascii="Georgia" w:hAnsi="Georgia"/>
          <w:lang w:val="en-US"/>
        </w:rPr>
        <w:t> </w:t>
      </w:r>
      <w:proofErr w:type="gramEnd"/>
      <w:r>
        <w:rPr>
          <w:rStyle w:val="None"/>
          <w:rFonts w:ascii="Georgia" w:hAnsi="Georgia"/>
          <w:lang w:val="en-US"/>
        </w:rPr>
        <w:t xml:space="preserve">As important course and university information </w:t>
      </w:r>
      <w:proofErr w:type="gramStart"/>
      <w:r>
        <w:rPr>
          <w:rStyle w:val="None"/>
          <w:rFonts w:ascii="Georgia" w:hAnsi="Georgia"/>
          <w:lang w:val="en-US"/>
        </w:rPr>
        <w:t>is distributed</w:t>
      </w:r>
      <w:proofErr w:type="gramEnd"/>
      <w:r>
        <w:rPr>
          <w:rStyle w:val="None"/>
          <w:rFonts w:ascii="Georgia" w:hAnsi="Georgia"/>
          <w:lang w:val="en-US"/>
        </w:rPr>
        <w:t xml:space="preserve"> this way, it is the student</w:t>
      </w:r>
      <w:r>
        <w:rPr>
          <w:rStyle w:val="None"/>
          <w:rFonts w:ascii="Georgia" w:hAnsi="Georgia"/>
          <w:lang w:val="en-US"/>
        </w:rPr>
        <w:t>’</w:t>
      </w:r>
      <w:r>
        <w:rPr>
          <w:rStyle w:val="None"/>
          <w:rFonts w:ascii="Georgia" w:hAnsi="Georgia"/>
          <w:lang w:val="en-US"/>
        </w:rPr>
        <w:t xml:space="preserve">s responsibility to monitor their Carleton University email accounts and Brightspace. </w:t>
      </w:r>
    </w:p>
    <w:p w14:paraId="0125B51C" w14:textId="77777777" w:rsidR="00DA50A9" w:rsidRDefault="00DA50A9">
      <w:pPr>
        <w:pStyle w:val="Body"/>
        <w:rPr>
          <w:rFonts w:ascii="Georgia" w:eastAsia="Georgia" w:hAnsi="Georgia" w:cs="Georgia"/>
          <w:lang w:val="en-US"/>
        </w:rPr>
      </w:pPr>
    </w:p>
    <w:p w14:paraId="1EA1A41A" w14:textId="77777777" w:rsidR="00DA50A9" w:rsidRDefault="009568C6">
      <w:pPr>
        <w:pStyle w:val="Body"/>
        <w:rPr>
          <w:rStyle w:val="Hyperlink3"/>
          <w:rFonts w:ascii="Georgia" w:eastAsia="Georgia" w:hAnsi="Georgia" w:cs="Georgia"/>
        </w:rPr>
      </w:pPr>
      <w:r>
        <w:rPr>
          <w:rStyle w:val="Hyperlink3"/>
          <w:rFonts w:ascii="Georgia" w:hAnsi="Georgia"/>
          <w:lang w:val="en-US"/>
        </w:rPr>
        <w:t>Carleton Political Science Society</w:t>
      </w:r>
    </w:p>
    <w:p w14:paraId="3A214460" w14:textId="77777777" w:rsidR="00DA50A9" w:rsidRDefault="00DA50A9">
      <w:pPr>
        <w:pStyle w:val="Body"/>
        <w:rPr>
          <w:rFonts w:ascii="Georgia" w:eastAsia="Georgia" w:hAnsi="Georgia" w:cs="Georgia"/>
        </w:rPr>
      </w:pPr>
    </w:p>
    <w:p w14:paraId="2948EE6E" w14:textId="77777777" w:rsidR="00DA50A9" w:rsidRDefault="009568C6">
      <w:pPr>
        <w:pStyle w:val="Body"/>
        <w:rPr>
          <w:rFonts w:ascii="Georgia" w:eastAsia="Georgia" w:hAnsi="Georgia" w:cs="Georgia"/>
        </w:rPr>
      </w:pPr>
      <w:r>
        <w:rPr>
          <w:rFonts w:ascii="Georgia" w:hAnsi="Georgia"/>
          <w:lang w:val="en-US"/>
        </w:rPr>
        <w:t xml:space="preserve">The Carleton Political Science Society (CPSS) has made its mission to provide a social environment for politically inclined students and faculty. By hosting social events, including Model Parliament, debates, professional development sessions and more, CPSS aims to involve all political science students at Carleton University. Our mandate is to arrange social and academic activities </w:t>
      </w:r>
      <w:proofErr w:type="gramStart"/>
      <w:r>
        <w:rPr>
          <w:rFonts w:ascii="Georgia" w:hAnsi="Georgia"/>
          <w:lang w:val="en-US"/>
        </w:rPr>
        <w:t>in order to</w:t>
      </w:r>
      <w:proofErr w:type="gramEnd"/>
      <w:r>
        <w:rPr>
          <w:rFonts w:ascii="Georgia" w:hAnsi="Georgia"/>
          <w:lang w:val="en-US"/>
        </w:rPr>
        <w:t xml:space="preserve"> instill a sense of belonging within the Department and the larger University community. Members can benefit through our networking opportunities, academic engagement initiatives and </w:t>
      </w:r>
      <w:proofErr w:type="gramStart"/>
      <w:r>
        <w:rPr>
          <w:rFonts w:ascii="Georgia" w:hAnsi="Georgia"/>
          <w:lang w:val="en-US"/>
        </w:rPr>
        <w:t>numerous</w:t>
      </w:r>
      <w:proofErr w:type="gramEnd"/>
      <w:r>
        <w:rPr>
          <w:rFonts w:ascii="Georgia" w:hAnsi="Georgia"/>
          <w:lang w:val="en-US"/>
        </w:rPr>
        <w:t xml:space="preserve"> events which aim to complement both academic and social life at Carleton University. To find out more, visit us on Facebook </w:t>
      </w:r>
      <w:hyperlink r:id="rId39" w:history="1">
        <w:r>
          <w:rPr>
            <w:rStyle w:val="Hyperlink7"/>
            <w:rFonts w:ascii="Georgia" w:hAnsi="Georgia"/>
            <w:lang w:val="en-US"/>
          </w:rPr>
          <w:t>https://www.facebook.com/CarletonPoliticalScienceSociety/</w:t>
        </w:r>
      </w:hyperlink>
      <w:r>
        <w:rPr>
          <w:rFonts w:ascii="Georgia" w:hAnsi="Georgia"/>
        </w:rPr>
        <w:t>.</w:t>
      </w:r>
    </w:p>
    <w:p w14:paraId="6DEFC222" w14:textId="77777777" w:rsidR="00DA50A9" w:rsidRDefault="00DA50A9">
      <w:pPr>
        <w:pStyle w:val="Body"/>
        <w:rPr>
          <w:rFonts w:ascii="Georgia" w:eastAsia="Georgia" w:hAnsi="Georgia" w:cs="Georgia"/>
        </w:rPr>
      </w:pPr>
    </w:p>
    <w:p w14:paraId="21F779D4" w14:textId="77777777" w:rsidR="00DA50A9" w:rsidRDefault="009568C6">
      <w:pPr>
        <w:pStyle w:val="Body"/>
        <w:rPr>
          <w:rStyle w:val="None"/>
          <w:rFonts w:ascii="Georgia" w:eastAsia="Georgia" w:hAnsi="Georgia" w:cs="Georgia"/>
          <w:b/>
          <w:bCs/>
        </w:rPr>
      </w:pPr>
      <w:r>
        <w:rPr>
          <w:rStyle w:val="None"/>
          <w:rFonts w:ascii="Georgia" w:hAnsi="Georgia"/>
          <w:b/>
          <w:bCs/>
          <w:lang w:val="en-US"/>
        </w:rPr>
        <w:t>Official Course Outline</w:t>
      </w:r>
    </w:p>
    <w:p w14:paraId="2E098E03" w14:textId="77777777" w:rsidR="00DA50A9" w:rsidRDefault="00DA50A9">
      <w:pPr>
        <w:pStyle w:val="Body"/>
        <w:rPr>
          <w:rFonts w:ascii="Georgia" w:eastAsia="Georgia" w:hAnsi="Georgia" w:cs="Georgia"/>
          <w:lang w:val="en-US"/>
        </w:rPr>
      </w:pPr>
    </w:p>
    <w:p w14:paraId="3F99D451" w14:textId="77777777" w:rsidR="00DA50A9" w:rsidRDefault="009568C6">
      <w:pPr>
        <w:pStyle w:val="Body"/>
        <w:rPr>
          <w:rFonts w:ascii="Georgia" w:eastAsia="Georgia" w:hAnsi="Georgia" w:cs="Georgia"/>
        </w:rPr>
      </w:pPr>
      <w:r>
        <w:rPr>
          <w:rStyle w:val="None"/>
          <w:rFonts w:ascii="Georgia" w:hAnsi="Georgia"/>
          <w:lang w:val="en-US"/>
        </w:rPr>
        <w:t>The course outline posted to the Political Science website is the official course outline.</w:t>
      </w:r>
      <w:bookmarkEnd w:id="0"/>
    </w:p>
    <w:p w14:paraId="0B730F5B" w14:textId="77777777" w:rsidR="00DA50A9" w:rsidRDefault="00DA50A9">
      <w:pPr>
        <w:pStyle w:val="Default"/>
        <w:spacing w:before="0" w:line="240" w:lineRule="auto"/>
      </w:pPr>
    </w:p>
    <w:sectPr w:rsidR="00DA50A9">
      <w:headerReference w:type="default" r:id="rId40"/>
      <w:footerReference w:type="default" r:id="rId4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34CB" w14:textId="77777777" w:rsidR="009568C6" w:rsidRDefault="009568C6">
      <w:r>
        <w:separator/>
      </w:r>
    </w:p>
  </w:endnote>
  <w:endnote w:type="continuationSeparator" w:id="0">
    <w:p w14:paraId="358AFC7A" w14:textId="77777777" w:rsidR="009568C6" w:rsidRDefault="0095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1612" w14:textId="77777777" w:rsidR="00DA50A9" w:rsidRDefault="00DA50A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6CAB" w14:textId="77777777" w:rsidR="009568C6" w:rsidRDefault="009568C6">
      <w:r>
        <w:separator/>
      </w:r>
    </w:p>
  </w:footnote>
  <w:footnote w:type="continuationSeparator" w:id="0">
    <w:p w14:paraId="428D1D1A" w14:textId="77777777" w:rsidR="009568C6" w:rsidRDefault="00956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7826" w14:textId="77777777" w:rsidR="00DA50A9" w:rsidRDefault="00DA50A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C1586"/>
    <w:multiLevelType w:val="hybridMultilevel"/>
    <w:tmpl w:val="F80A4776"/>
    <w:styleLink w:val="ImportedStyle1"/>
    <w:lvl w:ilvl="0" w:tplc="D7D0DB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9A5AFA">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FC86B80">
      <w:start w:val="1"/>
      <w:numFmt w:val="bullet"/>
      <w:lvlText w:val="▪"/>
      <w:lvlJc w:val="left"/>
      <w:pPr>
        <w:ind w:left="14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640CEC">
      <w:start w:val="1"/>
      <w:numFmt w:val="bullet"/>
      <w:lvlText w:val="•"/>
      <w:lvlJc w:val="left"/>
      <w:pPr>
        <w:ind w:left="21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465DEC">
      <w:start w:val="1"/>
      <w:numFmt w:val="bullet"/>
      <w:lvlText w:val="o"/>
      <w:lvlJc w:val="left"/>
      <w:pPr>
        <w:ind w:left="286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9AF998">
      <w:start w:val="1"/>
      <w:numFmt w:val="bullet"/>
      <w:lvlText w:val="▪"/>
      <w:lvlJc w:val="left"/>
      <w:pPr>
        <w:ind w:left="35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7A2DF62">
      <w:start w:val="1"/>
      <w:numFmt w:val="bullet"/>
      <w:lvlText w:val="•"/>
      <w:lvlJc w:val="left"/>
      <w:pPr>
        <w:ind w:left="43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B61E7C">
      <w:start w:val="1"/>
      <w:numFmt w:val="bullet"/>
      <w:lvlText w:val="o"/>
      <w:lvlJc w:val="left"/>
      <w:pPr>
        <w:ind w:left="50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E6D666">
      <w:start w:val="1"/>
      <w:numFmt w:val="bullet"/>
      <w:lvlText w:val="▪"/>
      <w:lvlJc w:val="left"/>
      <w:pPr>
        <w:ind w:left="57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F63821"/>
    <w:multiLevelType w:val="hybridMultilevel"/>
    <w:tmpl w:val="2A1E13CC"/>
    <w:styleLink w:val="ImportedStyle2"/>
    <w:lvl w:ilvl="0" w:tplc="ECEE02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E0000D7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4A2F5D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80677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B4F30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D849E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80C030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F680E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4CCEA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582E36E5"/>
    <w:multiLevelType w:val="hybridMultilevel"/>
    <w:tmpl w:val="F80A4776"/>
    <w:numStyleLink w:val="ImportedStyle1"/>
  </w:abstractNum>
  <w:abstractNum w:abstractNumId="3" w15:restartNumberingAfterBreak="0">
    <w:nsid w:val="73C941CF"/>
    <w:multiLevelType w:val="hybridMultilevel"/>
    <w:tmpl w:val="2A1E13CC"/>
    <w:numStyleLink w:val="ImportedStyle2"/>
  </w:abstractNum>
  <w:num w:numId="1" w16cid:durableId="1342581405">
    <w:abstractNumId w:val="0"/>
  </w:num>
  <w:num w:numId="2" w16cid:durableId="38088535">
    <w:abstractNumId w:val="2"/>
  </w:num>
  <w:num w:numId="3" w16cid:durableId="266040257">
    <w:abstractNumId w:val="1"/>
  </w:num>
  <w:num w:numId="4" w16cid:durableId="1092120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A9"/>
    <w:rsid w:val="009568C6"/>
    <w:rsid w:val="00D71ABD"/>
    <w:rsid w:val="00DA5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6258"/>
  <w15:docId w15:val="{B746530A-D0AB-4ADF-B455-11593555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basedOn w:val="None"/>
    <w:rPr>
      <w:u w:val="single"/>
    </w:rPr>
  </w:style>
  <w:style w:type="character" w:customStyle="1" w:styleId="Hyperlink2">
    <w:name w:val="Hyperlink.2"/>
    <w:basedOn w:val="None"/>
    <w:rPr>
      <w:outline w:val="0"/>
      <w:color w:val="121212"/>
      <w:u w:val="single" w:color="121212"/>
    </w:rPr>
  </w:style>
  <w:style w:type="character" w:customStyle="1" w:styleId="Hyperlink3">
    <w:name w:val="Hyperlink.3"/>
    <w:basedOn w:val="None"/>
    <w:rPr>
      <w:b/>
      <w:bCs/>
      <w:u w:val="single"/>
    </w:rPr>
  </w:style>
  <w:style w:type="character" w:customStyle="1" w:styleId="Hyperlink4">
    <w:name w:val="Hyperlink.4"/>
    <w:basedOn w:val="None"/>
    <w:rPr>
      <w:b/>
      <w:bCs/>
      <w:outline w:val="0"/>
      <w:color w:val="343434"/>
      <w:u w:color="343434"/>
      <w:lang w:val="en-US"/>
    </w:rPr>
  </w:style>
  <w:style w:type="character" w:customStyle="1" w:styleId="Hyperlink5">
    <w:name w:val="Hyperlink.5"/>
    <w:basedOn w:val="None"/>
    <w:rPr>
      <w:outline w:val="0"/>
      <w:color w:val="1155CC"/>
      <w:u w:val="single" w:color="1155CC"/>
      <w:lang w:val="en-US"/>
    </w:rPr>
  </w:style>
  <w:style w:type="character" w:customStyle="1" w:styleId="Link">
    <w:name w:val="Link"/>
    <w:rPr>
      <w:outline w:val="0"/>
      <w:color w:val="0000FF"/>
      <w:u w:val="single" w:color="0000FF"/>
    </w:rPr>
  </w:style>
  <w:style w:type="character" w:customStyle="1" w:styleId="Hyperlink6">
    <w:name w:val="Hyperlink.6"/>
    <w:basedOn w:val="Link"/>
    <w:rPr>
      <w:outline w:val="0"/>
      <w:color w:val="000000"/>
      <w:u w:val="single" w:color="000000"/>
    </w:rPr>
  </w:style>
  <w:style w:type="paragraph" w:styleId="ListParagraph">
    <w:name w:val="List Paragraph"/>
    <w:pPr>
      <w:spacing w:after="160" w:line="259" w:lineRule="auto"/>
      <w:ind w:left="720"/>
    </w:pPr>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7">
    <w:name w:val="Hyperlink.7"/>
    <w:basedOn w:val="None"/>
    <w:rPr>
      <w:outline w:val="0"/>
      <w:color w:val="0000FF"/>
      <w:u w:val="single" w:color="0000FF"/>
    </w:rPr>
  </w:style>
  <w:style w:type="character" w:customStyle="1" w:styleId="Hyperlink8">
    <w:name w:val="Hyperlink.8"/>
    <w:basedOn w:val="Link"/>
    <w:rPr>
      <w:outline w:val="0"/>
      <w:color w:val="000000"/>
      <w:u w:val="single" w:color="000000"/>
      <w:lang w:val="en-US"/>
    </w:rPr>
  </w:style>
  <w:style w:type="numbering" w:customStyle="1" w:styleId="ImportedStyle2">
    <w:name w:val="Imported Style 2"/>
    <w:pPr>
      <w:numPr>
        <w:numId w:val="3"/>
      </w:numPr>
    </w:pPr>
  </w:style>
  <w:style w:type="paragraph" w:styleId="Revision">
    <w:name w:val="Revision"/>
    <w:hidden/>
    <w:uiPriority w:val="99"/>
    <w:semiHidden/>
    <w:rsid w:val="009568C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haaretz.com/opinion/2018-01-12/ty-article/.premium/fauda-creators-think-arabs-are-stupid/0000017f-e48f-d9aa-afff-fddf180a0000" TargetMode="External"/><Relationship Id="rId18" Type="http://schemas.openxmlformats.org/officeDocument/2006/relationships/hyperlink" Target="https://carleton.ca/wellness/" TargetMode="External"/><Relationship Id="rId26" Type="http://schemas.openxmlformats.org/officeDocument/2006/relationships/hyperlink" Target="https://students.carleton.ca/services/empower-me-counselling-services/" TargetMode="External"/><Relationship Id="rId39" Type="http://schemas.openxmlformats.org/officeDocument/2006/relationships/hyperlink" Target="https://www.facebook.com/CarletonPoliticalScienceSociety/" TargetMode="External"/><Relationship Id="rId21" Type="http://schemas.openxmlformats.org/officeDocument/2006/relationships/hyperlink" Target="https://carleton.ca/academicadvising/" TargetMode="External"/><Relationship Id="rId34" Type="http://schemas.openxmlformats.org/officeDocument/2006/relationships/hyperlink" Target="http://carleton.ca/pmc" TargetMode="External"/><Relationship Id="rId42" Type="http://schemas.openxmlformats.org/officeDocument/2006/relationships/fontTable" Target="fontTable.xml"/><Relationship Id="rId7" Type="http://schemas.openxmlformats.org/officeDocument/2006/relationships/hyperlink" Target="https://carleton.ca/polisci/" TargetMode="External"/><Relationship Id="rId2" Type="http://schemas.openxmlformats.org/officeDocument/2006/relationships/styles" Target="styles.xml"/><Relationship Id="rId16" Type="http://schemas.openxmlformats.org/officeDocument/2006/relationships/hyperlink" Target="https://press.un.org/en/2020/ga12242.doc.htm" TargetMode="External"/><Relationship Id="rId20" Type="http://schemas.openxmlformats.org/officeDocument/2006/relationships/hyperlink" Target="https://carleton.ca/pmc/" TargetMode="External"/><Relationship Id="rId29" Type="http://schemas.openxmlformats.org/officeDocument/2006/relationships/hyperlink" Target="https://carleton.ca/secretariat/wp-content/uploads/Academic-Consideration-Policy-for-Students.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star.com/opinion/contributors/2021/09/14/trudeau-canada-fail-to-understand-depth-of-first-nations-fresh-water-problems.html" TargetMode="External"/><Relationship Id="rId24" Type="http://schemas.openxmlformats.org/officeDocument/2006/relationships/hyperlink" Target="https://www.dcottawa.on.ca/" TargetMode="External"/><Relationship Id="rId32" Type="http://schemas.openxmlformats.org/officeDocument/2006/relationships/hyperlink" Target="https://carleton.ca/equity/accommodation/religious-observances/" TargetMode="External"/><Relationship Id="rId37" Type="http://schemas.openxmlformats.org/officeDocument/2006/relationships/hyperlink" Target="https://carleton.ca/secretariat/wp-content/uploads/Academic-Integrity-Policy-2021.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ytimes.com/by/dionne-searcey" TargetMode="External"/><Relationship Id="rId23" Type="http://schemas.openxmlformats.org/officeDocument/2006/relationships/hyperlink" Target="https://carleton.ca/equity/" TargetMode="External"/><Relationship Id="rId28" Type="http://schemas.openxmlformats.org/officeDocument/2006/relationships/hyperlink" Target="https://walkincounselling.com" TargetMode="External"/><Relationship Id="rId36" Type="http://schemas.openxmlformats.org/officeDocument/2006/relationships/hyperlink" Target="http://carleton.ca/sexual-violence-support" TargetMode="External"/><Relationship Id="rId10" Type="http://schemas.openxmlformats.org/officeDocument/2006/relationships/hyperlink" Target="https://www.teenvogue.com/story/the-opioid-crisis-only-became-a-crisis-when-it-affected-white-people" TargetMode="External"/><Relationship Id="rId19" Type="http://schemas.openxmlformats.org/officeDocument/2006/relationships/hyperlink" Target="https://carleton.ca/health/" TargetMode="External"/><Relationship Id="rId31" Type="http://schemas.openxmlformats.org/officeDocument/2006/relationships/hyperlink" Target="https://carleton.ca/equity/accommodation/pregnancy-accommodation-form/" TargetMode="External"/><Relationship Id="rId4" Type="http://schemas.openxmlformats.org/officeDocument/2006/relationships/webSettings" Target="webSettings.xml"/><Relationship Id="rId9" Type="http://schemas.openxmlformats.org/officeDocument/2006/relationships/hyperlink" Target="https://www-sciencedirect-com.proxy.library.carleton.ca/journal/the-lancet/vol/399/issue/10324" TargetMode="External"/><Relationship Id="rId14" Type="http://schemas.openxmlformats.org/officeDocument/2006/relationships/hyperlink" Target="https://www.latimes.com/opinion/story/2024-01-27/icj-israel-south-africa-gaza-genocide-court-ruling" TargetMode="External"/><Relationship Id="rId22" Type="http://schemas.openxmlformats.org/officeDocument/2006/relationships/hyperlink" Target="https://carleton.ca/csas/" TargetMode="External"/><Relationship Id="rId27" Type="http://schemas.openxmlformats.org/officeDocument/2006/relationships/hyperlink" Target="https://good2talk.ca/" TargetMode="External"/><Relationship Id="rId30" Type="http://schemas.openxmlformats.org/officeDocument/2006/relationships/hyperlink" Target="https://carleton.ca/registrar/wp-content/uploads/self-declaration.pdf" TargetMode="External"/><Relationship Id="rId35" Type="http://schemas.openxmlformats.org/officeDocument/2006/relationships/hyperlink" Target="https://carleton.ca/senate/wp-content/uploads/Accommodation-for-Student-Activities-1.pdf" TargetMode="External"/><Relationship Id="rId43" Type="http://schemas.openxmlformats.org/officeDocument/2006/relationships/theme" Target="theme/theme1.xml"/><Relationship Id="rId8" Type="http://schemas.openxmlformats.org/officeDocument/2006/relationships/hyperlink" Target="https://ocul-crl.primo.exlibrisgroup.com/discovery/fulldisplay?docid=cdi_proquest_miscellaneous_2242156523&amp;context=PC&amp;vid=01OCUL_CRL:CRL_DEFAULT&amp;lang=en&amp;search_scope=MyInst_and_CI&amp;adaptor=Primo%2520Central&amp;tab=Everything&amp;query=any,contains,politics%2520of%2520social%2520media%2520self-worth&amp;mode=basic" TargetMode="External"/><Relationship Id="rId3" Type="http://schemas.openxmlformats.org/officeDocument/2006/relationships/settings" Target="settings.xml"/><Relationship Id="rId12" Type="http://schemas.openxmlformats.org/officeDocument/2006/relationships/hyperlink" Target="https://www.nytimes.com/2023/12/09/opinion/palestine-west-bank-war.html" TargetMode="External"/><Relationship Id="rId17" Type="http://schemas.openxmlformats.org/officeDocument/2006/relationships/hyperlink" Target="https://carleton.ca/health/emergencies-and-crisis/emergency-numbers/" TargetMode="External"/><Relationship Id="rId25" Type="http://schemas.openxmlformats.org/officeDocument/2006/relationships/hyperlink" Target="http://www.crisisline.ca/" TargetMode="External"/><Relationship Id="rId33" Type="http://schemas.openxmlformats.org/officeDocument/2006/relationships/hyperlink" Target="mailto:pmc@carleton.ca" TargetMode="External"/><Relationship Id="rId38" Type="http://schemas.openxmlformats.org/officeDocument/2006/relationships/hyperlink" Target="https://carleton.ca/registrar/academic-integrity/"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4164</Words>
  <Characters>23736</Characters>
  <Application>Microsoft Office Word</Application>
  <DocSecurity>4</DocSecurity>
  <Lines>197</Lines>
  <Paragraphs>55</Paragraphs>
  <ScaleCrop>false</ScaleCrop>
  <Company>Carleton University</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Julianna McAllister</dc:creator>
  <cp:lastModifiedBy>Julianna McAllister</cp:lastModifiedBy>
  <cp:revision>2</cp:revision>
  <dcterms:created xsi:type="dcterms:W3CDTF">2024-08-21T17:09:00Z</dcterms:created>
  <dcterms:modified xsi:type="dcterms:W3CDTF">2024-08-21T17:09:00Z</dcterms:modified>
</cp:coreProperties>
</file>