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B893" w14:textId="77777777" w:rsidR="009B15EE" w:rsidRPr="00A32C8D" w:rsidRDefault="009B15EE" w:rsidP="009B15EE">
      <w:pPr>
        <w:jc w:val="center"/>
        <w:rPr>
          <w:b/>
          <w:bCs/>
          <w:sz w:val="40"/>
          <w:szCs w:val="40"/>
        </w:rPr>
      </w:pPr>
      <w:r w:rsidRPr="50073F36">
        <w:rPr>
          <w:b/>
          <w:bCs/>
          <w:sz w:val="40"/>
          <w:szCs w:val="40"/>
        </w:rPr>
        <w:t>Emma Holmes</w:t>
      </w:r>
    </w:p>
    <w:p w14:paraId="37342800" w14:textId="77777777" w:rsidR="004378F5" w:rsidRDefault="009B15EE" w:rsidP="009B15EE">
      <w:pPr>
        <w:jc w:val="center"/>
      </w:pPr>
      <w:r>
        <w:t xml:space="preserve">403-404-6036 </w:t>
      </w:r>
    </w:p>
    <w:p w14:paraId="64B93F8B" w14:textId="07C17429" w:rsidR="009B15EE" w:rsidRDefault="00EA7204" w:rsidP="009B15EE">
      <w:pPr>
        <w:jc w:val="center"/>
        <w:rPr>
          <w:rStyle w:val="Hyperlink"/>
        </w:rPr>
      </w:pPr>
      <w:hyperlink r:id="rId7" w:history="1">
        <w:r w:rsidR="004378F5" w:rsidRPr="00F2269E">
          <w:rPr>
            <w:rStyle w:val="Hyperlink"/>
          </w:rPr>
          <w:t>emmajholmes@cmail.carleton.ca</w:t>
        </w:r>
      </w:hyperlink>
    </w:p>
    <w:p w14:paraId="5D93DC36" w14:textId="5AA95D60" w:rsidR="008C11BB" w:rsidRPr="008C11BB" w:rsidRDefault="008C11BB" w:rsidP="008C11BB">
      <w:pPr>
        <w:jc w:val="center"/>
        <w:rPr>
          <w:rStyle w:val="Hyperlink"/>
          <w:color w:val="auto"/>
          <w:u w:val="none"/>
        </w:rPr>
      </w:pPr>
      <w:r w:rsidRPr="008C11BB">
        <w:rPr>
          <w:rStyle w:val="Hyperlink"/>
          <w:color w:val="auto"/>
          <w:u w:val="none"/>
        </w:rPr>
        <w:t>Ottawa, ON, Canada</w:t>
      </w:r>
    </w:p>
    <w:p w14:paraId="5D77B669" w14:textId="77777777" w:rsidR="004378F5" w:rsidRDefault="004378F5" w:rsidP="009B15EE">
      <w:pPr>
        <w:jc w:val="center"/>
      </w:pPr>
    </w:p>
    <w:p w14:paraId="3DE55242" w14:textId="77777777" w:rsidR="00E23DF8" w:rsidRPr="006E0D06" w:rsidRDefault="00E23DF8" w:rsidP="00E23DF8">
      <w:r w:rsidRPr="006E0D06">
        <w:rPr>
          <w:b/>
          <w:bCs/>
        </w:rPr>
        <w:t>EDUCATION</w:t>
      </w:r>
    </w:p>
    <w:p w14:paraId="67362FED" w14:textId="20C126F4" w:rsidR="00944D0D" w:rsidRDefault="00944D0D" w:rsidP="00944D0D">
      <w:pPr>
        <w:rPr>
          <w:b/>
          <w:bCs/>
        </w:rPr>
      </w:pPr>
      <w:r>
        <w:rPr>
          <w:b/>
          <w:bCs/>
        </w:rPr>
        <w:t>PhD</w:t>
      </w:r>
      <w:r w:rsidRPr="50073F36">
        <w:rPr>
          <w:b/>
          <w:bCs/>
        </w:rPr>
        <w:t>,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073F36">
        <w:rPr>
          <w:b/>
          <w:bCs/>
        </w:rPr>
        <w:t xml:space="preserve">      </w:t>
      </w:r>
      <w:r>
        <w:rPr>
          <w:b/>
          <w:bCs/>
        </w:rPr>
        <w:t xml:space="preserve">                  </w:t>
      </w:r>
      <w:r w:rsidRPr="50073F36">
        <w:rPr>
          <w:b/>
          <w:bCs/>
        </w:rPr>
        <w:t xml:space="preserve">    202</w:t>
      </w:r>
      <w:r>
        <w:rPr>
          <w:b/>
          <w:bCs/>
        </w:rPr>
        <w:t>4</w:t>
      </w:r>
      <w:r w:rsidRPr="50073F36">
        <w:rPr>
          <w:b/>
          <w:bCs/>
        </w:rPr>
        <w:t xml:space="preserve"> – </w:t>
      </w:r>
      <w:r>
        <w:rPr>
          <w:b/>
          <w:bCs/>
        </w:rPr>
        <w:t>2028</w:t>
      </w:r>
    </w:p>
    <w:p w14:paraId="24D98DB6" w14:textId="77777777" w:rsidR="00944D0D" w:rsidRDefault="00944D0D" w:rsidP="00944D0D">
      <w:r>
        <w:t>Carleton University, Ottawa, ON</w:t>
      </w:r>
    </w:p>
    <w:p w14:paraId="5E5E4A1F" w14:textId="4969153E" w:rsidR="00EF0120" w:rsidRPr="00944D0D" w:rsidRDefault="00944D0D" w:rsidP="00E23DF8">
      <w:pPr>
        <w:pStyle w:val="ListParagraph"/>
        <w:numPr>
          <w:ilvl w:val="0"/>
          <w:numId w:val="17"/>
        </w:numPr>
      </w:pPr>
      <w:r>
        <w:t>Supervised by Dr. Kelly Babchishin in the Sexually Harmful Behaviours Research Lab</w:t>
      </w:r>
    </w:p>
    <w:p w14:paraId="026EC5BC" w14:textId="221BCBDC" w:rsidR="00944D0D" w:rsidRDefault="00E23DF8" w:rsidP="00E23DF8">
      <w:pPr>
        <w:rPr>
          <w:b/>
          <w:bCs/>
        </w:rPr>
      </w:pPr>
      <w:r w:rsidRPr="50073F36">
        <w:rPr>
          <w:b/>
          <w:bCs/>
        </w:rPr>
        <w:t>M</w:t>
      </w:r>
      <w:r w:rsidR="00944D0D">
        <w:rPr>
          <w:b/>
          <w:bCs/>
        </w:rPr>
        <w:t>A</w:t>
      </w:r>
      <w:r w:rsidRPr="50073F36">
        <w:rPr>
          <w:b/>
          <w:bCs/>
        </w:rPr>
        <w:t>, Psychology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0073F36">
        <w:rPr>
          <w:b/>
          <w:bCs/>
        </w:rPr>
        <w:t xml:space="preserve">       </w:t>
      </w:r>
      <w:r w:rsidR="00090F63">
        <w:rPr>
          <w:b/>
          <w:bCs/>
        </w:rPr>
        <w:t xml:space="preserve">   </w:t>
      </w:r>
      <w:r w:rsidRPr="50073F36">
        <w:rPr>
          <w:b/>
          <w:bCs/>
        </w:rPr>
        <w:t xml:space="preserve"> </w:t>
      </w:r>
      <w:r w:rsidR="00944D0D">
        <w:rPr>
          <w:b/>
          <w:bCs/>
        </w:rPr>
        <w:tab/>
      </w:r>
      <w:r w:rsidR="00090F63">
        <w:rPr>
          <w:b/>
          <w:bCs/>
        </w:rPr>
        <w:t xml:space="preserve">                </w:t>
      </w:r>
      <w:r w:rsidR="00944D0D">
        <w:rPr>
          <w:b/>
          <w:bCs/>
        </w:rPr>
        <w:t>2</w:t>
      </w:r>
      <w:r w:rsidRPr="50073F36">
        <w:rPr>
          <w:b/>
          <w:bCs/>
        </w:rPr>
        <w:t xml:space="preserve">022 – </w:t>
      </w:r>
      <w:r w:rsidR="00090F63">
        <w:rPr>
          <w:b/>
          <w:bCs/>
        </w:rPr>
        <w:t>2024</w:t>
      </w:r>
    </w:p>
    <w:p w14:paraId="656AC1BC" w14:textId="0FCB39A2" w:rsidR="00E23DF8" w:rsidRDefault="00E23DF8" w:rsidP="00E23DF8">
      <w:r>
        <w:t>Carleton University, Ottawa, ON</w:t>
      </w:r>
    </w:p>
    <w:p w14:paraId="6089A26C" w14:textId="60AFD140" w:rsidR="00443C67" w:rsidRDefault="00443C67" w:rsidP="00DE4429">
      <w:pPr>
        <w:pStyle w:val="ListParagraph"/>
        <w:numPr>
          <w:ilvl w:val="0"/>
          <w:numId w:val="17"/>
        </w:numPr>
      </w:pPr>
      <w:r>
        <w:t xml:space="preserve">Thesis: </w:t>
      </w:r>
      <w:r w:rsidRPr="0099240E">
        <w:t xml:space="preserve">A Novel Model of Same- and </w:t>
      </w:r>
      <w:r w:rsidR="00F13542">
        <w:t>Other</w:t>
      </w:r>
      <w:r w:rsidRPr="0099240E">
        <w:t>-Gender Sibling Sexual Abuse</w:t>
      </w:r>
    </w:p>
    <w:p w14:paraId="075B0D43" w14:textId="21C0D5C4" w:rsidR="00A532AB" w:rsidRDefault="00A532AB" w:rsidP="00DE4429">
      <w:pPr>
        <w:pStyle w:val="ListParagraph"/>
        <w:numPr>
          <w:ilvl w:val="0"/>
          <w:numId w:val="17"/>
        </w:numPr>
      </w:pPr>
      <w:r>
        <w:t>Supervised by Dr. Kelly Babchishin in the Sexually Harmful Behaviours Research Lab</w:t>
      </w:r>
    </w:p>
    <w:p w14:paraId="7E58A07A" w14:textId="57AA7D5D" w:rsidR="003A50E8" w:rsidRDefault="003A50E8" w:rsidP="00DE4429">
      <w:pPr>
        <w:pStyle w:val="ListParagraph"/>
        <w:numPr>
          <w:ilvl w:val="0"/>
          <w:numId w:val="17"/>
        </w:numPr>
      </w:pPr>
      <w:r>
        <w:t>Prospectus</w:t>
      </w:r>
      <w:r w:rsidR="005D166C">
        <w:t xml:space="preserve"> and thesis</w:t>
      </w:r>
      <w:r>
        <w:t xml:space="preserve"> accepted without revisions</w:t>
      </w:r>
      <w:r w:rsidR="006A7202">
        <w:t>.</w:t>
      </w:r>
    </w:p>
    <w:p w14:paraId="105DCD70" w14:textId="118D6107" w:rsidR="00651717" w:rsidRPr="00B86D2A" w:rsidRDefault="00E23DF8" w:rsidP="00DE4429">
      <w:pPr>
        <w:pStyle w:val="ListParagraph"/>
        <w:numPr>
          <w:ilvl w:val="0"/>
          <w:numId w:val="17"/>
        </w:numPr>
      </w:pPr>
      <w:r>
        <w:t xml:space="preserve">GPA: 12.0/12.0 </w:t>
      </w:r>
      <w:r w:rsidRPr="00990A6E">
        <w:rPr>
          <w:lang w:val="en-US"/>
        </w:rPr>
        <w:t>(Letter grade equivalent: A+)</w:t>
      </w:r>
    </w:p>
    <w:p w14:paraId="0544CCAD" w14:textId="021F932D" w:rsidR="00E23DF8" w:rsidRDefault="00E23DF8" w:rsidP="00E23DF8">
      <w:pPr>
        <w:rPr>
          <w:b/>
          <w:bCs/>
        </w:rPr>
      </w:pPr>
      <w:r w:rsidRPr="50073F36">
        <w:rPr>
          <w:b/>
          <w:bCs/>
        </w:rPr>
        <w:t>Bachelor of Science (Hons.) Psychology</w:t>
      </w:r>
      <w:r>
        <w:tab/>
      </w:r>
      <w:r>
        <w:tab/>
      </w:r>
      <w:r>
        <w:tab/>
      </w:r>
      <w:r>
        <w:tab/>
      </w:r>
      <w:r>
        <w:tab/>
      </w:r>
      <w:r w:rsidRPr="50073F36">
        <w:rPr>
          <w:b/>
          <w:bCs/>
        </w:rPr>
        <w:t xml:space="preserve">               2017 – 2022</w:t>
      </w:r>
    </w:p>
    <w:p w14:paraId="5175813B" w14:textId="6DD83262" w:rsidR="005F3537" w:rsidRPr="00A532AB" w:rsidRDefault="00E23DF8" w:rsidP="00A532AB">
      <w:r>
        <w:t>Carleton University, Ottawa, ON</w:t>
      </w:r>
    </w:p>
    <w:p w14:paraId="71D66965" w14:textId="6C9020AD" w:rsidR="007C011F" w:rsidRPr="00990A6E" w:rsidRDefault="007C011F" w:rsidP="00990A6E">
      <w:pPr>
        <w:pStyle w:val="ListParagraph"/>
        <w:numPr>
          <w:ilvl w:val="0"/>
          <w:numId w:val="12"/>
        </w:numPr>
        <w:rPr>
          <w:lang w:val="en-US"/>
        </w:rPr>
      </w:pPr>
      <w:r w:rsidRPr="00990A6E">
        <w:rPr>
          <w:lang w:val="en-US"/>
        </w:rPr>
        <w:t>Graduated with High Distinction</w:t>
      </w:r>
    </w:p>
    <w:p w14:paraId="56C37F57" w14:textId="40CC65EB" w:rsidR="00E23DF8" w:rsidRPr="00990A6E" w:rsidRDefault="00E23DF8" w:rsidP="00990A6E">
      <w:pPr>
        <w:pStyle w:val="ListParagraph"/>
        <w:numPr>
          <w:ilvl w:val="0"/>
          <w:numId w:val="12"/>
        </w:numPr>
        <w:rPr>
          <w:lang w:val="en-US"/>
        </w:rPr>
      </w:pPr>
      <w:r>
        <w:t xml:space="preserve">Thesis: </w:t>
      </w:r>
      <w:r w:rsidRPr="00990A6E">
        <w:rPr>
          <w:lang w:val="en-US"/>
        </w:rPr>
        <w:t>The Utility of Sketching After a Week Delay</w:t>
      </w:r>
    </w:p>
    <w:p w14:paraId="1E5175D8" w14:textId="77777777" w:rsidR="00443C67" w:rsidRPr="00990A6E" w:rsidRDefault="00443C67" w:rsidP="00990A6E">
      <w:pPr>
        <w:pStyle w:val="ListParagraph"/>
        <w:numPr>
          <w:ilvl w:val="0"/>
          <w:numId w:val="12"/>
        </w:numPr>
        <w:rPr>
          <w:lang w:val="en-US"/>
        </w:rPr>
      </w:pPr>
      <w:r w:rsidRPr="00990A6E">
        <w:rPr>
          <w:lang w:val="en-US"/>
        </w:rPr>
        <w:t>Supervised by Dr. Kirk Luther in the Investigative Interviewing Lab</w:t>
      </w:r>
    </w:p>
    <w:p w14:paraId="24F904CC" w14:textId="67F2BB9D" w:rsidR="00E23DF8" w:rsidRPr="00990A6E" w:rsidRDefault="00E23DF8" w:rsidP="00990A6E">
      <w:pPr>
        <w:pStyle w:val="ListParagraph"/>
        <w:numPr>
          <w:ilvl w:val="0"/>
          <w:numId w:val="12"/>
        </w:numPr>
        <w:rPr>
          <w:lang w:val="en-US"/>
        </w:rPr>
      </w:pPr>
      <w:r w:rsidRPr="00990A6E">
        <w:rPr>
          <w:lang w:val="en-US"/>
        </w:rPr>
        <w:t>GPA: 11.6/12.0 (Letter grade equivalent: A)</w:t>
      </w:r>
    </w:p>
    <w:p w14:paraId="08B5B1F9" w14:textId="273CBE9B" w:rsidR="00651717" w:rsidRPr="00990A6E" w:rsidRDefault="00651717" w:rsidP="00990A6E">
      <w:pPr>
        <w:pStyle w:val="ListParagraph"/>
        <w:numPr>
          <w:ilvl w:val="0"/>
          <w:numId w:val="12"/>
        </w:numPr>
        <w:rPr>
          <w:lang w:val="en-US"/>
        </w:rPr>
      </w:pPr>
      <w:r w:rsidRPr="00990A6E">
        <w:rPr>
          <w:lang w:val="en-US"/>
        </w:rPr>
        <w:t xml:space="preserve">Dean’s </w:t>
      </w:r>
      <w:proofErr w:type="spellStart"/>
      <w:r w:rsidRPr="00990A6E">
        <w:rPr>
          <w:lang w:val="en-US"/>
        </w:rPr>
        <w:t>Honour</w:t>
      </w:r>
      <w:proofErr w:type="spellEnd"/>
      <w:r w:rsidRPr="00990A6E">
        <w:rPr>
          <w:lang w:val="en-US"/>
        </w:rPr>
        <w:t xml:space="preserve"> List: 201</w:t>
      </w:r>
      <w:r w:rsidR="00E66EDE">
        <w:rPr>
          <w:lang w:val="en-US"/>
        </w:rPr>
        <w:t>8</w:t>
      </w:r>
      <w:r w:rsidRPr="00990A6E">
        <w:rPr>
          <w:lang w:val="en-US"/>
        </w:rPr>
        <w:t xml:space="preserve"> - 202</w:t>
      </w:r>
      <w:r w:rsidR="00E66EDE">
        <w:rPr>
          <w:lang w:val="en-US"/>
        </w:rPr>
        <w:t>1</w:t>
      </w:r>
    </w:p>
    <w:p w14:paraId="3FAC793F" w14:textId="77777777" w:rsidR="009F3909" w:rsidRDefault="009F3909" w:rsidP="009F3909">
      <w:pPr>
        <w:rPr>
          <w:b/>
          <w:bCs/>
        </w:rPr>
      </w:pPr>
    </w:p>
    <w:p w14:paraId="05A670DA" w14:textId="24A3EC49" w:rsidR="009F3909" w:rsidRPr="006E0D06" w:rsidRDefault="009F3909" w:rsidP="009F3909">
      <w:r w:rsidRPr="006E0D06">
        <w:rPr>
          <w:b/>
          <w:bCs/>
        </w:rPr>
        <w:t>RESEARCH INTERESTS</w:t>
      </w:r>
    </w:p>
    <w:p w14:paraId="308C76F0" w14:textId="77777777" w:rsidR="009E274C" w:rsidRPr="009F3909" w:rsidRDefault="009E274C" w:rsidP="009E274C">
      <w:pPr>
        <w:pStyle w:val="ListParagraph"/>
        <w:numPr>
          <w:ilvl w:val="0"/>
          <w:numId w:val="10"/>
        </w:numPr>
        <w:rPr>
          <w:b/>
          <w:bCs/>
        </w:rPr>
      </w:pPr>
      <w:r>
        <w:t>The intersection between the experience of paraphilias and the criminal justice system.</w:t>
      </w:r>
    </w:p>
    <w:p w14:paraId="5D440CF2" w14:textId="77777777" w:rsidR="009F3909" w:rsidRPr="00620487" w:rsidRDefault="009F3909" w:rsidP="009F3909">
      <w:pPr>
        <w:pStyle w:val="ListParagraph"/>
        <w:numPr>
          <w:ilvl w:val="0"/>
          <w:numId w:val="10"/>
        </w:numPr>
        <w:rPr>
          <w:b/>
          <w:bCs/>
        </w:rPr>
      </w:pPr>
      <w:r>
        <w:t>Mechanisms underlying incest avoidance.</w:t>
      </w:r>
    </w:p>
    <w:p w14:paraId="37CE6054" w14:textId="77777777" w:rsidR="00B275D2" w:rsidRDefault="00B275D2"/>
    <w:p w14:paraId="636B5826" w14:textId="77777777" w:rsidR="00EA7204" w:rsidRDefault="00EA7204" w:rsidP="00EA7204">
      <w:pPr>
        <w:rPr>
          <w:b/>
          <w:bCs/>
        </w:rPr>
      </w:pPr>
      <w:r>
        <w:rPr>
          <w:b/>
          <w:bCs/>
          <w:color w:val="000000"/>
          <w:bdr w:val="none" w:sz="0" w:space="0" w:color="auto" w:frame="1"/>
        </w:rPr>
        <w:t>PUBLICATIONS</w:t>
      </w:r>
      <w:r w:rsidRPr="006E0D06">
        <w:rPr>
          <w:b/>
          <w:bCs/>
        </w:rPr>
        <w:t xml:space="preserve"> </w:t>
      </w:r>
    </w:p>
    <w:p w14:paraId="2821A570" w14:textId="77777777" w:rsidR="00EA7204" w:rsidRDefault="00EA7204" w:rsidP="00EA7204">
      <w:pPr>
        <w:rPr>
          <w:b/>
          <w:bCs/>
        </w:rPr>
      </w:pPr>
      <w:r>
        <w:rPr>
          <w:b/>
          <w:bCs/>
        </w:rPr>
        <w:t>Journal Articles</w:t>
      </w:r>
    </w:p>
    <w:p w14:paraId="2DD4884A" w14:textId="77777777" w:rsidR="00EA7204" w:rsidRPr="00D3607A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kern w:val="2"/>
          <w:szCs w:val="24"/>
          <w14:ligatures w14:val="standardContextual"/>
        </w:rPr>
        <w:t xml:space="preserve">Babchishin, K. M., </w:t>
      </w:r>
      <w:r w:rsidRPr="00D3607A">
        <w:rPr>
          <w:rFonts w:cs="Times New Roman"/>
          <w:b/>
          <w:bCs/>
          <w:kern w:val="2"/>
          <w:szCs w:val="24"/>
          <w14:ligatures w14:val="standardContextual"/>
        </w:rPr>
        <w:t xml:space="preserve">Holmes, E. J., </w:t>
      </w:r>
      <w:r w:rsidRPr="00D3607A">
        <w:rPr>
          <w:rFonts w:cs="Times New Roman"/>
          <w:kern w:val="2"/>
          <w:szCs w:val="24"/>
          <w14:ligatures w14:val="standardContextual"/>
        </w:rPr>
        <w:t>&amp; Seto, M. C. (2024).</w:t>
      </w:r>
      <w:r w:rsidRPr="00D3607A">
        <w:rPr>
          <w:rFonts w:cs="Times New Roman"/>
          <w:color w:val="000000"/>
          <w:kern w:val="2"/>
          <w:szCs w:val="24"/>
          <w14:ligatures w14:val="standardContextual"/>
        </w:rPr>
        <w:t xml:space="preserve"> 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Gender/sex preference and sibling incest. </w:t>
      </w:r>
      <w:r w:rsidRPr="00D3607A">
        <w:rPr>
          <w:rFonts w:cs="Times New Roman"/>
          <w:i/>
          <w:iCs/>
          <w:kern w:val="2"/>
          <w:szCs w:val="24"/>
          <w14:ligatures w14:val="standardContextual"/>
        </w:rPr>
        <w:t>Archives of Sexual Behaviour</w:t>
      </w:r>
      <w:r w:rsidRPr="00D3607A">
        <w:rPr>
          <w:rFonts w:cs="Times New Roman"/>
          <w:kern w:val="2"/>
          <w:szCs w:val="24"/>
          <w14:ligatures w14:val="standardContextual"/>
        </w:rPr>
        <w:t>. [Revise and resubmit]</w:t>
      </w:r>
    </w:p>
    <w:p w14:paraId="4D7D471D" w14:textId="77777777" w:rsidR="00EA7204" w:rsidRPr="00D3607A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kern w:val="2"/>
          <w:szCs w:val="24"/>
          <w14:ligatures w14:val="standardContextual"/>
        </w:rPr>
        <w:t xml:space="preserve">Babchishin, K. M., </w:t>
      </w:r>
      <w:r w:rsidRPr="00D3607A">
        <w:rPr>
          <w:rFonts w:cs="Times New Roman"/>
          <w:b/>
          <w:bCs/>
          <w:kern w:val="2"/>
          <w:szCs w:val="24"/>
          <w14:ligatures w14:val="standardContextual"/>
        </w:rPr>
        <w:t xml:space="preserve">Holmes, E. J., 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Banse, R., Huppertz, L., &amp; Seto, M. C. (2024). Characteristics and Risk Factors for Sibling Incest. </w:t>
      </w:r>
      <w:r w:rsidRPr="00D3607A">
        <w:rPr>
          <w:rFonts w:cs="Times New Roman"/>
          <w:i/>
          <w:iCs/>
          <w:kern w:val="2"/>
          <w:szCs w:val="24"/>
          <w14:ligatures w14:val="standardContextual"/>
        </w:rPr>
        <w:t>PLOS One</w:t>
      </w:r>
      <w:r w:rsidRPr="00D3607A">
        <w:rPr>
          <w:rFonts w:cs="Times New Roman"/>
          <w:kern w:val="2"/>
          <w:szCs w:val="24"/>
          <w14:ligatures w14:val="standardContextual"/>
        </w:rPr>
        <w:t>. [Revise and resubmit].</w:t>
      </w:r>
    </w:p>
    <w:p w14:paraId="5A1E0145" w14:textId="77777777" w:rsidR="00EA7204" w:rsidRPr="00D3607A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kern w:val="2"/>
          <w:szCs w:val="24"/>
          <w14:ligatures w14:val="standardContextual"/>
        </w:rPr>
        <w:t xml:space="preserve">Davidson, M., </w:t>
      </w:r>
      <w:r w:rsidRPr="00D3607A">
        <w:rPr>
          <w:rFonts w:cs="Times New Roman"/>
          <w:b/>
          <w:bCs/>
          <w:kern w:val="2"/>
          <w:szCs w:val="24"/>
          <w14:ligatures w14:val="standardContextual"/>
        </w:rPr>
        <w:t>Holmes, E. J.,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 &amp; </w:t>
      </w:r>
      <w:proofErr w:type="spellStart"/>
      <w:r w:rsidRPr="00D3607A">
        <w:rPr>
          <w:rFonts w:cs="Times New Roman"/>
          <w:kern w:val="2"/>
          <w:szCs w:val="24"/>
          <w14:ligatures w14:val="standardContextual"/>
        </w:rPr>
        <w:t>Bachishin</w:t>
      </w:r>
      <w:proofErr w:type="spellEnd"/>
      <w:r w:rsidRPr="00D3607A">
        <w:rPr>
          <w:rFonts w:cs="Times New Roman"/>
          <w:kern w:val="2"/>
          <w:szCs w:val="24"/>
          <w14:ligatures w14:val="standardContextual"/>
        </w:rPr>
        <w:t>, K. M. (2024). Testing the Motivation-Facilitation Model of Sexual Offending in a Community Sample of Adult Men. [Manuscript in preparation]</w:t>
      </w:r>
    </w:p>
    <w:p w14:paraId="4C2396D2" w14:textId="77777777" w:rsidR="00EA7204" w:rsidRPr="00D3607A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kern w:val="2"/>
          <w:szCs w:val="24"/>
          <w14:ligatures w14:val="standardContextual"/>
        </w:rPr>
        <w:lastRenderedPageBreak/>
        <w:t xml:space="preserve">Hinkson. A. G., </w:t>
      </w:r>
      <w:r w:rsidRPr="00D3607A">
        <w:rPr>
          <w:rFonts w:cs="Times New Roman"/>
          <w:b/>
          <w:bCs/>
          <w:kern w:val="2"/>
          <w:szCs w:val="24"/>
          <w14:ligatures w14:val="standardContextual"/>
        </w:rPr>
        <w:t>Holmes, E. J.,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 &amp; Babchishin, K. M. (2024). How to improve students’ satisfaction with distance education through website design: A systematic review. </w:t>
      </w:r>
      <w:r w:rsidRPr="00D3607A">
        <w:rPr>
          <w:rFonts w:cs="Times New Roman"/>
          <w:i/>
          <w:iCs/>
          <w:kern w:val="2"/>
          <w:szCs w:val="24"/>
          <w14:ligatures w14:val="standardContextual"/>
        </w:rPr>
        <w:t>The Canadian Journal for the Scholarship of Teaching and Learning</w:t>
      </w:r>
      <w:r w:rsidRPr="00D3607A">
        <w:rPr>
          <w:rFonts w:cs="Times New Roman"/>
          <w:kern w:val="2"/>
          <w:szCs w:val="24"/>
          <w14:ligatures w14:val="standardContextual"/>
        </w:rPr>
        <w:t>. [Submitted].</w:t>
      </w:r>
    </w:p>
    <w:p w14:paraId="0C5DDF91" w14:textId="77777777" w:rsidR="00EA7204" w:rsidRPr="00D3607A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b/>
          <w:color w:val="000000"/>
          <w:kern w:val="2"/>
          <w:szCs w:val="24"/>
          <w:bdr w:val="none" w:sz="0" w:space="0" w:color="auto" w:frame="1"/>
          <w14:ligatures w14:val="standardContextual"/>
        </w:rPr>
        <w:t>Holmes, E. J. &amp;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 Babchishin, K. M. (2024). </w:t>
      </w:r>
      <w:r w:rsidRPr="00D3607A">
        <w:rPr>
          <w:rFonts w:cs="Times New Roman"/>
          <w:bCs/>
          <w:color w:val="000000"/>
          <w:kern w:val="2"/>
          <w:szCs w:val="24"/>
          <w:bdr w:val="none" w:sz="0" w:space="0" w:color="auto" w:frame="1"/>
          <w14:ligatures w14:val="standardContextual"/>
        </w:rPr>
        <w:t>Safe sexting and sexual orientation: A comparison of risky sexting practices across sexual orientations and genders</w:t>
      </w:r>
      <w:r w:rsidRPr="00D3607A">
        <w:rPr>
          <w:rFonts w:cs="Times New Roman"/>
          <w:bCs/>
          <w:i/>
          <w:iCs/>
          <w:color w:val="000000"/>
          <w:kern w:val="2"/>
          <w:szCs w:val="24"/>
          <w:bdr w:val="none" w:sz="0" w:space="0" w:color="auto" w:frame="1"/>
          <w14:ligatures w14:val="standardContextual"/>
        </w:rPr>
        <w:t xml:space="preserve">. </w:t>
      </w:r>
      <w:r w:rsidRPr="00D3607A">
        <w:rPr>
          <w:rFonts w:cs="Times New Roman"/>
          <w:i/>
          <w:iCs/>
          <w:kern w:val="2"/>
          <w:szCs w:val="24"/>
          <w14:ligatures w14:val="standardContextual"/>
        </w:rPr>
        <w:t>Archives of Sexual Behaviour</w:t>
      </w:r>
      <w:r w:rsidRPr="00D3607A">
        <w:rPr>
          <w:rFonts w:cs="Times New Roman"/>
          <w:kern w:val="2"/>
          <w:szCs w:val="24"/>
          <w14:ligatures w14:val="standardContextual"/>
        </w:rPr>
        <w:t>. [Revise and resubmit].</w:t>
      </w:r>
    </w:p>
    <w:p w14:paraId="08567906" w14:textId="77777777" w:rsidR="00EA7204" w:rsidRPr="00D3607A" w:rsidRDefault="00EA7204" w:rsidP="00EA7204">
      <w:pPr>
        <w:spacing w:after="160"/>
        <w:ind w:left="720" w:hanging="720"/>
        <w:rPr>
          <w:rFonts w:cs="Times New Roman"/>
          <w:b/>
          <w:color w:val="000000"/>
          <w:kern w:val="2"/>
          <w:szCs w:val="24"/>
          <w:bdr w:val="none" w:sz="0" w:space="0" w:color="auto" w:frame="1"/>
          <w14:ligatures w14:val="standardContextual"/>
        </w:rPr>
      </w:pPr>
      <w:r w:rsidRPr="00D3607A">
        <w:rPr>
          <w:rFonts w:cs="Times New Roman"/>
          <w:b/>
          <w:color w:val="000000"/>
          <w:kern w:val="2"/>
          <w:szCs w:val="24"/>
          <w:bdr w:val="none" w:sz="0" w:space="0" w:color="auto" w:frame="1"/>
          <w14:ligatures w14:val="standardContextual"/>
        </w:rPr>
        <w:t xml:space="preserve">Holmes, E. J., </w:t>
      </w:r>
      <w:r w:rsidRPr="00D3607A">
        <w:rPr>
          <w:rFonts w:cs="Times New Roman"/>
          <w:kern w:val="2"/>
          <w:szCs w:val="24"/>
          <w14:ligatures w14:val="standardContextual"/>
        </w:rPr>
        <w:t>Babchishin, K. M., &amp; Liu, Y. (2024). A Novel Model of Same- and Other-gender Sibling Sexual Abuse. [Manuscript in preparation].</w:t>
      </w:r>
    </w:p>
    <w:p w14:paraId="786D8942" w14:textId="77777777" w:rsidR="00EA7204" w:rsidRPr="00D3607A" w:rsidRDefault="00EA7204" w:rsidP="00EA7204">
      <w:pPr>
        <w:spacing w:after="160"/>
        <w:ind w:left="720" w:hanging="720"/>
        <w:rPr>
          <w:rFonts w:cs="Times New Roman"/>
          <w:color w:val="242424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</w:pPr>
      <w:bookmarkStart w:id="0" w:name="_Hlk150929747"/>
      <w:r w:rsidRPr="00D3607A">
        <w:rPr>
          <w:rFonts w:cs="Times New Roman"/>
          <w:b/>
          <w:bCs/>
          <w:color w:val="000000"/>
          <w:kern w:val="2"/>
          <w:szCs w:val="24"/>
          <w:bdr w:val="none" w:sz="0" w:space="0" w:color="auto" w:frame="1"/>
          <w14:ligatures w14:val="standardContextual"/>
        </w:rPr>
        <w:t xml:space="preserve">Holmes, </w:t>
      </w:r>
      <w:r w:rsidRPr="00D3607A">
        <w:rPr>
          <w:rFonts w:cs="Times New Roman"/>
          <w:b/>
          <w:kern w:val="2"/>
          <w:szCs w:val="24"/>
          <w14:ligatures w14:val="standardContextual"/>
        </w:rPr>
        <w:t>E. J.,</w:t>
      </w:r>
      <w:r w:rsidRPr="00D3607A">
        <w:rPr>
          <w:rFonts w:cs="Times New Roman"/>
          <w:color w:val="000000"/>
          <w:kern w:val="2"/>
          <w:szCs w:val="24"/>
          <w:bdr w:val="none" w:sz="0" w:space="0" w:color="auto" w:frame="1"/>
          <w:vertAlign w:val="superscript"/>
          <w14:ligatures w14:val="standardContextual"/>
        </w:rPr>
        <w:t xml:space="preserve"> </w:t>
      </w:r>
      <w:r w:rsidRPr="00D3607A">
        <w:rPr>
          <w:rFonts w:cs="Times New Roman"/>
          <w:color w:val="000000"/>
          <w:kern w:val="2"/>
          <w:szCs w:val="24"/>
          <w:bdr w:val="none" w:sz="0" w:space="0" w:color="auto" w:frame="1"/>
          <w14:ligatures w14:val="standardContextual"/>
        </w:rPr>
        <w:t xml:space="preserve">Baskurt, S., Hilkes, G., &amp; Babchishin, K. M. (2024). </w:t>
      </w:r>
      <w:bookmarkStart w:id="1" w:name="_Hlk161915485"/>
      <w:r w:rsidRPr="00D3607A">
        <w:rPr>
          <w:rFonts w:cs="Times New Roman"/>
          <w:color w:val="000000"/>
          <w:kern w:val="2"/>
          <w:szCs w:val="24"/>
          <w:bdr w:val="none" w:sz="0" w:space="0" w:color="auto" w:frame="1"/>
          <w14:ligatures w14:val="standardContextual"/>
        </w:rPr>
        <w:t>Non-Consensual Forwarding of Sexts: Characteristics and Overlap with In-Person Sexual Coercion.</w:t>
      </w:r>
      <w:bookmarkEnd w:id="1"/>
      <w:r w:rsidRPr="00D3607A">
        <w:rPr>
          <w:rFonts w:cs="Times New Roman"/>
          <w:color w:val="242424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 </w:t>
      </w:r>
      <w:r w:rsidRPr="00D3607A">
        <w:rPr>
          <w:rFonts w:cs="Times New Roman"/>
          <w:i/>
          <w:iCs/>
          <w:color w:val="242424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 xml:space="preserve">Journal of Sexual Aggression. </w:t>
      </w:r>
      <w:r w:rsidRPr="00D3607A">
        <w:rPr>
          <w:rFonts w:cs="Times New Roman"/>
          <w:color w:val="242424"/>
          <w:kern w:val="2"/>
          <w:szCs w:val="24"/>
          <w:bdr w:val="none" w:sz="0" w:space="0" w:color="auto" w:frame="1"/>
          <w:shd w:val="clear" w:color="auto" w:fill="FFFFFF"/>
          <w14:ligatures w14:val="standardContextual"/>
        </w:rPr>
        <w:t>[In press].</w:t>
      </w:r>
    </w:p>
    <w:bookmarkEnd w:id="0"/>
    <w:p w14:paraId="17A91F59" w14:textId="77777777" w:rsidR="00EA7204" w:rsidRDefault="00EA7204" w:rsidP="00EA7204">
      <w:pPr>
        <w:spacing w:after="160"/>
        <w:ind w:left="720" w:hanging="720"/>
        <w:rPr>
          <w:rFonts w:cs="Times New Roman"/>
          <w:kern w:val="2"/>
          <w:szCs w:val="24"/>
          <w14:ligatures w14:val="standardContextual"/>
        </w:rPr>
      </w:pPr>
      <w:r w:rsidRPr="00D3607A">
        <w:rPr>
          <w:rFonts w:cs="Times New Roman"/>
          <w:b/>
          <w:kern w:val="2"/>
          <w:szCs w:val="24"/>
          <w14:ligatures w14:val="standardContextual"/>
        </w:rPr>
        <w:t>Holmes, E. J.,</w:t>
      </w:r>
      <w:r w:rsidRPr="00D3607A">
        <w:rPr>
          <w:rFonts w:cs="Times New Roman"/>
          <w:kern w:val="2"/>
          <w:szCs w:val="24"/>
          <w14:ligatures w14:val="standardContextual"/>
        </w:rPr>
        <w:t xml:space="preserve"> Healey, L., Thorne, E., &amp; Babchishin, K. M. (2024). Consensual and unsolicited sexting are not completely distinct behaviors. </w:t>
      </w:r>
      <w:r w:rsidRPr="00D3607A">
        <w:rPr>
          <w:rFonts w:cs="Times New Roman"/>
          <w:i/>
          <w:iCs/>
          <w:kern w:val="2"/>
          <w:szCs w:val="24"/>
          <w14:ligatures w14:val="standardContextual"/>
        </w:rPr>
        <w:t xml:space="preserve">Sexuality &amp; Culture. </w:t>
      </w:r>
      <w:r w:rsidRPr="00D3607A">
        <w:rPr>
          <w:rFonts w:cs="Times New Roman"/>
          <w:kern w:val="2"/>
          <w:szCs w:val="24"/>
          <w14:ligatures w14:val="standardContextual"/>
        </w:rPr>
        <w:t>[Submitted].</w:t>
      </w:r>
    </w:p>
    <w:p w14:paraId="79B5CECD" w14:textId="77777777" w:rsidR="00EA7204" w:rsidRPr="006E0D06" w:rsidRDefault="00EA7204" w:rsidP="00EA7204">
      <w:pPr>
        <w:spacing w:after="0"/>
        <w:ind w:left="720" w:hanging="720"/>
      </w:pPr>
      <w:r w:rsidRPr="006E0D06">
        <w:rPr>
          <w:b/>
          <w:bCs/>
        </w:rPr>
        <w:t>Conference Presentations</w:t>
      </w:r>
    </w:p>
    <w:p w14:paraId="4ECB7606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dr w:val="none" w:sz="0" w:space="0" w:color="auto" w:frame="1"/>
        </w:rPr>
        <w:t xml:space="preserve">Baskurt, S., </w:t>
      </w: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&amp; Hilkes, G., (June, 2023). Overlap between offline sexual coercion and online sexual coercion. In K. M. Babchishin (Chair) </w:t>
      </w:r>
      <w:r w:rsidRPr="00D45086">
        <w:rPr>
          <w:i/>
          <w:iCs/>
          <w:bdr w:val="none" w:sz="0" w:space="0" w:color="auto" w:frame="1"/>
        </w:rPr>
        <w:t>Rates and P</w:t>
      </w:r>
      <w:r w:rsidRPr="00D45086">
        <w:rPr>
          <w:i/>
          <w:iCs/>
          <w:color w:val="242424"/>
          <w:bdr w:val="none" w:sz="0" w:space="0" w:color="auto" w:frame="1"/>
          <w:shd w:val="clear" w:color="auto" w:fill="FFFFFF"/>
        </w:rPr>
        <w:t>redictors of online and offline sexually harmful behaviours: Results from a large online Study</w:t>
      </w:r>
      <w:r w:rsidRPr="00D45086">
        <w:rPr>
          <w:color w:val="242424"/>
          <w:bdr w:val="none" w:sz="0" w:space="0" w:color="auto" w:frame="1"/>
          <w:shd w:val="clear" w:color="auto" w:fill="FFFFFF"/>
        </w:rPr>
        <w:t>. </w:t>
      </w:r>
      <w:r w:rsidRPr="00D45086">
        <w:rPr>
          <w:bdr w:val="none" w:sz="0" w:space="0" w:color="auto" w:frame="1"/>
        </w:rPr>
        <w:t xml:space="preserve">Symposium presented at the 5th North American Correctional and Criminal Justice Psychology Conference (NACCJPC). Toronto, ON, Canada.  </w:t>
      </w:r>
    </w:p>
    <w:p w14:paraId="6E7B9F37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dr w:val="none" w:sz="0" w:space="0" w:color="auto" w:frame="1"/>
        </w:rPr>
        <w:t xml:space="preserve">Baskurt, S., </w:t>
      </w: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&amp; Hilkes, G., (September, 2023). Is it different? The overlap between offline and online sexual coercion. In K. M. Babchishin (Chair) </w:t>
      </w:r>
      <w:r w:rsidRPr="00D45086">
        <w:rPr>
          <w:i/>
          <w:iCs/>
          <w:bdr w:val="none" w:sz="0" w:space="0" w:color="auto" w:frame="1"/>
        </w:rPr>
        <w:t>Non-consensual sharing of sexual materials sent through sext: How different is it from offline sexual coercion?</w:t>
      </w:r>
      <w:r w:rsidRPr="00D45086">
        <w:rPr>
          <w:color w:val="242424"/>
          <w:bdr w:val="none" w:sz="0" w:space="0" w:color="auto" w:frame="1"/>
          <w:shd w:val="clear" w:color="auto" w:fill="FFFFFF"/>
        </w:rPr>
        <w:t> </w:t>
      </w:r>
      <w:r w:rsidRPr="00D45086">
        <w:rPr>
          <w:bdr w:val="none" w:sz="0" w:space="0" w:color="auto" w:frame="1"/>
        </w:rPr>
        <w:t> Symposium to be presented at ATSA 2023. Aurora, CO, USA.</w:t>
      </w:r>
    </w:p>
    <w:p w14:paraId="1797F56C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dr w:val="none" w:sz="0" w:space="0" w:color="auto" w:frame="1"/>
        </w:rPr>
        <w:t>Hilkes, G., Baskurt, S., &amp; </w:t>
      </w: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(June, 2023). Predictors of offline sexual coercion and online sexual coercion. In K. M. Babchishin (Chair) </w:t>
      </w:r>
      <w:r w:rsidRPr="00D45086">
        <w:rPr>
          <w:i/>
          <w:iCs/>
          <w:bdr w:val="none" w:sz="0" w:space="0" w:color="auto" w:frame="1"/>
        </w:rPr>
        <w:t>Rates and P</w:t>
      </w:r>
      <w:r w:rsidRPr="00D45086">
        <w:rPr>
          <w:i/>
          <w:iCs/>
          <w:color w:val="242424"/>
          <w:bdr w:val="none" w:sz="0" w:space="0" w:color="auto" w:frame="1"/>
          <w:shd w:val="clear" w:color="auto" w:fill="FFFFFF"/>
        </w:rPr>
        <w:t>redictors of online and offline sexually harmful behaviours: Results from a large online Study</w:t>
      </w:r>
      <w:r w:rsidRPr="00D45086">
        <w:rPr>
          <w:color w:val="242424"/>
          <w:bdr w:val="none" w:sz="0" w:space="0" w:color="auto" w:frame="1"/>
          <w:shd w:val="clear" w:color="auto" w:fill="FFFFFF"/>
        </w:rPr>
        <w:t>.</w:t>
      </w:r>
      <w:r w:rsidRPr="00D45086">
        <w:rPr>
          <w:bdr w:val="none" w:sz="0" w:space="0" w:color="auto" w:frame="1"/>
        </w:rPr>
        <w:t> Symposium presented at the 5th North American Correctional and Criminal Justice Psychology Conference (NACCJPC). Toronto, ON, Canada. </w:t>
      </w:r>
    </w:p>
    <w:p w14:paraId="3BAEEE33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dr w:val="none" w:sz="0" w:space="0" w:color="auto" w:frame="1"/>
        </w:rPr>
        <w:t>Hilkes, G., Baskurt, S., &amp; </w:t>
      </w: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(September, 2023). Similarities and Differences Between Predictors of Nonconsensual Sharing and Offline Sexual Coercion. In K. M. Babchishin (Chair) </w:t>
      </w:r>
      <w:r w:rsidRPr="00D45086">
        <w:rPr>
          <w:i/>
          <w:iCs/>
          <w:bdr w:val="none" w:sz="0" w:space="0" w:color="auto" w:frame="1"/>
        </w:rPr>
        <w:t>Non-consensual sharing of sexual materials sent through sext: How different is it from offline sexual coercion?</w:t>
      </w:r>
      <w:r w:rsidRPr="00D45086">
        <w:rPr>
          <w:color w:val="242424"/>
          <w:bdr w:val="none" w:sz="0" w:space="0" w:color="auto" w:frame="1"/>
          <w:shd w:val="clear" w:color="auto" w:fill="FFFFFF"/>
        </w:rPr>
        <w:t> </w:t>
      </w:r>
      <w:r>
        <w:rPr>
          <w:color w:val="242424"/>
          <w:bdr w:val="none" w:sz="0" w:space="0" w:color="auto" w:frame="1"/>
          <w:shd w:val="clear" w:color="auto" w:fill="FFFFFF"/>
        </w:rPr>
        <w:t>Symposium</w:t>
      </w:r>
      <w:r w:rsidRPr="00D45086">
        <w:rPr>
          <w:bdr w:val="none" w:sz="0" w:space="0" w:color="auto" w:frame="1"/>
        </w:rPr>
        <w:t xml:space="preserve"> presented at ATSA 2023. Aurora, CO, USA.</w:t>
      </w:r>
    </w:p>
    <w:p w14:paraId="40F4FCAF" w14:textId="77777777" w:rsidR="00EA7204" w:rsidRDefault="00EA7204" w:rsidP="00EA7204">
      <w:pPr>
        <w:pStyle w:val="NormalWeb"/>
        <w:spacing w:before="0" w:beforeAutospacing="0" w:after="0" w:afterAutospacing="0"/>
        <w:ind w:left="720" w:hanging="720"/>
        <w:rPr>
          <w:rStyle w:val="eop"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  <w:lang w:val="en-US"/>
        </w:rPr>
        <w:t xml:space="preserve">Holmes, E. J, </w:t>
      </w:r>
      <w:r>
        <w:rPr>
          <w:rStyle w:val="normaltextrun"/>
          <w:color w:val="000000"/>
          <w:shd w:val="clear" w:color="auto" w:fill="FFFFFF"/>
          <w:lang w:val="en-US"/>
        </w:rPr>
        <w:t xml:space="preserve">Babchishin, K. M., Banse, R., Seto, M. C. (October, 2024). </w:t>
      </w:r>
      <w:r>
        <w:rPr>
          <w:rStyle w:val="normaltextrun"/>
          <w:i/>
          <w:iCs/>
          <w:color w:val="000000"/>
          <w:shd w:val="clear" w:color="auto" w:fill="FFFFFF"/>
          <w:lang w:val="en-US"/>
        </w:rPr>
        <w:t>Individual-level factors and family dynamics: The multifaceted correlates of sibling sexual contact</w:t>
      </w:r>
      <w:r>
        <w:rPr>
          <w:rStyle w:val="normaltextrun"/>
          <w:color w:val="000000"/>
          <w:shd w:val="clear" w:color="auto" w:fill="FFFFFF"/>
          <w:lang w:val="en-US"/>
        </w:rPr>
        <w:t xml:space="preserve"> [Poster to be presented]. Canadian Sex Research Forum (CSRF) Annual Meeting, Halifax, NS, Canada.</w:t>
      </w:r>
      <w:r>
        <w:rPr>
          <w:rStyle w:val="eop"/>
          <w:color w:val="000000"/>
          <w:shd w:val="clear" w:color="auto" w:fill="FFFFFF"/>
        </w:rPr>
        <w:t> </w:t>
      </w:r>
    </w:p>
    <w:p w14:paraId="118E9D78" w14:textId="77777777" w:rsidR="00EA7204" w:rsidRDefault="00EA7204" w:rsidP="00EA7204">
      <w:pPr>
        <w:pStyle w:val="NormalWeb"/>
        <w:spacing w:before="0" w:beforeAutospacing="0" w:after="0" w:afterAutospacing="0"/>
        <w:ind w:left="720" w:hanging="720"/>
        <w:rPr>
          <w:bdr w:val="none" w:sz="0" w:space="0" w:color="auto" w:frame="1"/>
        </w:rPr>
      </w:pPr>
      <w:r w:rsidRPr="00D45086">
        <w:rPr>
          <w:b/>
          <w:bCs/>
          <w:bdr w:val="none" w:sz="0" w:space="0" w:color="auto" w:frame="1"/>
        </w:rPr>
        <w:t>Holmes, E. J.</w:t>
      </w:r>
      <w:r w:rsidRPr="00D45086">
        <w:rPr>
          <w:bdr w:val="none" w:sz="0" w:space="0" w:color="auto" w:frame="1"/>
        </w:rPr>
        <w:t xml:space="preserve"> (August, 2023). </w:t>
      </w:r>
      <w:r w:rsidRPr="00D45086">
        <w:rPr>
          <w:i/>
          <w:iCs/>
          <w:bdr w:val="none" w:sz="0" w:space="0" w:color="auto" w:frame="1"/>
        </w:rPr>
        <w:t xml:space="preserve">The Correlates of Consensual Sexting for Gender- and Sexual-minority Adults. </w:t>
      </w:r>
      <w:r w:rsidRPr="00D45086">
        <w:rPr>
          <w:bdr w:val="none" w:sz="0" w:space="0" w:color="auto" w:frame="1"/>
        </w:rPr>
        <w:t>[Poster presentation]</w:t>
      </w:r>
      <w:r w:rsidRPr="00D45086">
        <w:rPr>
          <w:i/>
          <w:iCs/>
          <w:bdr w:val="none" w:sz="0" w:space="0" w:color="auto" w:frame="1"/>
        </w:rPr>
        <w:t>.</w:t>
      </w:r>
      <w:r w:rsidRPr="00D45086">
        <w:rPr>
          <w:bdr w:val="none" w:sz="0" w:space="0" w:color="auto" w:frame="1"/>
        </w:rPr>
        <w:t xml:space="preserve"> Puzzle of Sexual Orientation. Lethbridge, AB, Canada.</w:t>
      </w:r>
    </w:p>
    <w:p w14:paraId="273BBA8B" w14:textId="77777777" w:rsidR="00EA7204" w:rsidRDefault="00EA7204" w:rsidP="00EA7204">
      <w:pPr>
        <w:pStyle w:val="NormalWeb"/>
        <w:spacing w:before="0" w:beforeAutospacing="0" w:after="0" w:afterAutospacing="0"/>
        <w:ind w:left="720" w:hanging="720"/>
        <w:rPr>
          <w:bdr w:val="none" w:sz="0" w:space="0" w:color="auto" w:frame="1"/>
        </w:rPr>
      </w:pPr>
      <w:r w:rsidRPr="00D45086">
        <w:rPr>
          <w:b/>
          <w:bCs/>
          <w:bdr w:val="none" w:sz="0" w:space="0" w:color="auto" w:frame="1"/>
        </w:rPr>
        <w:lastRenderedPageBreak/>
        <w:t>Holmes, E. J.</w:t>
      </w:r>
      <w:r w:rsidRPr="00D45086">
        <w:rPr>
          <w:bdr w:val="none" w:sz="0" w:space="0" w:color="auto" w:frame="1"/>
        </w:rPr>
        <w:t xml:space="preserve"> (</w:t>
      </w:r>
      <w:r>
        <w:rPr>
          <w:bdr w:val="none" w:sz="0" w:space="0" w:color="auto" w:frame="1"/>
        </w:rPr>
        <w:t>June</w:t>
      </w:r>
      <w:r w:rsidRPr="00D45086">
        <w:rPr>
          <w:bdr w:val="none" w:sz="0" w:space="0" w:color="auto" w:frame="1"/>
        </w:rPr>
        <w:t>, 202</w:t>
      </w:r>
      <w:r>
        <w:rPr>
          <w:bdr w:val="none" w:sz="0" w:space="0" w:color="auto" w:frame="1"/>
        </w:rPr>
        <w:t>4</w:t>
      </w:r>
      <w:r w:rsidRPr="00D45086">
        <w:rPr>
          <w:bdr w:val="none" w:sz="0" w:space="0" w:color="auto" w:frame="1"/>
        </w:rPr>
        <w:t xml:space="preserve">). </w:t>
      </w:r>
      <w:r w:rsidRPr="00954FFE">
        <w:rPr>
          <w:i/>
          <w:iCs/>
          <w:bdr w:val="none" w:sz="0" w:space="0" w:color="auto" w:frame="1"/>
        </w:rPr>
        <w:t xml:space="preserve">Risk factors are not Differentially Related to Consensual and </w:t>
      </w:r>
      <w:r>
        <w:rPr>
          <w:i/>
          <w:iCs/>
          <w:bdr w:val="none" w:sz="0" w:space="0" w:color="auto" w:frame="1"/>
        </w:rPr>
        <w:t>U</w:t>
      </w:r>
      <w:r w:rsidRPr="00954FFE">
        <w:rPr>
          <w:i/>
          <w:iCs/>
          <w:bdr w:val="none" w:sz="0" w:space="0" w:color="auto" w:frame="1"/>
        </w:rPr>
        <w:t>nsolicited Sexting</w:t>
      </w:r>
      <w:r>
        <w:rPr>
          <w:i/>
          <w:iCs/>
          <w:bdr w:val="none" w:sz="0" w:space="0" w:color="auto" w:frame="1"/>
        </w:rPr>
        <w:t>.</w:t>
      </w:r>
      <w:r w:rsidRPr="00D45086">
        <w:rPr>
          <w:i/>
          <w:iCs/>
          <w:bdr w:val="none" w:sz="0" w:space="0" w:color="auto" w:frame="1"/>
        </w:rPr>
        <w:t xml:space="preserve"> </w:t>
      </w:r>
      <w:r w:rsidRPr="00D45086">
        <w:rPr>
          <w:bdr w:val="none" w:sz="0" w:space="0" w:color="auto" w:frame="1"/>
        </w:rPr>
        <w:t>[Poster presentation]</w:t>
      </w:r>
      <w:r w:rsidRPr="00D45086">
        <w:rPr>
          <w:i/>
          <w:iCs/>
          <w:bdr w:val="none" w:sz="0" w:space="0" w:color="auto" w:frame="1"/>
        </w:rPr>
        <w:t>.</w:t>
      </w:r>
      <w:r w:rsidRPr="00D45086">
        <w:rPr>
          <w:bdr w:val="none" w:sz="0" w:space="0" w:color="auto" w:frame="1"/>
        </w:rPr>
        <w:t xml:space="preserve"> </w:t>
      </w:r>
      <w:r w:rsidRPr="00553F70">
        <w:rPr>
          <w:bdr w:val="none" w:sz="0" w:space="0" w:color="auto" w:frame="1"/>
        </w:rPr>
        <w:t>CPA</w:t>
      </w:r>
      <w:r>
        <w:rPr>
          <w:bdr w:val="none" w:sz="0" w:space="0" w:color="auto" w:frame="1"/>
        </w:rPr>
        <w:t xml:space="preserve"> </w:t>
      </w:r>
      <w:r w:rsidRPr="00553F70">
        <w:rPr>
          <w:bdr w:val="none" w:sz="0" w:space="0" w:color="auto" w:frame="1"/>
        </w:rPr>
        <w:t>2024 Annual National Convention</w:t>
      </w:r>
      <w:r w:rsidRPr="00D45086">
        <w:rPr>
          <w:bdr w:val="none" w:sz="0" w:space="0" w:color="auto" w:frame="1"/>
        </w:rPr>
        <w:t xml:space="preserve">. </w:t>
      </w:r>
      <w:r>
        <w:rPr>
          <w:bdr w:val="none" w:sz="0" w:space="0" w:color="auto" w:frame="1"/>
        </w:rPr>
        <w:t>Ottawa, ON</w:t>
      </w:r>
      <w:r w:rsidRPr="00D45086">
        <w:rPr>
          <w:bdr w:val="none" w:sz="0" w:space="0" w:color="auto" w:frame="1"/>
        </w:rPr>
        <w:t>, Canada.</w:t>
      </w:r>
      <w:r>
        <w:rPr>
          <w:bdr w:val="none" w:sz="0" w:space="0" w:color="auto" w:frame="1"/>
        </w:rPr>
        <w:t xml:space="preserve"> </w:t>
      </w:r>
    </w:p>
    <w:p w14:paraId="397037F2" w14:textId="77777777" w:rsidR="00EA7204" w:rsidRPr="00125185" w:rsidRDefault="00EA7204" w:rsidP="00EA7204">
      <w:pPr>
        <w:pStyle w:val="NormalWeb"/>
        <w:spacing w:before="0" w:beforeAutospacing="0" w:after="0" w:afterAutospacing="0"/>
        <w:ind w:firstLine="720"/>
        <w:rPr>
          <w:i/>
          <w:iCs/>
        </w:rPr>
      </w:pPr>
      <w:r w:rsidRPr="00125185">
        <w:rPr>
          <w:bdr w:val="none" w:sz="0" w:space="0" w:color="auto" w:frame="1"/>
        </w:rPr>
        <w:t>Awarded best graduate poster within the Criminal Justice Section.</w:t>
      </w:r>
    </w:p>
    <w:p w14:paraId="211F0367" w14:textId="77777777" w:rsidR="00EA7204" w:rsidRPr="00DD4941" w:rsidRDefault="00EA7204" w:rsidP="00EA7204">
      <w:pPr>
        <w:pStyle w:val="NormalWeb"/>
        <w:spacing w:before="0" w:beforeAutospacing="0" w:after="0" w:afterAutospacing="0"/>
        <w:ind w:left="720" w:hanging="720"/>
        <w:rPr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Holmes, E. J.</w:t>
      </w:r>
      <w:r>
        <w:rPr>
          <w:bdr w:val="none" w:sz="0" w:space="0" w:color="auto" w:frame="1"/>
        </w:rPr>
        <w:t xml:space="preserve"> (May, 2024). </w:t>
      </w:r>
      <w:r w:rsidRPr="00DD4941">
        <w:rPr>
          <w:i/>
          <w:iCs/>
          <w:bdr w:val="none" w:sz="0" w:space="0" w:color="auto" w:frame="1"/>
        </w:rPr>
        <w:t>The Relationship Between Kinship Cues and Sibling Sexual Abuse</w:t>
      </w:r>
      <w:r>
        <w:rPr>
          <w:i/>
          <w:iCs/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[Snapshot presentation]. </w:t>
      </w:r>
      <w:r w:rsidRPr="00FE6358">
        <w:rPr>
          <w:bdr w:val="none" w:sz="0" w:space="0" w:color="auto" w:frame="1"/>
        </w:rPr>
        <w:t>Mind and Law: Exploring Mental Health in the Criminal Justice System</w:t>
      </w:r>
      <w:r>
        <w:rPr>
          <w:bdr w:val="none" w:sz="0" w:space="0" w:color="auto" w:frame="1"/>
        </w:rPr>
        <w:t>. Ottawa, ON, Canada.</w:t>
      </w:r>
    </w:p>
    <w:p w14:paraId="3DD23AA5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/>
          <w:bCs/>
          <w:bdr w:val="none" w:sz="0" w:space="0" w:color="auto" w:frame="1"/>
        </w:rPr>
        <w:t xml:space="preserve">Holmes, E. J., </w:t>
      </w:r>
      <w:r w:rsidRPr="00D45086">
        <w:rPr>
          <w:bdr w:val="none" w:sz="0" w:space="0" w:color="auto" w:frame="1"/>
        </w:rPr>
        <w:t xml:space="preserve">Curtis, A., &amp; Luther, K. (April, 2022). </w:t>
      </w:r>
      <w:r w:rsidRPr="00D45086">
        <w:rPr>
          <w:i/>
          <w:iCs/>
          <w:bdr w:val="none" w:sz="0" w:space="0" w:color="auto" w:frame="1"/>
        </w:rPr>
        <w:t>The Utility of Sketching After a Week Delay</w:t>
      </w:r>
      <w:r w:rsidRPr="00D45086">
        <w:rPr>
          <w:bdr w:val="none" w:sz="0" w:space="0" w:color="auto" w:frame="1"/>
        </w:rPr>
        <w:t xml:space="preserve"> [Poster presentation]</w:t>
      </w:r>
      <w:r w:rsidRPr="00D45086">
        <w:rPr>
          <w:i/>
          <w:iCs/>
          <w:bdr w:val="none" w:sz="0" w:space="0" w:color="auto" w:frame="1"/>
        </w:rPr>
        <w:t>.</w:t>
      </w:r>
      <w:r w:rsidRPr="00D45086">
        <w:rPr>
          <w:bdr w:val="none" w:sz="0" w:space="0" w:color="auto" w:frame="1"/>
        </w:rPr>
        <w:t xml:space="preserve"> Psychology Undergraduate Research Event. Ottawa, ON, Canada.</w:t>
      </w:r>
    </w:p>
    <w:p w14:paraId="45209692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</w:pP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Hilkes, G., &amp; Baskurt, S. (June, 2023). Exploring rates and characteristics of the non-consensual sharing of sexual materials. In K. M. Babchishin (Chair) </w:t>
      </w:r>
      <w:r w:rsidRPr="00D45086">
        <w:rPr>
          <w:i/>
          <w:iCs/>
          <w:bdr w:val="none" w:sz="0" w:space="0" w:color="auto" w:frame="1"/>
        </w:rPr>
        <w:t>Rates and P</w:t>
      </w:r>
      <w:r w:rsidRPr="00D45086">
        <w:rPr>
          <w:i/>
          <w:iCs/>
          <w:color w:val="242424"/>
          <w:bdr w:val="none" w:sz="0" w:space="0" w:color="auto" w:frame="1"/>
          <w:shd w:val="clear" w:color="auto" w:fill="FFFFFF"/>
        </w:rPr>
        <w:t>redictors of online and offline sexually harmful behaviours: Results from a large online Study</w:t>
      </w:r>
      <w:r w:rsidRPr="00D45086">
        <w:rPr>
          <w:color w:val="242424"/>
          <w:bdr w:val="none" w:sz="0" w:space="0" w:color="auto" w:frame="1"/>
          <w:shd w:val="clear" w:color="auto" w:fill="FFFFFF"/>
        </w:rPr>
        <w:t>.</w:t>
      </w:r>
      <w:r w:rsidRPr="00D45086">
        <w:rPr>
          <w:bdr w:val="none" w:sz="0" w:space="0" w:color="auto" w:frame="1"/>
        </w:rPr>
        <w:t> Symposium presented at the 5th North American Correctional and Criminal Justice Psychology Conference (NACCJPC). Toronto, ON, Canada. </w:t>
      </w:r>
    </w:p>
    <w:p w14:paraId="0E3D3596" w14:textId="77777777" w:rsidR="00EA7204" w:rsidRPr="00D45086" w:rsidRDefault="00EA7204" w:rsidP="00EA7204">
      <w:pPr>
        <w:pStyle w:val="NormalWeb"/>
        <w:spacing w:before="0" w:beforeAutospacing="0" w:after="0" w:afterAutospacing="0"/>
        <w:ind w:left="720" w:hanging="720"/>
        <w:rPr>
          <w:bdr w:val="none" w:sz="0" w:space="0" w:color="auto" w:frame="1"/>
        </w:rPr>
      </w:pPr>
      <w:r w:rsidRPr="00D45086">
        <w:rPr>
          <w:b/>
          <w:bCs/>
          <w:bdr w:val="none" w:sz="0" w:space="0" w:color="auto" w:frame="1"/>
        </w:rPr>
        <w:t>Holmes, E. J.,</w:t>
      </w:r>
      <w:r w:rsidRPr="00D45086">
        <w:rPr>
          <w:bdr w:val="none" w:sz="0" w:space="0" w:color="auto" w:frame="1"/>
        </w:rPr>
        <w:t xml:space="preserve"> Hilkes, G., &amp; Baskurt, S. (September, 2023). The Rates and Characteristics of Non-consensual Sharing of Sexual Materials. In K. M. Babchishin (Chair) </w:t>
      </w:r>
      <w:r w:rsidRPr="00D45086">
        <w:rPr>
          <w:i/>
          <w:iCs/>
          <w:bdr w:val="none" w:sz="0" w:space="0" w:color="auto" w:frame="1"/>
        </w:rPr>
        <w:t>Non-consensual sharing of sexual materials sent through sext: How different is it from offline sexual coercion?</w:t>
      </w:r>
      <w:r w:rsidRPr="00D45086">
        <w:rPr>
          <w:bdr w:val="none" w:sz="0" w:space="0" w:color="auto" w:frame="1"/>
        </w:rPr>
        <w:t> Symposium presented at ATSA 2023. Aurora, CO, USA.</w:t>
      </w:r>
    </w:p>
    <w:p w14:paraId="7C518E3E" w14:textId="77777777" w:rsidR="00EA7204" w:rsidRDefault="00EA7204">
      <w:pPr>
        <w:rPr>
          <w:b/>
          <w:bCs/>
        </w:rPr>
      </w:pPr>
    </w:p>
    <w:p w14:paraId="3CEAE13C" w14:textId="77777777" w:rsidR="00EA7204" w:rsidRDefault="00EA7204" w:rsidP="00EA7204">
      <w:r w:rsidRPr="00B54943">
        <w:rPr>
          <w:b/>
          <w:bCs/>
        </w:rPr>
        <w:t>RESEA</w:t>
      </w:r>
      <w:r>
        <w:rPr>
          <w:b/>
          <w:bCs/>
        </w:rPr>
        <w:t>R</w:t>
      </w:r>
      <w:r w:rsidRPr="00B54943">
        <w:rPr>
          <w:b/>
          <w:bCs/>
        </w:rPr>
        <w:t>CH</w:t>
      </w:r>
      <w:r>
        <w:rPr>
          <w:b/>
          <w:bCs/>
        </w:rPr>
        <w:t xml:space="preserve"> FUNDING</w:t>
      </w:r>
    </w:p>
    <w:p w14:paraId="19CF7CF6" w14:textId="77777777" w:rsidR="00EA7204" w:rsidRPr="00B54943" w:rsidRDefault="00EA7204" w:rsidP="00EA7204">
      <w:pPr>
        <w:ind w:left="720" w:hanging="720"/>
      </w:pPr>
      <w:r>
        <w:rPr>
          <w:color w:val="000000"/>
          <w:bdr w:val="none" w:sz="0" w:space="0" w:color="auto" w:frame="1"/>
        </w:rPr>
        <w:t xml:space="preserve">Holmes, E. J. </w:t>
      </w:r>
      <w:r w:rsidRPr="006E7D86">
        <w:rPr>
          <w:i/>
          <w:iCs/>
          <w:color w:val="000000"/>
          <w:bdr w:val="none" w:sz="0" w:space="0" w:color="auto" w:frame="1"/>
        </w:rPr>
        <w:t>Measuring coercive sexual interests: The validity of thematically informed penile plethysmography (PPG) indices</w:t>
      </w:r>
      <w:r>
        <w:rPr>
          <w:color w:val="000000"/>
          <w:bdr w:val="none" w:sz="0" w:space="0" w:color="auto" w:frame="1"/>
        </w:rPr>
        <w:t xml:space="preserve">. </w:t>
      </w:r>
      <w:r w:rsidRPr="00666832">
        <w:rPr>
          <w:color w:val="000000"/>
          <w:bdr w:val="none" w:sz="0" w:space="0" w:color="auto" w:frame="1"/>
        </w:rPr>
        <w:t>Association for the Treatment of Sexual Abusers Pre-doctoral Research Grant,</w:t>
      </w:r>
      <w:r>
        <w:rPr>
          <w:color w:val="000000"/>
          <w:bdr w:val="none" w:sz="0" w:space="0" w:color="auto" w:frame="1"/>
        </w:rPr>
        <w:t xml:space="preserve"> 10,433.09$.</w:t>
      </w:r>
    </w:p>
    <w:p w14:paraId="47F9ABC1" w14:textId="77777777" w:rsidR="00EA7204" w:rsidRDefault="00EA7204" w:rsidP="00EA7204">
      <w:pPr>
        <w:rPr>
          <w:b/>
          <w:bCs/>
          <w:color w:val="000000"/>
          <w:bdr w:val="none" w:sz="0" w:space="0" w:color="auto" w:frame="1"/>
        </w:rPr>
      </w:pPr>
    </w:p>
    <w:p w14:paraId="503EE267" w14:textId="77777777" w:rsidR="00EA7204" w:rsidRPr="006E0D06" w:rsidRDefault="00EA7204" w:rsidP="00EA7204">
      <w:r w:rsidRPr="006E0D06">
        <w:rPr>
          <w:b/>
          <w:bCs/>
        </w:rPr>
        <w:t>RESEARCH EXPERIENCE</w:t>
      </w:r>
    </w:p>
    <w:p w14:paraId="17807AB6" w14:textId="77777777" w:rsidR="00EA7204" w:rsidRDefault="00EA7204" w:rsidP="00EA7204">
      <w:r w:rsidRPr="13164F0E">
        <w:rPr>
          <w:b/>
          <w:bCs/>
        </w:rPr>
        <w:t>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164F0E"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</w:r>
      <w:r w:rsidRPr="13164F0E">
        <w:rPr>
          <w:b/>
          <w:bCs/>
        </w:rPr>
        <w:t xml:space="preserve"> 202</w:t>
      </w:r>
      <w:r>
        <w:rPr>
          <w:b/>
          <w:bCs/>
        </w:rPr>
        <w:t>3</w:t>
      </w:r>
    </w:p>
    <w:p w14:paraId="36F0642C" w14:textId="77777777" w:rsidR="00EA7204" w:rsidRDefault="00EA7204" w:rsidP="00EA7204">
      <w:r>
        <w:t xml:space="preserve">The </w:t>
      </w:r>
      <w:r w:rsidRPr="00DB1648">
        <w:t>Society for the Advancement of Actuarial Risk/Need Assessment</w:t>
      </w:r>
      <w:r>
        <w:t>, ON</w:t>
      </w:r>
    </w:p>
    <w:p w14:paraId="3F3FAD79" w14:textId="77777777" w:rsidR="00EA7204" w:rsidRPr="00DB1648" w:rsidRDefault="00EA7204" w:rsidP="00EA7204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lang w:val="en-US"/>
        </w:rPr>
        <w:t>Updated the user guide for an actuarial risk assessment tool (BARR-2002R), to reflect recent research on the tool and re-computed hazard ratios.</w:t>
      </w:r>
    </w:p>
    <w:p w14:paraId="08EECB5C" w14:textId="77777777" w:rsidR="00EA7204" w:rsidRDefault="00EA7204" w:rsidP="00EA7204">
      <w:r w:rsidRPr="13164F0E">
        <w:rPr>
          <w:b/>
          <w:bCs/>
        </w:rPr>
        <w:t>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164F0E">
        <w:rPr>
          <w:b/>
          <w:bCs/>
        </w:rPr>
        <w:t xml:space="preserve">          2022 - Present</w:t>
      </w:r>
    </w:p>
    <w:p w14:paraId="4BFC3813" w14:textId="77777777" w:rsidR="00EA7204" w:rsidRDefault="00EA7204" w:rsidP="00EA7204">
      <w:r>
        <w:t>Carleton University, Ottawa, ON</w:t>
      </w:r>
    </w:p>
    <w:p w14:paraId="26001ED3" w14:textId="77777777" w:rsidR="00EA7204" w:rsidRPr="00990A6E" w:rsidRDefault="00EA7204" w:rsidP="00EA7204">
      <w:pPr>
        <w:pStyle w:val="ListParagraph"/>
        <w:numPr>
          <w:ilvl w:val="0"/>
          <w:numId w:val="14"/>
        </w:numPr>
        <w:rPr>
          <w:lang w:val="en-US"/>
        </w:rPr>
      </w:pPr>
      <w:r w:rsidRPr="00990A6E">
        <w:rPr>
          <w:lang w:val="en-US"/>
        </w:rPr>
        <w:t>Reviewed grant applications for errors.</w:t>
      </w:r>
      <w:r>
        <w:t xml:space="preserve"> </w:t>
      </w:r>
    </w:p>
    <w:p w14:paraId="6DAB4A09" w14:textId="77777777" w:rsidR="00EA7204" w:rsidRDefault="00EA7204" w:rsidP="00EA7204">
      <w:pPr>
        <w:pStyle w:val="ListParagraph"/>
        <w:numPr>
          <w:ilvl w:val="0"/>
          <w:numId w:val="14"/>
        </w:numPr>
      </w:pPr>
      <w:r>
        <w:t xml:space="preserve">Cleaned, and ran statistical analyses, on large datasets (i.e., </w:t>
      </w:r>
      <w:r>
        <w:rPr>
          <w:i/>
          <w:iCs/>
        </w:rPr>
        <w:t>N</w:t>
      </w:r>
      <w:r>
        <w:t xml:space="preserve"> &gt; 3,000), using SPSS and R.</w:t>
      </w:r>
    </w:p>
    <w:p w14:paraId="5F441CC0" w14:textId="77777777" w:rsidR="00EA7204" w:rsidRDefault="00EA7204" w:rsidP="00EA7204">
      <w:pPr>
        <w:pStyle w:val="ListParagraph"/>
        <w:numPr>
          <w:ilvl w:val="0"/>
          <w:numId w:val="14"/>
        </w:numPr>
      </w:pPr>
      <w:r>
        <w:t xml:space="preserve">Helped pilot test surveys to be circulated for large-scale psychological research. </w:t>
      </w:r>
    </w:p>
    <w:p w14:paraId="530FD7BA" w14:textId="77777777" w:rsidR="00EA7204" w:rsidRDefault="00EA7204" w:rsidP="00EA7204">
      <w:pPr>
        <w:pStyle w:val="ListParagraph"/>
        <w:numPr>
          <w:ilvl w:val="0"/>
          <w:numId w:val="14"/>
        </w:numPr>
      </w:pPr>
      <w:r>
        <w:t xml:space="preserve">Transcribed audio-taped interviews. </w:t>
      </w:r>
    </w:p>
    <w:p w14:paraId="21D3DC94" w14:textId="77777777" w:rsidR="00EA7204" w:rsidRDefault="00EA7204" w:rsidP="00EA7204">
      <w:pPr>
        <w:tabs>
          <w:tab w:val="right" w:pos="9361"/>
        </w:tabs>
      </w:pPr>
      <w:r>
        <w:rPr>
          <w:b/>
          <w:bCs/>
        </w:rPr>
        <w:t xml:space="preserve">Graduate Student </w:t>
      </w:r>
      <w:r>
        <w:rPr>
          <w:b/>
          <w:bCs/>
        </w:rPr>
        <w:tab/>
        <w:t>2022 – Present</w:t>
      </w:r>
    </w:p>
    <w:p w14:paraId="57C1E3B8" w14:textId="77777777" w:rsidR="00EA7204" w:rsidRDefault="00EA7204" w:rsidP="00EA7204">
      <w:pPr>
        <w:pStyle w:val="ListParagraph"/>
        <w:numPr>
          <w:ilvl w:val="0"/>
          <w:numId w:val="15"/>
        </w:numPr>
      </w:pPr>
      <w:r>
        <w:t>Built and piloted studies with complex survey logic using Qualtrics.</w:t>
      </w:r>
    </w:p>
    <w:p w14:paraId="4449EE66" w14:textId="77777777" w:rsidR="00EA7204" w:rsidRDefault="00EA7204" w:rsidP="00EA7204">
      <w:pPr>
        <w:pStyle w:val="ListParagraph"/>
        <w:numPr>
          <w:ilvl w:val="0"/>
          <w:numId w:val="15"/>
        </w:numPr>
      </w:pPr>
      <w:r>
        <w:t xml:space="preserve">Wrote successful submissions to a research Ethics Board for research projects examining harmful sexual behaviours. </w:t>
      </w:r>
    </w:p>
    <w:p w14:paraId="634B8FC0" w14:textId="77777777" w:rsidR="00EA7204" w:rsidRPr="006A13D5" w:rsidRDefault="00EA7204" w:rsidP="00EA7204">
      <w:pPr>
        <w:pStyle w:val="ListParagraph"/>
        <w:numPr>
          <w:ilvl w:val="0"/>
          <w:numId w:val="15"/>
        </w:numPr>
      </w:pPr>
      <w:r>
        <w:lastRenderedPageBreak/>
        <w:t>Conducted literature reviews and ran analyses for manuscripts external to the Master’s thesis.</w:t>
      </w:r>
    </w:p>
    <w:p w14:paraId="667A49DA" w14:textId="77777777" w:rsidR="00EA7204" w:rsidRDefault="00EA7204">
      <w:pPr>
        <w:rPr>
          <w:b/>
          <w:bCs/>
        </w:rPr>
      </w:pPr>
    </w:p>
    <w:p w14:paraId="268A6D53" w14:textId="29C43036" w:rsidR="008441AF" w:rsidRPr="006E0D06" w:rsidRDefault="008441AF">
      <w:r w:rsidRPr="006E0D06">
        <w:rPr>
          <w:b/>
          <w:bCs/>
        </w:rPr>
        <w:t>AWARDS</w:t>
      </w:r>
      <w:r w:rsidR="00D17C6E" w:rsidRPr="006E0D06">
        <w:rPr>
          <w:b/>
          <w:bCs/>
        </w:rPr>
        <w:t xml:space="preserve"> </w:t>
      </w:r>
    </w:p>
    <w:p w14:paraId="1CC030C1" w14:textId="77777777" w:rsidR="00751196" w:rsidRPr="00751196" w:rsidRDefault="00751196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b/>
          <w:bCs/>
          <w:szCs w:val="24"/>
        </w:rPr>
      </w:pPr>
      <w:r>
        <w:t xml:space="preserve">Ontario Graduate Scholarship (15,000$) </w:t>
      </w:r>
      <w:r>
        <w:tab/>
      </w:r>
      <w:r w:rsidRPr="000B47CC">
        <w:rPr>
          <w:rFonts w:eastAsia="Times New Roman" w:cstheme="minorHAnsi"/>
          <w:b/>
          <w:bCs/>
          <w:szCs w:val="24"/>
        </w:rPr>
        <w:t>202</w:t>
      </w:r>
      <w:r>
        <w:rPr>
          <w:rFonts w:eastAsia="Times New Roman" w:cstheme="minorHAnsi"/>
          <w:b/>
          <w:bCs/>
          <w:szCs w:val="24"/>
        </w:rPr>
        <w:t>4-2025</w:t>
      </w:r>
    </w:p>
    <w:p w14:paraId="50183F3A" w14:textId="4D3E7840" w:rsidR="0011019A" w:rsidRPr="0011019A" w:rsidRDefault="0011019A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b/>
          <w:bCs/>
          <w:szCs w:val="24"/>
        </w:rPr>
      </w:pPr>
      <w:r w:rsidRPr="002B3F12">
        <w:rPr>
          <w:rFonts w:cstheme="minorHAnsi"/>
          <w:szCs w:val="24"/>
        </w:rPr>
        <w:t>Domest</w:t>
      </w:r>
      <w:r>
        <w:rPr>
          <w:rFonts w:cstheme="minorHAnsi"/>
          <w:szCs w:val="24"/>
        </w:rPr>
        <w:t>ic Entrance Doctoral (3,000$)</w:t>
      </w:r>
      <w:r>
        <w:tab/>
      </w:r>
      <w:r w:rsidRPr="000B47CC">
        <w:rPr>
          <w:rFonts w:eastAsia="Times New Roman" w:cstheme="minorHAnsi"/>
          <w:b/>
          <w:bCs/>
          <w:szCs w:val="24"/>
        </w:rPr>
        <w:t>202</w:t>
      </w:r>
      <w:r>
        <w:rPr>
          <w:rFonts w:eastAsia="Times New Roman" w:cstheme="minorHAnsi"/>
          <w:b/>
          <w:bCs/>
          <w:szCs w:val="24"/>
        </w:rPr>
        <w:t>4-2025</w:t>
      </w:r>
    </w:p>
    <w:p w14:paraId="16B0A10C" w14:textId="3CE8F553" w:rsidR="009E6610" w:rsidRPr="000B47CC" w:rsidRDefault="009E6610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b/>
          <w:bCs/>
          <w:szCs w:val="24"/>
        </w:rPr>
      </w:pPr>
      <w:r w:rsidRPr="006C298F">
        <w:t>Social Sciences and Humanities Research Council (17,500</w:t>
      </w:r>
      <w:r w:rsidR="008423C5" w:rsidRPr="006C298F">
        <w:t>$</w:t>
      </w:r>
      <w:r>
        <w:t>)</w:t>
      </w:r>
      <w:r w:rsidR="005378E2">
        <w:tab/>
      </w:r>
      <w:r w:rsidRPr="000B47CC">
        <w:rPr>
          <w:rFonts w:eastAsia="Times New Roman" w:cstheme="minorHAnsi"/>
          <w:b/>
          <w:bCs/>
          <w:szCs w:val="24"/>
        </w:rPr>
        <w:t>2023-</w:t>
      </w:r>
      <w:r w:rsidR="0090207E" w:rsidRPr="000B47CC">
        <w:rPr>
          <w:rFonts w:eastAsia="Times New Roman" w:cstheme="minorHAnsi"/>
          <w:b/>
          <w:bCs/>
          <w:szCs w:val="24"/>
        </w:rPr>
        <w:t>2</w:t>
      </w:r>
      <w:r w:rsidRPr="000B47CC">
        <w:rPr>
          <w:rFonts w:eastAsia="Times New Roman" w:cstheme="minorHAnsi"/>
          <w:b/>
          <w:bCs/>
          <w:szCs w:val="24"/>
        </w:rPr>
        <w:t>024</w:t>
      </w:r>
    </w:p>
    <w:p w14:paraId="6429A1AF" w14:textId="5A0E10EE" w:rsidR="00622DCB" w:rsidRPr="00622DCB" w:rsidRDefault="00622DCB" w:rsidP="000B47CC">
      <w:pPr>
        <w:numPr>
          <w:ilvl w:val="0"/>
          <w:numId w:val="18"/>
        </w:numPr>
        <w:tabs>
          <w:tab w:val="left" w:pos="720"/>
          <w:tab w:val="right" w:pos="9361"/>
        </w:tabs>
        <w:spacing w:after="160"/>
        <w:contextualSpacing/>
      </w:pPr>
      <w:r w:rsidRPr="00622DCB">
        <w:rPr>
          <w:kern w:val="2"/>
          <w14:ligatures w14:val="standardContextual"/>
        </w:rPr>
        <w:t>Alumni Athletics Award (1,250$)</w:t>
      </w:r>
      <w:r w:rsidRPr="00622DCB">
        <w:rPr>
          <w:kern w:val="2"/>
          <w14:ligatures w14:val="standardContextual"/>
        </w:rPr>
        <w:tab/>
      </w:r>
      <w:r w:rsidRPr="00622DCB">
        <w:rPr>
          <w:b/>
          <w:bCs/>
          <w:kern w:val="2"/>
          <w14:ligatures w14:val="standardContextual"/>
        </w:rPr>
        <w:t>2023-2024</w:t>
      </w:r>
    </w:p>
    <w:p w14:paraId="1108D96C" w14:textId="5B8DA617" w:rsidR="00C5319E" w:rsidRDefault="00C5319E" w:rsidP="00622DCB">
      <w:pPr>
        <w:numPr>
          <w:ilvl w:val="0"/>
          <w:numId w:val="18"/>
        </w:numPr>
        <w:tabs>
          <w:tab w:val="left" w:pos="720"/>
          <w:tab w:val="right" w:pos="9361"/>
        </w:tabs>
        <w:spacing w:after="0"/>
        <w:contextualSpacing/>
      </w:pPr>
      <w:r>
        <w:t>Bill Jones Award in Psychology</w:t>
      </w:r>
      <w:r w:rsidR="00A47B5D">
        <w:t xml:space="preserve"> (665$)</w:t>
      </w:r>
      <w:r w:rsidR="00DD3DE2">
        <w:t xml:space="preserve"> </w:t>
      </w:r>
      <w:r w:rsidR="00DD3DE2">
        <w:tab/>
      </w:r>
      <w:r w:rsidR="00DD3DE2" w:rsidRPr="00622DCB">
        <w:rPr>
          <w:rFonts w:eastAsia="Times New Roman" w:cstheme="minorHAnsi"/>
          <w:b/>
          <w:bCs/>
          <w:szCs w:val="24"/>
        </w:rPr>
        <w:t>2023</w:t>
      </w:r>
    </w:p>
    <w:p w14:paraId="068B7227" w14:textId="77777777" w:rsidR="00CE082D" w:rsidRPr="00CE082D" w:rsidRDefault="00CE082D" w:rsidP="00CE082D">
      <w:pPr>
        <w:numPr>
          <w:ilvl w:val="0"/>
          <w:numId w:val="18"/>
        </w:numPr>
        <w:tabs>
          <w:tab w:val="left" w:pos="720"/>
          <w:tab w:val="right" w:pos="9361"/>
        </w:tabs>
        <w:spacing w:after="160"/>
        <w:contextualSpacing/>
        <w:rPr>
          <w:kern w:val="2"/>
          <w14:ligatures w14:val="standardContextual"/>
        </w:rPr>
      </w:pPr>
      <w:r w:rsidRPr="00CE082D">
        <w:rPr>
          <w:kern w:val="2"/>
          <w14:ligatures w14:val="standardContextual"/>
        </w:rPr>
        <w:t xml:space="preserve">Research assistant (11,500$) </w:t>
      </w:r>
      <w:r w:rsidRPr="00CE082D">
        <w:rPr>
          <w:kern w:val="2"/>
          <w14:ligatures w14:val="standardContextual"/>
        </w:rPr>
        <w:tab/>
      </w:r>
      <w:r w:rsidRPr="00CE082D">
        <w:rPr>
          <w:rFonts w:eastAsia="Times New Roman" w:cstheme="minorHAnsi"/>
          <w:b/>
          <w:bCs/>
          <w:kern w:val="2"/>
          <w:szCs w:val="24"/>
          <w14:ligatures w14:val="standardContextual"/>
        </w:rPr>
        <w:t>2022-2025</w:t>
      </w:r>
    </w:p>
    <w:p w14:paraId="2EA6F2B9" w14:textId="77777777" w:rsidR="00CE082D" w:rsidRPr="00CE082D" w:rsidRDefault="00CE082D" w:rsidP="00CE082D">
      <w:pPr>
        <w:numPr>
          <w:ilvl w:val="0"/>
          <w:numId w:val="18"/>
        </w:numPr>
        <w:tabs>
          <w:tab w:val="left" w:pos="720"/>
          <w:tab w:val="right" w:pos="9361"/>
        </w:tabs>
        <w:spacing w:after="0"/>
        <w:contextualSpacing/>
        <w:rPr>
          <w:kern w:val="2"/>
          <w14:ligatures w14:val="standardContextual"/>
        </w:rPr>
      </w:pPr>
      <w:r w:rsidRPr="00CE082D">
        <w:rPr>
          <w:kern w:val="2"/>
          <w14:ligatures w14:val="standardContextual"/>
        </w:rPr>
        <w:t>Teaching Assistant (40,747$)</w:t>
      </w:r>
      <w:r w:rsidRPr="00CE082D">
        <w:rPr>
          <w:kern w:val="2"/>
          <w14:ligatures w14:val="standardContextual"/>
        </w:rPr>
        <w:tab/>
      </w:r>
      <w:r w:rsidRPr="00CE082D">
        <w:rPr>
          <w:rFonts w:eastAsia="Times New Roman" w:cstheme="minorHAnsi"/>
          <w:b/>
          <w:bCs/>
          <w:kern w:val="2"/>
          <w:szCs w:val="24"/>
          <w14:ligatures w14:val="standardContextual"/>
        </w:rPr>
        <w:t>2022-2025</w:t>
      </w:r>
    </w:p>
    <w:p w14:paraId="3CCB8070" w14:textId="7A56F472" w:rsidR="0034222F" w:rsidRPr="00C5319E" w:rsidRDefault="0034222F" w:rsidP="00CE082D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/>
      </w:pPr>
      <w:r>
        <w:t>Departmental Scholarship</w:t>
      </w:r>
      <w:r w:rsidR="005E3278">
        <w:t xml:space="preserve"> (</w:t>
      </w:r>
      <w:r w:rsidR="00744A80">
        <w:t>9</w:t>
      </w:r>
      <w:r w:rsidR="00E26FEE">
        <w:t>,</w:t>
      </w:r>
      <w:r w:rsidR="00744A80">
        <w:t>0</w:t>
      </w:r>
      <w:r w:rsidR="00E26FEE">
        <w:t>00$</w:t>
      </w:r>
      <w:r w:rsidR="00744A80">
        <w:t>)</w:t>
      </w:r>
      <w:r w:rsidR="002B3F12">
        <w:tab/>
      </w:r>
      <w:r w:rsidR="002B3F12" w:rsidRPr="000B47CC">
        <w:rPr>
          <w:rFonts w:eastAsia="Times New Roman" w:cstheme="minorHAnsi"/>
          <w:b/>
          <w:bCs/>
          <w:szCs w:val="24"/>
        </w:rPr>
        <w:t>202</w:t>
      </w:r>
      <w:r w:rsidR="002B3F12">
        <w:rPr>
          <w:rFonts w:eastAsia="Times New Roman" w:cstheme="minorHAnsi"/>
          <w:b/>
          <w:bCs/>
          <w:szCs w:val="24"/>
        </w:rPr>
        <w:t>2</w:t>
      </w:r>
      <w:r w:rsidR="002B3F12" w:rsidRPr="000B47CC">
        <w:rPr>
          <w:rFonts w:eastAsia="Times New Roman" w:cstheme="minorHAnsi"/>
          <w:b/>
          <w:bCs/>
          <w:szCs w:val="24"/>
        </w:rPr>
        <w:t>-2024</w:t>
      </w:r>
    </w:p>
    <w:p w14:paraId="67FC8A04" w14:textId="61F666F7" w:rsidR="009336C4" w:rsidRPr="002B3F12" w:rsidRDefault="009336C4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</w:pPr>
      <w:r w:rsidRPr="000B47CC">
        <w:rPr>
          <w:rFonts w:cstheme="minorHAnsi"/>
          <w:szCs w:val="24"/>
        </w:rPr>
        <w:t>Ontario Graduate Scholarship (15,000$</w:t>
      </w:r>
      <w:r w:rsidR="0090207E" w:rsidRPr="000B47CC">
        <w:rPr>
          <w:rFonts w:cstheme="minorHAnsi"/>
          <w:szCs w:val="24"/>
        </w:rPr>
        <w:t>)</w:t>
      </w:r>
      <w:r w:rsidR="005378E2" w:rsidRPr="000B47CC">
        <w:rPr>
          <w:rFonts w:cstheme="minorHAnsi"/>
          <w:szCs w:val="24"/>
        </w:rPr>
        <w:tab/>
      </w:r>
      <w:r w:rsidRPr="000B47CC">
        <w:rPr>
          <w:rFonts w:cstheme="minorHAnsi"/>
          <w:b/>
          <w:bCs/>
          <w:szCs w:val="24"/>
        </w:rPr>
        <w:t>2022</w:t>
      </w:r>
      <w:r w:rsidR="00DD3DE2">
        <w:rPr>
          <w:rFonts w:cstheme="minorHAnsi"/>
          <w:b/>
          <w:bCs/>
          <w:szCs w:val="24"/>
        </w:rPr>
        <w:t>-2023</w:t>
      </w:r>
    </w:p>
    <w:p w14:paraId="62A090EE" w14:textId="77777777" w:rsidR="00EE5238" w:rsidRPr="00EE5238" w:rsidRDefault="00EE5238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</w:pPr>
      <w:r>
        <w:t>Departmental Scholarship (22,000$)</w:t>
      </w:r>
      <w:r>
        <w:tab/>
      </w:r>
      <w:r w:rsidRPr="000B47CC">
        <w:rPr>
          <w:rFonts w:eastAsia="Times New Roman" w:cstheme="minorHAnsi"/>
          <w:b/>
          <w:bCs/>
          <w:szCs w:val="24"/>
        </w:rPr>
        <w:t>202</w:t>
      </w:r>
      <w:r>
        <w:rPr>
          <w:rFonts w:eastAsia="Times New Roman" w:cstheme="minorHAnsi"/>
          <w:b/>
          <w:bCs/>
          <w:szCs w:val="24"/>
        </w:rPr>
        <w:t>2</w:t>
      </w:r>
      <w:r w:rsidRPr="000B47CC">
        <w:rPr>
          <w:rFonts w:eastAsia="Times New Roman" w:cstheme="minorHAnsi"/>
          <w:b/>
          <w:bCs/>
          <w:szCs w:val="24"/>
        </w:rPr>
        <w:t>-202</w:t>
      </w:r>
      <w:r>
        <w:rPr>
          <w:rFonts w:eastAsia="Times New Roman" w:cstheme="minorHAnsi"/>
          <w:b/>
          <w:bCs/>
          <w:szCs w:val="24"/>
        </w:rPr>
        <w:t>5</w:t>
      </w:r>
    </w:p>
    <w:p w14:paraId="05420888" w14:textId="19581168" w:rsidR="00D93EE8" w:rsidRPr="00D93EE8" w:rsidRDefault="00D93EE8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</w:pPr>
      <w:r>
        <w:t>PURE Outstanding Presentation Award</w:t>
      </w:r>
      <w:r w:rsidR="005D7129">
        <w:t xml:space="preserve"> </w:t>
      </w:r>
      <w:r w:rsidR="005378E2">
        <w:tab/>
      </w:r>
      <w:r w:rsidR="005D7129" w:rsidRPr="000B47CC">
        <w:rPr>
          <w:b/>
          <w:bCs/>
        </w:rPr>
        <w:t>2022</w:t>
      </w:r>
    </w:p>
    <w:p w14:paraId="5E47B369" w14:textId="2FB9BE42" w:rsidR="009336C4" w:rsidRPr="0090207E" w:rsidRDefault="009336C4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</w:pPr>
      <w:r w:rsidRPr="000B47CC">
        <w:rPr>
          <w:rFonts w:cstheme="minorHAnsi"/>
          <w:szCs w:val="24"/>
        </w:rPr>
        <w:t>Alumni Athletics Award (1</w:t>
      </w:r>
      <w:r w:rsidR="00784B12">
        <w:rPr>
          <w:rFonts w:cstheme="minorHAnsi"/>
          <w:szCs w:val="24"/>
        </w:rPr>
        <w:t>,</w:t>
      </w:r>
      <w:r w:rsidRPr="000B47CC">
        <w:rPr>
          <w:rFonts w:cstheme="minorHAnsi"/>
          <w:szCs w:val="24"/>
        </w:rPr>
        <w:t>600$)</w:t>
      </w:r>
      <w:r w:rsidR="005378E2" w:rsidRPr="000B47CC">
        <w:rPr>
          <w:rFonts w:cstheme="minorHAnsi"/>
          <w:szCs w:val="24"/>
        </w:rPr>
        <w:tab/>
      </w:r>
      <w:r w:rsidRPr="000B47CC">
        <w:rPr>
          <w:rFonts w:cstheme="minorHAnsi"/>
          <w:b/>
          <w:bCs/>
          <w:szCs w:val="24"/>
        </w:rPr>
        <w:t>2022</w:t>
      </w:r>
    </w:p>
    <w:p w14:paraId="017D6CD0" w14:textId="03C4BA74" w:rsidR="00BF3CA4" w:rsidRPr="000B47CC" w:rsidRDefault="00BF3CA4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szCs w:val="24"/>
        </w:rPr>
      </w:pPr>
      <w:r w:rsidRPr="000B47CC">
        <w:rPr>
          <w:rFonts w:eastAsia="Times New Roman" w:cstheme="minorHAnsi"/>
          <w:szCs w:val="24"/>
        </w:rPr>
        <w:t>Deborah Holmes Award (4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500$)</w:t>
      </w:r>
      <w:r w:rsidR="005378E2" w:rsidRPr="000B47CC">
        <w:rPr>
          <w:rFonts w:eastAsia="Times New Roman" w:cstheme="minorHAnsi"/>
          <w:szCs w:val="24"/>
        </w:rPr>
        <w:t xml:space="preserve"> </w:t>
      </w:r>
      <w:r w:rsidR="005378E2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2021</w:t>
      </w:r>
    </w:p>
    <w:p w14:paraId="43C41292" w14:textId="2D31AAC4" w:rsidR="00BF3CA4" w:rsidRPr="000B47CC" w:rsidRDefault="00BF3CA4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szCs w:val="24"/>
        </w:rPr>
      </w:pPr>
      <w:bookmarkStart w:id="2" w:name="_Hlk98871584"/>
      <w:r w:rsidRPr="000B47CC">
        <w:rPr>
          <w:rFonts w:cstheme="minorHAnsi"/>
          <w:szCs w:val="24"/>
        </w:rPr>
        <w:t>Alumni Athletics Award (2</w:t>
      </w:r>
      <w:r w:rsidR="00784B12">
        <w:rPr>
          <w:rFonts w:cstheme="minorHAnsi"/>
          <w:szCs w:val="24"/>
        </w:rPr>
        <w:t>,</w:t>
      </w:r>
      <w:r w:rsidRPr="000B47CC">
        <w:rPr>
          <w:rFonts w:cstheme="minorHAnsi"/>
          <w:szCs w:val="24"/>
        </w:rPr>
        <w:t>000$)</w:t>
      </w:r>
      <w:r w:rsidR="0090207E" w:rsidRPr="000B47CC">
        <w:rPr>
          <w:rFonts w:cstheme="minorHAnsi"/>
          <w:szCs w:val="24"/>
        </w:rPr>
        <w:t xml:space="preserve"> </w:t>
      </w:r>
      <w:r w:rsidR="005378E2" w:rsidRPr="000B47CC">
        <w:rPr>
          <w:rFonts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2021</w:t>
      </w:r>
      <w:bookmarkEnd w:id="2"/>
    </w:p>
    <w:p w14:paraId="54094EEB" w14:textId="6570E4A3" w:rsidR="00BF3CA4" w:rsidRPr="000B47CC" w:rsidRDefault="00BF3CA4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szCs w:val="24"/>
        </w:rPr>
      </w:pPr>
      <w:r w:rsidRPr="000B47CC">
        <w:rPr>
          <w:rFonts w:cstheme="minorHAnsi"/>
          <w:szCs w:val="24"/>
        </w:rPr>
        <w:t>Anne and Jack Forbes Bursary (1</w:t>
      </w:r>
      <w:r w:rsidR="00784B12">
        <w:rPr>
          <w:rFonts w:cstheme="minorHAnsi"/>
          <w:szCs w:val="24"/>
        </w:rPr>
        <w:t>,</w:t>
      </w:r>
      <w:r w:rsidRPr="000B47CC">
        <w:rPr>
          <w:rFonts w:cstheme="minorHAnsi"/>
          <w:szCs w:val="24"/>
        </w:rPr>
        <w:t>500$)</w:t>
      </w:r>
      <w:r w:rsidR="008F6BB5" w:rsidRPr="000B47CC">
        <w:rPr>
          <w:rFonts w:cstheme="minorHAnsi"/>
          <w:szCs w:val="24"/>
        </w:rPr>
        <w:tab/>
      </w:r>
      <w:r w:rsidRPr="000B47CC">
        <w:rPr>
          <w:rFonts w:cstheme="minorHAnsi"/>
          <w:b/>
          <w:bCs/>
          <w:szCs w:val="24"/>
        </w:rPr>
        <w:t>2021</w:t>
      </w:r>
    </w:p>
    <w:p w14:paraId="5136832B" w14:textId="37002D56" w:rsidR="00A17D21" w:rsidRPr="000B47CC" w:rsidRDefault="00A17D21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eastAsia="Times New Roman" w:cstheme="minorHAnsi"/>
          <w:szCs w:val="24"/>
        </w:rPr>
      </w:pPr>
      <w:r w:rsidRPr="000B47CC">
        <w:rPr>
          <w:rFonts w:eastAsia="Times New Roman" w:cstheme="minorHAnsi"/>
          <w:szCs w:val="24"/>
        </w:rPr>
        <w:t>Claude Bissell Scholarship (2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000$)</w:t>
      </w:r>
      <w:r w:rsidR="008F6BB5" w:rsidRPr="000B47CC">
        <w:rPr>
          <w:rFonts w:eastAsia="Times New Roman" w:cstheme="minorHAnsi"/>
          <w:szCs w:val="24"/>
        </w:rPr>
        <w:t xml:space="preserve"> </w:t>
      </w:r>
      <w:r w:rsidR="008F6BB5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2020</w:t>
      </w:r>
      <w:r w:rsidRPr="000B47CC">
        <w:rPr>
          <w:rFonts w:eastAsia="Times New Roman" w:cstheme="minorHAnsi"/>
          <w:szCs w:val="24"/>
        </w:rPr>
        <w:t xml:space="preserve"> </w:t>
      </w:r>
    </w:p>
    <w:p w14:paraId="6DE425ED" w14:textId="1CD81A34" w:rsidR="003A6288" w:rsidRPr="000B47CC" w:rsidRDefault="003A6288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eastAsia="Times New Roman" w:cstheme="minorHAnsi"/>
          <w:szCs w:val="24"/>
        </w:rPr>
      </w:pPr>
      <w:r w:rsidRPr="000B47CC">
        <w:rPr>
          <w:rFonts w:eastAsia="Times New Roman" w:cstheme="minorHAnsi"/>
          <w:szCs w:val="24"/>
        </w:rPr>
        <w:t>A.D Dunton Scholarship (2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000$)</w:t>
      </w:r>
      <w:r w:rsidR="008F6BB5" w:rsidRPr="000B47CC">
        <w:rPr>
          <w:rFonts w:eastAsia="Times New Roman" w:cstheme="minorHAnsi"/>
          <w:szCs w:val="24"/>
        </w:rPr>
        <w:t xml:space="preserve"> </w:t>
      </w:r>
      <w:r w:rsidR="008F6BB5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2019</w:t>
      </w:r>
    </w:p>
    <w:p w14:paraId="648FEF87" w14:textId="29720E31" w:rsidR="003A6288" w:rsidRPr="000B47CC" w:rsidRDefault="003A6288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eastAsia="Times New Roman" w:cstheme="minorHAnsi"/>
          <w:szCs w:val="24"/>
        </w:rPr>
      </w:pPr>
      <w:r w:rsidRPr="000B47CC">
        <w:rPr>
          <w:rFonts w:eastAsia="Times New Roman" w:cstheme="minorHAnsi"/>
          <w:szCs w:val="24"/>
        </w:rPr>
        <w:t>J. Lorne Gray scholarship (2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000$)</w:t>
      </w:r>
      <w:r w:rsidR="008F6BB5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2018</w:t>
      </w:r>
    </w:p>
    <w:p w14:paraId="3CEE2A5B" w14:textId="1797245A" w:rsidR="006D6C7B" w:rsidRPr="000B47CC" w:rsidRDefault="006D6C7B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eastAsia="Times New Roman" w:cstheme="minorHAnsi"/>
          <w:b/>
          <w:bCs/>
          <w:szCs w:val="24"/>
        </w:rPr>
      </w:pPr>
      <w:r w:rsidRPr="000B47CC">
        <w:rPr>
          <w:rFonts w:eastAsia="Times New Roman" w:cstheme="minorHAnsi"/>
          <w:szCs w:val="24"/>
        </w:rPr>
        <w:t>Ravens Award (3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275$ total)</w:t>
      </w:r>
      <w:r w:rsidR="008F6BB5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2018 - 2020</w:t>
      </w:r>
    </w:p>
    <w:p w14:paraId="42339DB8" w14:textId="1C5A4D2A" w:rsidR="00A17D21" w:rsidRPr="000B47CC" w:rsidRDefault="003A6288" w:rsidP="000B47CC">
      <w:pPr>
        <w:pStyle w:val="ListParagraph"/>
        <w:numPr>
          <w:ilvl w:val="0"/>
          <w:numId w:val="18"/>
        </w:numPr>
        <w:tabs>
          <w:tab w:val="left" w:pos="720"/>
          <w:tab w:val="right" w:pos="9361"/>
        </w:tabs>
        <w:spacing w:after="0" w:line="240" w:lineRule="auto"/>
        <w:rPr>
          <w:rFonts w:cstheme="minorHAnsi"/>
          <w:szCs w:val="24"/>
        </w:rPr>
      </w:pPr>
      <w:r w:rsidRPr="000B47CC">
        <w:rPr>
          <w:rFonts w:eastAsia="Times New Roman" w:cstheme="minorHAnsi"/>
          <w:szCs w:val="24"/>
        </w:rPr>
        <w:t>Carleton University Entrance Scholarship (2</w:t>
      </w:r>
      <w:r w:rsidR="00784B12">
        <w:rPr>
          <w:rFonts w:eastAsia="Times New Roman" w:cstheme="minorHAnsi"/>
          <w:szCs w:val="24"/>
        </w:rPr>
        <w:t>,</w:t>
      </w:r>
      <w:r w:rsidRPr="000B47CC">
        <w:rPr>
          <w:rFonts w:eastAsia="Times New Roman" w:cstheme="minorHAnsi"/>
          <w:szCs w:val="24"/>
        </w:rPr>
        <w:t>000$)</w:t>
      </w:r>
      <w:r w:rsidR="008F6BB5" w:rsidRPr="000B47CC">
        <w:rPr>
          <w:rFonts w:eastAsia="Times New Roman" w:cstheme="minorHAnsi"/>
          <w:szCs w:val="24"/>
        </w:rPr>
        <w:tab/>
      </w:r>
      <w:r w:rsidRPr="000B47CC">
        <w:rPr>
          <w:rFonts w:eastAsia="Times New Roman" w:cstheme="minorHAnsi"/>
          <w:b/>
          <w:bCs/>
          <w:szCs w:val="24"/>
        </w:rPr>
        <w:t>2017</w:t>
      </w:r>
    </w:p>
    <w:p w14:paraId="3C31C8AE" w14:textId="26D3780F" w:rsidR="00AF03D3" w:rsidRDefault="00AF03D3"/>
    <w:p w14:paraId="31255F7A" w14:textId="7B5D2761" w:rsidR="008D36F5" w:rsidRPr="006E0D06" w:rsidRDefault="001262C5">
      <w:r w:rsidRPr="006E0D06">
        <w:rPr>
          <w:b/>
          <w:bCs/>
        </w:rPr>
        <w:t>TEACHING EXPERIENCE</w:t>
      </w:r>
    </w:p>
    <w:p w14:paraId="45E78D74" w14:textId="260B0A85" w:rsidR="0014247D" w:rsidRDefault="009C1FCF" w:rsidP="009C1FCF">
      <w:r w:rsidRPr="13164F0E">
        <w:rPr>
          <w:b/>
          <w:bCs/>
        </w:rPr>
        <w:t>Teaching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3164F0E">
        <w:rPr>
          <w:b/>
          <w:bCs/>
        </w:rPr>
        <w:t xml:space="preserve">          2022 - Present</w:t>
      </w:r>
    </w:p>
    <w:p w14:paraId="15C24A9B" w14:textId="00BBF661" w:rsidR="009C1FCF" w:rsidRDefault="009C1FCF" w:rsidP="009C1FCF">
      <w:r>
        <w:t>Carleton University, Ottawa, ON</w:t>
      </w:r>
    </w:p>
    <w:p w14:paraId="4BCA13F5" w14:textId="0107C6DF" w:rsidR="0014247D" w:rsidRDefault="0014247D" w:rsidP="009C1FCF">
      <w:r>
        <w:t>Course tit</w:t>
      </w:r>
      <w:r w:rsidR="00640ECA">
        <w:t xml:space="preserve">le: Criminal </w:t>
      </w:r>
      <w:r w:rsidR="0035334C">
        <w:t>Behaviour</w:t>
      </w:r>
    </w:p>
    <w:p w14:paraId="59B4CC0A" w14:textId="77777777" w:rsidR="009C1FCF" w:rsidRDefault="009C1FCF" w:rsidP="009C1FCF">
      <w:pPr>
        <w:pStyle w:val="ListParagraph"/>
        <w:numPr>
          <w:ilvl w:val="0"/>
          <w:numId w:val="5"/>
        </w:numPr>
        <w:rPr>
          <w:lang w:val="en-US"/>
        </w:rPr>
      </w:pPr>
      <w:r w:rsidRPr="50073F36">
        <w:rPr>
          <w:lang w:val="en-US"/>
        </w:rPr>
        <w:t>Corresponded with students to clarify course content.</w:t>
      </w:r>
    </w:p>
    <w:p w14:paraId="080475AA" w14:textId="7BD3F178" w:rsidR="009C1FCF" w:rsidRDefault="00640ECA" w:rsidP="009C1FC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Ensured </w:t>
      </w:r>
      <w:r w:rsidR="00BD27BE">
        <w:rPr>
          <w:lang w:val="en-US"/>
        </w:rPr>
        <w:t>fair, consistent, and timely grading of</w:t>
      </w:r>
      <w:r w:rsidR="009C1FCF" w:rsidRPr="50073F36">
        <w:rPr>
          <w:lang w:val="en-US"/>
        </w:rPr>
        <w:t xml:space="preserve"> weekly written assignments</w:t>
      </w:r>
      <w:r w:rsidR="00BD27BE">
        <w:rPr>
          <w:lang w:val="en-US"/>
        </w:rPr>
        <w:t xml:space="preserve">, </w:t>
      </w:r>
      <w:r w:rsidR="009C1FCF" w:rsidRPr="50073F36">
        <w:rPr>
          <w:lang w:val="en-US"/>
        </w:rPr>
        <w:t>midterm exams</w:t>
      </w:r>
      <w:r w:rsidR="00BD27BE">
        <w:rPr>
          <w:lang w:val="en-US"/>
        </w:rPr>
        <w:t>, and finals</w:t>
      </w:r>
      <w:r w:rsidR="009C1FCF" w:rsidRPr="50073F36">
        <w:rPr>
          <w:lang w:val="en-US"/>
        </w:rPr>
        <w:t>.</w:t>
      </w:r>
    </w:p>
    <w:p w14:paraId="22BB127C" w14:textId="77777777" w:rsidR="00DD544E" w:rsidRDefault="00DD544E"/>
    <w:p w14:paraId="6A33A685" w14:textId="0ED52D46" w:rsidR="00DD544E" w:rsidRPr="006E0D06" w:rsidRDefault="00517C7E">
      <w:pPr>
        <w:rPr>
          <w:b/>
          <w:bCs/>
        </w:rPr>
      </w:pPr>
      <w:r w:rsidRPr="006E0D06">
        <w:rPr>
          <w:b/>
          <w:bCs/>
        </w:rPr>
        <w:t>ADMINISTRATIVE</w:t>
      </w:r>
      <w:r w:rsidR="00DD544E" w:rsidRPr="006E0D06">
        <w:rPr>
          <w:b/>
          <w:bCs/>
        </w:rPr>
        <w:t xml:space="preserve"> EXPERIENCE</w:t>
      </w:r>
    </w:p>
    <w:p w14:paraId="75EF247A" w14:textId="77777777" w:rsidR="007D4542" w:rsidRDefault="007D4542" w:rsidP="007D4542">
      <w:r w:rsidRPr="50073F36">
        <w:rPr>
          <w:b/>
          <w:bCs/>
        </w:rPr>
        <w:t>Team Manager</w:t>
      </w:r>
    </w:p>
    <w:p w14:paraId="725758C6" w14:textId="69FBCB17" w:rsidR="007D4542" w:rsidRDefault="007D4542" w:rsidP="007D4542">
      <w:pPr>
        <w:rPr>
          <w:b/>
          <w:bCs/>
        </w:rPr>
      </w:pPr>
      <w:r>
        <w:t xml:space="preserve">Carleton University Varsity Nordic Ski Team </w:t>
      </w:r>
      <w:r>
        <w:tab/>
      </w:r>
      <w:r>
        <w:tab/>
      </w:r>
      <w:r>
        <w:tab/>
      </w:r>
      <w:r>
        <w:tab/>
      </w:r>
      <w:r w:rsidRPr="50073F36">
        <w:rPr>
          <w:b/>
          <w:bCs/>
        </w:rPr>
        <w:t xml:space="preserve">         </w:t>
      </w:r>
      <w:r w:rsidR="004729A9">
        <w:rPr>
          <w:b/>
          <w:bCs/>
        </w:rPr>
        <w:t xml:space="preserve">     </w:t>
      </w:r>
      <w:r w:rsidRPr="50073F36">
        <w:rPr>
          <w:b/>
          <w:bCs/>
        </w:rPr>
        <w:t xml:space="preserve">  2019</w:t>
      </w:r>
      <w:r w:rsidR="00872BDE">
        <w:rPr>
          <w:b/>
          <w:bCs/>
        </w:rPr>
        <w:t xml:space="preserve"> </w:t>
      </w:r>
      <w:r w:rsidRPr="50073F36">
        <w:rPr>
          <w:b/>
          <w:bCs/>
        </w:rPr>
        <w:t xml:space="preserve">- </w:t>
      </w:r>
      <w:r w:rsidR="004729A9">
        <w:rPr>
          <w:b/>
          <w:bCs/>
        </w:rPr>
        <w:t>2024</w:t>
      </w:r>
    </w:p>
    <w:p w14:paraId="1BF598E5" w14:textId="06F5447F" w:rsidR="007D4542" w:rsidRDefault="007D4542" w:rsidP="007D4542">
      <w:pPr>
        <w:pStyle w:val="ListParagraph"/>
        <w:numPr>
          <w:ilvl w:val="0"/>
          <w:numId w:val="6"/>
        </w:numPr>
        <w:rPr>
          <w:lang w:val="en-US"/>
        </w:rPr>
      </w:pPr>
      <w:r w:rsidRPr="50073F36">
        <w:rPr>
          <w:lang w:val="en-US"/>
        </w:rPr>
        <w:t>Organized successful fundraisers</w:t>
      </w:r>
      <w:r w:rsidR="0072669C">
        <w:rPr>
          <w:lang w:val="en-US"/>
        </w:rPr>
        <w:t>.</w:t>
      </w:r>
    </w:p>
    <w:p w14:paraId="37F7517F" w14:textId="0A517011" w:rsidR="007D4542" w:rsidRDefault="007D4542" w:rsidP="007D4542">
      <w:pPr>
        <w:pStyle w:val="ListParagraph"/>
        <w:numPr>
          <w:ilvl w:val="0"/>
          <w:numId w:val="6"/>
        </w:numPr>
        <w:rPr>
          <w:lang w:val="en-US"/>
        </w:rPr>
      </w:pPr>
      <w:r w:rsidRPr="50073F36">
        <w:rPr>
          <w:lang w:val="en-US"/>
        </w:rPr>
        <w:t>Managed booking accommodations and organizing travel on race weekends.</w:t>
      </w:r>
    </w:p>
    <w:p w14:paraId="5BD4A4F6" w14:textId="49B57D9F" w:rsidR="00ED62EB" w:rsidRDefault="00ED62EB" w:rsidP="007D454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Point of communication between Carleton Athletics Department and the team.</w:t>
      </w:r>
    </w:p>
    <w:p w14:paraId="7BF5937C" w14:textId="1583550A" w:rsidR="000073F3" w:rsidRDefault="00872BDE" w:rsidP="00872BDE">
      <w:pPr>
        <w:tabs>
          <w:tab w:val="right" w:pos="9361"/>
        </w:tabs>
        <w:rPr>
          <w:b/>
          <w:bCs/>
          <w:lang w:val="en-US"/>
        </w:rPr>
      </w:pPr>
      <w:r>
        <w:rPr>
          <w:b/>
          <w:bCs/>
          <w:lang w:val="en-US"/>
        </w:rPr>
        <w:t>Organizer</w:t>
      </w:r>
      <w:r>
        <w:rPr>
          <w:b/>
          <w:bCs/>
          <w:lang w:val="en-US"/>
        </w:rPr>
        <w:tab/>
        <w:t>20</w:t>
      </w:r>
      <w:r w:rsidR="004F7F6F">
        <w:rPr>
          <w:b/>
          <w:bCs/>
          <w:lang w:val="en-US"/>
        </w:rPr>
        <w:t>20</w:t>
      </w:r>
      <w:r>
        <w:rPr>
          <w:b/>
          <w:bCs/>
          <w:lang w:val="en-US"/>
        </w:rPr>
        <w:t xml:space="preserve"> </w:t>
      </w:r>
      <w:r w:rsidR="004F7F6F">
        <w:rPr>
          <w:b/>
          <w:bCs/>
          <w:lang w:val="en-US"/>
        </w:rPr>
        <w:t>–</w:t>
      </w:r>
      <w:r>
        <w:rPr>
          <w:b/>
          <w:bCs/>
          <w:lang w:val="en-US"/>
        </w:rPr>
        <w:t xml:space="preserve"> 2022</w:t>
      </w:r>
    </w:p>
    <w:p w14:paraId="18473AC1" w14:textId="08496241" w:rsidR="004F7F6F" w:rsidRPr="004F7F6F" w:rsidRDefault="004F7F6F" w:rsidP="00872BDE">
      <w:pPr>
        <w:tabs>
          <w:tab w:val="right" w:pos="9361"/>
        </w:tabs>
        <w:rPr>
          <w:lang w:val="en-US"/>
        </w:rPr>
      </w:pPr>
      <w:r>
        <w:rPr>
          <w:lang w:val="en-US"/>
        </w:rPr>
        <w:lastRenderedPageBreak/>
        <w:t>Varsity Council Subcommittee for Gender</w:t>
      </w:r>
      <w:r w:rsidR="008C3250">
        <w:rPr>
          <w:lang w:val="en-US"/>
        </w:rPr>
        <w:t xml:space="preserve"> and LGBT+</w:t>
      </w:r>
      <w:r>
        <w:rPr>
          <w:lang w:val="en-US"/>
        </w:rPr>
        <w:t xml:space="preserve"> Equity</w:t>
      </w:r>
    </w:p>
    <w:p w14:paraId="25FE59D8" w14:textId="77777777" w:rsidR="007D4542" w:rsidRPr="00260735" w:rsidRDefault="007D4542" w:rsidP="007D4542">
      <w:pPr>
        <w:pStyle w:val="ListParagraph"/>
        <w:numPr>
          <w:ilvl w:val="0"/>
          <w:numId w:val="6"/>
        </w:numPr>
        <w:rPr>
          <w:b/>
          <w:bCs/>
          <w:u w:val="single"/>
          <w:lang w:val="en-US"/>
        </w:rPr>
      </w:pPr>
      <w:r w:rsidRPr="50073F36">
        <w:rPr>
          <w:lang w:val="en-US"/>
        </w:rPr>
        <w:t>Led organization of, and recruited speakers for, a Women in Sport Symposium hosted by Carleton University.</w:t>
      </w:r>
    </w:p>
    <w:p w14:paraId="0BFD6737" w14:textId="77777777" w:rsidR="00260735" w:rsidRDefault="00260735" w:rsidP="00260735">
      <w:pPr>
        <w:rPr>
          <w:b/>
          <w:bCs/>
          <w:u w:val="single"/>
          <w:lang w:val="en-US"/>
        </w:rPr>
      </w:pPr>
    </w:p>
    <w:p w14:paraId="676959F4" w14:textId="140FF931" w:rsidR="00260735" w:rsidRPr="006E0D06" w:rsidRDefault="00260735" w:rsidP="00260735">
      <w:pPr>
        <w:rPr>
          <w:lang w:val="en-US"/>
        </w:rPr>
      </w:pPr>
      <w:r w:rsidRPr="006E0D06">
        <w:rPr>
          <w:b/>
          <w:bCs/>
          <w:lang w:val="en-US"/>
        </w:rPr>
        <w:t>MEMBERSHIPS</w:t>
      </w:r>
    </w:p>
    <w:p w14:paraId="4026F586" w14:textId="6ACCF68D" w:rsidR="00260735" w:rsidRPr="008E7896" w:rsidRDefault="004F18A7" w:rsidP="0035736E">
      <w:pPr>
        <w:pStyle w:val="ListParagraph"/>
        <w:numPr>
          <w:ilvl w:val="0"/>
          <w:numId w:val="6"/>
        </w:numPr>
        <w:tabs>
          <w:tab w:val="right" w:pos="9361"/>
        </w:tabs>
        <w:ind w:left="714" w:hanging="357"/>
        <w:rPr>
          <w:lang w:val="en-US"/>
        </w:rPr>
      </w:pPr>
      <w:r>
        <w:rPr>
          <w:lang w:val="en-US"/>
        </w:rPr>
        <w:t>Canadian Psychological Association</w:t>
      </w:r>
      <w:r w:rsidR="00930D8E">
        <w:rPr>
          <w:lang w:val="en-US"/>
        </w:rPr>
        <w:tab/>
      </w:r>
      <w:r w:rsidRPr="00930D8E">
        <w:rPr>
          <w:b/>
          <w:bCs/>
          <w:lang w:val="en-US"/>
        </w:rPr>
        <w:t>2023</w:t>
      </w:r>
      <w:r w:rsidR="00EA7618">
        <w:rPr>
          <w:b/>
          <w:bCs/>
          <w:lang w:val="en-US"/>
        </w:rPr>
        <w:t xml:space="preserve"> </w:t>
      </w:r>
      <w:r w:rsidR="008E7896">
        <w:rPr>
          <w:b/>
          <w:bCs/>
          <w:lang w:val="en-US"/>
        </w:rPr>
        <w:t>–</w:t>
      </w:r>
      <w:r w:rsidR="00EA7618">
        <w:rPr>
          <w:b/>
          <w:bCs/>
          <w:lang w:val="en-US"/>
        </w:rPr>
        <w:t xml:space="preserve"> Present</w:t>
      </w:r>
    </w:p>
    <w:p w14:paraId="509E9DE0" w14:textId="64EAA614" w:rsidR="008E7896" w:rsidRDefault="008E7896" w:rsidP="0035736E">
      <w:pPr>
        <w:pStyle w:val="ListParagraph"/>
        <w:numPr>
          <w:ilvl w:val="0"/>
          <w:numId w:val="6"/>
        </w:numPr>
        <w:tabs>
          <w:tab w:val="right" w:pos="9361"/>
        </w:tabs>
        <w:ind w:left="714" w:hanging="357"/>
        <w:rPr>
          <w:lang w:val="en-US"/>
        </w:rPr>
      </w:pPr>
      <w:r>
        <w:rPr>
          <w:lang w:val="en-US"/>
        </w:rPr>
        <w:t>Forensic Psychology Research Center</w:t>
      </w:r>
      <w:r>
        <w:tab/>
      </w:r>
      <w:r w:rsidRPr="00930D8E">
        <w:rPr>
          <w:b/>
          <w:bCs/>
        </w:rPr>
        <w:t xml:space="preserve">2022 </w:t>
      </w:r>
      <w:r>
        <w:rPr>
          <w:b/>
          <w:bCs/>
        </w:rPr>
        <w:t>–</w:t>
      </w:r>
      <w:r w:rsidRPr="00930D8E">
        <w:rPr>
          <w:b/>
          <w:bCs/>
        </w:rPr>
        <w:t xml:space="preserve"> Present</w:t>
      </w:r>
    </w:p>
    <w:p w14:paraId="0F73138C" w14:textId="53505B55" w:rsidR="0007217D" w:rsidRPr="00EA7618" w:rsidRDefault="004F18A7" w:rsidP="00EA7618">
      <w:pPr>
        <w:pStyle w:val="ListParagraph"/>
        <w:numPr>
          <w:ilvl w:val="0"/>
          <w:numId w:val="6"/>
        </w:numPr>
        <w:tabs>
          <w:tab w:val="right" w:pos="9361"/>
        </w:tabs>
        <w:ind w:left="714" w:hanging="357"/>
        <w:rPr>
          <w:lang w:val="en-US"/>
        </w:rPr>
      </w:pPr>
      <w:r>
        <w:rPr>
          <w:lang w:val="en-US"/>
        </w:rPr>
        <w:t xml:space="preserve">Association for the </w:t>
      </w:r>
      <w:r w:rsidR="005378E2">
        <w:t xml:space="preserve">Treatment and Prevention of Sexual Abuse </w:t>
      </w:r>
      <w:r w:rsidR="0035736E">
        <w:tab/>
      </w:r>
      <w:r w:rsidR="005378E2" w:rsidRPr="00930D8E">
        <w:rPr>
          <w:b/>
          <w:bCs/>
        </w:rPr>
        <w:t xml:space="preserve">2022 </w:t>
      </w:r>
      <w:r w:rsidR="0007217D">
        <w:rPr>
          <w:b/>
          <w:bCs/>
        </w:rPr>
        <w:t>–</w:t>
      </w:r>
      <w:r w:rsidR="005378E2" w:rsidRPr="00930D8E">
        <w:rPr>
          <w:b/>
          <w:bCs/>
        </w:rPr>
        <w:t xml:space="preserve"> </w:t>
      </w:r>
      <w:r w:rsidR="00EA7204">
        <w:rPr>
          <w:b/>
          <w:bCs/>
        </w:rPr>
        <w:t>2023</w:t>
      </w:r>
    </w:p>
    <w:p w14:paraId="2637024D" w14:textId="77777777" w:rsidR="00735F3C" w:rsidRDefault="00735F3C" w:rsidP="00735F3C">
      <w:pPr>
        <w:tabs>
          <w:tab w:val="right" w:pos="9361"/>
        </w:tabs>
        <w:rPr>
          <w:lang w:val="en-US"/>
        </w:rPr>
      </w:pPr>
    </w:p>
    <w:p w14:paraId="3D00D0C8" w14:textId="2FFFB88A" w:rsidR="00735F3C" w:rsidRDefault="00735F3C" w:rsidP="00735F3C">
      <w:pPr>
        <w:tabs>
          <w:tab w:val="right" w:pos="9361"/>
        </w:tabs>
        <w:rPr>
          <w:lang w:val="en-US"/>
        </w:rPr>
      </w:pPr>
      <w:r>
        <w:rPr>
          <w:b/>
          <w:bCs/>
          <w:lang w:val="en-US"/>
        </w:rPr>
        <w:t>WORKSHOPS</w:t>
      </w:r>
      <w:r w:rsidR="00A539EB">
        <w:rPr>
          <w:b/>
          <w:bCs/>
          <w:lang w:val="en-US"/>
        </w:rPr>
        <w:t>/ TRAININGS</w:t>
      </w:r>
    </w:p>
    <w:p w14:paraId="599E33F7" w14:textId="65D48F93" w:rsidR="00735F3C" w:rsidRPr="004D1DCE" w:rsidRDefault="004D1DCE" w:rsidP="00735F3C">
      <w:pPr>
        <w:pStyle w:val="ListParagraph"/>
        <w:numPr>
          <w:ilvl w:val="0"/>
          <w:numId w:val="21"/>
        </w:numPr>
        <w:tabs>
          <w:tab w:val="right" w:pos="9361"/>
        </w:tabs>
        <w:rPr>
          <w:lang w:val="en-US"/>
        </w:rPr>
      </w:pPr>
      <w:r w:rsidRPr="004D1DCE">
        <w:rPr>
          <w:lang w:val="en-US"/>
        </w:rPr>
        <w:t>Analyzing Data with R: How Much do my Findings Depend on my Analytical Decisions?</w:t>
      </w:r>
      <w:r>
        <w:rPr>
          <w:lang w:val="en-US"/>
        </w:rPr>
        <w:t xml:space="preserve"> (3 hours)</w:t>
      </w:r>
      <w:r w:rsidRPr="004D1DCE">
        <w:rPr>
          <w:lang w:val="en-US"/>
        </w:rPr>
        <w:t xml:space="preserve"> </w:t>
      </w:r>
      <w:r>
        <w:rPr>
          <w:lang w:val="en-US"/>
        </w:rPr>
        <w:tab/>
      </w:r>
      <w:r w:rsidRPr="00930D8E">
        <w:rPr>
          <w:b/>
          <w:bCs/>
          <w:lang w:val="en-US"/>
        </w:rPr>
        <w:t>2023</w:t>
      </w:r>
    </w:p>
    <w:p w14:paraId="68A55A63" w14:textId="0DABC145" w:rsidR="004D1DCE" w:rsidRDefault="007B32DC" w:rsidP="00735F3C">
      <w:pPr>
        <w:pStyle w:val="ListParagraph"/>
        <w:numPr>
          <w:ilvl w:val="0"/>
          <w:numId w:val="21"/>
        </w:numPr>
        <w:tabs>
          <w:tab w:val="right" w:pos="9361"/>
        </w:tabs>
        <w:rPr>
          <w:lang w:val="en-US"/>
        </w:rPr>
      </w:pPr>
      <w:r>
        <w:rPr>
          <w:lang w:val="en-US"/>
        </w:rPr>
        <w:t>Risk Matrix 2000 (</w:t>
      </w:r>
      <w:r w:rsidR="00C81D23">
        <w:rPr>
          <w:lang w:val="en-US"/>
        </w:rPr>
        <w:t>actuarial r</w:t>
      </w:r>
      <w:r w:rsidR="00E428D7">
        <w:rPr>
          <w:lang w:val="en-US"/>
        </w:rPr>
        <w:t>isk tool</w:t>
      </w:r>
      <w:r w:rsidR="00AA5D0F">
        <w:rPr>
          <w:lang w:val="en-US"/>
        </w:rPr>
        <w:t xml:space="preserve">; </w:t>
      </w:r>
      <w:r>
        <w:rPr>
          <w:lang w:val="en-US"/>
        </w:rPr>
        <w:t>8 hours)</w:t>
      </w:r>
      <w:r w:rsidRPr="007B32DC">
        <w:rPr>
          <w:lang w:val="en-US"/>
        </w:rPr>
        <w:t xml:space="preserve"> </w:t>
      </w:r>
      <w:r>
        <w:rPr>
          <w:lang w:val="en-US"/>
        </w:rPr>
        <w:tab/>
      </w:r>
      <w:r w:rsidRPr="00930D8E">
        <w:rPr>
          <w:b/>
          <w:bCs/>
          <w:lang w:val="en-US"/>
        </w:rPr>
        <w:t>2023</w:t>
      </w:r>
    </w:p>
    <w:p w14:paraId="4875A9DC" w14:textId="48272262" w:rsidR="007B32DC" w:rsidRDefault="007B32DC" w:rsidP="00735F3C">
      <w:pPr>
        <w:pStyle w:val="ListParagraph"/>
        <w:numPr>
          <w:ilvl w:val="0"/>
          <w:numId w:val="21"/>
        </w:numPr>
        <w:tabs>
          <w:tab w:val="right" w:pos="9361"/>
        </w:tabs>
        <w:rPr>
          <w:lang w:val="en-US"/>
        </w:rPr>
      </w:pPr>
      <w:r>
        <w:rPr>
          <w:lang w:val="en-US"/>
        </w:rPr>
        <w:t>Static-99R (</w:t>
      </w:r>
      <w:r w:rsidR="008E36E1">
        <w:rPr>
          <w:lang w:val="en-US"/>
        </w:rPr>
        <w:t xml:space="preserve">actuarial risk tool; </w:t>
      </w:r>
      <w:r>
        <w:rPr>
          <w:lang w:val="en-US"/>
        </w:rPr>
        <w:t>8 hours)</w:t>
      </w:r>
      <w:r w:rsidRPr="007B32DC">
        <w:rPr>
          <w:lang w:val="en-US"/>
        </w:rPr>
        <w:t xml:space="preserve"> </w:t>
      </w:r>
      <w:r>
        <w:rPr>
          <w:lang w:val="en-US"/>
        </w:rPr>
        <w:tab/>
      </w:r>
      <w:r w:rsidRPr="00930D8E">
        <w:rPr>
          <w:b/>
          <w:bCs/>
          <w:lang w:val="en-US"/>
        </w:rPr>
        <w:t>2023</w:t>
      </w:r>
    </w:p>
    <w:p w14:paraId="5D6C0B33" w14:textId="44B2FE7F" w:rsidR="00D7146E" w:rsidRPr="006665DB" w:rsidRDefault="00D7146E" w:rsidP="00D7146E">
      <w:pPr>
        <w:pStyle w:val="ListParagraph"/>
        <w:numPr>
          <w:ilvl w:val="0"/>
          <w:numId w:val="21"/>
        </w:numPr>
        <w:tabs>
          <w:tab w:val="right" w:pos="9361"/>
        </w:tabs>
        <w:rPr>
          <w:lang w:val="en-US"/>
        </w:rPr>
      </w:pPr>
      <w:r w:rsidRPr="004B086F">
        <w:rPr>
          <w:szCs w:val="24"/>
        </w:rPr>
        <w:t>Introduction to Data Cleaning and Restructuring using SPSS</w:t>
      </w:r>
      <w:r>
        <w:rPr>
          <w:szCs w:val="24"/>
        </w:rPr>
        <w:t xml:space="preserve"> (3 hours)</w:t>
      </w:r>
      <w:r>
        <w:rPr>
          <w:lang w:val="en-US"/>
        </w:rPr>
        <w:tab/>
      </w:r>
      <w:r w:rsidRPr="00930D8E">
        <w:rPr>
          <w:b/>
          <w:bCs/>
          <w:lang w:val="en-US"/>
        </w:rPr>
        <w:t>2023</w:t>
      </w:r>
    </w:p>
    <w:p w14:paraId="5F5DF796" w14:textId="118C8F60" w:rsidR="006665DB" w:rsidRPr="00935855" w:rsidRDefault="006665DB" w:rsidP="00935855">
      <w:pPr>
        <w:pStyle w:val="ListParagraph"/>
        <w:numPr>
          <w:ilvl w:val="0"/>
          <w:numId w:val="21"/>
        </w:numPr>
        <w:tabs>
          <w:tab w:val="right" w:pos="9361"/>
        </w:tabs>
        <w:rPr>
          <w:lang w:val="en-US"/>
        </w:rPr>
      </w:pPr>
      <w:r w:rsidRPr="006665DB">
        <w:rPr>
          <w:lang w:val="en-US"/>
        </w:rPr>
        <w:t>TCPS2</w:t>
      </w:r>
      <w:r w:rsidR="00500CDC">
        <w:rPr>
          <w:lang w:val="en-US"/>
        </w:rPr>
        <w:tab/>
      </w:r>
      <w:r w:rsidR="00500CDC" w:rsidRPr="00930D8E">
        <w:rPr>
          <w:b/>
          <w:bCs/>
          <w:lang w:val="en-US"/>
        </w:rPr>
        <w:t>202</w:t>
      </w:r>
      <w:r w:rsidR="00935855">
        <w:rPr>
          <w:b/>
          <w:bCs/>
          <w:lang w:val="en-US"/>
        </w:rPr>
        <w:t>2</w:t>
      </w:r>
    </w:p>
    <w:sectPr w:rsidR="006665DB" w:rsidRPr="00935855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10867" w14:textId="77777777" w:rsidR="009025F7" w:rsidRDefault="009025F7" w:rsidP="00DD0ABD">
      <w:pPr>
        <w:spacing w:after="0" w:line="240" w:lineRule="auto"/>
      </w:pPr>
      <w:r>
        <w:separator/>
      </w:r>
    </w:p>
  </w:endnote>
  <w:endnote w:type="continuationSeparator" w:id="0">
    <w:p w14:paraId="318B669A" w14:textId="77777777" w:rsidR="009025F7" w:rsidRDefault="009025F7" w:rsidP="00DD0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792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4FFD7" w14:textId="1DB1D998" w:rsidR="00DD0ABD" w:rsidRDefault="00DD0A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21909D" w14:textId="77777777" w:rsidR="00DD0ABD" w:rsidRDefault="00DD0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1104" w14:textId="77777777" w:rsidR="009025F7" w:rsidRDefault="009025F7" w:rsidP="00DD0ABD">
      <w:pPr>
        <w:spacing w:after="0" w:line="240" w:lineRule="auto"/>
      </w:pPr>
      <w:r>
        <w:separator/>
      </w:r>
    </w:p>
  </w:footnote>
  <w:footnote w:type="continuationSeparator" w:id="0">
    <w:p w14:paraId="1B87DF00" w14:textId="77777777" w:rsidR="009025F7" w:rsidRDefault="009025F7" w:rsidP="00DD0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3F1"/>
    <w:multiLevelType w:val="hybridMultilevel"/>
    <w:tmpl w:val="8B2A6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330"/>
    <w:multiLevelType w:val="hybridMultilevel"/>
    <w:tmpl w:val="64E8B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62264"/>
    <w:multiLevelType w:val="hybridMultilevel"/>
    <w:tmpl w:val="FFFFFFFF"/>
    <w:lvl w:ilvl="0" w:tplc="EC0C2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C8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D2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A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CD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E8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7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C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E8E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26EA"/>
    <w:multiLevelType w:val="hybridMultilevel"/>
    <w:tmpl w:val="344EE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4273"/>
    <w:multiLevelType w:val="hybridMultilevel"/>
    <w:tmpl w:val="E5F45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34A9"/>
    <w:multiLevelType w:val="hybridMultilevel"/>
    <w:tmpl w:val="EA6818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327E"/>
    <w:multiLevelType w:val="hybridMultilevel"/>
    <w:tmpl w:val="B7E0C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40B12"/>
    <w:multiLevelType w:val="hybridMultilevel"/>
    <w:tmpl w:val="F4200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7EA9"/>
    <w:multiLevelType w:val="hybridMultilevel"/>
    <w:tmpl w:val="D556D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373BE"/>
    <w:multiLevelType w:val="hybridMultilevel"/>
    <w:tmpl w:val="9B744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E57"/>
    <w:multiLevelType w:val="hybridMultilevel"/>
    <w:tmpl w:val="6986C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601BE"/>
    <w:multiLevelType w:val="hybridMultilevel"/>
    <w:tmpl w:val="26D4E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4C94"/>
    <w:multiLevelType w:val="hybridMultilevel"/>
    <w:tmpl w:val="FC7E25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E28B1"/>
    <w:multiLevelType w:val="hybridMultilevel"/>
    <w:tmpl w:val="9B604E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F532D"/>
    <w:multiLevelType w:val="hybridMultilevel"/>
    <w:tmpl w:val="21EA7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B06C0"/>
    <w:multiLevelType w:val="hybridMultilevel"/>
    <w:tmpl w:val="A9ACCAFC"/>
    <w:lvl w:ilvl="0" w:tplc="9E48D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331A6"/>
    <w:multiLevelType w:val="hybridMultilevel"/>
    <w:tmpl w:val="DA405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1F18"/>
    <w:multiLevelType w:val="hybridMultilevel"/>
    <w:tmpl w:val="07F6E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A7A39"/>
    <w:multiLevelType w:val="hybridMultilevel"/>
    <w:tmpl w:val="7A0EDE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34BE4"/>
    <w:multiLevelType w:val="hybridMultilevel"/>
    <w:tmpl w:val="BB288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70934"/>
    <w:multiLevelType w:val="hybridMultilevel"/>
    <w:tmpl w:val="600C4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3501">
    <w:abstractNumId w:val="13"/>
  </w:num>
  <w:num w:numId="2" w16cid:durableId="2071537319">
    <w:abstractNumId w:val="0"/>
  </w:num>
  <w:num w:numId="3" w16cid:durableId="2125230457">
    <w:abstractNumId w:val="20"/>
  </w:num>
  <w:num w:numId="4" w16cid:durableId="841361650">
    <w:abstractNumId w:val="2"/>
  </w:num>
  <w:num w:numId="5" w16cid:durableId="1049912497">
    <w:abstractNumId w:val="19"/>
  </w:num>
  <w:num w:numId="6" w16cid:durableId="818881842">
    <w:abstractNumId w:val="9"/>
  </w:num>
  <w:num w:numId="7" w16cid:durableId="1346899418">
    <w:abstractNumId w:val="14"/>
  </w:num>
  <w:num w:numId="8" w16cid:durableId="1777216164">
    <w:abstractNumId w:val="5"/>
  </w:num>
  <w:num w:numId="9" w16cid:durableId="1867399800">
    <w:abstractNumId w:val="10"/>
  </w:num>
  <w:num w:numId="10" w16cid:durableId="290329264">
    <w:abstractNumId w:val="6"/>
  </w:num>
  <w:num w:numId="11" w16cid:durableId="1744982614">
    <w:abstractNumId w:val="1"/>
  </w:num>
  <w:num w:numId="12" w16cid:durableId="660472609">
    <w:abstractNumId w:val="12"/>
  </w:num>
  <w:num w:numId="13" w16cid:durableId="924847931">
    <w:abstractNumId w:val="4"/>
  </w:num>
  <w:num w:numId="14" w16cid:durableId="2133934784">
    <w:abstractNumId w:val="3"/>
  </w:num>
  <w:num w:numId="15" w16cid:durableId="1782186166">
    <w:abstractNumId w:val="17"/>
  </w:num>
  <w:num w:numId="16" w16cid:durableId="459616951">
    <w:abstractNumId w:val="15"/>
  </w:num>
  <w:num w:numId="17" w16cid:durableId="1430000603">
    <w:abstractNumId w:val="7"/>
  </w:num>
  <w:num w:numId="18" w16cid:durableId="803043255">
    <w:abstractNumId w:val="18"/>
  </w:num>
  <w:num w:numId="19" w16cid:durableId="718283078">
    <w:abstractNumId w:val="8"/>
  </w:num>
  <w:num w:numId="20" w16cid:durableId="863978716">
    <w:abstractNumId w:val="16"/>
  </w:num>
  <w:num w:numId="21" w16cid:durableId="744031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AxNTUwtDM1MjQxNjCyUdpeDU4uLM/DyQArNaAE7U8oksAAAA"/>
  </w:docVars>
  <w:rsids>
    <w:rsidRoot w:val="00CA7C1E"/>
    <w:rsid w:val="00000737"/>
    <w:rsid w:val="000073F3"/>
    <w:rsid w:val="000231FC"/>
    <w:rsid w:val="00055C2E"/>
    <w:rsid w:val="00057D13"/>
    <w:rsid w:val="0007217D"/>
    <w:rsid w:val="000749A8"/>
    <w:rsid w:val="00090F63"/>
    <w:rsid w:val="000A3397"/>
    <w:rsid w:val="000B47CC"/>
    <w:rsid w:val="000C6895"/>
    <w:rsid w:val="0011019A"/>
    <w:rsid w:val="001112F7"/>
    <w:rsid w:val="00116D8C"/>
    <w:rsid w:val="001262C5"/>
    <w:rsid w:val="00133625"/>
    <w:rsid w:val="00135E6D"/>
    <w:rsid w:val="0014247D"/>
    <w:rsid w:val="00157B9C"/>
    <w:rsid w:val="00163048"/>
    <w:rsid w:val="001723B2"/>
    <w:rsid w:val="001C4C3E"/>
    <w:rsid w:val="001C57A0"/>
    <w:rsid w:val="001D2B2F"/>
    <w:rsid w:val="001F3325"/>
    <w:rsid w:val="001F7814"/>
    <w:rsid w:val="002002A5"/>
    <w:rsid w:val="00213C37"/>
    <w:rsid w:val="002354F2"/>
    <w:rsid w:val="00260735"/>
    <w:rsid w:val="002B3F12"/>
    <w:rsid w:val="002E5FC1"/>
    <w:rsid w:val="0034222F"/>
    <w:rsid w:val="0035334C"/>
    <w:rsid w:val="0035736E"/>
    <w:rsid w:val="00360797"/>
    <w:rsid w:val="003625DD"/>
    <w:rsid w:val="00362B0B"/>
    <w:rsid w:val="00376027"/>
    <w:rsid w:val="00384031"/>
    <w:rsid w:val="003A50E8"/>
    <w:rsid w:val="003A6288"/>
    <w:rsid w:val="00410255"/>
    <w:rsid w:val="00413638"/>
    <w:rsid w:val="004204B9"/>
    <w:rsid w:val="004378F5"/>
    <w:rsid w:val="00443C67"/>
    <w:rsid w:val="00444646"/>
    <w:rsid w:val="00444C0E"/>
    <w:rsid w:val="0047160E"/>
    <w:rsid w:val="004729A9"/>
    <w:rsid w:val="00476B2E"/>
    <w:rsid w:val="00496BB3"/>
    <w:rsid w:val="004977EF"/>
    <w:rsid w:val="004A2B23"/>
    <w:rsid w:val="004D1DCE"/>
    <w:rsid w:val="004F18A7"/>
    <w:rsid w:val="004F7F6F"/>
    <w:rsid w:val="00500CDC"/>
    <w:rsid w:val="00517C7E"/>
    <w:rsid w:val="00534B34"/>
    <w:rsid w:val="005378E2"/>
    <w:rsid w:val="0054323B"/>
    <w:rsid w:val="00557FA1"/>
    <w:rsid w:val="005B554A"/>
    <w:rsid w:val="005C0654"/>
    <w:rsid w:val="005C7273"/>
    <w:rsid w:val="005D166C"/>
    <w:rsid w:val="005D7129"/>
    <w:rsid w:val="005E3278"/>
    <w:rsid w:val="005F1F46"/>
    <w:rsid w:val="005F3537"/>
    <w:rsid w:val="00620487"/>
    <w:rsid w:val="00622DCB"/>
    <w:rsid w:val="00640ECA"/>
    <w:rsid w:val="00651717"/>
    <w:rsid w:val="006665DB"/>
    <w:rsid w:val="006A13D5"/>
    <w:rsid w:val="006A7202"/>
    <w:rsid w:val="006C298F"/>
    <w:rsid w:val="006D6C7B"/>
    <w:rsid w:val="006E0D06"/>
    <w:rsid w:val="006E6931"/>
    <w:rsid w:val="007129BB"/>
    <w:rsid w:val="0072669C"/>
    <w:rsid w:val="00735F3C"/>
    <w:rsid w:val="00744A80"/>
    <w:rsid w:val="00751196"/>
    <w:rsid w:val="00756AFB"/>
    <w:rsid w:val="007619DC"/>
    <w:rsid w:val="00784B12"/>
    <w:rsid w:val="00793E69"/>
    <w:rsid w:val="007A572E"/>
    <w:rsid w:val="007A6BD8"/>
    <w:rsid w:val="007B32DC"/>
    <w:rsid w:val="007B74D2"/>
    <w:rsid w:val="007C011F"/>
    <w:rsid w:val="007D39BF"/>
    <w:rsid w:val="007D4542"/>
    <w:rsid w:val="00833F85"/>
    <w:rsid w:val="008423C5"/>
    <w:rsid w:val="008441AF"/>
    <w:rsid w:val="00872BDE"/>
    <w:rsid w:val="00884939"/>
    <w:rsid w:val="00885D58"/>
    <w:rsid w:val="00893762"/>
    <w:rsid w:val="008C11BB"/>
    <w:rsid w:val="008C3250"/>
    <w:rsid w:val="008C3EF0"/>
    <w:rsid w:val="008C7A80"/>
    <w:rsid w:val="008D36F5"/>
    <w:rsid w:val="008E36E1"/>
    <w:rsid w:val="008E4234"/>
    <w:rsid w:val="008E7896"/>
    <w:rsid w:val="008F6BB5"/>
    <w:rsid w:val="0090207E"/>
    <w:rsid w:val="009025F7"/>
    <w:rsid w:val="00920796"/>
    <w:rsid w:val="00930D8E"/>
    <w:rsid w:val="009336C4"/>
    <w:rsid w:val="00935855"/>
    <w:rsid w:val="00941FC0"/>
    <w:rsid w:val="00944D0D"/>
    <w:rsid w:val="00982EE1"/>
    <w:rsid w:val="00983D71"/>
    <w:rsid w:val="00985457"/>
    <w:rsid w:val="00990A6E"/>
    <w:rsid w:val="0099240E"/>
    <w:rsid w:val="009B15EE"/>
    <w:rsid w:val="009B36BC"/>
    <w:rsid w:val="009C1FCF"/>
    <w:rsid w:val="009C2717"/>
    <w:rsid w:val="009E274C"/>
    <w:rsid w:val="009E6610"/>
    <w:rsid w:val="009F3909"/>
    <w:rsid w:val="00A17D21"/>
    <w:rsid w:val="00A25192"/>
    <w:rsid w:val="00A35ED4"/>
    <w:rsid w:val="00A47B5D"/>
    <w:rsid w:val="00A527A2"/>
    <w:rsid w:val="00A532AB"/>
    <w:rsid w:val="00A539EB"/>
    <w:rsid w:val="00A6427F"/>
    <w:rsid w:val="00A67528"/>
    <w:rsid w:val="00AA5D0F"/>
    <w:rsid w:val="00AD2BB5"/>
    <w:rsid w:val="00AD7A42"/>
    <w:rsid w:val="00AF03D3"/>
    <w:rsid w:val="00B2131D"/>
    <w:rsid w:val="00B275D2"/>
    <w:rsid w:val="00B3619D"/>
    <w:rsid w:val="00B54943"/>
    <w:rsid w:val="00B70697"/>
    <w:rsid w:val="00B72FE8"/>
    <w:rsid w:val="00B84C50"/>
    <w:rsid w:val="00B869C3"/>
    <w:rsid w:val="00B86D2A"/>
    <w:rsid w:val="00B87496"/>
    <w:rsid w:val="00B95B27"/>
    <w:rsid w:val="00BA5B8D"/>
    <w:rsid w:val="00BC4B3E"/>
    <w:rsid w:val="00BD27BE"/>
    <w:rsid w:val="00BE0E8E"/>
    <w:rsid w:val="00BF3CA4"/>
    <w:rsid w:val="00C03355"/>
    <w:rsid w:val="00C47329"/>
    <w:rsid w:val="00C5319E"/>
    <w:rsid w:val="00C553B1"/>
    <w:rsid w:val="00C7342A"/>
    <w:rsid w:val="00C81D23"/>
    <w:rsid w:val="00CA0A7D"/>
    <w:rsid w:val="00CA7C1E"/>
    <w:rsid w:val="00CE082D"/>
    <w:rsid w:val="00CF1147"/>
    <w:rsid w:val="00D17C6E"/>
    <w:rsid w:val="00D2355A"/>
    <w:rsid w:val="00D23FD5"/>
    <w:rsid w:val="00D326F5"/>
    <w:rsid w:val="00D3607A"/>
    <w:rsid w:val="00D470F0"/>
    <w:rsid w:val="00D50907"/>
    <w:rsid w:val="00D570D3"/>
    <w:rsid w:val="00D701F7"/>
    <w:rsid w:val="00D7146E"/>
    <w:rsid w:val="00D93EE8"/>
    <w:rsid w:val="00DB1648"/>
    <w:rsid w:val="00DC0226"/>
    <w:rsid w:val="00DC5404"/>
    <w:rsid w:val="00DD0ABD"/>
    <w:rsid w:val="00DD3DE2"/>
    <w:rsid w:val="00DD544E"/>
    <w:rsid w:val="00DE1BA0"/>
    <w:rsid w:val="00DE4429"/>
    <w:rsid w:val="00DF66B8"/>
    <w:rsid w:val="00E23DF8"/>
    <w:rsid w:val="00E26FEE"/>
    <w:rsid w:val="00E40190"/>
    <w:rsid w:val="00E428D7"/>
    <w:rsid w:val="00E667FA"/>
    <w:rsid w:val="00E66EDE"/>
    <w:rsid w:val="00E72E63"/>
    <w:rsid w:val="00E766D1"/>
    <w:rsid w:val="00EA0A0F"/>
    <w:rsid w:val="00EA7204"/>
    <w:rsid w:val="00EA7618"/>
    <w:rsid w:val="00ED4214"/>
    <w:rsid w:val="00ED62EB"/>
    <w:rsid w:val="00EE5238"/>
    <w:rsid w:val="00EE5671"/>
    <w:rsid w:val="00EF0120"/>
    <w:rsid w:val="00F13542"/>
    <w:rsid w:val="00F54610"/>
    <w:rsid w:val="00F80A2B"/>
    <w:rsid w:val="00F84740"/>
    <w:rsid w:val="00F87CD8"/>
    <w:rsid w:val="00F944A6"/>
    <w:rsid w:val="00FA740D"/>
    <w:rsid w:val="00FB6689"/>
    <w:rsid w:val="00FE4FC5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7D168"/>
  <w15:chartTrackingRefBased/>
  <w15:docId w15:val="{4DF9CE78-0B6E-498A-A126-4DAC7C1F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EE"/>
    <w:pPr>
      <w:spacing w:after="40"/>
    </w:pPr>
    <w:rPr>
      <w:rFonts w:ascii="Times New Roman" w:hAnsi="Times New Roman"/>
      <w:kern w:val="0"/>
      <w:sz w:val="24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80A2B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80A2B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B1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3D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1F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F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FCF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FC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9C271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D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ABD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0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ABD"/>
    <w:rPr>
      <w:rFonts w:ascii="Times New Roman" w:hAnsi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EA0A0F"/>
  </w:style>
  <w:style w:type="character" w:customStyle="1" w:styleId="eop">
    <w:name w:val="eop"/>
    <w:basedOn w:val="DefaultParagraphFont"/>
    <w:rsid w:val="00EA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majholmes@cmail.carlet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Holmes</dc:creator>
  <cp:keywords/>
  <dc:description/>
  <cp:lastModifiedBy>Emma Holmes</cp:lastModifiedBy>
  <cp:revision>8</cp:revision>
  <dcterms:created xsi:type="dcterms:W3CDTF">2024-09-04T14:59:00Z</dcterms:created>
  <dcterms:modified xsi:type="dcterms:W3CDTF">2024-09-04T15:06:00Z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591351bd6ef1c72d3ae5b0e7753dd54e9403265b1f5c677779c8aa48d63fb2f6</vt:lpwstr>
  </property>
</Properties>
</file>