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1E0BD348" w:rsidR="00C661A9" w:rsidRPr="00C661A9" w:rsidRDefault="003F0CDC" w:rsidP="00C661A9">
      <w:pPr>
        <w:jc w:val="center"/>
        <w:rPr>
          <w:b/>
          <w:szCs w:val="24"/>
        </w:rPr>
      </w:pPr>
      <w:r>
        <w:rPr>
          <w:b/>
          <w:szCs w:val="24"/>
        </w:rPr>
        <w:t>ANTH 3225B</w:t>
      </w:r>
    </w:p>
    <w:p w14:paraId="39361328" w14:textId="55043FE1" w:rsidR="00C661A9" w:rsidRPr="00C661A9" w:rsidRDefault="003F0CDC" w:rsidP="00C661A9">
      <w:pPr>
        <w:jc w:val="center"/>
        <w:rPr>
          <w:b/>
          <w:szCs w:val="24"/>
        </w:rPr>
      </w:pPr>
      <w:r>
        <w:rPr>
          <w:b/>
          <w:szCs w:val="24"/>
        </w:rPr>
        <w:t>WINTER 2024</w:t>
      </w:r>
    </w:p>
    <w:p w14:paraId="6A89C690" w14:textId="3BA7884A" w:rsidR="00DE37CC" w:rsidRPr="00A97E7D" w:rsidRDefault="003F0CDC" w:rsidP="00C661A9">
      <w:pPr>
        <w:jc w:val="center"/>
        <w:rPr>
          <w:b/>
          <w:szCs w:val="24"/>
        </w:rPr>
      </w:pPr>
      <w:r>
        <w:rPr>
          <w:b/>
          <w:szCs w:val="24"/>
        </w:rPr>
        <w:t>ANTHROPOLOGY OF SPORT AND THE BODY</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59C2C51C" w:rsidR="00110483" w:rsidRPr="003F0CDC" w:rsidRDefault="00DE37CC" w:rsidP="00DE37CC">
      <w:pPr>
        <w:rPr>
          <w:bCs/>
          <w:szCs w:val="24"/>
        </w:rPr>
      </w:pPr>
      <w:r w:rsidRPr="00A97E7D">
        <w:rPr>
          <w:b/>
          <w:szCs w:val="24"/>
        </w:rPr>
        <w:t xml:space="preserve">Instructor: </w:t>
      </w:r>
      <w:r w:rsidR="003F0CDC">
        <w:rPr>
          <w:bCs/>
          <w:szCs w:val="24"/>
        </w:rPr>
        <w:t>Matthew Hawkins</w:t>
      </w:r>
    </w:p>
    <w:p w14:paraId="7F56FB0B" w14:textId="392AA4D7" w:rsidR="00DE37CC" w:rsidRDefault="00DE37CC" w:rsidP="00DE37CC">
      <w:pPr>
        <w:rPr>
          <w:szCs w:val="24"/>
        </w:rPr>
      </w:pPr>
      <w:r w:rsidRPr="00A97E7D">
        <w:rPr>
          <w:b/>
          <w:szCs w:val="24"/>
        </w:rPr>
        <w:t>Email:</w:t>
      </w:r>
      <w:r w:rsidR="00A97E7D" w:rsidRPr="00A97E7D">
        <w:rPr>
          <w:szCs w:val="24"/>
        </w:rPr>
        <w:t xml:space="preserve"> </w:t>
      </w:r>
      <w:hyperlink r:id="rId5" w:history="1">
        <w:r w:rsidR="003F0CDC" w:rsidRPr="005E6CE5">
          <w:rPr>
            <w:rStyle w:val="Hyperlink"/>
            <w:bCs/>
          </w:rPr>
          <w:t>matthewhawkins@cunet.carleton.ca</w:t>
        </w:r>
      </w:hyperlink>
    </w:p>
    <w:p w14:paraId="46E9D739" w14:textId="77777777" w:rsidR="00814D52" w:rsidRDefault="00814D52" w:rsidP="00DE37CC">
      <w:pPr>
        <w:rPr>
          <w:szCs w:val="24"/>
        </w:rPr>
      </w:pPr>
    </w:p>
    <w:p w14:paraId="575383B4" w14:textId="3B2AA642" w:rsidR="00110483" w:rsidRPr="003F0CDC" w:rsidRDefault="00814D52" w:rsidP="00DE37CC">
      <w:pPr>
        <w:rPr>
          <w:bCs/>
          <w:szCs w:val="24"/>
        </w:rPr>
      </w:pPr>
      <w:r>
        <w:rPr>
          <w:b/>
          <w:szCs w:val="24"/>
        </w:rPr>
        <w:t xml:space="preserve">Method of Delivery: </w:t>
      </w:r>
      <w:r w:rsidR="003F0CDC">
        <w:rPr>
          <w:bCs/>
          <w:szCs w:val="24"/>
        </w:rPr>
        <w:t>In person</w:t>
      </w:r>
    </w:p>
    <w:p w14:paraId="39F086DA" w14:textId="77777777" w:rsidR="00814D52" w:rsidRPr="00814D52" w:rsidRDefault="00814D52" w:rsidP="00DE37CC">
      <w:pPr>
        <w:rPr>
          <w:b/>
          <w:szCs w:val="24"/>
        </w:rPr>
      </w:pPr>
    </w:p>
    <w:p w14:paraId="095E1437" w14:textId="2BA39561" w:rsidR="00AF0D04" w:rsidRPr="003F0CDC" w:rsidRDefault="00A97E7D" w:rsidP="00DE37CC">
      <w:pPr>
        <w:rPr>
          <w:bCs/>
          <w:szCs w:val="24"/>
          <w:lang w:val="en-CA"/>
        </w:rPr>
      </w:pPr>
      <w:r w:rsidRPr="00A97E7D">
        <w:rPr>
          <w:b/>
          <w:szCs w:val="24"/>
        </w:rPr>
        <w:t xml:space="preserve">Course Description: </w:t>
      </w:r>
      <w:r w:rsidR="003F0CDC" w:rsidRPr="00B51C91">
        <w:rPr>
          <w:bCs/>
          <w:szCs w:val="24"/>
          <w:lang w:val="en-CA"/>
        </w:rPr>
        <w:t>In this course we will explore sport, sport fandom and sport-like physical activities as global and diverse social and cultural phenomenon, making connections to gender, race and racism, sexuality, economic inequality, and colonialism. Through our examination of the socio-cultural conditions of sport, we will also reflect on how ideas about the body have developed alongside sport and physical activity. To better understand the connection between the body and sport, students will learn about and practice embodied research methodologies as they can relate to different aspects of sport cultures – such as the development of competitive athletic bodies, producing understandings of health and well-being, or as experiencing belonging through fandom. Assignments will include activities that develop students’ academic skills (presentations, critical reading, and writing) and allow students to express their knowledge using different media. If possible, we will try to include engaged activities / assignments that encourage you to ‘get out’ and learn through your body.</w:t>
      </w:r>
    </w:p>
    <w:p w14:paraId="793A24D2" w14:textId="77777777" w:rsidR="00A97E7D" w:rsidRPr="00A97E7D" w:rsidRDefault="00A97E7D" w:rsidP="00DE37CC">
      <w:pPr>
        <w:rPr>
          <w:b/>
          <w:szCs w:val="24"/>
        </w:rPr>
      </w:pPr>
    </w:p>
    <w:p w14:paraId="24F3114E" w14:textId="77777777" w:rsidR="003F0CDC" w:rsidRPr="00B51C91" w:rsidRDefault="00DE37CC" w:rsidP="003F0CDC">
      <w:pPr>
        <w:rPr>
          <w:lang w:val="en-CA"/>
        </w:rPr>
      </w:pPr>
      <w:r w:rsidRPr="00A97E7D">
        <w:rPr>
          <w:b/>
          <w:szCs w:val="24"/>
        </w:rPr>
        <w:t>Reading (s)/Textbook (s):</w:t>
      </w:r>
      <w:r w:rsidR="003F0CDC">
        <w:rPr>
          <w:b/>
          <w:szCs w:val="24"/>
        </w:rPr>
        <w:t xml:space="preserve"> </w:t>
      </w:r>
      <w:r w:rsidR="003F0CDC" w:rsidRPr="00B51C91">
        <w:rPr>
          <w:lang w:val="en-CA"/>
        </w:rPr>
        <w:t>Readings will be available in the corresponding week’s Brightspace module.</w:t>
      </w:r>
    </w:p>
    <w:p w14:paraId="46A377E3" w14:textId="135EB7B6" w:rsidR="00DE37CC" w:rsidRPr="003F0CDC" w:rsidRDefault="003F0CDC" w:rsidP="00DE37CC">
      <w:pPr>
        <w:rPr>
          <w:lang w:val="en-CA"/>
        </w:rPr>
      </w:pPr>
      <w:r w:rsidRPr="00B51C91">
        <w:rPr>
          <w:lang w:val="en-CA"/>
        </w:rPr>
        <w:t>Readings may be updated over the course of the semester to reflect our ongoing discussions.</w:t>
      </w:r>
    </w:p>
    <w:p w14:paraId="083B1303" w14:textId="77777777" w:rsidR="00A97E7D" w:rsidRPr="00A97E7D" w:rsidRDefault="00A97E7D" w:rsidP="00DE37CC">
      <w:pPr>
        <w:rPr>
          <w:b/>
          <w:szCs w:val="24"/>
        </w:rPr>
      </w:pPr>
    </w:p>
    <w:p w14:paraId="5D5521DF" w14:textId="6341BDB7" w:rsidR="00A97E7D" w:rsidRDefault="00DE37CC" w:rsidP="00110483">
      <w:pPr>
        <w:rPr>
          <w:b/>
          <w:szCs w:val="24"/>
        </w:rPr>
      </w:pPr>
      <w:r w:rsidRPr="00A97E7D">
        <w:rPr>
          <w:b/>
          <w:szCs w:val="24"/>
        </w:rPr>
        <w:t>Course Requirements &amp; Methods of Evaluation:</w:t>
      </w:r>
    </w:p>
    <w:p w14:paraId="6C1802F3" w14:textId="70360C93" w:rsidR="003F0CDC" w:rsidRDefault="003F0CDC" w:rsidP="00110483">
      <w:pPr>
        <w:rPr>
          <w:b/>
          <w:szCs w:val="24"/>
        </w:rPr>
      </w:pPr>
    </w:p>
    <w:p w14:paraId="1E4D0D67" w14:textId="77777777" w:rsidR="003F0CDC" w:rsidRPr="00B51C91" w:rsidRDefault="003F0CDC" w:rsidP="003F0CDC">
      <w:pPr>
        <w:rPr>
          <w:lang w:val="en-CA"/>
        </w:rPr>
      </w:pPr>
      <w:r w:rsidRPr="00B51C91">
        <w:rPr>
          <w:lang w:val="en-CA"/>
        </w:rPr>
        <w:t>Your grade will be made up of the following evaluated items:</w:t>
      </w:r>
    </w:p>
    <w:p w14:paraId="0D07F932" w14:textId="77777777" w:rsidR="003F0CDC" w:rsidRPr="00B51C91" w:rsidRDefault="003F0CDC" w:rsidP="003F0CDC">
      <w:pPr>
        <w:numPr>
          <w:ilvl w:val="0"/>
          <w:numId w:val="2"/>
        </w:numPr>
        <w:spacing w:before="120" w:after="120" w:line="240" w:lineRule="auto"/>
        <w:rPr>
          <w:lang w:val="en-CA"/>
        </w:rPr>
      </w:pPr>
      <w:r w:rsidRPr="00B51C91">
        <w:rPr>
          <w:lang w:val="en-CA"/>
        </w:rPr>
        <w:t>Participation – 10%</w:t>
      </w:r>
    </w:p>
    <w:p w14:paraId="05EF9F4D" w14:textId="77777777" w:rsidR="003F0CDC" w:rsidRPr="00B51C91" w:rsidRDefault="003F0CDC" w:rsidP="003F0CDC">
      <w:pPr>
        <w:numPr>
          <w:ilvl w:val="0"/>
          <w:numId w:val="2"/>
        </w:numPr>
        <w:spacing w:before="120" w:after="120" w:line="240" w:lineRule="auto"/>
        <w:rPr>
          <w:lang w:val="en-CA"/>
        </w:rPr>
      </w:pPr>
      <w:r w:rsidRPr="00B51C91">
        <w:rPr>
          <w:lang w:val="en-CA"/>
        </w:rPr>
        <w:t>Reflection Journals (4 journals x 10% each) – 40%</w:t>
      </w:r>
    </w:p>
    <w:p w14:paraId="54BEFFEC" w14:textId="77777777" w:rsidR="003F0CDC" w:rsidRPr="00B51C91" w:rsidRDefault="003F0CDC" w:rsidP="003F0CDC">
      <w:pPr>
        <w:numPr>
          <w:ilvl w:val="0"/>
          <w:numId w:val="2"/>
        </w:numPr>
        <w:spacing w:before="120" w:after="120" w:line="240" w:lineRule="auto"/>
        <w:rPr>
          <w:lang w:val="en-CA"/>
        </w:rPr>
      </w:pPr>
      <w:r w:rsidRPr="00B51C91">
        <w:rPr>
          <w:lang w:val="en-CA"/>
        </w:rPr>
        <w:t xml:space="preserve">Group Presentation – 15%   </w:t>
      </w:r>
    </w:p>
    <w:p w14:paraId="3E6CEE5B" w14:textId="77777777" w:rsidR="003F0CDC" w:rsidRPr="00B51C91" w:rsidRDefault="003F0CDC" w:rsidP="003F0CDC">
      <w:pPr>
        <w:numPr>
          <w:ilvl w:val="0"/>
          <w:numId w:val="2"/>
        </w:numPr>
        <w:spacing w:before="120" w:after="120" w:line="240" w:lineRule="auto"/>
        <w:rPr>
          <w:lang w:val="en-CA"/>
        </w:rPr>
      </w:pPr>
      <w:r w:rsidRPr="00B51C91">
        <w:rPr>
          <w:lang w:val="en-CA"/>
        </w:rPr>
        <w:t>Final Essay – 35%</w:t>
      </w:r>
    </w:p>
    <w:p w14:paraId="648D5D9C" w14:textId="77777777" w:rsidR="003F0CDC" w:rsidRPr="00110483" w:rsidRDefault="003F0CDC" w:rsidP="00110483">
      <w:pPr>
        <w:rPr>
          <w:b/>
          <w:szCs w:val="24"/>
        </w:rPr>
      </w:pPr>
    </w:p>
    <w:sectPr w:rsidR="003F0CDC"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5D1"/>
    <w:multiLevelType w:val="hybridMultilevel"/>
    <w:tmpl w:val="0DDAAE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3F0CDC"/>
    <w:rsid w:val="006D594D"/>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elinatedesco\AppData\Local\mhawk\Dropbox\Courses%20and%20Uni\Teaching\FYSM%201506%20(FW%202020-21)\matthewhawkins@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2023-12-14T20:23:00Z</dcterms:created>
  <dcterms:modified xsi:type="dcterms:W3CDTF">2023-12-14T20:23:00Z</dcterms:modified>
</cp:coreProperties>
</file>