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764C79F0" w:rsidR="00C661A9" w:rsidRPr="00C661A9" w:rsidRDefault="00C76005" w:rsidP="00C661A9">
      <w:pPr>
        <w:jc w:val="center"/>
        <w:rPr>
          <w:b/>
          <w:szCs w:val="24"/>
        </w:rPr>
      </w:pPr>
      <w:r>
        <w:rPr>
          <w:b/>
          <w:szCs w:val="24"/>
        </w:rPr>
        <w:t>SOCI 3056B</w:t>
      </w:r>
    </w:p>
    <w:p w14:paraId="39361328" w14:textId="6CB8A8C0" w:rsidR="00C661A9" w:rsidRPr="00C661A9" w:rsidRDefault="00C76005" w:rsidP="00C661A9">
      <w:pPr>
        <w:jc w:val="center"/>
        <w:rPr>
          <w:b/>
          <w:szCs w:val="24"/>
        </w:rPr>
      </w:pPr>
      <w:r>
        <w:rPr>
          <w:b/>
          <w:szCs w:val="24"/>
        </w:rPr>
        <w:t>WINTER 2024</w:t>
      </w:r>
    </w:p>
    <w:p w14:paraId="6A89C690" w14:textId="039DF768" w:rsidR="00DE37CC" w:rsidRPr="00A97E7D" w:rsidRDefault="00C76005" w:rsidP="00C661A9">
      <w:pPr>
        <w:jc w:val="center"/>
        <w:rPr>
          <w:b/>
          <w:szCs w:val="24"/>
        </w:rPr>
      </w:pPr>
      <w:r>
        <w:rPr>
          <w:b/>
          <w:szCs w:val="24"/>
        </w:rPr>
        <w:t>WOMEN AND HEALTH</w:t>
      </w:r>
    </w:p>
    <w:p w14:paraId="429364C5" w14:textId="77777777" w:rsidR="00DE37CC" w:rsidRDefault="00DE37CC" w:rsidP="00DE37CC">
      <w:pPr>
        <w:rPr>
          <w:b/>
          <w:szCs w:val="24"/>
        </w:rPr>
      </w:pPr>
    </w:p>
    <w:p w14:paraId="2B8DA6F8" w14:textId="77777777" w:rsidR="00814D52" w:rsidRPr="00A97E7D" w:rsidRDefault="00814D52" w:rsidP="00DE37CC">
      <w:pPr>
        <w:rPr>
          <w:b/>
          <w:szCs w:val="24"/>
        </w:rPr>
      </w:pPr>
    </w:p>
    <w:p w14:paraId="067987AF" w14:textId="47828050" w:rsidR="00110483" w:rsidRPr="00C76005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C76005">
        <w:rPr>
          <w:bCs/>
          <w:szCs w:val="24"/>
        </w:rPr>
        <w:t>Shuchi Karim</w:t>
      </w:r>
    </w:p>
    <w:p w14:paraId="7F56FB0B" w14:textId="2370B0C1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r w:rsidR="00C76005" w:rsidRPr="00D95D4A">
        <w:rPr>
          <w:color w:val="0E49BE"/>
          <w:position w:val="4"/>
          <w:sz w:val="22"/>
          <w:szCs w:val="22"/>
        </w:rPr>
        <w:t>shuchikarim@cunet.carleton.ca</w:t>
      </w:r>
    </w:p>
    <w:p w14:paraId="46E9D739" w14:textId="77777777" w:rsidR="00814D52" w:rsidRDefault="00814D52" w:rsidP="00DE37CC">
      <w:pPr>
        <w:rPr>
          <w:szCs w:val="24"/>
        </w:rPr>
      </w:pPr>
    </w:p>
    <w:p w14:paraId="575383B4" w14:textId="3311A42B" w:rsidR="00110483" w:rsidRPr="00C76005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C76005">
        <w:rPr>
          <w:bCs/>
          <w:szCs w:val="24"/>
        </w:rPr>
        <w:t>Online via Zoom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16C3A0D3" w:rsid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</w:p>
    <w:p w14:paraId="69FD7100" w14:textId="3AE50F9A" w:rsidR="00C76005" w:rsidRDefault="00C76005" w:rsidP="00DE37CC">
      <w:pPr>
        <w:rPr>
          <w:b/>
          <w:szCs w:val="24"/>
        </w:rPr>
      </w:pPr>
    </w:p>
    <w:p w14:paraId="0094516E" w14:textId="2A5D241B" w:rsidR="00C76005" w:rsidRPr="00C76005" w:rsidRDefault="00C76005" w:rsidP="00C76005">
      <w:pPr>
        <w:pStyle w:val="BodyText"/>
        <w:spacing w:before="4" w:line="244" w:lineRule="auto"/>
        <w:ind w:right="353"/>
      </w:pPr>
      <w:r w:rsidRPr="00D95D4A">
        <w:rPr>
          <w:w w:val="110"/>
        </w:rPr>
        <w:t>The</w:t>
      </w:r>
      <w:r w:rsidRPr="00D95D4A">
        <w:rPr>
          <w:spacing w:val="-16"/>
          <w:w w:val="110"/>
        </w:rPr>
        <w:t xml:space="preserve"> </w:t>
      </w:r>
      <w:r w:rsidRPr="00D95D4A">
        <w:rPr>
          <w:w w:val="110"/>
        </w:rPr>
        <w:t>course</w:t>
      </w:r>
      <w:r w:rsidRPr="00D95D4A">
        <w:rPr>
          <w:spacing w:val="-14"/>
          <w:w w:val="110"/>
        </w:rPr>
        <w:t xml:space="preserve"> </w:t>
      </w:r>
      <w:r w:rsidRPr="00D95D4A">
        <w:rPr>
          <w:w w:val="110"/>
        </w:rPr>
        <w:t>will</w:t>
      </w:r>
      <w:r w:rsidRPr="00D95D4A">
        <w:rPr>
          <w:spacing w:val="-14"/>
          <w:w w:val="110"/>
        </w:rPr>
        <w:t xml:space="preserve"> </w:t>
      </w:r>
      <w:r w:rsidRPr="00D95D4A">
        <w:rPr>
          <w:w w:val="110"/>
        </w:rPr>
        <w:t>introduce</w:t>
      </w:r>
      <w:r w:rsidRPr="00D95D4A">
        <w:rPr>
          <w:spacing w:val="-16"/>
          <w:w w:val="110"/>
        </w:rPr>
        <w:t xml:space="preserve"> </w:t>
      </w:r>
      <w:r w:rsidRPr="00D95D4A">
        <w:rPr>
          <w:w w:val="110"/>
        </w:rPr>
        <w:t>students</w:t>
      </w:r>
      <w:r w:rsidRPr="00D95D4A">
        <w:rPr>
          <w:spacing w:val="-12"/>
          <w:w w:val="110"/>
        </w:rPr>
        <w:t xml:space="preserve"> </w:t>
      </w:r>
      <w:r w:rsidRPr="00D95D4A">
        <w:rPr>
          <w:w w:val="110"/>
        </w:rPr>
        <w:t>to</w:t>
      </w:r>
      <w:r w:rsidRPr="00D95D4A">
        <w:rPr>
          <w:spacing w:val="-14"/>
          <w:w w:val="110"/>
        </w:rPr>
        <w:t xml:space="preserve"> </w:t>
      </w:r>
      <w:r w:rsidRPr="00D95D4A">
        <w:rPr>
          <w:w w:val="110"/>
        </w:rPr>
        <w:t>a</w:t>
      </w:r>
      <w:r w:rsidRPr="00D95D4A">
        <w:rPr>
          <w:spacing w:val="-14"/>
          <w:w w:val="110"/>
        </w:rPr>
        <w:t xml:space="preserve"> </w:t>
      </w:r>
      <w:r w:rsidRPr="00D95D4A">
        <w:rPr>
          <w:w w:val="110"/>
        </w:rPr>
        <w:t>wide</w:t>
      </w:r>
      <w:r w:rsidRPr="00D95D4A">
        <w:rPr>
          <w:spacing w:val="-14"/>
          <w:w w:val="110"/>
        </w:rPr>
        <w:t xml:space="preserve"> </w:t>
      </w:r>
      <w:r w:rsidRPr="00D95D4A">
        <w:rPr>
          <w:w w:val="110"/>
        </w:rPr>
        <w:t>range</w:t>
      </w:r>
      <w:r w:rsidRPr="00D95D4A">
        <w:rPr>
          <w:spacing w:val="-16"/>
          <w:w w:val="110"/>
        </w:rPr>
        <w:t xml:space="preserve"> </w:t>
      </w:r>
      <w:r w:rsidRPr="00D95D4A">
        <w:rPr>
          <w:w w:val="110"/>
        </w:rPr>
        <w:t>of</w:t>
      </w:r>
      <w:r w:rsidRPr="00D95D4A">
        <w:rPr>
          <w:spacing w:val="-13"/>
          <w:w w:val="110"/>
        </w:rPr>
        <w:t xml:space="preserve"> </w:t>
      </w:r>
      <w:r w:rsidRPr="00D95D4A">
        <w:rPr>
          <w:w w:val="110"/>
        </w:rPr>
        <w:t>women’s</w:t>
      </w:r>
      <w:r w:rsidRPr="00D95D4A">
        <w:rPr>
          <w:spacing w:val="-13"/>
          <w:w w:val="110"/>
        </w:rPr>
        <w:t xml:space="preserve"> </w:t>
      </w:r>
      <w:r w:rsidRPr="00D95D4A">
        <w:rPr>
          <w:w w:val="110"/>
        </w:rPr>
        <w:t>health</w:t>
      </w:r>
      <w:r w:rsidRPr="00D95D4A">
        <w:rPr>
          <w:spacing w:val="-16"/>
          <w:w w:val="110"/>
        </w:rPr>
        <w:t xml:space="preserve"> </w:t>
      </w:r>
      <w:r w:rsidRPr="00D95D4A">
        <w:rPr>
          <w:w w:val="110"/>
        </w:rPr>
        <w:t>issues with a focus on the global context.</w:t>
      </w:r>
      <w:r w:rsidRPr="00D95D4A">
        <w:rPr>
          <w:spacing w:val="32"/>
          <w:w w:val="110"/>
        </w:rPr>
        <w:t xml:space="preserve"> </w:t>
      </w:r>
      <w:r w:rsidRPr="00D95D4A">
        <w:rPr>
          <w:w w:val="110"/>
        </w:rPr>
        <w:t xml:space="preserve">We </w:t>
      </w:r>
      <w:r w:rsidRPr="00D95D4A">
        <w:rPr>
          <w:w w:val="105"/>
        </w:rPr>
        <w:t xml:space="preserve">will investigate the extent to which social, political, and economic factors affect </w:t>
      </w:r>
      <w:r w:rsidRPr="00D95D4A">
        <w:rPr>
          <w:spacing w:val="-2"/>
          <w:w w:val="110"/>
        </w:rPr>
        <w:t>the</w:t>
      </w:r>
      <w:r w:rsidRPr="00D95D4A">
        <w:rPr>
          <w:spacing w:val="-10"/>
          <w:w w:val="110"/>
        </w:rPr>
        <w:t xml:space="preserve"> </w:t>
      </w:r>
      <w:r w:rsidRPr="00D95D4A">
        <w:rPr>
          <w:spacing w:val="-2"/>
          <w:w w:val="110"/>
        </w:rPr>
        <w:t>health</w:t>
      </w:r>
      <w:r w:rsidRPr="00D95D4A">
        <w:rPr>
          <w:spacing w:val="-10"/>
          <w:w w:val="110"/>
        </w:rPr>
        <w:t xml:space="preserve"> </w:t>
      </w:r>
      <w:r w:rsidRPr="00D95D4A">
        <w:rPr>
          <w:spacing w:val="-2"/>
          <w:w w:val="110"/>
        </w:rPr>
        <w:t>of</w:t>
      </w:r>
      <w:r w:rsidRPr="00D95D4A">
        <w:rPr>
          <w:spacing w:val="-10"/>
          <w:w w:val="110"/>
        </w:rPr>
        <w:t xml:space="preserve"> </w:t>
      </w:r>
      <w:r w:rsidRPr="00D95D4A">
        <w:rPr>
          <w:spacing w:val="-2"/>
          <w:w w:val="110"/>
        </w:rPr>
        <w:t>women across the world.</w:t>
      </w:r>
      <w:r w:rsidRPr="00D95D4A">
        <w:rPr>
          <w:spacing w:val="40"/>
          <w:w w:val="110"/>
        </w:rPr>
        <w:t xml:space="preserve"> </w:t>
      </w:r>
      <w:r w:rsidRPr="00D95D4A">
        <w:rPr>
          <w:spacing w:val="-2"/>
          <w:w w:val="110"/>
        </w:rPr>
        <w:t>The</w:t>
      </w:r>
      <w:r w:rsidRPr="00D95D4A">
        <w:rPr>
          <w:spacing w:val="-12"/>
          <w:w w:val="110"/>
        </w:rPr>
        <w:t xml:space="preserve"> </w:t>
      </w:r>
      <w:r w:rsidRPr="00D95D4A">
        <w:rPr>
          <w:spacing w:val="-2"/>
          <w:w w:val="110"/>
        </w:rPr>
        <w:t xml:space="preserve">course </w:t>
      </w:r>
      <w:r w:rsidRPr="00D95D4A">
        <w:rPr>
          <w:w w:val="110"/>
        </w:rPr>
        <w:t>aims</w:t>
      </w:r>
      <w:r w:rsidRPr="00D95D4A">
        <w:rPr>
          <w:spacing w:val="-14"/>
          <w:w w:val="110"/>
        </w:rPr>
        <w:t xml:space="preserve"> </w:t>
      </w:r>
      <w:r w:rsidRPr="00D95D4A">
        <w:rPr>
          <w:w w:val="110"/>
        </w:rPr>
        <w:t>to</w:t>
      </w:r>
      <w:r w:rsidRPr="00D95D4A">
        <w:rPr>
          <w:spacing w:val="-14"/>
          <w:w w:val="110"/>
        </w:rPr>
        <w:t xml:space="preserve"> </w:t>
      </w:r>
      <w:r w:rsidRPr="00D95D4A">
        <w:rPr>
          <w:w w:val="110"/>
        </w:rPr>
        <w:t>introduce you to the emerging issues in women’s health: knowledge, rights and services.</w:t>
      </w:r>
      <w:r w:rsidRPr="00D95D4A">
        <w:rPr>
          <w:spacing w:val="30"/>
          <w:w w:val="110"/>
        </w:rPr>
        <w:t xml:space="preserve"> </w:t>
      </w:r>
      <w:r w:rsidRPr="00D95D4A">
        <w:rPr>
          <w:w w:val="110"/>
        </w:rPr>
        <w:t>We</w:t>
      </w:r>
      <w:r w:rsidRPr="00D95D4A">
        <w:rPr>
          <w:spacing w:val="-16"/>
          <w:w w:val="110"/>
        </w:rPr>
        <w:t xml:space="preserve"> </w:t>
      </w:r>
      <w:r w:rsidRPr="00D95D4A">
        <w:rPr>
          <w:w w:val="110"/>
        </w:rPr>
        <w:t>will</w:t>
      </w:r>
      <w:r w:rsidRPr="00D95D4A">
        <w:rPr>
          <w:spacing w:val="-13"/>
          <w:w w:val="110"/>
        </w:rPr>
        <w:t xml:space="preserve"> </w:t>
      </w:r>
      <w:r w:rsidRPr="00D95D4A">
        <w:rPr>
          <w:w w:val="110"/>
        </w:rPr>
        <w:t>reflect</w:t>
      </w:r>
      <w:r w:rsidRPr="00D95D4A">
        <w:rPr>
          <w:spacing w:val="-15"/>
          <w:w w:val="110"/>
        </w:rPr>
        <w:t xml:space="preserve"> </w:t>
      </w:r>
      <w:r w:rsidRPr="00D95D4A">
        <w:rPr>
          <w:w w:val="110"/>
        </w:rPr>
        <w:t>upon</w:t>
      </w:r>
      <w:r w:rsidRPr="00D95D4A">
        <w:rPr>
          <w:spacing w:val="-15"/>
          <w:w w:val="110"/>
        </w:rPr>
        <w:t xml:space="preserve"> </w:t>
      </w:r>
      <w:r w:rsidRPr="00D95D4A">
        <w:rPr>
          <w:w w:val="110"/>
        </w:rPr>
        <w:t>and</w:t>
      </w:r>
      <w:r w:rsidRPr="00D95D4A">
        <w:rPr>
          <w:spacing w:val="-15"/>
          <w:w w:val="110"/>
        </w:rPr>
        <w:t xml:space="preserve"> </w:t>
      </w:r>
      <w:r w:rsidRPr="00D95D4A">
        <w:rPr>
          <w:w w:val="110"/>
        </w:rPr>
        <w:t>challenge</w:t>
      </w:r>
      <w:r w:rsidRPr="00D95D4A">
        <w:rPr>
          <w:spacing w:val="-14"/>
          <w:w w:val="110"/>
        </w:rPr>
        <w:t xml:space="preserve"> </w:t>
      </w:r>
      <w:r w:rsidRPr="00D95D4A">
        <w:rPr>
          <w:w w:val="110"/>
        </w:rPr>
        <w:t>our taken-for-granted</w:t>
      </w:r>
      <w:r w:rsidRPr="00D95D4A">
        <w:rPr>
          <w:spacing w:val="-10"/>
          <w:w w:val="110"/>
        </w:rPr>
        <w:t xml:space="preserve"> </w:t>
      </w:r>
      <w:r w:rsidRPr="00D95D4A">
        <w:rPr>
          <w:w w:val="110"/>
        </w:rPr>
        <w:t>notions</w:t>
      </w:r>
      <w:r w:rsidRPr="00D95D4A">
        <w:rPr>
          <w:spacing w:val="-10"/>
          <w:w w:val="110"/>
        </w:rPr>
        <w:t xml:space="preserve"> </w:t>
      </w:r>
      <w:r w:rsidRPr="00D95D4A">
        <w:rPr>
          <w:w w:val="110"/>
        </w:rPr>
        <w:t>about</w:t>
      </w:r>
      <w:r w:rsidRPr="00D95D4A">
        <w:rPr>
          <w:spacing w:val="-10"/>
          <w:w w:val="110"/>
        </w:rPr>
        <w:t xml:space="preserve"> gender and </w:t>
      </w:r>
      <w:r w:rsidRPr="00D95D4A">
        <w:rPr>
          <w:w w:val="110"/>
        </w:rPr>
        <w:t>health</w:t>
      </w:r>
      <w:r w:rsidRPr="00D95D4A">
        <w:rPr>
          <w:spacing w:val="-9"/>
          <w:w w:val="110"/>
        </w:rPr>
        <w:t xml:space="preserve"> – how social norms, practices, policies impact women’s lives in health sector around the world. </w:t>
      </w:r>
      <w:r w:rsidRPr="00D95D4A">
        <w:rPr>
          <w:w w:val="110"/>
        </w:rPr>
        <w:t xml:space="preserve">The course will also introduce you to the history, evolution and movements that have shaped today’s women’s health. </w:t>
      </w:r>
      <w:r w:rsidRPr="00D95D4A">
        <w:rPr>
          <w:w w:val="105"/>
        </w:rPr>
        <w:t>Specifically, we</w:t>
      </w:r>
      <w:r w:rsidRPr="00D95D4A">
        <w:rPr>
          <w:spacing w:val="-1"/>
          <w:w w:val="105"/>
        </w:rPr>
        <w:t xml:space="preserve"> </w:t>
      </w:r>
      <w:r w:rsidRPr="00D95D4A">
        <w:rPr>
          <w:w w:val="105"/>
        </w:rPr>
        <w:t>will focus on</w:t>
      </w:r>
      <w:r w:rsidRPr="00D95D4A">
        <w:rPr>
          <w:spacing w:val="-1"/>
          <w:w w:val="105"/>
        </w:rPr>
        <w:t xml:space="preserve"> </w:t>
      </w:r>
      <w:r w:rsidRPr="00D95D4A">
        <w:rPr>
          <w:w w:val="105"/>
        </w:rPr>
        <w:t>the</w:t>
      </w:r>
      <w:r w:rsidRPr="00D95D4A">
        <w:rPr>
          <w:spacing w:val="-2"/>
          <w:w w:val="105"/>
        </w:rPr>
        <w:t xml:space="preserve"> colonialism, women’s movement, body politics, sexual-reproductive health and rights, disability, violence, mental health, migration, technology aspects of</w:t>
      </w:r>
      <w:r w:rsidRPr="00D95D4A">
        <w:rPr>
          <w:spacing w:val="-15"/>
          <w:w w:val="110"/>
        </w:rPr>
        <w:t xml:space="preserve"> </w:t>
      </w:r>
      <w:r w:rsidRPr="00D95D4A">
        <w:rPr>
          <w:w w:val="110"/>
        </w:rPr>
        <w:t>women’s</w:t>
      </w:r>
      <w:r w:rsidRPr="00D95D4A">
        <w:rPr>
          <w:spacing w:val="-15"/>
          <w:w w:val="110"/>
        </w:rPr>
        <w:t xml:space="preserve"> </w:t>
      </w:r>
      <w:r w:rsidRPr="00D95D4A">
        <w:rPr>
          <w:w w:val="110"/>
        </w:rPr>
        <w:t>health.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2D632F3C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5117CDDD" w14:textId="1941728D" w:rsidR="00C76005" w:rsidRDefault="00C76005" w:rsidP="00DE37CC">
      <w:pPr>
        <w:rPr>
          <w:b/>
          <w:szCs w:val="24"/>
        </w:rPr>
      </w:pPr>
    </w:p>
    <w:p w14:paraId="7ED447D6" w14:textId="70DF6513" w:rsidR="00C76005" w:rsidRPr="00C76005" w:rsidRDefault="00C76005" w:rsidP="00C76005">
      <w:pPr>
        <w:pStyle w:val="BodyText"/>
        <w:spacing w:before="5" w:line="244" w:lineRule="auto"/>
      </w:pPr>
      <w:r w:rsidRPr="00D95D4A">
        <w:rPr>
          <w:spacing w:val="-2"/>
          <w:w w:val="110"/>
        </w:rPr>
        <w:t>There</w:t>
      </w:r>
      <w:r w:rsidRPr="00D95D4A">
        <w:rPr>
          <w:spacing w:val="-8"/>
          <w:w w:val="110"/>
        </w:rPr>
        <w:t xml:space="preserve"> </w:t>
      </w:r>
      <w:r w:rsidRPr="00D95D4A">
        <w:rPr>
          <w:spacing w:val="-2"/>
          <w:w w:val="110"/>
        </w:rPr>
        <w:t>is</w:t>
      </w:r>
      <w:r w:rsidRPr="00D95D4A">
        <w:rPr>
          <w:spacing w:val="-7"/>
          <w:w w:val="110"/>
        </w:rPr>
        <w:t xml:space="preserve"> </w:t>
      </w:r>
      <w:r w:rsidRPr="00D95D4A">
        <w:rPr>
          <w:spacing w:val="-2"/>
          <w:w w:val="110"/>
        </w:rPr>
        <w:t>no</w:t>
      </w:r>
      <w:r w:rsidRPr="00D95D4A">
        <w:rPr>
          <w:spacing w:val="-8"/>
          <w:w w:val="110"/>
        </w:rPr>
        <w:t xml:space="preserve"> </w:t>
      </w:r>
      <w:r w:rsidRPr="00D95D4A">
        <w:rPr>
          <w:spacing w:val="-2"/>
          <w:w w:val="110"/>
        </w:rPr>
        <w:t>text</w:t>
      </w:r>
      <w:r w:rsidRPr="00D95D4A">
        <w:rPr>
          <w:spacing w:val="-9"/>
          <w:w w:val="110"/>
        </w:rPr>
        <w:t xml:space="preserve"> </w:t>
      </w:r>
      <w:r w:rsidRPr="00D95D4A">
        <w:rPr>
          <w:spacing w:val="-2"/>
          <w:w w:val="110"/>
        </w:rPr>
        <w:t>assigned</w:t>
      </w:r>
      <w:r w:rsidRPr="00D95D4A">
        <w:rPr>
          <w:spacing w:val="-8"/>
          <w:w w:val="110"/>
        </w:rPr>
        <w:t xml:space="preserve"> </w:t>
      </w:r>
      <w:r w:rsidRPr="00D95D4A">
        <w:rPr>
          <w:spacing w:val="-2"/>
          <w:w w:val="110"/>
        </w:rPr>
        <w:t>for</w:t>
      </w:r>
      <w:r w:rsidRPr="00D95D4A">
        <w:rPr>
          <w:spacing w:val="-8"/>
          <w:w w:val="110"/>
        </w:rPr>
        <w:t xml:space="preserve"> </w:t>
      </w:r>
      <w:r w:rsidRPr="00D95D4A">
        <w:rPr>
          <w:spacing w:val="-2"/>
          <w:w w:val="110"/>
        </w:rPr>
        <w:t>this</w:t>
      </w:r>
      <w:r w:rsidRPr="00D95D4A">
        <w:rPr>
          <w:spacing w:val="-7"/>
          <w:w w:val="110"/>
        </w:rPr>
        <w:t xml:space="preserve"> </w:t>
      </w:r>
      <w:r w:rsidRPr="00D95D4A">
        <w:rPr>
          <w:spacing w:val="-2"/>
          <w:w w:val="110"/>
        </w:rPr>
        <w:t>course,</w:t>
      </w:r>
      <w:r w:rsidRPr="00D95D4A">
        <w:rPr>
          <w:spacing w:val="-8"/>
          <w:w w:val="110"/>
        </w:rPr>
        <w:t xml:space="preserve"> </w:t>
      </w:r>
      <w:r w:rsidRPr="00D95D4A">
        <w:rPr>
          <w:spacing w:val="-2"/>
          <w:w w:val="110"/>
        </w:rPr>
        <w:t>instead</w:t>
      </w:r>
      <w:r w:rsidRPr="00D95D4A">
        <w:rPr>
          <w:spacing w:val="-8"/>
          <w:w w:val="110"/>
        </w:rPr>
        <w:t xml:space="preserve"> </w:t>
      </w:r>
      <w:r w:rsidRPr="00D95D4A">
        <w:rPr>
          <w:spacing w:val="-2"/>
          <w:w w:val="110"/>
        </w:rPr>
        <w:t>the</w:t>
      </w:r>
      <w:r w:rsidRPr="00D95D4A">
        <w:rPr>
          <w:spacing w:val="-9"/>
          <w:w w:val="110"/>
        </w:rPr>
        <w:t xml:space="preserve"> </w:t>
      </w:r>
      <w:r w:rsidRPr="00D95D4A">
        <w:rPr>
          <w:spacing w:val="-2"/>
          <w:w w:val="110"/>
        </w:rPr>
        <w:t>required</w:t>
      </w:r>
      <w:r w:rsidRPr="00D95D4A">
        <w:rPr>
          <w:spacing w:val="-8"/>
          <w:w w:val="110"/>
        </w:rPr>
        <w:t xml:space="preserve"> </w:t>
      </w:r>
      <w:r w:rsidRPr="00D95D4A">
        <w:rPr>
          <w:spacing w:val="-2"/>
          <w:w w:val="110"/>
        </w:rPr>
        <w:t>readings</w:t>
      </w:r>
      <w:r w:rsidRPr="00D95D4A">
        <w:rPr>
          <w:spacing w:val="-7"/>
          <w:w w:val="110"/>
        </w:rPr>
        <w:t xml:space="preserve"> </w:t>
      </w:r>
      <w:r w:rsidRPr="00D95D4A">
        <w:rPr>
          <w:spacing w:val="-2"/>
          <w:w w:val="110"/>
        </w:rPr>
        <w:t>are</w:t>
      </w:r>
      <w:r w:rsidRPr="00D95D4A">
        <w:rPr>
          <w:spacing w:val="-7"/>
          <w:w w:val="110"/>
        </w:rPr>
        <w:t xml:space="preserve"> </w:t>
      </w:r>
      <w:r w:rsidRPr="00D95D4A">
        <w:rPr>
          <w:spacing w:val="-2"/>
          <w:w w:val="110"/>
        </w:rPr>
        <w:t>made</w:t>
      </w:r>
      <w:r w:rsidRPr="00D95D4A">
        <w:rPr>
          <w:spacing w:val="-8"/>
          <w:w w:val="110"/>
        </w:rPr>
        <w:t xml:space="preserve"> </w:t>
      </w:r>
      <w:r w:rsidRPr="00D95D4A">
        <w:rPr>
          <w:spacing w:val="-2"/>
          <w:w w:val="110"/>
        </w:rPr>
        <w:t xml:space="preserve">available </w:t>
      </w:r>
      <w:r w:rsidRPr="00D95D4A">
        <w:rPr>
          <w:w w:val="110"/>
        </w:rPr>
        <w:t>through</w:t>
      </w:r>
      <w:r w:rsidRPr="00D95D4A">
        <w:rPr>
          <w:spacing w:val="-5"/>
          <w:w w:val="110"/>
        </w:rPr>
        <w:t xml:space="preserve"> </w:t>
      </w:r>
      <w:r w:rsidRPr="00D95D4A">
        <w:rPr>
          <w:w w:val="110"/>
        </w:rPr>
        <w:t>Ares</w:t>
      </w:r>
      <w:r w:rsidRPr="00D95D4A">
        <w:rPr>
          <w:spacing w:val="-5"/>
          <w:w w:val="110"/>
        </w:rPr>
        <w:t xml:space="preserve"> </w:t>
      </w:r>
      <w:r w:rsidRPr="00D95D4A">
        <w:rPr>
          <w:w w:val="110"/>
        </w:rPr>
        <w:t>in</w:t>
      </w:r>
      <w:r w:rsidRPr="00D95D4A">
        <w:rPr>
          <w:spacing w:val="-8"/>
          <w:w w:val="110"/>
        </w:rPr>
        <w:t xml:space="preserve"> </w:t>
      </w:r>
      <w:r w:rsidRPr="00D95D4A">
        <w:rPr>
          <w:w w:val="110"/>
        </w:rPr>
        <w:t>Brightspace</w:t>
      </w:r>
      <w:r w:rsidRPr="00D95D4A">
        <w:rPr>
          <w:spacing w:val="-5"/>
          <w:w w:val="110"/>
        </w:rPr>
        <w:t xml:space="preserve"> </w:t>
      </w:r>
      <w:r w:rsidRPr="00D95D4A">
        <w:rPr>
          <w:w w:val="110"/>
        </w:rPr>
        <w:t>or</w:t>
      </w:r>
      <w:r w:rsidRPr="00D95D4A">
        <w:rPr>
          <w:spacing w:val="-7"/>
          <w:w w:val="110"/>
        </w:rPr>
        <w:t xml:space="preserve"> </w:t>
      </w:r>
      <w:r w:rsidRPr="00D95D4A">
        <w:rPr>
          <w:w w:val="110"/>
        </w:rPr>
        <w:t>are</w:t>
      </w:r>
      <w:r w:rsidRPr="00D95D4A">
        <w:rPr>
          <w:spacing w:val="-7"/>
          <w:w w:val="110"/>
        </w:rPr>
        <w:t xml:space="preserve"> </w:t>
      </w:r>
      <w:r w:rsidRPr="00D95D4A">
        <w:rPr>
          <w:w w:val="110"/>
        </w:rPr>
        <w:t>available</w:t>
      </w:r>
      <w:r w:rsidRPr="00D95D4A">
        <w:rPr>
          <w:spacing w:val="-7"/>
          <w:w w:val="110"/>
        </w:rPr>
        <w:t xml:space="preserve"> </w:t>
      </w:r>
      <w:r w:rsidRPr="00D95D4A">
        <w:rPr>
          <w:w w:val="110"/>
        </w:rPr>
        <w:t>online</w:t>
      </w: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2D1ED650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131096C7" w14:textId="7E75105A" w:rsidR="00C76005" w:rsidRDefault="00C76005" w:rsidP="00110483">
      <w:pPr>
        <w:rPr>
          <w:b/>
          <w:szCs w:val="24"/>
        </w:rPr>
      </w:pPr>
    </w:p>
    <w:p w14:paraId="0AAD7156" w14:textId="77777777" w:rsidR="00C76005" w:rsidRPr="00D95D4A" w:rsidRDefault="00C76005" w:rsidP="00C76005">
      <w:pPr>
        <w:spacing w:before="104"/>
        <w:ind w:left="260"/>
        <w:rPr>
          <w:b/>
          <w:spacing w:val="-2"/>
          <w:w w:val="105"/>
          <w:sz w:val="22"/>
          <w:szCs w:val="22"/>
        </w:rPr>
      </w:pPr>
      <w:r w:rsidRPr="00D95D4A">
        <w:rPr>
          <w:b/>
          <w:spacing w:val="-2"/>
          <w:w w:val="105"/>
          <w:sz w:val="22"/>
          <w:szCs w:val="22"/>
        </w:rPr>
        <w:t>Evaluation:</w:t>
      </w:r>
    </w:p>
    <w:p w14:paraId="3AE19854" w14:textId="77777777" w:rsidR="00C76005" w:rsidRDefault="00C76005" w:rsidP="00C76005">
      <w:pPr>
        <w:spacing w:before="104"/>
        <w:ind w:left="260" w:firstLine="460"/>
        <w:rPr>
          <w:b/>
          <w:spacing w:val="-2"/>
          <w:w w:val="105"/>
          <w:sz w:val="22"/>
          <w:szCs w:val="22"/>
        </w:rPr>
      </w:pPr>
      <w:r>
        <w:rPr>
          <w:b/>
          <w:spacing w:val="-2"/>
          <w:w w:val="105"/>
          <w:sz w:val="22"/>
          <w:szCs w:val="22"/>
        </w:rPr>
        <w:t xml:space="preserve">Weekly Reading Report </w:t>
      </w:r>
      <w:r>
        <w:rPr>
          <w:b/>
          <w:spacing w:val="-2"/>
          <w:w w:val="105"/>
          <w:sz w:val="22"/>
          <w:szCs w:val="22"/>
        </w:rPr>
        <w:tab/>
      </w:r>
      <w:r>
        <w:rPr>
          <w:b/>
          <w:spacing w:val="-2"/>
          <w:w w:val="105"/>
          <w:sz w:val="22"/>
          <w:szCs w:val="22"/>
        </w:rPr>
        <w:tab/>
        <w:t>20</w:t>
      </w:r>
    </w:p>
    <w:p w14:paraId="7B9DAF2B" w14:textId="77777777" w:rsidR="00C76005" w:rsidRDefault="00C76005" w:rsidP="00C76005">
      <w:pPr>
        <w:spacing w:before="104"/>
        <w:ind w:left="260" w:firstLine="460"/>
        <w:rPr>
          <w:b/>
          <w:spacing w:val="-2"/>
          <w:w w:val="105"/>
          <w:sz w:val="22"/>
          <w:szCs w:val="22"/>
        </w:rPr>
      </w:pPr>
      <w:r>
        <w:rPr>
          <w:b/>
          <w:spacing w:val="-2"/>
          <w:w w:val="105"/>
          <w:sz w:val="22"/>
          <w:szCs w:val="22"/>
        </w:rPr>
        <w:t>Class Work</w:t>
      </w:r>
      <w:r>
        <w:rPr>
          <w:b/>
          <w:spacing w:val="-2"/>
          <w:w w:val="105"/>
          <w:sz w:val="22"/>
          <w:szCs w:val="22"/>
        </w:rPr>
        <w:tab/>
      </w:r>
      <w:r>
        <w:rPr>
          <w:b/>
          <w:spacing w:val="-2"/>
          <w:w w:val="105"/>
          <w:sz w:val="22"/>
          <w:szCs w:val="22"/>
        </w:rPr>
        <w:tab/>
      </w:r>
      <w:r>
        <w:rPr>
          <w:b/>
          <w:spacing w:val="-2"/>
          <w:w w:val="105"/>
          <w:sz w:val="22"/>
          <w:szCs w:val="22"/>
        </w:rPr>
        <w:tab/>
      </w:r>
      <w:r>
        <w:rPr>
          <w:b/>
          <w:spacing w:val="-2"/>
          <w:w w:val="105"/>
          <w:sz w:val="22"/>
          <w:szCs w:val="22"/>
        </w:rPr>
        <w:tab/>
        <w:t>20</w:t>
      </w:r>
    </w:p>
    <w:p w14:paraId="6B5610F6" w14:textId="77777777" w:rsidR="00C76005" w:rsidRDefault="00C76005" w:rsidP="00C76005">
      <w:pPr>
        <w:spacing w:before="104"/>
        <w:ind w:left="260" w:firstLine="460"/>
        <w:rPr>
          <w:b/>
          <w:spacing w:val="-2"/>
          <w:w w:val="105"/>
          <w:sz w:val="22"/>
          <w:szCs w:val="22"/>
        </w:rPr>
      </w:pPr>
      <w:r>
        <w:rPr>
          <w:b/>
          <w:spacing w:val="-2"/>
          <w:w w:val="105"/>
          <w:sz w:val="22"/>
          <w:szCs w:val="22"/>
        </w:rPr>
        <w:t>Mid Term</w:t>
      </w:r>
      <w:r>
        <w:rPr>
          <w:b/>
          <w:spacing w:val="-2"/>
          <w:w w:val="105"/>
          <w:sz w:val="22"/>
          <w:szCs w:val="22"/>
        </w:rPr>
        <w:tab/>
      </w:r>
      <w:r>
        <w:rPr>
          <w:b/>
          <w:spacing w:val="-2"/>
          <w:w w:val="105"/>
          <w:sz w:val="22"/>
          <w:szCs w:val="22"/>
        </w:rPr>
        <w:tab/>
      </w:r>
      <w:r>
        <w:rPr>
          <w:b/>
          <w:spacing w:val="-2"/>
          <w:w w:val="105"/>
          <w:sz w:val="22"/>
          <w:szCs w:val="22"/>
        </w:rPr>
        <w:tab/>
      </w:r>
      <w:r>
        <w:rPr>
          <w:b/>
          <w:spacing w:val="-2"/>
          <w:w w:val="105"/>
          <w:sz w:val="22"/>
          <w:szCs w:val="22"/>
        </w:rPr>
        <w:tab/>
        <w:t>20</w:t>
      </w:r>
    </w:p>
    <w:p w14:paraId="5FD58F72" w14:textId="77777777" w:rsidR="00C76005" w:rsidRDefault="00C76005" w:rsidP="00C76005">
      <w:pPr>
        <w:spacing w:before="104"/>
        <w:ind w:left="260" w:firstLine="460"/>
        <w:rPr>
          <w:b/>
          <w:spacing w:val="-2"/>
          <w:w w:val="105"/>
          <w:sz w:val="22"/>
          <w:szCs w:val="22"/>
        </w:rPr>
      </w:pPr>
      <w:r>
        <w:rPr>
          <w:b/>
          <w:spacing w:val="-2"/>
          <w:w w:val="105"/>
          <w:sz w:val="22"/>
          <w:szCs w:val="22"/>
        </w:rPr>
        <w:t>Research Proposal</w:t>
      </w:r>
      <w:r>
        <w:rPr>
          <w:b/>
          <w:spacing w:val="-2"/>
          <w:w w:val="105"/>
          <w:sz w:val="22"/>
          <w:szCs w:val="22"/>
        </w:rPr>
        <w:tab/>
      </w:r>
      <w:r>
        <w:rPr>
          <w:b/>
          <w:spacing w:val="-2"/>
          <w:w w:val="105"/>
          <w:sz w:val="22"/>
          <w:szCs w:val="22"/>
        </w:rPr>
        <w:tab/>
      </w:r>
      <w:r>
        <w:rPr>
          <w:b/>
          <w:spacing w:val="-2"/>
          <w:w w:val="105"/>
          <w:sz w:val="22"/>
          <w:szCs w:val="22"/>
        </w:rPr>
        <w:tab/>
        <w:t>10</w:t>
      </w:r>
    </w:p>
    <w:p w14:paraId="1EECFFC7" w14:textId="77777777" w:rsidR="00C76005" w:rsidRDefault="00C76005" w:rsidP="00C76005">
      <w:pPr>
        <w:spacing w:before="104"/>
        <w:ind w:left="260" w:firstLine="460"/>
        <w:rPr>
          <w:b/>
          <w:spacing w:val="-2"/>
          <w:w w:val="105"/>
          <w:sz w:val="22"/>
          <w:szCs w:val="22"/>
        </w:rPr>
      </w:pPr>
      <w:r>
        <w:rPr>
          <w:b/>
          <w:spacing w:val="-2"/>
          <w:w w:val="105"/>
          <w:sz w:val="22"/>
          <w:szCs w:val="22"/>
        </w:rPr>
        <w:t>Final Term Paper</w:t>
      </w:r>
      <w:r>
        <w:rPr>
          <w:b/>
          <w:spacing w:val="-2"/>
          <w:w w:val="105"/>
          <w:sz w:val="22"/>
          <w:szCs w:val="22"/>
        </w:rPr>
        <w:tab/>
      </w:r>
      <w:r>
        <w:rPr>
          <w:b/>
          <w:spacing w:val="-2"/>
          <w:w w:val="105"/>
          <w:sz w:val="22"/>
          <w:szCs w:val="22"/>
        </w:rPr>
        <w:tab/>
      </w:r>
      <w:r>
        <w:rPr>
          <w:b/>
          <w:spacing w:val="-2"/>
          <w:w w:val="105"/>
          <w:sz w:val="22"/>
          <w:szCs w:val="22"/>
        </w:rPr>
        <w:tab/>
        <w:t>30</w:t>
      </w:r>
    </w:p>
    <w:p w14:paraId="051D3656" w14:textId="77777777" w:rsidR="00C76005" w:rsidRPr="00D95D4A" w:rsidRDefault="00C76005" w:rsidP="00C76005">
      <w:pPr>
        <w:spacing w:before="104"/>
        <w:ind w:left="260"/>
        <w:rPr>
          <w:b/>
          <w:sz w:val="22"/>
          <w:szCs w:val="22"/>
        </w:rPr>
      </w:pPr>
    </w:p>
    <w:p w14:paraId="6C015882" w14:textId="77777777" w:rsidR="00C76005" w:rsidRPr="00110483" w:rsidRDefault="00C76005" w:rsidP="00110483">
      <w:pPr>
        <w:rPr>
          <w:b/>
          <w:szCs w:val="24"/>
        </w:rPr>
      </w:pPr>
    </w:p>
    <w:sectPr w:rsidR="00C76005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0626FC"/>
    <w:rsid w:val="00110483"/>
    <w:rsid w:val="0021544B"/>
    <w:rsid w:val="003D5CF9"/>
    <w:rsid w:val="006D594D"/>
    <w:rsid w:val="00814D52"/>
    <w:rsid w:val="00A042F7"/>
    <w:rsid w:val="00A97E7D"/>
    <w:rsid w:val="00AE75A5"/>
    <w:rsid w:val="00AF0D04"/>
    <w:rsid w:val="00C661A9"/>
    <w:rsid w:val="00C75511"/>
    <w:rsid w:val="00C76005"/>
    <w:rsid w:val="00DE37CC"/>
    <w:rsid w:val="00EB2ABD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C760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600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2023-12-14T20:45:00Z</dcterms:created>
  <dcterms:modified xsi:type="dcterms:W3CDTF">2023-12-14T20:45:00Z</dcterms:modified>
</cp:coreProperties>
</file>