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6152FC05" w:rsidR="00C661A9" w:rsidRPr="00C661A9" w:rsidRDefault="00D67102" w:rsidP="00C661A9">
      <w:pPr>
        <w:jc w:val="center"/>
        <w:rPr>
          <w:b/>
          <w:szCs w:val="24"/>
        </w:rPr>
      </w:pPr>
      <w:r>
        <w:rPr>
          <w:b/>
          <w:szCs w:val="24"/>
        </w:rPr>
        <w:t>SOCI 5805X</w:t>
      </w:r>
    </w:p>
    <w:p w14:paraId="39361328" w14:textId="779D3129" w:rsidR="00C661A9" w:rsidRPr="00C661A9" w:rsidRDefault="00D67102" w:rsidP="00C661A9">
      <w:pPr>
        <w:jc w:val="center"/>
        <w:rPr>
          <w:b/>
          <w:szCs w:val="24"/>
        </w:rPr>
      </w:pPr>
      <w:r>
        <w:rPr>
          <w:b/>
          <w:szCs w:val="24"/>
        </w:rPr>
        <w:t>WINTER 2024</w:t>
      </w:r>
    </w:p>
    <w:p w14:paraId="6A89C690" w14:textId="037DC3BD" w:rsidR="00DE37CC" w:rsidRPr="00A97E7D" w:rsidRDefault="00D67102" w:rsidP="00C661A9">
      <w:pPr>
        <w:jc w:val="center"/>
        <w:rPr>
          <w:b/>
          <w:szCs w:val="24"/>
        </w:rPr>
      </w:pPr>
      <w:r>
        <w:rPr>
          <w:b/>
          <w:szCs w:val="24"/>
        </w:rPr>
        <w:t>QUEER MIGRATIONS</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2170F216" w:rsidR="00110483" w:rsidRPr="00D67102" w:rsidRDefault="00DE37CC" w:rsidP="00DE37CC">
      <w:pPr>
        <w:rPr>
          <w:bCs/>
          <w:szCs w:val="24"/>
        </w:rPr>
      </w:pPr>
      <w:r w:rsidRPr="00A97E7D">
        <w:rPr>
          <w:b/>
          <w:szCs w:val="24"/>
        </w:rPr>
        <w:t xml:space="preserve">Instructor: </w:t>
      </w:r>
      <w:r w:rsidR="00D67102">
        <w:rPr>
          <w:bCs/>
          <w:szCs w:val="24"/>
        </w:rPr>
        <w:t>Azar Masoumi</w:t>
      </w:r>
    </w:p>
    <w:p w14:paraId="7F56FB0B" w14:textId="7CD671CA" w:rsidR="00DE37CC" w:rsidRDefault="00DE37CC" w:rsidP="00DE37CC">
      <w:pPr>
        <w:rPr>
          <w:szCs w:val="24"/>
        </w:rPr>
      </w:pPr>
      <w:r w:rsidRPr="00A97E7D">
        <w:rPr>
          <w:b/>
          <w:szCs w:val="24"/>
        </w:rPr>
        <w:t>Email:</w:t>
      </w:r>
      <w:r w:rsidR="00A97E7D" w:rsidRPr="00A97E7D">
        <w:rPr>
          <w:szCs w:val="24"/>
        </w:rPr>
        <w:t xml:space="preserve"> </w:t>
      </w:r>
      <w:hyperlink r:id="rId5">
        <w:r w:rsidR="00D67102" w:rsidRPr="00865929">
          <w:rPr>
            <w:rFonts w:asciiTheme="majorBidi" w:hAnsiTheme="majorBidi" w:cstheme="majorBidi"/>
            <w:spacing w:val="-2"/>
          </w:rPr>
          <w:t>azar.masoumi@carleton.ca</w:t>
        </w:r>
      </w:hyperlink>
    </w:p>
    <w:p w14:paraId="46E9D739" w14:textId="77777777" w:rsidR="00814D52" w:rsidRDefault="00814D52" w:rsidP="00DE37CC">
      <w:pPr>
        <w:rPr>
          <w:szCs w:val="24"/>
        </w:rPr>
      </w:pPr>
    </w:p>
    <w:p w14:paraId="575383B4" w14:textId="33D7FA90" w:rsidR="00110483" w:rsidRPr="00D67102" w:rsidRDefault="00814D52" w:rsidP="00DE37CC">
      <w:pPr>
        <w:rPr>
          <w:bCs/>
          <w:szCs w:val="24"/>
        </w:rPr>
      </w:pPr>
      <w:r>
        <w:rPr>
          <w:b/>
          <w:szCs w:val="24"/>
        </w:rPr>
        <w:t xml:space="preserve">Method of Delivery: </w:t>
      </w:r>
      <w:r w:rsidR="00D67102">
        <w:rPr>
          <w:bCs/>
          <w:szCs w:val="24"/>
        </w:rPr>
        <w:t>In-person</w:t>
      </w:r>
    </w:p>
    <w:p w14:paraId="39F086DA" w14:textId="77777777" w:rsidR="00814D52" w:rsidRPr="00814D52" w:rsidRDefault="00814D52" w:rsidP="00DE37CC">
      <w:pPr>
        <w:rPr>
          <w:b/>
          <w:szCs w:val="24"/>
        </w:rPr>
      </w:pPr>
    </w:p>
    <w:p w14:paraId="4FA39485" w14:textId="77777777" w:rsidR="00D67102" w:rsidRDefault="00A97E7D" w:rsidP="00D67102">
      <w:pPr>
        <w:pStyle w:val="BodyText"/>
        <w:ind w:right="4"/>
        <w:rPr>
          <w:b/>
          <w:szCs w:val="24"/>
        </w:rPr>
      </w:pPr>
      <w:r w:rsidRPr="00A97E7D">
        <w:rPr>
          <w:b/>
          <w:szCs w:val="24"/>
        </w:rPr>
        <w:t>Course Description:</w:t>
      </w:r>
    </w:p>
    <w:p w14:paraId="419A5DC4" w14:textId="17A92956" w:rsidR="00D67102" w:rsidRDefault="00A97E7D" w:rsidP="00D67102">
      <w:pPr>
        <w:pStyle w:val="BodyText"/>
        <w:ind w:right="4"/>
      </w:pPr>
      <w:r w:rsidRPr="00A97E7D">
        <w:rPr>
          <w:b/>
          <w:szCs w:val="24"/>
        </w:rPr>
        <w:t xml:space="preserve"> </w:t>
      </w:r>
      <w:r w:rsidR="00D67102">
        <w:t>In this course, we will explore the intersections of sexual and gender non-conformity</w:t>
      </w:r>
      <w:r w:rsidR="00D67102">
        <w:rPr>
          <w:spacing w:val="-3"/>
        </w:rPr>
        <w:t xml:space="preserve"> </w:t>
      </w:r>
      <w:r w:rsidR="00D67102">
        <w:t>and international migration from a critical, anti-colonial, anti-racist and feminist perspective. We will situate migration within colonial and racial histories of heteronormativity and examine the sexual politics and implications of settler colonial regimes. We will then work to conceptualize the relationship between sexuality as an axis of power within historical and contemporary regimes of border control and migration regulation. Further, we</w:t>
      </w:r>
      <w:r w:rsidR="00D67102">
        <w:rPr>
          <w:spacing w:val="-6"/>
        </w:rPr>
        <w:t xml:space="preserve"> </w:t>
      </w:r>
      <w:r w:rsidR="00D67102">
        <w:t>will</w:t>
      </w:r>
      <w:r w:rsidR="00D67102">
        <w:rPr>
          <w:spacing w:val="-4"/>
        </w:rPr>
        <w:t xml:space="preserve"> </w:t>
      </w:r>
      <w:r w:rsidR="00D67102">
        <w:t>consider</w:t>
      </w:r>
      <w:r w:rsidR="00D67102">
        <w:rPr>
          <w:spacing w:val="-4"/>
        </w:rPr>
        <w:t xml:space="preserve"> </w:t>
      </w:r>
      <w:r w:rsidR="00D67102">
        <w:t>the</w:t>
      </w:r>
      <w:r w:rsidR="00D67102">
        <w:rPr>
          <w:spacing w:val="-4"/>
        </w:rPr>
        <w:t xml:space="preserve"> </w:t>
      </w:r>
      <w:r w:rsidR="00D67102">
        <w:t>ongoing</w:t>
      </w:r>
      <w:r w:rsidR="00D67102">
        <w:rPr>
          <w:spacing w:val="-4"/>
        </w:rPr>
        <w:t xml:space="preserve"> </w:t>
      </w:r>
      <w:r w:rsidR="00D67102">
        <w:t>geopolitical,</w:t>
      </w:r>
      <w:r w:rsidR="00D67102">
        <w:rPr>
          <w:spacing w:val="-4"/>
        </w:rPr>
        <w:t xml:space="preserve"> </w:t>
      </w:r>
      <w:r w:rsidR="00D67102">
        <w:t>imperial,</w:t>
      </w:r>
      <w:r w:rsidR="00D67102">
        <w:rPr>
          <w:spacing w:val="-4"/>
        </w:rPr>
        <w:t xml:space="preserve"> </w:t>
      </w:r>
      <w:r w:rsidR="00D67102">
        <w:t>and</w:t>
      </w:r>
      <w:r w:rsidR="00D67102">
        <w:rPr>
          <w:spacing w:val="-3"/>
        </w:rPr>
        <w:t xml:space="preserve"> </w:t>
      </w:r>
      <w:r w:rsidR="00D67102">
        <w:t>global(</w:t>
      </w:r>
      <w:proofErr w:type="spellStart"/>
      <w:r w:rsidR="00D67102">
        <w:t>ized</w:t>
      </w:r>
      <w:proofErr w:type="spellEnd"/>
      <w:r w:rsidR="00D67102">
        <w:t>)</w:t>
      </w:r>
      <w:r w:rsidR="00D67102">
        <w:rPr>
          <w:spacing w:val="-5"/>
        </w:rPr>
        <w:t xml:space="preserve"> </w:t>
      </w:r>
      <w:r w:rsidR="00D67102">
        <w:t>implications</w:t>
      </w:r>
      <w:r w:rsidR="00D67102">
        <w:rPr>
          <w:spacing w:val="-4"/>
        </w:rPr>
        <w:t xml:space="preserve"> </w:t>
      </w:r>
      <w:r w:rsidR="00D67102">
        <w:t>of</w:t>
      </w:r>
      <w:r w:rsidR="00D67102">
        <w:rPr>
          <w:spacing w:val="-4"/>
        </w:rPr>
        <w:t xml:space="preserve"> </w:t>
      </w:r>
      <w:r w:rsidR="00D67102">
        <w:t xml:space="preserve">queer migrations and their regulation: from the formation of queer diasporas and transnational sexual subjecthood and their transgressive potentialities, to the recuperation of neoliberal homonormativity in </w:t>
      </w:r>
      <w:proofErr w:type="spellStart"/>
      <w:r w:rsidR="00D67102">
        <w:t>homonationalist</w:t>
      </w:r>
      <w:proofErr w:type="spellEnd"/>
      <w:r w:rsidR="00D67102">
        <w:t xml:space="preserve"> projects of racial subjugation and imperialist wars, and the dilemmas and complications of sexual orientation and gender identity and expression asylum/refugee protection. Working across several disciplines, geographies, and historical moments, we will work to “queer” migration regulation systems and theorize the sexuality of migration.</w:t>
      </w:r>
    </w:p>
    <w:p w14:paraId="095E1437" w14:textId="5A0BF454" w:rsidR="00AF0D04" w:rsidRPr="00AF0D04" w:rsidRDefault="00AF0D04" w:rsidP="00DE37CC">
      <w:pPr>
        <w:rPr>
          <w:b/>
          <w:szCs w:val="24"/>
        </w:rPr>
      </w:pPr>
    </w:p>
    <w:p w14:paraId="793A24D2" w14:textId="77777777" w:rsidR="00A97E7D" w:rsidRPr="00A97E7D" w:rsidRDefault="00A97E7D" w:rsidP="00DE37CC">
      <w:pPr>
        <w:rPr>
          <w:b/>
          <w:szCs w:val="24"/>
        </w:rPr>
      </w:pPr>
    </w:p>
    <w:p w14:paraId="46A377E3" w14:textId="1089CF0F" w:rsidR="00DE37CC" w:rsidRDefault="00DE37CC" w:rsidP="00DE37CC">
      <w:pPr>
        <w:rPr>
          <w:b/>
          <w:szCs w:val="24"/>
        </w:rPr>
      </w:pPr>
      <w:r w:rsidRPr="00A97E7D">
        <w:rPr>
          <w:b/>
          <w:szCs w:val="24"/>
        </w:rPr>
        <w:t>Reading (s)/Textbook (s):</w:t>
      </w:r>
    </w:p>
    <w:p w14:paraId="11D92089" w14:textId="51C1D015" w:rsidR="00D67102" w:rsidRDefault="00D67102" w:rsidP="00DE37CC">
      <w:pPr>
        <w:rPr>
          <w:b/>
          <w:szCs w:val="24"/>
        </w:rPr>
      </w:pPr>
    </w:p>
    <w:p w14:paraId="45EC92A1" w14:textId="77777777" w:rsidR="00D67102" w:rsidRPr="00AD1EFF" w:rsidRDefault="00D67102" w:rsidP="00D67102">
      <w:pPr>
        <w:spacing w:line="240" w:lineRule="auto"/>
        <w:rPr>
          <w:rFonts w:asciiTheme="majorBidi" w:hAnsiTheme="majorBidi" w:cstheme="majorBidi"/>
          <w:spacing w:val="-2"/>
          <w:szCs w:val="24"/>
        </w:rPr>
      </w:pPr>
      <w:r w:rsidRPr="00AD1EFF">
        <w:rPr>
          <w:rFonts w:asciiTheme="majorBidi" w:hAnsiTheme="majorBidi" w:cstheme="majorBidi"/>
          <w:szCs w:val="24"/>
        </w:rPr>
        <w:t>All</w:t>
      </w:r>
      <w:r w:rsidRPr="00AD1EFF">
        <w:rPr>
          <w:rFonts w:asciiTheme="majorBidi" w:hAnsiTheme="majorBidi" w:cstheme="majorBidi"/>
          <w:spacing w:val="-5"/>
          <w:szCs w:val="24"/>
        </w:rPr>
        <w:t xml:space="preserve"> </w:t>
      </w:r>
      <w:r w:rsidRPr="00AD1EFF">
        <w:rPr>
          <w:rFonts w:asciiTheme="majorBidi" w:hAnsiTheme="majorBidi" w:cstheme="majorBidi"/>
          <w:szCs w:val="24"/>
        </w:rPr>
        <w:t>readings</w:t>
      </w:r>
      <w:r w:rsidRPr="00AD1EFF">
        <w:rPr>
          <w:rFonts w:asciiTheme="majorBidi" w:hAnsiTheme="majorBidi" w:cstheme="majorBidi"/>
          <w:spacing w:val="-3"/>
          <w:szCs w:val="24"/>
        </w:rPr>
        <w:t xml:space="preserve"> </w:t>
      </w:r>
      <w:r w:rsidRPr="00AD1EFF">
        <w:rPr>
          <w:rFonts w:asciiTheme="majorBidi" w:hAnsiTheme="majorBidi" w:cstheme="majorBidi"/>
          <w:szCs w:val="24"/>
        </w:rPr>
        <w:t>are</w:t>
      </w:r>
      <w:r w:rsidRPr="00AD1EFF">
        <w:rPr>
          <w:rFonts w:asciiTheme="majorBidi" w:hAnsiTheme="majorBidi" w:cstheme="majorBidi"/>
          <w:spacing w:val="-4"/>
          <w:szCs w:val="24"/>
        </w:rPr>
        <w:t xml:space="preserve"> </w:t>
      </w:r>
      <w:r w:rsidRPr="00AD1EFF">
        <w:rPr>
          <w:rFonts w:asciiTheme="majorBidi" w:hAnsiTheme="majorBidi" w:cstheme="majorBidi"/>
          <w:szCs w:val="24"/>
        </w:rPr>
        <w:t>accessible</w:t>
      </w:r>
      <w:r w:rsidRPr="00AD1EFF">
        <w:rPr>
          <w:rFonts w:asciiTheme="majorBidi" w:hAnsiTheme="majorBidi" w:cstheme="majorBidi"/>
          <w:spacing w:val="-3"/>
          <w:szCs w:val="24"/>
        </w:rPr>
        <w:t xml:space="preserve"> </w:t>
      </w:r>
      <w:r w:rsidRPr="00AD1EFF">
        <w:rPr>
          <w:rFonts w:asciiTheme="majorBidi" w:hAnsiTheme="majorBidi" w:cstheme="majorBidi"/>
          <w:szCs w:val="24"/>
        </w:rPr>
        <w:t>online.</w:t>
      </w:r>
      <w:r w:rsidRPr="00AD1EFF">
        <w:rPr>
          <w:rFonts w:asciiTheme="majorBidi" w:hAnsiTheme="majorBidi" w:cstheme="majorBidi"/>
          <w:spacing w:val="-2"/>
          <w:szCs w:val="24"/>
        </w:rPr>
        <w:t xml:space="preserve"> </w:t>
      </w:r>
      <w:r w:rsidRPr="00AD1EFF">
        <w:rPr>
          <w:rFonts w:asciiTheme="majorBidi" w:hAnsiTheme="majorBidi" w:cstheme="majorBidi"/>
          <w:szCs w:val="24"/>
        </w:rPr>
        <w:t>Please</w:t>
      </w:r>
      <w:r w:rsidRPr="00AD1EFF">
        <w:rPr>
          <w:rFonts w:asciiTheme="majorBidi" w:hAnsiTheme="majorBidi" w:cstheme="majorBidi"/>
          <w:spacing w:val="-4"/>
          <w:szCs w:val="24"/>
        </w:rPr>
        <w:t xml:space="preserve"> </w:t>
      </w:r>
      <w:r w:rsidRPr="00AD1EFF">
        <w:rPr>
          <w:rFonts w:asciiTheme="majorBidi" w:hAnsiTheme="majorBidi" w:cstheme="majorBidi"/>
          <w:szCs w:val="24"/>
        </w:rPr>
        <w:t>see</w:t>
      </w:r>
      <w:r w:rsidRPr="00AD1EFF">
        <w:rPr>
          <w:rFonts w:asciiTheme="majorBidi" w:hAnsiTheme="majorBidi" w:cstheme="majorBidi"/>
          <w:spacing w:val="-2"/>
          <w:szCs w:val="24"/>
        </w:rPr>
        <w:t xml:space="preserve"> </w:t>
      </w:r>
      <w:r w:rsidRPr="00AD1EFF">
        <w:rPr>
          <w:rFonts w:asciiTheme="majorBidi" w:hAnsiTheme="majorBidi" w:cstheme="majorBidi"/>
          <w:szCs w:val="24"/>
        </w:rPr>
        <w:t>course</w:t>
      </w:r>
      <w:r w:rsidRPr="00AD1EFF">
        <w:rPr>
          <w:rFonts w:asciiTheme="majorBidi" w:hAnsiTheme="majorBidi" w:cstheme="majorBidi"/>
          <w:spacing w:val="-4"/>
          <w:szCs w:val="24"/>
        </w:rPr>
        <w:t xml:space="preserve"> </w:t>
      </w:r>
      <w:r w:rsidRPr="00AD1EFF">
        <w:rPr>
          <w:rFonts w:asciiTheme="majorBidi" w:hAnsiTheme="majorBidi" w:cstheme="majorBidi"/>
          <w:szCs w:val="24"/>
        </w:rPr>
        <w:t>Ares</w:t>
      </w:r>
      <w:r w:rsidRPr="00AD1EFF">
        <w:rPr>
          <w:rFonts w:asciiTheme="majorBidi" w:hAnsiTheme="majorBidi" w:cstheme="majorBidi"/>
          <w:spacing w:val="-2"/>
          <w:szCs w:val="24"/>
        </w:rPr>
        <w:t xml:space="preserve"> </w:t>
      </w:r>
      <w:r w:rsidRPr="00AD1EFF">
        <w:rPr>
          <w:rFonts w:asciiTheme="majorBidi" w:hAnsiTheme="majorBidi" w:cstheme="majorBidi"/>
          <w:szCs w:val="24"/>
        </w:rPr>
        <w:t>on</w:t>
      </w:r>
      <w:r w:rsidRPr="00AD1EFF">
        <w:rPr>
          <w:rFonts w:asciiTheme="majorBidi" w:hAnsiTheme="majorBidi" w:cstheme="majorBidi"/>
          <w:spacing w:val="3"/>
          <w:szCs w:val="24"/>
        </w:rPr>
        <w:t xml:space="preserve"> </w:t>
      </w:r>
      <w:r w:rsidRPr="00AD1EFF">
        <w:rPr>
          <w:rFonts w:asciiTheme="majorBidi" w:hAnsiTheme="majorBidi" w:cstheme="majorBidi"/>
          <w:spacing w:val="-2"/>
          <w:szCs w:val="24"/>
        </w:rPr>
        <w:t>Brightspace.</w:t>
      </w:r>
    </w:p>
    <w:p w14:paraId="1FC20D9F" w14:textId="77777777" w:rsidR="00D67102" w:rsidRDefault="00D67102" w:rsidP="00D67102">
      <w:pPr>
        <w:spacing w:line="240" w:lineRule="auto"/>
        <w:rPr>
          <w:b/>
          <w:smallCaps/>
          <w:szCs w:val="24"/>
        </w:rPr>
      </w:pPr>
    </w:p>
    <w:p w14:paraId="5D5521DF" w14:textId="67E2D4E6" w:rsidR="00A97E7D" w:rsidRDefault="00DE37CC" w:rsidP="00110483">
      <w:pPr>
        <w:rPr>
          <w:b/>
          <w:szCs w:val="24"/>
        </w:rPr>
      </w:pPr>
      <w:r w:rsidRPr="00A97E7D">
        <w:rPr>
          <w:b/>
          <w:szCs w:val="24"/>
        </w:rPr>
        <w:t>Course Requirements &amp; Methods of Evaluation:</w:t>
      </w:r>
    </w:p>
    <w:p w14:paraId="040E7910" w14:textId="3A4717CE" w:rsidR="00D67102" w:rsidRDefault="00D67102" w:rsidP="00110483">
      <w:pPr>
        <w:rPr>
          <w:b/>
          <w:szCs w:val="24"/>
        </w:rPr>
      </w:pPr>
    </w:p>
    <w:p w14:paraId="54690E21" w14:textId="698C4CFB" w:rsidR="00D67102" w:rsidRDefault="00D67102" w:rsidP="00110483">
      <w:pPr>
        <w:rPr>
          <w:bCs/>
          <w:szCs w:val="24"/>
        </w:rPr>
      </w:pPr>
      <w:r>
        <w:rPr>
          <w:bCs/>
          <w:szCs w:val="24"/>
        </w:rPr>
        <w:t>Discussion Posts: 50%</w:t>
      </w:r>
    </w:p>
    <w:p w14:paraId="46721C9D" w14:textId="7DC85C31" w:rsidR="00D67102" w:rsidRDefault="00D67102" w:rsidP="00110483">
      <w:pPr>
        <w:rPr>
          <w:bCs/>
          <w:szCs w:val="24"/>
        </w:rPr>
      </w:pPr>
      <w:r>
        <w:rPr>
          <w:bCs/>
          <w:szCs w:val="24"/>
        </w:rPr>
        <w:t>Discussant: 20%</w:t>
      </w:r>
    </w:p>
    <w:p w14:paraId="0A85D0BF" w14:textId="6A204981" w:rsidR="00D67102" w:rsidRPr="00D67102" w:rsidRDefault="00D67102" w:rsidP="00110483">
      <w:pPr>
        <w:rPr>
          <w:bCs/>
          <w:smallCaps/>
          <w:szCs w:val="24"/>
        </w:rPr>
      </w:pPr>
      <w:r>
        <w:rPr>
          <w:bCs/>
          <w:szCs w:val="24"/>
        </w:rPr>
        <w:t>Essay: 30%</w:t>
      </w:r>
    </w:p>
    <w:sectPr w:rsidR="00D67102" w:rsidRPr="00D671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6D594D"/>
    <w:rsid w:val="00814D52"/>
    <w:rsid w:val="00A042F7"/>
    <w:rsid w:val="00A97E7D"/>
    <w:rsid w:val="00AE75A5"/>
    <w:rsid w:val="00AF0D04"/>
    <w:rsid w:val="00C661A9"/>
    <w:rsid w:val="00C75511"/>
    <w:rsid w:val="00D67102"/>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BodyText">
    <w:name w:val="Body Text"/>
    <w:basedOn w:val="Normal"/>
    <w:link w:val="BodyTextChar"/>
    <w:uiPriority w:val="99"/>
    <w:semiHidden/>
    <w:unhideWhenUsed/>
    <w:rsid w:val="00D67102"/>
    <w:pPr>
      <w:spacing w:after="120"/>
    </w:pPr>
  </w:style>
  <w:style w:type="character" w:customStyle="1" w:styleId="BodyTextChar">
    <w:name w:val="Body Text Char"/>
    <w:basedOn w:val="DefaultParagraphFont"/>
    <w:link w:val="BodyText"/>
    <w:uiPriority w:val="99"/>
    <w:semiHidden/>
    <w:rsid w:val="00D6710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zar.masoumi@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2023-12-15T13:08:00Z</dcterms:created>
  <dcterms:modified xsi:type="dcterms:W3CDTF">2023-12-15T13:08:00Z</dcterms:modified>
</cp:coreProperties>
</file>