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48CBCF0B" w:rsidR="00C661A9" w:rsidRPr="00C661A9" w:rsidRDefault="002B76B5" w:rsidP="00C661A9">
      <w:pPr>
        <w:jc w:val="center"/>
        <w:rPr>
          <w:b/>
          <w:szCs w:val="24"/>
        </w:rPr>
      </w:pPr>
      <w:r>
        <w:rPr>
          <w:b/>
          <w:szCs w:val="24"/>
        </w:rPr>
        <w:t>SOCI 5809</w:t>
      </w:r>
    </w:p>
    <w:p w14:paraId="39361328" w14:textId="75CCDF5B" w:rsidR="00C661A9" w:rsidRPr="00C661A9" w:rsidRDefault="002B76B5" w:rsidP="00C661A9">
      <w:pPr>
        <w:jc w:val="center"/>
        <w:rPr>
          <w:b/>
          <w:szCs w:val="24"/>
        </w:rPr>
      </w:pPr>
      <w:r>
        <w:rPr>
          <w:b/>
          <w:szCs w:val="24"/>
        </w:rPr>
        <w:t>WINTER 2024</w:t>
      </w:r>
    </w:p>
    <w:p w14:paraId="6A89C690" w14:textId="7E8617DE" w:rsidR="00DE37CC" w:rsidRPr="00A97E7D" w:rsidRDefault="002B76B5" w:rsidP="00C661A9">
      <w:pPr>
        <w:jc w:val="center"/>
        <w:rPr>
          <w:b/>
          <w:szCs w:val="24"/>
        </w:rPr>
      </w:pPr>
      <w:r>
        <w:rPr>
          <w:b/>
          <w:szCs w:val="24"/>
        </w:rPr>
        <w:t>THE LOGIC OF THE RESEARCH PROCESS</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502504F8" w:rsidR="00110483" w:rsidRPr="002B76B5" w:rsidRDefault="00DE37CC" w:rsidP="00DE37CC">
      <w:pPr>
        <w:rPr>
          <w:bCs/>
          <w:szCs w:val="24"/>
        </w:rPr>
      </w:pPr>
      <w:r w:rsidRPr="00A97E7D">
        <w:rPr>
          <w:b/>
          <w:szCs w:val="24"/>
        </w:rPr>
        <w:t xml:space="preserve">Instructor: </w:t>
      </w:r>
      <w:r w:rsidR="002B76B5">
        <w:rPr>
          <w:bCs/>
          <w:szCs w:val="24"/>
        </w:rPr>
        <w:t xml:space="preserve">Augustine Park </w:t>
      </w:r>
    </w:p>
    <w:p w14:paraId="7F56FB0B" w14:textId="2710FD87" w:rsidR="00DE37CC" w:rsidRPr="002B76B5" w:rsidRDefault="00DE37CC" w:rsidP="00DE37CC">
      <w:pPr>
        <w:rPr>
          <w:szCs w:val="24"/>
        </w:rPr>
      </w:pPr>
      <w:r w:rsidRPr="00A97E7D">
        <w:rPr>
          <w:b/>
          <w:szCs w:val="24"/>
        </w:rPr>
        <w:t>Email:</w:t>
      </w:r>
      <w:r w:rsidR="00A97E7D" w:rsidRPr="00A97E7D">
        <w:rPr>
          <w:szCs w:val="24"/>
        </w:rPr>
        <w:t xml:space="preserve"> </w:t>
      </w:r>
      <w:hyperlink r:id="rId5" w:history="1">
        <w:r w:rsidR="002B76B5" w:rsidRPr="002B76B5">
          <w:rPr>
            <w:rStyle w:val="Hyperlink"/>
            <w:szCs w:val="24"/>
          </w:rPr>
          <w:t>Augustine.Park@carleton.ca</w:t>
        </w:r>
      </w:hyperlink>
    </w:p>
    <w:p w14:paraId="46E9D739" w14:textId="77777777" w:rsidR="00814D52" w:rsidRDefault="00814D52" w:rsidP="00DE37CC">
      <w:pPr>
        <w:rPr>
          <w:szCs w:val="24"/>
        </w:rPr>
      </w:pPr>
    </w:p>
    <w:p w14:paraId="575383B4" w14:textId="0110E611" w:rsidR="00110483" w:rsidRPr="002B76B5" w:rsidRDefault="00814D52" w:rsidP="00DE37CC">
      <w:pPr>
        <w:rPr>
          <w:bCs/>
          <w:szCs w:val="24"/>
        </w:rPr>
      </w:pPr>
      <w:r>
        <w:rPr>
          <w:b/>
          <w:szCs w:val="24"/>
        </w:rPr>
        <w:t xml:space="preserve">Method of Delivery: </w:t>
      </w:r>
      <w:r w:rsidR="002B76B5">
        <w:rPr>
          <w:bCs/>
          <w:szCs w:val="24"/>
        </w:rPr>
        <w:t xml:space="preserve">Mix of on campus and online </w:t>
      </w:r>
    </w:p>
    <w:p w14:paraId="39F086DA" w14:textId="77777777" w:rsidR="00814D52" w:rsidRPr="00814D52" w:rsidRDefault="00814D52" w:rsidP="00DE37CC">
      <w:pPr>
        <w:rPr>
          <w:b/>
          <w:szCs w:val="24"/>
        </w:rPr>
      </w:pPr>
    </w:p>
    <w:p w14:paraId="095E1437" w14:textId="0601B882" w:rsidR="00AF0D04" w:rsidRPr="002B76B5" w:rsidRDefault="00A97E7D" w:rsidP="002B76B5">
      <w:pPr>
        <w:contextualSpacing/>
        <w:jc w:val="both"/>
        <w:rPr>
          <w:rFonts w:ascii="Arial Nova Light" w:hAnsi="Arial Nova Light" w:cs="Helvetica"/>
          <w:sz w:val="20"/>
        </w:rPr>
      </w:pPr>
      <w:r w:rsidRPr="00A97E7D">
        <w:rPr>
          <w:b/>
          <w:szCs w:val="24"/>
        </w:rPr>
        <w:t xml:space="preserve">Course Description: </w:t>
      </w:r>
      <w:r w:rsidR="002B76B5" w:rsidRPr="002B76B5">
        <w:rPr>
          <w:szCs w:val="24"/>
        </w:rPr>
        <w:t>This course explores the research process including crafting the research question, developing a research design, identifying data gathering methods and data analysis methods.  We will also consider different “genres” of research design.</w:t>
      </w:r>
      <w:r w:rsidR="002B76B5">
        <w:rPr>
          <w:rFonts w:ascii="Arial Nova Light" w:hAnsi="Arial Nova Light" w:cs="Helvetica"/>
          <w:sz w:val="20"/>
        </w:rPr>
        <w:t xml:space="preserve"> </w:t>
      </w:r>
    </w:p>
    <w:p w14:paraId="793A24D2" w14:textId="77777777" w:rsidR="00A97E7D" w:rsidRPr="00A97E7D" w:rsidRDefault="00A97E7D" w:rsidP="00DE37CC">
      <w:pPr>
        <w:rPr>
          <w:b/>
          <w:szCs w:val="24"/>
        </w:rPr>
      </w:pPr>
    </w:p>
    <w:p w14:paraId="46A377E3" w14:textId="77777777" w:rsidR="00DE37CC" w:rsidRPr="00A97E7D" w:rsidRDefault="00DE37CC" w:rsidP="00DE37CC">
      <w:pPr>
        <w:rPr>
          <w:b/>
          <w:szCs w:val="24"/>
        </w:rPr>
      </w:pPr>
      <w:r w:rsidRPr="00A97E7D">
        <w:rPr>
          <w:b/>
          <w:szCs w:val="24"/>
        </w:rPr>
        <w:t>Reading (s)/Textbook (s):</w:t>
      </w:r>
    </w:p>
    <w:p w14:paraId="083B1303" w14:textId="546CC4D5" w:rsidR="00A97E7D" w:rsidRDefault="00A97E7D" w:rsidP="00DE37CC">
      <w:pPr>
        <w:rPr>
          <w:b/>
          <w:szCs w:val="24"/>
        </w:rPr>
      </w:pPr>
    </w:p>
    <w:p w14:paraId="6BC7F937" w14:textId="66E2FAB1" w:rsidR="002B76B5" w:rsidRPr="002B76B5" w:rsidRDefault="002B76B5" w:rsidP="002B76B5">
      <w:pPr>
        <w:contextualSpacing/>
        <w:jc w:val="both"/>
        <w:rPr>
          <w:iCs/>
          <w:szCs w:val="24"/>
        </w:rPr>
      </w:pPr>
      <w:r w:rsidRPr="002B76B5">
        <w:rPr>
          <w:iCs/>
          <w:szCs w:val="24"/>
        </w:rPr>
        <w:t xml:space="preserve">Course readings are available via Ares.  Most course readings are on aspects of the logic of the research process; however, there are also several readings that are assigned as examples, each of which are empirical texts authored by faculty in our department!  In one week (week 6), the presenters may choose one peer-reviewed text each to present, illustrating data gathering methods. </w:t>
      </w:r>
    </w:p>
    <w:p w14:paraId="219D91FF" w14:textId="77777777" w:rsidR="002B76B5" w:rsidRPr="00A97E7D" w:rsidRDefault="002B76B5" w:rsidP="00DE37CC">
      <w:pPr>
        <w:rPr>
          <w:b/>
          <w:szCs w:val="24"/>
        </w:rPr>
      </w:pPr>
    </w:p>
    <w:p w14:paraId="5D5521DF" w14:textId="46CFA1B2" w:rsidR="00A97E7D" w:rsidRDefault="00DE37CC" w:rsidP="00110483">
      <w:pPr>
        <w:rPr>
          <w:b/>
          <w:szCs w:val="24"/>
        </w:rPr>
      </w:pPr>
      <w:r w:rsidRPr="00A97E7D">
        <w:rPr>
          <w:b/>
          <w:szCs w:val="24"/>
        </w:rPr>
        <w:t>Course Requirements &amp; Methods of Evaluation:</w:t>
      </w:r>
    </w:p>
    <w:p w14:paraId="6FC2E841" w14:textId="77777777" w:rsidR="002B76B5" w:rsidRDefault="002B76B5" w:rsidP="002B76B5">
      <w:pPr>
        <w:contextualSpacing/>
        <w:jc w:val="both"/>
        <w:rPr>
          <w:rFonts w:ascii="Arial Nova Light" w:hAnsi="Arial Nova Light" w:cs="Helvetica"/>
          <w:b/>
          <w:i/>
          <w:sz w:val="20"/>
        </w:rPr>
      </w:pPr>
    </w:p>
    <w:p w14:paraId="58EEB5C6" w14:textId="2354F4A9" w:rsidR="002B76B5" w:rsidRPr="002B76B5" w:rsidRDefault="002B76B5" w:rsidP="002B76B5">
      <w:pPr>
        <w:contextualSpacing/>
        <w:jc w:val="both"/>
        <w:rPr>
          <w:b/>
          <w:i/>
          <w:szCs w:val="24"/>
        </w:rPr>
      </w:pPr>
      <w:r w:rsidRPr="002B76B5">
        <w:rPr>
          <w:b/>
          <w:i/>
          <w:szCs w:val="24"/>
        </w:rPr>
        <w:t>Item for Evaluation</w:t>
      </w:r>
      <w:r w:rsidRPr="002B76B5">
        <w:rPr>
          <w:b/>
          <w:i/>
          <w:szCs w:val="24"/>
        </w:rPr>
        <w:tab/>
      </w:r>
      <w:r w:rsidRPr="002B76B5">
        <w:rPr>
          <w:b/>
          <w:i/>
          <w:szCs w:val="24"/>
        </w:rPr>
        <w:tab/>
      </w:r>
      <w:r w:rsidRPr="002B76B5">
        <w:rPr>
          <w:b/>
          <w:i/>
          <w:szCs w:val="24"/>
        </w:rPr>
        <w:tab/>
      </w:r>
      <w:r w:rsidRPr="002B76B5">
        <w:rPr>
          <w:b/>
          <w:i/>
          <w:szCs w:val="24"/>
        </w:rPr>
        <w:tab/>
      </w:r>
      <w:r w:rsidRPr="002B76B5">
        <w:rPr>
          <w:b/>
          <w:i/>
          <w:szCs w:val="24"/>
        </w:rPr>
        <w:tab/>
        <w:t>Value</w:t>
      </w:r>
      <w:r w:rsidRPr="002B76B5">
        <w:rPr>
          <w:b/>
          <w:i/>
          <w:szCs w:val="24"/>
        </w:rPr>
        <w:tab/>
      </w:r>
      <w:r w:rsidRPr="002B76B5">
        <w:rPr>
          <w:b/>
          <w:i/>
          <w:szCs w:val="24"/>
        </w:rPr>
        <w:tab/>
      </w:r>
    </w:p>
    <w:p w14:paraId="58C05B99" w14:textId="77777777" w:rsidR="002B76B5" w:rsidRPr="002B76B5" w:rsidRDefault="002B76B5" w:rsidP="002B76B5">
      <w:pPr>
        <w:contextualSpacing/>
        <w:jc w:val="both"/>
        <w:rPr>
          <w:b/>
          <w:szCs w:val="24"/>
        </w:rPr>
      </w:pPr>
    </w:p>
    <w:p w14:paraId="6686E149" w14:textId="0D3AB25E" w:rsidR="002B76B5" w:rsidRPr="002B76B5" w:rsidRDefault="002B76B5" w:rsidP="002B76B5">
      <w:pPr>
        <w:contextualSpacing/>
        <w:jc w:val="both"/>
        <w:rPr>
          <w:bCs/>
          <w:szCs w:val="24"/>
        </w:rPr>
      </w:pPr>
      <w:r w:rsidRPr="002B76B5">
        <w:rPr>
          <w:bCs/>
          <w:szCs w:val="24"/>
        </w:rPr>
        <w:t>In-class participation</w:t>
      </w:r>
      <w:r w:rsidRPr="002B76B5">
        <w:rPr>
          <w:bCs/>
          <w:szCs w:val="24"/>
        </w:rPr>
        <w:tab/>
      </w:r>
      <w:r w:rsidRPr="002B76B5">
        <w:rPr>
          <w:bCs/>
          <w:szCs w:val="24"/>
        </w:rPr>
        <w:tab/>
      </w:r>
      <w:r w:rsidRPr="002B76B5">
        <w:rPr>
          <w:bCs/>
          <w:szCs w:val="24"/>
        </w:rPr>
        <w:tab/>
      </w:r>
      <w:r w:rsidRPr="002B76B5">
        <w:rPr>
          <w:bCs/>
          <w:szCs w:val="24"/>
        </w:rPr>
        <w:tab/>
      </w:r>
      <w:r w:rsidRPr="002B76B5">
        <w:rPr>
          <w:bCs/>
          <w:szCs w:val="24"/>
        </w:rPr>
        <w:tab/>
        <w:t>15%</w:t>
      </w:r>
      <w:r w:rsidRPr="002B76B5">
        <w:rPr>
          <w:bCs/>
          <w:szCs w:val="24"/>
        </w:rPr>
        <w:tab/>
      </w:r>
      <w:r w:rsidRPr="002B76B5">
        <w:rPr>
          <w:bCs/>
          <w:szCs w:val="24"/>
        </w:rPr>
        <w:tab/>
        <w:t xml:space="preserve"> </w:t>
      </w:r>
    </w:p>
    <w:p w14:paraId="5F7D8C27" w14:textId="20F4C202" w:rsidR="002B76B5" w:rsidRPr="002B76B5" w:rsidRDefault="002B76B5" w:rsidP="002B76B5">
      <w:pPr>
        <w:contextualSpacing/>
        <w:jc w:val="both"/>
        <w:rPr>
          <w:szCs w:val="24"/>
        </w:rPr>
      </w:pPr>
      <w:r w:rsidRPr="002B76B5">
        <w:rPr>
          <w:szCs w:val="24"/>
        </w:rPr>
        <w:t>Reading presentation and discussion facilitation</w:t>
      </w:r>
      <w:r w:rsidRPr="002B76B5">
        <w:rPr>
          <w:szCs w:val="24"/>
        </w:rPr>
        <w:tab/>
        <w:t>20%</w:t>
      </w:r>
      <w:r w:rsidRPr="002B76B5">
        <w:rPr>
          <w:szCs w:val="24"/>
        </w:rPr>
        <w:tab/>
      </w:r>
      <w:r w:rsidRPr="002B76B5">
        <w:rPr>
          <w:szCs w:val="24"/>
        </w:rPr>
        <w:tab/>
      </w:r>
    </w:p>
    <w:p w14:paraId="6E769DD0" w14:textId="68C37794" w:rsidR="002B76B5" w:rsidRPr="002B76B5" w:rsidRDefault="002B76B5" w:rsidP="002B76B5">
      <w:pPr>
        <w:contextualSpacing/>
        <w:jc w:val="both"/>
        <w:rPr>
          <w:bCs/>
          <w:szCs w:val="24"/>
        </w:rPr>
      </w:pPr>
      <w:r w:rsidRPr="002B76B5">
        <w:rPr>
          <w:bCs/>
          <w:szCs w:val="24"/>
        </w:rPr>
        <w:t>Online discussion forum participation</w:t>
      </w:r>
      <w:r w:rsidRPr="002B76B5">
        <w:rPr>
          <w:bCs/>
          <w:szCs w:val="24"/>
        </w:rPr>
        <w:tab/>
      </w:r>
      <w:r w:rsidRPr="002B76B5">
        <w:rPr>
          <w:bCs/>
          <w:szCs w:val="24"/>
        </w:rPr>
        <w:tab/>
        <w:t>15%</w:t>
      </w:r>
      <w:r w:rsidRPr="002B76B5">
        <w:rPr>
          <w:bCs/>
          <w:szCs w:val="24"/>
        </w:rPr>
        <w:tab/>
      </w:r>
      <w:r w:rsidRPr="002B76B5">
        <w:rPr>
          <w:bCs/>
          <w:szCs w:val="24"/>
        </w:rPr>
        <w:tab/>
      </w:r>
    </w:p>
    <w:p w14:paraId="5791391C" w14:textId="77777777" w:rsidR="002B76B5" w:rsidRPr="002B76B5" w:rsidRDefault="002B76B5" w:rsidP="002B76B5">
      <w:pPr>
        <w:contextualSpacing/>
        <w:jc w:val="both"/>
        <w:rPr>
          <w:szCs w:val="24"/>
        </w:rPr>
      </w:pPr>
    </w:p>
    <w:p w14:paraId="7948CD72" w14:textId="3CAC0C1A" w:rsidR="002B76B5" w:rsidRPr="002B76B5" w:rsidRDefault="002B76B5" w:rsidP="002B76B5">
      <w:pPr>
        <w:contextualSpacing/>
        <w:jc w:val="both"/>
        <w:rPr>
          <w:szCs w:val="24"/>
        </w:rPr>
      </w:pPr>
      <w:r w:rsidRPr="002B76B5">
        <w:rPr>
          <w:szCs w:val="24"/>
        </w:rPr>
        <w:t>What I learned from a researcher!</w:t>
      </w:r>
      <w:r w:rsidRPr="002B76B5">
        <w:rPr>
          <w:szCs w:val="24"/>
        </w:rPr>
        <w:tab/>
      </w:r>
      <w:r w:rsidRPr="002B76B5">
        <w:rPr>
          <w:szCs w:val="24"/>
        </w:rPr>
        <w:tab/>
      </w:r>
      <w:r w:rsidRPr="002B76B5">
        <w:rPr>
          <w:szCs w:val="24"/>
        </w:rPr>
        <w:tab/>
        <w:t>10%</w:t>
      </w:r>
      <w:r w:rsidRPr="002B76B5">
        <w:rPr>
          <w:szCs w:val="24"/>
        </w:rPr>
        <w:tab/>
      </w:r>
      <w:r w:rsidRPr="002B76B5">
        <w:rPr>
          <w:szCs w:val="24"/>
        </w:rPr>
        <w:tab/>
      </w:r>
    </w:p>
    <w:p w14:paraId="78FE8C4A" w14:textId="2F5902EF" w:rsidR="002B76B5" w:rsidRPr="002B76B5" w:rsidRDefault="002B76B5" w:rsidP="002B76B5">
      <w:pPr>
        <w:contextualSpacing/>
        <w:jc w:val="both"/>
        <w:rPr>
          <w:szCs w:val="24"/>
        </w:rPr>
      </w:pPr>
      <w:r w:rsidRPr="002B76B5">
        <w:rPr>
          <w:szCs w:val="24"/>
        </w:rPr>
        <w:t>RQ and literature assignment</w:t>
      </w:r>
      <w:r w:rsidRPr="002B76B5">
        <w:rPr>
          <w:szCs w:val="24"/>
        </w:rPr>
        <w:tab/>
      </w:r>
      <w:r w:rsidRPr="002B76B5">
        <w:rPr>
          <w:szCs w:val="24"/>
        </w:rPr>
        <w:tab/>
      </w:r>
      <w:r w:rsidRPr="002B76B5">
        <w:rPr>
          <w:szCs w:val="24"/>
        </w:rPr>
        <w:tab/>
      </w:r>
      <w:r w:rsidRPr="002B76B5">
        <w:rPr>
          <w:szCs w:val="24"/>
        </w:rPr>
        <w:tab/>
        <w:t>10%</w:t>
      </w:r>
      <w:r w:rsidRPr="002B76B5">
        <w:rPr>
          <w:szCs w:val="24"/>
        </w:rPr>
        <w:tab/>
      </w:r>
      <w:r w:rsidRPr="002B76B5">
        <w:rPr>
          <w:szCs w:val="24"/>
        </w:rPr>
        <w:tab/>
      </w:r>
    </w:p>
    <w:p w14:paraId="5858F914" w14:textId="04D25B3A" w:rsidR="002B76B5" w:rsidRPr="002B76B5" w:rsidRDefault="002B76B5" w:rsidP="002B76B5">
      <w:pPr>
        <w:contextualSpacing/>
        <w:jc w:val="both"/>
        <w:rPr>
          <w:szCs w:val="24"/>
        </w:rPr>
      </w:pPr>
      <w:r w:rsidRPr="002B76B5">
        <w:rPr>
          <w:szCs w:val="24"/>
        </w:rPr>
        <w:t>Draft Design Spine</w:t>
      </w:r>
      <w:r w:rsidRPr="002B76B5">
        <w:rPr>
          <w:szCs w:val="24"/>
        </w:rPr>
        <w:tab/>
      </w:r>
      <w:r w:rsidRPr="002B76B5">
        <w:rPr>
          <w:szCs w:val="24"/>
        </w:rPr>
        <w:tab/>
      </w:r>
      <w:r w:rsidRPr="002B76B5">
        <w:rPr>
          <w:szCs w:val="24"/>
        </w:rPr>
        <w:tab/>
      </w:r>
      <w:r w:rsidRPr="002B76B5">
        <w:rPr>
          <w:szCs w:val="24"/>
        </w:rPr>
        <w:tab/>
      </w:r>
      <w:r w:rsidRPr="002B76B5">
        <w:rPr>
          <w:szCs w:val="24"/>
        </w:rPr>
        <w:tab/>
        <w:t>0%</w:t>
      </w:r>
      <w:r w:rsidRPr="002B76B5">
        <w:rPr>
          <w:szCs w:val="24"/>
        </w:rPr>
        <w:tab/>
      </w:r>
      <w:r w:rsidRPr="002B76B5">
        <w:rPr>
          <w:szCs w:val="24"/>
        </w:rPr>
        <w:tab/>
      </w:r>
    </w:p>
    <w:p w14:paraId="68585A64" w14:textId="46446963" w:rsidR="002B76B5" w:rsidRPr="002B76B5" w:rsidRDefault="002B76B5" w:rsidP="002B76B5">
      <w:pPr>
        <w:contextualSpacing/>
        <w:jc w:val="both"/>
        <w:rPr>
          <w:szCs w:val="24"/>
        </w:rPr>
      </w:pPr>
      <w:r w:rsidRPr="002B76B5">
        <w:rPr>
          <w:szCs w:val="24"/>
        </w:rPr>
        <w:t>Poster presentation of Design Spine</w:t>
      </w:r>
      <w:r w:rsidRPr="002B76B5">
        <w:rPr>
          <w:szCs w:val="24"/>
        </w:rPr>
        <w:tab/>
      </w:r>
      <w:r w:rsidRPr="002B76B5">
        <w:rPr>
          <w:szCs w:val="24"/>
        </w:rPr>
        <w:tab/>
      </w:r>
      <w:r w:rsidRPr="002B76B5">
        <w:rPr>
          <w:szCs w:val="24"/>
        </w:rPr>
        <w:tab/>
        <w:t>10%</w:t>
      </w:r>
      <w:r w:rsidRPr="002B76B5">
        <w:rPr>
          <w:szCs w:val="24"/>
        </w:rPr>
        <w:tab/>
      </w:r>
      <w:r w:rsidRPr="002B76B5">
        <w:rPr>
          <w:szCs w:val="24"/>
        </w:rPr>
        <w:tab/>
      </w:r>
    </w:p>
    <w:p w14:paraId="20909E46" w14:textId="4947102D" w:rsidR="002B76B5" w:rsidRDefault="002B76B5" w:rsidP="002B76B5">
      <w:pPr>
        <w:contextualSpacing/>
        <w:jc w:val="both"/>
        <w:rPr>
          <w:rFonts w:ascii="Arial Nova Light" w:hAnsi="Arial Nova Light" w:cs="Helvetica"/>
          <w:sz w:val="20"/>
        </w:rPr>
      </w:pPr>
      <w:r w:rsidRPr="002B76B5">
        <w:rPr>
          <w:szCs w:val="24"/>
        </w:rPr>
        <w:t xml:space="preserve">Final Design Spine </w:t>
      </w:r>
      <w:r w:rsidRPr="002B76B5">
        <w:rPr>
          <w:szCs w:val="24"/>
        </w:rPr>
        <w:tab/>
      </w:r>
      <w:r w:rsidRPr="002B76B5">
        <w:rPr>
          <w:szCs w:val="24"/>
        </w:rPr>
        <w:tab/>
      </w:r>
      <w:r w:rsidRPr="002B76B5">
        <w:rPr>
          <w:szCs w:val="24"/>
        </w:rPr>
        <w:tab/>
      </w:r>
      <w:r w:rsidRPr="002B76B5">
        <w:rPr>
          <w:szCs w:val="24"/>
        </w:rPr>
        <w:tab/>
      </w:r>
      <w:r w:rsidRPr="002B76B5">
        <w:rPr>
          <w:szCs w:val="24"/>
        </w:rPr>
        <w:tab/>
        <w:t>20%</w:t>
      </w:r>
      <w:r w:rsidRPr="002B76B5">
        <w:rPr>
          <w:szCs w:val="24"/>
        </w:rPr>
        <w:tab/>
      </w:r>
      <w:r>
        <w:rPr>
          <w:rFonts w:ascii="Arial Nova Light" w:hAnsi="Arial Nova Light" w:cs="Helvetica"/>
          <w:sz w:val="20"/>
        </w:rPr>
        <w:tab/>
      </w:r>
    </w:p>
    <w:p w14:paraId="6714A524" w14:textId="77777777" w:rsidR="002B76B5" w:rsidRDefault="002B76B5" w:rsidP="002B76B5">
      <w:pPr>
        <w:contextualSpacing/>
        <w:jc w:val="both"/>
        <w:rPr>
          <w:rFonts w:ascii="Arial Nova Light" w:hAnsi="Arial Nova Light" w:cs="Helvetica"/>
          <w:sz w:val="20"/>
        </w:rPr>
      </w:pPr>
    </w:p>
    <w:p w14:paraId="267B0800" w14:textId="77777777" w:rsidR="002B76B5" w:rsidRPr="00110483" w:rsidRDefault="002B76B5" w:rsidP="00110483">
      <w:pPr>
        <w:rPr>
          <w:b/>
          <w:szCs w:val="24"/>
        </w:rPr>
      </w:pPr>
    </w:p>
    <w:sectPr w:rsidR="002B76B5"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2B76B5"/>
    <w:rsid w:val="003D5CF9"/>
    <w:rsid w:val="006D594D"/>
    <w:rsid w:val="00814D52"/>
    <w:rsid w:val="00A042F7"/>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gustine.Park@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2023-12-05T20:14:00Z</dcterms:created>
  <dcterms:modified xsi:type="dcterms:W3CDTF">2023-12-05T20:14:00Z</dcterms:modified>
</cp:coreProperties>
</file>