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C81C" w14:textId="77777777" w:rsidR="00D84D44" w:rsidRDefault="00D84D44" w:rsidP="00D84D44">
      <w:pPr>
        <w:spacing w:line="276" w:lineRule="auto"/>
        <w:jc w:val="right"/>
        <w:rPr>
          <w:rFonts w:ascii="Arial" w:hAnsi="Arial" w:cs="Arial"/>
          <w:b/>
          <w:sz w:val="16"/>
          <w:lang w:val="en-CA"/>
        </w:rPr>
      </w:pPr>
      <w:r w:rsidRPr="00D84D44">
        <w:rPr>
          <w:rFonts w:ascii="Arial" w:hAnsi="Arial" w:cs="Arial"/>
          <w:b/>
          <w:noProof/>
          <w:sz w:val="32"/>
        </w:rPr>
        <w:drawing>
          <wp:anchor distT="0" distB="0" distL="114300" distR="114300" simplePos="0" relativeHeight="251658240" behindDoc="1" locked="0" layoutInCell="1" allowOverlap="1" wp14:anchorId="1697D1E2" wp14:editId="595B8D1D">
            <wp:simplePos x="0" y="0"/>
            <wp:positionH relativeFrom="margin">
              <wp:align>left</wp:align>
            </wp:positionH>
            <wp:positionV relativeFrom="paragraph">
              <wp:posOffset>620</wp:posOffset>
            </wp:positionV>
            <wp:extent cx="2962910" cy="554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910" cy="554990"/>
                    </a:xfrm>
                    <a:prstGeom prst="rect">
                      <a:avLst/>
                    </a:prstGeom>
                    <a:noFill/>
                  </pic:spPr>
                </pic:pic>
              </a:graphicData>
            </a:graphic>
            <wp14:sizeRelH relativeFrom="page">
              <wp14:pctWidth>0</wp14:pctWidth>
            </wp14:sizeRelH>
            <wp14:sizeRelV relativeFrom="page">
              <wp14:pctHeight>0</wp14:pctHeight>
            </wp14:sizeRelV>
          </wp:anchor>
        </w:drawing>
      </w:r>
      <w:r w:rsidR="00FE29A1">
        <w:rPr>
          <w:rFonts w:ascii="Arial" w:hAnsi="Arial" w:cs="Arial"/>
          <w:b/>
          <w:sz w:val="32"/>
          <w:lang w:val="en-CA"/>
        </w:rPr>
        <w:t>Mid-Point Evaluation Form</w:t>
      </w:r>
      <w:r w:rsidR="006624D5">
        <w:rPr>
          <w:rFonts w:ascii="Arial" w:hAnsi="Arial" w:cs="Arial"/>
          <w:b/>
          <w:sz w:val="32"/>
          <w:lang w:val="en-CA"/>
        </w:rPr>
        <w:br/>
      </w:r>
      <w:r w:rsidR="00FE29A1">
        <w:rPr>
          <w:rFonts w:ascii="Arial" w:hAnsi="Arial" w:cs="Arial"/>
          <w:b/>
          <w:sz w:val="32"/>
          <w:lang w:val="en-CA"/>
        </w:rPr>
        <w:t>Field Supervisor</w:t>
      </w:r>
      <w:r>
        <w:rPr>
          <w:rFonts w:ascii="Arial" w:hAnsi="Arial" w:cs="Arial"/>
          <w:b/>
          <w:sz w:val="32"/>
          <w:lang w:val="en-CA"/>
        </w:rPr>
        <w:br/>
      </w:r>
    </w:p>
    <w:p w14:paraId="5E712B79" w14:textId="77777777" w:rsidR="00F66E7F" w:rsidRDefault="00F66E7F" w:rsidP="00F66E7F">
      <w:pPr>
        <w:rPr>
          <w:rFonts w:ascii="Arial" w:hAnsi="Arial" w:cs="Arial"/>
          <w:b/>
          <w:lang w:val="en-CA"/>
        </w:rPr>
      </w:pPr>
      <w:r>
        <w:rPr>
          <w:rFonts w:ascii="Arial" w:hAnsi="Arial" w:cs="Arial"/>
          <w:b/>
          <w:lang w:val="en-CA"/>
        </w:rPr>
        <w:t xml:space="preserve">This form is ONLY to be used to save your placement as the electronic form does not have a save and return function. You CAN’T submit this form. </w:t>
      </w:r>
    </w:p>
    <w:p w14:paraId="369DA5BD" w14:textId="77777777" w:rsidR="00F66E7F" w:rsidRPr="00D84D44" w:rsidRDefault="00F66E7F" w:rsidP="00F66E7F">
      <w:pPr>
        <w:rPr>
          <w:rFonts w:ascii="Arial" w:hAnsi="Arial" w:cs="Arial"/>
          <w:b/>
          <w:sz w:val="16"/>
          <w:lang w:val="en-CA"/>
        </w:rPr>
      </w:pPr>
      <w:r>
        <w:rPr>
          <w:rFonts w:ascii="Arial" w:hAnsi="Arial" w:cs="Arial"/>
          <w:b/>
          <w:lang w:val="en-CA"/>
        </w:rPr>
        <w:t xml:space="preserve">You may send this form to your student so that you can both review the evaluation prior to submitting the final form. </w:t>
      </w:r>
    </w:p>
    <w:p w14:paraId="19689186" w14:textId="77777777" w:rsidR="00D84D44" w:rsidRDefault="00D84D44" w:rsidP="00D84D44">
      <w:pPr>
        <w:rPr>
          <w:rFonts w:ascii="Arial" w:hAnsi="Arial" w:cs="Arial"/>
          <w:b/>
          <w:lang w:val="en-CA"/>
        </w:rPr>
      </w:pPr>
    </w:p>
    <w:tbl>
      <w:tblPr>
        <w:tblStyle w:val="TableGrid"/>
        <w:tblW w:w="0" w:type="auto"/>
        <w:tblLook w:val="04A0" w:firstRow="1" w:lastRow="0" w:firstColumn="1" w:lastColumn="0" w:noHBand="0" w:noVBand="1"/>
      </w:tblPr>
      <w:tblGrid>
        <w:gridCol w:w="10070"/>
      </w:tblGrid>
      <w:tr w:rsidR="00A202ED" w14:paraId="1336E5FB" w14:textId="77777777" w:rsidTr="00A202ED">
        <w:trPr>
          <w:trHeight w:val="7200"/>
        </w:trPr>
        <w:tc>
          <w:tcPr>
            <w:tcW w:w="10070" w:type="dxa"/>
            <w:shd w:val="clear" w:color="auto" w:fill="D0CECE" w:themeFill="background2" w:themeFillShade="E6"/>
          </w:tcPr>
          <w:p w14:paraId="5BA37B13" w14:textId="77777777" w:rsidR="00A202ED" w:rsidRPr="00A202ED" w:rsidRDefault="00A202ED" w:rsidP="00A202ED">
            <w:pPr>
              <w:spacing w:before="120"/>
              <w:rPr>
                <w:rFonts w:ascii="Arial" w:hAnsi="Arial" w:cs="Arial"/>
                <w:b/>
                <w:lang w:val="en-CA"/>
              </w:rPr>
            </w:pPr>
            <w:r>
              <w:rPr>
                <w:rFonts w:ascii="Arial" w:hAnsi="Arial" w:cs="Arial"/>
                <w:b/>
                <w:lang w:val="en-CA"/>
              </w:rPr>
              <w:t>INSTRUCTIONS:</w:t>
            </w:r>
          </w:p>
          <w:p w14:paraId="29B566FD" w14:textId="77777777" w:rsidR="00A202ED" w:rsidRPr="00A202ED" w:rsidRDefault="00A202ED" w:rsidP="00A202ED">
            <w:pPr>
              <w:rPr>
                <w:rFonts w:ascii="Arial" w:hAnsi="Arial" w:cs="Arial"/>
                <w:b/>
                <w:lang w:val="en-CA"/>
              </w:rPr>
            </w:pPr>
          </w:p>
          <w:p w14:paraId="2F3CBEA5" w14:textId="77777777" w:rsidR="00A202ED" w:rsidRPr="00A202ED" w:rsidRDefault="00A202ED" w:rsidP="00A202ED">
            <w:pPr>
              <w:rPr>
                <w:rFonts w:ascii="Arial" w:hAnsi="Arial" w:cs="Arial"/>
                <w:lang w:val="en-CA"/>
              </w:rPr>
            </w:pPr>
            <w:r w:rsidRPr="00A202ED">
              <w:rPr>
                <w:rFonts w:ascii="Arial" w:hAnsi="Arial" w:cs="Arial"/>
                <w:lang w:val="en-CA"/>
              </w:rPr>
              <w:t xml:space="preserve">This Mid-Point Evaluation </w:t>
            </w:r>
            <w:r>
              <w:rPr>
                <w:rFonts w:ascii="Arial" w:hAnsi="Arial" w:cs="Arial"/>
                <w:lang w:val="en-CA"/>
              </w:rPr>
              <w:t>F</w:t>
            </w:r>
            <w:r w:rsidRPr="00A202ED">
              <w:rPr>
                <w:rFonts w:ascii="Arial" w:hAnsi="Arial" w:cs="Arial"/>
                <w:lang w:val="en-CA"/>
              </w:rPr>
              <w:t>orm is designed to help Field Supervisors provide feedback about each student’s performance at the</w:t>
            </w:r>
            <w:r>
              <w:rPr>
                <w:rFonts w:ascii="Arial" w:hAnsi="Arial" w:cs="Arial"/>
                <w:lang w:val="en-CA"/>
              </w:rPr>
              <w:t xml:space="preserve"> mid-point of their placement. </w:t>
            </w:r>
            <w:r w:rsidRPr="00A202ED">
              <w:rPr>
                <w:rFonts w:ascii="Arial" w:hAnsi="Arial" w:cs="Arial"/>
                <w:lang w:val="en-CA"/>
              </w:rPr>
              <w:t xml:space="preserve">Students will also be asked to complete a Mid-Point Evaluation </w:t>
            </w:r>
            <w:r>
              <w:rPr>
                <w:rFonts w:ascii="Arial" w:hAnsi="Arial" w:cs="Arial"/>
                <w:lang w:val="en-CA"/>
              </w:rPr>
              <w:t>F</w:t>
            </w:r>
            <w:r w:rsidRPr="00A202ED">
              <w:rPr>
                <w:rFonts w:ascii="Arial" w:hAnsi="Arial" w:cs="Arial"/>
                <w:lang w:val="en-CA"/>
              </w:rPr>
              <w:t>orm to assess their progress on their individual learning objectives as outlined in their learning contract.</w:t>
            </w:r>
          </w:p>
          <w:p w14:paraId="486A8566" w14:textId="77777777" w:rsidR="00A202ED" w:rsidRPr="00A202ED" w:rsidRDefault="00A202ED" w:rsidP="00A202ED">
            <w:pPr>
              <w:rPr>
                <w:rFonts w:ascii="Arial" w:hAnsi="Arial" w:cs="Arial"/>
                <w:lang w:val="en-CA"/>
              </w:rPr>
            </w:pPr>
          </w:p>
          <w:p w14:paraId="398C8281" w14:textId="77777777" w:rsidR="00A202ED" w:rsidRPr="00A202ED" w:rsidRDefault="00A202ED" w:rsidP="00A202ED">
            <w:pPr>
              <w:rPr>
                <w:rFonts w:ascii="Arial" w:hAnsi="Arial" w:cs="Arial"/>
                <w:lang w:val="en-CA"/>
              </w:rPr>
            </w:pPr>
            <w:r w:rsidRPr="00A202ED">
              <w:rPr>
                <w:rFonts w:ascii="Arial" w:hAnsi="Arial" w:cs="Arial"/>
                <w:lang w:val="en-CA"/>
              </w:rPr>
              <w:t>The School expects Field Supervisors to hold a mid-point evaluation meeting with the student to enable both parties to discuss and share their comple</w:t>
            </w:r>
            <w:r>
              <w:rPr>
                <w:rFonts w:ascii="Arial" w:hAnsi="Arial" w:cs="Arial"/>
                <w:lang w:val="en-CA"/>
              </w:rPr>
              <w:t xml:space="preserve">ted Mid-Point Evaluation Forms. </w:t>
            </w:r>
            <w:r w:rsidRPr="00A202ED">
              <w:rPr>
                <w:rFonts w:ascii="Arial" w:hAnsi="Arial" w:cs="Arial"/>
                <w:lang w:val="en-CA"/>
              </w:rPr>
              <w:t xml:space="preserve">The purpose of this mid-point meeting is to help students assess their professional development and identify on-going learning objectives for their placement.  </w:t>
            </w:r>
          </w:p>
          <w:p w14:paraId="5E7770A5" w14:textId="77777777" w:rsidR="00A202ED" w:rsidRPr="00A202ED" w:rsidRDefault="00A202ED" w:rsidP="00A202ED">
            <w:pPr>
              <w:rPr>
                <w:rFonts w:ascii="Arial" w:hAnsi="Arial" w:cs="Arial"/>
                <w:lang w:val="en-CA"/>
              </w:rPr>
            </w:pPr>
          </w:p>
          <w:p w14:paraId="2729455B" w14:textId="77777777" w:rsidR="00A202ED" w:rsidRPr="00A202ED" w:rsidRDefault="00A202ED" w:rsidP="00A202ED">
            <w:pPr>
              <w:rPr>
                <w:rFonts w:ascii="Arial" w:hAnsi="Arial" w:cs="Arial"/>
                <w:lang w:val="en-CA"/>
              </w:rPr>
            </w:pPr>
            <w:r w:rsidRPr="00A202ED">
              <w:rPr>
                <w:rFonts w:ascii="Arial" w:hAnsi="Arial" w:cs="Arial"/>
                <w:lang w:val="en-CA"/>
              </w:rPr>
              <w:t xml:space="preserve">The Field Supervisor and student are required to </w:t>
            </w:r>
            <w:r>
              <w:rPr>
                <w:rFonts w:ascii="Arial" w:hAnsi="Arial" w:cs="Arial"/>
                <w:lang w:val="en-CA"/>
              </w:rPr>
              <w:t xml:space="preserve">sign both Mid-Point Evaluation Forms. </w:t>
            </w:r>
            <w:r w:rsidRPr="00A202ED">
              <w:rPr>
                <w:rFonts w:ascii="Arial" w:hAnsi="Arial" w:cs="Arial"/>
                <w:lang w:val="en-CA"/>
              </w:rPr>
              <w:t>A student’s signature on this form indicates only that the student has read and discussed the evaluation, and does not indicate total agreement with t</w:t>
            </w:r>
            <w:r>
              <w:rPr>
                <w:rFonts w:ascii="Arial" w:hAnsi="Arial" w:cs="Arial"/>
                <w:lang w:val="en-CA"/>
              </w:rPr>
              <w:t xml:space="preserve">he contents of the evaluation. </w:t>
            </w:r>
            <w:r w:rsidRPr="00A202ED">
              <w:rPr>
                <w:rFonts w:ascii="Arial" w:hAnsi="Arial" w:cs="Arial"/>
                <w:lang w:val="en-CA"/>
              </w:rPr>
              <w:t>The student is responsible for collecting both signed forms and submitting them to the School. Both forms will become part of the student’s record for this course and may be considered in assigning grades for the Practicum.</w:t>
            </w:r>
          </w:p>
          <w:p w14:paraId="75567E9C" w14:textId="77777777" w:rsidR="00A202ED" w:rsidRPr="00A202ED" w:rsidRDefault="00A202ED" w:rsidP="00A202ED">
            <w:pPr>
              <w:rPr>
                <w:rFonts w:ascii="Arial" w:hAnsi="Arial" w:cs="Arial"/>
                <w:lang w:val="en-CA"/>
              </w:rPr>
            </w:pPr>
          </w:p>
          <w:p w14:paraId="12441C9D" w14:textId="77777777" w:rsidR="00A202ED" w:rsidRPr="00A202ED" w:rsidRDefault="00A202ED" w:rsidP="00A202ED">
            <w:pPr>
              <w:rPr>
                <w:rFonts w:ascii="Arial" w:hAnsi="Arial" w:cs="Arial"/>
                <w:lang w:val="en-CA"/>
              </w:rPr>
            </w:pPr>
            <w:r w:rsidRPr="00A202ED">
              <w:rPr>
                <w:rFonts w:ascii="Arial" w:hAnsi="Arial" w:cs="Arial"/>
                <w:lang w:val="en-CA"/>
              </w:rPr>
              <w:t>The School expects the Faculty Liaison to consult with the Field Supervisor soon after the mid-point meeting h</w:t>
            </w:r>
            <w:r>
              <w:rPr>
                <w:rFonts w:ascii="Arial" w:hAnsi="Arial" w:cs="Arial"/>
                <w:lang w:val="en-CA"/>
              </w:rPr>
              <w:t xml:space="preserve">as occurred. </w:t>
            </w:r>
            <w:r w:rsidRPr="00A202ED">
              <w:rPr>
                <w:rFonts w:ascii="Arial" w:hAnsi="Arial" w:cs="Arial"/>
                <w:lang w:val="en-CA"/>
              </w:rPr>
              <w:t xml:space="preserve">This consultation is vital to the educational assessment of </w:t>
            </w:r>
            <w:r>
              <w:rPr>
                <w:rFonts w:ascii="Arial" w:hAnsi="Arial" w:cs="Arial"/>
                <w:lang w:val="en-CA"/>
              </w:rPr>
              <w:t xml:space="preserve">each student’s learning needs. </w:t>
            </w:r>
            <w:r w:rsidRPr="00A202ED">
              <w:rPr>
                <w:rFonts w:ascii="Arial" w:hAnsi="Arial" w:cs="Arial"/>
                <w:lang w:val="en-CA"/>
              </w:rPr>
              <w:t>The mid-point consultation generally occurs by telephone, but an on-site consultation may be requested if needed.</w:t>
            </w:r>
          </w:p>
          <w:p w14:paraId="5A0A62EA" w14:textId="77777777" w:rsidR="00A202ED" w:rsidRPr="00A202ED" w:rsidRDefault="00A202ED" w:rsidP="00A202ED">
            <w:pPr>
              <w:rPr>
                <w:rFonts w:ascii="Arial" w:hAnsi="Arial" w:cs="Arial"/>
                <w:lang w:val="en-CA"/>
              </w:rPr>
            </w:pPr>
          </w:p>
          <w:p w14:paraId="5B818778" w14:textId="77777777" w:rsidR="00A202ED" w:rsidRDefault="00A202ED" w:rsidP="00A202ED">
            <w:pPr>
              <w:rPr>
                <w:rFonts w:ascii="Arial" w:hAnsi="Arial" w:cs="Arial"/>
                <w:b/>
                <w:lang w:val="en-CA"/>
              </w:rPr>
            </w:pPr>
            <w:r w:rsidRPr="00A202ED">
              <w:rPr>
                <w:rFonts w:ascii="Arial" w:hAnsi="Arial" w:cs="Arial"/>
                <w:lang w:val="en-CA"/>
              </w:rPr>
              <w:t xml:space="preserve">Field Supervisors are asked to retain a copy of this completed form for their records and to use as a reference when completing the </w:t>
            </w:r>
            <w:r>
              <w:rPr>
                <w:rFonts w:ascii="Arial" w:hAnsi="Arial" w:cs="Arial"/>
                <w:lang w:val="en-CA"/>
              </w:rPr>
              <w:t>student’s End-Point Evaluation F</w:t>
            </w:r>
            <w:r w:rsidRPr="00A202ED">
              <w:rPr>
                <w:rFonts w:ascii="Arial" w:hAnsi="Arial" w:cs="Arial"/>
                <w:lang w:val="en-CA"/>
              </w:rPr>
              <w:t>orm, which utilizes the same template.</w:t>
            </w:r>
          </w:p>
        </w:tc>
      </w:tr>
    </w:tbl>
    <w:p w14:paraId="3C218A6D" w14:textId="77777777" w:rsidR="00A202ED" w:rsidRDefault="00A202ED" w:rsidP="00D84D44">
      <w:pPr>
        <w:rPr>
          <w:rFonts w:ascii="Arial" w:hAnsi="Arial" w:cs="Arial"/>
          <w:b/>
          <w:lang w:val="en-CA"/>
        </w:rPr>
      </w:pPr>
    </w:p>
    <w:tbl>
      <w:tblPr>
        <w:tblStyle w:val="TableGrid"/>
        <w:tblW w:w="0" w:type="auto"/>
        <w:tblLook w:val="04A0" w:firstRow="1" w:lastRow="0" w:firstColumn="1" w:lastColumn="0" w:noHBand="0" w:noVBand="1"/>
      </w:tblPr>
      <w:tblGrid>
        <w:gridCol w:w="10070"/>
      </w:tblGrid>
      <w:tr w:rsidR="00A202ED" w14:paraId="1C025696" w14:textId="77777777" w:rsidTr="00A202ED">
        <w:trPr>
          <w:trHeight w:val="1872"/>
        </w:trPr>
        <w:tc>
          <w:tcPr>
            <w:tcW w:w="10070" w:type="dxa"/>
            <w:shd w:val="clear" w:color="auto" w:fill="D0CECE" w:themeFill="background2" w:themeFillShade="E6"/>
          </w:tcPr>
          <w:p w14:paraId="6DC852EF" w14:textId="77777777" w:rsidR="00A202ED" w:rsidRPr="00A202ED" w:rsidRDefault="00A202ED" w:rsidP="00A202ED">
            <w:pPr>
              <w:spacing w:before="120"/>
              <w:rPr>
                <w:rFonts w:ascii="Arial" w:hAnsi="Arial" w:cs="Arial"/>
                <w:b/>
                <w:lang w:val="en-CA"/>
              </w:rPr>
            </w:pPr>
            <w:r w:rsidRPr="00A202ED">
              <w:rPr>
                <w:rFonts w:ascii="Arial" w:hAnsi="Arial" w:cs="Arial"/>
                <w:b/>
                <w:lang w:val="en-CA"/>
              </w:rPr>
              <w:t>RATING SCALE:</w:t>
            </w:r>
          </w:p>
          <w:p w14:paraId="392284C6" w14:textId="77777777" w:rsidR="00A202ED" w:rsidRPr="00A202ED" w:rsidRDefault="00A202ED" w:rsidP="00A202ED">
            <w:pPr>
              <w:rPr>
                <w:rFonts w:ascii="Arial" w:hAnsi="Arial" w:cs="Arial"/>
                <w:b/>
                <w:lang w:val="en-CA"/>
              </w:rPr>
            </w:pPr>
          </w:p>
          <w:p w14:paraId="7C4C73C5" w14:textId="77777777" w:rsidR="00A202ED" w:rsidRPr="00A202ED" w:rsidRDefault="00A202ED" w:rsidP="00A202ED">
            <w:pPr>
              <w:rPr>
                <w:rFonts w:ascii="Arial" w:hAnsi="Arial" w:cs="Arial"/>
                <w:lang w:val="en-CA"/>
              </w:rPr>
            </w:pPr>
            <w:r w:rsidRPr="00A202ED">
              <w:rPr>
                <w:rFonts w:ascii="Arial" w:hAnsi="Arial" w:cs="Arial"/>
                <w:lang w:val="en-CA"/>
              </w:rPr>
              <w:t xml:space="preserve">To complete this form, please answer each </w:t>
            </w:r>
            <w:r>
              <w:rPr>
                <w:rFonts w:ascii="Arial" w:hAnsi="Arial" w:cs="Arial"/>
                <w:lang w:val="en-CA"/>
              </w:rPr>
              <w:t>item using the scale provided</w:t>
            </w:r>
            <w:r w:rsidR="0079493B">
              <w:rPr>
                <w:rFonts w:ascii="Arial" w:hAnsi="Arial" w:cs="Arial"/>
                <w:lang w:val="en-CA"/>
              </w:rPr>
              <w:t xml:space="preserve"> above</w:t>
            </w:r>
            <w:r>
              <w:rPr>
                <w:rFonts w:ascii="Arial" w:hAnsi="Arial" w:cs="Arial"/>
                <w:lang w:val="en-CA"/>
              </w:rPr>
              <w:t xml:space="preserve">. </w:t>
            </w:r>
            <w:r w:rsidRPr="00A202ED">
              <w:rPr>
                <w:rFonts w:ascii="Arial" w:hAnsi="Arial" w:cs="Arial"/>
                <w:lang w:val="en-CA"/>
              </w:rPr>
              <w:t>Space is provided following each categor</w:t>
            </w:r>
            <w:r>
              <w:rPr>
                <w:rFonts w:ascii="Arial" w:hAnsi="Arial" w:cs="Arial"/>
                <w:lang w:val="en-CA"/>
              </w:rPr>
              <w:t xml:space="preserve">y group for specific comments. </w:t>
            </w:r>
            <w:r w:rsidRPr="00A202ED">
              <w:rPr>
                <w:rFonts w:ascii="Arial" w:hAnsi="Arial" w:cs="Arial"/>
                <w:lang w:val="en-CA"/>
              </w:rPr>
              <w:t>Please also consider your evaluations in the context of the year of study for the student (i.e.</w:t>
            </w:r>
            <w:r>
              <w:rPr>
                <w:rFonts w:ascii="Arial" w:hAnsi="Arial" w:cs="Arial"/>
                <w:lang w:val="en-CA"/>
              </w:rPr>
              <w:t>,</w:t>
            </w:r>
            <w:r w:rsidRPr="00A202ED">
              <w:rPr>
                <w:rFonts w:ascii="Arial" w:hAnsi="Arial" w:cs="Arial"/>
                <w:lang w:val="en-CA"/>
              </w:rPr>
              <w:t xml:space="preserve"> third or fourth year BSW or first or second year MSW) and how they compare with others at that level.  </w:t>
            </w:r>
          </w:p>
        </w:tc>
      </w:tr>
    </w:tbl>
    <w:p w14:paraId="20C08273" w14:textId="77777777" w:rsidR="00A202ED" w:rsidRDefault="00A202ED"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A202ED" w:rsidRPr="004E5E0B" w14:paraId="3D2B81CB" w14:textId="77777777" w:rsidTr="00A202ED">
        <w:trPr>
          <w:trHeight w:val="432"/>
        </w:trPr>
        <w:tc>
          <w:tcPr>
            <w:tcW w:w="10070" w:type="dxa"/>
            <w:gridSpan w:val="2"/>
            <w:shd w:val="clear" w:color="auto" w:fill="D0CECE" w:themeFill="background2" w:themeFillShade="E6"/>
            <w:vAlign w:val="center"/>
          </w:tcPr>
          <w:p w14:paraId="145933F9" w14:textId="77777777" w:rsidR="00A202ED" w:rsidRPr="004E5E0B" w:rsidRDefault="00A202ED" w:rsidP="00A202ED">
            <w:pPr>
              <w:rPr>
                <w:rFonts w:ascii="Arial" w:hAnsi="Arial" w:cs="Arial"/>
                <w:b/>
                <w:lang w:val="en-CA"/>
              </w:rPr>
            </w:pPr>
            <w:r w:rsidRPr="004E5E0B">
              <w:rPr>
                <w:rFonts w:ascii="Arial" w:hAnsi="Arial" w:cs="Arial"/>
                <w:b/>
                <w:lang w:val="en-CA"/>
              </w:rPr>
              <w:t>BASIC WORK REQUIREMENTS:</w:t>
            </w:r>
          </w:p>
        </w:tc>
      </w:tr>
      <w:tr w:rsidR="00EA3EBC" w:rsidRPr="004E5E0B" w14:paraId="31307188" w14:textId="77777777" w:rsidTr="00080FB6">
        <w:trPr>
          <w:trHeight w:val="432"/>
        </w:trPr>
        <w:tc>
          <w:tcPr>
            <w:tcW w:w="9265" w:type="dxa"/>
            <w:shd w:val="clear" w:color="auto" w:fill="D0CECE" w:themeFill="background2" w:themeFillShade="E6"/>
            <w:vAlign w:val="center"/>
          </w:tcPr>
          <w:p w14:paraId="491F1446" w14:textId="77777777" w:rsidR="00EA3EBC" w:rsidRPr="004E5E0B" w:rsidRDefault="00EA3EBC" w:rsidP="00EA3EBC">
            <w:pPr>
              <w:rPr>
                <w:rFonts w:ascii="Arial" w:hAnsi="Arial" w:cs="Arial"/>
              </w:rPr>
            </w:pPr>
            <w:r w:rsidRPr="004E5E0B">
              <w:rPr>
                <w:rFonts w:ascii="Arial" w:hAnsi="Arial" w:cs="Arial"/>
              </w:rPr>
              <w:lastRenderedPageBreak/>
              <w:t>Arrives on time consistently</w:t>
            </w:r>
          </w:p>
        </w:tc>
        <w:tc>
          <w:tcPr>
            <w:tcW w:w="805" w:type="dxa"/>
            <w:vAlign w:val="center"/>
          </w:tcPr>
          <w:p w14:paraId="48599EDD" w14:textId="77777777" w:rsidR="00EA3EBC" w:rsidRPr="004E5E0B" w:rsidRDefault="00EA3EBC" w:rsidP="00EA3EBC">
            <w:pPr>
              <w:jc w:val="center"/>
              <w:rPr>
                <w:rFonts w:ascii="Arial" w:hAnsi="Arial" w:cs="Arial"/>
                <w:b/>
                <w:lang w:val="en-CA"/>
              </w:rPr>
            </w:pPr>
          </w:p>
        </w:tc>
      </w:tr>
      <w:tr w:rsidR="00EA3EBC" w:rsidRPr="004E5E0B" w14:paraId="003D36BF" w14:textId="77777777" w:rsidTr="00080FB6">
        <w:trPr>
          <w:trHeight w:val="432"/>
        </w:trPr>
        <w:tc>
          <w:tcPr>
            <w:tcW w:w="9265" w:type="dxa"/>
            <w:shd w:val="clear" w:color="auto" w:fill="D0CECE" w:themeFill="background2" w:themeFillShade="E6"/>
            <w:vAlign w:val="center"/>
          </w:tcPr>
          <w:p w14:paraId="2A8041CE" w14:textId="77777777" w:rsidR="00EA3EBC" w:rsidRPr="004E5E0B" w:rsidRDefault="00EA3EBC" w:rsidP="00EA3EBC">
            <w:pPr>
              <w:rPr>
                <w:rFonts w:ascii="Arial" w:hAnsi="Arial" w:cs="Arial"/>
              </w:rPr>
            </w:pPr>
            <w:r w:rsidRPr="004E5E0B">
              <w:rPr>
                <w:rFonts w:ascii="Arial" w:hAnsi="Arial" w:cs="Arial"/>
              </w:rPr>
              <w:t>Uses time effectively</w:t>
            </w:r>
          </w:p>
        </w:tc>
        <w:tc>
          <w:tcPr>
            <w:tcW w:w="805" w:type="dxa"/>
            <w:vAlign w:val="center"/>
          </w:tcPr>
          <w:p w14:paraId="156935AF" w14:textId="77777777" w:rsidR="00EA3EBC" w:rsidRPr="004E5E0B" w:rsidRDefault="00EA3EBC" w:rsidP="00EA3EBC">
            <w:pPr>
              <w:jc w:val="center"/>
              <w:rPr>
                <w:rFonts w:ascii="Arial" w:hAnsi="Arial" w:cs="Arial"/>
                <w:b/>
                <w:lang w:val="en-CA"/>
              </w:rPr>
            </w:pPr>
          </w:p>
        </w:tc>
      </w:tr>
      <w:tr w:rsidR="00EA3EBC" w:rsidRPr="004E5E0B" w14:paraId="32A4AFC3" w14:textId="77777777" w:rsidTr="00080FB6">
        <w:trPr>
          <w:trHeight w:val="432"/>
        </w:trPr>
        <w:tc>
          <w:tcPr>
            <w:tcW w:w="9265" w:type="dxa"/>
            <w:shd w:val="clear" w:color="auto" w:fill="D0CECE" w:themeFill="background2" w:themeFillShade="E6"/>
            <w:vAlign w:val="center"/>
          </w:tcPr>
          <w:p w14:paraId="4769EB64" w14:textId="77777777" w:rsidR="00EA3EBC" w:rsidRPr="004E5E0B" w:rsidRDefault="00EA3EBC" w:rsidP="00EA3EBC">
            <w:pPr>
              <w:rPr>
                <w:rFonts w:ascii="Arial" w:hAnsi="Arial" w:cs="Arial"/>
              </w:rPr>
            </w:pPr>
            <w:r w:rsidRPr="004E5E0B">
              <w:rPr>
                <w:rFonts w:ascii="Arial" w:hAnsi="Arial" w:cs="Arial"/>
              </w:rPr>
              <w:t>Informs Field Supervisor and makes arrangements for absences</w:t>
            </w:r>
          </w:p>
        </w:tc>
        <w:tc>
          <w:tcPr>
            <w:tcW w:w="805" w:type="dxa"/>
            <w:vAlign w:val="center"/>
          </w:tcPr>
          <w:p w14:paraId="45784966" w14:textId="77777777" w:rsidR="00EA3EBC" w:rsidRPr="004E5E0B" w:rsidRDefault="00EA3EBC" w:rsidP="00EA3EBC">
            <w:pPr>
              <w:jc w:val="center"/>
              <w:rPr>
                <w:rFonts w:ascii="Arial" w:hAnsi="Arial" w:cs="Arial"/>
                <w:b/>
                <w:lang w:val="en-CA"/>
              </w:rPr>
            </w:pPr>
          </w:p>
        </w:tc>
      </w:tr>
      <w:tr w:rsidR="00EA3EBC" w:rsidRPr="004E5E0B" w14:paraId="6E9B5083" w14:textId="77777777" w:rsidTr="00080FB6">
        <w:trPr>
          <w:trHeight w:val="432"/>
        </w:trPr>
        <w:tc>
          <w:tcPr>
            <w:tcW w:w="9265" w:type="dxa"/>
            <w:shd w:val="clear" w:color="auto" w:fill="D0CECE" w:themeFill="background2" w:themeFillShade="E6"/>
            <w:vAlign w:val="center"/>
          </w:tcPr>
          <w:p w14:paraId="72F7A048" w14:textId="77777777" w:rsidR="00EA3EBC" w:rsidRPr="004E5E0B" w:rsidRDefault="00EA3EBC" w:rsidP="00EA3EBC">
            <w:pPr>
              <w:rPr>
                <w:rFonts w:ascii="Arial" w:hAnsi="Arial" w:cs="Arial"/>
              </w:rPr>
            </w:pPr>
            <w:r w:rsidRPr="004E5E0B">
              <w:rPr>
                <w:rFonts w:ascii="Arial" w:hAnsi="Arial" w:cs="Arial"/>
              </w:rPr>
              <w:t>Reliably completes requested or assigned tasks on time</w:t>
            </w:r>
          </w:p>
        </w:tc>
        <w:tc>
          <w:tcPr>
            <w:tcW w:w="805" w:type="dxa"/>
            <w:vAlign w:val="center"/>
          </w:tcPr>
          <w:p w14:paraId="20CCDF32" w14:textId="77777777" w:rsidR="00EA3EBC" w:rsidRPr="004E5E0B" w:rsidRDefault="00EA3EBC" w:rsidP="00EA3EBC">
            <w:pPr>
              <w:jc w:val="center"/>
              <w:rPr>
                <w:rFonts w:ascii="Arial" w:hAnsi="Arial" w:cs="Arial"/>
                <w:b/>
                <w:lang w:val="en-CA"/>
              </w:rPr>
            </w:pPr>
          </w:p>
        </w:tc>
      </w:tr>
      <w:tr w:rsidR="00EA3EBC" w:rsidRPr="004E5E0B" w14:paraId="1E6BADFA" w14:textId="77777777" w:rsidTr="00080FB6">
        <w:trPr>
          <w:trHeight w:val="432"/>
        </w:trPr>
        <w:tc>
          <w:tcPr>
            <w:tcW w:w="9265" w:type="dxa"/>
            <w:shd w:val="clear" w:color="auto" w:fill="D0CECE" w:themeFill="background2" w:themeFillShade="E6"/>
            <w:vAlign w:val="center"/>
          </w:tcPr>
          <w:p w14:paraId="576C9924" w14:textId="77777777" w:rsidR="00EA3EBC" w:rsidRPr="004E5E0B" w:rsidRDefault="00EA3EBC" w:rsidP="00EA3EBC">
            <w:pPr>
              <w:rPr>
                <w:rFonts w:ascii="Arial" w:hAnsi="Arial" w:cs="Arial"/>
              </w:rPr>
            </w:pPr>
            <w:r w:rsidRPr="004E5E0B">
              <w:rPr>
                <w:rFonts w:ascii="Arial" w:hAnsi="Arial" w:cs="Arial"/>
              </w:rPr>
              <w:t>Completes required total number of hours or days on site</w:t>
            </w:r>
          </w:p>
        </w:tc>
        <w:tc>
          <w:tcPr>
            <w:tcW w:w="805" w:type="dxa"/>
            <w:vAlign w:val="center"/>
          </w:tcPr>
          <w:p w14:paraId="7C3BD51D" w14:textId="77777777" w:rsidR="00EA3EBC" w:rsidRPr="004E5E0B" w:rsidRDefault="00EA3EBC" w:rsidP="00EA3EBC">
            <w:pPr>
              <w:jc w:val="center"/>
              <w:rPr>
                <w:rFonts w:ascii="Arial" w:hAnsi="Arial" w:cs="Arial"/>
                <w:b/>
                <w:lang w:val="en-CA"/>
              </w:rPr>
            </w:pPr>
          </w:p>
        </w:tc>
      </w:tr>
      <w:tr w:rsidR="00EA3EBC" w:rsidRPr="004E5E0B" w14:paraId="60EA283D" w14:textId="77777777" w:rsidTr="00080FB6">
        <w:trPr>
          <w:trHeight w:val="432"/>
        </w:trPr>
        <w:tc>
          <w:tcPr>
            <w:tcW w:w="9265" w:type="dxa"/>
            <w:shd w:val="clear" w:color="auto" w:fill="D0CECE" w:themeFill="background2" w:themeFillShade="E6"/>
            <w:vAlign w:val="center"/>
          </w:tcPr>
          <w:p w14:paraId="23FE0DCA" w14:textId="77777777" w:rsidR="00EA3EBC" w:rsidRPr="004E5E0B" w:rsidRDefault="00EA3EBC" w:rsidP="00EA3EBC">
            <w:pPr>
              <w:rPr>
                <w:rFonts w:ascii="Arial" w:hAnsi="Arial" w:cs="Arial"/>
              </w:rPr>
            </w:pPr>
            <w:r w:rsidRPr="004E5E0B">
              <w:rPr>
                <w:rFonts w:ascii="Arial" w:hAnsi="Arial" w:cs="Arial"/>
              </w:rPr>
              <w:t>Is responsive to norms about clothing, language, and so on, on site</w:t>
            </w:r>
          </w:p>
        </w:tc>
        <w:tc>
          <w:tcPr>
            <w:tcW w:w="805" w:type="dxa"/>
            <w:vAlign w:val="center"/>
          </w:tcPr>
          <w:p w14:paraId="6463BA2C" w14:textId="77777777" w:rsidR="00EA3EBC" w:rsidRPr="004E5E0B" w:rsidRDefault="00EA3EBC" w:rsidP="00EA3EBC">
            <w:pPr>
              <w:jc w:val="center"/>
              <w:rPr>
                <w:rFonts w:ascii="Arial" w:hAnsi="Arial" w:cs="Arial"/>
                <w:b/>
                <w:lang w:val="en-CA"/>
              </w:rPr>
            </w:pPr>
          </w:p>
        </w:tc>
      </w:tr>
      <w:tr w:rsidR="00EA3EBC" w:rsidRPr="004E5E0B" w14:paraId="5B856944" w14:textId="77777777" w:rsidTr="00080FB6">
        <w:trPr>
          <w:trHeight w:val="432"/>
        </w:trPr>
        <w:tc>
          <w:tcPr>
            <w:tcW w:w="9265" w:type="dxa"/>
            <w:shd w:val="clear" w:color="auto" w:fill="D0CECE" w:themeFill="background2" w:themeFillShade="E6"/>
            <w:vAlign w:val="center"/>
          </w:tcPr>
          <w:p w14:paraId="1216887A" w14:textId="77777777" w:rsidR="00EA3EBC" w:rsidRPr="004E5E0B" w:rsidRDefault="00EA3EBC" w:rsidP="00EA3EBC">
            <w:pPr>
              <w:rPr>
                <w:rFonts w:ascii="Arial" w:hAnsi="Arial" w:cs="Arial"/>
              </w:rPr>
            </w:pPr>
            <w:r w:rsidRPr="004E5E0B">
              <w:rPr>
                <w:rFonts w:ascii="Arial" w:hAnsi="Arial" w:cs="Arial"/>
              </w:rPr>
              <w:t>Demonstrates ability to manage student workload and placement demands effectively</w:t>
            </w:r>
          </w:p>
        </w:tc>
        <w:tc>
          <w:tcPr>
            <w:tcW w:w="805" w:type="dxa"/>
            <w:vAlign w:val="center"/>
          </w:tcPr>
          <w:p w14:paraId="057E5B68" w14:textId="77777777" w:rsidR="00EA3EBC" w:rsidRPr="004E5E0B" w:rsidRDefault="00EA3EBC" w:rsidP="00EA3EBC">
            <w:pPr>
              <w:jc w:val="center"/>
              <w:rPr>
                <w:rFonts w:ascii="Arial" w:hAnsi="Arial" w:cs="Arial"/>
                <w:b/>
                <w:lang w:val="en-CA"/>
              </w:rPr>
            </w:pPr>
          </w:p>
        </w:tc>
      </w:tr>
      <w:tr w:rsidR="00EA3EBC" w:rsidRPr="004E5E0B" w14:paraId="0F5D77E1" w14:textId="77777777" w:rsidTr="00C105D9">
        <w:trPr>
          <w:trHeight w:val="1440"/>
        </w:trPr>
        <w:tc>
          <w:tcPr>
            <w:tcW w:w="10070" w:type="dxa"/>
            <w:gridSpan w:val="2"/>
          </w:tcPr>
          <w:p w14:paraId="2824304B" w14:textId="77777777" w:rsidR="00EA3EBC" w:rsidRPr="004E5E0B" w:rsidRDefault="00EA3EBC" w:rsidP="00EA3EBC">
            <w:pPr>
              <w:spacing w:before="120"/>
              <w:rPr>
                <w:rFonts w:ascii="Arial" w:hAnsi="Arial" w:cs="Arial"/>
                <w:lang w:val="en-CA"/>
              </w:rPr>
            </w:pPr>
            <w:r w:rsidRPr="004E5E0B">
              <w:rPr>
                <w:rFonts w:ascii="Arial" w:hAnsi="Arial" w:cs="Arial"/>
                <w:lang w:val="en-CA"/>
              </w:rPr>
              <w:t>Comments:</w:t>
            </w:r>
          </w:p>
        </w:tc>
      </w:tr>
    </w:tbl>
    <w:p w14:paraId="0FCCA2EC" w14:textId="77777777" w:rsidR="00A202ED" w:rsidRPr="004E5E0B" w:rsidRDefault="00A202ED"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79493B" w:rsidRPr="004E5E0B" w14:paraId="762875DE" w14:textId="77777777" w:rsidTr="0079493B">
        <w:trPr>
          <w:trHeight w:val="432"/>
        </w:trPr>
        <w:tc>
          <w:tcPr>
            <w:tcW w:w="10070" w:type="dxa"/>
            <w:gridSpan w:val="2"/>
            <w:shd w:val="clear" w:color="auto" w:fill="D0CECE" w:themeFill="background2" w:themeFillShade="E6"/>
            <w:vAlign w:val="center"/>
          </w:tcPr>
          <w:p w14:paraId="3892E358" w14:textId="77777777" w:rsidR="0079493B" w:rsidRPr="004E5E0B" w:rsidRDefault="0079493B" w:rsidP="0079493B">
            <w:pPr>
              <w:rPr>
                <w:rFonts w:ascii="Arial" w:hAnsi="Arial" w:cs="Arial"/>
                <w:b/>
                <w:lang w:val="en-CA"/>
              </w:rPr>
            </w:pPr>
            <w:r w:rsidRPr="004E5E0B">
              <w:rPr>
                <w:rFonts w:ascii="Arial" w:hAnsi="Arial" w:cs="Arial"/>
                <w:b/>
                <w:lang w:val="en-CA"/>
              </w:rPr>
              <w:t>ETHICAL AWARENESS AND PROFESSIONAL VALUES</w:t>
            </w:r>
            <w:r w:rsidR="00080FB6" w:rsidRPr="004E5E0B">
              <w:rPr>
                <w:rFonts w:ascii="Arial" w:hAnsi="Arial" w:cs="Arial"/>
                <w:b/>
                <w:lang w:val="en-CA"/>
              </w:rPr>
              <w:t>:</w:t>
            </w:r>
          </w:p>
        </w:tc>
      </w:tr>
      <w:tr w:rsidR="0079493B" w:rsidRPr="004E5E0B" w14:paraId="46B0BA0A" w14:textId="77777777" w:rsidTr="00080FB6">
        <w:trPr>
          <w:trHeight w:val="720"/>
        </w:trPr>
        <w:tc>
          <w:tcPr>
            <w:tcW w:w="9265" w:type="dxa"/>
            <w:shd w:val="clear" w:color="auto" w:fill="D0CECE" w:themeFill="background2" w:themeFillShade="E6"/>
            <w:vAlign w:val="center"/>
          </w:tcPr>
          <w:p w14:paraId="093EA9C2" w14:textId="77777777" w:rsidR="0079493B" w:rsidRPr="004E5E0B" w:rsidRDefault="0079493B" w:rsidP="0079493B">
            <w:pPr>
              <w:rPr>
                <w:rFonts w:ascii="Arial" w:hAnsi="Arial" w:cs="Arial"/>
              </w:rPr>
            </w:pPr>
            <w:r w:rsidRPr="004E5E0B">
              <w:rPr>
                <w:rFonts w:ascii="Arial" w:hAnsi="Arial" w:cs="Arial"/>
              </w:rPr>
              <w:t>Demonstrates an understanding of the CASW Code of Ethics (2005), and identification with the ethics of the social work profession</w:t>
            </w:r>
          </w:p>
        </w:tc>
        <w:tc>
          <w:tcPr>
            <w:tcW w:w="805" w:type="dxa"/>
            <w:vAlign w:val="center"/>
          </w:tcPr>
          <w:p w14:paraId="44031E5D" w14:textId="77777777" w:rsidR="0079493B" w:rsidRPr="004E5E0B" w:rsidRDefault="0079493B" w:rsidP="00080FB6">
            <w:pPr>
              <w:jc w:val="center"/>
              <w:rPr>
                <w:rFonts w:ascii="Arial" w:hAnsi="Arial" w:cs="Arial"/>
                <w:b/>
                <w:lang w:val="en-CA"/>
              </w:rPr>
            </w:pPr>
          </w:p>
        </w:tc>
      </w:tr>
      <w:tr w:rsidR="0079493B" w:rsidRPr="004E5E0B" w14:paraId="4C2535E9" w14:textId="77777777" w:rsidTr="00080FB6">
        <w:trPr>
          <w:trHeight w:val="432"/>
        </w:trPr>
        <w:tc>
          <w:tcPr>
            <w:tcW w:w="9265" w:type="dxa"/>
            <w:shd w:val="clear" w:color="auto" w:fill="D0CECE" w:themeFill="background2" w:themeFillShade="E6"/>
            <w:vAlign w:val="center"/>
          </w:tcPr>
          <w:p w14:paraId="04DDECD3" w14:textId="77777777" w:rsidR="0079493B" w:rsidRPr="004E5E0B" w:rsidRDefault="0079493B" w:rsidP="0079493B">
            <w:pPr>
              <w:rPr>
                <w:rFonts w:ascii="Arial" w:hAnsi="Arial" w:cs="Arial"/>
                <w:color w:val="000000"/>
              </w:rPr>
            </w:pPr>
            <w:r w:rsidRPr="004E5E0B">
              <w:rPr>
                <w:rFonts w:ascii="Arial" w:hAnsi="Arial" w:cs="Arial"/>
                <w:color w:val="000000"/>
              </w:rPr>
              <w:t>Respects the inherent dignity, value and worth of all human beings</w:t>
            </w:r>
          </w:p>
        </w:tc>
        <w:tc>
          <w:tcPr>
            <w:tcW w:w="805" w:type="dxa"/>
            <w:vAlign w:val="center"/>
          </w:tcPr>
          <w:p w14:paraId="50D3104D" w14:textId="77777777" w:rsidR="0079493B" w:rsidRPr="004E5E0B" w:rsidRDefault="0079493B" w:rsidP="00080FB6">
            <w:pPr>
              <w:jc w:val="center"/>
              <w:rPr>
                <w:rFonts w:ascii="Arial" w:hAnsi="Arial" w:cs="Arial"/>
                <w:b/>
                <w:lang w:val="en-CA"/>
              </w:rPr>
            </w:pPr>
          </w:p>
        </w:tc>
      </w:tr>
      <w:tr w:rsidR="0079493B" w:rsidRPr="004E5E0B" w14:paraId="342A8457" w14:textId="77777777" w:rsidTr="00080FB6">
        <w:trPr>
          <w:trHeight w:val="432"/>
        </w:trPr>
        <w:tc>
          <w:tcPr>
            <w:tcW w:w="9265" w:type="dxa"/>
            <w:shd w:val="clear" w:color="auto" w:fill="D0CECE" w:themeFill="background2" w:themeFillShade="E6"/>
            <w:vAlign w:val="center"/>
          </w:tcPr>
          <w:p w14:paraId="4A92009D" w14:textId="77777777" w:rsidR="0079493B" w:rsidRPr="004E5E0B" w:rsidRDefault="0079493B" w:rsidP="0079493B">
            <w:pPr>
              <w:rPr>
                <w:rFonts w:ascii="Arial" w:hAnsi="Arial" w:cs="Arial"/>
              </w:rPr>
            </w:pPr>
            <w:r w:rsidRPr="004E5E0B">
              <w:rPr>
                <w:rFonts w:ascii="Arial" w:hAnsi="Arial" w:cs="Arial"/>
              </w:rPr>
              <w:t>Focuses on client empowerment, self-determination and respects individuality</w:t>
            </w:r>
          </w:p>
        </w:tc>
        <w:tc>
          <w:tcPr>
            <w:tcW w:w="805" w:type="dxa"/>
            <w:vAlign w:val="center"/>
          </w:tcPr>
          <w:p w14:paraId="5E2E6020" w14:textId="77777777" w:rsidR="0079493B" w:rsidRPr="004E5E0B" w:rsidRDefault="0079493B" w:rsidP="00080FB6">
            <w:pPr>
              <w:jc w:val="center"/>
              <w:rPr>
                <w:rFonts w:ascii="Arial" w:hAnsi="Arial" w:cs="Arial"/>
                <w:b/>
                <w:lang w:val="en-CA"/>
              </w:rPr>
            </w:pPr>
          </w:p>
        </w:tc>
      </w:tr>
      <w:tr w:rsidR="0079493B" w:rsidRPr="004E5E0B" w14:paraId="76E31BE1" w14:textId="77777777" w:rsidTr="00080FB6">
        <w:trPr>
          <w:trHeight w:val="1008"/>
        </w:trPr>
        <w:tc>
          <w:tcPr>
            <w:tcW w:w="9265" w:type="dxa"/>
            <w:shd w:val="clear" w:color="auto" w:fill="D0CECE" w:themeFill="background2" w:themeFillShade="E6"/>
            <w:vAlign w:val="center"/>
          </w:tcPr>
          <w:p w14:paraId="5E23D9D7" w14:textId="77777777" w:rsidR="0079493B" w:rsidRPr="004E5E0B" w:rsidRDefault="0079493B" w:rsidP="0079493B">
            <w:pPr>
              <w:rPr>
                <w:rFonts w:ascii="Arial" w:hAnsi="Arial" w:cs="Arial"/>
              </w:rPr>
            </w:pPr>
            <w:r w:rsidRPr="004E5E0B">
              <w:rPr>
                <w:rFonts w:ascii="Arial" w:hAnsi="Arial" w:cs="Arial"/>
              </w:rPr>
              <w:t>Demonstrates a commitment to social change by seeking to challenge structural sources of oppression and/or privilege, including those based on race, class, language, religion, gender, disability, culture and sexual orientation</w:t>
            </w:r>
          </w:p>
        </w:tc>
        <w:tc>
          <w:tcPr>
            <w:tcW w:w="805" w:type="dxa"/>
            <w:vAlign w:val="center"/>
          </w:tcPr>
          <w:p w14:paraId="2068FDF3" w14:textId="77777777" w:rsidR="0079493B" w:rsidRPr="004E5E0B" w:rsidRDefault="0079493B" w:rsidP="00080FB6">
            <w:pPr>
              <w:jc w:val="center"/>
              <w:rPr>
                <w:rFonts w:ascii="Arial" w:hAnsi="Arial" w:cs="Arial"/>
                <w:b/>
                <w:lang w:val="en-CA"/>
              </w:rPr>
            </w:pPr>
          </w:p>
        </w:tc>
      </w:tr>
      <w:tr w:rsidR="0079493B" w:rsidRPr="004E5E0B" w14:paraId="45067E8D" w14:textId="77777777" w:rsidTr="00080FB6">
        <w:trPr>
          <w:trHeight w:val="720"/>
        </w:trPr>
        <w:tc>
          <w:tcPr>
            <w:tcW w:w="9265" w:type="dxa"/>
            <w:shd w:val="clear" w:color="auto" w:fill="D0CECE" w:themeFill="background2" w:themeFillShade="E6"/>
            <w:vAlign w:val="center"/>
          </w:tcPr>
          <w:p w14:paraId="01B18752" w14:textId="77777777" w:rsidR="0079493B" w:rsidRPr="004E5E0B" w:rsidRDefault="0079493B" w:rsidP="0079493B">
            <w:pPr>
              <w:rPr>
                <w:rFonts w:ascii="Arial" w:hAnsi="Arial" w:cs="Arial"/>
              </w:rPr>
            </w:pPr>
            <w:r w:rsidRPr="004E5E0B">
              <w:rPr>
                <w:rFonts w:ascii="Arial" w:hAnsi="Arial" w:cs="Arial"/>
              </w:rPr>
              <w:t>Demonstrates self-awareness and an openness to examining personal beliefs, values and reactions and their potential impact on social work practice</w:t>
            </w:r>
          </w:p>
        </w:tc>
        <w:tc>
          <w:tcPr>
            <w:tcW w:w="805" w:type="dxa"/>
            <w:vAlign w:val="center"/>
          </w:tcPr>
          <w:p w14:paraId="12A0FC94" w14:textId="77777777" w:rsidR="0079493B" w:rsidRPr="004E5E0B" w:rsidRDefault="0079493B" w:rsidP="00080FB6">
            <w:pPr>
              <w:jc w:val="center"/>
              <w:rPr>
                <w:rFonts w:ascii="Arial" w:hAnsi="Arial" w:cs="Arial"/>
                <w:b/>
                <w:lang w:val="en-CA"/>
              </w:rPr>
            </w:pPr>
          </w:p>
        </w:tc>
      </w:tr>
      <w:tr w:rsidR="0079493B" w:rsidRPr="004E5E0B" w14:paraId="5F0D2915" w14:textId="77777777" w:rsidTr="00080FB6">
        <w:trPr>
          <w:trHeight w:val="432"/>
        </w:trPr>
        <w:tc>
          <w:tcPr>
            <w:tcW w:w="9265" w:type="dxa"/>
            <w:shd w:val="clear" w:color="auto" w:fill="D0CECE" w:themeFill="background2" w:themeFillShade="E6"/>
            <w:vAlign w:val="center"/>
          </w:tcPr>
          <w:p w14:paraId="2531CE53" w14:textId="77777777" w:rsidR="0079493B" w:rsidRPr="004E5E0B" w:rsidRDefault="0079493B" w:rsidP="0079493B">
            <w:pPr>
              <w:rPr>
                <w:rFonts w:ascii="Arial" w:hAnsi="Arial" w:cs="Arial"/>
                <w:sz w:val="6"/>
                <w:szCs w:val="6"/>
              </w:rPr>
            </w:pPr>
            <w:r w:rsidRPr="004E5E0B">
              <w:rPr>
                <w:rFonts w:ascii="Arial" w:hAnsi="Arial" w:cs="Arial"/>
              </w:rPr>
              <w:t>Strictly complies with confidentiality guidelines</w:t>
            </w:r>
          </w:p>
        </w:tc>
        <w:tc>
          <w:tcPr>
            <w:tcW w:w="805" w:type="dxa"/>
            <w:vAlign w:val="center"/>
          </w:tcPr>
          <w:p w14:paraId="02C51D99" w14:textId="77777777" w:rsidR="0079493B" w:rsidRPr="004E5E0B" w:rsidRDefault="0079493B" w:rsidP="00080FB6">
            <w:pPr>
              <w:jc w:val="center"/>
              <w:rPr>
                <w:rFonts w:ascii="Arial" w:hAnsi="Arial" w:cs="Arial"/>
                <w:b/>
                <w:lang w:val="en-CA"/>
              </w:rPr>
            </w:pPr>
          </w:p>
        </w:tc>
      </w:tr>
      <w:tr w:rsidR="00080FB6" w:rsidRPr="004E5E0B" w14:paraId="41D55C13" w14:textId="77777777" w:rsidTr="004E5E0B">
        <w:trPr>
          <w:trHeight w:val="1440"/>
        </w:trPr>
        <w:tc>
          <w:tcPr>
            <w:tcW w:w="10070" w:type="dxa"/>
            <w:gridSpan w:val="2"/>
          </w:tcPr>
          <w:p w14:paraId="16EDF4CF" w14:textId="77777777" w:rsidR="00080FB6" w:rsidRPr="004E5E0B" w:rsidRDefault="00080FB6" w:rsidP="00080FB6">
            <w:pPr>
              <w:spacing w:before="120"/>
              <w:rPr>
                <w:rFonts w:ascii="Arial" w:hAnsi="Arial" w:cs="Arial"/>
                <w:lang w:val="en-CA"/>
              </w:rPr>
            </w:pPr>
            <w:r w:rsidRPr="004E5E0B">
              <w:rPr>
                <w:rFonts w:ascii="Arial" w:hAnsi="Arial" w:cs="Arial"/>
                <w:lang w:val="en-CA"/>
              </w:rPr>
              <w:t>Comments:</w:t>
            </w:r>
          </w:p>
        </w:tc>
      </w:tr>
    </w:tbl>
    <w:p w14:paraId="313A2B8E" w14:textId="77777777" w:rsidR="0079493B" w:rsidRPr="004E5E0B" w:rsidRDefault="0079493B"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080FB6" w:rsidRPr="004E5E0B" w14:paraId="33F3B15C" w14:textId="77777777" w:rsidTr="00080FB6">
        <w:trPr>
          <w:trHeight w:val="432"/>
        </w:trPr>
        <w:tc>
          <w:tcPr>
            <w:tcW w:w="10070" w:type="dxa"/>
            <w:gridSpan w:val="2"/>
            <w:shd w:val="clear" w:color="auto" w:fill="D0CECE" w:themeFill="background2" w:themeFillShade="E6"/>
            <w:vAlign w:val="center"/>
          </w:tcPr>
          <w:p w14:paraId="1FA5BA95" w14:textId="77777777" w:rsidR="00080FB6" w:rsidRPr="004E5E0B" w:rsidRDefault="00080FB6" w:rsidP="00080FB6">
            <w:pPr>
              <w:rPr>
                <w:rFonts w:ascii="Arial" w:hAnsi="Arial" w:cs="Arial"/>
                <w:b/>
                <w:lang w:val="en-CA"/>
              </w:rPr>
            </w:pPr>
            <w:r w:rsidRPr="004E5E0B">
              <w:rPr>
                <w:rFonts w:ascii="Arial" w:hAnsi="Arial" w:cs="Arial"/>
                <w:b/>
                <w:lang w:val="en-CA"/>
              </w:rPr>
              <w:t>ORGANIZATIONAL CONTEXT OF PRACTICE:</w:t>
            </w:r>
          </w:p>
        </w:tc>
      </w:tr>
      <w:tr w:rsidR="00080FB6" w:rsidRPr="004E5E0B" w14:paraId="1E30A3E8" w14:textId="77777777" w:rsidTr="00080FB6">
        <w:trPr>
          <w:trHeight w:val="432"/>
        </w:trPr>
        <w:tc>
          <w:tcPr>
            <w:tcW w:w="9265" w:type="dxa"/>
            <w:shd w:val="clear" w:color="auto" w:fill="D0CECE" w:themeFill="background2" w:themeFillShade="E6"/>
            <w:vAlign w:val="center"/>
          </w:tcPr>
          <w:p w14:paraId="26E7D7FC" w14:textId="77777777" w:rsidR="00080FB6" w:rsidRPr="004E5E0B" w:rsidRDefault="00080FB6" w:rsidP="00080FB6">
            <w:pPr>
              <w:spacing w:line="276" w:lineRule="auto"/>
              <w:rPr>
                <w:rFonts w:ascii="Arial" w:hAnsi="Arial" w:cs="Arial"/>
              </w:rPr>
            </w:pPr>
            <w:r w:rsidRPr="004E5E0B">
              <w:rPr>
                <w:rFonts w:ascii="Arial" w:hAnsi="Arial" w:cs="Arial"/>
              </w:rPr>
              <w:lastRenderedPageBreak/>
              <w:t>Demonstrates knowledge of client population</w:t>
            </w:r>
          </w:p>
        </w:tc>
        <w:tc>
          <w:tcPr>
            <w:tcW w:w="805" w:type="dxa"/>
            <w:vAlign w:val="center"/>
          </w:tcPr>
          <w:p w14:paraId="2755B5EA" w14:textId="77777777" w:rsidR="00080FB6" w:rsidRPr="004E5E0B" w:rsidRDefault="00080FB6" w:rsidP="00080FB6">
            <w:pPr>
              <w:jc w:val="center"/>
              <w:rPr>
                <w:rFonts w:ascii="Arial" w:hAnsi="Arial" w:cs="Arial"/>
                <w:b/>
                <w:lang w:val="en-CA"/>
              </w:rPr>
            </w:pPr>
          </w:p>
        </w:tc>
      </w:tr>
      <w:tr w:rsidR="00080FB6" w:rsidRPr="004E5E0B" w14:paraId="65A3E958" w14:textId="77777777" w:rsidTr="00080FB6">
        <w:trPr>
          <w:trHeight w:val="720"/>
        </w:trPr>
        <w:tc>
          <w:tcPr>
            <w:tcW w:w="9265" w:type="dxa"/>
            <w:shd w:val="clear" w:color="auto" w:fill="D0CECE" w:themeFill="background2" w:themeFillShade="E6"/>
            <w:vAlign w:val="center"/>
          </w:tcPr>
          <w:p w14:paraId="4B0CC336" w14:textId="77777777" w:rsidR="00080FB6" w:rsidRPr="004E5E0B" w:rsidRDefault="00080FB6" w:rsidP="00080FB6">
            <w:pPr>
              <w:spacing w:line="276" w:lineRule="auto"/>
              <w:rPr>
                <w:rFonts w:ascii="Arial" w:hAnsi="Arial" w:cs="Arial"/>
              </w:rPr>
            </w:pPr>
            <w:r w:rsidRPr="004E5E0B">
              <w:rPr>
                <w:rFonts w:ascii="Arial" w:hAnsi="Arial" w:cs="Arial"/>
              </w:rPr>
              <w:t>Understands the mandate, funding, structure, services, and policies and procedures of the organization</w:t>
            </w:r>
          </w:p>
        </w:tc>
        <w:tc>
          <w:tcPr>
            <w:tcW w:w="805" w:type="dxa"/>
            <w:vAlign w:val="center"/>
          </w:tcPr>
          <w:p w14:paraId="43A9D6D8" w14:textId="77777777" w:rsidR="00080FB6" w:rsidRPr="004E5E0B" w:rsidRDefault="00080FB6" w:rsidP="00080FB6">
            <w:pPr>
              <w:jc w:val="center"/>
              <w:rPr>
                <w:rFonts w:ascii="Arial" w:hAnsi="Arial" w:cs="Arial"/>
                <w:b/>
                <w:lang w:val="en-CA"/>
              </w:rPr>
            </w:pPr>
          </w:p>
        </w:tc>
      </w:tr>
      <w:tr w:rsidR="00080FB6" w:rsidRPr="004E5E0B" w14:paraId="67599010" w14:textId="77777777" w:rsidTr="00080FB6">
        <w:trPr>
          <w:trHeight w:val="432"/>
        </w:trPr>
        <w:tc>
          <w:tcPr>
            <w:tcW w:w="9265" w:type="dxa"/>
            <w:shd w:val="clear" w:color="auto" w:fill="D0CECE" w:themeFill="background2" w:themeFillShade="E6"/>
            <w:vAlign w:val="center"/>
          </w:tcPr>
          <w:p w14:paraId="5C3BBCBE" w14:textId="77777777" w:rsidR="00080FB6" w:rsidRPr="004E5E0B" w:rsidRDefault="00080FB6" w:rsidP="00080FB6">
            <w:pPr>
              <w:spacing w:line="276" w:lineRule="auto"/>
              <w:rPr>
                <w:rFonts w:ascii="Arial" w:hAnsi="Arial" w:cs="Arial"/>
              </w:rPr>
            </w:pPr>
            <w:r w:rsidRPr="004E5E0B">
              <w:rPr>
                <w:rFonts w:ascii="Arial" w:hAnsi="Arial" w:cs="Arial"/>
              </w:rPr>
              <w:t>Effectively presents the organization’s services to clients, other agencies, and to the community</w:t>
            </w:r>
          </w:p>
        </w:tc>
        <w:tc>
          <w:tcPr>
            <w:tcW w:w="805" w:type="dxa"/>
            <w:vAlign w:val="center"/>
          </w:tcPr>
          <w:p w14:paraId="7AC4B4D0" w14:textId="77777777" w:rsidR="00080FB6" w:rsidRPr="004E5E0B" w:rsidRDefault="00080FB6" w:rsidP="00080FB6">
            <w:pPr>
              <w:jc w:val="center"/>
              <w:rPr>
                <w:rFonts w:ascii="Arial" w:hAnsi="Arial" w:cs="Arial"/>
                <w:b/>
                <w:lang w:val="en-CA"/>
              </w:rPr>
            </w:pPr>
          </w:p>
        </w:tc>
      </w:tr>
      <w:tr w:rsidR="00080FB6" w:rsidRPr="004E5E0B" w14:paraId="7D41D547" w14:textId="77777777" w:rsidTr="00080FB6">
        <w:trPr>
          <w:trHeight w:val="432"/>
        </w:trPr>
        <w:tc>
          <w:tcPr>
            <w:tcW w:w="9265" w:type="dxa"/>
            <w:shd w:val="clear" w:color="auto" w:fill="D0CECE" w:themeFill="background2" w:themeFillShade="E6"/>
            <w:vAlign w:val="center"/>
          </w:tcPr>
          <w:p w14:paraId="71F8A36E" w14:textId="77777777" w:rsidR="00080FB6" w:rsidRPr="004E5E0B" w:rsidRDefault="00080FB6" w:rsidP="00080FB6">
            <w:pPr>
              <w:spacing w:line="276" w:lineRule="auto"/>
              <w:rPr>
                <w:rFonts w:ascii="Arial" w:hAnsi="Arial" w:cs="Arial"/>
              </w:rPr>
            </w:pPr>
            <w:r w:rsidRPr="004E5E0B">
              <w:rPr>
                <w:rFonts w:ascii="Arial" w:hAnsi="Arial" w:cs="Arial"/>
              </w:rPr>
              <w:t>Complies with the administrative requirements of the setting</w:t>
            </w:r>
          </w:p>
        </w:tc>
        <w:tc>
          <w:tcPr>
            <w:tcW w:w="805" w:type="dxa"/>
            <w:vAlign w:val="center"/>
          </w:tcPr>
          <w:p w14:paraId="6AA2A932" w14:textId="77777777" w:rsidR="00080FB6" w:rsidRPr="004E5E0B" w:rsidRDefault="00080FB6" w:rsidP="00080FB6">
            <w:pPr>
              <w:jc w:val="center"/>
              <w:rPr>
                <w:rFonts w:ascii="Arial" w:hAnsi="Arial" w:cs="Arial"/>
                <w:b/>
                <w:lang w:val="en-CA"/>
              </w:rPr>
            </w:pPr>
          </w:p>
        </w:tc>
      </w:tr>
      <w:tr w:rsidR="00080FB6" w:rsidRPr="004E5E0B" w14:paraId="248CF60F" w14:textId="77777777" w:rsidTr="00080FB6">
        <w:trPr>
          <w:trHeight w:val="720"/>
        </w:trPr>
        <w:tc>
          <w:tcPr>
            <w:tcW w:w="9265" w:type="dxa"/>
            <w:shd w:val="clear" w:color="auto" w:fill="D0CECE" w:themeFill="background2" w:themeFillShade="E6"/>
            <w:vAlign w:val="center"/>
          </w:tcPr>
          <w:p w14:paraId="619FF722" w14:textId="77777777" w:rsidR="00080FB6" w:rsidRPr="004E5E0B" w:rsidRDefault="00080FB6" w:rsidP="00080FB6">
            <w:pPr>
              <w:rPr>
                <w:rFonts w:ascii="Arial" w:hAnsi="Arial" w:cs="Arial"/>
              </w:rPr>
            </w:pPr>
            <w:r w:rsidRPr="004E5E0B">
              <w:rPr>
                <w:rFonts w:ascii="Arial" w:hAnsi="Arial" w:cs="Arial"/>
              </w:rPr>
              <w:t>Completes service user-related and other documentation and/or reports in a way that meets standards and expectations of the setting</w:t>
            </w:r>
          </w:p>
        </w:tc>
        <w:tc>
          <w:tcPr>
            <w:tcW w:w="805" w:type="dxa"/>
            <w:vAlign w:val="center"/>
          </w:tcPr>
          <w:p w14:paraId="50D8B462" w14:textId="77777777" w:rsidR="00080FB6" w:rsidRPr="004E5E0B" w:rsidRDefault="00080FB6" w:rsidP="00080FB6">
            <w:pPr>
              <w:jc w:val="center"/>
              <w:rPr>
                <w:rFonts w:ascii="Arial" w:hAnsi="Arial" w:cs="Arial"/>
                <w:b/>
                <w:lang w:val="en-CA"/>
              </w:rPr>
            </w:pPr>
          </w:p>
        </w:tc>
      </w:tr>
      <w:tr w:rsidR="00080FB6" w:rsidRPr="004E5E0B" w14:paraId="21D92E21" w14:textId="77777777" w:rsidTr="00080FB6">
        <w:trPr>
          <w:trHeight w:val="432"/>
        </w:trPr>
        <w:tc>
          <w:tcPr>
            <w:tcW w:w="9265" w:type="dxa"/>
            <w:shd w:val="clear" w:color="auto" w:fill="D0CECE" w:themeFill="background2" w:themeFillShade="E6"/>
            <w:vAlign w:val="center"/>
          </w:tcPr>
          <w:p w14:paraId="4EC86AD9" w14:textId="77777777" w:rsidR="00080FB6" w:rsidRPr="004E5E0B" w:rsidRDefault="00080FB6" w:rsidP="00080FB6">
            <w:pPr>
              <w:spacing w:line="276" w:lineRule="auto"/>
              <w:rPr>
                <w:rFonts w:ascii="Arial" w:hAnsi="Arial" w:cs="Arial"/>
              </w:rPr>
            </w:pPr>
            <w:r w:rsidRPr="004E5E0B">
              <w:rPr>
                <w:rFonts w:ascii="Arial" w:hAnsi="Arial" w:cs="Arial"/>
              </w:rPr>
              <w:t>Recognizes agency’s strengths and limitations in meeting client and community needs</w:t>
            </w:r>
          </w:p>
        </w:tc>
        <w:tc>
          <w:tcPr>
            <w:tcW w:w="805" w:type="dxa"/>
            <w:vAlign w:val="center"/>
          </w:tcPr>
          <w:p w14:paraId="79B7F905" w14:textId="77777777" w:rsidR="00080FB6" w:rsidRPr="004E5E0B" w:rsidRDefault="00080FB6" w:rsidP="00080FB6">
            <w:pPr>
              <w:jc w:val="center"/>
              <w:rPr>
                <w:rFonts w:ascii="Arial" w:hAnsi="Arial" w:cs="Arial"/>
                <w:b/>
                <w:lang w:val="en-CA"/>
              </w:rPr>
            </w:pPr>
          </w:p>
        </w:tc>
      </w:tr>
      <w:tr w:rsidR="00080FB6" w:rsidRPr="004E5E0B" w14:paraId="4BF3B0BB" w14:textId="77777777" w:rsidTr="004E5E0B">
        <w:trPr>
          <w:trHeight w:val="1440"/>
        </w:trPr>
        <w:tc>
          <w:tcPr>
            <w:tcW w:w="10070" w:type="dxa"/>
            <w:gridSpan w:val="2"/>
          </w:tcPr>
          <w:p w14:paraId="23CB5E77" w14:textId="77777777" w:rsidR="00080FB6" w:rsidRPr="004E5E0B" w:rsidRDefault="00080FB6" w:rsidP="00080FB6">
            <w:pPr>
              <w:spacing w:before="120"/>
              <w:rPr>
                <w:rFonts w:ascii="Arial" w:hAnsi="Arial" w:cs="Arial"/>
                <w:lang w:val="en-CA"/>
              </w:rPr>
            </w:pPr>
            <w:r w:rsidRPr="004E5E0B">
              <w:rPr>
                <w:rFonts w:ascii="Arial" w:hAnsi="Arial" w:cs="Arial"/>
                <w:lang w:val="en-CA"/>
              </w:rPr>
              <w:t>Comments:</w:t>
            </w:r>
          </w:p>
        </w:tc>
      </w:tr>
    </w:tbl>
    <w:p w14:paraId="5ECFC3EF" w14:textId="77777777" w:rsidR="00080FB6" w:rsidRPr="004E5E0B" w:rsidRDefault="00080FB6"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080FB6" w:rsidRPr="004E5E0B" w14:paraId="06A8829D" w14:textId="77777777" w:rsidTr="00080FB6">
        <w:trPr>
          <w:trHeight w:val="432"/>
        </w:trPr>
        <w:tc>
          <w:tcPr>
            <w:tcW w:w="10070" w:type="dxa"/>
            <w:gridSpan w:val="2"/>
            <w:shd w:val="clear" w:color="auto" w:fill="D0CECE" w:themeFill="background2" w:themeFillShade="E6"/>
            <w:vAlign w:val="center"/>
          </w:tcPr>
          <w:p w14:paraId="639C8508" w14:textId="77777777" w:rsidR="00080FB6" w:rsidRPr="004E5E0B" w:rsidRDefault="00080FB6" w:rsidP="00080FB6">
            <w:pPr>
              <w:rPr>
                <w:rFonts w:ascii="Arial" w:hAnsi="Arial" w:cs="Arial"/>
                <w:b/>
                <w:lang w:val="en-CA"/>
              </w:rPr>
            </w:pPr>
            <w:r w:rsidRPr="004E5E0B">
              <w:rPr>
                <w:rFonts w:ascii="Arial" w:hAnsi="Arial" w:cs="Arial"/>
                <w:b/>
                <w:lang w:val="en-CA"/>
              </w:rPr>
              <w:t>COMMUNITY CONTEXT OF PRACTICE:</w:t>
            </w:r>
          </w:p>
        </w:tc>
      </w:tr>
      <w:tr w:rsidR="00080FB6" w:rsidRPr="004E5E0B" w14:paraId="0FCB6C18" w14:textId="77777777" w:rsidTr="00080FB6">
        <w:trPr>
          <w:trHeight w:val="720"/>
        </w:trPr>
        <w:tc>
          <w:tcPr>
            <w:tcW w:w="9265" w:type="dxa"/>
            <w:shd w:val="clear" w:color="auto" w:fill="D0CECE" w:themeFill="background2" w:themeFillShade="E6"/>
            <w:vAlign w:val="center"/>
          </w:tcPr>
          <w:p w14:paraId="09A77A6F" w14:textId="77777777" w:rsidR="00080FB6" w:rsidRPr="004E5E0B" w:rsidRDefault="00080FB6" w:rsidP="00080FB6">
            <w:pPr>
              <w:spacing w:line="276" w:lineRule="auto"/>
              <w:rPr>
                <w:rFonts w:ascii="Arial" w:hAnsi="Arial" w:cs="Arial"/>
              </w:rPr>
            </w:pPr>
            <w:r w:rsidRPr="004E5E0B">
              <w:rPr>
                <w:rFonts w:ascii="Arial" w:hAnsi="Arial" w:cs="Arial"/>
              </w:rPr>
              <w:t>Demonstrates knowledge of relevant city, provincial, and federal social policies and programs that affect service to clients</w:t>
            </w:r>
          </w:p>
        </w:tc>
        <w:tc>
          <w:tcPr>
            <w:tcW w:w="805" w:type="dxa"/>
            <w:vAlign w:val="center"/>
          </w:tcPr>
          <w:p w14:paraId="7910AD0B" w14:textId="77777777" w:rsidR="00080FB6" w:rsidRPr="004E5E0B" w:rsidRDefault="00080FB6" w:rsidP="00080FB6">
            <w:pPr>
              <w:jc w:val="center"/>
              <w:rPr>
                <w:rFonts w:ascii="Arial" w:hAnsi="Arial" w:cs="Arial"/>
                <w:b/>
                <w:lang w:val="en-CA"/>
              </w:rPr>
            </w:pPr>
          </w:p>
        </w:tc>
      </w:tr>
      <w:tr w:rsidR="00080FB6" w:rsidRPr="004E5E0B" w14:paraId="128BABE5" w14:textId="77777777" w:rsidTr="00080FB6">
        <w:trPr>
          <w:trHeight w:val="432"/>
        </w:trPr>
        <w:tc>
          <w:tcPr>
            <w:tcW w:w="9265" w:type="dxa"/>
            <w:shd w:val="clear" w:color="auto" w:fill="D0CECE" w:themeFill="background2" w:themeFillShade="E6"/>
            <w:vAlign w:val="center"/>
          </w:tcPr>
          <w:p w14:paraId="09FE9A2E" w14:textId="77777777" w:rsidR="00080FB6" w:rsidRPr="004E5E0B" w:rsidRDefault="00080FB6" w:rsidP="00080FB6">
            <w:pPr>
              <w:spacing w:line="276" w:lineRule="auto"/>
              <w:rPr>
                <w:rFonts w:ascii="Arial" w:hAnsi="Arial" w:cs="Arial"/>
              </w:rPr>
            </w:pPr>
            <w:r w:rsidRPr="004E5E0B">
              <w:rPr>
                <w:rFonts w:ascii="Arial" w:hAnsi="Arial" w:cs="Arial"/>
              </w:rPr>
              <w:t>Demonstrates knowledge of community resources that meets the needs of the client or client group</w:t>
            </w:r>
          </w:p>
        </w:tc>
        <w:tc>
          <w:tcPr>
            <w:tcW w:w="805" w:type="dxa"/>
            <w:vAlign w:val="center"/>
          </w:tcPr>
          <w:p w14:paraId="076D98CD" w14:textId="77777777" w:rsidR="00080FB6" w:rsidRPr="004E5E0B" w:rsidRDefault="00080FB6" w:rsidP="00080FB6">
            <w:pPr>
              <w:jc w:val="center"/>
              <w:rPr>
                <w:rFonts w:ascii="Arial" w:hAnsi="Arial" w:cs="Arial"/>
                <w:b/>
                <w:lang w:val="en-CA"/>
              </w:rPr>
            </w:pPr>
          </w:p>
        </w:tc>
      </w:tr>
      <w:tr w:rsidR="00080FB6" w:rsidRPr="004E5E0B" w14:paraId="2DDF7CD7" w14:textId="77777777" w:rsidTr="00080FB6">
        <w:trPr>
          <w:trHeight w:val="432"/>
        </w:trPr>
        <w:tc>
          <w:tcPr>
            <w:tcW w:w="9265" w:type="dxa"/>
            <w:shd w:val="clear" w:color="auto" w:fill="D0CECE" w:themeFill="background2" w:themeFillShade="E6"/>
            <w:vAlign w:val="center"/>
          </w:tcPr>
          <w:p w14:paraId="134E253E" w14:textId="77777777" w:rsidR="00080FB6" w:rsidRPr="004E5E0B" w:rsidRDefault="00080FB6" w:rsidP="00080FB6">
            <w:pPr>
              <w:spacing w:line="276" w:lineRule="auto"/>
              <w:rPr>
                <w:rFonts w:ascii="Arial" w:hAnsi="Arial" w:cs="Arial"/>
              </w:rPr>
            </w:pPr>
            <w:r w:rsidRPr="004E5E0B">
              <w:rPr>
                <w:rFonts w:ascii="Arial" w:hAnsi="Arial" w:cs="Arial"/>
              </w:rPr>
              <w:t xml:space="preserve">Facilitates appropriate linkages within the agency and with other organizations </w:t>
            </w:r>
          </w:p>
        </w:tc>
        <w:tc>
          <w:tcPr>
            <w:tcW w:w="805" w:type="dxa"/>
            <w:vAlign w:val="center"/>
          </w:tcPr>
          <w:p w14:paraId="37F78614" w14:textId="77777777" w:rsidR="00080FB6" w:rsidRPr="004E5E0B" w:rsidRDefault="00080FB6" w:rsidP="00080FB6">
            <w:pPr>
              <w:jc w:val="center"/>
              <w:rPr>
                <w:rFonts w:ascii="Arial" w:hAnsi="Arial" w:cs="Arial"/>
                <w:b/>
                <w:lang w:val="en-CA"/>
              </w:rPr>
            </w:pPr>
          </w:p>
        </w:tc>
      </w:tr>
      <w:tr w:rsidR="00080FB6" w:rsidRPr="004E5E0B" w14:paraId="38820B59" w14:textId="77777777" w:rsidTr="00080FB6">
        <w:trPr>
          <w:trHeight w:val="432"/>
        </w:trPr>
        <w:tc>
          <w:tcPr>
            <w:tcW w:w="9265" w:type="dxa"/>
            <w:shd w:val="clear" w:color="auto" w:fill="D0CECE" w:themeFill="background2" w:themeFillShade="E6"/>
            <w:vAlign w:val="center"/>
          </w:tcPr>
          <w:p w14:paraId="71C51A32" w14:textId="77777777" w:rsidR="00080FB6" w:rsidRPr="004E5E0B" w:rsidRDefault="00080FB6" w:rsidP="00080FB6">
            <w:pPr>
              <w:spacing w:line="276" w:lineRule="auto"/>
              <w:rPr>
                <w:rFonts w:ascii="Arial" w:hAnsi="Arial" w:cs="Arial"/>
              </w:rPr>
            </w:pPr>
            <w:r w:rsidRPr="004E5E0B">
              <w:rPr>
                <w:rFonts w:ascii="Arial" w:hAnsi="Arial" w:cs="Arial"/>
              </w:rPr>
              <w:t>Identifies gaps in existing community resources and makes suggestions to fulfill unmet client needs</w:t>
            </w:r>
          </w:p>
        </w:tc>
        <w:tc>
          <w:tcPr>
            <w:tcW w:w="805" w:type="dxa"/>
            <w:vAlign w:val="center"/>
          </w:tcPr>
          <w:p w14:paraId="318AE50E" w14:textId="77777777" w:rsidR="00080FB6" w:rsidRPr="004E5E0B" w:rsidRDefault="00080FB6" w:rsidP="00080FB6">
            <w:pPr>
              <w:jc w:val="center"/>
              <w:rPr>
                <w:rFonts w:ascii="Arial" w:hAnsi="Arial" w:cs="Arial"/>
                <w:b/>
                <w:lang w:val="en-CA"/>
              </w:rPr>
            </w:pPr>
          </w:p>
        </w:tc>
      </w:tr>
      <w:tr w:rsidR="00080FB6" w:rsidRPr="004E5E0B" w14:paraId="6D240ED1" w14:textId="77777777" w:rsidTr="004E5E0B">
        <w:trPr>
          <w:trHeight w:val="1440"/>
        </w:trPr>
        <w:tc>
          <w:tcPr>
            <w:tcW w:w="10070" w:type="dxa"/>
            <w:gridSpan w:val="2"/>
          </w:tcPr>
          <w:p w14:paraId="6FFA3730" w14:textId="77777777" w:rsidR="00080FB6" w:rsidRPr="004E5E0B" w:rsidRDefault="00080FB6" w:rsidP="00080FB6">
            <w:pPr>
              <w:spacing w:before="120"/>
              <w:rPr>
                <w:rFonts w:ascii="Arial" w:hAnsi="Arial" w:cs="Arial"/>
                <w:lang w:val="en-CA"/>
              </w:rPr>
            </w:pPr>
            <w:r w:rsidRPr="004E5E0B">
              <w:rPr>
                <w:rFonts w:ascii="Arial" w:hAnsi="Arial" w:cs="Arial"/>
                <w:lang w:val="en-CA"/>
              </w:rPr>
              <w:t>Comments:</w:t>
            </w:r>
          </w:p>
        </w:tc>
      </w:tr>
    </w:tbl>
    <w:p w14:paraId="1B5954CD" w14:textId="77777777" w:rsidR="00080FB6" w:rsidRPr="004E5E0B" w:rsidRDefault="00080FB6"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080FB6" w:rsidRPr="004E5E0B" w14:paraId="0392D3DE" w14:textId="77777777" w:rsidTr="00080FB6">
        <w:trPr>
          <w:trHeight w:val="432"/>
        </w:trPr>
        <w:tc>
          <w:tcPr>
            <w:tcW w:w="10070" w:type="dxa"/>
            <w:gridSpan w:val="2"/>
            <w:shd w:val="clear" w:color="auto" w:fill="D0CECE" w:themeFill="background2" w:themeFillShade="E6"/>
            <w:vAlign w:val="center"/>
          </w:tcPr>
          <w:p w14:paraId="4D16ED1A" w14:textId="77777777" w:rsidR="00080FB6" w:rsidRPr="004E5E0B" w:rsidRDefault="00080FB6" w:rsidP="00080FB6">
            <w:pPr>
              <w:rPr>
                <w:rFonts w:ascii="Arial" w:hAnsi="Arial" w:cs="Arial"/>
                <w:b/>
                <w:lang w:val="en-CA"/>
              </w:rPr>
            </w:pPr>
            <w:r w:rsidRPr="004E5E0B">
              <w:rPr>
                <w:rFonts w:ascii="Arial" w:hAnsi="Arial" w:cs="Arial"/>
                <w:b/>
                <w:lang w:val="en-CA"/>
              </w:rPr>
              <w:t>STUDENT AS LEARNER:</w:t>
            </w:r>
          </w:p>
        </w:tc>
      </w:tr>
      <w:tr w:rsidR="00080FB6" w:rsidRPr="004E5E0B" w14:paraId="0E990111" w14:textId="77777777" w:rsidTr="00080FB6">
        <w:trPr>
          <w:trHeight w:val="432"/>
        </w:trPr>
        <w:tc>
          <w:tcPr>
            <w:tcW w:w="9265" w:type="dxa"/>
            <w:shd w:val="clear" w:color="auto" w:fill="D0CECE" w:themeFill="background2" w:themeFillShade="E6"/>
            <w:vAlign w:val="center"/>
          </w:tcPr>
          <w:p w14:paraId="32D6A1D3" w14:textId="77777777" w:rsidR="00080FB6" w:rsidRPr="004E5E0B" w:rsidRDefault="00080FB6" w:rsidP="00080FB6">
            <w:pPr>
              <w:rPr>
                <w:rFonts w:ascii="Arial" w:hAnsi="Arial" w:cs="Arial"/>
              </w:rPr>
            </w:pPr>
            <w:r w:rsidRPr="004E5E0B">
              <w:rPr>
                <w:rFonts w:ascii="Arial" w:hAnsi="Arial" w:cs="Arial"/>
              </w:rPr>
              <w:t>Actively seeks supervision when necessary</w:t>
            </w:r>
          </w:p>
        </w:tc>
        <w:tc>
          <w:tcPr>
            <w:tcW w:w="805" w:type="dxa"/>
            <w:vAlign w:val="center"/>
          </w:tcPr>
          <w:p w14:paraId="6F0ADBA3" w14:textId="77777777" w:rsidR="00080FB6" w:rsidRPr="004E5E0B" w:rsidRDefault="00080FB6" w:rsidP="00080FB6">
            <w:pPr>
              <w:jc w:val="center"/>
              <w:rPr>
                <w:rFonts w:ascii="Arial" w:hAnsi="Arial" w:cs="Arial"/>
                <w:b/>
                <w:lang w:val="en-CA"/>
              </w:rPr>
            </w:pPr>
          </w:p>
        </w:tc>
      </w:tr>
      <w:tr w:rsidR="00080FB6" w:rsidRPr="004E5E0B" w14:paraId="6F509826" w14:textId="77777777" w:rsidTr="00080FB6">
        <w:trPr>
          <w:trHeight w:val="432"/>
        </w:trPr>
        <w:tc>
          <w:tcPr>
            <w:tcW w:w="9265" w:type="dxa"/>
            <w:shd w:val="clear" w:color="auto" w:fill="D0CECE" w:themeFill="background2" w:themeFillShade="E6"/>
            <w:vAlign w:val="center"/>
          </w:tcPr>
          <w:p w14:paraId="1ECA9E9A" w14:textId="77777777" w:rsidR="00080FB6" w:rsidRPr="004E5E0B" w:rsidRDefault="00080FB6" w:rsidP="00080FB6">
            <w:pPr>
              <w:rPr>
                <w:rFonts w:ascii="Arial" w:hAnsi="Arial" w:cs="Arial"/>
              </w:rPr>
            </w:pPr>
            <w:r w:rsidRPr="004E5E0B">
              <w:rPr>
                <w:rFonts w:ascii="Arial" w:hAnsi="Arial" w:cs="Arial"/>
              </w:rPr>
              <w:t>Prepares for supervision</w:t>
            </w:r>
          </w:p>
        </w:tc>
        <w:tc>
          <w:tcPr>
            <w:tcW w:w="805" w:type="dxa"/>
            <w:vAlign w:val="center"/>
          </w:tcPr>
          <w:p w14:paraId="5E3340FA" w14:textId="77777777" w:rsidR="00080FB6" w:rsidRPr="004E5E0B" w:rsidRDefault="00080FB6" w:rsidP="00080FB6">
            <w:pPr>
              <w:jc w:val="center"/>
              <w:rPr>
                <w:rFonts w:ascii="Arial" w:hAnsi="Arial" w:cs="Arial"/>
                <w:b/>
                <w:lang w:val="en-CA"/>
              </w:rPr>
            </w:pPr>
          </w:p>
        </w:tc>
      </w:tr>
      <w:tr w:rsidR="00080FB6" w:rsidRPr="004E5E0B" w14:paraId="64E42AEB" w14:textId="77777777" w:rsidTr="00080FB6">
        <w:trPr>
          <w:trHeight w:val="432"/>
        </w:trPr>
        <w:tc>
          <w:tcPr>
            <w:tcW w:w="9265" w:type="dxa"/>
            <w:shd w:val="clear" w:color="auto" w:fill="D0CECE" w:themeFill="background2" w:themeFillShade="E6"/>
            <w:vAlign w:val="center"/>
          </w:tcPr>
          <w:p w14:paraId="01E9E823" w14:textId="77777777" w:rsidR="00080FB6" w:rsidRPr="004E5E0B" w:rsidRDefault="00080FB6" w:rsidP="00080FB6">
            <w:pPr>
              <w:rPr>
                <w:rFonts w:ascii="Arial" w:hAnsi="Arial" w:cs="Arial"/>
              </w:rPr>
            </w:pPr>
            <w:r w:rsidRPr="004E5E0B">
              <w:rPr>
                <w:rFonts w:ascii="Arial" w:hAnsi="Arial" w:cs="Arial"/>
              </w:rPr>
              <w:t>Analyzes and reflects on practice</w:t>
            </w:r>
          </w:p>
        </w:tc>
        <w:tc>
          <w:tcPr>
            <w:tcW w:w="805" w:type="dxa"/>
            <w:vAlign w:val="center"/>
          </w:tcPr>
          <w:p w14:paraId="057B43C9" w14:textId="77777777" w:rsidR="00080FB6" w:rsidRPr="004E5E0B" w:rsidRDefault="00080FB6" w:rsidP="00080FB6">
            <w:pPr>
              <w:jc w:val="center"/>
              <w:rPr>
                <w:rFonts w:ascii="Arial" w:hAnsi="Arial" w:cs="Arial"/>
                <w:b/>
                <w:lang w:val="en-CA"/>
              </w:rPr>
            </w:pPr>
          </w:p>
        </w:tc>
      </w:tr>
      <w:tr w:rsidR="00080FB6" w:rsidRPr="004E5E0B" w14:paraId="260B522E" w14:textId="77777777" w:rsidTr="00080FB6">
        <w:trPr>
          <w:trHeight w:val="432"/>
        </w:trPr>
        <w:tc>
          <w:tcPr>
            <w:tcW w:w="9265" w:type="dxa"/>
            <w:shd w:val="clear" w:color="auto" w:fill="D0CECE" w:themeFill="background2" w:themeFillShade="E6"/>
            <w:vAlign w:val="center"/>
          </w:tcPr>
          <w:p w14:paraId="204F7359" w14:textId="77777777" w:rsidR="00080FB6" w:rsidRPr="004E5E0B" w:rsidRDefault="00080FB6" w:rsidP="00080FB6">
            <w:pPr>
              <w:rPr>
                <w:rFonts w:ascii="Arial" w:hAnsi="Arial" w:cs="Arial"/>
              </w:rPr>
            </w:pPr>
            <w:r w:rsidRPr="004E5E0B">
              <w:rPr>
                <w:rFonts w:ascii="Arial" w:hAnsi="Arial" w:cs="Arial"/>
              </w:rPr>
              <w:lastRenderedPageBreak/>
              <w:t>Has willingness to explore personal strengths and weaknesses</w:t>
            </w:r>
          </w:p>
        </w:tc>
        <w:tc>
          <w:tcPr>
            <w:tcW w:w="805" w:type="dxa"/>
            <w:vAlign w:val="center"/>
          </w:tcPr>
          <w:p w14:paraId="2308DCCC" w14:textId="77777777" w:rsidR="00080FB6" w:rsidRPr="004E5E0B" w:rsidRDefault="00080FB6" w:rsidP="00080FB6">
            <w:pPr>
              <w:jc w:val="center"/>
              <w:rPr>
                <w:rFonts w:ascii="Arial" w:hAnsi="Arial" w:cs="Arial"/>
                <w:b/>
                <w:lang w:val="en-CA"/>
              </w:rPr>
            </w:pPr>
          </w:p>
        </w:tc>
      </w:tr>
      <w:tr w:rsidR="00080FB6" w:rsidRPr="004E5E0B" w14:paraId="5470ABBB" w14:textId="77777777" w:rsidTr="00080FB6">
        <w:trPr>
          <w:trHeight w:val="432"/>
        </w:trPr>
        <w:tc>
          <w:tcPr>
            <w:tcW w:w="9265" w:type="dxa"/>
            <w:shd w:val="clear" w:color="auto" w:fill="D0CECE" w:themeFill="background2" w:themeFillShade="E6"/>
            <w:vAlign w:val="center"/>
          </w:tcPr>
          <w:p w14:paraId="1B5C80E9" w14:textId="77777777" w:rsidR="00080FB6" w:rsidRPr="004E5E0B" w:rsidRDefault="00080FB6" w:rsidP="00080FB6">
            <w:pPr>
              <w:rPr>
                <w:rFonts w:ascii="Arial" w:hAnsi="Arial" w:cs="Arial"/>
                <w:i/>
              </w:rPr>
            </w:pPr>
            <w:r w:rsidRPr="004E5E0B">
              <w:rPr>
                <w:rFonts w:ascii="Arial" w:hAnsi="Arial" w:cs="Arial"/>
              </w:rPr>
              <w:t xml:space="preserve">Is receptive to feedback and suggestions from Field Supervisor                                                </w:t>
            </w:r>
          </w:p>
        </w:tc>
        <w:tc>
          <w:tcPr>
            <w:tcW w:w="805" w:type="dxa"/>
            <w:vAlign w:val="center"/>
          </w:tcPr>
          <w:p w14:paraId="46CA2816" w14:textId="77777777" w:rsidR="00080FB6" w:rsidRPr="004E5E0B" w:rsidRDefault="00080FB6" w:rsidP="00080FB6">
            <w:pPr>
              <w:jc w:val="center"/>
              <w:rPr>
                <w:rFonts w:ascii="Arial" w:hAnsi="Arial" w:cs="Arial"/>
                <w:b/>
                <w:lang w:val="en-CA"/>
              </w:rPr>
            </w:pPr>
          </w:p>
        </w:tc>
      </w:tr>
      <w:tr w:rsidR="00080FB6" w:rsidRPr="004E5E0B" w14:paraId="6A654315" w14:textId="77777777" w:rsidTr="00080FB6">
        <w:trPr>
          <w:trHeight w:val="1008"/>
        </w:trPr>
        <w:tc>
          <w:tcPr>
            <w:tcW w:w="9265" w:type="dxa"/>
            <w:shd w:val="clear" w:color="auto" w:fill="D0CECE" w:themeFill="background2" w:themeFillShade="E6"/>
            <w:vAlign w:val="center"/>
          </w:tcPr>
          <w:p w14:paraId="017919AD" w14:textId="77777777" w:rsidR="00080FB6" w:rsidRPr="004E5E0B" w:rsidRDefault="00080FB6" w:rsidP="00080FB6">
            <w:pPr>
              <w:rPr>
                <w:rFonts w:ascii="Arial" w:hAnsi="Arial" w:cs="Arial"/>
              </w:rPr>
            </w:pPr>
            <w:r w:rsidRPr="004E5E0B">
              <w:rPr>
                <w:rFonts w:ascii="Arial" w:hAnsi="Arial" w:cs="Arial"/>
              </w:rPr>
              <w:t>Demonstrates a commitment to professional development through actively seeking and using available learning opportunities and resources in the agency (i.e., in-service training, literature, conferences, etc.)</w:t>
            </w:r>
          </w:p>
        </w:tc>
        <w:tc>
          <w:tcPr>
            <w:tcW w:w="805" w:type="dxa"/>
            <w:vAlign w:val="center"/>
          </w:tcPr>
          <w:p w14:paraId="1DDAB52D" w14:textId="77777777" w:rsidR="00080FB6" w:rsidRPr="004E5E0B" w:rsidRDefault="00080FB6" w:rsidP="00080FB6">
            <w:pPr>
              <w:jc w:val="center"/>
              <w:rPr>
                <w:rFonts w:ascii="Arial" w:hAnsi="Arial" w:cs="Arial"/>
                <w:b/>
                <w:lang w:val="en-CA"/>
              </w:rPr>
            </w:pPr>
          </w:p>
        </w:tc>
      </w:tr>
      <w:tr w:rsidR="00080FB6" w:rsidRPr="004E5E0B" w14:paraId="2CAEFBE0" w14:textId="77777777" w:rsidTr="00080FB6">
        <w:trPr>
          <w:trHeight w:val="432"/>
        </w:trPr>
        <w:tc>
          <w:tcPr>
            <w:tcW w:w="9265" w:type="dxa"/>
            <w:shd w:val="clear" w:color="auto" w:fill="D0CECE" w:themeFill="background2" w:themeFillShade="E6"/>
            <w:vAlign w:val="center"/>
          </w:tcPr>
          <w:p w14:paraId="49CB69C3" w14:textId="77777777" w:rsidR="00080FB6" w:rsidRPr="004E5E0B" w:rsidRDefault="00080FB6" w:rsidP="00080FB6">
            <w:pPr>
              <w:rPr>
                <w:rFonts w:ascii="Arial" w:hAnsi="Arial" w:cs="Arial"/>
              </w:rPr>
            </w:pPr>
            <w:r w:rsidRPr="004E5E0B">
              <w:rPr>
                <w:rFonts w:ascii="Arial" w:hAnsi="Arial" w:cs="Arial"/>
              </w:rPr>
              <w:t>Applies new information in field setting</w:t>
            </w:r>
          </w:p>
        </w:tc>
        <w:tc>
          <w:tcPr>
            <w:tcW w:w="805" w:type="dxa"/>
            <w:vAlign w:val="center"/>
          </w:tcPr>
          <w:p w14:paraId="1BA53A01" w14:textId="77777777" w:rsidR="00080FB6" w:rsidRPr="004E5E0B" w:rsidRDefault="00080FB6" w:rsidP="00080FB6">
            <w:pPr>
              <w:jc w:val="center"/>
              <w:rPr>
                <w:rFonts w:ascii="Arial" w:hAnsi="Arial" w:cs="Arial"/>
                <w:b/>
                <w:lang w:val="en-CA"/>
              </w:rPr>
            </w:pPr>
          </w:p>
        </w:tc>
      </w:tr>
      <w:tr w:rsidR="00080FB6" w:rsidRPr="004E5E0B" w14:paraId="15D7DA32" w14:textId="77777777" w:rsidTr="00080FB6">
        <w:trPr>
          <w:trHeight w:val="432"/>
        </w:trPr>
        <w:tc>
          <w:tcPr>
            <w:tcW w:w="9265" w:type="dxa"/>
            <w:shd w:val="clear" w:color="auto" w:fill="D0CECE" w:themeFill="background2" w:themeFillShade="E6"/>
            <w:vAlign w:val="center"/>
          </w:tcPr>
          <w:p w14:paraId="50018D1A" w14:textId="77777777" w:rsidR="00080FB6" w:rsidRPr="004E5E0B" w:rsidRDefault="00080FB6" w:rsidP="00080FB6">
            <w:pPr>
              <w:rPr>
                <w:rFonts w:ascii="Arial" w:hAnsi="Arial" w:cs="Arial"/>
              </w:rPr>
            </w:pPr>
            <w:r w:rsidRPr="004E5E0B">
              <w:rPr>
                <w:rFonts w:ascii="Arial" w:hAnsi="Arial" w:cs="Arial"/>
              </w:rPr>
              <w:t>Makes links between theory and practice</w:t>
            </w:r>
          </w:p>
        </w:tc>
        <w:tc>
          <w:tcPr>
            <w:tcW w:w="805" w:type="dxa"/>
            <w:vAlign w:val="center"/>
          </w:tcPr>
          <w:p w14:paraId="668EF848" w14:textId="77777777" w:rsidR="00080FB6" w:rsidRPr="004E5E0B" w:rsidRDefault="00080FB6" w:rsidP="00080FB6">
            <w:pPr>
              <w:jc w:val="center"/>
              <w:rPr>
                <w:rFonts w:ascii="Arial" w:hAnsi="Arial" w:cs="Arial"/>
                <w:b/>
                <w:lang w:val="en-CA"/>
              </w:rPr>
            </w:pPr>
          </w:p>
        </w:tc>
      </w:tr>
      <w:tr w:rsidR="00080FB6" w:rsidRPr="004E5E0B" w14:paraId="191C1D07" w14:textId="77777777" w:rsidTr="00FE29A1">
        <w:trPr>
          <w:trHeight w:val="1440"/>
        </w:trPr>
        <w:tc>
          <w:tcPr>
            <w:tcW w:w="10070" w:type="dxa"/>
            <w:gridSpan w:val="2"/>
          </w:tcPr>
          <w:p w14:paraId="14DA6331" w14:textId="77777777" w:rsidR="00080FB6" w:rsidRPr="004E5E0B" w:rsidRDefault="00080FB6" w:rsidP="00080FB6">
            <w:pPr>
              <w:spacing w:before="120"/>
              <w:rPr>
                <w:rFonts w:ascii="Arial" w:hAnsi="Arial" w:cs="Arial"/>
                <w:lang w:val="en-CA"/>
              </w:rPr>
            </w:pPr>
            <w:r w:rsidRPr="004E5E0B">
              <w:rPr>
                <w:rFonts w:ascii="Arial" w:hAnsi="Arial" w:cs="Arial"/>
                <w:lang w:val="en-CA"/>
              </w:rPr>
              <w:t>Comments:</w:t>
            </w:r>
          </w:p>
        </w:tc>
      </w:tr>
    </w:tbl>
    <w:p w14:paraId="6692614B" w14:textId="77777777" w:rsidR="00D84D44" w:rsidRPr="004E5E0B" w:rsidRDefault="00D84D44"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080FB6" w:rsidRPr="004E5E0B" w14:paraId="03719761" w14:textId="77777777" w:rsidTr="00080FB6">
        <w:trPr>
          <w:trHeight w:val="432"/>
        </w:trPr>
        <w:tc>
          <w:tcPr>
            <w:tcW w:w="10070" w:type="dxa"/>
            <w:gridSpan w:val="2"/>
            <w:shd w:val="clear" w:color="auto" w:fill="D0CECE" w:themeFill="background2" w:themeFillShade="E6"/>
            <w:vAlign w:val="center"/>
          </w:tcPr>
          <w:p w14:paraId="18AB6C97" w14:textId="77777777" w:rsidR="00080FB6" w:rsidRPr="004E5E0B" w:rsidRDefault="00080FB6" w:rsidP="00080FB6">
            <w:pPr>
              <w:rPr>
                <w:rFonts w:ascii="Arial" w:hAnsi="Arial" w:cs="Arial"/>
                <w:b/>
                <w:lang w:val="en-CA"/>
              </w:rPr>
            </w:pPr>
            <w:r w:rsidRPr="004E5E0B">
              <w:rPr>
                <w:rFonts w:ascii="Arial" w:hAnsi="Arial" w:cs="Arial"/>
                <w:b/>
                <w:lang w:val="en-CA"/>
              </w:rPr>
              <w:t>SOCIAL WORK KNOWLEDGE AND SKILLS</w:t>
            </w:r>
            <w:r w:rsidR="00CE7A97" w:rsidRPr="004E5E0B">
              <w:rPr>
                <w:rFonts w:ascii="Arial" w:hAnsi="Arial" w:cs="Arial"/>
                <w:b/>
                <w:lang w:val="en-CA"/>
              </w:rPr>
              <w:t>:</w:t>
            </w:r>
          </w:p>
        </w:tc>
      </w:tr>
      <w:tr w:rsidR="00080FB6" w:rsidRPr="004E5E0B" w14:paraId="483BE852" w14:textId="77777777" w:rsidTr="00080FB6">
        <w:trPr>
          <w:trHeight w:val="720"/>
        </w:trPr>
        <w:tc>
          <w:tcPr>
            <w:tcW w:w="9265" w:type="dxa"/>
            <w:shd w:val="clear" w:color="auto" w:fill="D0CECE" w:themeFill="background2" w:themeFillShade="E6"/>
            <w:vAlign w:val="center"/>
          </w:tcPr>
          <w:p w14:paraId="37C91265" w14:textId="77777777" w:rsidR="00080FB6" w:rsidRPr="004E5E0B" w:rsidRDefault="00080FB6" w:rsidP="00080FB6">
            <w:pPr>
              <w:rPr>
                <w:rFonts w:ascii="Arial" w:hAnsi="Arial" w:cs="Arial"/>
              </w:rPr>
            </w:pPr>
            <w:r w:rsidRPr="004E5E0B">
              <w:rPr>
                <w:rFonts w:ascii="Arial" w:hAnsi="Arial" w:cs="Arial"/>
              </w:rPr>
              <w:t>Demonstrates understanding of the impact of social and institutional oppression on client populations, social policies and programs, and professional social work relationships</w:t>
            </w:r>
          </w:p>
        </w:tc>
        <w:tc>
          <w:tcPr>
            <w:tcW w:w="805" w:type="dxa"/>
            <w:vAlign w:val="center"/>
          </w:tcPr>
          <w:p w14:paraId="37D38256" w14:textId="77777777" w:rsidR="00080FB6" w:rsidRPr="004E5E0B" w:rsidRDefault="00080FB6" w:rsidP="00080FB6">
            <w:pPr>
              <w:jc w:val="center"/>
              <w:rPr>
                <w:rFonts w:ascii="Arial" w:hAnsi="Arial" w:cs="Arial"/>
                <w:b/>
                <w:lang w:val="en-CA"/>
              </w:rPr>
            </w:pPr>
          </w:p>
        </w:tc>
      </w:tr>
      <w:tr w:rsidR="00080FB6" w:rsidRPr="004E5E0B" w14:paraId="30F6BF11" w14:textId="77777777" w:rsidTr="00080FB6">
        <w:trPr>
          <w:trHeight w:val="720"/>
        </w:trPr>
        <w:tc>
          <w:tcPr>
            <w:tcW w:w="9265" w:type="dxa"/>
            <w:shd w:val="clear" w:color="auto" w:fill="D0CECE" w:themeFill="background2" w:themeFillShade="E6"/>
            <w:vAlign w:val="center"/>
          </w:tcPr>
          <w:p w14:paraId="3D4C6BC7" w14:textId="77777777" w:rsidR="00080FB6" w:rsidRPr="004E5E0B" w:rsidRDefault="00080FB6" w:rsidP="00080FB6">
            <w:pPr>
              <w:rPr>
                <w:rFonts w:ascii="Arial" w:hAnsi="Arial" w:cs="Arial"/>
              </w:rPr>
            </w:pPr>
            <w:r w:rsidRPr="004E5E0B">
              <w:rPr>
                <w:rFonts w:ascii="Arial" w:hAnsi="Arial" w:cs="Arial"/>
              </w:rPr>
              <w:t>Demonstrates empathy and sensitivity in engaging a variety of client systems in professional helping contexts</w:t>
            </w:r>
          </w:p>
        </w:tc>
        <w:tc>
          <w:tcPr>
            <w:tcW w:w="805" w:type="dxa"/>
            <w:vAlign w:val="center"/>
          </w:tcPr>
          <w:p w14:paraId="37CF90E7" w14:textId="77777777" w:rsidR="00080FB6" w:rsidRPr="004E5E0B" w:rsidRDefault="00080FB6" w:rsidP="00080FB6">
            <w:pPr>
              <w:jc w:val="center"/>
              <w:rPr>
                <w:rFonts w:ascii="Arial" w:hAnsi="Arial" w:cs="Arial"/>
                <w:b/>
                <w:lang w:val="en-CA"/>
              </w:rPr>
            </w:pPr>
          </w:p>
        </w:tc>
      </w:tr>
      <w:tr w:rsidR="00080FB6" w:rsidRPr="004E5E0B" w14:paraId="55605ADE" w14:textId="77777777" w:rsidTr="00080FB6">
        <w:trPr>
          <w:trHeight w:val="720"/>
        </w:trPr>
        <w:tc>
          <w:tcPr>
            <w:tcW w:w="9265" w:type="dxa"/>
            <w:shd w:val="clear" w:color="auto" w:fill="D0CECE" w:themeFill="background2" w:themeFillShade="E6"/>
            <w:vAlign w:val="center"/>
          </w:tcPr>
          <w:p w14:paraId="050CBE27" w14:textId="77777777" w:rsidR="00080FB6" w:rsidRPr="004E5E0B" w:rsidRDefault="00080FB6" w:rsidP="00080FB6">
            <w:pPr>
              <w:rPr>
                <w:rFonts w:ascii="Arial" w:hAnsi="Arial" w:cs="Arial"/>
              </w:rPr>
            </w:pPr>
            <w:r w:rsidRPr="004E5E0B">
              <w:rPr>
                <w:rFonts w:ascii="Arial" w:hAnsi="Arial" w:cs="Arial"/>
              </w:rPr>
              <w:t xml:space="preserve">Demonstrates appropriate interviewing and data collection skills with individuals, groups and/or communities </w:t>
            </w:r>
          </w:p>
        </w:tc>
        <w:tc>
          <w:tcPr>
            <w:tcW w:w="805" w:type="dxa"/>
            <w:vAlign w:val="center"/>
          </w:tcPr>
          <w:p w14:paraId="54E7A2E0" w14:textId="77777777" w:rsidR="00080FB6" w:rsidRPr="004E5E0B" w:rsidRDefault="00080FB6" w:rsidP="00080FB6">
            <w:pPr>
              <w:jc w:val="center"/>
              <w:rPr>
                <w:rFonts w:ascii="Arial" w:hAnsi="Arial" w:cs="Arial"/>
                <w:b/>
                <w:lang w:val="en-CA"/>
              </w:rPr>
            </w:pPr>
          </w:p>
        </w:tc>
      </w:tr>
      <w:tr w:rsidR="00080FB6" w:rsidRPr="004E5E0B" w14:paraId="109D186D" w14:textId="77777777" w:rsidTr="00080FB6">
        <w:trPr>
          <w:trHeight w:val="432"/>
        </w:trPr>
        <w:tc>
          <w:tcPr>
            <w:tcW w:w="9265" w:type="dxa"/>
            <w:shd w:val="clear" w:color="auto" w:fill="D0CECE" w:themeFill="background2" w:themeFillShade="E6"/>
            <w:vAlign w:val="center"/>
          </w:tcPr>
          <w:p w14:paraId="6C8ADB46" w14:textId="77777777" w:rsidR="00080FB6" w:rsidRPr="004E5E0B" w:rsidRDefault="00080FB6" w:rsidP="00080FB6">
            <w:pPr>
              <w:rPr>
                <w:rFonts w:ascii="Arial" w:hAnsi="Arial" w:cs="Arial"/>
              </w:rPr>
            </w:pPr>
            <w:r w:rsidRPr="004E5E0B">
              <w:rPr>
                <w:rFonts w:ascii="Arial" w:hAnsi="Arial" w:cs="Arial"/>
              </w:rPr>
              <w:t>Uses sound judgement in behaviour with clients, staff and collateral contacts</w:t>
            </w:r>
          </w:p>
        </w:tc>
        <w:tc>
          <w:tcPr>
            <w:tcW w:w="805" w:type="dxa"/>
            <w:vAlign w:val="center"/>
          </w:tcPr>
          <w:p w14:paraId="260B0A76" w14:textId="77777777" w:rsidR="00080FB6" w:rsidRPr="004E5E0B" w:rsidRDefault="00080FB6" w:rsidP="00080FB6">
            <w:pPr>
              <w:jc w:val="center"/>
              <w:rPr>
                <w:rFonts w:ascii="Arial" w:hAnsi="Arial" w:cs="Arial"/>
                <w:b/>
                <w:lang w:val="en-CA"/>
              </w:rPr>
            </w:pPr>
          </w:p>
        </w:tc>
      </w:tr>
      <w:tr w:rsidR="00080FB6" w:rsidRPr="004E5E0B" w14:paraId="7D0F07BB" w14:textId="77777777" w:rsidTr="00080FB6">
        <w:trPr>
          <w:trHeight w:val="720"/>
        </w:trPr>
        <w:tc>
          <w:tcPr>
            <w:tcW w:w="9265" w:type="dxa"/>
            <w:shd w:val="clear" w:color="auto" w:fill="D0CECE" w:themeFill="background2" w:themeFillShade="E6"/>
            <w:vAlign w:val="center"/>
          </w:tcPr>
          <w:p w14:paraId="75BED2FA" w14:textId="77777777" w:rsidR="00080FB6" w:rsidRPr="004E5E0B" w:rsidRDefault="00080FB6" w:rsidP="00080FB6">
            <w:pPr>
              <w:rPr>
                <w:rFonts w:ascii="Arial" w:hAnsi="Arial" w:cs="Arial"/>
              </w:rPr>
            </w:pPr>
            <w:r w:rsidRPr="004E5E0B">
              <w:rPr>
                <w:rFonts w:ascii="Arial" w:hAnsi="Arial" w:cs="Arial"/>
              </w:rPr>
              <w:t>Establishes mutual contracts with clients about the goals and terms of the work to be done and the responsibilities of all participants</w:t>
            </w:r>
          </w:p>
        </w:tc>
        <w:tc>
          <w:tcPr>
            <w:tcW w:w="805" w:type="dxa"/>
            <w:vAlign w:val="center"/>
          </w:tcPr>
          <w:p w14:paraId="34B0C8AB" w14:textId="77777777" w:rsidR="00080FB6" w:rsidRPr="004E5E0B" w:rsidRDefault="00080FB6" w:rsidP="00080FB6">
            <w:pPr>
              <w:jc w:val="center"/>
              <w:rPr>
                <w:rFonts w:ascii="Arial" w:hAnsi="Arial" w:cs="Arial"/>
                <w:b/>
                <w:lang w:val="en-CA"/>
              </w:rPr>
            </w:pPr>
          </w:p>
        </w:tc>
      </w:tr>
      <w:tr w:rsidR="00080FB6" w:rsidRPr="004E5E0B" w14:paraId="1D6D6E70" w14:textId="77777777" w:rsidTr="00080FB6">
        <w:trPr>
          <w:trHeight w:val="432"/>
        </w:trPr>
        <w:tc>
          <w:tcPr>
            <w:tcW w:w="9265" w:type="dxa"/>
            <w:shd w:val="clear" w:color="auto" w:fill="D0CECE" w:themeFill="background2" w:themeFillShade="E6"/>
            <w:vAlign w:val="center"/>
          </w:tcPr>
          <w:p w14:paraId="44A8994E" w14:textId="77777777" w:rsidR="00080FB6" w:rsidRPr="004E5E0B" w:rsidRDefault="00080FB6" w:rsidP="00080FB6">
            <w:pPr>
              <w:rPr>
                <w:rFonts w:ascii="Arial" w:hAnsi="Arial" w:cs="Arial"/>
              </w:rPr>
            </w:pPr>
            <w:r w:rsidRPr="004E5E0B">
              <w:rPr>
                <w:rFonts w:ascii="Arial" w:hAnsi="Arial" w:cs="Arial"/>
              </w:rPr>
              <w:t>Differentiates personal needs from those of the client, group, organization or community</w:t>
            </w:r>
          </w:p>
        </w:tc>
        <w:tc>
          <w:tcPr>
            <w:tcW w:w="805" w:type="dxa"/>
            <w:vAlign w:val="center"/>
          </w:tcPr>
          <w:p w14:paraId="130E0F4B" w14:textId="77777777" w:rsidR="00080FB6" w:rsidRPr="004E5E0B" w:rsidRDefault="00080FB6" w:rsidP="00080FB6">
            <w:pPr>
              <w:jc w:val="center"/>
              <w:rPr>
                <w:rFonts w:ascii="Arial" w:hAnsi="Arial" w:cs="Arial"/>
                <w:b/>
                <w:lang w:val="en-CA"/>
              </w:rPr>
            </w:pPr>
          </w:p>
        </w:tc>
      </w:tr>
      <w:tr w:rsidR="00080FB6" w:rsidRPr="004E5E0B" w14:paraId="14548336" w14:textId="77777777" w:rsidTr="00080FB6">
        <w:trPr>
          <w:trHeight w:val="432"/>
        </w:trPr>
        <w:tc>
          <w:tcPr>
            <w:tcW w:w="9265" w:type="dxa"/>
            <w:shd w:val="clear" w:color="auto" w:fill="D0CECE" w:themeFill="background2" w:themeFillShade="E6"/>
            <w:vAlign w:val="center"/>
          </w:tcPr>
          <w:p w14:paraId="0A328F64" w14:textId="77777777" w:rsidR="00080FB6" w:rsidRPr="004E5E0B" w:rsidRDefault="00080FB6" w:rsidP="00080FB6">
            <w:pPr>
              <w:rPr>
                <w:rFonts w:ascii="Arial" w:hAnsi="Arial" w:cs="Arial"/>
              </w:rPr>
            </w:pPr>
            <w:r w:rsidRPr="004E5E0B">
              <w:rPr>
                <w:rFonts w:ascii="Arial" w:hAnsi="Arial" w:cs="Arial"/>
              </w:rPr>
              <w:t>Identifies strengths within individuals, groups, and/or communities</w:t>
            </w:r>
          </w:p>
        </w:tc>
        <w:tc>
          <w:tcPr>
            <w:tcW w:w="805" w:type="dxa"/>
            <w:vAlign w:val="center"/>
          </w:tcPr>
          <w:p w14:paraId="50B3947E" w14:textId="77777777" w:rsidR="00080FB6" w:rsidRPr="004E5E0B" w:rsidRDefault="00080FB6" w:rsidP="00080FB6">
            <w:pPr>
              <w:jc w:val="center"/>
              <w:rPr>
                <w:rFonts w:ascii="Arial" w:hAnsi="Arial" w:cs="Arial"/>
                <w:b/>
                <w:lang w:val="en-CA"/>
              </w:rPr>
            </w:pPr>
          </w:p>
        </w:tc>
      </w:tr>
      <w:tr w:rsidR="00080FB6" w:rsidRPr="004E5E0B" w14:paraId="683C6B66" w14:textId="77777777" w:rsidTr="00080FB6">
        <w:trPr>
          <w:trHeight w:val="432"/>
        </w:trPr>
        <w:tc>
          <w:tcPr>
            <w:tcW w:w="9265" w:type="dxa"/>
            <w:shd w:val="clear" w:color="auto" w:fill="D0CECE" w:themeFill="background2" w:themeFillShade="E6"/>
            <w:vAlign w:val="center"/>
          </w:tcPr>
          <w:p w14:paraId="093A7581" w14:textId="77777777" w:rsidR="00080FB6" w:rsidRPr="004E5E0B" w:rsidRDefault="00080FB6" w:rsidP="00080FB6">
            <w:pPr>
              <w:rPr>
                <w:rFonts w:ascii="Arial" w:hAnsi="Arial" w:cs="Arial"/>
              </w:rPr>
            </w:pPr>
            <w:r w:rsidRPr="004E5E0B">
              <w:rPr>
                <w:rFonts w:ascii="Arial" w:hAnsi="Arial" w:cs="Arial"/>
              </w:rPr>
              <w:t>Demonstrates ability to define problems and to consider a range of strategies to address them</w:t>
            </w:r>
          </w:p>
        </w:tc>
        <w:tc>
          <w:tcPr>
            <w:tcW w:w="805" w:type="dxa"/>
            <w:vAlign w:val="center"/>
          </w:tcPr>
          <w:p w14:paraId="22BA82E6" w14:textId="77777777" w:rsidR="00080FB6" w:rsidRPr="004E5E0B" w:rsidRDefault="00080FB6" w:rsidP="00080FB6">
            <w:pPr>
              <w:jc w:val="center"/>
              <w:rPr>
                <w:rFonts w:ascii="Arial" w:hAnsi="Arial" w:cs="Arial"/>
                <w:b/>
                <w:lang w:val="en-CA"/>
              </w:rPr>
            </w:pPr>
          </w:p>
        </w:tc>
      </w:tr>
      <w:tr w:rsidR="00080FB6" w:rsidRPr="004E5E0B" w14:paraId="4C381624" w14:textId="77777777" w:rsidTr="00080FB6">
        <w:trPr>
          <w:trHeight w:val="432"/>
        </w:trPr>
        <w:tc>
          <w:tcPr>
            <w:tcW w:w="9265" w:type="dxa"/>
            <w:shd w:val="clear" w:color="auto" w:fill="D0CECE" w:themeFill="background2" w:themeFillShade="E6"/>
            <w:vAlign w:val="center"/>
          </w:tcPr>
          <w:p w14:paraId="70F10A95" w14:textId="77777777" w:rsidR="00080FB6" w:rsidRPr="004E5E0B" w:rsidRDefault="00080FB6" w:rsidP="00080FB6">
            <w:pPr>
              <w:rPr>
                <w:rFonts w:ascii="Arial" w:hAnsi="Arial" w:cs="Arial"/>
              </w:rPr>
            </w:pPr>
            <w:r w:rsidRPr="004E5E0B">
              <w:rPr>
                <w:rFonts w:ascii="Arial" w:hAnsi="Arial" w:cs="Arial"/>
              </w:rPr>
              <w:t>Recognizes the importance of research and professional literature to inform social work practice</w:t>
            </w:r>
          </w:p>
        </w:tc>
        <w:tc>
          <w:tcPr>
            <w:tcW w:w="805" w:type="dxa"/>
            <w:vAlign w:val="center"/>
          </w:tcPr>
          <w:p w14:paraId="6A2FF0DC" w14:textId="77777777" w:rsidR="00080FB6" w:rsidRPr="004E5E0B" w:rsidRDefault="00080FB6" w:rsidP="00080FB6">
            <w:pPr>
              <w:jc w:val="center"/>
              <w:rPr>
                <w:rFonts w:ascii="Arial" w:hAnsi="Arial" w:cs="Arial"/>
                <w:b/>
                <w:lang w:val="en-CA"/>
              </w:rPr>
            </w:pPr>
          </w:p>
        </w:tc>
      </w:tr>
      <w:tr w:rsidR="00080FB6" w:rsidRPr="004E5E0B" w14:paraId="2D73D390" w14:textId="77777777" w:rsidTr="00080FB6">
        <w:trPr>
          <w:trHeight w:val="432"/>
        </w:trPr>
        <w:tc>
          <w:tcPr>
            <w:tcW w:w="9265" w:type="dxa"/>
            <w:shd w:val="clear" w:color="auto" w:fill="D0CECE" w:themeFill="background2" w:themeFillShade="E6"/>
            <w:vAlign w:val="center"/>
          </w:tcPr>
          <w:p w14:paraId="1EB64456" w14:textId="77777777" w:rsidR="00080FB6" w:rsidRPr="004E5E0B" w:rsidRDefault="00080FB6" w:rsidP="00080FB6">
            <w:pPr>
              <w:rPr>
                <w:rFonts w:ascii="Arial" w:hAnsi="Arial" w:cs="Arial"/>
                <w:sz w:val="24"/>
                <w:szCs w:val="24"/>
              </w:rPr>
            </w:pPr>
            <w:r w:rsidRPr="004E5E0B">
              <w:rPr>
                <w:rFonts w:ascii="Arial" w:hAnsi="Arial" w:cs="Arial"/>
              </w:rPr>
              <w:t>Monitors interventions through consistent evaluation of progress in reaching goals</w:t>
            </w:r>
          </w:p>
        </w:tc>
        <w:tc>
          <w:tcPr>
            <w:tcW w:w="805" w:type="dxa"/>
            <w:vAlign w:val="center"/>
          </w:tcPr>
          <w:p w14:paraId="5168683D" w14:textId="77777777" w:rsidR="00080FB6" w:rsidRPr="004E5E0B" w:rsidRDefault="00080FB6" w:rsidP="00080FB6">
            <w:pPr>
              <w:jc w:val="center"/>
              <w:rPr>
                <w:rFonts w:ascii="Arial" w:hAnsi="Arial" w:cs="Arial"/>
                <w:b/>
                <w:lang w:val="en-CA"/>
              </w:rPr>
            </w:pPr>
          </w:p>
        </w:tc>
      </w:tr>
      <w:tr w:rsidR="00080FB6" w:rsidRPr="004E5E0B" w14:paraId="3314CE4D" w14:textId="77777777" w:rsidTr="00080FB6">
        <w:trPr>
          <w:trHeight w:val="432"/>
        </w:trPr>
        <w:tc>
          <w:tcPr>
            <w:tcW w:w="9265" w:type="dxa"/>
            <w:shd w:val="clear" w:color="auto" w:fill="D0CECE" w:themeFill="background2" w:themeFillShade="E6"/>
            <w:vAlign w:val="center"/>
          </w:tcPr>
          <w:p w14:paraId="4F880843" w14:textId="77777777" w:rsidR="00080FB6" w:rsidRPr="004E5E0B" w:rsidRDefault="00080FB6" w:rsidP="00080FB6">
            <w:pPr>
              <w:rPr>
                <w:rFonts w:ascii="Arial" w:hAnsi="Arial" w:cs="Arial"/>
                <w:sz w:val="24"/>
                <w:szCs w:val="24"/>
              </w:rPr>
            </w:pPr>
            <w:r w:rsidRPr="004E5E0B">
              <w:rPr>
                <w:rFonts w:ascii="Arial" w:hAnsi="Arial" w:cs="Arial"/>
              </w:rPr>
              <w:t>Demonstrates ability to work independently</w:t>
            </w:r>
          </w:p>
        </w:tc>
        <w:tc>
          <w:tcPr>
            <w:tcW w:w="805" w:type="dxa"/>
            <w:vAlign w:val="center"/>
          </w:tcPr>
          <w:p w14:paraId="30B1E116" w14:textId="77777777" w:rsidR="00080FB6" w:rsidRPr="004E5E0B" w:rsidRDefault="00080FB6" w:rsidP="00080FB6">
            <w:pPr>
              <w:jc w:val="center"/>
              <w:rPr>
                <w:rFonts w:ascii="Arial" w:hAnsi="Arial" w:cs="Arial"/>
                <w:b/>
                <w:lang w:val="en-CA"/>
              </w:rPr>
            </w:pPr>
          </w:p>
        </w:tc>
      </w:tr>
      <w:tr w:rsidR="00080FB6" w:rsidRPr="004E5E0B" w14:paraId="10AD3A35" w14:textId="77777777" w:rsidTr="00080FB6">
        <w:trPr>
          <w:trHeight w:val="432"/>
        </w:trPr>
        <w:tc>
          <w:tcPr>
            <w:tcW w:w="9265" w:type="dxa"/>
            <w:shd w:val="clear" w:color="auto" w:fill="D0CECE" w:themeFill="background2" w:themeFillShade="E6"/>
            <w:vAlign w:val="center"/>
          </w:tcPr>
          <w:p w14:paraId="403B3A7D" w14:textId="77777777" w:rsidR="00080FB6" w:rsidRPr="004E5E0B" w:rsidRDefault="00080FB6" w:rsidP="00080FB6">
            <w:pPr>
              <w:rPr>
                <w:rFonts w:ascii="Arial" w:hAnsi="Arial" w:cs="Arial"/>
                <w:sz w:val="24"/>
                <w:szCs w:val="24"/>
              </w:rPr>
            </w:pPr>
            <w:r w:rsidRPr="004E5E0B">
              <w:rPr>
                <w:rFonts w:ascii="Arial" w:hAnsi="Arial" w:cs="Arial"/>
              </w:rPr>
              <w:t>Demonstrates ability to work effectively with others</w:t>
            </w:r>
          </w:p>
        </w:tc>
        <w:tc>
          <w:tcPr>
            <w:tcW w:w="805" w:type="dxa"/>
            <w:vAlign w:val="center"/>
          </w:tcPr>
          <w:p w14:paraId="3B3F9112" w14:textId="77777777" w:rsidR="00080FB6" w:rsidRPr="004E5E0B" w:rsidRDefault="00080FB6" w:rsidP="00080FB6">
            <w:pPr>
              <w:jc w:val="center"/>
              <w:rPr>
                <w:rFonts w:ascii="Arial" w:hAnsi="Arial" w:cs="Arial"/>
                <w:b/>
                <w:lang w:val="en-CA"/>
              </w:rPr>
            </w:pPr>
          </w:p>
        </w:tc>
      </w:tr>
      <w:tr w:rsidR="00080FB6" w:rsidRPr="004E5E0B" w14:paraId="799D94B9" w14:textId="77777777" w:rsidTr="00080FB6">
        <w:trPr>
          <w:trHeight w:val="432"/>
        </w:trPr>
        <w:tc>
          <w:tcPr>
            <w:tcW w:w="9265" w:type="dxa"/>
            <w:shd w:val="clear" w:color="auto" w:fill="D0CECE" w:themeFill="background2" w:themeFillShade="E6"/>
            <w:vAlign w:val="center"/>
          </w:tcPr>
          <w:p w14:paraId="609EAE7C" w14:textId="77777777" w:rsidR="00080FB6" w:rsidRPr="004E5E0B" w:rsidRDefault="00080FB6" w:rsidP="00080FB6">
            <w:pPr>
              <w:rPr>
                <w:rFonts w:ascii="Arial" w:hAnsi="Arial" w:cs="Arial"/>
                <w:sz w:val="24"/>
                <w:szCs w:val="24"/>
              </w:rPr>
            </w:pPr>
            <w:r w:rsidRPr="004E5E0B">
              <w:rPr>
                <w:rFonts w:ascii="Arial" w:hAnsi="Arial" w:cs="Arial"/>
              </w:rPr>
              <w:lastRenderedPageBreak/>
              <w:t>Demonstrates ability to work under pressure, in crisis situations or emergencies</w:t>
            </w:r>
          </w:p>
        </w:tc>
        <w:tc>
          <w:tcPr>
            <w:tcW w:w="805" w:type="dxa"/>
            <w:vAlign w:val="center"/>
          </w:tcPr>
          <w:p w14:paraId="4298C3D5" w14:textId="77777777" w:rsidR="00080FB6" w:rsidRPr="004E5E0B" w:rsidRDefault="00080FB6" w:rsidP="00080FB6">
            <w:pPr>
              <w:jc w:val="center"/>
              <w:rPr>
                <w:rFonts w:ascii="Arial" w:hAnsi="Arial" w:cs="Arial"/>
                <w:b/>
                <w:lang w:val="en-CA"/>
              </w:rPr>
            </w:pPr>
          </w:p>
        </w:tc>
      </w:tr>
      <w:tr w:rsidR="00080FB6" w:rsidRPr="004E5E0B" w14:paraId="70AB7428" w14:textId="77777777" w:rsidTr="00080FB6">
        <w:trPr>
          <w:trHeight w:val="432"/>
        </w:trPr>
        <w:tc>
          <w:tcPr>
            <w:tcW w:w="9265" w:type="dxa"/>
            <w:shd w:val="clear" w:color="auto" w:fill="D0CECE" w:themeFill="background2" w:themeFillShade="E6"/>
            <w:vAlign w:val="center"/>
          </w:tcPr>
          <w:p w14:paraId="2D5F6EF3" w14:textId="77777777" w:rsidR="00080FB6" w:rsidRPr="004E5E0B" w:rsidRDefault="00080FB6" w:rsidP="00080FB6">
            <w:pPr>
              <w:rPr>
                <w:rFonts w:ascii="Arial" w:hAnsi="Arial" w:cs="Arial"/>
              </w:rPr>
            </w:pPr>
            <w:r w:rsidRPr="004E5E0B">
              <w:rPr>
                <w:rFonts w:ascii="Arial" w:hAnsi="Arial" w:cs="Arial"/>
              </w:rPr>
              <w:t>Actively participates in collective work, such as staff or team meetings, committees, projects</w:t>
            </w:r>
          </w:p>
        </w:tc>
        <w:tc>
          <w:tcPr>
            <w:tcW w:w="805" w:type="dxa"/>
            <w:vAlign w:val="center"/>
          </w:tcPr>
          <w:p w14:paraId="41302FED" w14:textId="77777777" w:rsidR="00080FB6" w:rsidRPr="004E5E0B" w:rsidRDefault="00080FB6" w:rsidP="00080FB6">
            <w:pPr>
              <w:jc w:val="center"/>
              <w:rPr>
                <w:rFonts w:ascii="Arial" w:hAnsi="Arial" w:cs="Arial"/>
                <w:b/>
                <w:lang w:val="en-CA"/>
              </w:rPr>
            </w:pPr>
          </w:p>
        </w:tc>
      </w:tr>
      <w:tr w:rsidR="00080FB6" w:rsidRPr="004E5E0B" w14:paraId="57B532AF" w14:textId="77777777" w:rsidTr="004E5E0B">
        <w:trPr>
          <w:trHeight w:val="1440"/>
        </w:trPr>
        <w:tc>
          <w:tcPr>
            <w:tcW w:w="10070" w:type="dxa"/>
            <w:gridSpan w:val="2"/>
            <w:shd w:val="clear" w:color="auto" w:fill="auto"/>
          </w:tcPr>
          <w:p w14:paraId="7C94134C" w14:textId="77777777" w:rsidR="00080FB6" w:rsidRPr="004E5E0B" w:rsidRDefault="00080FB6" w:rsidP="00080FB6">
            <w:pPr>
              <w:spacing w:before="120"/>
              <w:rPr>
                <w:rFonts w:ascii="Arial" w:hAnsi="Arial" w:cs="Arial"/>
                <w:lang w:val="en-CA"/>
              </w:rPr>
            </w:pPr>
            <w:r w:rsidRPr="004E5E0B">
              <w:rPr>
                <w:rFonts w:ascii="Arial" w:hAnsi="Arial" w:cs="Arial"/>
                <w:lang w:val="en-CA"/>
              </w:rPr>
              <w:t>Comments:</w:t>
            </w:r>
            <w:r w:rsidR="00AE1EEC" w:rsidRPr="004E5E0B">
              <w:rPr>
                <w:rFonts w:ascii="Arial" w:hAnsi="Arial" w:cs="Arial"/>
                <w:lang w:val="en-CA"/>
              </w:rPr>
              <w:t xml:space="preserve"> </w:t>
            </w:r>
          </w:p>
        </w:tc>
      </w:tr>
    </w:tbl>
    <w:p w14:paraId="5D6648F3" w14:textId="77777777" w:rsidR="00C72BE1" w:rsidRPr="004E5E0B" w:rsidRDefault="00C72BE1" w:rsidP="00D84D44">
      <w:pPr>
        <w:rPr>
          <w:rFonts w:ascii="Arial" w:hAnsi="Arial" w:cs="Arial"/>
          <w:b/>
          <w:lang w:val="en-CA"/>
        </w:rPr>
      </w:pPr>
    </w:p>
    <w:tbl>
      <w:tblPr>
        <w:tblStyle w:val="TableGrid"/>
        <w:tblW w:w="0" w:type="auto"/>
        <w:tblLook w:val="04A0" w:firstRow="1" w:lastRow="0" w:firstColumn="1" w:lastColumn="0" w:noHBand="0" w:noVBand="1"/>
      </w:tblPr>
      <w:tblGrid>
        <w:gridCol w:w="9265"/>
        <w:gridCol w:w="805"/>
      </w:tblGrid>
      <w:tr w:rsidR="00080FB6" w:rsidRPr="004E5E0B" w14:paraId="1B6D7DE6" w14:textId="77777777" w:rsidTr="00FE29A1">
        <w:trPr>
          <w:trHeight w:val="1152"/>
        </w:trPr>
        <w:tc>
          <w:tcPr>
            <w:tcW w:w="10070" w:type="dxa"/>
            <w:gridSpan w:val="2"/>
            <w:shd w:val="clear" w:color="auto" w:fill="D0CECE" w:themeFill="background2" w:themeFillShade="E6"/>
            <w:vAlign w:val="center"/>
          </w:tcPr>
          <w:p w14:paraId="38098944" w14:textId="77777777" w:rsidR="00080FB6" w:rsidRPr="004E5E0B" w:rsidRDefault="00080FB6" w:rsidP="00FE29A1">
            <w:pPr>
              <w:rPr>
                <w:rFonts w:ascii="Arial" w:hAnsi="Arial" w:cs="Arial"/>
                <w:b/>
                <w:lang w:val="en-CA"/>
              </w:rPr>
            </w:pPr>
            <w:r w:rsidRPr="004E5E0B">
              <w:rPr>
                <w:rFonts w:ascii="Arial" w:hAnsi="Arial" w:cs="Arial"/>
                <w:b/>
                <w:lang w:val="en-CA"/>
              </w:rPr>
              <w:t>SKILL DEVELOPMENT:</w:t>
            </w:r>
          </w:p>
          <w:p w14:paraId="60E3BA43" w14:textId="77777777" w:rsidR="00080FB6" w:rsidRPr="004E5E0B" w:rsidRDefault="00080FB6" w:rsidP="00FE29A1">
            <w:pPr>
              <w:rPr>
                <w:rFonts w:ascii="Arial" w:hAnsi="Arial" w:cs="Arial"/>
                <w:lang w:val="en-CA"/>
              </w:rPr>
            </w:pPr>
            <w:r w:rsidRPr="004E5E0B">
              <w:rPr>
                <w:rFonts w:ascii="Arial" w:hAnsi="Arial" w:cs="Arial"/>
                <w:sz w:val="20"/>
                <w:lang w:val="en-CA"/>
              </w:rPr>
              <w:t>Please list specific skill areas of focus for this student during the placement and apply the scale to evaluate the student’s performance (e.g.</w:t>
            </w:r>
            <w:r w:rsidR="00FE29A1" w:rsidRPr="004E5E0B">
              <w:rPr>
                <w:rFonts w:ascii="Arial" w:hAnsi="Arial" w:cs="Arial"/>
                <w:sz w:val="20"/>
                <w:lang w:val="en-CA"/>
              </w:rPr>
              <w:t>,</w:t>
            </w:r>
            <w:r w:rsidRPr="004E5E0B">
              <w:rPr>
                <w:rFonts w:ascii="Arial" w:hAnsi="Arial" w:cs="Arial"/>
                <w:sz w:val="20"/>
                <w:lang w:val="en-CA"/>
              </w:rPr>
              <w:t xml:space="preserve"> individual counselling, group work, community engagement, research, policy development, education/capacity build</w:t>
            </w:r>
            <w:r w:rsidR="00FE29A1" w:rsidRPr="004E5E0B">
              <w:rPr>
                <w:rFonts w:ascii="Arial" w:hAnsi="Arial" w:cs="Arial"/>
                <w:sz w:val="20"/>
                <w:lang w:val="en-CA"/>
              </w:rPr>
              <w:t>ing, etc.</w:t>
            </w:r>
            <w:r w:rsidRPr="004E5E0B">
              <w:rPr>
                <w:rFonts w:ascii="Arial" w:hAnsi="Arial" w:cs="Arial"/>
                <w:sz w:val="20"/>
                <w:lang w:val="en-CA"/>
              </w:rPr>
              <w:t>)</w:t>
            </w:r>
          </w:p>
        </w:tc>
      </w:tr>
      <w:tr w:rsidR="00080FB6" w:rsidRPr="004E5E0B" w14:paraId="4742BF62" w14:textId="77777777" w:rsidTr="00FE29A1">
        <w:trPr>
          <w:trHeight w:val="432"/>
        </w:trPr>
        <w:tc>
          <w:tcPr>
            <w:tcW w:w="9265" w:type="dxa"/>
            <w:vAlign w:val="center"/>
          </w:tcPr>
          <w:p w14:paraId="5283A710" w14:textId="77777777" w:rsidR="00080FB6" w:rsidRPr="004E5E0B" w:rsidRDefault="00080FB6" w:rsidP="00FE29A1">
            <w:pPr>
              <w:rPr>
                <w:rFonts w:ascii="Arial" w:hAnsi="Arial" w:cs="Arial"/>
                <w:lang w:val="en-CA"/>
              </w:rPr>
            </w:pPr>
          </w:p>
        </w:tc>
        <w:tc>
          <w:tcPr>
            <w:tcW w:w="805" w:type="dxa"/>
            <w:vAlign w:val="center"/>
          </w:tcPr>
          <w:p w14:paraId="1FACE7BB" w14:textId="77777777" w:rsidR="00080FB6" w:rsidRPr="004E5E0B" w:rsidRDefault="00080FB6" w:rsidP="00FE29A1">
            <w:pPr>
              <w:jc w:val="center"/>
              <w:rPr>
                <w:rFonts w:ascii="Arial" w:hAnsi="Arial" w:cs="Arial"/>
                <w:b/>
                <w:lang w:val="en-CA"/>
              </w:rPr>
            </w:pPr>
          </w:p>
        </w:tc>
      </w:tr>
      <w:tr w:rsidR="00080FB6" w:rsidRPr="004E5E0B" w14:paraId="5CC842A5" w14:textId="77777777" w:rsidTr="00FE29A1">
        <w:trPr>
          <w:trHeight w:val="432"/>
        </w:trPr>
        <w:tc>
          <w:tcPr>
            <w:tcW w:w="9265" w:type="dxa"/>
            <w:vAlign w:val="center"/>
          </w:tcPr>
          <w:p w14:paraId="66B4F342" w14:textId="77777777" w:rsidR="00080FB6" w:rsidRPr="004E5E0B" w:rsidRDefault="00080FB6" w:rsidP="00FE29A1">
            <w:pPr>
              <w:rPr>
                <w:rFonts w:ascii="Arial" w:hAnsi="Arial" w:cs="Arial"/>
                <w:lang w:val="en-CA"/>
              </w:rPr>
            </w:pPr>
          </w:p>
        </w:tc>
        <w:tc>
          <w:tcPr>
            <w:tcW w:w="805" w:type="dxa"/>
            <w:vAlign w:val="center"/>
          </w:tcPr>
          <w:p w14:paraId="46E510F4" w14:textId="77777777" w:rsidR="00080FB6" w:rsidRPr="004E5E0B" w:rsidRDefault="00080FB6" w:rsidP="00FE29A1">
            <w:pPr>
              <w:jc w:val="center"/>
              <w:rPr>
                <w:rFonts w:ascii="Arial" w:hAnsi="Arial" w:cs="Arial"/>
                <w:b/>
                <w:lang w:val="en-CA"/>
              </w:rPr>
            </w:pPr>
          </w:p>
        </w:tc>
      </w:tr>
      <w:tr w:rsidR="00080FB6" w:rsidRPr="004E5E0B" w14:paraId="72A59E1A" w14:textId="77777777" w:rsidTr="00FE29A1">
        <w:trPr>
          <w:trHeight w:val="432"/>
        </w:trPr>
        <w:tc>
          <w:tcPr>
            <w:tcW w:w="9265" w:type="dxa"/>
            <w:vAlign w:val="center"/>
          </w:tcPr>
          <w:p w14:paraId="09B1A443" w14:textId="77777777" w:rsidR="00080FB6" w:rsidRPr="004E5E0B" w:rsidRDefault="00080FB6" w:rsidP="00FE29A1">
            <w:pPr>
              <w:rPr>
                <w:rFonts w:ascii="Arial" w:hAnsi="Arial" w:cs="Arial"/>
                <w:lang w:val="en-CA"/>
              </w:rPr>
            </w:pPr>
          </w:p>
        </w:tc>
        <w:tc>
          <w:tcPr>
            <w:tcW w:w="805" w:type="dxa"/>
            <w:vAlign w:val="center"/>
          </w:tcPr>
          <w:p w14:paraId="7EF75C87" w14:textId="77777777" w:rsidR="00080FB6" w:rsidRPr="004E5E0B" w:rsidRDefault="00080FB6" w:rsidP="00FE29A1">
            <w:pPr>
              <w:jc w:val="center"/>
              <w:rPr>
                <w:rFonts w:ascii="Arial" w:hAnsi="Arial" w:cs="Arial"/>
                <w:b/>
                <w:lang w:val="en-CA"/>
              </w:rPr>
            </w:pPr>
          </w:p>
        </w:tc>
      </w:tr>
      <w:tr w:rsidR="00080FB6" w:rsidRPr="004E5E0B" w14:paraId="26EAC8DB" w14:textId="77777777" w:rsidTr="00FE29A1">
        <w:trPr>
          <w:trHeight w:val="432"/>
        </w:trPr>
        <w:tc>
          <w:tcPr>
            <w:tcW w:w="9265" w:type="dxa"/>
            <w:vAlign w:val="center"/>
          </w:tcPr>
          <w:p w14:paraId="56AF3D69" w14:textId="77777777" w:rsidR="00080FB6" w:rsidRPr="004E5E0B" w:rsidRDefault="00080FB6" w:rsidP="00FE29A1">
            <w:pPr>
              <w:rPr>
                <w:rFonts w:ascii="Arial" w:hAnsi="Arial" w:cs="Arial"/>
                <w:lang w:val="en-CA"/>
              </w:rPr>
            </w:pPr>
          </w:p>
        </w:tc>
        <w:tc>
          <w:tcPr>
            <w:tcW w:w="805" w:type="dxa"/>
            <w:vAlign w:val="center"/>
          </w:tcPr>
          <w:p w14:paraId="1BD3C9A0" w14:textId="77777777" w:rsidR="00080FB6" w:rsidRPr="004E5E0B" w:rsidRDefault="00080FB6" w:rsidP="00FE29A1">
            <w:pPr>
              <w:jc w:val="center"/>
              <w:rPr>
                <w:rFonts w:ascii="Arial" w:hAnsi="Arial" w:cs="Arial"/>
                <w:b/>
                <w:lang w:val="en-CA"/>
              </w:rPr>
            </w:pPr>
          </w:p>
        </w:tc>
      </w:tr>
      <w:tr w:rsidR="00080FB6" w:rsidRPr="004E5E0B" w14:paraId="34C214D5" w14:textId="77777777" w:rsidTr="00FE29A1">
        <w:trPr>
          <w:trHeight w:val="432"/>
        </w:trPr>
        <w:tc>
          <w:tcPr>
            <w:tcW w:w="9265" w:type="dxa"/>
            <w:vAlign w:val="center"/>
          </w:tcPr>
          <w:p w14:paraId="18284936" w14:textId="77777777" w:rsidR="00080FB6" w:rsidRPr="004E5E0B" w:rsidRDefault="00080FB6" w:rsidP="00FE29A1">
            <w:pPr>
              <w:rPr>
                <w:rFonts w:ascii="Arial" w:hAnsi="Arial" w:cs="Arial"/>
                <w:lang w:val="en-CA"/>
              </w:rPr>
            </w:pPr>
          </w:p>
        </w:tc>
        <w:tc>
          <w:tcPr>
            <w:tcW w:w="805" w:type="dxa"/>
            <w:vAlign w:val="center"/>
          </w:tcPr>
          <w:p w14:paraId="5C8D5350" w14:textId="77777777" w:rsidR="00080FB6" w:rsidRPr="004E5E0B" w:rsidRDefault="00080FB6" w:rsidP="00FE29A1">
            <w:pPr>
              <w:jc w:val="center"/>
              <w:rPr>
                <w:rFonts w:ascii="Arial" w:hAnsi="Arial" w:cs="Arial"/>
                <w:b/>
                <w:lang w:val="en-CA"/>
              </w:rPr>
            </w:pPr>
          </w:p>
        </w:tc>
      </w:tr>
      <w:tr w:rsidR="00080FB6" w:rsidRPr="004E5E0B" w14:paraId="76F08728" w14:textId="77777777" w:rsidTr="00FE29A1">
        <w:trPr>
          <w:trHeight w:val="432"/>
        </w:trPr>
        <w:tc>
          <w:tcPr>
            <w:tcW w:w="9265" w:type="dxa"/>
            <w:vAlign w:val="center"/>
          </w:tcPr>
          <w:p w14:paraId="14A5F105" w14:textId="77777777" w:rsidR="00080FB6" w:rsidRPr="004E5E0B" w:rsidRDefault="00080FB6" w:rsidP="00FE29A1">
            <w:pPr>
              <w:rPr>
                <w:rFonts w:ascii="Arial" w:hAnsi="Arial" w:cs="Arial"/>
                <w:lang w:val="en-CA"/>
              </w:rPr>
            </w:pPr>
          </w:p>
        </w:tc>
        <w:tc>
          <w:tcPr>
            <w:tcW w:w="805" w:type="dxa"/>
            <w:vAlign w:val="center"/>
          </w:tcPr>
          <w:p w14:paraId="3D1C04CA" w14:textId="77777777" w:rsidR="00080FB6" w:rsidRPr="004E5E0B" w:rsidRDefault="00080FB6" w:rsidP="00FE29A1">
            <w:pPr>
              <w:jc w:val="center"/>
              <w:rPr>
                <w:rFonts w:ascii="Arial" w:hAnsi="Arial" w:cs="Arial"/>
                <w:b/>
                <w:lang w:val="en-CA"/>
              </w:rPr>
            </w:pPr>
          </w:p>
        </w:tc>
      </w:tr>
      <w:tr w:rsidR="00080FB6" w:rsidRPr="004E5E0B" w14:paraId="0CE412F1" w14:textId="77777777" w:rsidTr="00FE29A1">
        <w:trPr>
          <w:trHeight w:val="432"/>
        </w:trPr>
        <w:tc>
          <w:tcPr>
            <w:tcW w:w="9265" w:type="dxa"/>
            <w:vAlign w:val="center"/>
          </w:tcPr>
          <w:p w14:paraId="047DF834" w14:textId="77777777" w:rsidR="00080FB6" w:rsidRPr="004E5E0B" w:rsidRDefault="00080FB6" w:rsidP="00FE29A1">
            <w:pPr>
              <w:rPr>
                <w:rFonts w:ascii="Arial" w:hAnsi="Arial" w:cs="Arial"/>
                <w:lang w:val="en-CA"/>
              </w:rPr>
            </w:pPr>
          </w:p>
        </w:tc>
        <w:tc>
          <w:tcPr>
            <w:tcW w:w="805" w:type="dxa"/>
            <w:vAlign w:val="center"/>
          </w:tcPr>
          <w:p w14:paraId="6FA7A14E" w14:textId="77777777" w:rsidR="00080FB6" w:rsidRPr="004E5E0B" w:rsidRDefault="00080FB6" w:rsidP="00FE29A1">
            <w:pPr>
              <w:jc w:val="center"/>
              <w:rPr>
                <w:rFonts w:ascii="Arial" w:hAnsi="Arial" w:cs="Arial"/>
                <w:b/>
                <w:lang w:val="en-CA"/>
              </w:rPr>
            </w:pPr>
          </w:p>
        </w:tc>
      </w:tr>
      <w:tr w:rsidR="00FE29A1" w:rsidRPr="004E5E0B" w14:paraId="2AEC590B" w14:textId="77777777" w:rsidTr="004E5E0B">
        <w:trPr>
          <w:trHeight w:val="1440"/>
        </w:trPr>
        <w:tc>
          <w:tcPr>
            <w:tcW w:w="10070" w:type="dxa"/>
            <w:gridSpan w:val="2"/>
          </w:tcPr>
          <w:p w14:paraId="24B766B8" w14:textId="77777777" w:rsidR="00AE1EEC" w:rsidRPr="004E5E0B" w:rsidRDefault="00FE29A1" w:rsidP="00FE29A1">
            <w:pPr>
              <w:spacing w:before="120"/>
              <w:rPr>
                <w:rFonts w:ascii="Arial" w:hAnsi="Arial" w:cs="Arial"/>
                <w:lang w:val="en-CA"/>
              </w:rPr>
            </w:pPr>
            <w:r w:rsidRPr="004E5E0B">
              <w:rPr>
                <w:rFonts w:ascii="Arial" w:hAnsi="Arial" w:cs="Arial"/>
                <w:lang w:val="en-CA"/>
              </w:rPr>
              <w:t>Comments:</w:t>
            </w:r>
            <w:r w:rsidR="00AE1EEC" w:rsidRPr="004E5E0B">
              <w:rPr>
                <w:rFonts w:ascii="Arial" w:hAnsi="Arial" w:cs="Arial"/>
                <w:lang w:val="en-CA"/>
              </w:rPr>
              <w:t xml:space="preserve"> </w:t>
            </w:r>
          </w:p>
        </w:tc>
      </w:tr>
    </w:tbl>
    <w:p w14:paraId="4820B750" w14:textId="77777777" w:rsidR="00AE1EEC" w:rsidRPr="004E5E0B" w:rsidRDefault="00AE1EEC" w:rsidP="00D84D44">
      <w:pPr>
        <w:rPr>
          <w:rFonts w:ascii="Arial" w:hAnsi="Arial" w:cs="Arial"/>
          <w:b/>
          <w:lang w:val="en-CA"/>
        </w:rPr>
      </w:pPr>
    </w:p>
    <w:tbl>
      <w:tblPr>
        <w:tblStyle w:val="TableGrid"/>
        <w:tblW w:w="0" w:type="auto"/>
        <w:tblLook w:val="04A0" w:firstRow="1" w:lastRow="0" w:firstColumn="1" w:lastColumn="0" w:noHBand="0" w:noVBand="1"/>
      </w:tblPr>
      <w:tblGrid>
        <w:gridCol w:w="10070"/>
      </w:tblGrid>
      <w:tr w:rsidR="00FE29A1" w:rsidRPr="004E5E0B" w14:paraId="7608ADF9" w14:textId="77777777" w:rsidTr="00FE29A1">
        <w:trPr>
          <w:trHeight w:val="432"/>
        </w:trPr>
        <w:tc>
          <w:tcPr>
            <w:tcW w:w="10070" w:type="dxa"/>
            <w:shd w:val="clear" w:color="auto" w:fill="D0CECE" w:themeFill="background2" w:themeFillShade="E6"/>
            <w:vAlign w:val="center"/>
          </w:tcPr>
          <w:p w14:paraId="2A255A5F" w14:textId="77777777" w:rsidR="00FE29A1" w:rsidRPr="004E5E0B" w:rsidRDefault="00FE29A1" w:rsidP="00FE29A1">
            <w:pPr>
              <w:rPr>
                <w:rFonts w:ascii="Arial" w:hAnsi="Arial" w:cs="Arial"/>
                <w:b/>
                <w:lang w:val="en-CA"/>
              </w:rPr>
            </w:pPr>
            <w:r w:rsidRPr="004E5E0B">
              <w:rPr>
                <w:rFonts w:ascii="Arial" w:hAnsi="Arial" w:cs="Arial"/>
                <w:b/>
                <w:lang w:val="en-CA"/>
              </w:rPr>
              <w:t>DIRECTIONS AND GOALS FOR STUDENT’S FUTURE LEARNING:</w:t>
            </w:r>
          </w:p>
        </w:tc>
      </w:tr>
      <w:tr w:rsidR="00FE29A1" w:rsidRPr="004E5E0B" w14:paraId="1AF8B42D" w14:textId="77777777" w:rsidTr="00FE29A1">
        <w:trPr>
          <w:trHeight w:val="2016"/>
        </w:trPr>
        <w:tc>
          <w:tcPr>
            <w:tcW w:w="10070" w:type="dxa"/>
          </w:tcPr>
          <w:p w14:paraId="460723E4" w14:textId="77777777" w:rsidR="00FE29A1" w:rsidRPr="004E5E0B" w:rsidRDefault="00FE29A1" w:rsidP="00FE29A1">
            <w:pPr>
              <w:spacing w:before="120"/>
              <w:rPr>
                <w:rFonts w:ascii="Arial" w:hAnsi="Arial" w:cs="Arial"/>
                <w:lang w:val="en-CA"/>
              </w:rPr>
            </w:pPr>
          </w:p>
        </w:tc>
      </w:tr>
    </w:tbl>
    <w:p w14:paraId="5224EDBA" w14:textId="77777777" w:rsidR="00D16B26" w:rsidRPr="004E5E0B" w:rsidRDefault="00D16B26" w:rsidP="00D84D44">
      <w:pPr>
        <w:rPr>
          <w:rFonts w:ascii="Arial" w:hAnsi="Arial" w:cs="Arial"/>
          <w:b/>
          <w:lang w:val="en-CA"/>
        </w:rPr>
      </w:pPr>
    </w:p>
    <w:sectPr w:rsidR="00D16B26" w:rsidRPr="004E5E0B" w:rsidSect="00AE1EEC">
      <w:headerReference w:type="default" r:id="rId8"/>
      <w:footerReference w:type="defaul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479C" w14:textId="77777777" w:rsidR="000F60F2" w:rsidRDefault="000F60F2" w:rsidP="000F60F2">
      <w:pPr>
        <w:spacing w:after="0" w:line="240" w:lineRule="auto"/>
      </w:pPr>
      <w:r>
        <w:separator/>
      </w:r>
    </w:p>
  </w:endnote>
  <w:endnote w:type="continuationSeparator" w:id="0">
    <w:p w14:paraId="50FAE709" w14:textId="77777777" w:rsidR="000F60F2" w:rsidRDefault="000F60F2" w:rsidP="000F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245793"/>
      <w:docPartObj>
        <w:docPartGallery w:val="Page Numbers (Bottom of Page)"/>
        <w:docPartUnique/>
      </w:docPartObj>
    </w:sdtPr>
    <w:sdtEndPr>
      <w:rPr>
        <w:rFonts w:ascii="Arial" w:hAnsi="Arial" w:cs="Arial"/>
        <w:sz w:val="18"/>
      </w:rPr>
    </w:sdtEndPr>
    <w:sdtContent>
      <w:p w14:paraId="432029BC" w14:textId="77777777" w:rsidR="000F60F2" w:rsidRPr="000F60F2" w:rsidRDefault="00FE29A1">
        <w:pPr>
          <w:pStyle w:val="Footer"/>
          <w:jc w:val="right"/>
          <w:rPr>
            <w:rFonts w:ascii="Arial" w:hAnsi="Arial" w:cs="Arial"/>
            <w:sz w:val="18"/>
          </w:rPr>
        </w:pPr>
        <w:r>
          <w:rPr>
            <w:rFonts w:ascii="Arial" w:hAnsi="Arial" w:cs="Arial"/>
            <w:sz w:val="18"/>
          </w:rPr>
          <w:t xml:space="preserve"> Mid-Point Evaluation Form</w:t>
        </w:r>
        <w:r w:rsidR="000F60F2" w:rsidRPr="000F60F2">
          <w:rPr>
            <w:rFonts w:ascii="Arial" w:hAnsi="Arial" w:cs="Arial"/>
            <w:sz w:val="18"/>
          </w:rPr>
          <w:t xml:space="preserve"> </w:t>
        </w:r>
        <w:r>
          <w:rPr>
            <w:rFonts w:ascii="Arial" w:hAnsi="Arial" w:cs="Arial"/>
            <w:sz w:val="18"/>
          </w:rPr>
          <w:t xml:space="preserve">– Field Supervisor </w:t>
        </w:r>
        <w:r w:rsidR="000F60F2" w:rsidRPr="000F60F2">
          <w:rPr>
            <w:rFonts w:ascii="Arial" w:hAnsi="Arial" w:cs="Arial"/>
            <w:sz w:val="18"/>
          </w:rPr>
          <w:t xml:space="preserve">| </w:t>
        </w:r>
        <w:r w:rsidR="000F60F2" w:rsidRPr="000F60F2">
          <w:rPr>
            <w:rFonts w:ascii="Arial" w:hAnsi="Arial" w:cs="Arial"/>
            <w:sz w:val="18"/>
          </w:rPr>
          <w:fldChar w:fldCharType="begin"/>
        </w:r>
        <w:r w:rsidR="000F60F2" w:rsidRPr="000F60F2">
          <w:rPr>
            <w:rFonts w:ascii="Arial" w:hAnsi="Arial" w:cs="Arial"/>
            <w:sz w:val="18"/>
          </w:rPr>
          <w:instrText xml:space="preserve"> PAGE   \* MERGEFORMAT </w:instrText>
        </w:r>
        <w:r w:rsidR="000F60F2" w:rsidRPr="000F60F2">
          <w:rPr>
            <w:rFonts w:ascii="Arial" w:hAnsi="Arial" w:cs="Arial"/>
            <w:sz w:val="18"/>
          </w:rPr>
          <w:fldChar w:fldCharType="separate"/>
        </w:r>
        <w:r w:rsidR="004E5E0B">
          <w:rPr>
            <w:rFonts w:ascii="Arial" w:hAnsi="Arial" w:cs="Arial"/>
            <w:noProof/>
            <w:sz w:val="18"/>
          </w:rPr>
          <w:t>6</w:t>
        </w:r>
        <w:r w:rsidR="000F60F2" w:rsidRPr="000F60F2">
          <w:rPr>
            <w:rFonts w:ascii="Arial" w:hAnsi="Arial" w:cs="Arial"/>
            <w:noProof/>
            <w:sz w:val="18"/>
          </w:rPr>
          <w:fldChar w:fldCharType="end"/>
        </w:r>
        <w:r w:rsidR="000F60F2" w:rsidRPr="000F60F2">
          <w:rPr>
            <w:rFonts w:ascii="Arial" w:hAnsi="Arial" w:cs="Arial"/>
            <w:sz w:val="18"/>
          </w:rPr>
          <w:t xml:space="preserve"> </w:t>
        </w:r>
      </w:p>
    </w:sdtContent>
  </w:sdt>
  <w:p w14:paraId="43EDFC25" w14:textId="77777777" w:rsidR="000F60F2" w:rsidRDefault="000F6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E789" w14:textId="77777777" w:rsidR="00AE1EEC" w:rsidRPr="00AE1EEC" w:rsidRDefault="00AE1EEC" w:rsidP="00AE1EEC">
    <w:pPr>
      <w:pStyle w:val="Footer"/>
      <w:jc w:val="right"/>
      <w:rPr>
        <w:rFonts w:ascii="Arial" w:hAnsi="Arial" w:cs="Arial"/>
        <w:sz w:val="18"/>
      </w:rPr>
    </w:pPr>
    <w:r>
      <w:rPr>
        <w:rFonts w:ascii="Arial" w:hAnsi="Arial" w:cs="Arial"/>
        <w:sz w:val="18"/>
      </w:rPr>
      <w:t>Mid-Point Evaluation Form – Field Supervisor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6C5A" w14:textId="77777777" w:rsidR="000F60F2" w:rsidRDefault="000F60F2" w:rsidP="000F60F2">
      <w:pPr>
        <w:spacing w:after="0" w:line="240" w:lineRule="auto"/>
      </w:pPr>
      <w:r>
        <w:separator/>
      </w:r>
    </w:p>
  </w:footnote>
  <w:footnote w:type="continuationSeparator" w:id="0">
    <w:p w14:paraId="53AB1BD4" w14:textId="77777777" w:rsidR="000F60F2" w:rsidRDefault="000F60F2" w:rsidP="000F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356"/>
      <w:gridCol w:w="3357"/>
      <w:gridCol w:w="3357"/>
    </w:tblGrid>
    <w:tr w:rsidR="0079493B" w14:paraId="212A81FE" w14:textId="77777777" w:rsidTr="0079493B">
      <w:trPr>
        <w:trHeight w:val="720"/>
      </w:trPr>
      <w:tc>
        <w:tcPr>
          <w:tcW w:w="3356" w:type="dxa"/>
          <w:shd w:val="clear" w:color="auto" w:fill="D0CECE" w:themeFill="background2" w:themeFillShade="E6"/>
          <w:vAlign w:val="center"/>
        </w:tcPr>
        <w:p w14:paraId="33AC7CFC" w14:textId="77777777" w:rsidR="0079493B" w:rsidRPr="0079493B" w:rsidRDefault="0079493B" w:rsidP="0079493B">
          <w:pPr>
            <w:rPr>
              <w:rFonts w:ascii="Arial" w:hAnsi="Arial" w:cs="Arial"/>
              <w:b/>
              <w:sz w:val="20"/>
              <w:lang w:val="en-CA"/>
            </w:rPr>
          </w:pPr>
          <w:r w:rsidRPr="0079493B">
            <w:rPr>
              <w:rFonts w:ascii="Arial" w:hAnsi="Arial" w:cs="Arial"/>
              <w:b/>
              <w:sz w:val="20"/>
              <w:lang w:val="en-CA"/>
            </w:rPr>
            <w:t>NA – No significant opportunity to assess</w:t>
          </w:r>
        </w:p>
      </w:tc>
      <w:tc>
        <w:tcPr>
          <w:tcW w:w="3357" w:type="dxa"/>
          <w:shd w:val="clear" w:color="auto" w:fill="D0CECE" w:themeFill="background2" w:themeFillShade="E6"/>
          <w:vAlign w:val="center"/>
        </w:tcPr>
        <w:p w14:paraId="7B43A509" w14:textId="77777777" w:rsidR="0079493B" w:rsidRPr="0079493B" w:rsidRDefault="0079493B" w:rsidP="0079493B">
          <w:pPr>
            <w:rPr>
              <w:rFonts w:ascii="Arial" w:hAnsi="Arial" w:cs="Arial"/>
              <w:b/>
              <w:sz w:val="20"/>
              <w:lang w:val="en-CA"/>
            </w:rPr>
          </w:pPr>
          <w:r w:rsidRPr="0079493B">
            <w:rPr>
              <w:rFonts w:ascii="Arial" w:hAnsi="Arial" w:cs="Arial"/>
              <w:b/>
              <w:sz w:val="20"/>
              <w:lang w:val="en-CA"/>
            </w:rPr>
            <w:t>1 – Far below expectations</w:t>
          </w:r>
        </w:p>
        <w:p w14:paraId="6D1F5423" w14:textId="77777777" w:rsidR="0079493B" w:rsidRPr="0079493B" w:rsidRDefault="0079493B" w:rsidP="0079493B">
          <w:pPr>
            <w:rPr>
              <w:rFonts w:ascii="Arial" w:hAnsi="Arial" w:cs="Arial"/>
              <w:i/>
              <w:sz w:val="20"/>
              <w:lang w:val="en-CA"/>
            </w:rPr>
          </w:pPr>
          <w:r w:rsidRPr="0079493B">
            <w:rPr>
              <w:rFonts w:ascii="Arial" w:hAnsi="Arial" w:cs="Arial"/>
              <w:i/>
              <w:sz w:val="18"/>
              <w:lang w:val="en-CA"/>
            </w:rPr>
            <w:t>Needs much improvement, a concern</w:t>
          </w:r>
        </w:p>
      </w:tc>
      <w:tc>
        <w:tcPr>
          <w:tcW w:w="3357" w:type="dxa"/>
          <w:shd w:val="clear" w:color="auto" w:fill="D0CECE" w:themeFill="background2" w:themeFillShade="E6"/>
          <w:vAlign w:val="center"/>
        </w:tcPr>
        <w:p w14:paraId="65EBA4F2" w14:textId="77777777" w:rsidR="0079493B" w:rsidRPr="0079493B" w:rsidRDefault="0079493B" w:rsidP="0079493B">
          <w:pPr>
            <w:rPr>
              <w:rFonts w:ascii="Arial" w:hAnsi="Arial" w:cs="Arial"/>
              <w:b/>
              <w:sz w:val="20"/>
              <w:lang w:val="en-CA"/>
            </w:rPr>
          </w:pPr>
          <w:r w:rsidRPr="0079493B">
            <w:rPr>
              <w:rFonts w:ascii="Arial" w:hAnsi="Arial" w:cs="Arial"/>
              <w:b/>
              <w:sz w:val="20"/>
              <w:lang w:val="en-CA"/>
            </w:rPr>
            <w:t>2 – Below expectations</w:t>
          </w:r>
        </w:p>
        <w:p w14:paraId="1C23B6DA" w14:textId="77777777" w:rsidR="0079493B" w:rsidRPr="0079493B" w:rsidRDefault="0079493B" w:rsidP="0079493B">
          <w:pPr>
            <w:rPr>
              <w:rFonts w:ascii="Arial" w:hAnsi="Arial" w:cs="Arial"/>
              <w:i/>
              <w:sz w:val="20"/>
              <w:lang w:val="en-CA"/>
            </w:rPr>
          </w:pPr>
          <w:r w:rsidRPr="0079493B">
            <w:rPr>
              <w:rFonts w:ascii="Arial" w:hAnsi="Arial" w:cs="Arial"/>
              <w:i/>
              <w:sz w:val="18"/>
              <w:lang w:val="en-CA"/>
            </w:rPr>
            <w:t>Needs some improvement to meet standards</w:t>
          </w:r>
        </w:p>
      </w:tc>
    </w:tr>
    <w:tr w:rsidR="0079493B" w14:paraId="623E710E" w14:textId="77777777" w:rsidTr="0079493B">
      <w:trPr>
        <w:trHeight w:val="864"/>
      </w:trPr>
      <w:tc>
        <w:tcPr>
          <w:tcW w:w="3356" w:type="dxa"/>
          <w:shd w:val="clear" w:color="auto" w:fill="D0CECE" w:themeFill="background2" w:themeFillShade="E6"/>
          <w:vAlign w:val="center"/>
        </w:tcPr>
        <w:p w14:paraId="76C9BAF9" w14:textId="77777777" w:rsidR="0079493B" w:rsidRPr="0079493B" w:rsidRDefault="0079493B" w:rsidP="0079493B">
          <w:pPr>
            <w:rPr>
              <w:rFonts w:ascii="Arial" w:hAnsi="Arial" w:cs="Arial"/>
              <w:b/>
              <w:sz w:val="20"/>
              <w:lang w:val="en-CA"/>
            </w:rPr>
          </w:pPr>
          <w:r w:rsidRPr="0079493B">
            <w:rPr>
              <w:rFonts w:ascii="Arial" w:hAnsi="Arial" w:cs="Arial"/>
              <w:b/>
              <w:sz w:val="20"/>
              <w:lang w:val="en-CA"/>
            </w:rPr>
            <w:t>3 – Acceptable</w:t>
          </w:r>
        </w:p>
        <w:p w14:paraId="3416CA29" w14:textId="77777777" w:rsidR="0079493B" w:rsidRPr="0079493B" w:rsidRDefault="0079493B" w:rsidP="0079493B">
          <w:pPr>
            <w:rPr>
              <w:rFonts w:ascii="Arial" w:hAnsi="Arial" w:cs="Arial"/>
              <w:i/>
              <w:sz w:val="20"/>
              <w:lang w:val="en-CA"/>
            </w:rPr>
          </w:pPr>
          <w:r w:rsidRPr="0079493B">
            <w:rPr>
              <w:rFonts w:ascii="Arial" w:hAnsi="Arial" w:cs="Arial"/>
              <w:i/>
              <w:sz w:val="18"/>
              <w:lang w:val="en-CA"/>
            </w:rPr>
            <w:t>Meets standards at average level for placement students</w:t>
          </w:r>
        </w:p>
      </w:tc>
      <w:tc>
        <w:tcPr>
          <w:tcW w:w="3357" w:type="dxa"/>
          <w:shd w:val="clear" w:color="auto" w:fill="D0CECE" w:themeFill="background2" w:themeFillShade="E6"/>
          <w:vAlign w:val="center"/>
        </w:tcPr>
        <w:p w14:paraId="6956495B" w14:textId="77777777" w:rsidR="0079493B" w:rsidRPr="0079493B" w:rsidRDefault="0079493B" w:rsidP="0079493B">
          <w:pPr>
            <w:rPr>
              <w:rFonts w:ascii="Arial" w:hAnsi="Arial" w:cs="Arial"/>
              <w:b/>
              <w:sz w:val="20"/>
              <w:lang w:val="en-CA"/>
            </w:rPr>
          </w:pPr>
          <w:r w:rsidRPr="0079493B">
            <w:rPr>
              <w:rFonts w:ascii="Arial" w:hAnsi="Arial" w:cs="Arial"/>
              <w:b/>
              <w:sz w:val="20"/>
              <w:lang w:val="en-CA"/>
            </w:rPr>
            <w:t>4 – Above expectations</w:t>
          </w:r>
        </w:p>
        <w:p w14:paraId="2E490652" w14:textId="77777777" w:rsidR="0079493B" w:rsidRPr="0079493B" w:rsidRDefault="0079493B" w:rsidP="0079493B">
          <w:pPr>
            <w:rPr>
              <w:rFonts w:ascii="Arial" w:hAnsi="Arial" w:cs="Arial"/>
              <w:i/>
              <w:sz w:val="20"/>
              <w:lang w:val="en-CA"/>
            </w:rPr>
          </w:pPr>
          <w:r w:rsidRPr="0079493B">
            <w:rPr>
              <w:rFonts w:ascii="Arial" w:hAnsi="Arial" w:cs="Arial"/>
              <w:i/>
              <w:sz w:val="18"/>
              <w:lang w:val="en-CA"/>
            </w:rPr>
            <w:t>Performs above average level for placement students</w:t>
          </w:r>
        </w:p>
      </w:tc>
      <w:tc>
        <w:tcPr>
          <w:tcW w:w="3357" w:type="dxa"/>
          <w:shd w:val="clear" w:color="auto" w:fill="D0CECE" w:themeFill="background2" w:themeFillShade="E6"/>
          <w:vAlign w:val="center"/>
        </w:tcPr>
        <w:p w14:paraId="42843E99" w14:textId="77777777" w:rsidR="0079493B" w:rsidRPr="0079493B" w:rsidRDefault="0079493B" w:rsidP="0079493B">
          <w:pPr>
            <w:rPr>
              <w:rFonts w:ascii="Arial" w:hAnsi="Arial" w:cs="Arial"/>
              <w:b/>
              <w:sz w:val="20"/>
              <w:lang w:val="en-CA"/>
            </w:rPr>
          </w:pPr>
          <w:r>
            <w:rPr>
              <w:rFonts w:ascii="Arial" w:hAnsi="Arial" w:cs="Arial"/>
              <w:b/>
              <w:sz w:val="20"/>
              <w:lang w:val="en-CA"/>
            </w:rPr>
            <w:t xml:space="preserve">5 </w:t>
          </w:r>
          <w:r w:rsidRPr="0079493B">
            <w:rPr>
              <w:rFonts w:ascii="Arial" w:hAnsi="Arial" w:cs="Arial"/>
              <w:b/>
              <w:sz w:val="20"/>
              <w:lang w:val="en-CA"/>
            </w:rPr>
            <w:t>–</w:t>
          </w:r>
          <w:r>
            <w:rPr>
              <w:rFonts w:ascii="Arial" w:hAnsi="Arial" w:cs="Arial"/>
              <w:b/>
              <w:sz w:val="20"/>
              <w:lang w:val="en-CA"/>
            </w:rPr>
            <w:t xml:space="preserve"> </w:t>
          </w:r>
          <w:r w:rsidRPr="0079493B">
            <w:rPr>
              <w:rFonts w:ascii="Arial" w:hAnsi="Arial" w:cs="Arial"/>
              <w:b/>
              <w:sz w:val="20"/>
              <w:lang w:val="en-CA"/>
            </w:rPr>
            <w:t>Far above expectations</w:t>
          </w:r>
          <w:r>
            <w:rPr>
              <w:rFonts w:ascii="Arial" w:hAnsi="Arial" w:cs="Arial"/>
              <w:b/>
              <w:sz w:val="20"/>
              <w:lang w:val="en-CA"/>
            </w:rPr>
            <w:t xml:space="preserve"> </w:t>
          </w:r>
        </w:p>
        <w:p w14:paraId="66624002" w14:textId="77777777" w:rsidR="0079493B" w:rsidRPr="0079493B" w:rsidRDefault="0079493B" w:rsidP="0079493B">
          <w:pPr>
            <w:rPr>
              <w:rFonts w:ascii="Arial" w:hAnsi="Arial" w:cs="Arial"/>
              <w:i/>
              <w:sz w:val="20"/>
              <w:lang w:val="en-CA"/>
            </w:rPr>
          </w:pPr>
          <w:r w:rsidRPr="0079493B">
            <w:rPr>
              <w:rFonts w:ascii="Arial" w:hAnsi="Arial" w:cs="Arial"/>
              <w:i/>
              <w:sz w:val="18"/>
              <w:lang w:val="en-CA"/>
            </w:rPr>
            <w:t>A definite strength, performs well beyond average levels for placement students</w:t>
          </w:r>
        </w:p>
      </w:tc>
    </w:tr>
  </w:tbl>
  <w:p w14:paraId="1084083F" w14:textId="77777777" w:rsidR="0079493B" w:rsidRDefault="0079493B">
    <w:pPr>
      <w:pStyle w:val="Header"/>
    </w:pPr>
  </w:p>
  <w:p w14:paraId="343D0A6A" w14:textId="77777777" w:rsidR="0079493B" w:rsidRDefault="00794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0A05"/>
    <w:multiLevelType w:val="hybridMultilevel"/>
    <w:tmpl w:val="7256EF26"/>
    <w:lvl w:ilvl="0" w:tplc="36024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2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NDIzMLI0MzMxNDJU0lEKTi0uzszPAykwrAUAnqppXSwAAAA="/>
  </w:docVars>
  <w:rsids>
    <w:rsidRoot w:val="00D84D44"/>
    <w:rsid w:val="00080FB6"/>
    <w:rsid w:val="000F60F2"/>
    <w:rsid w:val="001C7D48"/>
    <w:rsid w:val="003D71C3"/>
    <w:rsid w:val="004B3052"/>
    <w:rsid w:val="004E5E0B"/>
    <w:rsid w:val="005047CE"/>
    <w:rsid w:val="006624D5"/>
    <w:rsid w:val="00671B2D"/>
    <w:rsid w:val="0079092E"/>
    <w:rsid w:val="0079493B"/>
    <w:rsid w:val="00840039"/>
    <w:rsid w:val="008C6309"/>
    <w:rsid w:val="00A202ED"/>
    <w:rsid w:val="00AE1EEC"/>
    <w:rsid w:val="00C105D9"/>
    <w:rsid w:val="00C72BE1"/>
    <w:rsid w:val="00CE7A97"/>
    <w:rsid w:val="00D16B26"/>
    <w:rsid w:val="00D175C0"/>
    <w:rsid w:val="00D84D44"/>
    <w:rsid w:val="00DA70CB"/>
    <w:rsid w:val="00E01DBB"/>
    <w:rsid w:val="00E32ECB"/>
    <w:rsid w:val="00EA3EBC"/>
    <w:rsid w:val="00F66E7F"/>
    <w:rsid w:val="00FE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D1CD"/>
  <w15:chartTrackingRefBased/>
  <w15:docId w15:val="{ED3B42F8-8924-4566-8857-3A1A205A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D48"/>
    <w:pPr>
      <w:ind w:left="720"/>
      <w:contextualSpacing/>
    </w:pPr>
  </w:style>
  <w:style w:type="paragraph" w:styleId="Header">
    <w:name w:val="header"/>
    <w:basedOn w:val="Normal"/>
    <w:link w:val="HeaderChar"/>
    <w:uiPriority w:val="99"/>
    <w:unhideWhenUsed/>
    <w:rsid w:val="000F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0F2"/>
  </w:style>
  <w:style w:type="paragraph" w:styleId="Footer">
    <w:name w:val="footer"/>
    <w:basedOn w:val="Normal"/>
    <w:link w:val="FooterChar"/>
    <w:uiPriority w:val="99"/>
    <w:unhideWhenUsed/>
    <w:rsid w:val="000F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Stansel</dc:creator>
  <cp:keywords/>
  <dc:description/>
  <cp:lastModifiedBy>Tabbatha Malouin</cp:lastModifiedBy>
  <cp:revision>2</cp:revision>
  <dcterms:created xsi:type="dcterms:W3CDTF">2023-08-29T14:23:00Z</dcterms:created>
  <dcterms:modified xsi:type="dcterms:W3CDTF">2023-08-29T14:23:00Z</dcterms:modified>
</cp:coreProperties>
</file>