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AB2" w:rsidRPr="000D788C" w:rsidRDefault="00AA1AB2" w:rsidP="00AA1AB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0D788C">
        <w:rPr>
          <w:rFonts w:ascii="Times New Roman" w:hAnsi="Times New Roman" w:cs="Times New Roman"/>
          <w:b/>
          <w:sz w:val="24"/>
          <w:szCs w:val="24"/>
        </w:rPr>
        <w:t>ig</w:t>
      </w:r>
      <w:r>
        <w:rPr>
          <w:rFonts w:ascii="Times New Roman" w:hAnsi="Times New Roman" w:cs="Times New Roman"/>
          <w:b/>
          <w:sz w:val="24"/>
          <w:szCs w:val="24"/>
        </w:rPr>
        <w:t xml:space="preserve">ure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0D788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D788C">
        <w:rPr>
          <w:rFonts w:ascii="Times New Roman" w:hAnsi="Times New Roman" w:cs="Times New Roman"/>
          <w:b/>
          <w:bCs/>
          <w:sz w:val="24"/>
          <w:szCs w:val="24"/>
        </w:rPr>
        <w:t xml:space="preserve">Death rate from COVID-19 per 1 million inhabitants by </w:t>
      </w:r>
      <w:r w:rsidR="00CD4F9D">
        <w:rPr>
          <w:rFonts w:ascii="Times New Roman" w:hAnsi="Times New Roman" w:cs="Times New Roman"/>
          <w:b/>
          <w:bCs/>
          <w:sz w:val="24"/>
          <w:szCs w:val="24"/>
        </w:rPr>
        <w:t>May 10</w:t>
      </w:r>
      <w:r w:rsidRPr="000D788C">
        <w:rPr>
          <w:rFonts w:ascii="Times New Roman" w:hAnsi="Times New Roman" w:cs="Times New Roman"/>
          <w:b/>
          <w:bCs/>
          <w:sz w:val="24"/>
          <w:szCs w:val="24"/>
        </w:rPr>
        <w:t>, 2020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 w:rsidR="00CD4F9D">
        <w:rPr>
          <w:rFonts w:ascii="Times New Roman" w:hAnsi="Times New Roman" w:cs="Times New Roman"/>
          <w:b/>
          <w:sz w:val="24"/>
          <w:szCs w:val="24"/>
        </w:rPr>
        <w:t>G20 countries, log scale</w:t>
      </w:r>
      <w:bookmarkStart w:id="0" w:name="_GoBack"/>
      <w:bookmarkEnd w:id="0"/>
    </w:p>
    <w:p w:rsidR="00AA1AB2" w:rsidRDefault="00CD4F9D" w:rsidP="00AA1A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1D35A13" wp14:editId="569C4137">
            <wp:extent cx="3394075" cy="4508500"/>
            <wp:effectExtent l="0" t="0" r="15875" b="63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A1AB2" w:rsidRDefault="00AA1AB2" w:rsidP="00AA1AB2">
      <w:pPr>
        <w:rPr>
          <w:rFonts w:ascii="Helvetica" w:hAnsi="Helvetica"/>
          <w:color w:val="222222"/>
          <w:sz w:val="21"/>
          <w:szCs w:val="21"/>
          <w:shd w:val="clear" w:color="auto" w:fill="FFFFFF"/>
        </w:rPr>
      </w:pPr>
      <w:r w:rsidRPr="000D788C">
        <w:rPr>
          <w:rFonts w:ascii="Times New Roman" w:hAnsi="Times New Roman" w:cs="Times New Roman"/>
          <w:bCs/>
          <w:sz w:val="24"/>
          <w:szCs w:val="24"/>
        </w:rPr>
        <w:t xml:space="preserve">Source: </w:t>
      </w:r>
      <w:proofErr w:type="spellStart"/>
      <w:r>
        <w:rPr>
          <w:rFonts w:ascii="Helvetica" w:hAnsi="Helvetica"/>
          <w:color w:val="222222"/>
          <w:sz w:val="21"/>
          <w:szCs w:val="21"/>
          <w:shd w:val="clear" w:color="auto" w:fill="FFFFFF"/>
        </w:rPr>
        <w:t>Worldometers</w:t>
      </w:r>
      <w:proofErr w:type="spellEnd"/>
      <w:r>
        <w:rPr>
          <w:rFonts w:ascii="Helvetica" w:hAnsi="Helvetica"/>
          <w:color w:val="222222"/>
          <w:sz w:val="21"/>
          <w:szCs w:val="21"/>
          <w:shd w:val="clear" w:color="auto" w:fill="FFFFFF"/>
        </w:rPr>
        <w:t xml:space="preserve"> (</w:t>
      </w:r>
      <w:hyperlink r:id="rId5" w:history="1">
        <w:r w:rsidRPr="004D65DF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https://www.worldometers.info/coronavirus/</w:t>
        </w:r>
      </w:hyperlink>
      <w:r>
        <w:rPr>
          <w:rFonts w:ascii="Helvetica" w:hAnsi="Helvetica"/>
          <w:color w:val="222222"/>
          <w:sz w:val="21"/>
          <w:szCs w:val="21"/>
          <w:shd w:val="clear" w:color="auto" w:fill="FFFFFF"/>
        </w:rPr>
        <w:t>).</w:t>
      </w:r>
    </w:p>
    <w:p w:rsidR="001C20A9" w:rsidRDefault="001C20A9"/>
    <w:sectPr w:rsidR="001C2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B2"/>
    <w:rsid w:val="001C20A9"/>
    <w:rsid w:val="00AA1AB2"/>
    <w:rsid w:val="00CD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BE43"/>
  <w15:chartTrackingRefBased/>
  <w15:docId w15:val="{78D28356-9811-421F-84C7-B60E917B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A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orldometers.info/coronavirus/" TargetMode="Externa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308434551387343"/>
          <c:y val="2.347475982977856E-2"/>
          <c:w val="0.69788852632897036"/>
          <c:h val="0.8217689779068878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'Death rates-May 10'!$AE$1</c:f>
              <c:strCache>
                <c:ptCount val="1"/>
                <c:pt idx="0">
                  <c:v>Developed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extLst>
                <c:ext xmlns:c15="http://schemas.microsoft.com/office/drawing/2012/chart" uri="{02D57815-91ED-43cb-92C2-25804820EDAC}">
                  <c15:fullRef>
                    <c15:sqref>'Death rates-May 10'!$AD$2:$AD$20</c15:sqref>
                  </c15:fullRef>
                </c:ext>
              </c:extLst>
              <c:f>'Death rates-May 10'!$AD$2:$AD$20</c:f>
              <c:strCache>
                <c:ptCount val="19"/>
                <c:pt idx="0">
                  <c:v>Italy</c:v>
                </c:pt>
                <c:pt idx="1">
                  <c:v>UK</c:v>
                </c:pt>
                <c:pt idx="2">
                  <c:v>France</c:v>
                </c:pt>
                <c:pt idx="3">
                  <c:v>USA</c:v>
                </c:pt>
                <c:pt idx="4">
                  <c:v>Canada</c:v>
                </c:pt>
                <c:pt idx="5">
                  <c:v>Germany</c:v>
                </c:pt>
                <c:pt idx="6">
                  <c:v>Brazil</c:v>
                </c:pt>
                <c:pt idx="7">
                  <c:v>Turkey</c:v>
                </c:pt>
                <c:pt idx="8">
                  <c:v>WORLD</c:v>
                </c:pt>
                <c:pt idx="9">
                  <c:v>Mexico</c:v>
                </c:pt>
                <c:pt idx="10">
                  <c:v>Russia</c:v>
                </c:pt>
                <c:pt idx="11">
                  <c:v>Argentina </c:v>
                </c:pt>
                <c:pt idx="12">
                  <c:v>Saudi Arabia</c:v>
                </c:pt>
                <c:pt idx="13">
                  <c:v>Japan</c:v>
                </c:pt>
                <c:pt idx="14">
                  <c:v>S. Korea</c:v>
                </c:pt>
                <c:pt idx="15">
                  <c:v>Egypt</c:v>
                </c:pt>
                <c:pt idx="16">
                  <c:v>Indonesia</c:v>
                </c:pt>
                <c:pt idx="17">
                  <c:v>China</c:v>
                </c:pt>
                <c:pt idx="18">
                  <c:v>India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'Death rates-May 10'!$AE$2:$AE$23</c15:sqref>
                  </c15:fullRef>
                </c:ext>
              </c:extLst>
              <c:f>'Death rates-May 10'!$AE$2:$AE$20</c:f>
              <c:numCache>
                <c:formatCode>General</c:formatCode>
                <c:ptCount val="19"/>
                <c:pt idx="0">
                  <c:v>505</c:v>
                </c:pt>
                <c:pt idx="1">
                  <c:v>469</c:v>
                </c:pt>
                <c:pt idx="2">
                  <c:v>404</c:v>
                </c:pt>
                <c:pt idx="3">
                  <c:v>244</c:v>
                </c:pt>
                <c:pt idx="4">
                  <c:v>129</c:v>
                </c:pt>
                <c:pt idx="5">
                  <c:v>90</c:v>
                </c:pt>
                <c:pt idx="13">
                  <c:v>5</c:v>
                </c:pt>
                <c:pt idx="1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C4-45F2-A9C1-DA2BEB2435C0}"/>
            </c:ext>
          </c:extLst>
        </c:ser>
        <c:ser>
          <c:idx val="1"/>
          <c:order val="1"/>
          <c:tx>
            <c:strRef>
              <c:f>'Death rates-May 10'!$AF$1</c:f>
              <c:strCache>
                <c:ptCount val="1"/>
                <c:pt idx="0">
                  <c:v>Developing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extLst>
                <c:ext xmlns:c15="http://schemas.microsoft.com/office/drawing/2012/chart" uri="{02D57815-91ED-43cb-92C2-25804820EDAC}">
                  <c15:fullRef>
                    <c15:sqref>'Death rates-May 10'!$AD$2:$AD$20</c15:sqref>
                  </c15:fullRef>
                </c:ext>
              </c:extLst>
              <c:f>'Death rates-May 10'!$AD$2:$AD$20</c:f>
              <c:strCache>
                <c:ptCount val="19"/>
                <c:pt idx="0">
                  <c:v>Italy</c:v>
                </c:pt>
                <c:pt idx="1">
                  <c:v>UK</c:v>
                </c:pt>
                <c:pt idx="2">
                  <c:v>France</c:v>
                </c:pt>
                <c:pt idx="3">
                  <c:v>USA</c:v>
                </c:pt>
                <c:pt idx="4">
                  <c:v>Canada</c:v>
                </c:pt>
                <c:pt idx="5">
                  <c:v>Germany</c:v>
                </c:pt>
                <c:pt idx="6">
                  <c:v>Brazil</c:v>
                </c:pt>
                <c:pt idx="7">
                  <c:v>Turkey</c:v>
                </c:pt>
                <c:pt idx="8">
                  <c:v>WORLD</c:v>
                </c:pt>
                <c:pt idx="9">
                  <c:v>Mexico</c:v>
                </c:pt>
                <c:pt idx="10">
                  <c:v>Russia</c:v>
                </c:pt>
                <c:pt idx="11">
                  <c:v>Argentina </c:v>
                </c:pt>
                <c:pt idx="12">
                  <c:v>Saudi Arabia</c:v>
                </c:pt>
                <c:pt idx="13">
                  <c:v>Japan</c:v>
                </c:pt>
                <c:pt idx="14">
                  <c:v>S. Korea</c:v>
                </c:pt>
                <c:pt idx="15">
                  <c:v>Egypt</c:v>
                </c:pt>
                <c:pt idx="16">
                  <c:v>Indonesia</c:v>
                </c:pt>
                <c:pt idx="17">
                  <c:v>China</c:v>
                </c:pt>
                <c:pt idx="18">
                  <c:v>India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'Death rates-May 10'!$AF$2:$AF$23</c15:sqref>
                  </c15:fullRef>
                </c:ext>
              </c:extLst>
              <c:f>'Death rates-May 10'!$AF$2:$AF$20</c:f>
              <c:numCache>
                <c:formatCode>General</c:formatCode>
                <c:ptCount val="19"/>
                <c:pt idx="6">
                  <c:v>52</c:v>
                </c:pt>
                <c:pt idx="7">
                  <c:v>45</c:v>
                </c:pt>
                <c:pt idx="9">
                  <c:v>27</c:v>
                </c:pt>
                <c:pt idx="10">
                  <c:v>14</c:v>
                </c:pt>
                <c:pt idx="11">
                  <c:v>7</c:v>
                </c:pt>
                <c:pt idx="12">
                  <c:v>7</c:v>
                </c:pt>
                <c:pt idx="15">
                  <c:v>5</c:v>
                </c:pt>
                <c:pt idx="16">
                  <c:v>4</c:v>
                </c:pt>
                <c:pt idx="17">
                  <c:v>3</c:v>
                </c:pt>
                <c:pt idx="1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C4-45F2-A9C1-DA2BEB2435C0}"/>
            </c:ext>
          </c:extLst>
        </c:ser>
        <c:ser>
          <c:idx val="2"/>
          <c:order val="2"/>
          <c:tx>
            <c:strRef>
              <c:f>'Death rates-May 10'!$AG$1</c:f>
              <c:strCache>
                <c:ptCount val="1"/>
                <c:pt idx="0">
                  <c:v>WORLD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Pt>
            <c:idx val="8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7C4-45F2-A9C1-DA2BEB2435C0}"/>
              </c:ext>
            </c:extLst>
          </c:dPt>
          <c:cat>
            <c:strRef>
              <c:extLst>
                <c:ext xmlns:c15="http://schemas.microsoft.com/office/drawing/2012/chart" uri="{02D57815-91ED-43cb-92C2-25804820EDAC}">
                  <c15:fullRef>
                    <c15:sqref>'Death rates-May 10'!$AD$2:$AD$20</c15:sqref>
                  </c15:fullRef>
                </c:ext>
              </c:extLst>
              <c:f>'Death rates-May 10'!$AD$2:$AD$20</c:f>
              <c:strCache>
                <c:ptCount val="19"/>
                <c:pt idx="0">
                  <c:v>Italy</c:v>
                </c:pt>
                <c:pt idx="1">
                  <c:v>UK</c:v>
                </c:pt>
                <c:pt idx="2">
                  <c:v>France</c:v>
                </c:pt>
                <c:pt idx="3">
                  <c:v>USA</c:v>
                </c:pt>
                <c:pt idx="4">
                  <c:v>Canada</c:v>
                </c:pt>
                <c:pt idx="5">
                  <c:v>Germany</c:v>
                </c:pt>
                <c:pt idx="6">
                  <c:v>Brazil</c:v>
                </c:pt>
                <c:pt idx="7">
                  <c:v>Turkey</c:v>
                </c:pt>
                <c:pt idx="8">
                  <c:v>WORLD</c:v>
                </c:pt>
                <c:pt idx="9">
                  <c:v>Mexico</c:v>
                </c:pt>
                <c:pt idx="10">
                  <c:v>Russia</c:v>
                </c:pt>
                <c:pt idx="11">
                  <c:v>Argentina </c:v>
                </c:pt>
                <c:pt idx="12">
                  <c:v>Saudi Arabia</c:v>
                </c:pt>
                <c:pt idx="13">
                  <c:v>Japan</c:v>
                </c:pt>
                <c:pt idx="14">
                  <c:v>S. Korea</c:v>
                </c:pt>
                <c:pt idx="15">
                  <c:v>Egypt</c:v>
                </c:pt>
                <c:pt idx="16">
                  <c:v>Indonesia</c:v>
                </c:pt>
                <c:pt idx="17">
                  <c:v>China</c:v>
                </c:pt>
                <c:pt idx="18">
                  <c:v>India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'Death rates-May 10'!$AG$2:$AG$20</c15:sqref>
                  </c15:fullRef>
                </c:ext>
              </c:extLst>
              <c:f>'Death rates-May 10'!$AG$2:$AG$20</c:f>
              <c:numCache>
                <c:formatCode>General</c:formatCode>
                <c:ptCount val="19"/>
                <c:pt idx="8">
                  <c:v>36.5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C4-45F2-A9C1-DA2BEB2435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1"/>
        <c:overlap val="100"/>
        <c:axId val="416179416"/>
        <c:axId val="416173184"/>
      </c:barChart>
      <c:catAx>
        <c:axId val="4161794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173184"/>
        <c:crosses val="autoZero"/>
        <c:auto val="1"/>
        <c:lblAlgn val="ctr"/>
        <c:lblOffset val="100"/>
        <c:noMultiLvlLbl val="0"/>
      </c:catAx>
      <c:valAx>
        <c:axId val="416173184"/>
        <c:scaling>
          <c:logBase val="10"/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179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2289578161944"/>
          <c:y val="0.91949805922147065"/>
          <c:w val="0.71290174789891203"/>
          <c:h val="5.09377841854275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1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Popov</dc:creator>
  <cp:keywords/>
  <dc:description/>
  <cp:lastModifiedBy>Vladimir Popov</cp:lastModifiedBy>
  <cp:revision>2</cp:revision>
  <dcterms:created xsi:type="dcterms:W3CDTF">2020-05-08T09:29:00Z</dcterms:created>
  <dcterms:modified xsi:type="dcterms:W3CDTF">2020-05-12T08:25:00Z</dcterms:modified>
</cp:coreProperties>
</file>